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440001-2025-39953</w:t>
      </w:r>
    </w:p>
    <w:p>
      <w:pPr>
        <w:pStyle w:val="null3"/>
        <w:jc w:val="center"/>
        <w:outlineLvl w:val="3"/>
      </w:pPr>
      <w:r>
        <w:rPr>
          <w:sz w:val="24"/>
          <w:b/>
        </w:rPr>
        <w:t>采购项目编号：</w:t>
      </w:r>
      <w:r>
        <w:rPr>
          <w:sz w:val="24"/>
          <w:b/>
        </w:rPr>
        <w:t>0724-2531ST646518</w:t>
      </w:r>
    </w:p>
    <w:p>
      <w:pPr>
        <w:pStyle w:val="null3"/>
        <w:jc w:val="center"/>
        <w:outlineLvl w:val="3"/>
      </w:pPr>
      <w:r>
        <w:rPr>
          <w:sz w:val="24"/>
          <w:b/>
        </w:rPr>
        <w:t>项目名称：</w:t>
      </w:r>
      <w:r>
        <w:rPr>
          <w:sz w:val="24"/>
          <w:b/>
        </w:rPr>
        <w:t>汕头大学医学院第二附属医院采购高清电子消化道内镜系统招标项目</w:t>
      </w:r>
    </w:p>
    <w:p>
      <w:pPr>
        <w:pStyle w:val="null3"/>
        <w:jc w:val="center"/>
        <w:outlineLvl w:val="3"/>
      </w:pPr>
      <w:r>
        <w:rPr>
          <w:sz w:val="24"/>
          <w:b/>
        </w:rPr>
        <w:t>采购人：</w:t>
      </w:r>
      <w:r>
        <w:rPr>
          <w:sz w:val="24"/>
          <w:b/>
        </w:rPr>
        <w:t>汕头大学医学院第二附属医院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汕头大学医学院第二附属医院</w:t>
      </w:r>
      <w:r>
        <w:rPr/>
        <w:t>的委托，采用</w:t>
      </w:r>
      <w:r>
        <w:rPr/>
        <w:t>公开招标</w:t>
      </w:r>
      <w:r>
        <w:rPr/>
        <w:t>方式组织采购</w:t>
      </w:r>
      <w:r>
        <w:rPr/>
        <w:t>汕头大学医学院第二附属医院采购高清电子消化道内镜系统招标项目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汕头大学医学院第二附属医院采购高清电子消化道内镜系统招标项目</w:t>
      </w:r>
    </w:p>
    <w:p>
      <w:pPr>
        <w:pStyle w:val="null3"/>
        <w:ind w:firstLine="480"/>
      </w:pPr>
      <w:r>
        <w:rPr/>
        <w:t>采购计划编号：</w:t>
      </w:r>
      <w:r>
        <w:rPr/>
        <w:t>440001-2025-39953</w:t>
      </w:r>
    </w:p>
    <w:p>
      <w:pPr>
        <w:pStyle w:val="null3"/>
        <w:ind w:firstLine="480"/>
      </w:pPr>
      <w:r>
        <w:rPr/>
        <w:t>采购项目编号：</w:t>
      </w:r>
      <w:r>
        <w:rPr/>
        <w:t>0724-2531ST646518</w:t>
      </w:r>
    </w:p>
    <w:p>
      <w:pPr>
        <w:pStyle w:val="null3"/>
        <w:ind w:firstLine="480"/>
      </w:pPr>
      <w:r>
        <w:rPr/>
        <w:t>采购方式：</w:t>
      </w:r>
      <w:r>
        <w:rPr/>
        <w:t>公开招标</w:t>
      </w:r>
    </w:p>
    <w:p>
      <w:pPr>
        <w:pStyle w:val="null3"/>
        <w:ind w:firstLine="480"/>
      </w:pPr>
      <w:r>
        <w:rPr/>
        <w:t>预算金额：</w:t>
      </w:r>
      <w:r>
        <w:rPr/>
        <w:t>2,250,000.00</w:t>
      </w:r>
      <w:r>
        <w:rPr/>
        <w:t>元</w:t>
      </w:r>
    </w:p>
    <w:p>
      <w:pPr>
        <w:pStyle w:val="null3"/>
        <w:outlineLvl w:val="3"/>
      </w:pPr>
      <w:r>
        <w:rPr>
          <w:sz w:val="24"/>
          <w:b/>
        </w:rPr>
        <w:t>2.项目内容及需求情况（采购项目技术规格、参数及要求）</w:t>
      </w:r>
    </w:p>
    <w:p>
      <w:pPr>
        <w:pStyle w:val="null3"/>
      </w:pPr>
      <w:r>
        <w:rPr/>
        <w:t>采购包1(高清电子消化道内镜系统 1套):</w:t>
      </w:r>
    </w:p>
    <w:p>
      <w:pPr>
        <w:pStyle w:val="null3"/>
      </w:pPr>
      <w:r>
        <w:rPr/>
        <w:t>采购包预算金额：2,250,000.00元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高清电子消化道内镜系统 1套</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的相关材料，并提供投标截止日前6个月内任意1个月依法缴纳社会保障资金的相关材料。如依法免税或不需要缴纳社会保障资金的，提供相应证明材料。</w:t>
      </w:r>
    </w:p>
    <w:p>
      <w:pPr>
        <w:pStyle w:val="null3"/>
      </w:pPr>
      <w:r>
        <w:rPr/>
        <w:t>3）具有良好的商业信誉和健全的财务会计制度：供应商必须具有良好的商业信誉和健全的财务会计制度（提供2023年度或2024年度财务状况报告(新成立公司提供成立至今的月或季度财务报表)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采购包1（高清电子消化道内镜系统 1套）：</w:t>
      </w:r>
      <w:r>
        <w:rPr/>
        <w:t>本项目不属于专门面向中小企业采购的项目。</w:t>
      </w:r>
    </w:p>
    <w:p>
      <w:pPr>
        <w:pStyle w:val="null3"/>
        <w:outlineLvl w:val="3"/>
      </w:pPr>
      <w:r>
        <w:rPr>
          <w:sz w:val="24"/>
          <w:b/>
        </w:rPr>
        <w:t>3.本项目特定的资格要求：</w:t>
      </w:r>
    </w:p>
    <w:p>
      <w:pPr>
        <w:pStyle w:val="null3"/>
      </w:pPr>
      <w:r>
        <w:rPr/>
        <w:t>采购包1（高清电子消化道内镜系统 1套）：</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所投产品为第二、三类医疗器械且投标人如为生产企业，提供有效的《医疗器械生产许可证》复印件；如所投产品为第三类医疗器械且投标人如为经营企业，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汕头大学医学院第二附属医院</w:t>
      </w:r>
    </w:p>
    <w:p>
      <w:pPr>
        <w:pStyle w:val="null3"/>
        <w:ind w:firstLine="480"/>
      </w:pPr>
      <w:r>
        <w:rPr/>
        <w:t xml:space="preserve"> 地址：</w:t>
      </w:r>
      <w:r>
        <w:rPr/>
        <w:t>汕头市东厦北路69号（邮箱：stdxyxy2zbb@163.com）</w:t>
      </w:r>
    </w:p>
    <w:p>
      <w:pPr>
        <w:pStyle w:val="null3"/>
        <w:ind w:firstLine="480"/>
      </w:pPr>
      <w:r>
        <w:rPr/>
        <w:t xml:space="preserve"> 联系方式：</w:t>
      </w:r>
      <w:r>
        <w:rPr/>
        <w:t>0754-88915625</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广州市东风东路726号18楼、汕头市龙湖区长江路23号新一城商业中心2幢701室</w:t>
      </w:r>
    </w:p>
    <w:p>
      <w:pPr>
        <w:pStyle w:val="null3"/>
        <w:ind w:firstLine="480"/>
      </w:pPr>
      <w:r>
        <w:rPr/>
        <w:t xml:space="preserve"> 联系方式：</w:t>
      </w:r>
      <w:r>
        <w:rPr/>
        <w:t>020-37860529、020-37860521、0754-88860978</w:t>
      </w:r>
    </w:p>
    <w:p>
      <w:pPr>
        <w:pStyle w:val="null3"/>
        <w:outlineLvl w:val="3"/>
      </w:pPr>
      <w:r>
        <w:rPr>
          <w:sz w:val="24"/>
          <w:b/>
        </w:rPr>
        <w:t xml:space="preserve"> 3.项目联系方式</w:t>
      </w:r>
    </w:p>
    <w:p>
      <w:pPr>
        <w:pStyle w:val="null3"/>
        <w:ind w:firstLine="480"/>
      </w:pPr>
      <w:r>
        <w:rPr/>
        <w:t xml:space="preserve"> 项目联系人：</w:t>
      </w:r>
      <w:r>
        <w:rPr/>
        <w:t>邓超妍、戴琨琳、马倩升</w:t>
      </w:r>
    </w:p>
    <w:p>
      <w:pPr>
        <w:pStyle w:val="null3"/>
        <w:ind w:firstLine="480"/>
      </w:pPr>
      <w:r>
        <w:rPr/>
        <w:t xml:space="preserve"> 电话：</w:t>
      </w:r>
      <w:r>
        <w:rPr/>
        <w:t>020-37860529、020-37860521、0754-88860978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2664"/>
        <w:gridCol w:w="1173"/>
        <w:gridCol w:w="1899"/>
      </w:tblGrid>
      <w:tr>
        <w:tc>
          <w:tcPr>
            <w:tcW w:type="dxa" w:w="2664"/>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设备名称</w:t>
            </w:r>
          </w:p>
        </w:tc>
        <w:tc>
          <w:tcPr>
            <w:tcW w:type="dxa" w:w="1173"/>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数量</w:t>
            </w:r>
          </w:p>
        </w:tc>
        <w:tc>
          <w:tcPr>
            <w:tcW w:type="dxa" w:w="1899"/>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最高采购限价</w:t>
            </w:r>
          </w:p>
        </w:tc>
      </w:tr>
      <w:tr>
        <w:tc>
          <w:tcPr>
            <w:tcW w:type="dxa" w:w="266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高清电子消化道内镜系统</w:t>
            </w:r>
          </w:p>
        </w:tc>
        <w:tc>
          <w:tcPr>
            <w:tcW w:type="dxa" w:w="117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1套</w:t>
            </w:r>
          </w:p>
        </w:tc>
        <w:tc>
          <w:tcPr>
            <w:tcW w:type="dxa" w:w="189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人民币</w:t>
            </w:r>
            <w:r>
              <w:rPr>
                <w:sz w:val="21"/>
              </w:rPr>
              <w:t>225</w:t>
            </w:r>
            <w:r>
              <w:rPr>
                <w:sz w:val="21"/>
              </w:rPr>
              <w:t>万元</w:t>
            </w:r>
          </w:p>
        </w:tc>
      </w:tr>
    </w:tbl>
    <w:p>
      <w:pPr>
        <w:pStyle w:val="null3"/>
        <w:ind w:firstLine="420"/>
        <w:jc w:val="both"/>
      </w:pPr>
      <w:r>
        <w:rPr>
          <w:sz w:val="21"/>
        </w:rPr>
        <w:t>详细技术规范以用户需求书为准。投标人必须对本项目的全部内容进行投标报价，如有缺漏或超出最高采</w:t>
      </w:r>
      <w:r>
        <w:rPr>
          <w:sz w:val="21"/>
        </w:rPr>
        <w:t>购限价，将导致投标无效。</w:t>
      </w:r>
    </w:p>
    <w:p>
      <w:pPr>
        <w:pStyle w:val="null3"/>
        <w:ind w:firstLine="420"/>
        <w:jc w:val="both"/>
      </w:pPr>
      <w:r>
        <w:rPr>
          <w:sz w:val="21"/>
        </w:rPr>
        <w:t>经政府采购管理部门同意，本项目</w:t>
      </w:r>
      <w:r>
        <w:rPr>
          <w:sz w:val="21"/>
        </w:rPr>
        <w:t>采购本国产品或不属于国家法律法规政策明确规定限制的进口产品（注：进口产品是指通过中国海关报关验放进入中国境内且产自关境外的产品，含已进入中国境内并在国内市场有销售的进口产品）。</w:t>
      </w:r>
    </w:p>
    <w:p>
      <w:pPr>
        <w:pStyle w:val="null3"/>
        <w:ind w:firstLine="420"/>
        <w:jc w:val="both"/>
      </w:pPr>
      <w:r>
        <w:rPr>
          <w:sz w:val="21"/>
        </w:rPr>
        <w:t>2．交货时间：采购人指定时间</w:t>
      </w:r>
    </w:p>
    <w:p>
      <w:pPr>
        <w:pStyle w:val="null3"/>
        <w:ind w:firstLine="420"/>
        <w:jc w:val="both"/>
      </w:pPr>
      <w:r>
        <w:rPr>
          <w:sz w:val="21"/>
        </w:rPr>
        <w:t>3．交货地点：采购人指定地点</w:t>
      </w:r>
    </w:p>
    <w:p>
      <w:pPr>
        <w:pStyle w:val="null3"/>
        <w:ind w:firstLine="420"/>
        <w:jc w:val="both"/>
      </w:pPr>
      <w:r>
        <w:rPr>
          <w:sz w:val="21"/>
        </w:rPr>
        <w:t>4.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p>
      <w:pPr>
        <w:pStyle w:val="null3"/>
        <w:ind w:firstLine="420"/>
        <w:jc w:val="both"/>
      </w:pPr>
      <w:r>
        <w:rPr>
          <w:sz w:val="21"/>
        </w:rPr>
        <w:t xml:space="preserve">5. </w:t>
      </w:r>
      <w:r>
        <w:rPr>
          <w:sz w:val="21"/>
        </w:rPr>
        <w:t>供应商提供《中小企业声明函》内容不实的，属于</w:t>
      </w:r>
      <w:r>
        <w:rPr>
          <w:sz w:val="21"/>
        </w:rPr>
        <w:t>“隐瞒真实情况，提供虚假资料的”情形，依照《中华人民共和国政府采</w:t>
      </w:r>
      <w:r>
        <w:rPr>
          <w:sz w:val="21"/>
        </w:rPr>
        <w:t>购法》及其实施条例等有关法律法规规定追究相应责任。</w:t>
      </w:r>
    </w:p>
    <w:p>
      <w:pPr>
        <w:pStyle w:val="null3"/>
      </w:pPr>
      <w:r>
        <w:rPr/>
        <w:t>采购包1（高清电子消化道内镜系统 1套）</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合同签订后的30天内到货</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1期：支付比例30%,合同设备全部到指定地点交付并完成安装及验收后，凭采购人收货证明、投标人开具的正式发票以及加盖采购人公章的调试验收使用意见，由采购人向投标人支付合同总金额的30%。</w:t>
            </w:r>
          </w:p>
          <w:p>
            <w:pPr>
              <w:pStyle w:val="null3"/>
            </w:pPr>
            <w:r>
              <w:rPr/>
              <w:t>2期：支付比例70%,70%的合同余款由采购人在验收合格之日起一个月内全额付给投标人。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1期：设备到货验收后，免费安装调试至能正常使用，并免费培训操作。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售后服务</w:t>
            </w:r>
          </w:p>
        </w:tc>
        <w:tc>
          <w:tcPr>
            <w:tcW w:type="dxa" w:w="2076"/>
          </w:tcPr>
          <w:p>
            <w:pPr>
              <w:pStyle w:val="null3"/>
              <w:jc w:val="left"/>
            </w:pPr>
            <w:r>
              <w:rPr/>
              <w:t>对采购人的服务通知，投标人在接报后1小时内响应，4小时内到达现场，48小时内处理完毕。若在48小时内仍未能有效解决，投标人须免费提供同等的设备予采购人临时使用。</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售后服务为生产厂家负责，质保期≥3年，并提供终身维护。</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高清电子消化道内镜系统 1套</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2,250,000.00</w:t>
            </w:r>
          </w:p>
        </w:tc>
        <w:tc>
          <w:tcPr>
            <w:tcW w:type="dxa" w:w="831"/>
          </w:tcPr>
          <w:p>
            <w:pPr>
              <w:pStyle w:val="null3"/>
              <w:jc w:val="right"/>
            </w:pPr>
            <w:r>
              <w:rPr/>
              <w:t>2,250,000.00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高清电子消化道内镜系统 1套</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总体要求：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★1.投标人应提供所投产品的医疗器械注册证。</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★2.如所投产品为进口产品的，投标人应提供有效的授权证明材料（如投标人为代理经销商）</w:t>
            </w:r>
          </w:p>
        </w:tc>
      </w:tr>
      <w:tr>
        <w:tc>
          <w:tcPr>
            <w:tcW w:type="dxa" w:w="2076"/>
          </w:tcPr>
          <w:p/>
        </w:tc>
        <w:tc>
          <w:tcPr>
            <w:tcW w:type="dxa" w:w="415"/>
          </w:tcPr>
          <w:p>
            <w:pPr>
              <w:pStyle w:val="null3"/>
            </w:pPr>
            <w:r>
              <w:rPr/>
              <w:t>4</w:t>
            </w:r>
          </w:p>
        </w:tc>
        <w:tc>
          <w:tcPr>
            <w:tcW w:type="dxa" w:w="5814"/>
          </w:tcPr>
          <w:p>
            <w:pPr>
              <w:pStyle w:val="null3"/>
            </w:pPr>
            <w:r>
              <w:rPr/>
              <w:t>一、主机显示器处理装置及光源</w:t>
            </w:r>
          </w:p>
        </w:tc>
      </w:tr>
      <w:tr>
        <w:tc>
          <w:tcPr>
            <w:tcW w:type="dxa" w:w="2076"/>
          </w:tcPr>
          <w:p/>
        </w:tc>
        <w:tc>
          <w:tcPr>
            <w:tcW w:type="dxa" w:w="415"/>
          </w:tcPr>
          <w:p>
            <w:pPr>
              <w:pStyle w:val="null3"/>
            </w:pPr>
            <w:r>
              <w:rPr/>
              <w:t>5</w:t>
            </w:r>
          </w:p>
        </w:tc>
        <w:tc>
          <w:tcPr>
            <w:tcW w:type="dxa" w:w="5814"/>
          </w:tcPr>
          <w:p>
            <w:pPr>
              <w:pStyle w:val="null3"/>
            </w:pPr>
            <w:r>
              <w:rPr/>
              <w:t>1、具有HDTV信号输出，保证输出高保真图像，高画质的图像能够改善诊断性能、增加检查效率，并减少漏诊率。</w:t>
            </w:r>
          </w:p>
        </w:tc>
      </w:tr>
      <w:tr>
        <w:tc>
          <w:tcPr>
            <w:tcW w:type="dxa" w:w="2076"/>
          </w:tcPr>
          <w:p/>
        </w:tc>
        <w:tc>
          <w:tcPr>
            <w:tcW w:type="dxa" w:w="415"/>
          </w:tcPr>
          <w:p>
            <w:pPr>
              <w:pStyle w:val="null3"/>
            </w:pPr>
            <w:r>
              <w:rPr/>
              <w:t>6</w:t>
            </w:r>
          </w:p>
        </w:tc>
        <w:tc>
          <w:tcPr>
            <w:tcW w:type="dxa" w:w="5814"/>
          </w:tcPr>
          <w:p>
            <w:pPr>
              <w:pStyle w:val="null3"/>
            </w:pPr>
            <w:r>
              <w:rPr/>
              <w:t>2、液晶</w:t>
            </w:r>
            <w:r>
              <w:rPr/>
              <w:t>图像输出设备</w:t>
            </w:r>
            <w:r>
              <w:rPr/>
              <w:t>具备4K级超高清图像（色域bt.2020），分辨率≥3840×2160。</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▲3、具有光学染色技术。通过内镜按钮切换多种观察模式（白光、光学染色等）可实现精确地显示消化道黏膜上皮的形态、黏膜表面的细微结构变化以及早期肿瘤腺凹的不规则改变。</w:t>
            </w:r>
          </w:p>
        </w:tc>
      </w:tr>
      <w:tr>
        <w:tc>
          <w:tcPr>
            <w:tcW w:type="dxa" w:w="2076"/>
          </w:tcPr>
          <w:p/>
        </w:tc>
        <w:tc>
          <w:tcPr>
            <w:tcW w:type="dxa" w:w="415"/>
          </w:tcPr>
          <w:p>
            <w:pPr>
              <w:pStyle w:val="null3"/>
            </w:pPr>
            <w:r>
              <w:rPr/>
              <w:t>8</w:t>
            </w:r>
          </w:p>
        </w:tc>
        <w:tc>
          <w:tcPr>
            <w:tcW w:type="dxa" w:w="5814"/>
          </w:tcPr>
          <w:p>
            <w:pPr>
              <w:pStyle w:val="null3"/>
            </w:pPr>
            <w:r>
              <w:rPr/>
              <w:t>4、具有黏膜纹理增强功能，血管增强功能，具有自动增益控制和自动调光功能。</w:t>
            </w:r>
          </w:p>
        </w:tc>
      </w:tr>
      <w:tr>
        <w:tc>
          <w:tcPr>
            <w:tcW w:type="dxa" w:w="2076"/>
          </w:tcPr>
          <w:p/>
        </w:tc>
        <w:tc>
          <w:tcPr>
            <w:tcW w:type="dxa" w:w="415"/>
          </w:tcPr>
          <w:p>
            <w:pPr>
              <w:pStyle w:val="null3"/>
            </w:pPr>
            <w:r>
              <w:rPr/>
              <w:t>9</w:t>
            </w:r>
          </w:p>
        </w:tc>
        <w:tc>
          <w:tcPr>
            <w:tcW w:type="dxa" w:w="5814"/>
          </w:tcPr>
          <w:p>
            <w:pPr>
              <w:pStyle w:val="null3"/>
            </w:pPr>
            <w:r>
              <w:rPr/>
              <w:t>5、具有图像轮廓强调功能，突出病变范围和轮廓。</w:t>
            </w:r>
          </w:p>
        </w:tc>
      </w:tr>
      <w:tr>
        <w:tc>
          <w:tcPr>
            <w:tcW w:type="dxa" w:w="2076"/>
          </w:tcPr>
          <w:p/>
        </w:tc>
        <w:tc>
          <w:tcPr>
            <w:tcW w:type="dxa" w:w="415"/>
          </w:tcPr>
          <w:p>
            <w:pPr>
              <w:pStyle w:val="null3"/>
            </w:pPr>
            <w:r>
              <w:rPr/>
              <w:t>10</w:t>
            </w:r>
          </w:p>
        </w:tc>
        <w:tc>
          <w:tcPr>
            <w:tcW w:type="dxa" w:w="5814"/>
          </w:tcPr>
          <w:p>
            <w:pPr>
              <w:pStyle w:val="null3"/>
            </w:pPr>
            <w:r>
              <w:rPr/>
              <w:t>6、具有图像降噪功能。</w:t>
            </w:r>
          </w:p>
        </w:tc>
      </w:tr>
      <w:tr>
        <w:tc>
          <w:tcPr>
            <w:tcW w:type="dxa" w:w="2076"/>
          </w:tcPr>
          <w:p/>
        </w:tc>
        <w:tc>
          <w:tcPr>
            <w:tcW w:type="dxa" w:w="415"/>
          </w:tcPr>
          <w:p>
            <w:pPr>
              <w:pStyle w:val="null3"/>
            </w:pPr>
            <w:r>
              <w:rPr/>
              <w:t>11</w:t>
            </w:r>
          </w:p>
        </w:tc>
        <w:tc>
          <w:tcPr>
            <w:tcW w:type="dxa" w:w="5814"/>
          </w:tcPr>
          <w:p>
            <w:pPr>
              <w:pStyle w:val="null3"/>
            </w:pPr>
            <w:r>
              <w:rPr/>
              <w:t>7、主机提供标准USB接口，可通过U盘或移动硬盘直接存储镜下图片及相关数据。具有输出端口，可将数据传输给工作站。</w:t>
            </w:r>
          </w:p>
        </w:tc>
      </w:tr>
      <w:tr>
        <w:tc>
          <w:tcPr>
            <w:tcW w:type="dxa" w:w="2076"/>
          </w:tcPr>
          <w:p/>
        </w:tc>
        <w:tc>
          <w:tcPr>
            <w:tcW w:type="dxa" w:w="415"/>
          </w:tcPr>
          <w:p>
            <w:pPr>
              <w:pStyle w:val="null3"/>
            </w:pPr>
            <w:r>
              <w:rPr/>
              <w:t>12</w:t>
            </w:r>
          </w:p>
        </w:tc>
        <w:tc>
          <w:tcPr>
            <w:tcW w:type="dxa" w:w="5814"/>
          </w:tcPr>
          <w:p>
            <w:pPr>
              <w:pStyle w:val="null3"/>
            </w:pPr>
            <w:r>
              <w:rPr/>
              <w:t>8、具备画中画显示功能，可以把外围设备的图像和内镜图像整合在同一个</w:t>
            </w:r>
            <w:r>
              <w:rPr/>
              <w:t>图像显示设备</w:t>
            </w:r>
            <w:r>
              <w:rPr/>
              <w:t>上。</w:t>
            </w:r>
          </w:p>
        </w:tc>
      </w:tr>
      <w:tr>
        <w:tc>
          <w:tcPr>
            <w:tcW w:type="dxa" w:w="2076"/>
          </w:tcPr>
          <w:p/>
        </w:tc>
        <w:tc>
          <w:tcPr>
            <w:tcW w:type="dxa" w:w="415"/>
          </w:tcPr>
          <w:p>
            <w:pPr>
              <w:pStyle w:val="null3"/>
            </w:pPr>
            <w:r>
              <w:rPr/>
              <w:t>13</w:t>
            </w:r>
          </w:p>
        </w:tc>
        <w:tc>
          <w:tcPr>
            <w:tcW w:type="dxa" w:w="5814"/>
          </w:tcPr>
          <w:p>
            <w:pPr>
              <w:pStyle w:val="null3"/>
            </w:pPr>
            <w:r>
              <w:rPr/>
              <w:t>9、具有≥1.8倍电子放大功能，配合放大电子内镜可将图像进行整体或部分放大功能。</w:t>
            </w:r>
          </w:p>
        </w:tc>
      </w:tr>
      <w:tr>
        <w:tc>
          <w:tcPr>
            <w:tcW w:type="dxa" w:w="2076"/>
          </w:tcPr>
          <w:p/>
        </w:tc>
        <w:tc>
          <w:tcPr>
            <w:tcW w:type="dxa" w:w="415"/>
          </w:tcPr>
          <w:p>
            <w:pPr>
              <w:pStyle w:val="null3"/>
            </w:pPr>
            <w:r>
              <w:rPr/>
              <w:t>14</w:t>
            </w:r>
          </w:p>
        </w:tc>
        <w:tc>
          <w:tcPr>
            <w:tcW w:type="dxa" w:w="5814"/>
          </w:tcPr>
          <w:p>
            <w:pPr>
              <w:pStyle w:val="null3"/>
            </w:pPr>
            <w:r>
              <w:rPr/>
              <w:t>10、具有快速实时的高清图像冻结功能。</w:t>
            </w:r>
          </w:p>
        </w:tc>
      </w:tr>
      <w:tr>
        <w:tc>
          <w:tcPr>
            <w:tcW w:type="dxa" w:w="2076"/>
          </w:tcPr>
          <w:p/>
        </w:tc>
        <w:tc>
          <w:tcPr>
            <w:tcW w:type="dxa" w:w="415"/>
          </w:tcPr>
          <w:p>
            <w:pPr>
              <w:pStyle w:val="null3"/>
            </w:pPr>
            <w:r>
              <w:rPr/>
              <w:t>15</w:t>
            </w:r>
          </w:p>
        </w:tc>
        <w:tc>
          <w:tcPr>
            <w:tcW w:type="dxa" w:w="5814"/>
          </w:tcPr>
          <w:p>
            <w:pPr>
              <w:pStyle w:val="null3"/>
            </w:pPr>
            <w:r>
              <w:rPr/>
              <w:t>11、具有按钮自定义控制预设功能。可在内镜手柄按键上设置所有主机的控制及调节功能。</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sz w:val="24"/>
              </w:rPr>
              <w:t>▲12、氙气灯光源，≥300W</w:t>
            </w:r>
            <w:r>
              <w:rPr>
                <w:sz w:val="24"/>
              </w:rPr>
              <w:t>。</w:t>
            </w:r>
          </w:p>
        </w:tc>
      </w:tr>
      <w:tr>
        <w:tc>
          <w:tcPr>
            <w:tcW w:type="dxa" w:w="2076"/>
          </w:tcPr>
          <w:p/>
        </w:tc>
        <w:tc>
          <w:tcPr>
            <w:tcW w:type="dxa" w:w="415"/>
          </w:tcPr>
          <w:p>
            <w:pPr>
              <w:pStyle w:val="null3"/>
            </w:pPr>
            <w:r>
              <w:rPr/>
              <w:t>17</w:t>
            </w:r>
          </w:p>
        </w:tc>
        <w:tc>
          <w:tcPr>
            <w:tcW w:type="dxa" w:w="5814"/>
          </w:tcPr>
          <w:p>
            <w:pPr>
              <w:pStyle w:val="null3"/>
            </w:pPr>
            <w:r>
              <w:rPr/>
              <w:t>13、测光模式：具有峰值、平均测光模式。</w:t>
            </w:r>
          </w:p>
        </w:tc>
      </w:tr>
      <w:tr>
        <w:tc>
          <w:tcPr>
            <w:tcW w:type="dxa" w:w="2076"/>
          </w:tcPr>
          <w:p/>
        </w:tc>
        <w:tc>
          <w:tcPr>
            <w:tcW w:type="dxa" w:w="415"/>
          </w:tcPr>
          <w:p>
            <w:pPr>
              <w:pStyle w:val="null3"/>
            </w:pPr>
            <w:r>
              <w:rPr/>
              <w:t>18</w:t>
            </w:r>
          </w:p>
        </w:tc>
        <w:tc>
          <w:tcPr>
            <w:tcW w:type="dxa" w:w="5814"/>
          </w:tcPr>
          <w:p>
            <w:pPr>
              <w:pStyle w:val="null3"/>
            </w:pPr>
            <w:r>
              <w:rPr/>
              <w:t>14、具有自动白平衡及多档亮度调节功能，颜色数据自动记忆。</w:t>
            </w:r>
          </w:p>
        </w:tc>
      </w:tr>
      <w:tr>
        <w:tc>
          <w:tcPr>
            <w:tcW w:type="dxa" w:w="2076"/>
          </w:tcPr>
          <w:p/>
        </w:tc>
        <w:tc>
          <w:tcPr>
            <w:tcW w:type="dxa" w:w="415"/>
          </w:tcPr>
          <w:p>
            <w:pPr>
              <w:pStyle w:val="null3"/>
            </w:pPr>
            <w:r>
              <w:rPr/>
              <w:t>19</w:t>
            </w:r>
          </w:p>
        </w:tc>
        <w:tc>
          <w:tcPr>
            <w:tcW w:type="dxa" w:w="5814"/>
          </w:tcPr>
          <w:p>
            <w:pPr>
              <w:pStyle w:val="null3"/>
            </w:pPr>
            <w:r>
              <w:rPr/>
              <w:t>15、具有多档调节的高流量新型低噪气泵。气泵具备</w:t>
            </w:r>
            <w:r>
              <w:rPr/>
              <w:t>≥</w:t>
            </w:r>
            <w:r>
              <w:rPr/>
              <w:t>4级压力开关</w:t>
            </w:r>
          </w:p>
        </w:tc>
      </w:tr>
      <w:tr>
        <w:tc>
          <w:tcPr>
            <w:tcW w:type="dxa" w:w="2076"/>
          </w:tcPr>
          <w:p/>
        </w:tc>
        <w:tc>
          <w:tcPr>
            <w:tcW w:type="dxa" w:w="415"/>
          </w:tcPr>
          <w:p>
            <w:pPr>
              <w:pStyle w:val="null3"/>
            </w:pPr>
            <w:r>
              <w:rPr/>
              <w:t>20</w:t>
            </w:r>
          </w:p>
        </w:tc>
        <w:tc>
          <w:tcPr>
            <w:tcW w:type="dxa" w:w="5814"/>
          </w:tcPr>
          <w:p>
            <w:pPr>
              <w:pStyle w:val="null3"/>
            </w:pPr>
            <w:r>
              <w:rPr/>
              <w:t>16、具照明系统，扩大照射角度，边缘图像亮度提高，整幅图像照射均匀，近、远端图像明暗对降低，抑制粘膜、液体反光现象。</w:t>
            </w:r>
          </w:p>
        </w:tc>
      </w:tr>
      <w:tr>
        <w:tc>
          <w:tcPr>
            <w:tcW w:type="dxa" w:w="2076"/>
          </w:tcPr>
          <w:p/>
        </w:tc>
        <w:tc>
          <w:tcPr>
            <w:tcW w:type="dxa" w:w="415"/>
          </w:tcPr>
          <w:p>
            <w:pPr>
              <w:pStyle w:val="null3"/>
            </w:pPr>
            <w:r>
              <w:rPr/>
              <w:t>21</w:t>
            </w:r>
          </w:p>
        </w:tc>
        <w:tc>
          <w:tcPr>
            <w:tcW w:type="dxa" w:w="5814"/>
          </w:tcPr>
          <w:p>
            <w:pPr>
              <w:pStyle w:val="null3"/>
            </w:pPr>
            <w:r>
              <w:rPr/>
              <w:t>17、具有HD-SDI、DVI全数字图像输出接口。具有RGB、Y/C、VIDEO多种常规输出方式。</w:t>
            </w:r>
          </w:p>
        </w:tc>
      </w:tr>
      <w:tr>
        <w:tc>
          <w:tcPr>
            <w:tcW w:type="dxa" w:w="2076"/>
          </w:tcPr>
          <w:p/>
        </w:tc>
        <w:tc>
          <w:tcPr>
            <w:tcW w:type="dxa" w:w="415"/>
          </w:tcPr>
          <w:p>
            <w:pPr>
              <w:pStyle w:val="null3"/>
            </w:pPr>
            <w:r>
              <w:rPr/>
              <w:t>22</w:t>
            </w:r>
          </w:p>
        </w:tc>
        <w:tc>
          <w:tcPr>
            <w:tcW w:type="dxa" w:w="5814"/>
          </w:tcPr>
          <w:p>
            <w:pPr>
              <w:pStyle w:val="null3"/>
            </w:pPr>
            <w:r>
              <w:rPr/>
              <w:t>18、内镜具有固定锁定功能。</w:t>
            </w:r>
          </w:p>
        </w:tc>
      </w:tr>
      <w:tr>
        <w:tc>
          <w:tcPr>
            <w:tcW w:type="dxa" w:w="2076"/>
          </w:tcPr>
          <w:p/>
        </w:tc>
        <w:tc>
          <w:tcPr>
            <w:tcW w:type="dxa" w:w="415"/>
          </w:tcPr>
          <w:p>
            <w:pPr>
              <w:pStyle w:val="null3"/>
            </w:pPr>
            <w:r>
              <w:rPr/>
              <w:t>23</w:t>
            </w:r>
          </w:p>
        </w:tc>
        <w:tc>
          <w:tcPr>
            <w:tcW w:type="dxa" w:w="5814"/>
          </w:tcPr>
          <w:p>
            <w:pPr>
              <w:pStyle w:val="null3"/>
            </w:pPr>
            <w:r>
              <w:rPr/>
              <w:t>19、具有数据存储功能，包括预约、操作证、病人等数据储存。</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sz w:val="24"/>
              </w:rPr>
              <w:t>▲20、具有兼容性，可兼容包括但不限于电子胃镜、电子肠镜、电子放大内镜、电子十二指肠镜、电子支气管镜、电子超声内镜等。</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sz w:val="24"/>
              </w:rPr>
              <w:t>▲21、影像处理中心与冷光源分体设计。</w:t>
            </w:r>
          </w:p>
        </w:tc>
      </w:tr>
      <w:tr>
        <w:tc>
          <w:tcPr>
            <w:tcW w:type="dxa" w:w="2076"/>
          </w:tcPr>
          <w:p/>
        </w:tc>
        <w:tc>
          <w:tcPr>
            <w:tcW w:type="dxa" w:w="415"/>
          </w:tcPr>
          <w:p>
            <w:pPr>
              <w:pStyle w:val="null3"/>
            </w:pPr>
            <w:r>
              <w:rPr/>
              <w:t>26</w:t>
            </w:r>
          </w:p>
        </w:tc>
        <w:tc>
          <w:tcPr>
            <w:tcW w:type="dxa" w:w="5814"/>
          </w:tcPr>
          <w:p>
            <w:pPr>
              <w:pStyle w:val="null3"/>
            </w:pPr>
            <w:r>
              <w:rPr/>
              <w:t>二、高清电子胃镜（检查治疗一体）</w:t>
            </w:r>
          </w:p>
        </w:tc>
      </w:tr>
      <w:tr>
        <w:tc>
          <w:tcPr>
            <w:tcW w:type="dxa" w:w="2076"/>
          </w:tcPr>
          <w:p/>
        </w:tc>
        <w:tc>
          <w:tcPr>
            <w:tcW w:type="dxa" w:w="415"/>
          </w:tcPr>
          <w:p>
            <w:pPr>
              <w:pStyle w:val="null3"/>
            </w:pPr>
            <w:r>
              <w:rPr/>
              <w:t>27</w:t>
            </w:r>
          </w:p>
        </w:tc>
        <w:tc>
          <w:tcPr>
            <w:tcW w:type="dxa" w:w="5814"/>
          </w:tcPr>
          <w:p>
            <w:pPr>
              <w:pStyle w:val="null3"/>
            </w:pPr>
            <w:r>
              <w:rPr/>
              <w:t>22、具备高清画质。</w:t>
            </w:r>
          </w:p>
        </w:tc>
      </w:tr>
      <w:tr>
        <w:tc>
          <w:tcPr>
            <w:tcW w:type="dxa" w:w="2076"/>
          </w:tcPr>
          <w:p/>
        </w:tc>
        <w:tc>
          <w:tcPr>
            <w:tcW w:type="dxa" w:w="415"/>
          </w:tcPr>
          <w:p>
            <w:pPr>
              <w:pStyle w:val="null3"/>
            </w:pPr>
            <w:r>
              <w:rPr/>
              <w:t>28</w:t>
            </w:r>
          </w:p>
        </w:tc>
        <w:tc>
          <w:tcPr>
            <w:tcW w:type="dxa" w:w="5814"/>
          </w:tcPr>
          <w:p>
            <w:pPr>
              <w:pStyle w:val="null3"/>
            </w:pPr>
            <w:r>
              <w:rPr>
                <w:sz w:val="24"/>
              </w:rPr>
              <w:t>23、视野角：≥135°。</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sz w:val="24"/>
              </w:rPr>
              <w:t>▲24、景深：3-100mm(包含此范围)，</w:t>
            </w:r>
            <w:r>
              <w:rPr>
                <w:sz w:val="24"/>
              </w:rPr>
              <w:t>具备两种不同的对焦模式</w:t>
            </w:r>
            <w:r>
              <w:rPr>
                <w:sz w:val="24"/>
              </w:rPr>
              <w:t>。</w:t>
            </w:r>
          </w:p>
        </w:tc>
      </w:tr>
      <w:tr>
        <w:tc>
          <w:tcPr>
            <w:tcW w:type="dxa" w:w="2076"/>
          </w:tcPr>
          <w:p/>
        </w:tc>
        <w:tc>
          <w:tcPr>
            <w:tcW w:type="dxa" w:w="415"/>
          </w:tcPr>
          <w:p>
            <w:pPr>
              <w:pStyle w:val="null3"/>
            </w:pPr>
            <w:r>
              <w:rPr/>
              <w:t>30</w:t>
            </w:r>
          </w:p>
        </w:tc>
        <w:tc>
          <w:tcPr>
            <w:tcW w:type="dxa" w:w="5814"/>
          </w:tcPr>
          <w:p>
            <w:pPr>
              <w:pStyle w:val="null3"/>
            </w:pPr>
            <w:r>
              <w:rPr/>
              <w:t>25、弯曲角度：上/下≥200°/80 °，左/右≥90°/90°</w:t>
            </w:r>
          </w:p>
        </w:tc>
      </w:tr>
      <w:tr>
        <w:tc>
          <w:tcPr>
            <w:tcW w:type="dxa" w:w="2076"/>
          </w:tcPr>
          <w:p/>
        </w:tc>
        <w:tc>
          <w:tcPr>
            <w:tcW w:type="dxa" w:w="415"/>
          </w:tcPr>
          <w:p>
            <w:pPr>
              <w:pStyle w:val="null3"/>
            </w:pPr>
            <w:r>
              <w:rPr/>
              <w:t>31</w:t>
            </w:r>
          </w:p>
        </w:tc>
        <w:tc>
          <w:tcPr>
            <w:tcW w:type="dxa" w:w="5814"/>
          </w:tcPr>
          <w:p>
            <w:pPr>
              <w:pStyle w:val="null3"/>
            </w:pPr>
            <w:r>
              <w:rPr/>
              <w:t>26、先端部外径≥9.9mm；插入部外径≥9.8mm；钳子管道内径≥2.7mm；工作长度≥1030mm；全长≥1300mm。</w:t>
            </w:r>
          </w:p>
        </w:tc>
      </w:tr>
      <w:tr>
        <w:tc>
          <w:tcPr>
            <w:tcW w:type="dxa" w:w="2076"/>
          </w:tcPr>
          <w:p/>
        </w:tc>
        <w:tc>
          <w:tcPr>
            <w:tcW w:type="dxa" w:w="415"/>
          </w:tcPr>
          <w:p>
            <w:pPr>
              <w:pStyle w:val="null3"/>
            </w:pPr>
            <w:r>
              <w:rPr/>
              <w:t>32</w:t>
            </w:r>
          </w:p>
        </w:tc>
        <w:tc>
          <w:tcPr>
            <w:tcW w:type="dxa" w:w="5814"/>
          </w:tcPr>
          <w:p>
            <w:pPr>
              <w:pStyle w:val="null3"/>
            </w:pPr>
            <w:r>
              <w:rPr/>
              <w:t>27、独立管道前向式射水功能；导光缆、电子接口一体化，镜子与主机具有锁定功能，防止内镜虚脱。</w:t>
            </w:r>
          </w:p>
        </w:tc>
      </w:tr>
      <w:tr>
        <w:tc>
          <w:tcPr>
            <w:tcW w:type="dxa" w:w="2076"/>
          </w:tcPr>
          <w:p/>
        </w:tc>
        <w:tc>
          <w:tcPr>
            <w:tcW w:type="dxa" w:w="415"/>
          </w:tcPr>
          <w:p>
            <w:pPr>
              <w:pStyle w:val="null3"/>
            </w:pPr>
            <w:r>
              <w:rPr/>
              <w:t>33</w:t>
            </w:r>
          </w:p>
        </w:tc>
        <w:tc>
          <w:tcPr>
            <w:tcW w:type="dxa" w:w="5814"/>
          </w:tcPr>
          <w:p>
            <w:pPr>
              <w:pStyle w:val="null3"/>
            </w:pPr>
            <w:r>
              <w:rPr/>
              <w:t>28、手柄按键自定义控制功能，可按需求将主机功能设置，至少包括控制图像冻结、采集、存储、强调、控制大小等功能。</w:t>
            </w:r>
          </w:p>
        </w:tc>
      </w:tr>
      <w:tr>
        <w:tc>
          <w:tcPr>
            <w:tcW w:type="dxa" w:w="2076"/>
          </w:tcPr>
          <w:p>
            <w:pPr>
              <w:pStyle w:val="null3"/>
            </w:pPr>
            <w:r>
              <w:rPr/>
              <w:t>▲</w:t>
            </w:r>
          </w:p>
        </w:tc>
        <w:tc>
          <w:tcPr>
            <w:tcW w:type="dxa" w:w="415"/>
          </w:tcPr>
          <w:p>
            <w:pPr>
              <w:pStyle w:val="null3"/>
            </w:pPr>
            <w:r>
              <w:rPr/>
              <w:t>34</w:t>
            </w:r>
          </w:p>
        </w:tc>
        <w:tc>
          <w:tcPr>
            <w:tcW w:type="dxa" w:w="5814"/>
          </w:tcPr>
          <w:p>
            <w:pPr>
              <w:pStyle w:val="null3"/>
            </w:pPr>
            <w:r>
              <w:rPr/>
              <w:t>▲29、一触式接头，抗腐蚀能力高；全防水，无需防水帽，简化清洗消毒，减小内镜损坏。</w:t>
            </w:r>
          </w:p>
        </w:tc>
      </w:tr>
      <w:tr>
        <w:tc>
          <w:tcPr>
            <w:tcW w:type="dxa" w:w="2076"/>
          </w:tcPr>
          <w:p/>
        </w:tc>
        <w:tc>
          <w:tcPr>
            <w:tcW w:type="dxa" w:w="415"/>
          </w:tcPr>
          <w:p>
            <w:pPr>
              <w:pStyle w:val="null3"/>
            </w:pPr>
            <w:r>
              <w:rPr/>
              <w:t>35</w:t>
            </w:r>
          </w:p>
        </w:tc>
        <w:tc>
          <w:tcPr>
            <w:tcW w:type="dxa" w:w="5814"/>
          </w:tcPr>
          <w:p>
            <w:pPr>
              <w:pStyle w:val="null3"/>
            </w:pPr>
            <w:r>
              <w:rPr/>
              <w:t>三、高清电子肠镜（检查治疗一体）</w:t>
            </w:r>
          </w:p>
        </w:tc>
      </w:tr>
      <w:tr>
        <w:tc>
          <w:tcPr>
            <w:tcW w:type="dxa" w:w="2076"/>
          </w:tcPr>
          <w:p/>
        </w:tc>
        <w:tc>
          <w:tcPr>
            <w:tcW w:type="dxa" w:w="415"/>
          </w:tcPr>
          <w:p>
            <w:pPr>
              <w:pStyle w:val="null3"/>
            </w:pPr>
            <w:r>
              <w:rPr/>
              <w:t>36</w:t>
            </w:r>
          </w:p>
        </w:tc>
        <w:tc>
          <w:tcPr>
            <w:tcW w:type="dxa" w:w="5814"/>
          </w:tcPr>
          <w:p>
            <w:pPr>
              <w:pStyle w:val="null3"/>
            </w:pPr>
            <w:r>
              <w:rPr>
                <w:sz w:val="24"/>
              </w:rPr>
              <w:t>30、视野角</w:t>
            </w:r>
            <w:r>
              <w:rPr>
                <w:sz w:val="24"/>
              </w:rPr>
              <w:t>：</w:t>
            </w:r>
            <w:r>
              <w:rPr>
                <w:sz w:val="24"/>
              </w:rPr>
              <w:t>≥135°。</w:t>
            </w:r>
          </w:p>
        </w:tc>
      </w:tr>
      <w:tr>
        <w:tc>
          <w:tcPr>
            <w:tcW w:type="dxa" w:w="2076"/>
          </w:tcPr>
          <w:p>
            <w:pPr>
              <w:pStyle w:val="null3"/>
            </w:pPr>
            <w:r>
              <w:rPr/>
              <w:t>▲</w:t>
            </w:r>
          </w:p>
        </w:tc>
        <w:tc>
          <w:tcPr>
            <w:tcW w:type="dxa" w:w="415"/>
          </w:tcPr>
          <w:p>
            <w:pPr>
              <w:pStyle w:val="null3"/>
            </w:pPr>
            <w:r>
              <w:rPr/>
              <w:t>37</w:t>
            </w:r>
          </w:p>
        </w:tc>
        <w:tc>
          <w:tcPr>
            <w:tcW w:type="dxa" w:w="5814"/>
          </w:tcPr>
          <w:p>
            <w:pPr>
              <w:pStyle w:val="null3"/>
            </w:pPr>
            <w:r>
              <w:rPr>
                <w:sz w:val="24"/>
              </w:rPr>
              <w:t>▲31、景深：4-100mm(包含此范围)</w:t>
            </w:r>
            <w:r>
              <w:rPr>
                <w:sz w:val="24"/>
              </w:rPr>
              <w:t>，</w:t>
            </w:r>
            <w:r>
              <w:rPr>
                <w:sz w:val="24"/>
              </w:rPr>
              <w:t>具备两种不同的对焦模式</w:t>
            </w:r>
            <w:r>
              <w:rPr>
                <w:sz w:val="24"/>
              </w:rPr>
              <w:t>。</w:t>
            </w:r>
          </w:p>
        </w:tc>
      </w:tr>
      <w:tr>
        <w:tc>
          <w:tcPr>
            <w:tcW w:type="dxa" w:w="2076"/>
          </w:tcPr>
          <w:p/>
        </w:tc>
        <w:tc>
          <w:tcPr>
            <w:tcW w:type="dxa" w:w="415"/>
          </w:tcPr>
          <w:p>
            <w:pPr>
              <w:pStyle w:val="null3"/>
            </w:pPr>
            <w:r>
              <w:rPr/>
              <w:t>38</w:t>
            </w:r>
          </w:p>
        </w:tc>
        <w:tc>
          <w:tcPr>
            <w:tcW w:type="dxa" w:w="5814"/>
          </w:tcPr>
          <w:p>
            <w:pPr>
              <w:pStyle w:val="null3"/>
            </w:pPr>
            <w:r>
              <w:rPr/>
              <w:t>32、弯曲角度：上/下：180°/180 °，左/右：160°/160°</w:t>
            </w:r>
          </w:p>
        </w:tc>
      </w:tr>
      <w:tr>
        <w:tc>
          <w:tcPr>
            <w:tcW w:type="dxa" w:w="2076"/>
          </w:tcPr>
          <w:p/>
        </w:tc>
        <w:tc>
          <w:tcPr>
            <w:tcW w:type="dxa" w:w="415"/>
          </w:tcPr>
          <w:p>
            <w:pPr>
              <w:pStyle w:val="null3"/>
            </w:pPr>
            <w:r>
              <w:rPr/>
              <w:t>39</w:t>
            </w:r>
          </w:p>
        </w:tc>
        <w:tc>
          <w:tcPr>
            <w:tcW w:type="dxa" w:w="5814"/>
          </w:tcPr>
          <w:p>
            <w:pPr>
              <w:pStyle w:val="null3"/>
            </w:pPr>
            <w:r>
              <w:rPr/>
              <w:t>33、先端部外径≤13.2 mm；钳子管道≥3.7mm；工作长度≥1300 mm；全长≥1600 mm。</w:t>
            </w:r>
          </w:p>
        </w:tc>
      </w:tr>
      <w:tr>
        <w:tc>
          <w:tcPr>
            <w:tcW w:type="dxa" w:w="2076"/>
          </w:tcPr>
          <w:p/>
        </w:tc>
        <w:tc>
          <w:tcPr>
            <w:tcW w:type="dxa" w:w="415"/>
          </w:tcPr>
          <w:p>
            <w:pPr>
              <w:pStyle w:val="null3"/>
            </w:pPr>
            <w:r>
              <w:rPr/>
              <w:t>40</w:t>
            </w:r>
          </w:p>
        </w:tc>
        <w:tc>
          <w:tcPr>
            <w:tcW w:type="dxa" w:w="5814"/>
          </w:tcPr>
          <w:p>
            <w:pPr>
              <w:pStyle w:val="null3"/>
            </w:pPr>
            <w:r>
              <w:rPr/>
              <w:t>34、内镜具备智能弯曲、强力传导、可变硬度功能。</w:t>
            </w:r>
          </w:p>
        </w:tc>
      </w:tr>
      <w:tr>
        <w:tc>
          <w:tcPr>
            <w:tcW w:type="dxa" w:w="2076"/>
          </w:tcPr>
          <w:p/>
        </w:tc>
        <w:tc>
          <w:tcPr>
            <w:tcW w:type="dxa" w:w="415"/>
          </w:tcPr>
          <w:p>
            <w:pPr>
              <w:pStyle w:val="null3"/>
            </w:pPr>
            <w:r>
              <w:rPr/>
              <w:t>41</w:t>
            </w:r>
          </w:p>
        </w:tc>
        <w:tc>
          <w:tcPr>
            <w:tcW w:type="dxa" w:w="5814"/>
          </w:tcPr>
          <w:p>
            <w:pPr>
              <w:pStyle w:val="null3"/>
            </w:pPr>
            <w:r>
              <w:rPr/>
              <w:t>35、独立管道前向式射水功能；导光缆、电子接口一体化，镜子与主机具有锁定功能，防止内镜虚脱。</w:t>
            </w:r>
          </w:p>
        </w:tc>
      </w:tr>
      <w:tr>
        <w:tc>
          <w:tcPr>
            <w:tcW w:type="dxa" w:w="2076"/>
          </w:tcPr>
          <w:p/>
        </w:tc>
        <w:tc>
          <w:tcPr>
            <w:tcW w:type="dxa" w:w="415"/>
          </w:tcPr>
          <w:p>
            <w:pPr>
              <w:pStyle w:val="null3"/>
            </w:pPr>
            <w:r>
              <w:rPr/>
              <w:t>42</w:t>
            </w:r>
          </w:p>
        </w:tc>
        <w:tc>
          <w:tcPr>
            <w:tcW w:type="dxa" w:w="5814"/>
          </w:tcPr>
          <w:p>
            <w:pPr>
              <w:pStyle w:val="null3"/>
            </w:pPr>
            <w:r>
              <w:rPr/>
              <w:t>36、手柄按键自定义控制功能，可按需求将主机功能设置，至少包括控制图像冻结、采集、存储、强调、控制大小等功能。</w:t>
            </w:r>
          </w:p>
        </w:tc>
      </w:tr>
      <w:tr>
        <w:tc>
          <w:tcPr>
            <w:tcW w:type="dxa" w:w="2076"/>
          </w:tcPr>
          <w:p>
            <w:pPr>
              <w:pStyle w:val="null3"/>
            </w:pPr>
            <w:r>
              <w:rPr/>
              <w:t>▲</w:t>
            </w:r>
          </w:p>
        </w:tc>
        <w:tc>
          <w:tcPr>
            <w:tcW w:type="dxa" w:w="415"/>
          </w:tcPr>
          <w:p>
            <w:pPr>
              <w:pStyle w:val="null3"/>
            </w:pPr>
            <w:r>
              <w:rPr/>
              <w:t>43</w:t>
            </w:r>
          </w:p>
        </w:tc>
        <w:tc>
          <w:tcPr>
            <w:tcW w:type="dxa" w:w="5814"/>
          </w:tcPr>
          <w:p>
            <w:pPr>
              <w:pStyle w:val="null3"/>
            </w:pPr>
            <w:r>
              <w:rPr/>
              <w:t>▲37、一触式接头，抗腐蚀能力高；全防水，无需防水帽，简化清洗消毒，减小内镜损坏。</w:t>
            </w:r>
          </w:p>
        </w:tc>
      </w:tr>
      <w:tr>
        <w:tc>
          <w:tcPr>
            <w:tcW w:type="dxa" w:w="2076"/>
          </w:tcPr>
          <w:p/>
        </w:tc>
        <w:tc>
          <w:tcPr>
            <w:tcW w:type="dxa" w:w="415"/>
          </w:tcPr>
          <w:p>
            <w:pPr>
              <w:pStyle w:val="null3"/>
            </w:pPr>
            <w:r>
              <w:rPr/>
              <w:t>44</w:t>
            </w:r>
          </w:p>
        </w:tc>
        <w:tc>
          <w:tcPr>
            <w:tcW w:type="dxa" w:w="5814"/>
          </w:tcPr>
          <w:p>
            <w:pPr>
              <w:pStyle w:val="null3"/>
            </w:pPr>
            <w:r>
              <w:rPr/>
              <w:t>四、高清内窥镜测漏器</w:t>
            </w:r>
          </w:p>
        </w:tc>
      </w:tr>
      <w:tr>
        <w:tc>
          <w:tcPr>
            <w:tcW w:type="dxa" w:w="2076"/>
          </w:tcPr>
          <w:p/>
        </w:tc>
        <w:tc>
          <w:tcPr>
            <w:tcW w:type="dxa" w:w="415"/>
          </w:tcPr>
          <w:p>
            <w:pPr>
              <w:pStyle w:val="null3"/>
            </w:pPr>
            <w:r>
              <w:rPr/>
              <w:t>45</w:t>
            </w:r>
          </w:p>
        </w:tc>
        <w:tc>
          <w:tcPr>
            <w:tcW w:type="dxa" w:w="5814"/>
          </w:tcPr>
          <w:p>
            <w:pPr>
              <w:pStyle w:val="null3"/>
            </w:pPr>
            <w:r>
              <w:rPr/>
              <w:t>38、与内镜同品牌。</w:t>
            </w:r>
          </w:p>
        </w:tc>
      </w:tr>
      <w:tr>
        <w:tc>
          <w:tcPr>
            <w:tcW w:type="dxa" w:w="2076"/>
          </w:tcPr>
          <w:p/>
        </w:tc>
        <w:tc>
          <w:tcPr>
            <w:tcW w:type="dxa" w:w="415"/>
          </w:tcPr>
          <w:p>
            <w:pPr>
              <w:pStyle w:val="null3"/>
            </w:pPr>
            <w:r>
              <w:rPr/>
              <w:t>46</w:t>
            </w:r>
          </w:p>
        </w:tc>
        <w:tc>
          <w:tcPr>
            <w:tcW w:type="dxa" w:w="5814"/>
          </w:tcPr>
          <w:p>
            <w:pPr>
              <w:pStyle w:val="null3"/>
            </w:pPr>
            <w:r>
              <w:rPr/>
              <w:t>39、测漏精准，操作简单。</w:t>
            </w:r>
          </w:p>
        </w:tc>
      </w:tr>
      <w:tr>
        <w:tc>
          <w:tcPr>
            <w:tcW w:type="dxa" w:w="2076"/>
          </w:tcPr>
          <w:p/>
        </w:tc>
        <w:tc>
          <w:tcPr>
            <w:tcW w:type="dxa" w:w="415"/>
          </w:tcPr>
          <w:p>
            <w:pPr>
              <w:pStyle w:val="null3"/>
            </w:pPr>
            <w:r>
              <w:rPr/>
              <w:t>47</w:t>
            </w:r>
          </w:p>
        </w:tc>
        <w:tc>
          <w:tcPr>
            <w:tcW w:type="dxa" w:w="5814"/>
          </w:tcPr>
          <w:p>
            <w:pPr>
              <w:pStyle w:val="null3"/>
            </w:pPr>
            <w:r>
              <w:rPr/>
              <w:t>五、内窥镜用送水装置</w:t>
            </w:r>
          </w:p>
        </w:tc>
      </w:tr>
      <w:tr>
        <w:tc>
          <w:tcPr>
            <w:tcW w:type="dxa" w:w="2076"/>
          </w:tcPr>
          <w:p/>
        </w:tc>
        <w:tc>
          <w:tcPr>
            <w:tcW w:type="dxa" w:w="415"/>
          </w:tcPr>
          <w:p>
            <w:pPr>
              <w:pStyle w:val="null3"/>
            </w:pPr>
            <w:r>
              <w:rPr/>
              <w:t>48</w:t>
            </w:r>
          </w:p>
        </w:tc>
        <w:tc>
          <w:tcPr>
            <w:tcW w:type="dxa" w:w="5814"/>
          </w:tcPr>
          <w:p>
            <w:pPr>
              <w:pStyle w:val="null3"/>
            </w:pPr>
            <w:r>
              <w:rPr/>
              <w:t>40、流量可调，左右无限位的设定旋钮，十段流量设置显示，自动流量设置记忆。</w:t>
            </w:r>
          </w:p>
        </w:tc>
      </w:tr>
      <w:tr>
        <w:tc>
          <w:tcPr>
            <w:tcW w:type="dxa" w:w="2076"/>
          </w:tcPr>
          <w:p/>
        </w:tc>
        <w:tc>
          <w:tcPr>
            <w:tcW w:type="dxa" w:w="415"/>
          </w:tcPr>
          <w:p>
            <w:pPr>
              <w:pStyle w:val="null3"/>
            </w:pPr>
            <w:r>
              <w:rPr/>
              <w:t>49</w:t>
            </w:r>
          </w:p>
        </w:tc>
        <w:tc>
          <w:tcPr>
            <w:tcW w:type="dxa" w:w="5814"/>
          </w:tcPr>
          <w:p>
            <w:pPr>
              <w:pStyle w:val="null3"/>
            </w:pPr>
            <w:r>
              <w:rPr/>
              <w:t>41、操作简易，通过气囊式脚踏开关可安全控制液体输送的启动、停止面板按键简单直观。</w:t>
            </w:r>
          </w:p>
        </w:tc>
      </w:tr>
      <w:tr>
        <w:tc>
          <w:tcPr>
            <w:tcW w:type="dxa" w:w="2076"/>
          </w:tcPr>
          <w:p/>
        </w:tc>
        <w:tc>
          <w:tcPr>
            <w:tcW w:type="dxa" w:w="415"/>
          </w:tcPr>
          <w:p>
            <w:pPr>
              <w:pStyle w:val="null3"/>
            </w:pPr>
            <w:r>
              <w:rPr/>
              <w:t>50</w:t>
            </w:r>
          </w:p>
        </w:tc>
        <w:tc>
          <w:tcPr>
            <w:tcW w:type="dxa" w:w="5814"/>
          </w:tcPr>
          <w:p>
            <w:pPr>
              <w:pStyle w:val="null3"/>
            </w:pPr>
            <w:r>
              <w:rPr/>
              <w:t>42、最大流速：钳子管道≥750ml/分钟，副送水管道≥230ml/分钟；</w:t>
            </w:r>
          </w:p>
        </w:tc>
      </w:tr>
      <w:tr>
        <w:tc>
          <w:tcPr>
            <w:tcW w:type="dxa" w:w="2076"/>
          </w:tcPr>
          <w:p/>
        </w:tc>
        <w:tc>
          <w:tcPr>
            <w:tcW w:type="dxa" w:w="415"/>
          </w:tcPr>
          <w:p>
            <w:pPr>
              <w:pStyle w:val="null3"/>
            </w:pPr>
            <w:r>
              <w:rPr/>
              <w:t>51</w:t>
            </w:r>
          </w:p>
        </w:tc>
        <w:tc>
          <w:tcPr>
            <w:tcW w:type="dxa" w:w="5814"/>
          </w:tcPr>
          <w:p>
            <w:pPr>
              <w:pStyle w:val="null3"/>
            </w:pPr>
            <w:r>
              <w:rPr/>
              <w:t>43、重量：≤5kg（水瓶为空瓶时）。</w:t>
            </w:r>
          </w:p>
        </w:tc>
      </w:tr>
      <w:tr>
        <w:tc>
          <w:tcPr>
            <w:tcW w:type="dxa" w:w="2076"/>
          </w:tcPr>
          <w:p/>
        </w:tc>
        <w:tc>
          <w:tcPr>
            <w:tcW w:type="dxa" w:w="415"/>
          </w:tcPr>
          <w:p>
            <w:pPr>
              <w:pStyle w:val="null3"/>
            </w:pPr>
            <w:r>
              <w:rPr/>
              <w:t>52</w:t>
            </w:r>
          </w:p>
        </w:tc>
        <w:tc>
          <w:tcPr>
            <w:tcW w:type="dxa" w:w="5814"/>
          </w:tcPr>
          <w:p>
            <w:pPr>
              <w:pStyle w:val="null3"/>
            </w:pPr>
            <w:r>
              <w:rPr/>
              <w:t>六、内窥镜用二氧化碳送气装置</w:t>
            </w:r>
          </w:p>
        </w:tc>
      </w:tr>
      <w:tr>
        <w:tc>
          <w:tcPr>
            <w:tcW w:type="dxa" w:w="2076"/>
          </w:tcPr>
          <w:p/>
        </w:tc>
        <w:tc>
          <w:tcPr>
            <w:tcW w:type="dxa" w:w="415"/>
          </w:tcPr>
          <w:p>
            <w:pPr>
              <w:pStyle w:val="null3"/>
            </w:pPr>
            <w:r>
              <w:rPr/>
              <w:t>53</w:t>
            </w:r>
          </w:p>
        </w:tc>
        <w:tc>
          <w:tcPr>
            <w:tcW w:type="dxa" w:w="5814"/>
          </w:tcPr>
          <w:p>
            <w:pPr>
              <w:pStyle w:val="null3"/>
            </w:pPr>
            <w:r>
              <w:rPr/>
              <w:t>44、输出气体恒温预热功能，</w:t>
            </w:r>
            <w:r>
              <w:rPr/>
              <w:t>不少于</w:t>
            </w:r>
            <w:r>
              <w:rPr/>
              <w:t>两级过滤装备；</w:t>
            </w:r>
          </w:p>
        </w:tc>
      </w:tr>
      <w:tr>
        <w:tc>
          <w:tcPr>
            <w:tcW w:type="dxa" w:w="2076"/>
          </w:tcPr>
          <w:p/>
        </w:tc>
        <w:tc>
          <w:tcPr>
            <w:tcW w:type="dxa" w:w="415"/>
          </w:tcPr>
          <w:p>
            <w:pPr>
              <w:pStyle w:val="null3"/>
            </w:pPr>
            <w:r>
              <w:rPr/>
              <w:t>54</w:t>
            </w:r>
          </w:p>
        </w:tc>
        <w:tc>
          <w:tcPr>
            <w:tcW w:type="dxa" w:w="5814"/>
          </w:tcPr>
          <w:p>
            <w:pPr>
              <w:pStyle w:val="null3"/>
            </w:pPr>
            <w:r>
              <w:rPr/>
              <w:t>45、气源压力控制，输入、输出气源气压过低、过高报警，自动切断功能；最大送气压力≤45kPa。</w:t>
            </w:r>
          </w:p>
        </w:tc>
      </w:tr>
      <w:tr>
        <w:tc>
          <w:tcPr>
            <w:tcW w:type="dxa" w:w="2076"/>
          </w:tcPr>
          <w:p/>
        </w:tc>
        <w:tc>
          <w:tcPr>
            <w:tcW w:type="dxa" w:w="415"/>
          </w:tcPr>
          <w:p>
            <w:pPr>
              <w:pStyle w:val="null3"/>
            </w:pPr>
            <w:r>
              <w:rPr/>
              <w:t>55</w:t>
            </w:r>
          </w:p>
        </w:tc>
        <w:tc>
          <w:tcPr>
            <w:tcW w:type="dxa" w:w="5814"/>
          </w:tcPr>
          <w:p>
            <w:pPr>
              <w:pStyle w:val="null3"/>
            </w:pPr>
            <w:r>
              <w:rPr/>
              <w:t>46、</w:t>
            </w:r>
            <w:r>
              <w:rPr/>
              <w:t>不少于</w:t>
            </w:r>
            <w:r>
              <w:rPr/>
              <w:t>四种定时预选模式，便捷手控，防水脚踏点控双联开关。</w:t>
            </w:r>
          </w:p>
        </w:tc>
      </w:tr>
      <w:tr>
        <w:tc>
          <w:tcPr>
            <w:tcW w:type="dxa" w:w="2076"/>
          </w:tcPr>
          <w:p/>
        </w:tc>
        <w:tc>
          <w:tcPr>
            <w:tcW w:type="dxa" w:w="415"/>
          </w:tcPr>
          <w:p>
            <w:pPr>
              <w:pStyle w:val="null3"/>
            </w:pPr>
            <w:r>
              <w:rPr/>
              <w:t>56</w:t>
            </w:r>
          </w:p>
        </w:tc>
        <w:tc>
          <w:tcPr>
            <w:tcW w:type="dxa" w:w="5814"/>
          </w:tcPr>
          <w:p>
            <w:pPr>
              <w:pStyle w:val="null3"/>
            </w:pPr>
            <w:r>
              <w:rPr/>
              <w:t>47、适用气体：医用高纯二氧化碳气体（CO</w:t>
            </w:r>
            <w:r>
              <w:rPr/>
              <w:t>2</w:t>
            </w:r>
            <w:r>
              <w:rPr/>
              <w:t>）。</w:t>
            </w:r>
          </w:p>
        </w:tc>
      </w:tr>
      <w:tr>
        <w:tc>
          <w:tcPr>
            <w:tcW w:type="dxa" w:w="2076"/>
          </w:tcPr>
          <w:p/>
        </w:tc>
        <w:tc>
          <w:tcPr>
            <w:tcW w:type="dxa" w:w="415"/>
          </w:tcPr>
          <w:p>
            <w:pPr>
              <w:pStyle w:val="null3"/>
            </w:pPr>
            <w:r>
              <w:rPr/>
              <w:t>57</w:t>
            </w:r>
          </w:p>
        </w:tc>
        <w:tc>
          <w:tcPr>
            <w:tcW w:type="dxa" w:w="5814"/>
          </w:tcPr>
          <w:p>
            <w:pPr>
              <w:pStyle w:val="null3"/>
            </w:pPr>
            <w:r>
              <w:rPr/>
              <w:t>48、有内置减压阀，可连接钢瓶或中心供气。</w:t>
            </w:r>
          </w:p>
        </w:tc>
      </w:tr>
      <w:tr>
        <w:tc>
          <w:tcPr>
            <w:tcW w:type="dxa" w:w="2076"/>
          </w:tcPr>
          <w:p/>
        </w:tc>
        <w:tc>
          <w:tcPr>
            <w:tcW w:type="dxa" w:w="415"/>
          </w:tcPr>
          <w:p>
            <w:pPr>
              <w:pStyle w:val="null3"/>
            </w:pPr>
            <w:r>
              <w:rPr/>
              <w:t>58</w:t>
            </w:r>
          </w:p>
        </w:tc>
        <w:tc>
          <w:tcPr>
            <w:tcW w:type="dxa" w:w="5814"/>
          </w:tcPr>
          <w:p>
            <w:pPr>
              <w:pStyle w:val="null3"/>
            </w:pPr>
            <w:r>
              <w:rPr/>
              <w:t>49、有实际流量面板显示功能。</w:t>
            </w:r>
          </w:p>
        </w:tc>
      </w:tr>
      <w:tr>
        <w:tc>
          <w:tcPr>
            <w:tcW w:type="dxa" w:w="2076"/>
          </w:tcPr>
          <w:p/>
        </w:tc>
        <w:tc>
          <w:tcPr>
            <w:tcW w:type="dxa" w:w="415"/>
          </w:tcPr>
          <w:p>
            <w:pPr>
              <w:pStyle w:val="null3"/>
            </w:pPr>
            <w:r>
              <w:rPr/>
              <w:t>59</w:t>
            </w:r>
          </w:p>
        </w:tc>
        <w:tc>
          <w:tcPr>
            <w:tcW w:type="dxa" w:w="5814"/>
          </w:tcPr>
          <w:p>
            <w:pPr>
              <w:pStyle w:val="null3"/>
            </w:pPr>
            <w:r>
              <w:rPr/>
              <w:t>七、内窥镜台车套组</w:t>
            </w:r>
          </w:p>
        </w:tc>
      </w:tr>
      <w:tr>
        <w:tc>
          <w:tcPr>
            <w:tcW w:type="dxa" w:w="2076"/>
          </w:tcPr>
          <w:p/>
        </w:tc>
        <w:tc>
          <w:tcPr>
            <w:tcW w:type="dxa" w:w="415"/>
          </w:tcPr>
          <w:p>
            <w:pPr>
              <w:pStyle w:val="null3"/>
            </w:pPr>
            <w:r>
              <w:rPr/>
              <w:t>60</w:t>
            </w:r>
          </w:p>
        </w:tc>
        <w:tc>
          <w:tcPr>
            <w:tcW w:type="dxa" w:w="5814"/>
          </w:tcPr>
          <w:p>
            <w:pPr>
              <w:pStyle w:val="null3"/>
            </w:pPr>
            <w:r>
              <w:rPr/>
              <w:t>50、与主机匹配；多层设计，可放置电刀及视频打印机等；</w:t>
            </w:r>
          </w:p>
        </w:tc>
      </w:tr>
      <w:tr>
        <w:tc>
          <w:tcPr>
            <w:tcW w:type="dxa" w:w="2076"/>
          </w:tcPr>
          <w:p/>
        </w:tc>
        <w:tc>
          <w:tcPr>
            <w:tcW w:type="dxa" w:w="415"/>
          </w:tcPr>
          <w:p>
            <w:pPr>
              <w:pStyle w:val="null3"/>
            </w:pPr>
            <w:r>
              <w:rPr/>
              <w:t>61</w:t>
            </w:r>
          </w:p>
        </w:tc>
        <w:tc>
          <w:tcPr>
            <w:tcW w:type="dxa" w:w="5814"/>
          </w:tcPr>
          <w:p>
            <w:pPr>
              <w:pStyle w:val="null3"/>
            </w:pPr>
            <w:r>
              <w:rPr/>
              <w:t>51、提供监视器吊臂，可从上下左右四方向调整监视器观看角度。</w:t>
            </w:r>
          </w:p>
        </w:tc>
      </w:tr>
      <w:tr>
        <w:tc>
          <w:tcPr>
            <w:tcW w:type="dxa" w:w="2076"/>
          </w:tcPr>
          <w:p/>
        </w:tc>
        <w:tc>
          <w:tcPr>
            <w:tcW w:type="dxa" w:w="415"/>
          </w:tcPr>
          <w:p>
            <w:pPr>
              <w:pStyle w:val="null3"/>
            </w:pPr>
            <w:r>
              <w:rPr/>
              <w:t>62</w:t>
            </w:r>
          </w:p>
        </w:tc>
        <w:tc>
          <w:tcPr>
            <w:tcW w:type="dxa" w:w="5814"/>
          </w:tcPr>
          <w:p>
            <w:pPr>
              <w:pStyle w:val="null3"/>
            </w:pPr>
            <w:r>
              <w:rPr/>
              <w:t>52、可升降支架，可同时悬挂镜子。</w:t>
            </w:r>
          </w:p>
        </w:tc>
      </w:tr>
      <w:tr>
        <w:tc>
          <w:tcPr>
            <w:tcW w:type="dxa" w:w="2076"/>
          </w:tcPr>
          <w:p/>
        </w:tc>
        <w:tc>
          <w:tcPr>
            <w:tcW w:type="dxa" w:w="415"/>
          </w:tcPr>
          <w:p>
            <w:pPr>
              <w:pStyle w:val="null3"/>
            </w:pPr>
            <w:r>
              <w:rPr/>
              <w:t>63</w:t>
            </w:r>
          </w:p>
        </w:tc>
        <w:tc>
          <w:tcPr>
            <w:tcW w:type="dxa" w:w="5814"/>
          </w:tcPr>
          <w:p>
            <w:pPr>
              <w:pStyle w:val="null3"/>
            </w:pPr>
            <w:r>
              <w:rPr/>
              <w:t>八、医用图文工作站</w:t>
            </w:r>
          </w:p>
        </w:tc>
      </w:tr>
      <w:tr>
        <w:tc>
          <w:tcPr>
            <w:tcW w:type="dxa" w:w="2076"/>
          </w:tcPr>
          <w:p/>
        </w:tc>
        <w:tc>
          <w:tcPr>
            <w:tcW w:type="dxa" w:w="415"/>
          </w:tcPr>
          <w:p>
            <w:pPr>
              <w:pStyle w:val="null3"/>
            </w:pPr>
            <w:r>
              <w:rPr/>
              <w:t>64</w:t>
            </w:r>
          </w:p>
        </w:tc>
        <w:tc>
          <w:tcPr>
            <w:tcW w:type="dxa" w:w="5814"/>
          </w:tcPr>
          <w:p>
            <w:pPr>
              <w:pStyle w:val="null3"/>
            </w:pPr>
            <w:r>
              <w:rPr/>
              <w:t>53、CPU：至少Intel-I5以上（含Intel-I5），内存≥4GB；硬盘≥500G，采集卡；</w:t>
            </w:r>
          </w:p>
        </w:tc>
      </w:tr>
      <w:tr>
        <w:tc>
          <w:tcPr>
            <w:tcW w:type="dxa" w:w="2076"/>
          </w:tcPr>
          <w:p/>
        </w:tc>
        <w:tc>
          <w:tcPr>
            <w:tcW w:type="dxa" w:w="415"/>
          </w:tcPr>
          <w:p>
            <w:pPr>
              <w:pStyle w:val="null3"/>
            </w:pPr>
            <w:r>
              <w:rPr/>
              <w:t>65</w:t>
            </w:r>
          </w:p>
        </w:tc>
        <w:tc>
          <w:tcPr>
            <w:tcW w:type="dxa" w:w="5814"/>
          </w:tcPr>
          <w:p>
            <w:pPr>
              <w:pStyle w:val="null3"/>
            </w:pPr>
            <w:r>
              <w:rPr/>
              <w:t>54、含DVD刻录机，≥19寸液晶</w:t>
            </w:r>
            <w:r>
              <w:rPr/>
              <w:t>图像输出设备</w:t>
            </w:r>
            <w:r>
              <w:rPr/>
              <w:t>，彩色喷墨</w:t>
            </w:r>
            <w:r>
              <w:rPr/>
              <w:t>打印输出设备</w:t>
            </w:r>
            <w:r>
              <w:rPr/>
              <w:t>；</w:t>
            </w:r>
          </w:p>
        </w:tc>
      </w:tr>
      <w:tr>
        <w:tc>
          <w:tcPr>
            <w:tcW w:type="dxa" w:w="2076"/>
          </w:tcPr>
          <w:p/>
        </w:tc>
        <w:tc>
          <w:tcPr>
            <w:tcW w:type="dxa" w:w="415"/>
          </w:tcPr>
          <w:p>
            <w:pPr>
              <w:pStyle w:val="null3"/>
            </w:pPr>
            <w:r>
              <w:rPr/>
              <w:t>66</w:t>
            </w:r>
          </w:p>
        </w:tc>
        <w:tc>
          <w:tcPr>
            <w:tcW w:type="dxa" w:w="5814"/>
          </w:tcPr>
          <w:p>
            <w:pPr>
              <w:pStyle w:val="null3"/>
            </w:pPr>
            <w:r>
              <w:rPr/>
              <w:t>55、脚踏开关；视频线。</w:t>
            </w:r>
          </w:p>
        </w:tc>
      </w:tr>
      <w:tr>
        <w:tc>
          <w:tcPr>
            <w:tcW w:type="dxa" w:w="2076"/>
          </w:tcPr>
          <w:p/>
        </w:tc>
        <w:tc>
          <w:tcPr>
            <w:tcW w:type="dxa" w:w="415"/>
          </w:tcPr>
          <w:p>
            <w:pPr>
              <w:pStyle w:val="null3"/>
            </w:pPr>
            <w:r>
              <w:rPr/>
              <w:t>67</w:t>
            </w:r>
          </w:p>
        </w:tc>
        <w:tc>
          <w:tcPr>
            <w:tcW w:type="dxa" w:w="5814"/>
          </w:tcPr>
          <w:p>
            <w:pPr>
              <w:pStyle w:val="null3"/>
              <w:jc w:val="both"/>
            </w:pPr>
            <w:r>
              <w:rPr>
                <w:sz w:val="21"/>
                <w:b/>
              </w:rPr>
              <w:t>九、</w:t>
            </w:r>
            <w:r>
              <w:rPr>
                <w:sz w:val="21"/>
                <w:b/>
              </w:rPr>
              <w:t>配置清单</w:t>
            </w:r>
            <w:r>
              <w:rPr>
                <w:sz w:val="21"/>
                <w:b/>
              </w:rPr>
              <w:t>（包括但不限于以下配置）</w:t>
            </w:r>
            <w:r>
              <w:rPr>
                <w:sz w:val="21"/>
                <w:b/>
              </w:rPr>
              <w:t>：</w:t>
            </w:r>
          </w:p>
          <w:tbl>
            <w:tblPr>
              <w:tblBorders>
                <w:top w:val="none" w:color="000000" w:sz="4"/>
                <w:left w:val="none" w:color="000000" w:sz="4"/>
                <w:bottom w:val="none" w:color="000000" w:sz="4"/>
                <w:right w:val="none" w:color="000000" w:sz="4"/>
                <w:insideH w:val="none"/>
                <w:insideV w:val="none"/>
              </w:tblBorders>
            </w:tblPr>
            <w:tblGrid>
              <w:gridCol w:w="4878"/>
              <w:gridCol w:w="720"/>
            </w:tblGrid>
            <w:tr>
              <w:tc>
                <w:tcPr>
                  <w:tcW w:type="dxa" w:w="4878"/>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1、高清图像处理装置</w:t>
                  </w:r>
                </w:p>
              </w:tc>
              <w:tc>
                <w:tcPr>
                  <w:tcW w:type="dxa" w:w="720"/>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r>
                    <w:rPr>
                      <w:sz w:val="21"/>
                    </w:rPr>
                    <w:t>套</w:t>
                  </w:r>
                </w:p>
              </w:tc>
            </w:tr>
            <w:tr>
              <w:tc>
                <w:tcPr>
                  <w:tcW w:type="dxa" w:w="487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2、内窥镜冷光源</w:t>
                  </w:r>
                </w:p>
              </w:tc>
              <w:tc>
                <w:tcPr>
                  <w:tcW w:type="dxa" w:w="72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r>
                    <w:rPr>
                      <w:sz w:val="21"/>
                    </w:rPr>
                    <w:t>套</w:t>
                  </w:r>
                </w:p>
              </w:tc>
            </w:tr>
            <w:tr>
              <w:tc>
                <w:tcPr>
                  <w:tcW w:type="dxa" w:w="487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3、高清电子胃镜（检查治疗一体）</w:t>
                  </w:r>
                </w:p>
              </w:tc>
              <w:tc>
                <w:tcPr>
                  <w:tcW w:type="dxa" w:w="72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r>
                    <w:rPr>
                      <w:sz w:val="21"/>
                    </w:rPr>
                    <w:t>条</w:t>
                  </w:r>
                </w:p>
              </w:tc>
            </w:tr>
            <w:tr>
              <w:tc>
                <w:tcPr>
                  <w:tcW w:type="dxa" w:w="487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4、高清电子肠镜（检查治疗一体）</w:t>
                  </w:r>
                </w:p>
              </w:tc>
              <w:tc>
                <w:tcPr>
                  <w:tcW w:type="dxa" w:w="72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r>
                    <w:rPr>
                      <w:sz w:val="21"/>
                    </w:rPr>
                    <w:t>条</w:t>
                  </w:r>
                </w:p>
              </w:tc>
            </w:tr>
            <w:tr>
              <w:tc>
                <w:tcPr>
                  <w:tcW w:type="dxa" w:w="487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5、高清医用监视器</w:t>
                  </w:r>
                </w:p>
              </w:tc>
              <w:tc>
                <w:tcPr>
                  <w:tcW w:type="dxa" w:w="72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r>
                    <w:rPr>
                      <w:sz w:val="21"/>
                    </w:rPr>
                    <w:t>套</w:t>
                  </w:r>
                </w:p>
              </w:tc>
            </w:tr>
            <w:tr>
              <w:tc>
                <w:tcPr>
                  <w:tcW w:type="dxa" w:w="487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6、维护保养装置</w:t>
                  </w:r>
                </w:p>
              </w:tc>
              <w:tc>
                <w:tcPr>
                  <w:tcW w:type="dxa" w:w="72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r>
                    <w:rPr>
                      <w:sz w:val="21"/>
                    </w:rPr>
                    <w:t>套</w:t>
                  </w:r>
                </w:p>
              </w:tc>
            </w:tr>
            <w:tr>
              <w:tc>
                <w:tcPr>
                  <w:tcW w:type="dxa" w:w="487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7、内窥镜测漏器</w:t>
                  </w:r>
                </w:p>
              </w:tc>
              <w:tc>
                <w:tcPr>
                  <w:tcW w:type="dxa" w:w="72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r>
                    <w:rPr>
                      <w:sz w:val="21"/>
                    </w:rPr>
                    <w:t>套</w:t>
                  </w:r>
                </w:p>
              </w:tc>
            </w:tr>
            <w:tr>
              <w:tc>
                <w:tcPr>
                  <w:tcW w:type="dxa" w:w="487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8、内窥镜用送水装置</w:t>
                  </w:r>
                </w:p>
              </w:tc>
              <w:tc>
                <w:tcPr>
                  <w:tcW w:type="dxa" w:w="72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r>
                    <w:rPr>
                      <w:sz w:val="21"/>
                    </w:rPr>
                    <w:t>套</w:t>
                  </w:r>
                </w:p>
              </w:tc>
            </w:tr>
            <w:tr>
              <w:tc>
                <w:tcPr>
                  <w:tcW w:type="dxa" w:w="487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9、内窥镜用二氧化碳送气装置</w:t>
                  </w:r>
                </w:p>
              </w:tc>
              <w:tc>
                <w:tcPr>
                  <w:tcW w:type="dxa" w:w="72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r>
                    <w:rPr>
                      <w:sz w:val="21"/>
                    </w:rPr>
                    <w:t>套</w:t>
                  </w:r>
                </w:p>
              </w:tc>
            </w:tr>
            <w:tr>
              <w:tc>
                <w:tcPr>
                  <w:tcW w:type="dxa" w:w="487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10、台车套组</w:t>
                  </w:r>
                </w:p>
              </w:tc>
              <w:tc>
                <w:tcPr>
                  <w:tcW w:type="dxa" w:w="72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r>
                    <w:rPr>
                      <w:sz w:val="21"/>
                    </w:rPr>
                    <w:t>套</w:t>
                  </w:r>
                </w:p>
              </w:tc>
            </w:tr>
            <w:tr>
              <w:tc>
                <w:tcPr>
                  <w:tcW w:type="dxa" w:w="4878"/>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11、医用图文工作站</w:t>
                  </w:r>
                </w:p>
              </w:tc>
              <w:tc>
                <w:tcPr>
                  <w:tcW w:type="dxa" w:w="72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r>
                    <w:rPr>
                      <w:sz w:val="21"/>
                    </w:rPr>
                    <w:t>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汕头大学医学院第二附属医院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3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采购机构代理服务收费标准：具体收费标准详见招标文件附件。</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纸质投标文件提交要求，本项目提交纸质投标文件要求：投标人在投标文件提交截止时间前提交纸质投标文件（需密封包装），（二选一）提交方式： ①线下提交：纸质投标文件应由投标人授权代表在投标截止时间前三十分钟内送达至：国义招标股份有限公司汕头分公司[汕头市龙湖区长江路23号新一城商业中心2幢701室]。 ②邮寄提交：纸质投标文件应由投标人在提交投标文件截止时间前以快递的形式密封送达至：马倩升，电话：0754-88860978，地址：汕头市龙湖区长江路23号新一城商业中心2幢701室。</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020-37860713/37860715（工作/接收时间：8：30-17：00）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采购包1(高清电子消化道内镜系统 1套)：综合评分法,是指投标文件满足招标文件全部实质性要求，且按照评审因素的量化指标评审得分最高的投标人为中标候选人的评标方法。（最低报价不是中标的唯一依据。）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采购包1（高清电子消化道内镜系统 1套）：</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采购包1（高清电子消化道内镜系统 1套）：</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提供投标截止日前6个月内任意1个月依法缴纳税收的相关材料，并提供投标截止日前6个月内任意1个月依法缴纳社会保障资金的相关材料。如依法免税或不需要缴纳社会保障资金的，提供相应证明材料。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如所投产品为第二、三类医疗器械且投标人如为生产企业，提供有效的《医疗器械生产许可证》复印件；如所投产品为第三类医疗器械且投标人如为经营企业，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采购包1（高清电子消化道内镜系统 1套）：</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 对本项目的全部内容进行投标报价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采购包1(高清电子消化道内镜系统 1套):</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(24.0分)</w:t>
            </w:r>
          </w:p>
        </w:tc>
        <w:tc>
          <w:tcPr>
            <w:tcW w:type="dxa" w:w="5076"/>
          </w:tcPr>
          <w:p>
            <w:pPr>
              <w:pStyle w:val="null3"/>
              <w:jc w:val="left"/>
            </w:pPr>
            <w:r>
              <w:rPr/>
              <w:t>所投产品完全满足或优于用户需求书中带▲重点技术参数（共8项）要求的，得24分；每一项带▲重点技术参数负偏离扣3分，有8项负偏离得0分。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所投产品对用户需求书中不带▲号或★号的一般技术参数的响应情况 (24.0分)</w:t>
            </w:r>
          </w:p>
        </w:tc>
        <w:tc>
          <w:tcPr>
            <w:tcW w:type="dxa" w:w="5076"/>
          </w:tcPr>
          <w:p>
            <w:pPr>
              <w:pStyle w:val="null3"/>
              <w:jc w:val="left"/>
            </w:pPr>
            <w:r>
              <w:rPr/>
              <w:t>完全满足用户需求书中不带▲号或★号的一般技术参数（小标题不计），得24分；每一项负偏离扣0.5分，有48项负偏离得0分。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（1）投标人针对本项目有明确具体的计划安排、对每个标的设备的运输过程有针对性保障手段、设备到场时的专人安装调试有明确的安排措施，得7分； （2）投标人针对本项目有明确的计划安排、对设备的运输过程有基本的保障手段、设备到场时的专人安装调试有基本的安排措施，得5分； （3）投标人针对本项目有简单的计划安排、对设备的运输过程有简单的保障手段、设备到场时的专人安装调试有简单的安排措施，得3分； （4）投标人针对本项目有计划安排欠缺、对设备的运输过程没有提供的保障手段、设备到场时没有专人安装调试，得1分； （5）不提供项目实施方案的不得分。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的得5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及时的得3分； （3）投标人提供了简单的售后服务方案，维修服务安排基本满足项目要求，对日常维修和应急情况响应相对慢的得2分； （4）投标人只提供了的简单的售后服务方案，维修服务安排无法满足项目要求，对日常维修和应急情况响应慢的得1分； （5）不提供售后服务方案的不得分。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有图文详解及完整应对培训的，得5分； （2）投标人针对本项目为采购人提供有专人指导和简单上手的设备操作培训课程安排，有简单的课程及培训内容安排，对设备的操作过程中注意事项有基本操作指引，得3分； （3）投标人提供指导和培训课程安排简单含糊，课程及培训内容安排不明确，对操作培训含糊其辞，得1分； （4）不提供培训方案的不得分。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2022年1月1日至今，投标人的同类产品业绩，每提供一份有效的合同或中标通知书复印件得1分，最高得3分。</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2022年1月1日至今，所投产品厂家的同类产品用户评价，每提供一个有效的使用用户评价材料得1分，最高得2分，要求评价为“满意”“优良”或类似正面评价并加盖用户印章。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1"/>
          <w:b/>
        </w:rPr>
        <w:t>甲</w:t>
      </w:r>
      <w:r>
        <w:rPr>
          <w:sz w:val="21"/>
          <w:b/>
        </w:rPr>
        <w:t xml:space="preserve">    </w:t>
      </w:r>
      <w:r>
        <w:rPr>
          <w:sz w:val="21"/>
          <w:b/>
        </w:rPr>
        <w:t>方：</w:t>
      </w:r>
      <w:r>
        <w:rPr>
          <w:sz w:val="21"/>
          <w:b/>
          <w:u w:val="single"/>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sz w:val="21"/>
          <w:b/>
          <w:u w:val="single"/>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项目名称：</w:t>
      </w:r>
      <w:r>
        <w:rPr>
          <w:sz w:val="21"/>
        </w:rPr>
        <w:t xml:space="preserve">                                   </w:t>
      </w:r>
      <w:r>
        <w:rPr>
          <w:sz w:val="21"/>
        </w:rPr>
        <w:t>项目编号：</w:t>
      </w:r>
      <w:r>
        <w:rPr>
          <w:sz w:val="21"/>
        </w:rPr>
        <w:t xml:space="preserve">               </w:t>
      </w:r>
    </w:p>
    <w:p>
      <w:pPr>
        <w:pStyle w:val="null3"/>
        <w:jc w:val="both"/>
      </w:pPr>
      <w:r>
        <w:rPr>
          <w:sz w:val="21"/>
        </w:rPr>
        <w:t xml:space="preserve">    </w:t>
      </w:r>
    </w:p>
    <w:p>
      <w:pPr>
        <w:pStyle w:val="null3"/>
        <w:ind w:firstLine="420"/>
        <w:jc w:val="both"/>
      </w:pPr>
      <w:r>
        <w:rPr>
          <w:sz w:val="21"/>
        </w:rPr>
        <w:t>根据</w:t>
      </w:r>
      <w:r>
        <w:rPr>
          <w:sz w:val="21"/>
          <w:u w:val="single"/>
        </w:rPr>
        <w:t xml:space="preserve">              </w:t>
      </w:r>
      <w:r>
        <w:rPr>
          <w:sz w:val="21"/>
          <w:u w:val="single"/>
        </w:rPr>
        <w:t>项目</w:t>
      </w:r>
      <w:r>
        <w:rPr>
          <w:sz w:val="21"/>
        </w:rPr>
        <w:t>的招标结果，按照中华人民共和国现行法律法规的规定，</w:t>
      </w:r>
      <w:r>
        <w:rPr>
          <w:sz w:val="21"/>
        </w:rPr>
        <w:t>经双方协商，</w:t>
      </w:r>
      <w:r>
        <w:rPr>
          <w:sz w:val="21"/>
        </w:rPr>
        <w:t>本着平等互利和诚实信用的原则，</w:t>
      </w:r>
      <w:r>
        <w:rPr>
          <w:sz w:val="21"/>
        </w:rPr>
        <w:t>一致同意签订本合同如下</w:t>
      </w:r>
      <w:r>
        <w:rPr>
          <w:sz w:val="21"/>
        </w:rPr>
        <w:t>：</w:t>
      </w:r>
    </w:p>
    <w:p>
      <w:pPr>
        <w:pStyle w:val="null3"/>
        <w:numPr>
          <w:ilvl w:val="0"/>
          <w:numId w:val="1"/>
        </w:numPr>
        <w:jc w:val="both"/>
      </w:pPr>
      <w:r>
        <w:rPr>
          <w:sz w:val="21"/>
          <w:b/>
        </w:rPr>
        <w:t>货物内容</w:t>
      </w:r>
    </w:p>
    <w:tbl>
      <w:tblPr>
        <w:tblW w:w="0" w:type="auto"/>
        <w:tblBorders>
          <w:top w:val="none" w:color="000000" w:sz="4"/>
          <w:left w:val="none" w:color="000000" w:sz="4"/>
          <w:bottom w:val="none" w:color="000000" w:sz="4"/>
          <w:right w:val="none" w:color="000000" w:sz="4"/>
          <w:insideH w:val="none"/>
          <w:insideV w:val="none"/>
        </w:tblBorders>
      </w:tblPr>
      <w:tblGrid>
        <w:gridCol w:w="664"/>
        <w:gridCol w:w="1045"/>
        <w:gridCol w:w="776"/>
        <w:gridCol w:w="776"/>
        <w:gridCol w:w="1302"/>
        <w:gridCol w:w="319"/>
        <w:gridCol w:w="814"/>
        <w:gridCol w:w="814"/>
        <w:gridCol w:w="977"/>
        <w:gridCol w:w="814"/>
      </w:tblGrid>
      <w:tr>
        <w:tc>
          <w:tcPr>
            <w:tcW w:type="dxa" w:w="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商品名称</w:t>
            </w:r>
          </w:p>
        </w:tc>
        <w:tc>
          <w:tcPr>
            <w:tcW w:type="dxa" w:w="155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产地品牌</w:t>
            </w:r>
          </w:p>
        </w:tc>
        <w:tc>
          <w:tcPr>
            <w:tcW w:type="dxa" w:w="1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r>
              <w:rPr>
                <w:sz w:val="21"/>
              </w:rPr>
              <w:t>(元)</w:t>
            </w:r>
          </w:p>
        </w:tc>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金额</w:t>
            </w:r>
            <w:r>
              <w:rPr>
                <w:sz w:val="21"/>
              </w:rPr>
              <w:t>(元)</w:t>
            </w:r>
          </w:p>
        </w:tc>
        <w:tc>
          <w:tcPr>
            <w:tcW w:type="dxa" w:w="9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注册证号</w:t>
            </w:r>
          </w:p>
        </w:tc>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免费维保期</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8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性能参数、配置</w:t>
            </w:r>
          </w:p>
        </w:tc>
        <w:tc>
          <w:tcPr>
            <w:tcW w:type="dxa" w:w="581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301"/>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合计总额：￥</w:t>
            </w:r>
            <w:r>
              <w:rPr>
                <w:sz w:val="21"/>
              </w:rPr>
              <w:t xml:space="preserve">       </w:t>
            </w:r>
            <w:r>
              <w:rPr>
                <w:sz w:val="21"/>
              </w:rPr>
              <w:t>元；</w:t>
            </w:r>
            <w:r>
              <w:rPr>
                <w:sz w:val="21"/>
              </w:rPr>
              <w:t xml:space="preserve">    </w:t>
            </w:r>
            <w:r>
              <w:rPr>
                <w:sz w:val="21"/>
              </w:rPr>
              <w:t>大写：</w:t>
            </w:r>
          </w:p>
        </w:tc>
      </w:tr>
    </w:tbl>
    <w:p>
      <w:pPr>
        <w:pStyle w:val="null3"/>
        <w:ind w:firstLine="420"/>
        <w:jc w:val="both"/>
      </w:pPr>
      <w:r>
        <w:rPr>
          <w:sz w:val="21"/>
        </w:rPr>
        <w:t>合同总额包括乙方设计、安装、随机零配件、标配工具、运输保险、调试、培训、质保期服务、各项税费及合同实施过程中不可预见费用等。</w:t>
      </w:r>
    </w:p>
    <w:p>
      <w:pPr>
        <w:pStyle w:val="null3"/>
        <w:ind w:firstLine="420"/>
        <w:jc w:val="both"/>
      </w:pPr>
      <w:r>
        <w:rPr>
          <w:sz w:val="21"/>
        </w:rPr>
        <w:t>注：货物名称内容必须与投标文件中货物名称内容一致。</w:t>
      </w:r>
    </w:p>
    <w:p>
      <w:pPr>
        <w:pStyle w:val="null3"/>
        <w:jc w:val="both"/>
      </w:pPr>
      <w:r>
        <w:rPr>
          <w:sz w:val="21"/>
          <w:b/>
        </w:rPr>
        <w:t>二、合同金额为</w:t>
      </w:r>
      <w:r>
        <w:rPr>
          <w:sz w:val="21"/>
        </w:rPr>
        <w:t>（大写）：</w:t>
      </w:r>
      <w:r>
        <w:rPr>
          <w:sz w:val="21"/>
          <w:u w:val="single"/>
        </w:rPr>
        <w:t xml:space="preserve">          </w:t>
      </w:r>
      <w:r>
        <w:rPr>
          <w:sz w:val="21"/>
        </w:rPr>
        <w:t>元（￥</w:t>
      </w:r>
      <w:r>
        <w:rPr>
          <w:sz w:val="21"/>
          <w:u w:val="single"/>
        </w:rPr>
        <w:t xml:space="preserve">        </w:t>
      </w:r>
      <w:r>
        <w:rPr>
          <w:sz w:val="21"/>
        </w:rPr>
        <w:t>元）人民币。</w:t>
      </w:r>
    </w:p>
    <w:p>
      <w:pPr>
        <w:pStyle w:val="null3"/>
        <w:jc w:val="both"/>
      </w:pPr>
      <w:r>
        <w:rPr>
          <w:sz w:val="21"/>
          <w:b/>
        </w:rPr>
        <w:t>三、设备要求</w:t>
      </w:r>
    </w:p>
    <w:p>
      <w:pPr>
        <w:pStyle w:val="null3"/>
        <w:ind w:left="210"/>
        <w:jc w:val="both"/>
      </w:pPr>
      <w:r>
        <w:rPr>
          <w:sz w:val="21"/>
        </w:rPr>
        <w:t>1.货物为原制造商制造的全新产品，整机无污染，无侵权行为、表面无划损、无任何缺陷隐患，在中国境内可依常规安全合法使用。</w:t>
      </w:r>
    </w:p>
    <w:p>
      <w:pPr>
        <w:pStyle w:val="null3"/>
        <w:jc w:val="both"/>
      </w:pPr>
      <w:r>
        <w:rPr>
          <w:sz w:val="21"/>
        </w:rPr>
        <w:t>2.交付验收标准</w:t>
      </w:r>
      <w:r>
        <w:rPr>
          <w:sz w:val="21"/>
        </w:rPr>
        <w:t>依次序对照适用标准为：</w:t>
      </w:r>
      <w:r>
        <w:rPr>
          <w:sz w:val="21"/>
        </w:rPr>
        <w:t xml:space="preserve">①符合中华人民共和国国家安全质量标准、环保标准或行业标准；②符合招标文件和响应承诺中甲方认可的合理最佳配置、参数及各项要求；③货物来源国官方标准。    </w:t>
      </w:r>
    </w:p>
    <w:p>
      <w:pPr>
        <w:pStyle w:val="null3"/>
        <w:jc w:val="both"/>
      </w:pPr>
      <w:r>
        <w:rPr>
          <w:sz w:val="21"/>
        </w:rPr>
        <w:t>3.进口产品必须具备原产地证明和商检局的检验证明及合法进货渠道证明。</w:t>
      </w:r>
    </w:p>
    <w:p>
      <w:pPr>
        <w:pStyle w:val="null3"/>
        <w:jc w:val="both"/>
      </w:pPr>
      <w:r>
        <w:rPr>
          <w:sz w:val="21"/>
        </w:rPr>
        <w:t>4.货物为原厂商未启封全新包装，具出厂合格证，序列号、包装箱号与出厂批号一致，并可追索查阅。</w:t>
      </w:r>
    </w:p>
    <w:p>
      <w:pPr>
        <w:pStyle w:val="null3"/>
        <w:ind w:left="210"/>
        <w:jc w:val="both"/>
      </w:pPr>
      <w:r>
        <w:rPr>
          <w:sz w:val="21"/>
        </w:rPr>
        <w:t>5.乙方应将关键主机设备的用户手册、保修手册、有关单证资料及配备件、随机工具等交付给甲方，使用操作及安全须知等重要资料应附有中文说明。</w:t>
      </w:r>
    </w:p>
    <w:p>
      <w:pPr>
        <w:pStyle w:val="null3"/>
        <w:jc w:val="both"/>
      </w:pPr>
      <w:r>
        <w:rPr>
          <w:sz w:val="21"/>
          <w:b/>
        </w:rPr>
        <w:t>四、交付时间、交付方式、交付地点及交付条件</w:t>
      </w:r>
    </w:p>
    <w:p>
      <w:pPr>
        <w:pStyle w:val="null3"/>
        <w:jc w:val="both"/>
      </w:pPr>
      <w:r>
        <w:rPr>
          <w:sz w:val="21"/>
        </w:rPr>
        <w:t>1.交付时间：</w:t>
      </w:r>
      <w:r>
        <w:rPr>
          <w:sz w:val="21"/>
        </w:rPr>
        <w:t>自合同签订之日起</w:t>
      </w:r>
      <w:r>
        <w:rPr>
          <w:sz w:val="21"/>
          <w:u w:val="single"/>
        </w:rPr>
        <w:t xml:space="preserve">     </w:t>
      </w:r>
      <w:r>
        <w:rPr>
          <w:sz w:val="21"/>
          <w:u w:val="single"/>
        </w:rPr>
        <w:t>个月</w:t>
      </w:r>
      <w:r>
        <w:rPr>
          <w:sz w:val="21"/>
        </w:rPr>
        <w:t>完成交货及安装调试</w:t>
      </w:r>
    </w:p>
    <w:p>
      <w:pPr>
        <w:pStyle w:val="null3"/>
        <w:jc w:val="both"/>
      </w:pPr>
      <w:r>
        <w:rPr>
          <w:sz w:val="21"/>
        </w:rPr>
        <w:t>2.交付方式：</w:t>
      </w:r>
    </w:p>
    <w:p>
      <w:pPr>
        <w:pStyle w:val="null3"/>
        <w:jc w:val="both"/>
      </w:pPr>
      <w:r>
        <w:rPr>
          <w:sz w:val="21"/>
        </w:rPr>
        <w:t>3.交付地点：位于汕头市东厦北路69号的甲方医院院区内甲方所指定的位置。</w:t>
      </w:r>
    </w:p>
    <w:p>
      <w:pPr>
        <w:pStyle w:val="null3"/>
        <w:jc w:val="both"/>
      </w:pPr>
      <w:r>
        <w:rPr>
          <w:sz w:val="21"/>
        </w:rPr>
        <w:t>4.交付条件：</w:t>
      </w:r>
    </w:p>
    <w:p>
      <w:pPr>
        <w:pStyle w:val="null3"/>
        <w:jc w:val="both"/>
      </w:pPr>
      <w:r>
        <w:rPr>
          <w:sz w:val="21"/>
          <w:b/>
        </w:rPr>
        <w:t>五、付款方式</w:t>
      </w:r>
    </w:p>
    <w:p>
      <w:pPr>
        <w:pStyle w:val="null3"/>
        <w:jc w:val="both"/>
      </w:pPr>
      <w:r>
        <w:rPr>
          <w:sz w:val="21"/>
        </w:rPr>
        <w:t>1.合同设备全部到指定地点交付并完成安装及验收后，凭甲方收货证明、调试验收使用意见以及乙方开具的正式发票，由甲方向乙方支付合同总金额的</w:t>
      </w:r>
      <w:r>
        <w:rPr>
          <w:sz w:val="21"/>
        </w:rPr>
        <w:t>30</w:t>
      </w:r>
      <w:r>
        <w:rPr>
          <w:sz w:val="21"/>
        </w:rPr>
        <w:t>%，即</w:t>
      </w:r>
      <w:r>
        <w:rPr>
          <w:sz w:val="21"/>
        </w:rPr>
        <w:t>（</w:t>
      </w:r>
      <w:r>
        <w:rPr>
          <w:sz w:val="21"/>
        </w:rPr>
        <w:t>RMB</w:t>
      </w:r>
      <w:r>
        <w:rPr>
          <w:sz w:val="21"/>
          <w:u w:val="single"/>
        </w:rPr>
        <w:t xml:space="preserve">               </w:t>
      </w:r>
      <w:r>
        <w:rPr>
          <w:sz w:val="21"/>
          <w:u w:val="single"/>
        </w:rPr>
        <w:t>元）</w:t>
      </w:r>
      <w:r>
        <w:rPr>
          <w:sz w:val="21"/>
        </w:rPr>
        <w:t>。</w:t>
      </w:r>
    </w:p>
    <w:p>
      <w:pPr>
        <w:pStyle w:val="null3"/>
        <w:ind w:left="840"/>
        <w:jc w:val="both"/>
      </w:pPr>
      <w:r>
        <w:rPr>
          <w:sz w:val="21"/>
        </w:rPr>
        <w:t>2.</w:t>
      </w:r>
      <w:r>
        <w:rPr>
          <w:sz w:val="21"/>
        </w:rPr>
        <w:t>70</w:t>
      </w:r>
      <w:r>
        <w:rPr>
          <w:sz w:val="21"/>
        </w:rPr>
        <w:t>%的合同余款由甲方在验收合格之日起一个月内全额付给乙方，即（</w:t>
      </w:r>
      <w:r>
        <w:rPr>
          <w:sz w:val="21"/>
        </w:rPr>
        <w:t>RMB</w:t>
      </w:r>
      <w:r>
        <w:rPr>
          <w:sz w:val="21"/>
          <w:u w:val="single"/>
        </w:rPr>
        <w:t xml:space="preserve">   </w:t>
      </w:r>
      <w:r>
        <w:rPr>
          <w:sz w:val="21"/>
        </w:rPr>
        <w:t>元）</w:t>
      </w:r>
      <w:r>
        <w:rPr>
          <w:sz w:val="21"/>
        </w:rPr>
        <w:t>。</w:t>
      </w:r>
    </w:p>
    <w:p>
      <w:pPr>
        <w:pStyle w:val="null3"/>
        <w:jc w:val="both"/>
      </w:pPr>
      <w:r>
        <w:rPr>
          <w:sz w:val="21"/>
          <w:b/>
        </w:rPr>
        <w:t>六、质保期及售后服务要求</w:t>
      </w:r>
    </w:p>
    <w:p>
      <w:pPr>
        <w:pStyle w:val="null3"/>
        <w:jc w:val="both"/>
      </w:pPr>
      <w:r>
        <w:rPr>
          <w:sz w:val="21"/>
        </w:rPr>
        <w:t>1.本</w:t>
      </w:r>
      <w:r>
        <w:rPr>
          <w:sz w:val="21"/>
        </w:rPr>
        <w:t>合同设备免费维保期自甲方验收合格之日起</w:t>
      </w:r>
      <w:r>
        <w:rPr>
          <w:sz w:val="21"/>
          <w:u w:val="single"/>
        </w:rPr>
        <w:t xml:space="preserve">     </w:t>
      </w:r>
      <w:r>
        <w:rPr>
          <w:sz w:val="21"/>
        </w:rPr>
        <w:t>年，包含免费质量保证期</w:t>
      </w:r>
      <w:r>
        <w:rPr>
          <w:sz w:val="21"/>
        </w:rPr>
        <w:t>（简称</w:t>
      </w:r>
      <w:r>
        <w:rPr>
          <w:sz w:val="21"/>
        </w:rPr>
        <w:t>“质保期”）</w:t>
      </w:r>
      <w:r>
        <w:rPr>
          <w:sz w:val="21"/>
          <w:u w:val="single"/>
        </w:rPr>
        <w:t xml:space="preserve">    </w:t>
      </w:r>
      <w:r>
        <w:rPr>
          <w:sz w:val="21"/>
        </w:rPr>
        <w:t>年，</w:t>
      </w:r>
      <w:r>
        <w:rPr>
          <w:sz w:val="21"/>
        </w:rPr>
        <w:t>质保期内乙方对所供货物实行包修、包换、包退、包维护保养。</w:t>
      </w:r>
      <w:r>
        <w:rPr>
          <w:sz w:val="21"/>
        </w:rPr>
        <w:t>免费维保期</w:t>
      </w:r>
      <w:r>
        <w:rPr>
          <w:sz w:val="21"/>
        </w:rPr>
        <w:t>满后可同时提供终身</w:t>
      </w:r>
      <w:r>
        <w:rPr>
          <w:sz w:val="21"/>
          <w:u w:val="single"/>
        </w:rPr>
        <w:t>(免费/有偿)</w:t>
      </w:r>
      <w:r>
        <w:rPr>
          <w:sz w:val="21"/>
        </w:rPr>
        <w:t xml:space="preserve"> </w:t>
      </w:r>
      <w:r>
        <w:rPr>
          <w:sz w:val="21"/>
        </w:rPr>
        <w:t>维修保养服务。</w:t>
      </w:r>
    </w:p>
    <w:p>
      <w:pPr>
        <w:pStyle w:val="null3"/>
        <w:jc w:val="both"/>
      </w:pPr>
      <w:r>
        <w:rPr>
          <w:sz w:val="21"/>
        </w:rPr>
        <w:t>2.质保期内，如设备或零部件因非人为因素出现故障而造成短期停用时，则质保期和免费维修期相应顺延。如停用时间累计超过60天则质保期重新计算。</w:t>
      </w:r>
    </w:p>
    <w:p>
      <w:pPr>
        <w:pStyle w:val="null3"/>
        <w:jc w:val="both"/>
      </w:pPr>
      <w:r>
        <w:rPr>
          <w:sz w:val="21"/>
        </w:rPr>
        <w:t>3.对甲方的服务通知，乙方在接报后1小时内响应，4小时内到达现场，48小时内处理完毕。若在48小时内仍未能有效解决，乙方须免费提供相同的设备予甲方临时使用。</w:t>
      </w:r>
    </w:p>
    <w:p>
      <w:pPr>
        <w:pStyle w:val="null3"/>
        <w:jc w:val="both"/>
      </w:pPr>
      <w:r>
        <w:rPr>
          <w:sz w:val="21"/>
          <w:b/>
        </w:rPr>
        <w:t>七、安装与调试</w:t>
      </w:r>
      <w:r>
        <w:rPr>
          <w:sz w:val="21"/>
          <w:b/>
        </w:rPr>
        <w:t>:</w:t>
      </w:r>
      <w:r>
        <w:rPr>
          <w:sz w:val="21"/>
        </w:rPr>
        <w:t>乙方必须依照招标文件的要求和报价文件的承诺，将设备、系统安装并调试至正常运行的最佳状态。</w:t>
      </w:r>
    </w:p>
    <w:p>
      <w:pPr>
        <w:pStyle w:val="null3"/>
        <w:jc w:val="both"/>
      </w:pPr>
      <w:r>
        <w:rPr>
          <w:sz w:val="21"/>
          <w:b/>
        </w:rPr>
        <w:t>八、验收：</w:t>
      </w:r>
    </w:p>
    <w:p>
      <w:pPr>
        <w:pStyle w:val="null3"/>
        <w:jc w:val="both"/>
      </w:pPr>
      <w:r>
        <w:rPr>
          <w:sz w:val="21"/>
        </w:rPr>
        <w:t>1）货物若有国家标准按照国家标准验收，若无国家标准按行业标准验收，为原制造商制造的全新产品，整机无污染，无侵权行为、表面无划损、无任何缺陷隐患，在中国境内可依常规安全合法使用。</w:t>
      </w:r>
    </w:p>
    <w:p>
      <w:pPr>
        <w:pStyle w:val="null3"/>
        <w:jc w:val="both"/>
      </w:pPr>
      <w:r>
        <w:rPr>
          <w:sz w:val="21"/>
        </w:rPr>
        <w:t>2）进口产品必须具备原产地证明和商检局的检验证明及合法进货渠道证明。评审小组在各投标人的报价有限期内有权要求投标人提供进口货物的报关单。</w:t>
      </w:r>
    </w:p>
    <w:p>
      <w:pPr>
        <w:pStyle w:val="null3"/>
        <w:jc w:val="both"/>
      </w:pPr>
      <w:r>
        <w:rPr>
          <w:sz w:val="21"/>
        </w:rPr>
        <w:t>3）货物为原厂商未启封全新包装，具出厂合格证，序列号、包装箱号与出厂批号一致，并可追索查阅。所有随设备的附件必须齐全。</w:t>
      </w:r>
    </w:p>
    <w:p>
      <w:pPr>
        <w:pStyle w:val="null3"/>
        <w:jc w:val="both"/>
      </w:pPr>
      <w:r>
        <w:rPr>
          <w:sz w:val="21"/>
        </w:rPr>
        <w:t>4）乙方应将关键主机设备的用户手册、保修手册、有关单证资料及配备件、随机工具等交付给甲方，使用操作及安全须知等重要资料应附有中文说明。</w:t>
      </w:r>
    </w:p>
    <w:p>
      <w:pPr>
        <w:pStyle w:val="null3"/>
        <w:jc w:val="both"/>
      </w:pPr>
      <w:r>
        <w:rPr>
          <w:sz w:val="21"/>
        </w:rPr>
        <w:t>5）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1"/>
          <w:b/>
        </w:rPr>
        <w:t>九、</w:t>
      </w:r>
      <w:r>
        <w:rPr>
          <w:sz w:val="21"/>
          <w:b/>
        </w:rPr>
        <w:t>违约责任与赔偿损失</w:t>
      </w:r>
    </w:p>
    <w:p>
      <w:pPr>
        <w:pStyle w:val="null3"/>
        <w:jc w:val="both"/>
      </w:pPr>
      <w:r>
        <w:rPr>
          <w:sz w:val="21"/>
        </w:rPr>
        <w:t>1) 乙方交付的货物、工程/提供的服务不符合招标文件、报价文件或本合同规定的，甲方有权拒收，并且乙方须向甲方支付本合同总价5%的违约金。</w:t>
      </w:r>
    </w:p>
    <w:p>
      <w:pPr>
        <w:pStyle w:val="null3"/>
        <w:ind w:right="210"/>
        <w:jc w:val="both"/>
      </w:pPr>
      <w:r>
        <w:rPr>
          <w:sz w:val="21"/>
        </w:rPr>
        <w:t>2) 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jc w:val="both"/>
      </w:pPr>
      <w:r>
        <w:rPr>
          <w:sz w:val="21"/>
        </w:rPr>
        <w:t>3) 甲方无正当理由拒收货物/接受服务，甲方向乙方偿付本合同总价5%的违约金。甲方逾期付款的，每日按当期未付款项的3‰向乙方偿付违约金。</w:t>
      </w:r>
    </w:p>
    <w:p>
      <w:pPr>
        <w:pStyle w:val="null3"/>
        <w:jc w:val="both"/>
      </w:pPr>
      <w:r>
        <w:rPr>
          <w:sz w:val="21"/>
        </w:rPr>
        <w:t>4) 其它违约责任按</w:t>
      </w:r>
      <w:r>
        <w:rPr>
          <w:sz w:val="21"/>
        </w:rPr>
        <w:t>中华人民共和国现行法律法规</w:t>
      </w:r>
      <w:r>
        <w:rPr>
          <w:sz w:val="21"/>
        </w:rPr>
        <w:t>处理。</w:t>
      </w:r>
    </w:p>
    <w:p>
      <w:pPr>
        <w:pStyle w:val="null3"/>
        <w:jc w:val="both"/>
      </w:pPr>
      <w:r>
        <w:rPr>
          <w:sz w:val="21"/>
          <w:b/>
        </w:rPr>
        <w:t>十、争议的解决</w:t>
      </w:r>
    </w:p>
    <w:p>
      <w:pPr>
        <w:pStyle w:val="null3"/>
        <w:jc w:val="both"/>
      </w:pPr>
      <w:r>
        <w:rPr>
          <w:sz w:val="21"/>
        </w:rPr>
        <w:t>1)合同执行过程中发生的任何争议，如双方不能通过友好协商解决，按相关法律法规处理。</w:t>
      </w:r>
    </w:p>
    <w:p>
      <w:pPr>
        <w:pStyle w:val="null3"/>
        <w:jc w:val="both"/>
      </w:pPr>
      <w:r>
        <w:rPr>
          <w:sz w:val="21"/>
          <w:b/>
        </w:rPr>
        <w:t>十一、不可抗力：</w:t>
      </w: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十二、税费：</w:t>
      </w:r>
      <w:r>
        <w:rPr>
          <w:sz w:val="21"/>
        </w:rPr>
        <w:t>在中国境内、外发生的与本合同执行有关的一切税费均由乙方负担。</w:t>
      </w:r>
    </w:p>
    <w:p>
      <w:pPr>
        <w:pStyle w:val="null3"/>
        <w:jc w:val="both"/>
      </w:pPr>
      <w:r>
        <w:rPr>
          <w:sz w:val="21"/>
          <w:b/>
        </w:rPr>
        <w:t>十三、其它</w:t>
      </w:r>
    </w:p>
    <w:p>
      <w:pPr>
        <w:pStyle w:val="null3"/>
        <w:jc w:val="both"/>
      </w:pPr>
      <w:r>
        <w:rPr>
          <w:sz w:val="21"/>
        </w:rPr>
        <w:t>1) 本合同所有附件、招标文件、投标文件、中标通知书均为合同的有效组成部分，与本合同具有同等法律效力。</w:t>
      </w:r>
    </w:p>
    <w:p>
      <w:pPr>
        <w:pStyle w:val="null3"/>
        <w:jc w:val="both"/>
      </w:pPr>
      <w:r>
        <w:rPr>
          <w:sz w:val="21"/>
        </w:rPr>
        <w:t xml:space="preserve">2) </w:t>
      </w:r>
      <w:r>
        <w:rPr>
          <w:sz w:val="21"/>
        </w:rPr>
        <w:t>在执行本合同的过程中，所有经双方签署确认的文件（包括会议纪要、补充协议、往来信函）即成为本合同的有效组成部分。</w:t>
      </w:r>
    </w:p>
    <w:p>
      <w:pPr>
        <w:pStyle w:val="null3"/>
        <w:jc w:val="both"/>
      </w:pPr>
      <w:r>
        <w:rPr>
          <w:sz w:val="21"/>
        </w:rPr>
        <w:t>3) 如一方地址、电话、传真号码有变更，应在变更当日内书面通知对方，否则，应承担相应责任。</w:t>
      </w:r>
    </w:p>
    <w:p>
      <w:pPr>
        <w:pStyle w:val="null3"/>
        <w:jc w:val="both"/>
      </w:pPr>
      <w:r>
        <w:rPr>
          <w:sz w:val="21"/>
        </w:rPr>
        <w:t>4) 除甲方事先书面同意外，乙方不得部分或全部转让其应履行的合同项下的义务。</w:t>
      </w:r>
    </w:p>
    <w:p>
      <w:pPr>
        <w:pStyle w:val="null3"/>
        <w:jc w:val="both"/>
      </w:pPr>
      <w:r>
        <w:rPr>
          <w:sz w:val="21"/>
          <w:b/>
        </w:rPr>
        <w:t>十四、合同生效：</w:t>
      </w:r>
    </w:p>
    <w:p>
      <w:pPr>
        <w:pStyle w:val="null3"/>
        <w:jc w:val="both"/>
      </w:pPr>
      <w:r>
        <w:rPr>
          <w:sz w:val="21"/>
        </w:rPr>
        <w:t>1）本合同在甲乙双方法人代表或其授权代表签字盖章后生效。</w:t>
      </w:r>
    </w:p>
    <w:p>
      <w:pPr>
        <w:pStyle w:val="null3"/>
        <w:jc w:val="both"/>
      </w:pPr>
      <w:r>
        <w:rPr>
          <w:sz w:val="21"/>
        </w:rPr>
        <w:t>2）合同一式</w:t>
      </w:r>
      <w:r>
        <w:rPr>
          <w:sz w:val="21"/>
          <w:u w:val="single"/>
        </w:rPr>
        <w:t xml:space="preserve">  </w:t>
      </w:r>
      <w:r>
        <w:rPr>
          <w:sz w:val="21"/>
          <w:u w:val="single"/>
        </w:rPr>
        <w:t>肆</w:t>
      </w:r>
      <w:r>
        <w:rPr>
          <w:sz w:val="21"/>
          <w:u w:val="single"/>
        </w:rPr>
        <w:t xml:space="preserve">  </w:t>
      </w:r>
      <w:r>
        <w:rPr>
          <w:sz w:val="21"/>
        </w:rPr>
        <w:t>份。</w:t>
      </w:r>
    </w:p>
    <w:p>
      <w:pPr>
        <w:pStyle w:val="null3"/>
        <w:jc w:val="both"/>
      </w:pPr>
      <w:r>
        <w:rPr>
          <w:sz w:val="21"/>
          <w:b/>
        </w:rPr>
        <w:t>（以下无正文）</w:t>
      </w:r>
    </w:p>
    <w:p>
      <w:pPr>
        <w:pStyle w:val="null3"/>
      </w:pPr>
      <w:r>
        <w:rPr>
          <w:sz w:val="21"/>
          <w:b/>
        </w:rPr>
        <w:t>甲方（盖章）：</w:t>
      </w:r>
      <w:r>
        <w:rPr>
          <w:sz w:val="21"/>
          <w:b/>
        </w:rPr>
        <w:t xml:space="preserve">                               </w:t>
      </w:r>
      <w:r>
        <w:rPr>
          <w:sz w:val="21"/>
          <w:b/>
        </w:rPr>
        <w:t>乙方（盖章）：</w:t>
      </w:r>
    </w:p>
    <w:p>
      <w:pPr>
        <w:pStyle w:val="null3"/>
      </w:pPr>
      <w:r>
        <w:rPr/>
        <w:t xml:space="preserve"> </w:t>
      </w:r>
    </w:p>
    <w:p>
      <w:pPr>
        <w:pStyle w:val="null3"/>
        <w:jc w:val="both"/>
      </w:pPr>
      <w:r>
        <w:rPr>
          <w:sz w:val="21"/>
          <w:b/>
        </w:rPr>
        <w:t>代表：</w:t>
      </w:r>
      <w:r>
        <w:rPr>
          <w:sz w:val="21"/>
          <w:b/>
        </w:rPr>
        <w:t xml:space="preserve">                                       </w:t>
      </w:r>
      <w:r>
        <w:rPr>
          <w:sz w:val="21"/>
          <w:b/>
        </w:rPr>
        <w:t>代表：</w:t>
      </w:r>
    </w:p>
    <w:p>
      <w:pPr>
        <w:pStyle w:val="null3"/>
        <w:jc w:val="both"/>
      </w:pPr>
      <w:r>
        <w:rPr>
          <w:sz w:val="21"/>
        </w:rPr>
        <w:t>签定地点：</w:t>
      </w:r>
    </w:p>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830"/>
        <w:jc w:val="both"/>
      </w:pPr>
      <w:r>
        <w:rPr>
          <w:sz w:val="21"/>
        </w:rPr>
        <w:t>开户名称：</w:t>
      </w:r>
    </w:p>
    <w:p>
      <w:pPr>
        <w:pStyle w:val="null3"/>
        <w:ind w:firstLine="4830"/>
        <w:jc w:val="both"/>
      </w:pPr>
      <w:r>
        <w:rPr>
          <w:sz w:val="21"/>
        </w:rPr>
        <w:t>银行账号：</w:t>
      </w:r>
    </w:p>
    <w:p>
      <w:pPr>
        <w:pStyle w:val="null3"/>
        <w:jc w:val="both"/>
      </w:pPr>
      <w:r>
        <w:rPr>
          <w:sz w:val="21"/>
        </w:rPr>
        <w:t>开</w:t>
      </w:r>
      <w:r>
        <w:rPr>
          <w:sz w:val="21"/>
        </w:rPr>
        <w:t>户</w:t>
      </w:r>
      <w:r>
        <w:rPr>
          <w:sz w:val="21"/>
        </w:rPr>
        <w:t>行：</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440001-2025-39953</w:t>
      </w:r>
    </w:p>
    <w:p>
      <w:pPr>
        <w:pStyle w:val="null3"/>
        <w:jc w:val="center"/>
        <w:outlineLvl w:val="3"/>
      </w:pPr>
      <w:r>
        <w:rPr>
          <w:sz w:val="24"/>
          <w:b/>
        </w:rPr>
        <w:t>采购项目编号：</w:t>
      </w:r>
      <w:r>
        <w:rPr>
          <w:sz w:val="24"/>
          <w:b/>
        </w:rPr>
        <w:t>0724-2531ST646518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汕头大学医学院第二附属医院采购高清电子消化道内镜系统招标项目</w:t>
      </w:r>
      <w:r>
        <w:rPr>
          <w:u w:val="single"/>
        </w:rPr>
        <w:t>”</w:t>
      </w:r>
      <w:r>
        <w:rPr/>
        <w:t>项目的招标[采购项目编号为：</w:t>
      </w:r>
      <w:r>
        <w:rPr>
          <w:u w:val="single"/>
        </w:rPr>
        <w:t>0724-2531ST646518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汕头大学医学院第二附属医院采购高清电子消化道内镜系统招标项目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汕头大学医学院第二附属医院采购高清电子消化道内镜系统招标项目</w:t>
      </w:r>
      <w:r>
        <w:rPr/>
        <w:t>”项目采购[采购项目编号为</w:t>
      </w:r>
      <w:r>
        <w:rPr/>
        <w:t>0724-2531ST646518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汕头大学医学院第二附属医院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汕头大学医学院第二附属医院采购高清电子消化道内镜系统招标项目</w:t>
      </w:r>
      <w:r>
        <w:rPr/>
        <w:t>招标中获中标（采购项目编号：</w:t>
      </w:r>
      <w:r>
        <w:rPr/>
        <w:t>0724-2531ST646518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汕头大学医学院第二附属医院采购高清电子消化道内镜系统招标项目</w:t>
      </w:r>
      <w:r>
        <w:rPr/>
        <w:t>”项目（采购项目编号：</w:t>
      </w:r>
      <w:r>
        <w:rPr/>
        <w:t>0724-2531ST646518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