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440501-2025-01748</w:t>
      </w:r>
    </w:p>
    <w:p>
      <w:pPr>
        <w:pStyle w:val="null3"/>
        <w:jc w:val="center"/>
        <w:outlineLvl w:val="3"/>
      </w:pPr>
      <w:r>
        <w:rPr>
          <w:sz w:val="24"/>
          <w:b/>
        </w:rPr>
        <w:t>采购项目编号：</w:t>
      </w:r>
      <w:r>
        <w:rPr>
          <w:sz w:val="24"/>
          <w:b/>
        </w:rPr>
        <w:t>0724-2531ST645316</w:t>
      </w:r>
    </w:p>
    <w:p>
      <w:pPr>
        <w:pStyle w:val="null3"/>
        <w:jc w:val="center"/>
        <w:outlineLvl w:val="3"/>
      </w:pPr>
      <w:r>
        <w:rPr>
          <w:sz w:val="24"/>
          <w:b/>
        </w:rPr>
        <w:t>项目名称：</w:t>
      </w:r>
      <w:r>
        <w:rPr>
          <w:sz w:val="24"/>
          <w:b/>
        </w:rPr>
        <w:t>汕头市中心医院中药饮片供应服务采购项目</w:t>
      </w:r>
    </w:p>
    <w:p>
      <w:pPr>
        <w:pStyle w:val="null3"/>
        <w:jc w:val="center"/>
        <w:outlineLvl w:val="3"/>
      </w:pPr>
      <w:r>
        <w:rPr>
          <w:sz w:val="24"/>
          <w:b/>
        </w:rPr>
        <w:t>采购人：</w:t>
      </w:r>
      <w:r>
        <w:rPr>
          <w:sz w:val="24"/>
          <w:b/>
        </w:rPr>
        <w:t>汕头市中心医院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汕头市中心医院</w:t>
      </w:r>
      <w:r>
        <w:rPr/>
        <w:t>的委托，采用</w:t>
      </w:r>
      <w:r>
        <w:rPr/>
        <w:t>公开招标</w:t>
      </w:r>
      <w:r>
        <w:rPr/>
        <w:t>方式组织采购</w:t>
      </w:r>
      <w:r>
        <w:rPr/>
        <w:t>汕头市中心医院中药饮片供应服务采购项目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汕头市中心医院中药饮片供应服务采购项目</w:t>
      </w:r>
    </w:p>
    <w:p>
      <w:pPr>
        <w:pStyle w:val="null3"/>
        <w:ind w:firstLine="480"/>
      </w:pPr>
      <w:r>
        <w:rPr/>
        <w:t>采购计划编号：</w:t>
      </w:r>
      <w:r>
        <w:rPr/>
        <w:t>440501-2025-01748</w:t>
      </w:r>
    </w:p>
    <w:p>
      <w:pPr>
        <w:pStyle w:val="null3"/>
        <w:ind w:firstLine="480"/>
      </w:pPr>
      <w:r>
        <w:rPr/>
        <w:t>采购项目编号：</w:t>
      </w:r>
      <w:r>
        <w:rPr/>
        <w:t>0724-2531ST645316</w:t>
      </w:r>
    </w:p>
    <w:p>
      <w:pPr>
        <w:pStyle w:val="null3"/>
        <w:ind w:firstLine="480"/>
      </w:pPr>
      <w:r>
        <w:rPr/>
        <w:t>采购方式：</w:t>
      </w:r>
      <w:r>
        <w:rPr/>
        <w:t>公开招标</w:t>
      </w:r>
    </w:p>
    <w:p>
      <w:pPr>
        <w:pStyle w:val="null3"/>
        <w:ind w:firstLine="480"/>
      </w:pPr>
      <w:r>
        <w:rPr/>
        <w:t>预算金额：</w:t>
      </w:r>
      <w:r>
        <w:rPr/>
        <w:t>10,999,913.40</w:t>
      </w:r>
      <w:r>
        <w:rPr/>
        <w:t>元</w:t>
      </w:r>
    </w:p>
    <w:p>
      <w:pPr>
        <w:pStyle w:val="null3"/>
        <w:outlineLvl w:val="3"/>
      </w:pPr>
      <w:r>
        <w:rPr>
          <w:sz w:val="24"/>
          <w:b/>
        </w:rPr>
        <w:t>2.项目内容及需求情况（采购项目技术规格、参数及要求）</w:t>
      </w:r>
    </w:p>
    <w:p>
      <w:pPr>
        <w:pStyle w:val="null3"/>
      </w:pPr>
      <w:r>
        <w:rPr/>
        <w:t>采购包1(中药饮片供应服务采购目录A):</w:t>
      </w:r>
    </w:p>
    <w:p>
      <w:pPr>
        <w:pStyle w:val="null3"/>
      </w:pPr>
      <w:r>
        <w:rPr/>
        <w:t>采购包预算金额：3,704,360.40元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医药和医疗器材批发服务</w:t>
            </w:r>
          </w:p>
        </w:tc>
        <w:tc>
          <w:tcPr>
            <w:tcW w:type="dxa" w:w="2136"/>
          </w:tcPr>
          <w:p>
            <w:pPr>
              <w:pStyle w:val="null3"/>
            </w:pPr>
            <w:r>
              <w:rPr/>
              <w:t>中药饮片供应服务采购目录A</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合同履行期限：详见其他。</w:t>
      </w:r>
    </w:p>
    <w:p>
      <w:pPr>
        <w:pStyle w:val="null3"/>
      </w:pPr>
      <w:r>
        <w:rPr/>
        <w:t>采购包2(中药饮片供应服务采购目录B):</w:t>
      </w:r>
    </w:p>
    <w:p>
      <w:pPr>
        <w:pStyle w:val="null3"/>
      </w:pPr>
      <w:r>
        <w:rPr/>
        <w:t>采购包预算金额：3,708,076.00元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医药和医疗器材批发服务</w:t>
            </w:r>
          </w:p>
        </w:tc>
        <w:tc>
          <w:tcPr>
            <w:tcW w:type="dxa" w:w="2136"/>
          </w:tcPr>
          <w:p>
            <w:pPr>
              <w:pStyle w:val="null3"/>
            </w:pPr>
            <w:r>
              <w:rPr/>
              <w:t>中药饮片供应服务采购目录B</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合同履行期限：详见其他。</w:t>
      </w:r>
    </w:p>
    <w:p>
      <w:pPr>
        <w:pStyle w:val="null3"/>
      </w:pPr>
      <w:r>
        <w:rPr/>
        <w:t>采购包3(中药饮片供应服务采购目录C):</w:t>
      </w:r>
    </w:p>
    <w:p>
      <w:pPr>
        <w:pStyle w:val="null3"/>
      </w:pPr>
      <w:r>
        <w:rPr/>
        <w:t>采购包预算金额：3,587,477.00元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医药和医疗器材批发服务</w:t>
            </w:r>
          </w:p>
        </w:tc>
        <w:tc>
          <w:tcPr>
            <w:tcW w:type="dxa" w:w="2136"/>
          </w:tcPr>
          <w:p>
            <w:pPr>
              <w:pStyle w:val="null3"/>
            </w:pPr>
            <w:r>
              <w:rPr/>
              <w:t>中药饮片供应服务采购目录C</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合同履行期限：详见其他。</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采购包1（中药饮片供应服务采购目录A）：</w:t>
      </w:r>
      <w:r>
        <w:rPr/>
        <w:t>本项目不属于专门面向中小企业采购的项目。</w:t>
      </w:r>
    </w:p>
    <w:p>
      <w:pPr>
        <w:pStyle w:val="null3"/>
        <w:jc w:val="left"/>
      </w:pPr>
      <w:r>
        <w:rPr/>
        <w:t>采购包2（中药饮片供应服务采购目录B）：</w:t>
      </w:r>
      <w:r>
        <w:rPr/>
        <w:t>本项目不属于专门面向中小企业采购的项目。</w:t>
      </w:r>
    </w:p>
    <w:p>
      <w:pPr>
        <w:pStyle w:val="null3"/>
        <w:jc w:val="left"/>
      </w:pPr>
      <w:r>
        <w:rPr/>
        <w:t>采购包3（中药饮片供应服务采购目录C）：</w:t>
      </w:r>
      <w:r>
        <w:rPr/>
        <w:t>本项目不属于专门面向中小企业采购的项目。</w:t>
      </w:r>
    </w:p>
    <w:p>
      <w:pPr>
        <w:pStyle w:val="null3"/>
        <w:outlineLvl w:val="3"/>
      </w:pPr>
      <w:r>
        <w:rPr>
          <w:sz w:val="24"/>
          <w:b/>
        </w:rPr>
        <w:t>3.本项目特定的资格要求：</w:t>
      </w:r>
    </w:p>
    <w:p>
      <w:pPr>
        <w:pStyle w:val="null3"/>
      </w:pPr>
      <w:r>
        <w:rPr/>
        <w:t>采购包1（中药饮片供应服务采购目录A）：</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3)投标人须具备有效的《药品生产许可证》或《药品经营许可证》。</w:t>
      </w:r>
    </w:p>
    <w:p>
      <w:pPr>
        <w:pStyle w:val="null3"/>
      </w:pPr>
      <w:r>
        <w:rPr/>
        <w:t>4)投标人不得以任何方式转包或分包本项目。</w:t>
      </w:r>
    </w:p>
    <w:p>
      <w:pPr>
        <w:pStyle w:val="null3"/>
      </w:pPr>
      <w:r>
        <w:rPr/>
        <w:t>采购包2（中药饮片供应服务采购目录B）：</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3)投标人须具备有效的《药品生产许可证》或《药品经营许可证》。</w:t>
      </w:r>
    </w:p>
    <w:p>
      <w:pPr>
        <w:pStyle w:val="null3"/>
      </w:pPr>
      <w:r>
        <w:rPr/>
        <w:t>4)投标人不得以任何方式转包或分包本项目。</w:t>
      </w:r>
    </w:p>
    <w:p>
      <w:pPr>
        <w:pStyle w:val="null3"/>
      </w:pPr>
      <w:r>
        <w:rPr/>
        <w:t>采购包3（中药饮片供应服务采购目录C）：</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3)投标人须具备有效的《药品生产许可证》或《药品经营许可证》。</w:t>
      </w:r>
    </w:p>
    <w:p>
      <w:pPr>
        <w:pStyle w:val="null3"/>
      </w:pPr>
      <w:r>
        <w:rPr/>
        <w:t>4)投标人不得以任何方式转包或分包本项目。</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汕头市中心医院</w:t>
      </w:r>
    </w:p>
    <w:p>
      <w:pPr>
        <w:pStyle w:val="null3"/>
        <w:ind w:firstLine="480"/>
      </w:pPr>
      <w:r>
        <w:rPr/>
        <w:t xml:space="preserve"> 地址：</w:t>
      </w:r>
      <w:r>
        <w:rPr/>
        <w:t>汕头市大华路9号</w:t>
      </w:r>
    </w:p>
    <w:p>
      <w:pPr>
        <w:pStyle w:val="null3"/>
        <w:ind w:firstLine="480"/>
      </w:pPr>
      <w:r>
        <w:rPr/>
        <w:t xml:space="preserve"> 联系方式：</w:t>
      </w:r>
      <w:r>
        <w:rPr/>
        <w:t>0754-88903200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w:t>
      </w:r>
      <w:r>
        <w:rPr>
          <w:sz w:val="21"/>
        </w:rPr>
        <w:t>采购预算金额</w:t>
      </w:r>
    </w:p>
    <w:tbl>
      <w:tblPr>
        <w:tblW w:w="0" w:type="auto"/>
        <w:tblBorders>
          <w:top w:val="none" w:color="000000" w:sz="4"/>
          <w:left w:val="none" w:color="000000" w:sz="4"/>
          <w:bottom w:val="none" w:color="000000" w:sz="4"/>
          <w:right w:val="none" w:color="000000" w:sz="4"/>
          <w:insideH w:val="none"/>
          <w:insideV w:val="none"/>
        </w:tblBorders>
      </w:tblPr>
      <w:tblGrid>
        <w:gridCol w:w="886"/>
        <w:gridCol w:w="3845"/>
        <w:gridCol w:w="1036"/>
        <w:gridCol w:w="2538"/>
      </w:tblGrid>
      <w:tr>
        <w:tc>
          <w:tcPr>
            <w:tcW w:type="dxa" w:w="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3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0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采购预算金额</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中药饮片供应服务采购目录</w:t>
            </w:r>
            <w:r>
              <w:rPr>
                <w:sz w:val="21"/>
              </w:rPr>
              <w:t>A</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1批</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3,704,360.40</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中药饮片供应服务采购目录</w:t>
            </w:r>
            <w:r>
              <w:rPr>
                <w:sz w:val="21"/>
              </w:rPr>
              <w:t>B</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1批</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3,708,076.00</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中药饮片供应服务采购目录</w:t>
            </w:r>
            <w:r>
              <w:rPr>
                <w:sz w:val="21"/>
              </w:rPr>
              <w:t>C</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1批</w:t>
            </w:r>
          </w:p>
        </w:tc>
        <w:tc>
          <w:tcPr>
            <w:tcW w:type="dxa" w:w="2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3,587,477.00</w:t>
            </w:r>
          </w:p>
        </w:tc>
      </w:tr>
    </w:tbl>
    <w:p>
      <w:pPr>
        <w:pStyle w:val="null3"/>
        <w:ind w:firstLine="420"/>
        <w:jc w:val="both"/>
      </w:pPr>
      <w:r>
        <w:rPr>
          <w:sz w:val="21"/>
        </w:rPr>
        <w:t>2．</w:t>
      </w:r>
      <w:r>
        <w:rPr>
          <w:sz w:val="21"/>
        </w:rPr>
        <w:t>服务</w:t>
      </w:r>
      <w:r>
        <w:rPr>
          <w:sz w:val="21"/>
        </w:rPr>
        <w:t>时间：</w:t>
      </w:r>
      <w:r>
        <w:rPr/>
        <w:t>自合同生效之日起</w:t>
      </w:r>
      <w:r>
        <w:rPr/>
        <w:t>1年或合同项下累计结算金额达到对应包组</w:t>
      </w:r>
      <w:r>
        <w:rPr/>
        <w:t>中标金额</w:t>
      </w:r>
      <w:r>
        <w:rPr/>
        <w:t>之日止，以上两种情形以任一情形先发生时合同自动终止。</w:t>
      </w:r>
      <w:r>
        <w:rPr/>
        <w:t>每次货物配送的时间和数量以采购人的采购计划单为准。</w:t>
      </w:r>
    </w:p>
    <w:p>
      <w:pPr>
        <w:pStyle w:val="null3"/>
        <w:ind w:firstLine="420"/>
        <w:jc w:val="both"/>
      </w:pPr>
      <w:r>
        <w:rPr>
          <w:sz w:val="21"/>
        </w:rPr>
        <w:t>3．</w:t>
      </w:r>
      <w:r>
        <w:rPr>
          <w:sz w:val="21"/>
        </w:rPr>
        <w:t>服务</w:t>
      </w:r>
      <w:r>
        <w:rPr>
          <w:sz w:val="21"/>
        </w:rPr>
        <w:t>地点：采购人指定地点</w:t>
      </w:r>
    </w:p>
    <w:p>
      <w:pPr>
        <w:pStyle w:val="null3"/>
        <w:ind w:firstLine="420"/>
        <w:jc w:val="both"/>
      </w:pPr>
      <w:r>
        <w:rPr>
          <w:sz w:val="21"/>
        </w:rPr>
        <w:t>4.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jc w:val="both"/>
      </w:pPr>
      <w:r>
        <w:rPr>
          <w:sz w:val="21"/>
        </w:rPr>
        <w:t>5.供应商提供《中小企业声明函》内容不实的，属于“隐瞒真实情况，提供虚假资料的”情形，依照《中华人民共和国政府采购法》及其实施条例等有关法律法规规定追究相应责任。</w:t>
      </w:r>
    </w:p>
    <w:p>
      <w:pPr>
        <w:pStyle w:val="null3"/>
      </w:pPr>
      <w:r>
        <w:rPr/>
        <w:t>采购包1（中药饮片供应服务采购目录A）</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自合同生效之日起1年或合同项下累计结算金额达到对应包组中标金额之日止，以上两种情形以任一情形先发生时合同自动终止。每次货物配送的时间和数量以采购人的采购计划单为准。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①每月结算款=每个月实际采购的数量×合同的单价，每次按从上一个结算日到本次结算日期间实际供货量结算。②每次送货时需提供相对应金额的请款资料，在双方核实并保证双方数据无误的情况下，采购人在收到请款资料后120个工作日内，以汇款的方式支付款项给中标人。由中标人原因导致采购人支付延迟的，采购人不承担延迟支付的责任。③若中标人为中小微企业的，则资金支付按《广东省政府采购促进中小企业发展实施细则(试行)》的相关规定执行 。</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①验收执行标准：《中华人民共和国药典》、《全国中药炮制规范》、《广东省中药材标准》、《广东省中药炮制规范》及其他法定标准。②交付现场由采购人组织药师按执行标准进行验收。③验收内容包括中药饮片质量、检验报告、质量合格证及请款资料等。</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报价要求，本项目的投标总报价作为价格评审依据，投标人中标后按采购人实际需求的品种数量进行供货及办理结算手续。报价应当包含但不限于价款、税价、运输配送费等本项目可能涉及的全部费用。</w:t>
            </w:r>
          </w:p>
          <w:p>
            <w:pPr>
              <w:pStyle w:val="null3"/>
            </w:pPr>
            <w:r>
              <w:rPr/>
              <w:t>合同履行期限，自合同生效之日起1年或合同项下累计结算金额达到对应包组中标金额之日止，以上两种情形以任一情形先发生时合同自动终止。</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医药和医疗器材批发服务</w:t>
            </w:r>
          </w:p>
        </w:tc>
        <w:tc>
          <w:tcPr>
            <w:tcW w:type="dxa" w:w="933"/>
          </w:tcPr>
          <w:p>
            <w:pPr>
              <w:pStyle w:val="null3"/>
              <w:jc w:val="left"/>
            </w:pPr>
            <w:r>
              <w:rPr/>
              <w:t>中药饮片供应服务采购目录A</w:t>
            </w:r>
          </w:p>
        </w:tc>
        <w:tc>
          <w:tcPr>
            <w:tcW w:type="dxa" w:w="933"/>
          </w:tcPr>
          <w:p>
            <w:pPr>
              <w:pStyle w:val="null3"/>
              <w:jc w:val="left"/>
            </w:pPr>
            <w:r>
              <w:rPr/>
              <w:t>批</w:t>
            </w:r>
          </w:p>
        </w:tc>
        <w:tc>
          <w:tcPr>
            <w:tcW w:type="dxa" w:w="933"/>
          </w:tcPr>
          <w:p>
            <w:pPr>
              <w:pStyle w:val="null3"/>
              <w:jc w:val="right"/>
            </w:pPr>
            <w:r>
              <w:rPr/>
              <w:t>1.00</w:t>
            </w:r>
          </w:p>
        </w:tc>
        <w:tc>
          <w:tcPr>
            <w:tcW w:type="dxa" w:w="933"/>
          </w:tcPr>
          <w:p>
            <w:pPr>
              <w:pStyle w:val="null3"/>
              <w:jc w:val="right"/>
            </w:pPr>
            <w:r>
              <w:rPr/>
              <w:t>3,704,360.40</w:t>
            </w:r>
          </w:p>
        </w:tc>
        <w:tc>
          <w:tcPr>
            <w:tcW w:type="dxa" w:w="933"/>
          </w:tcPr>
          <w:p>
            <w:pPr>
              <w:pStyle w:val="null3"/>
              <w:jc w:val="right"/>
            </w:pPr>
            <w:r>
              <w:rPr/>
              <w:t>3,704,360.40</w:t>
            </w:r>
          </w:p>
        </w:tc>
        <w:tc>
          <w:tcPr>
            <w:tcW w:type="dxa" w:w="840"/>
          </w:tcPr>
          <w:p>
            <w:pPr>
              <w:pStyle w:val="null3"/>
            </w:pPr>
            <w:r>
              <w:rPr/>
              <w:t>批发业</w:t>
            </w:r>
          </w:p>
        </w:tc>
        <w:tc>
          <w:tcPr>
            <w:tcW w:type="dxa" w:w="933"/>
          </w:tcPr>
          <w:p>
            <w:pPr>
              <w:pStyle w:val="null3"/>
            </w:pPr>
            <w:r>
              <w:rPr/>
              <w:t>详见附表一</w:t>
            </w:r>
          </w:p>
        </w:tc>
      </w:tr>
    </w:tbl>
    <w:p>
      <w:pPr>
        <w:pStyle w:val="null3"/>
      </w:pPr>
      <w:r>
        <w:rPr>
          <w:b/>
        </w:rPr>
        <w:t>附表</w:t>
      </w:r>
      <w:r>
        <w:rPr>
          <w:b/>
        </w:rPr>
        <w:t>一</w:t>
      </w:r>
      <w:r>
        <w:rPr>
          <w:b/>
        </w:rPr>
        <w:t>：</w:t>
      </w:r>
      <w:r>
        <w:rPr>
          <w:b/>
        </w:rPr>
        <w:t>中药饮片供应服务采购目录A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一、采购清单</w:t>
            </w:r>
          </w:p>
          <w:tbl>
            <w:tblPr>
              <w:tblBorders>
                <w:top w:val="none" w:color="000000" w:sz="4"/>
                <w:left w:val="none" w:color="000000" w:sz="4"/>
                <w:bottom w:val="none" w:color="000000" w:sz="4"/>
                <w:right w:val="none" w:color="000000" w:sz="4"/>
                <w:insideH w:val="none"/>
                <w:insideV w:val="none"/>
              </w:tblBorders>
            </w:tblPr>
            <w:tblGrid>
              <w:gridCol w:w="362"/>
              <w:gridCol w:w="678"/>
              <w:gridCol w:w="455"/>
              <w:gridCol w:w="555"/>
              <w:gridCol w:w="772"/>
              <w:gridCol w:w="1050"/>
              <w:gridCol w:w="1726"/>
            </w:tblGrid>
            <w:tr>
              <w:tc>
                <w:tcPr>
                  <w:tcW w:type="dxa" w:w="362"/>
                  <w:tcBorders>
                    <w:top w:val="singl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序号</w:t>
                  </w:r>
                </w:p>
              </w:tc>
              <w:tc>
                <w:tcPr>
                  <w:tcW w:type="dxa" w:w="678"/>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药品名称</w:t>
                  </w:r>
                </w:p>
              </w:tc>
              <w:tc>
                <w:tcPr>
                  <w:tcW w:type="dxa" w:w="455"/>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单位</w:t>
                  </w:r>
                </w:p>
              </w:tc>
              <w:tc>
                <w:tcPr>
                  <w:tcW w:type="dxa" w:w="555"/>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预计采购数量</w:t>
                  </w:r>
                </w:p>
              </w:tc>
              <w:tc>
                <w:tcPr>
                  <w:tcW w:type="dxa" w:w="772"/>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单位最高限价（元）</w:t>
                  </w:r>
                </w:p>
              </w:tc>
              <w:tc>
                <w:tcPr>
                  <w:tcW w:type="dxa" w:w="1050"/>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等级</w:t>
                  </w:r>
                </w:p>
              </w:tc>
              <w:tc>
                <w:tcPr>
                  <w:tcW w:type="dxa" w:w="1726"/>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执行标准</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炒酸枣仁</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590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1247</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檀香</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1200</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防风</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816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616</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党参</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2240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264</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柴胡</w:t>
                  </w:r>
                  <w:r>
                    <w:rPr>
                      <w:sz w:val="21"/>
                      <w:color w:val="000000"/>
                    </w:rPr>
                    <w:t>(北柴胡)</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1540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269</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黄芩片</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2240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91</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麸炒苍术</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323</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麸炒白术</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2600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218</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浮石</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《全国中药炮制规范》</w:t>
                  </w:r>
                  <w:r>
                    <w:rPr>
                      <w:sz w:val="21"/>
                      <w:color w:val="000000"/>
                    </w:rPr>
                    <w:t>1988版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葶苈子</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春根藤</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千年健</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70</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旋覆花</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99</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盐锁阳</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155</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布渣叶</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154</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地榆</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草豆蔻</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78</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小通草</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536</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珍珠母</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350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鸡矢藤</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64</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紫花地丁</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炒稻芽</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路路通</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茺蔚子</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54</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75</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25</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麻黄根</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71</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海金沙</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237</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泽兰</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田基黄</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57</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煅赭石</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30</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炒王不留行</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31</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31</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槟榔</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49</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赤小豆</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33</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毛冬青</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炮姜</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85</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35</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藕节炭</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96</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麦芽</w:t>
                  </w:r>
                  <w:r>
                    <w:rPr>
                      <w:sz w:val="21"/>
                      <w:color w:val="000000"/>
                    </w:rPr>
                    <w:t>(生)</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橘核</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鸡冠花</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66</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39</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苏铁贯众</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广东海风藤</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虎杖</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石韦</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萹蓄</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地榆炭</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77</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45</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制白附子</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134</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青蒿</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芒硝</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65</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木棉花</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49</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浮萍</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50</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生蒲黄</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103</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51</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瞿麦</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52</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茯苓皮</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53</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花椒</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140</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54</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煅磁石</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55</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荔枝核</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草果</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107</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57</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姜皮</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91</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莲须</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224</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59</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高良姜</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85</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60</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香薷</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61</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预知子</w:t>
                  </w:r>
                  <w:r>
                    <w:rPr>
                      <w:sz w:val="21"/>
                      <w:color w:val="000000"/>
                    </w:rPr>
                    <w:t>(八月札)</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57</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紫石英</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63</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蚕砂</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《全国中药炮制规范》</w:t>
                  </w:r>
                  <w:r>
                    <w:rPr>
                      <w:sz w:val="21"/>
                      <w:color w:val="000000"/>
                    </w:rPr>
                    <w:t>1988版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64</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小茴香</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35</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65</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艾叶炭</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66</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灯心草</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433</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67</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银柴胡</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156</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68</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侧柏叶</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25</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69</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滑石粉</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70</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柿蒂</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54</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71</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沙苑子</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88</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72</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卷柏</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59</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73</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秦皮</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74</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白果仁</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31</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75</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马齿苋</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55</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76</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五倍子</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81</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77</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油松节</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78</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酒大黄</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94</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79</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溪黄草</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80</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苏木</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81</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葫芦茶</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1977年版一部</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82</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栀子炭</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89</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83</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亚麻子</w:t>
                  </w:r>
                  <w:r>
                    <w:rPr>
                      <w:sz w:val="21"/>
                      <w:color w:val="000000"/>
                    </w:rPr>
                    <w:t>(胡麻仁)</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84</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制天南星</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126</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85</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蛤壳</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86</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楮实子</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64</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87</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藕节</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45</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88</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赤石脂</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89</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大蓟</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69</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90</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山楂炭</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91</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盐韭菜子</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72</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92</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大血藤</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93</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槐花炭</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124</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94</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木贼</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95</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小蓟</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96</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木通</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97</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白薇</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111</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98</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广海桐皮</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25</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99</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琥珀</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159</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100</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青葙子</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75</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101</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茅根炭</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109</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102</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稻芽</w:t>
                  </w:r>
                  <w:r>
                    <w:rPr>
                      <w:sz w:val="21"/>
                      <w:color w:val="000000"/>
                    </w:rPr>
                    <w:t>(生)</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103</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番泻叶</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50</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104</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当归</w:t>
                  </w:r>
                  <w:r>
                    <w:rPr>
                      <w:sz w:val="21"/>
                      <w:color w:val="000000"/>
                    </w:rPr>
                    <w:t>(尾)</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212</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99</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105</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熟地黄</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860</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6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106</w:t>
                  </w:r>
                </w:p>
              </w:tc>
              <w:tc>
                <w:tcPr>
                  <w:tcW w:type="dxa" w:w="67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桑螵蛸</w:t>
                  </w:r>
                </w:p>
              </w:tc>
              <w:tc>
                <w:tcPr>
                  <w:tcW w:type="dxa" w:w="4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5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w:t>
                  </w:r>
                </w:p>
              </w:tc>
              <w:tc>
                <w:tcPr>
                  <w:tcW w:type="dxa" w:w="77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1443</w:t>
                  </w:r>
                </w:p>
              </w:tc>
              <w:tc>
                <w:tcPr>
                  <w:tcW w:type="dxa" w:w="105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bl>
          <w:p>
            <w:pPr>
              <w:pStyle w:val="null3"/>
              <w:jc w:val="both"/>
            </w:pPr>
            <w:r>
              <w:rPr>
                <w:sz w:val="21"/>
                <w:b/>
              </w:rPr>
              <w:t>二、技术要求</w:t>
            </w:r>
          </w:p>
          <w:p>
            <w:pPr>
              <w:pStyle w:val="null3"/>
              <w:jc w:val="both"/>
            </w:pPr>
            <w:r>
              <w:rPr>
                <w:sz w:val="21"/>
                <w:color w:val="000000"/>
              </w:rPr>
              <w:t>★1、本项目各采购包所涉及的中药饮片全部由投标人采购供应，采购流程应符合国家和主管部门的相关要求，中药饮片质量需符合国家和主管部门的相关标准，符合《中华人民共和国药典》一部或部颁、地方标准，在合同执行过程中如相关质量标准存在更新的，按更新后的标准要求执行。（须提供承诺函加盖公章）</w:t>
            </w:r>
          </w:p>
          <w:p>
            <w:pPr>
              <w:pStyle w:val="null3"/>
              <w:jc w:val="both"/>
            </w:pPr>
            <w:r>
              <w:rPr>
                <w:sz w:val="21"/>
                <w:color w:val="000000"/>
              </w:rPr>
              <w:t>★2、中标人供应的中药饮片每个品种每批次需提供省市级药检报告或企业自检报告书，国家实行批准文号管理的中药饮片则需提供注册证书。（须提供承诺函加盖公章）</w:t>
            </w:r>
          </w:p>
          <w:p>
            <w:pPr>
              <w:pStyle w:val="null3"/>
              <w:jc w:val="both"/>
            </w:pPr>
            <w:r>
              <w:rPr>
                <w:sz w:val="21"/>
                <w:color w:val="000000"/>
              </w:rPr>
              <w:t>★3、投标人供应的</w:t>
            </w:r>
            <w:r>
              <w:rPr>
                <w:sz w:val="21"/>
                <w:color w:val="000000"/>
              </w:rPr>
              <w:t>所有饮片二氧化硫等硫化物含量必须符合《中华人民共和国药典》《广东省中药材标准》《广东省中药饮片炮制规范》等国家、行业、地方的标准要求</w:t>
            </w:r>
            <w:r>
              <w:rPr>
                <w:sz w:val="21"/>
                <w:color w:val="000000"/>
              </w:rPr>
              <w:t>。（须提供承诺函加盖公章）</w:t>
            </w:r>
          </w:p>
          <w:p>
            <w:pPr>
              <w:pStyle w:val="null3"/>
              <w:jc w:val="both"/>
            </w:pPr>
            <w:r>
              <w:rPr>
                <w:sz w:val="21"/>
                <w:color w:val="000000"/>
              </w:rPr>
              <w:t>4、毒性中药饮片、按麻醉药品管理的中药饮片、珍稀野生动物类药材等有特殊管理规定的中药饮片应符合国家有关规定。</w:t>
            </w:r>
          </w:p>
          <w:p>
            <w:pPr>
              <w:pStyle w:val="null3"/>
              <w:jc w:val="both"/>
            </w:pPr>
            <w:r>
              <w:rPr>
                <w:sz w:val="21"/>
                <w:color w:val="000000"/>
              </w:rPr>
              <w:t>5、对中药饮片的产地要求：具有道地药材种植基地，须提供相关证明材料备案。制定严格的产品质量标准控制体系，确保药材来源稳定可靠。</w:t>
            </w:r>
          </w:p>
          <w:p>
            <w:pPr>
              <w:pStyle w:val="null3"/>
              <w:jc w:val="both"/>
            </w:pPr>
            <w:r>
              <w:rPr>
                <w:sz w:val="21"/>
                <w:color w:val="000000"/>
              </w:rPr>
              <w:t>6</w:t>
            </w:r>
            <w:r>
              <w:rPr>
                <w:sz w:val="21"/>
                <w:color w:val="000000"/>
              </w:rPr>
              <w:t>、对中药饮片的包装要求：</w:t>
            </w:r>
          </w:p>
          <w:p>
            <w:pPr>
              <w:pStyle w:val="null3"/>
              <w:jc w:val="both"/>
            </w:pPr>
            <w:r>
              <w:rPr>
                <w:sz w:val="21"/>
                <w:color w:val="000000"/>
              </w:rPr>
              <w:t>6</w:t>
            </w:r>
            <w:r>
              <w:rPr>
                <w:sz w:val="21"/>
                <w:color w:val="000000"/>
              </w:rPr>
              <w:t>.1投标人供应的中药饮片要求采用大包装，如果有特殊包装需求，需能够满足采购人</w:t>
            </w:r>
            <w:r>
              <w:rPr>
                <w:sz w:val="21"/>
                <w:color w:val="000000"/>
              </w:rPr>
              <w:t>的用药</w:t>
            </w:r>
            <w:r>
              <w:rPr>
                <w:sz w:val="21"/>
                <w:color w:val="000000"/>
              </w:rPr>
              <w:t>要求。</w:t>
            </w:r>
          </w:p>
          <w:p>
            <w:pPr>
              <w:pStyle w:val="null3"/>
              <w:jc w:val="both"/>
            </w:pPr>
            <w:r>
              <w:rPr>
                <w:sz w:val="21"/>
                <w:color w:val="000000"/>
              </w:rPr>
              <w:t>6</w:t>
            </w:r>
            <w:r>
              <w:rPr>
                <w:sz w:val="21"/>
                <w:color w:val="000000"/>
              </w:rPr>
              <w:t>.2投标人供应的中药饮片包装标签</w:t>
            </w:r>
            <w:r>
              <w:rPr>
                <w:sz w:val="21"/>
                <w:color w:val="000000"/>
              </w:rPr>
              <w:t>及效期管理须符合</w:t>
            </w:r>
            <w:r>
              <w:rPr>
                <w:sz w:val="21"/>
                <w:color w:val="000000"/>
              </w:rPr>
              <w:t>《中药饮片标签管理规定》（</w:t>
            </w:r>
            <w:r>
              <w:rPr>
                <w:sz w:val="21"/>
                <w:color w:val="000000"/>
              </w:rPr>
              <w:t>2023年第90号）</w:t>
            </w:r>
            <w:r>
              <w:rPr>
                <w:sz w:val="21"/>
                <w:color w:val="000000"/>
              </w:rPr>
              <w:t>文件要求。</w:t>
            </w:r>
          </w:p>
          <w:p>
            <w:pPr>
              <w:pStyle w:val="null3"/>
              <w:jc w:val="both"/>
            </w:pPr>
            <w:r>
              <w:rPr>
                <w:sz w:val="21"/>
                <w:color w:val="000000"/>
              </w:rPr>
              <w:t>6</w:t>
            </w:r>
            <w:r>
              <w:rPr>
                <w:sz w:val="21"/>
                <w:color w:val="000000"/>
              </w:rPr>
              <w:t>.3产品有效期：保证送货产品自验收合格之日起算，剩余保质期不得短于整个保质期的80%。临床积压品种，离有效期截止日期不足6个月时中标人需及时进行退换，并在一个月内处理完毕。</w:t>
            </w:r>
          </w:p>
          <w:p>
            <w:pPr>
              <w:pStyle w:val="null3"/>
              <w:jc w:val="both"/>
            </w:pPr>
            <w:r>
              <w:rPr>
                <w:sz w:val="21"/>
                <w:b/>
              </w:rPr>
              <w:t>三、交货时间、地点及要求</w:t>
            </w:r>
          </w:p>
          <w:p>
            <w:pPr>
              <w:pStyle w:val="null3"/>
              <w:jc w:val="both"/>
            </w:pPr>
            <w:r>
              <w:rPr>
                <w:sz w:val="21"/>
                <w:color w:val="000000"/>
              </w:rPr>
              <w:t>1.交货时间：</w:t>
            </w:r>
          </w:p>
          <w:p>
            <w:pPr>
              <w:pStyle w:val="null3"/>
              <w:jc w:val="both"/>
            </w:pPr>
            <w:r>
              <w:rPr>
                <w:sz w:val="21"/>
                <w:color w:val="000000"/>
              </w:rPr>
              <w:t>★（1）每次配送的时间和数量以采购人的采购计划单为准。中标人必须能满足采购人每周多次的采购计划，且保证自采购人发出采购计划后</w:t>
            </w:r>
            <w:r>
              <w:rPr>
                <w:sz w:val="21"/>
                <w:color w:val="000000"/>
              </w:rPr>
              <w:t>24</w:t>
            </w:r>
            <w:r>
              <w:rPr>
                <w:sz w:val="21"/>
                <w:color w:val="000000"/>
              </w:rPr>
              <w:t>小时内配送到指定地点。（须提供承诺函加盖公章）</w:t>
            </w:r>
          </w:p>
          <w:p>
            <w:pPr>
              <w:pStyle w:val="null3"/>
              <w:jc w:val="both"/>
            </w:pPr>
            <w:r>
              <w:rPr>
                <w:sz w:val="21"/>
                <w:color w:val="000000"/>
              </w:rPr>
              <w:t>（</w:t>
            </w:r>
            <w:r>
              <w:rPr>
                <w:sz w:val="21"/>
                <w:color w:val="000000"/>
              </w:rPr>
              <w:t>2）对于特需和急需的品种</w:t>
            </w:r>
            <w:r>
              <w:rPr>
                <w:sz w:val="21"/>
              </w:rPr>
              <w:t>应当</w:t>
            </w:r>
            <w:r>
              <w:rPr>
                <w:sz w:val="21"/>
                <w:color w:val="000000"/>
              </w:rPr>
              <w:t>保证自采购人发出采购计划后</w:t>
            </w:r>
            <w:r>
              <w:rPr>
                <w:sz w:val="21"/>
                <w:color w:val="000000"/>
              </w:rPr>
              <w:t>4小时内配送到指定地点。</w:t>
            </w:r>
          </w:p>
          <w:p>
            <w:pPr>
              <w:pStyle w:val="null3"/>
              <w:jc w:val="both"/>
            </w:pPr>
            <w:r>
              <w:rPr>
                <w:sz w:val="21"/>
                <w:color w:val="000000"/>
              </w:rPr>
              <w:t>2.交货地点：中标人应送货到汕头市中心医院中药房或采购人指定的地点。</w:t>
            </w:r>
          </w:p>
          <w:p>
            <w:pPr>
              <w:pStyle w:val="null3"/>
              <w:jc w:val="both"/>
            </w:pPr>
            <w:r>
              <w:rPr>
                <w:sz w:val="21"/>
                <w:color w:val="000000"/>
              </w:rPr>
              <w:t>3.交货要求：</w:t>
            </w:r>
          </w:p>
          <w:p>
            <w:pPr>
              <w:pStyle w:val="null3"/>
              <w:jc w:val="both"/>
            </w:pPr>
            <w:r>
              <w:rPr>
                <w:sz w:val="21"/>
                <w:color w:val="000000"/>
              </w:rPr>
              <w:t>（</w:t>
            </w:r>
            <w:r>
              <w:rPr>
                <w:sz w:val="21"/>
                <w:color w:val="000000"/>
              </w:rPr>
              <w:t>1）中标人在交货时，应按采购人的要求，同时提供合法的药品销售出库单据、验收记录表、同批号的厂检以上（含厂检）的药检报告书等。</w:t>
            </w:r>
          </w:p>
          <w:p>
            <w:pPr>
              <w:pStyle w:val="null3"/>
              <w:jc w:val="both"/>
            </w:pPr>
            <w:r>
              <w:rPr>
                <w:sz w:val="21"/>
                <w:color w:val="000000"/>
              </w:rPr>
              <w:t>（</w:t>
            </w:r>
            <w:r>
              <w:rPr>
                <w:sz w:val="21"/>
                <w:color w:val="000000"/>
              </w:rPr>
              <w:t>2）中标人在运输中药饮片过程中应有保证中药饮片质量的措施。</w:t>
            </w:r>
          </w:p>
          <w:p>
            <w:pPr>
              <w:pStyle w:val="null3"/>
              <w:jc w:val="both"/>
            </w:pPr>
            <w:r>
              <w:rPr>
                <w:sz w:val="21"/>
                <w:color w:val="000000"/>
              </w:rPr>
              <w:t>★（3）采购人在接收中药饮片时，应对中药饮片进行严格的验收确认，对不符合质量要求的，采购人有权拒绝接收，中标人应</w:t>
            </w:r>
            <w:r>
              <w:rPr>
                <w:sz w:val="21"/>
                <w:color w:val="000000"/>
              </w:rPr>
              <w:t>24</w:t>
            </w:r>
            <w:r>
              <w:rPr>
                <w:sz w:val="21"/>
                <w:color w:val="000000"/>
              </w:rPr>
              <w:t>小时内进行更换、补充，并不得影响采购人的临床用药。否则，采购人有权要求中标人对其所造成的损失进行赔偿，并可根据实际情况另向第三方采购，由此产生的全部额外费用由中标人承担。（须提供承诺函加盖公章）</w:t>
            </w:r>
          </w:p>
          <w:p>
            <w:pPr>
              <w:pStyle w:val="null3"/>
              <w:jc w:val="both"/>
            </w:pPr>
            <w:r>
              <w:rPr>
                <w:sz w:val="21"/>
                <w:color w:val="000000"/>
              </w:rPr>
              <w:t>★（4）如中药饮片出现质量问题（包装、标签、等级、内在质量问题等），中标人需收回并更换合格药品；如果药监部门抽检发现不合格的中药饮片，中标人需承担经济和法律责任；如因中药饮片质量问题引起药政管理方面的问题，由中标人负连带责任；如因中药饮片质量问题引起医疗事故或纠纷，中标人需负全部责任并承担全部费用。如出现质量问题达3次者，视为违约，采购人可单方解除合同，一切后果均由中标人负责。（须提供承诺函加盖公章）</w:t>
            </w:r>
          </w:p>
          <w:p>
            <w:pPr>
              <w:pStyle w:val="null3"/>
              <w:jc w:val="both"/>
            </w:pPr>
            <w:r>
              <w:rPr>
                <w:sz w:val="21"/>
                <w:color w:val="000000"/>
              </w:rPr>
              <w:t>★（5）如果采购人在临床使用中发现中药饮片不符合质量要求（含出现严重的不良反应时），需要进行质量检验，则由采购人委托采购人所在地药检部门进行质量检验，并及时以书面形式把需质量检验的中药饮片的情况通知中标人，检验费用由中标人承担，如果确实存在质量问题则中标人还需承担因此产生的经济和法律责任，并且中标人应在</w:t>
            </w:r>
            <w:r>
              <w:rPr>
                <w:sz w:val="21"/>
                <w:color w:val="000000"/>
              </w:rPr>
              <w:t>24</w:t>
            </w:r>
            <w:r>
              <w:rPr>
                <w:sz w:val="21"/>
                <w:color w:val="000000"/>
              </w:rPr>
              <w:t>小时内对存在质量问题的中药饮片进行更换、补充，并不得影响采购人的临床用药。否则，采购人有权终止合同并要求中标人赔偿损失。（须提供承诺函加盖公章）</w:t>
            </w:r>
          </w:p>
          <w:p>
            <w:pPr>
              <w:pStyle w:val="null3"/>
              <w:jc w:val="both"/>
            </w:pPr>
            <w:r>
              <w:rPr>
                <w:sz w:val="21"/>
                <w:b/>
              </w:rPr>
              <w:t>四、服务要求</w:t>
            </w:r>
          </w:p>
          <w:p>
            <w:pPr>
              <w:pStyle w:val="null3"/>
              <w:jc w:val="both"/>
            </w:pPr>
            <w:r>
              <w:rPr>
                <w:sz w:val="21"/>
                <w:color w:val="000000"/>
              </w:rPr>
              <w:t>1.1中标人</w:t>
            </w:r>
            <w:r>
              <w:rPr>
                <w:sz w:val="21"/>
              </w:rPr>
              <w:t>应当</w:t>
            </w:r>
            <w:r>
              <w:rPr>
                <w:sz w:val="21"/>
                <w:color w:val="000000"/>
              </w:rPr>
              <w:t>产品齐全，在保证药品质量、执行国家物价的前提下按约定的药品品种、剂型、规格、数量、价格、供货方式等供货，保证临床用药不断档。不得以任何借口（如无货，采购量少等）不执行采购人药品采购计划从而影响采购人的临床用药。</w:t>
            </w:r>
          </w:p>
          <w:p>
            <w:pPr>
              <w:pStyle w:val="null3"/>
              <w:jc w:val="both"/>
            </w:pPr>
            <w:r>
              <w:rPr>
                <w:sz w:val="21"/>
                <w:color w:val="000000"/>
              </w:rPr>
              <w:t>★1.2服务期内因中药饮片采购政策发生重大变更（如必须在医保部门规定的药品交易平台上购买的）等原因而终止本项目，投标人须无条件服从，采购人将不承担任何责任。且在过渡期间应继续向采购人供货，确保采购人的正常</w:t>
            </w:r>
            <w:r>
              <w:rPr>
                <w:sz w:val="21"/>
                <w:color w:val="000000"/>
              </w:rPr>
              <w:t>运营。中标人实施中如提供虚假文件、提供不合格产品、不足量或不按时供货，给采购人造成实际损失的，中标人应承担相应责任。（须提供承诺函加盖公章）</w:t>
            </w:r>
          </w:p>
          <w:p>
            <w:pPr>
              <w:pStyle w:val="null3"/>
              <w:jc w:val="both"/>
            </w:pPr>
            <w:r>
              <w:rPr>
                <w:sz w:val="21"/>
                <w:color w:val="000000"/>
              </w:rPr>
              <w:t>★1.</w:t>
            </w:r>
            <w:r>
              <w:rPr>
                <w:sz w:val="21"/>
                <w:color w:val="000000"/>
              </w:rPr>
              <w:t>3</w:t>
            </w:r>
            <w:r>
              <w:rPr>
                <w:sz w:val="21"/>
                <w:color w:val="000000"/>
              </w:rPr>
              <w:t>中标人</w:t>
            </w:r>
            <w:r>
              <w:rPr>
                <w:sz w:val="21"/>
                <w:color w:val="000000"/>
              </w:rPr>
              <w:t>所供应品种如遇国、省政策要求实行集采的情况，相应的品种则按集采政策要求执行采购。投标人须无条件服从，采购人将不</w:t>
            </w:r>
            <w:r>
              <w:rPr>
                <w:sz w:val="21"/>
                <w:color w:val="000000"/>
              </w:rPr>
              <w:t>承担任何责任。（须提供承诺函加盖公章）</w:t>
            </w:r>
          </w:p>
          <w:p>
            <w:pPr>
              <w:pStyle w:val="null3"/>
              <w:jc w:val="both"/>
            </w:pPr>
            <w:r>
              <w:rPr>
                <w:sz w:val="21"/>
                <w:color w:val="000000"/>
              </w:rPr>
              <w:t>★1.</w:t>
            </w:r>
            <w:r>
              <w:rPr>
                <w:sz w:val="21"/>
                <w:color w:val="000000"/>
              </w:rPr>
              <w:t>4</w:t>
            </w:r>
            <w:r>
              <w:rPr>
                <w:sz w:val="21"/>
                <w:color w:val="000000"/>
              </w:rPr>
              <w:t>中标人原则上在合同期内不得更改所供应中药饮片价格。合同期内，如因不可抗力因素造成无法供货的情况，则由双方协商解决。（须提供承诺函加盖公章）</w:t>
            </w:r>
          </w:p>
          <w:p>
            <w:pPr>
              <w:pStyle w:val="null3"/>
              <w:jc w:val="both"/>
            </w:pPr>
            <w:r>
              <w:rPr>
                <w:sz w:val="21"/>
                <w:b/>
              </w:rPr>
              <w:t>五、样品要求</w:t>
            </w:r>
          </w:p>
          <w:p>
            <w:pPr>
              <w:pStyle w:val="null3"/>
              <w:jc w:val="both"/>
            </w:pPr>
            <w:r>
              <w:rPr>
                <w:sz w:val="21"/>
                <w:color w:val="000000"/>
              </w:rPr>
              <w:t>1.本项目凭书面方式不能完全准确描述采购需求，需要对样品进行主观判断以确认是否满足采购需求，要求投标人需在投标截止时间前提交采购包中全部药品的实物</w:t>
            </w:r>
            <w:r>
              <w:rPr>
                <w:sz w:val="21"/>
                <w:color w:val="000000"/>
              </w:rPr>
              <w:t>样品</w:t>
            </w:r>
            <w:r>
              <w:rPr>
                <w:sz w:val="21"/>
                <w:color w:val="000000"/>
              </w:rPr>
              <w:t>各一份，</w:t>
            </w:r>
            <w:r>
              <w:rPr>
                <w:sz w:val="21"/>
                <w:color w:val="000000"/>
              </w:rPr>
              <w:t>规格</w:t>
            </w:r>
            <w:r>
              <w:rPr>
                <w:sz w:val="21"/>
                <w:color w:val="000000"/>
              </w:rPr>
              <w:t>≥10g/包。</w:t>
            </w:r>
          </w:p>
          <w:p>
            <w:pPr>
              <w:pStyle w:val="null3"/>
              <w:jc w:val="both"/>
            </w:pPr>
            <w:r>
              <w:rPr>
                <w:sz w:val="21"/>
                <w:color w:val="000000"/>
              </w:rPr>
              <w:t>2.样品需与投标文件分开包装。</w:t>
            </w:r>
            <w:r>
              <w:rPr>
                <w:sz w:val="21"/>
                <w:color w:val="000000"/>
              </w:rPr>
              <w:t>①样品排序须按中药饮片投标报价表对应的序号进行编号排序；②</w:t>
            </w:r>
            <w:r>
              <w:rPr>
                <w:sz w:val="21"/>
                <w:color w:val="000000"/>
              </w:rPr>
              <w:t>每个样品单独贴有标签，标签内容应包括但不限于</w:t>
            </w:r>
            <w:r>
              <w:rPr>
                <w:sz w:val="21"/>
                <w:color w:val="000000"/>
              </w:rPr>
              <w:t>“项目名称、项目编号、</w:t>
            </w:r>
            <w:r>
              <w:rPr>
                <w:sz w:val="21"/>
                <w:color w:val="000000"/>
              </w:rPr>
              <w:t>样品编号、</w:t>
            </w:r>
            <w:r>
              <w:rPr>
                <w:sz w:val="21"/>
                <w:color w:val="000000"/>
              </w:rPr>
              <w:t>投标人名称、产品名称、</w:t>
            </w:r>
            <w:r>
              <w:rPr>
                <w:sz w:val="21"/>
                <w:color w:val="000000"/>
              </w:rPr>
              <w:t>产地和规格</w:t>
            </w:r>
            <w:r>
              <w:rPr>
                <w:sz w:val="21"/>
                <w:color w:val="000000"/>
              </w:rPr>
              <w:t>”</w:t>
            </w:r>
            <w:r>
              <w:rPr>
                <w:sz w:val="21"/>
                <w:color w:val="000000"/>
              </w:rPr>
              <w:t>；</w:t>
            </w:r>
            <w:r>
              <w:rPr>
                <w:sz w:val="21"/>
                <w:color w:val="000000"/>
              </w:rPr>
              <w:t>③</w:t>
            </w:r>
            <w:r>
              <w:rPr>
                <w:sz w:val="21"/>
                <w:color w:val="000000"/>
              </w:rPr>
              <w:t>所有样品需放置在纸箱内并密封，包装封面贴有清单标签，箱外贴明投标人名称和项目名称。</w:t>
            </w:r>
          </w:p>
          <w:p>
            <w:pPr>
              <w:pStyle w:val="null3"/>
              <w:jc w:val="both"/>
            </w:pPr>
            <w:r>
              <w:rPr>
                <w:sz w:val="21"/>
                <w:color w:val="000000"/>
              </w:rPr>
              <w:t>3.</w:t>
            </w:r>
            <w:r>
              <w:rPr>
                <w:sz w:val="21"/>
                <w:color w:val="000000"/>
              </w:rPr>
              <w:t>样品的各项技术质量指标应符合规定</w:t>
            </w:r>
            <w:r>
              <w:rPr>
                <w:sz w:val="21"/>
                <w:color w:val="000000"/>
              </w:rPr>
              <w:t>,评标时可能进行破坏性测试，相关费用由供应商承担。</w:t>
            </w:r>
          </w:p>
          <w:p>
            <w:pPr>
              <w:pStyle w:val="null3"/>
              <w:jc w:val="both"/>
            </w:pPr>
            <w:r>
              <w:rPr>
                <w:sz w:val="21"/>
                <w:color w:val="000000"/>
              </w:rPr>
              <w:t>4</w:t>
            </w:r>
            <w:r>
              <w:rPr>
                <w:sz w:val="21"/>
                <w:color w:val="000000"/>
              </w:rPr>
              <w:t>.中标人的样品封存于采购人单位，作为中标后采购人验收依据。采购人及采购代理机构对投标人所所递交样品的保管、包装污损等不负任何责任。未中标的投标人应在中标结果公告发布之日起5个工作日内自行取回投标样品，逾期未取回的则视为自动放弃样品的所有权，采购代理机构有权自行处置相关样品。</w:t>
            </w:r>
          </w:p>
          <w:p>
            <w:pPr>
              <w:pStyle w:val="null3"/>
              <w:jc w:val="both"/>
            </w:pPr>
            <w:r>
              <w:rPr>
                <w:sz w:val="21"/>
                <w:b/>
              </w:rPr>
              <w:t>六、投标报价表</w:t>
            </w:r>
          </w:p>
          <w:tbl>
            <w:tblPr>
              <w:tblInd w:type="dxa" w:w="120"/>
              <w:tblBorders>
                <w:top w:val="none" w:color="000000" w:sz="4"/>
                <w:left w:val="none" w:color="000000" w:sz="4"/>
                <w:bottom w:val="none" w:color="000000" w:sz="4"/>
                <w:right w:val="none" w:color="000000" w:sz="4"/>
                <w:insideH w:val="none"/>
                <w:insideV w:val="none"/>
              </w:tblBorders>
            </w:tblPr>
            <w:tblGrid>
              <w:gridCol w:w="386"/>
              <w:gridCol w:w="1082"/>
              <w:gridCol w:w="508"/>
              <w:gridCol w:w="952"/>
              <w:gridCol w:w="810"/>
              <w:gridCol w:w="811"/>
              <w:gridCol w:w="1047"/>
            </w:tblGrid>
            <w:tr>
              <w:tc>
                <w:tcPr>
                  <w:tcW w:type="dxa" w:w="386"/>
                  <w:tcBorders>
                    <w:top w:val="singl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序号</w:t>
                  </w:r>
                </w:p>
              </w:tc>
              <w:tc>
                <w:tcPr>
                  <w:tcW w:type="dxa" w:w="1082"/>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药品名称</w:t>
                  </w:r>
                </w:p>
              </w:tc>
              <w:tc>
                <w:tcPr>
                  <w:tcW w:type="dxa" w:w="508"/>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单位</w:t>
                  </w:r>
                </w:p>
              </w:tc>
              <w:tc>
                <w:tcPr>
                  <w:tcW w:type="dxa" w:w="952"/>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预计采购数量</w:t>
                  </w:r>
                </w:p>
              </w:tc>
              <w:tc>
                <w:tcPr>
                  <w:tcW w:type="dxa" w:w="810"/>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单位最高限价（元）</w:t>
                  </w:r>
                </w:p>
              </w:tc>
              <w:tc>
                <w:tcPr>
                  <w:tcW w:type="dxa" w:w="811"/>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rPr>
                    <w:t>投标</w:t>
                  </w:r>
                  <w:r>
                    <w:rPr>
                      <w:sz w:val="21"/>
                      <w:b/>
                      <w:color w:val="000000"/>
                    </w:rPr>
                    <w:t>单位价格</w:t>
                  </w:r>
                  <w:r>
                    <w:rPr>
                      <w:sz w:val="21"/>
                      <w:b/>
                    </w:rPr>
                    <w:t>（元）</w:t>
                  </w:r>
                </w:p>
              </w:tc>
              <w:tc>
                <w:tcPr>
                  <w:tcW w:type="dxa" w:w="1047"/>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rPr>
                    <w:t>小计</w:t>
                  </w:r>
                </w:p>
                <w:p>
                  <w:pPr>
                    <w:pStyle w:val="null3"/>
                    <w:jc w:val="center"/>
                  </w:pPr>
                  <w:r>
                    <w:rPr>
                      <w:sz w:val="21"/>
                      <w:b/>
                    </w:rPr>
                    <w:t>（元）</w:t>
                  </w: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炒酸枣仁</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590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1247</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檀香</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1200</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防风</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816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616</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党参</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2240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264</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柴胡</w:t>
                  </w:r>
                  <w:r>
                    <w:rPr>
                      <w:sz w:val="21"/>
                      <w:color w:val="000000"/>
                    </w:rPr>
                    <w:t>(北柴胡)</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1540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269</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黄芩片</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2240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91</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麸炒苍术</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323</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麸炒白术</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2600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218</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浮石</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葶苈子</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春根藤</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千年健</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70</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旋覆花</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99</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盐锁阳</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155</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布渣叶</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154</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地榆</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草豆蔻</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78</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小通草</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536</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珍珠母</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350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鸡矢藤</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64</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紫花地丁</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炒稻芽</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路路通</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茺蔚子</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54</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75</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25</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麻黄根</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71</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海金沙</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237</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泽兰</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田基黄</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57</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煅赭石</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30</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炒王不留行</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31</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31</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槟榔</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49</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赤小豆</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33</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毛冬青</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炮姜</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85</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35</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藕节炭</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96</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麦芽</w:t>
                  </w:r>
                  <w:r>
                    <w:rPr>
                      <w:sz w:val="21"/>
                      <w:color w:val="000000"/>
                    </w:rPr>
                    <w:t>(生)</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橘核</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鸡冠花</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66</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39</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苏铁贯众</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广东海风藤</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虎杖</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石韦</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萹蓄</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地榆炭</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77</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45</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制白附子</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134</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青蒿</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芒硝</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65</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木棉花</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49</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浮萍</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50</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生蒲黄</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103</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51</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瞿麦</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52</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茯苓皮</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53</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花椒</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140</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54</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煅磁石</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55</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荔枝核</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草果</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107</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57</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姜皮</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91</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莲须</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224</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59</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高良姜</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85</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60</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香薷</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61</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预知子</w:t>
                  </w:r>
                  <w:r>
                    <w:rPr>
                      <w:sz w:val="21"/>
                      <w:color w:val="000000"/>
                    </w:rPr>
                    <w:t>(八月札)</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57</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紫石英</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63</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蚕砂</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64</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小茴香</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35</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65</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艾叶炭</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66</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灯心草</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433</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67</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银柴胡</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156</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68</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侧柏叶</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25</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69</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滑石粉</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70</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柿蒂</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54</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71</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沙苑子</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88</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72</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卷柏</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59</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73</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秦皮</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74</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白果仁</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31</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75</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马齿苋</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55</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76</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五倍子</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81</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77</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油松节</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78</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酒大黄</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94</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79</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溪黄草</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80</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苏木</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81</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葫芦茶</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82</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栀子炭</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89</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83</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亚麻子</w:t>
                  </w:r>
                  <w:r>
                    <w:rPr>
                      <w:sz w:val="21"/>
                      <w:color w:val="000000"/>
                    </w:rPr>
                    <w:t>(胡麻仁)</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84</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制天南星</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126</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85</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蛤壳</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86</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楮实子</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64</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87</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藕节</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45</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88</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赤石脂</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89</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大蓟</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69</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90</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山楂炭</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91</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盐韭菜子</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72</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92</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大血藤</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93</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槐花炭</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124</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94</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木贼</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95</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小蓟</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96</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木通</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97</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白薇</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111</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98</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广海桐皮</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25</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99</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琥珀</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159</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100</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青葙子</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75</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101</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茅根炭</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109</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102</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稻芽</w:t>
                  </w:r>
                  <w:r>
                    <w:rPr>
                      <w:sz w:val="21"/>
                      <w:color w:val="000000"/>
                    </w:rPr>
                    <w:t>(生)</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103</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番泻叶</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50</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104</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当归</w:t>
                  </w:r>
                  <w:r>
                    <w:rPr>
                      <w:sz w:val="21"/>
                      <w:color w:val="000000"/>
                    </w:rPr>
                    <w:t>(尾)</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212</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99</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105</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熟地黄</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860</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106</w:t>
                  </w:r>
                </w:p>
              </w:tc>
              <w:tc>
                <w:tcPr>
                  <w:tcW w:type="dxa" w:w="10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桑螵蛸</w:t>
                  </w:r>
                </w:p>
              </w:tc>
              <w:tc>
                <w:tcPr>
                  <w:tcW w:type="dxa" w:w="508"/>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5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w:t>
                  </w:r>
                </w:p>
              </w:tc>
              <w:tc>
                <w:tcPr>
                  <w:tcW w:type="dxa" w:w="81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1443</w:t>
                  </w:r>
                </w:p>
              </w:tc>
              <w:tc>
                <w:tcPr>
                  <w:tcW w:type="dxa" w:w="81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104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1468"/>
                  <w:gridSpan w:val="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包组</w:t>
                  </w:r>
                  <w:r>
                    <w:rPr>
                      <w:sz w:val="21"/>
                      <w:color w:val="000000"/>
                    </w:rPr>
                    <w:t>报价</w:t>
                  </w:r>
                  <w:r>
                    <w:rPr>
                      <w:sz w:val="21"/>
                      <w:color w:val="000000"/>
                    </w:rPr>
                    <w:t>合计：</w:t>
                  </w:r>
                </w:p>
              </w:tc>
              <w:tc>
                <w:tcPr>
                  <w:tcW w:type="dxa" w:w="4128"/>
                  <w:gridSpan w:val="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小写：</w:t>
                  </w:r>
                  <w:r>
                    <w:rPr>
                      <w:sz w:val="21"/>
                      <w:color w:val="000000"/>
                    </w:rPr>
                    <w:t>¥                 元</w:t>
                  </w:r>
                </w:p>
                <w:p>
                  <w:pPr>
                    <w:pStyle w:val="null3"/>
                    <w:jc w:val="center"/>
                  </w:pPr>
                  <w:r>
                    <w:rPr>
                      <w:sz w:val="21"/>
                      <w:color w:val="000000"/>
                    </w:rPr>
                    <w:t>大写：</w:t>
                  </w:r>
                  <w:r>
                    <w:rPr>
                      <w:sz w:val="21"/>
                      <w:color w:val="000000"/>
                    </w:rPr>
                    <w:t xml:space="preserve">                </w:t>
                  </w:r>
                  <w:r>
                    <w:rPr>
                      <w:sz w:val="21"/>
                      <w:color w:val="000000"/>
                    </w:rPr>
                    <w:t>元</w:t>
                  </w:r>
                </w:p>
              </w:tc>
            </w:tr>
          </w:tbl>
          <w:p>
            <w:pPr>
              <w:pStyle w:val="null3"/>
              <w:jc w:val="both"/>
            </w:pPr>
            <w:r>
              <w:rPr>
                <w:sz w:val="21"/>
              </w:rPr>
              <w:t>注：上表须填写后附带在投标文件《开标一览表》后面，以便在签订合同时作为单价依据</w:t>
            </w:r>
            <w:r>
              <w:rPr>
                <w:sz w:val="21"/>
              </w:rPr>
              <w:t>,各品种报价不超过其最高</w:t>
            </w:r>
            <w:r>
              <w:rPr>
                <w:sz w:val="21"/>
              </w:rPr>
              <w:t>限价。</w:t>
            </w:r>
            <w:r>
              <w:rPr>
                <w:sz w:val="21"/>
              </w:rPr>
              <w:t>“</w:t>
            </w:r>
            <w:r>
              <w:rPr>
                <w:sz w:val="21"/>
              </w:rPr>
              <w:t>预计采购数量</w:t>
            </w:r>
            <w:r>
              <w:rPr>
                <w:sz w:val="21"/>
              </w:rPr>
              <w:t>”</w:t>
            </w:r>
            <w:r>
              <w:rPr>
                <w:sz w:val="21"/>
              </w:rPr>
              <w:t>仅作为价格评审使用，不作为最后采购数量依据。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采购包2（中药饮片供应服务采购目录B）</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自合同生效之日起1年或合同项下累计结算金额达到对应包组中标金额之日止，以上两种情形以任一情形先发生时合同自动终止。每次货物配送的时间和数量以采购人的采购计划单为准。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①每月结算款=每个月实际采购的数量×合同的单价，每次按从上一个结算日到本次结算日期间实际供货量结算。②每次送货时需提供相对应金额的请款资料，在双方核实并保证双方数据无误的情况下，采购人在收到请款资料后120个工作日内，以汇款的方式支付款项给中标人。由中标人原因导致采购人支付延迟的，采购人不承担延迟支付的责任。③若中标人为中小微企业的，则资金支付按《广东省政府采购促进中小企业发展实施细则(试行)》的相关规定执行 。</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①验收执行标准：《中华人民共和国药典》、《全国中药炮制规范》、《广东省中药材标准》、《广东省中药炮制规范》及其他法定标准。②交付现场由采购人组织药师按执行标准进行验收。③验收内容包括中药饮片质量、检验报告、质量合格证及请款资料等。</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报价要求，本项目的投标总报价作为价格评审依据，投标人中标后按采购人实际需求的品种数量进行供货及办理结算手续。报价应当包含但不限于价款、税价、运输配送费等本项目可能涉及的全部费用。</w:t>
            </w:r>
          </w:p>
          <w:p>
            <w:pPr>
              <w:pStyle w:val="null3"/>
            </w:pPr>
            <w:r>
              <w:rPr/>
              <w:t>合同履行期限，自合同生效之日起1年或合同项下累计结算金额达到对应包组中标金额之日止，以上两种情形以任一情形先发生时合同自动终止。</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医药和医疗器材批发服务</w:t>
            </w:r>
          </w:p>
        </w:tc>
        <w:tc>
          <w:tcPr>
            <w:tcW w:type="dxa" w:w="933"/>
          </w:tcPr>
          <w:p>
            <w:pPr>
              <w:pStyle w:val="null3"/>
              <w:jc w:val="left"/>
            </w:pPr>
            <w:r>
              <w:rPr/>
              <w:t>中药饮片供应服务采购目录B</w:t>
            </w:r>
          </w:p>
        </w:tc>
        <w:tc>
          <w:tcPr>
            <w:tcW w:type="dxa" w:w="933"/>
          </w:tcPr>
          <w:p>
            <w:pPr>
              <w:pStyle w:val="null3"/>
              <w:jc w:val="left"/>
            </w:pPr>
            <w:r>
              <w:rPr/>
              <w:t>批</w:t>
            </w:r>
          </w:p>
        </w:tc>
        <w:tc>
          <w:tcPr>
            <w:tcW w:type="dxa" w:w="933"/>
          </w:tcPr>
          <w:p>
            <w:pPr>
              <w:pStyle w:val="null3"/>
              <w:jc w:val="right"/>
            </w:pPr>
            <w:r>
              <w:rPr/>
              <w:t>1.00</w:t>
            </w:r>
          </w:p>
        </w:tc>
        <w:tc>
          <w:tcPr>
            <w:tcW w:type="dxa" w:w="933"/>
          </w:tcPr>
          <w:p>
            <w:pPr>
              <w:pStyle w:val="null3"/>
              <w:jc w:val="right"/>
            </w:pPr>
            <w:r>
              <w:rPr/>
              <w:t>3,708,076.00</w:t>
            </w:r>
          </w:p>
        </w:tc>
        <w:tc>
          <w:tcPr>
            <w:tcW w:type="dxa" w:w="933"/>
          </w:tcPr>
          <w:p>
            <w:pPr>
              <w:pStyle w:val="null3"/>
              <w:jc w:val="right"/>
            </w:pPr>
            <w:r>
              <w:rPr/>
              <w:t>3,708,076.00</w:t>
            </w:r>
          </w:p>
        </w:tc>
        <w:tc>
          <w:tcPr>
            <w:tcW w:type="dxa" w:w="840"/>
          </w:tcPr>
          <w:p>
            <w:pPr>
              <w:pStyle w:val="null3"/>
            </w:pPr>
            <w:r>
              <w:rPr/>
              <w:t>批发业</w:t>
            </w:r>
          </w:p>
        </w:tc>
        <w:tc>
          <w:tcPr>
            <w:tcW w:type="dxa" w:w="933"/>
          </w:tcPr>
          <w:p>
            <w:pPr>
              <w:pStyle w:val="null3"/>
            </w:pPr>
            <w:r>
              <w:rPr/>
              <w:t>详见附表一</w:t>
            </w:r>
          </w:p>
        </w:tc>
      </w:tr>
    </w:tbl>
    <w:p>
      <w:pPr>
        <w:pStyle w:val="null3"/>
      </w:pPr>
      <w:r>
        <w:rPr>
          <w:b/>
        </w:rPr>
        <w:t>附表</w:t>
      </w:r>
      <w:r>
        <w:rPr>
          <w:b/>
        </w:rPr>
        <w:t>一</w:t>
      </w:r>
      <w:r>
        <w:rPr>
          <w:b/>
        </w:rPr>
        <w:t>：</w:t>
      </w:r>
      <w:r>
        <w:rPr>
          <w:b/>
        </w:rPr>
        <w:t>中药饮片供应服务采购目录B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一、采购清单</w:t>
            </w:r>
          </w:p>
          <w:tbl>
            <w:tblPr>
              <w:tblBorders>
                <w:top w:val="none" w:color="000000" w:sz="4"/>
                <w:left w:val="none" w:color="000000" w:sz="4"/>
                <w:bottom w:val="none" w:color="000000" w:sz="4"/>
                <w:right w:val="none" w:color="000000" w:sz="4"/>
                <w:insideH w:val="none"/>
                <w:insideV w:val="none"/>
              </w:tblBorders>
            </w:tblPr>
            <w:tblGrid>
              <w:gridCol w:w="308"/>
              <w:gridCol w:w="1053"/>
              <w:gridCol w:w="366"/>
              <w:gridCol w:w="365"/>
              <w:gridCol w:w="482"/>
              <w:gridCol w:w="709"/>
              <w:gridCol w:w="2313"/>
            </w:tblGrid>
            <w:tr>
              <w:tc>
                <w:tcPr>
                  <w:tcW w:type="dxa" w:w="308"/>
                  <w:tcBorders>
                    <w:top w:val="singl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序号</w:t>
                  </w:r>
                </w:p>
              </w:tc>
              <w:tc>
                <w:tcPr>
                  <w:tcW w:type="dxa" w:w="1053"/>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药品名称</w:t>
                  </w:r>
                </w:p>
              </w:tc>
              <w:tc>
                <w:tcPr>
                  <w:tcW w:type="dxa" w:w="366"/>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单位</w:t>
                  </w:r>
                </w:p>
              </w:tc>
              <w:tc>
                <w:tcPr>
                  <w:tcW w:type="dxa" w:w="365"/>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预计采购数量</w:t>
                  </w:r>
                </w:p>
              </w:tc>
              <w:tc>
                <w:tcPr>
                  <w:tcW w:type="dxa" w:w="482"/>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单位最高限价（元）</w:t>
                  </w:r>
                </w:p>
              </w:tc>
              <w:tc>
                <w:tcPr>
                  <w:tcW w:type="dxa" w:w="709"/>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等级</w:t>
                  </w:r>
                </w:p>
              </w:tc>
              <w:tc>
                <w:tcPr>
                  <w:tcW w:type="dxa" w:w="2313"/>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执行标准</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黄柏</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111</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大黄</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69</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栀子</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忍冬藤</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制川乌</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229</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制草乌</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203</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干姜</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醋乳香</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112</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醋没药</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261</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芥子</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174</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醋延胡索</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223</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细辛</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727</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法半夏</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1266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221</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麻黄</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107</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丁香</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117</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甘草泡地龙</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488</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炒僵蚕</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359</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佛手</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1120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104</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全蝎</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2850</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甘草片</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1960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65</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天竺黄</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310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419</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砂仁</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550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255</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姜天麻</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500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266</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海螵蛸</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860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115</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25</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姜半夏</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650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214</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赤芍</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690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137</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浙贝母</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1240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177</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钩藤</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710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135</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北沙参</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950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120</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30</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蜂房</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1520</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31</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白鲜皮</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337</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淫羊藿</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194</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284</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33</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前胡</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224</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龙骨</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640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407</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35</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苦杏仁</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1340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66</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扁豆花</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162</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制仙茅</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370</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胆南星</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108</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60</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39</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火麻仁</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覆盆子</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241</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干鱼腥草</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紫苏叶</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决明子</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390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25</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桑枝</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45</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芡实</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218</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皂角刺</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114</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69</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莲子</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134</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61</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紫苏子</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49</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五灵脂</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113</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50</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冬瓜子</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51</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土鳖虫</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123</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52</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瓜蒌子</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54</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53</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橘络</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496</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54</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胖大海</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209</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55</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石决明</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板蓝根</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57</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槐花</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78</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薄荷</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144</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59</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金樱子肉</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90</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60</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女贞子</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390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61</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莪术</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炒莱菔子</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63</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地肤子</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184</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64</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枇杷叶</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336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65</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绵萆薢</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66</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淡竹叶</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188</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67</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透骨草</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64</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《全国中药炮制规范》</w:t>
                  </w:r>
                  <w:r>
                    <w:rPr>
                      <w:sz w:val="21"/>
                      <w:color w:val="000000"/>
                    </w:rPr>
                    <w:t>1988版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68</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白茅根</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69</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木槿花</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181</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70</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谷精草</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68</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93</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71</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姜黄</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72</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救必应</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73</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肉豆蔻</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151</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74</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蜡梅花</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245</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75</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野菊花</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93</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76</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桑叶</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350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77</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牡蛎</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1000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78</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建</w:t>
                  </w:r>
                  <w:r>
                    <w:rPr>
                      <w:sz w:val="21"/>
                      <w:color w:val="000000"/>
                    </w:rPr>
                    <w:t>(神)曲</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卫生部药品标准《中药成方制剂第十七册》</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79</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淡豆豉</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74</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55</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80</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蒲黄炭</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129</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81</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狗脊</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59</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82</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蛇床子</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78</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83</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蒺藜</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84</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茜草炭</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345</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85</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三棱</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86</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浮小麦</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《中华人民共和国卫生部药品标准》</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87</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吴茱萸</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76</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88</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络石藤</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168</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89</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水牛角</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90</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密蒙花</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85</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91</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煅牡蛎</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310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92</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干益母草</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93</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白前</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123</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94</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岗梅</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95</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海藻</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96</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入地金牛</w:t>
                  </w:r>
                  <w:r>
                    <w:rPr>
                      <w:sz w:val="21"/>
                      <w:color w:val="000000"/>
                    </w:rPr>
                    <w:t>(两面针)</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97</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广金钱草</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98</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木蝴蝶</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71</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99</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补骨脂</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100</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炒白扁豆</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45</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101</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荷叶</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31</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102</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苦参</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103</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化橘红</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110</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104</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鹅管石</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《全国中药炮制规范》</w:t>
                  </w:r>
                  <w:r>
                    <w:rPr>
                      <w:sz w:val="21"/>
                      <w:color w:val="000000"/>
                    </w:rPr>
                    <w:t>1988版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105</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川楝子</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106</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制何首乌</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107</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益智</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86</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108</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诃子</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109</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侧柏炭</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110</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香加皮</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64</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111</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煅自然铜</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112</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鸡骨香</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82</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113</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穿山龙</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114</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山豆根</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460</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115</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猪牙皂</w:t>
                  </w:r>
                  <w:r>
                    <w:rPr>
                      <w:sz w:val="21"/>
                      <w:color w:val="000000"/>
                    </w:rPr>
                    <w:t>(皂角)</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68</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116</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大豆黄卷</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45</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117</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胡芦巴</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118</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急性子</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134</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119</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石莲子</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49</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120</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牵牛子</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121</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大叶紫珠</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57</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122</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鸭脚艾（刘寄奴）</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65</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30</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123</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石南藤</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59</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308"/>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124</w:t>
                  </w:r>
                </w:p>
              </w:tc>
              <w:tc>
                <w:tcPr>
                  <w:tcW w:type="dxa" w:w="105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青黛</w:t>
                  </w:r>
                </w:p>
              </w:tc>
              <w:tc>
                <w:tcPr>
                  <w:tcW w:type="dxa" w:w="366"/>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36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482"/>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150</w:t>
                  </w:r>
                </w:p>
              </w:tc>
              <w:tc>
                <w:tcPr>
                  <w:tcW w:type="dxa" w:w="70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231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bl>
          <w:p>
            <w:pPr>
              <w:pStyle w:val="null3"/>
              <w:jc w:val="both"/>
            </w:pPr>
            <w:r>
              <w:rPr>
                <w:sz w:val="21"/>
                <w:b/>
              </w:rPr>
              <w:t>二、技术要求</w:t>
            </w:r>
          </w:p>
          <w:p>
            <w:pPr>
              <w:pStyle w:val="null3"/>
              <w:jc w:val="both"/>
            </w:pPr>
            <w:r>
              <w:rPr>
                <w:sz w:val="21"/>
                <w:color w:val="000000"/>
              </w:rPr>
              <w:t>★1、本项目各采购包所涉及的中药饮片全部由投标人采购供应，采购流程应符合国家和主管部门的相关要求，中药饮片质量需符合国家和主管部门的相关标准，符合《中华人民共和国药典》一部或部颁、地方标准，在合同执行过程中如相关质量标准存在更新的，按更新后的标准要求执行。（须提供承诺函加盖公章）</w:t>
            </w:r>
          </w:p>
          <w:p>
            <w:pPr>
              <w:pStyle w:val="null3"/>
              <w:jc w:val="both"/>
            </w:pPr>
            <w:r>
              <w:rPr>
                <w:sz w:val="21"/>
                <w:color w:val="000000"/>
              </w:rPr>
              <w:t>★2、中标人供应的中药饮片每个品种每批次需提供省市级药检报告或企业自检报告书，国家实行批准文号管理的中药饮片则需提供注册证书。（须提供承诺函加盖公章）</w:t>
            </w:r>
          </w:p>
          <w:p>
            <w:pPr>
              <w:pStyle w:val="null3"/>
              <w:jc w:val="both"/>
            </w:pPr>
            <w:r>
              <w:rPr>
                <w:sz w:val="21"/>
                <w:color w:val="000000"/>
              </w:rPr>
              <w:t>★3、投标人供应的</w:t>
            </w:r>
            <w:r>
              <w:rPr>
                <w:sz w:val="21"/>
                <w:color w:val="000000"/>
              </w:rPr>
              <w:t>所有饮片二氧化硫等硫化物含量必须符合《中华人民共和国药典》《广东省中药材标准》《广东省中药饮片炮制规范》等国家、行业、地方的标准要求</w:t>
            </w:r>
            <w:r>
              <w:rPr>
                <w:sz w:val="21"/>
                <w:color w:val="000000"/>
              </w:rPr>
              <w:t>。（须提供承诺函加盖公章）</w:t>
            </w:r>
          </w:p>
          <w:p>
            <w:pPr>
              <w:pStyle w:val="null3"/>
              <w:jc w:val="both"/>
            </w:pPr>
            <w:r>
              <w:rPr>
                <w:sz w:val="21"/>
                <w:color w:val="000000"/>
              </w:rPr>
              <w:t>4、毒性中药饮片、按麻醉药品管理的中药饮片、珍稀野生动物类药材等有特殊管理规定的中药饮片应符合国家有关规定。</w:t>
            </w:r>
          </w:p>
          <w:p>
            <w:pPr>
              <w:pStyle w:val="null3"/>
              <w:jc w:val="both"/>
            </w:pPr>
            <w:r>
              <w:rPr>
                <w:sz w:val="21"/>
                <w:color w:val="000000"/>
              </w:rPr>
              <w:t>5、对中药饮片的产地要求：具有道地药材种植基地，须提供相关证明材料备案。制定严格的产品质量标准控制体系，确保药材来源稳定可靠。</w:t>
            </w:r>
          </w:p>
          <w:p>
            <w:pPr>
              <w:pStyle w:val="null3"/>
              <w:jc w:val="both"/>
            </w:pPr>
            <w:r>
              <w:rPr>
                <w:sz w:val="21"/>
                <w:color w:val="000000"/>
              </w:rPr>
              <w:t>6</w:t>
            </w:r>
            <w:r>
              <w:rPr>
                <w:sz w:val="21"/>
                <w:color w:val="000000"/>
              </w:rPr>
              <w:t>、对中药饮片的包装要求：</w:t>
            </w:r>
          </w:p>
          <w:p>
            <w:pPr>
              <w:pStyle w:val="null3"/>
              <w:jc w:val="both"/>
            </w:pPr>
            <w:r>
              <w:rPr>
                <w:sz w:val="21"/>
                <w:color w:val="000000"/>
              </w:rPr>
              <w:t>6</w:t>
            </w:r>
            <w:r>
              <w:rPr>
                <w:sz w:val="21"/>
                <w:color w:val="000000"/>
              </w:rPr>
              <w:t>.1</w:t>
            </w:r>
            <w:r>
              <w:rPr>
                <w:sz w:val="21"/>
                <w:color w:val="000000"/>
              </w:rPr>
              <w:t>投标人提供的</w:t>
            </w:r>
            <w:r>
              <w:rPr>
                <w:sz w:val="21"/>
                <w:color w:val="000000"/>
              </w:rPr>
              <w:t>中药饮片要求采用大包装，如果有特殊包装需求，需能够满足采购人</w:t>
            </w:r>
            <w:r>
              <w:rPr>
                <w:sz w:val="21"/>
                <w:color w:val="000000"/>
              </w:rPr>
              <w:t>的用药</w:t>
            </w:r>
            <w:r>
              <w:rPr>
                <w:sz w:val="21"/>
                <w:color w:val="000000"/>
              </w:rPr>
              <w:t>要求。</w:t>
            </w:r>
          </w:p>
          <w:p>
            <w:pPr>
              <w:pStyle w:val="null3"/>
              <w:jc w:val="both"/>
            </w:pPr>
            <w:r>
              <w:rPr>
                <w:sz w:val="21"/>
                <w:color w:val="000000"/>
              </w:rPr>
              <w:t>6</w:t>
            </w:r>
            <w:r>
              <w:rPr>
                <w:sz w:val="21"/>
                <w:color w:val="000000"/>
              </w:rPr>
              <w:t>.2投标人供应的中药饮片包装标签</w:t>
            </w:r>
            <w:r>
              <w:rPr>
                <w:sz w:val="21"/>
                <w:color w:val="000000"/>
              </w:rPr>
              <w:t>及效期管理须符合</w:t>
            </w:r>
            <w:r>
              <w:rPr>
                <w:sz w:val="21"/>
                <w:color w:val="000000"/>
              </w:rPr>
              <w:t>《中药饮片标签管理规定》（</w:t>
            </w:r>
            <w:r>
              <w:rPr>
                <w:sz w:val="21"/>
                <w:color w:val="000000"/>
              </w:rPr>
              <w:t>2023年第90号）</w:t>
            </w:r>
            <w:r>
              <w:rPr>
                <w:sz w:val="21"/>
                <w:color w:val="000000"/>
              </w:rPr>
              <w:t>文件要求。</w:t>
            </w:r>
          </w:p>
          <w:p>
            <w:pPr>
              <w:pStyle w:val="null3"/>
              <w:jc w:val="both"/>
            </w:pPr>
            <w:r>
              <w:rPr>
                <w:sz w:val="21"/>
                <w:color w:val="000000"/>
              </w:rPr>
              <w:t>6</w:t>
            </w:r>
            <w:r>
              <w:rPr>
                <w:sz w:val="21"/>
                <w:color w:val="000000"/>
              </w:rPr>
              <w:t>.3产品有效期：保证送货产品自验收合格之日起算，剩余保质期不得短于整个保质期的80%。临床积压品种，离有效期截止日期不足6个月时中标人需及时进行退换，并在一个月内处理完毕。</w:t>
            </w:r>
          </w:p>
          <w:p>
            <w:pPr>
              <w:pStyle w:val="null3"/>
              <w:jc w:val="both"/>
            </w:pPr>
            <w:r>
              <w:rPr>
                <w:sz w:val="21"/>
                <w:b/>
              </w:rPr>
              <w:t>三、交货时间、地点及要求</w:t>
            </w:r>
          </w:p>
          <w:p>
            <w:pPr>
              <w:pStyle w:val="null3"/>
              <w:jc w:val="both"/>
            </w:pPr>
            <w:r>
              <w:rPr>
                <w:sz w:val="21"/>
                <w:color w:val="000000"/>
              </w:rPr>
              <w:t>1.交货时间：</w:t>
            </w:r>
          </w:p>
          <w:p>
            <w:pPr>
              <w:pStyle w:val="null3"/>
              <w:jc w:val="both"/>
            </w:pPr>
            <w:r>
              <w:rPr>
                <w:sz w:val="21"/>
                <w:color w:val="000000"/>
              </w:rPr>
              <w:t>★（1）每次配送的时间和数量以采购人的采购计划单为准。中标人必须能满足采购人每周多次的采购计划，且保证自采购人发出采购计划后</w:t>
            </w:r>
            <w:r>
              <w:rPr>
                <w:sz w:val="21"/>
                <w:color w:val="000000"/>
              </w:rPr>
              <w:t>24</w:t>
            </w:r>
            <w:r>
              <w:rPr>
                <w:sz w:val="21"/>
                <w:color w:val="000000"/>
              </w:rPr>
              <w:t>小时内配送到指定地点。（须提供承诺函加盖公章）</w:t>
            </w:r>
          </w:p>
          <w:p>
            <w:pPr>
              <w:pStyle w:val="null3"/>
              <w:jc w:val="both"/>
            </w:pPr>
            <w:r>
              <w:rPr>
                <w:sz w:val="21"/>
                <w:color w:val="000000"/>
              </w:rPr>
              <w:t>（</w:t>
            </w:r>
            <w:r>
              <w:rPr>
                <w:sz w:val="21"/>
                <w:color w:val="000000"/>
              </w:rPr>
              <w:t>2）对于特需和急需的品种</w:t>
            </w:r>
            <w:r>
              <w:rPr>
                <w:sz w:val="21"/>
              </w:rPr>
              <w:t>应当</w:t>
            </w:r>
            <w:r>
              <w:rPr>
                <w:sz w:val="21"/>
                <w:color w:val="000000"/>
              </w:rPr>
              <w:t>保证自采购人发出采购计划后</w:t>
            </w:r>
            <w:r>
              <w:rPr>
                <w:sz w:val="21"/>
                <w:color w:val="000000"/>
              </w:rPr>
              <w:t>4小时内配送到指定地点。</w:t>
            </w:r>
          </w:p>
          <w:p>
            <w:pPr>
              <w:pStyle w:val="null3"/>
              <w:jc w:val="both"/>
            </w:pPr>
            <w:r>
              <w:rPr>
                <w:sz w:val="21"/>
                <w:color w:val="000000"/>
              </w:rPr>
              <w:t>2.交货地点：中标人应送货到汕头市中心医院中药房或采购人指定的地点。</w:t>
            </w:r>
          </w:p>
          <w:p>
            <w:pPr>
              <w:pStyle w:val="null3"/>
              <w:jc w:val="both"/>
            </w:pPr>
            <w:r>
              <w:rPr>
                <w:sz w:val="21"/>
                <w:color w:val="000000"/>
              </w:rPr>
              <w:t>3.交货要求：</w:t>
            </w:r>
          </w:p>
          <w:p>
            <w:pPr>
              <w:pStyle w:val="null3"/>
              <w:jc w:val="both"/>
            </w:pPr>
            <w:r>
              <w:rPr>
                <w:sz w:val="21"/>
                <w:color w:val="000000"/>
              </w:rPr>
              <w:t>（</w:t>
            </w:r>
            <w:r>
              <w:rPr>
                <w:sz w:val="21"/>
                <w:color w:val="000000"/>
              </w:rPr>
              <w:t>1）中标人在交货时，应按采购人的要求，同时提供合法的药品销售出库单据、验收记录表、同批号的厂检以上（含厂检）的药检报告书等。</w:t>
            </w:r>
          </w:p>
          <w:p>
            <w:pPr>
              <w:pStyle w:val="null3"/>
              <w:jc w:val="both"/>
            </w:pPr>
            <w:r>
              <w:rPr>
                <w:sz w:val="21"/>
                <w:color w:val="000000"/>
              </w:rPr>
              <w:t>（</w:t>
            </w:r>
            <w:r>
              <w:rPr>
                <w:sz w:val="21"/>
                <w:color w:val="000000"/>
              </w:rPr>
              <w:t>2）中标人在运输中药饮片过程中应有保证中药饮片质量的措施。</w:t>
            </w:r>
          </w:p>
          <w:p>
            <w:pPr>
              <w:pStyle w:val="null3"/>
              <w:jc w:val="both"/>
            </w:pPr>
            <w:r>
              <w:rPr>
                <w:sz w:val="21"/>
                <w:color w:val="000000"/>
              </w:rPr>
              <w:t>★（3）采购人在接收中药饮片时，应对中药饮片进行严格的验收确认，对不符合质量要求的，采购人有权拒绝接收，中标人应</w:t>
            </w:r>
            <w:r>
              <w:rPr>
                <w:sz w:val="21"/>
                <w:color w:val="000000"/>
              </w:rPr>
              <w:t>24</w:t>
            </w:r>
            <w:r>
              <w:rPr>
                <w:sz w:val="21"/>
                <w:color w:val="000000"/>
              </w:rPr>
              <w:t>小时内进行更换、补充，并不得影响采购人的临床用药。否则，采购人有权要求中标人对其所造成的损失进行赔偿，并可根据实际情况另向第三方采购，由此产生的全部额外费用由中标人承担。（须提供承诺函加盖公章）</w:t>
            </w:r>
          </w:p>
          <w:p>
            <w:pPr>
              <w:pStyle w:val="null3"/>
              <w:jc w:val="both"/>
            </w:pPr>
            <w:r>
              <w:rPr>
                <w:sz w:val="21"/>
                <w:color w:val="000000"/>
              </w:rPr>
              <w:t>★（4）如中药饮片出现质量问题（包装、标签、等级、内在质量问题等），中标人需收回并更换合格药品；如果药监部门抽检发现不合格的中药饮片，中标人需承担经济和法律责任；如因中药饮片质量问题引起药政管理方面的问题，由中标人负连带责任；如因中药饮片质量问题引起医疗事故或纠纷，中标人需负全部责任并承担全部费用。如出现质量问题达3次者，视为违约，采购人可单方解除合同，一切后果均由中标人负责。（须提供承诺函加盖公章）</w:t>
            </w:r>
          </w:p>
          <w:p>
            <w:pPr>
              <w:pStyle w:val="null3"/>
              <w:jc w:val="both"/>
            </w:pPr>
            <w:r>
              <w:rPr>
                <w:sz w:val="21"/>
                <w:color w:val="000000"/>
              </w:rPr>
              <w:t>★（5）如果采购人在临床使用中发现中药饮片不符合质量要求（含出现严重的不良反应时），需要进行质量检验，则由采购人委托采购人所在地药检部门进行质量检验，并及时以书面形式把需质量检验的中药饮片的情况通知中标人，检验费用由中标人承担，如果确实存在质量问题则中标人还需承担因此产生的经济和法律责任，并且中标人应在</w:t>
            </w:r>
            <w:r>
              <w:rPr>
                <w:sz w:val="21"/>
                <w:color w:val="000000"/>
              </w:rPr>
              <w:t>24</w:t>
            </w:r>
            <w:r>
              <w:rPr>
                <w:sz w:val="21"/>
                <w:color w:val="000000"/>
              </w:rPr>
              <w:t>小时内对存在质量问题的中药饮片进行更换、补充，并不得影响采购人的临床用药。否则，采购人有权终止合同并要求中标人赔偿损失。（须提供承诺函加盖公章）</w:t>
            </w:r>
          </w:p>
          <w:p>
            <w:pPr>
              <w:pStyle w:val="null3"/>
              <w:jc w:val="both"/>
            </w:pPr>
            <w:r>
              <w:rPr>
                <w:sz w:val="21"/>
                <w:b/>
              </w:rPr>
              <w:t>四、服务要求</w:t>
            </w:r>
          </w:p>
          <w:p>
            <w:pPr>
              <w:pStyle w:val="null3"/>
              <w:jc w:val="both"/>
            </w:pPr>
            <w:r>
              <w:rPr>
                <w:sz w:val="21"/>
                <w:color w:val="000000"/>
              </w:rPr>
              <w:t>1.1中标人</w:t>
            </w:r>
            <w:r>
              <w:rPr>
                <w:sz w:val="21"/>
              </w:rPr>
              <w:t>应当</w:t>
            </w:r>
            <w:r>
              <w:rPr>
                <w:sz w:val="21"/>
                <w:color w:val="000000"/>
              </w:rPr>
              <w:t>产品齐全，在保证药品质量、执行国家物价的前提下按约定的药品品种、剂型、规格、数量、价格、供货方式等供货，保证临床用药不断档。不得以任何借口（如无货，采购量少等）不执行采购人药品采购计划从而影响采购人的临床用药。</w:t>
            </w:r>
          </w:p>
          <w:p>
            <w:pPr>
              <w:pStyle w:val="null3"/>
              <w:jc w:val="both"/>
            </w:pPr>
            <w:r>
              <w:rPr>
                <w:sz w:val="21"/>
                <w:color w:val="000000"/>
              </w:rPr>
              <w:t>★1.2服务期内因中药饮片采购政策发生重大变更（如必须在医保部门规定的药品交易平台上购买的）等原因而终止本项目，投标人须无条件服从，采购人将不承担任何责任。且在过渡期间应继续向采购人供货，确保采购人的正常运营。中标人实施中如提供虚假文件、提供不合格产品、不足量或不按时供货，给采购人造成实际损失的，中标人应承担相应责任。（须提供承诺函加盖公章）</w:t>
            </w:r>
          </w:p>
          <w:p>
            <w:pPr>
              <w:pStyle w:val="null3"/>
              <w:jc w:val="both"/>
            </w:pPr>
            <w:r>
              <w:rPr>
                <w:sz w:val="21"/>
                <w:color w:val="000000"/>
              </w:rPr>
              <w:t>★1.</w:t>
            </w:r>
            <w:r>
              <w:rPr>
                <w:sz w:val="21"/>
                <w:color w:val="000000"/>
              </w:rPr>
              <w:t>3</w:t>
            </w:r>
            <w:r>
              <w:rPr>
                <w:sz w:val="21"/>
                <w:color w:val="000000"/>
              </w:rPr>
              <w:t>中标人</w:t>
            </w:r>
            <w:r>
              <w:rPr>
                <w:sz w:val="21"/>
                <w:color w:val="000000"/>
              </w:rPr>
              <w:t>所供应品种如遇国、省政策要求实行集采的情况，相应的品种则按集采政策要求执行采购。投标人须无条件服从，采购人将不承担任何责任。（须提供承诺函加盖公章）</w:t>
            </w:r>
          </w:p>
          <w:p>
            <w:pPr>
              <w:pStyle w:val="null3"/>
              <w:jc w:val="both"/>
            </w:pPr>
            <w:r>
              <w:rPr>
                <w:sz w:val="21"/>
                <w:color w:val="000000"/>
              </w:rPr>
              <w:t>★1.</w:t>
            </w:r>
            <w:r>
              <w:rPr>
                <w:sz w:val="21"/>
                <w:color w:val="000000"/>
              </w:rPr>
              <w:t>4</w:t>
            </w:r>
            <w:r>
              <w:rPr>
                <w:sz w:val="21"/>
                <w:color w:val="000000"/>
              </w:rPr>
              <w:t>中标人原则上在合同期内不得更改所供应中药饮片价格。合同期内，如因不可抗力因素造成无法供货的情况，则由双方协商解决。（须提供承诺函加盖公章）</w:t>
            </w:r>
          </w:p>
          <w:p>
            <w:pPr>
              <w:pStyle w:val="null3"/>
              <w:jc w:val="both"/>
            </w:pPr>
            <w:r>
              <w:rPr>
                <w:sz w:val="21"/>
                <w:b/>
              </w:rPr>
              <w:t>五、样品要求</w:t>
            </w:r>
          </w:p>
          <w:p>
            <w:pPr>
              <w:pStyle w:val="null3"/>
              <w:jc w:val="both"/>
            </w:pPr>
            <w:r>
              <w:rPr>
                <w:sz w:val="21"/>
                <w:color w:val="000000"/>
              </w:rPr>
              <w:t>1.本项目凭书面方式不能完全准确描述采购需求，需要对样品进行主观判断以确认是否满足采购需求，要求投标人需在投标截止时间前提交采购包中全部药品的实物样品各一份，规格≥10g/包。</w:t>
            </w:r>
          </w:p>
          <w:p>
            <w:pPr>
              <w:pStyle w:val="null3"/>
              <w:jc w:val="both"/>
            </w:pPr>
            <w:r>
              <w:rPr>
                <w:sz w:val="21"/>
                <w:color w:val="000000"/>
              </w:rPr>
              <w:t>2.样品需与投标文件分开包装。</w:t>
            </w:r>
            <w:r>
              <w:rPr>
                <w:sz w:val="21"/>
                <w:color w:val="000000"/>
              </w:rPr>
              <w:t>①样品排序须按中药饮片投标报价表对应的序号进行编号排序；②</w:t>
            </w:r>
            <w:r>
              <w:rPr>
                <w:sz w:val="21"/>
                <w:color w:val="000000"/>
              </w:rPr>
              <w:t>每个样品单独贴有标签，标签内容应包括但不限于</w:t>
            </w:r>
            <w:r>
              <w:rPr>
                <w:sz w:val="21"/>
                <w:color w:val="000000"/>
              </w:rPr>
              <w:t>“项目名称、项目编号、</w:t>
            </w:r>
            <w:r>
              <w:rPr>
                <w:sz w:val="21"/>
                <w:color w:val="000000"/>
              </w:rPr>
              <w:t>样品编号、</w:t>
            </w:r>
            <w:r>
              <w:rPr>
                <w:sz w:val="21"/>
                <w:color w:val="000000"/>
              </w:rPr>
              <w:t>投标人名称、产品名称、</w:t>
            </w:r>
            <w:r>
              <w:rPr>
                <w:sz w:val="21"/>
                <w:color w:val="000000"/>
              </w:rPr>
              <w:t>产地和规格</w:t>
            </w:r>
            <w:r>
              <w:rPr>
                <w:sz w:val="21"/>
                <w:color w:val="000000"/>
              </w:rPr>
              <w:t>”</w:t>
            </w:r>
            <w:r>
              <w:rPr>
                <w:sz w:val="21"/>
                <w:color w:val="000000"/>
              </w:rPr>
              <w:t>；</w:t>
            </w:r>
            <w:r>
              <w:rPr>
                <w:sz w:val="21"/>
                <w:color w:val="000000"/>
              </w:rPr>
              <w:t>③</w:t>
            </w:r>
            <w:r>
              <w:rPr>
                <w:sz w:val="21"/>
                <w:color w:val="000000"/>
              </w:rPr>
              <w:t>所有样品需放置在纸箱内并密封，包装封面贴有清单标签，箱外贴明投标人名称和项目名称。</w:t>
            </w:r>
          </w:p>
          <w:p>
            <w:pPr>
              <w:pStyle w:val="null3"/>
              <w:jc w:val="both"/>
            </w:pPr>
            <w:r>
              <w:rPr>
                <w:sz w:val="21"/>
                <w:color w:val="000000"/>
              </w:rPr>
              <w:t>3.</w:t>
            </w:r>
            <w:r>
              <w:rPr>
                <w:sz w:val="21"/>
                <w:color w:val="000000"/>
              </w:rPr>
              <w:t>样品的各项技术质量指标应符合规定</w:t>
            </w:r>
            <w:r>
              <w:rPr>
                <w:sz w:val="21"/>
                <w:color w:val="000000"/>
              </w:rPr>
              <w:t>,评标时可能进行破坏性测试，相关费用由供应商承担。</w:t>
            </w:r>
          </w:p>
          <w:p>
            <w:pPr>
              <w:pStyle w:val="null3"/>
              <w:jc w:val="both"/>
            </w:pPr>
            <w:r>
              <w:rPr>
                <w:sz w:val="21"/>
                <w:color w:val="000000"/>
              </w:rPr>
              <w:t>4</w:t>
            </w:r>
            <w:r>
              <w:rPr>
                <w:sz w:val="21"/>
                <w:color w:val="000000"/>
              </w:rPr>
              <w:t>.中标人的样品封存于采购人单位，作为中标后采购人验收依据。采购人及采购代理机构对投标人所所递交样品的保管、包装污损等不负任何责任。未中标的投标人应在中标结果公告发布之日起5个工作日内自行取回投标样品，逾期未取回的则视为自动放弃样品的所有权，采购代理机构有权自行处置相关样品。</w:t>
            </w:r>
          </w:p>
          <w:p>
            <w:pPr>
              <w:pStyle w:val="null3"/>
              <w:jc w:val="both"/>
            </w:pPr>
            <w:r>
              <w:rPr>
                <w:sz w:val="21"/>
                <w:b/>
              </w:rPr>
              <w:t>六、投标报价表</w:t>
            </w:r>
          </w:p>
          <w:tbl>
            <w:tblPr>
              <w:tblInd w:type="dxa" w:w="120"/>
              <w:tblBorders>
                <w:top w:val="none" w:color="000000" w:sz="4"/>
                <w:left w:val="none" w:color="000000" w:sz="4"/>
                <w:bottom w:val="none" w:color="000000" w:sz="4"/>
                <w:right w:val="none" w:color="000000" w:sz="4"/>
                <w:insideH w:val="none"/>
                <w:insideV w:val="none"/>
              </w:tblBorders>
            </w:tblPr>
            <w:tblGrid>
              <w:gridCol w:w="386"/>
              <w:gridCol w:w="737"/>
              <w:gridCol w:w="540"/>
              <w:gridCol w:w="1125"/>
              <w:gridCol w:w="1080"/>
              <w:gridCol w:w="834"/>
              <w:gridCol w:w="894"/>
            </w:tblGrid>
            <w:tr>
              <w:tc>
                <w:tcPr>
                  <w:tcW w:type="dxa" w:w="386"/>
                  <w:tcBorders>
                    <w:top w:val="singl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序号</w:t>
                  </w:r>
                </w:p>
              </w:tc>
              <w:tc>
                <w:tcPr>
                  <w:tcW w:type="dxa" w:w="737"/>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药品名称</w:t>
                  </w:r>
                </w:p>
              </w:tc>
              <w:tc>
                <w:tcPr>
                  <w:tcW w:type="dxa" w:w="540"/>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单位</w:t>
                  </w:r>
                </w:p>
              </w:tc>
              <w:tc>
                <w:tcPr>
                  <w:tcW w:type="dxa" w:w="1125"/>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预计采购数量</w:t>
                  </w:r>
                </w:p>
              </w:tc>
              <w:tc>
                <w:tcPr>
                  <w:tcW w:type="dxa" w:w="1080"/>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单位最高限价（元）</w:t>
                  </w:r>
                </w:p>
              </w:tc>
              <w:tc>
                <w:tcPr>
                  <w:tcW w:type="dxa" w:w="834"/>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rPr>
                    <w:t>投标</w:t>
                  </w:r>
                  <w:r>
                    <w:rPr>
                      <w:sz w:val="21"/>
                      <w:b/>
                      <w:color w:val="000000"/>
                    </w:rPr>
                    <w:t>单位价格</w:t>
                  </w:r>
                  <w:r>
                    <w:rPr>
                      <w:sz w:val="21"/>
                      <w:b/>
                    </w:rPr>
                    <w:t>（元）</w:t>
                  </w:r>
                </w:p>
              </w:tc>
              <w:tc>
                <w:tcPr>
                  <w:tcW w:type="dxa" w:w="894"/>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rPr>
                    <w:t>小计</w:t>
                  </w:r>
                </w:p>
                <w:p>
                  <w:pPr>
                    <w:pStyle w:val="null3"/>
                    <w:jc w:val="center"/>
                  </w:pPr>
                  <w:r>
                    <w:rPr>
                      <w:sz w:val="21"/>
                      <w:b/>
                    </w:rPr>
                    <w:t>（元）</w:t>
                  </w: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黄柏</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111</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大黄</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69</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栀子</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忍冬藤</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制川乌</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229</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制草乌</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203</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干姜</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醋乳香</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112</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醋没药</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261</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芥子</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174</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醋延胡索</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223</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细辛</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727</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法半夏</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1266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221</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麻黄</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107</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丁香</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117</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甘草泡地龙</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488</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炒僵蚕</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359</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佛手</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1120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104</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全蝎</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2850</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甘草片</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1960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65</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天竺黄</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310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419</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砂仁</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550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255</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姜天麻</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500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266</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海螵蛸</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860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115</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25</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姜半夏</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650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214</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赤芍</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690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137</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浙贝母</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1240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177</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钩藤</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710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135</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北沙参</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950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120</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30</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蜂房</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1520</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31</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白鲜皮</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337</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淫羊藿</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194</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284</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33</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前胡</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224</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龙骨</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640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407</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35</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苦杏仁</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1340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66</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扁豆花</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162</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制仙茅</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370</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胆南星</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108</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60</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39</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火麻仁</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覆盆子</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241</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干鱼腥草</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紫苏叶</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决明子</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390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25</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桑枝</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45</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芡实</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218</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皂角刺</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114</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69</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莲子</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134</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61</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紫苏子</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49</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五灵脂</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113</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50</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冬瓜子</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51</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土鳖虫</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123</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52</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瓜蒌子</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54</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53</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橘络</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496</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54</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胖大海</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209</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55</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石决明</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板蓝根</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57</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槐花</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78</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薄荷</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144</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59</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金樱子肉</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90</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60</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女贞子</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390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61</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莪术</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炒莱菔子</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63</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地肤子</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184</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64</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枇杷叶</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336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65</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绵萆薢</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66</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淡竹叶</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188</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67</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透骨草</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64</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68</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白茅根</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69</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木槿花</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181</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70</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谷精草</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68</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93</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71</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姜黄</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72</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救必应</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73</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肉豆蔻</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151</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74</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蜡梅花</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245</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75</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野菊花</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93</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76</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桑叶</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350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77</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牡蛎</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1000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78</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建</w:t>
                  </w:r>
                  <w:r>
                    <w:rPr>
                      <w:sz w:val="21"/>
                      <w:color w:val="000000"/>
                    </w:rPr>
                    <w:t>(神)曲</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79</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淡豆豉</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74</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55</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80</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蒲黄炭</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129</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81</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狗脊</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59</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82</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蛇床子</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78</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83</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蒺藜</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84</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茜草炭</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345</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85</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三棱</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86</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浮小麦</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87</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吴茱萸</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76</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88</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络石藤</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168</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89</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水牛角</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90</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密蒙花</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85</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91</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煅牡蛎</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310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92</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干益母草</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93</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白前</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123</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94</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岗梅</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95</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海藻</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96</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入地金牛</w:t>
                  </w:r>
                  <w:r>
                    <w:rPr>
                      <w:sz w:val="21"/>
                      <w:color w:val="000000"/>
                    </w:rPr>
                    <w:t>(两面针)</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97</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广金钱草</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98</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木蝴蝶</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71</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99</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补骨脂</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100</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炒白扁豆</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45</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101</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荷叶</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31</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102</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苦参</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103</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化橘红</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110</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104</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鹅管石</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105</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川楝子</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106</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制何首乌</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107</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益智</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86</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108</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诃子</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109</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侧柏炭</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110</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香加皮</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64</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111</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煅自然铜</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112</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鸡骨香</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82</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113</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穿山龙</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114</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山豆根</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460</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115</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猪牙皂</w:t>
                  </w:r>
                  <w:r>
                    <w:rPr>
                      <w:sz w:val="21"/>
                      <w:color w:val="000000"/>
                    </w:rPr>
                    <w:t>(皂角)</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68</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116</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大豆黄卷</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45</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117</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胡芦巴</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118</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急性子</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134</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119</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石莲子</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49</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120</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牵牛子</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121</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大叶紫珠</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57</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122</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鸭脚艾（刘寄奴）</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65</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30</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123</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石南藤</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59</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86"/>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124</w:t>
                  </w:r>
                </w:p>
              </w:tc>
              <w:tc>
                <w:tcPr>
                  <w:tcW w:type="dxa" w:w="73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青黛</w:t>
                  </w:r>
                </w:p>
              </w:tc>
              <w:tc>
                <w:tcPr>
                  <w:tcW w:type="dxa" w:w="54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112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108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150</w:t>
                  </w:r>
                </w:p>
              </w:tc>
              <w:tc>
                <w:tcPr>
                  <w:tcW w:type="dxa" w:w="83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1123"/>
                  <w:gridSpan w:val="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both"/>
                  </w:pPr>
                  <w:r>
                    <w:rPr>
                      <w:sz w:val="21"/>
                    </w:rPr>
                    <w:t>包组合计：</w:t>
                  </w:r>
                </w:p>
              </w:tc>
              <w:tc>
                <w:tcPr>
                  <w:tcW w:type="dxa" w:w="4473"/>
                  <w:gridSpan w:val="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both"/>
                  </w:pPr>
                  <w:r>
                    <w:rPr>
                      <w:sz w:val="21"/>
                    </w:rPr>
                    <w:t>小写：</w:t>
                  </w:r>
                  <w:r>
                    <w:rPr>
                      <w:sz w:val="21"/>
                    </w:rPr>
                    <w:t>¥                  元；大写：                 元</w:t>
                  </w:r>
                </w:p>
              </w:tc>
            </w:tr>
          </w:tbl>
          <w:p>
            <w:pPr>
              <w:pStyle w:val="null3"/>
              <w:jc w:val="both"/>
            </w:pPr>
            <w:r>
              <w:rPr>
                <w:sz w:val="21"/>
              </w:rPr>
              <w:t>注：上表须填写后附带在投标文件《开标一览表》后面，以便在签订合同时作为单价依据</w:t>
            </w:r>
            <w:r>
              <w:rPr>
                <w:sz w:val="21"/>
              </w:rPr>
              <w:t>,各品种报价不超过其最高限价。</w:t>
            </w:r>
            <w:r>
              <w:rPr>
                <w:sz w:val="21"/>
              </w:rPr>
              <w:t>“</w:t>
            </w:r>
            <w:r>
              <w:rPr>
                <w:sz w:val="21"/>
              </w:rPr>
              <w:t>预计采购数量</w:t>
            </w:r>
            <w:r>
              <w:rPr>
                <w:sz w:val="21"/>
              </w:rPr>
              <w:t>”</w:t>
            </w:r>
            <w:r>
              <w:rPr>
                <w:sz w:val="21"/>
              </w:rPr>
              <w:t>仅作为价格评审使用，不作为最后采购数量依据。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采购包3（中药饮片供应服务采购目录C）</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自合同生效之日起1年或合同项下累计结算金额达到对应包组中标金额之日止，以上两种情形以任一情形先发生时合同自动终止。每次货物配送的时间和数量以采购人的采购计划单为准。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①每月结算款=每个月实际采购的数量×合同的单价，每次按从上一个结算日到本次结算日期间实际供货量结算。②每次送货时需提供相对应金额的请款资料，在双方核实并保证双方数据无误的情况下，采购人在收到请款资料后120个工作日内，以汇款的方式支付款项给中标人。由中标人原因导致采购人支付延迟的，采购人不承担延迟支付的责任。③若中标人为中小微企业的，则资金支付按《广东省政府采购促进中小企业发展实施细则(试行)》的相关规定执行 。</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①验收执行标准：《中华人民共和国药典》、《全国中药炮制规范》、《广东省中药材标准》、《广东省中药炮制规范》及其他法定标准。②交付现场由采购人组织药师按执行标准进行验收。③验收内容包括中药饮片质量、检验报告、质量合格证及请款资料等。</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报价要求，本项目的投标总报价作为价格评审依据，投标人中标后按采购人实际需求的品种数量进行供货及办理结算手续。报价应当包含但不限于价款、税价、运输配送费等本项目可能涉及的全部费用。</w:t>
            </w:r>
          </w:p>
          <w:p>
            <w:pPr>
              <w:pStyle w:val="null3"/>
            </w:pPr>
            <w:r>
              <w:rPr/>
              <w:t>合同履行期限，自合同生效之日起1年或合同项下累计结算金额达到对应包组中标金额之日止，以上两种情形以任一情形先发生时合同自动终止。</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医药和医疗器材批发服务</w:t>
            </w:r>
          </w:p>
        </w:tc>
        <w:tc>
          <w:tcPr>
            <w:tcW w:type="dxa" w:w="933"/>
          </w:tcPr>
          <w:p>
            <w:pPr>
              <w:pStyle w:val="null3"/>
              <w:jc w:val="left"/>
            </w:pPr>
            <w:r>
              <w:rPr/>
              <w:t>中药饮片供应服务采购目录C</w:t>
            </w:r>
          </w:p>
        </w:tc>
        <w:tc>
          <w:tcPr>
            <w:tcW w:type="dxa" w:w="933"/>
          </w:tcPr>
          <w:p>
            <w:pPr>
              <w:pStyle w:val="null3"/>
              <w:jc w:val="left"/>
            </w:pPr>
            <w:r>
              <w:rPr/>
              <w:t>批</w:t>
            </w:r>
          </w:p>
        </w:tc>
        <w:tc>
          <w:tcPr>
            <w:tcW w:type="dxa" w:w="933"/>
          </w:tcPr>
          <w:p>
            <w:pPr>
              <w:pStyle w:val="null3"/>
              <w:jc w:val="right"/>
            </w:pPr>
            <w:r>
              <w:rPr/>
              <w:t>1.00</w:t>
            </w:r>
          </w:p>
        </w:tc>
        <w:tc>
          <w:tcPr>
            <w:tcW w:type="dxa" w:w="933"/>
          </w:tcPr>
          <w:p>
            <w:pPr>
              <w:pStyle w:val="null3"/>
              <w:jc w:val="right"/>
            </w:pPr>
            <w:r>
              <w:rPr/>
              <w:t>3,587,477.00</w:t>
            </w:r>
          </w:p>
        </w:tc>
        <w:tc>
          <w:tcPr>
            <w:tcW w:type="dxa" w:w="933"/>
          </w:tcPr>
          <w:p>
            <w:pPr>
              <w:pStyle w:val="null3"/>
              <w:jc w:val="right"/>
            </w:pPr>
            <w:r>
              <w:rPr/>
              <w:t>3,587,477.00</w:t>
            </w:r>
          </w:p>
        </w:tc>
        <w:tc>
          <w:tcPr>
            <w:tcW w:type="dxa" w:w="840"/>
          </w:tcPr>
          <w:p>
            <w:pPr>
              <w:pStyle w:val="null3"/>
            </w:pPr>
            <w:r>
              <w:rPr/>
              <w:t>批发业</w:t>
            </w:r>
          </w:p>
        </w:tc>
        <w:tc>
          <w:tcPr>
            <w:tcW w:type="dxa" w:w="933"/>
          </w:tcPr>
          <w:p>
            <w:pPr>
              <w:pStyle w:val="null3"/>
            </w:pPr>
            <w:r>
              <w:rPr/>
              <w:t>详见附表一</w:t>
            </w:r>
          </w:p>
        </w:tc>
      </w:tr>
    </w:tbl>
    <w:p>
      <w:pPr>
        <w:pStyle w:val="null3"/>
      </w:pPr>
      <w:r>
        <w:rPr>
          <w:b/>
        </w:rPr>
        <w:t>附表</w:t>
      </w:r>
      <w:r>
        <w:rPr>
          <w:b/>
        </w:rPr>
        <w:t>一</w:t>
      </w:r>
      <w:r>
        <w:rPr>
          <w:b/>
        </w:rPr>
        <w:t>：</w:t>
      </w:r>
      <w:r>
        <w:rPr>
          <w:b/>
        </w:rPr>
        <w:t>中药饮片供应服务采购目录C</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一、采购清单</w:t>
            </w:r>
          </w:p>
          <w:tbl>
            <w:tblPr>
              <w:tblBorders>
                <w:top w:val="none" w:color="000000" w:sz="4"/>
                <w:left w:val="none" w:color="000000" w:sz="4"/>
                <w:bottom w:val="none" w:color="000000" w:sz="4"/>
                <w:right w:val="none" w:color="000000" w:sz="4"/>
                <w:insideH w:val="none"/>
                <w:insideV w:val="none"/>
              </w:tblBorders>
            </w:tblPr>
            <w:tblGrid>
              <w:gridCol w:w="429"/>
              <w:gridCol w:w="617"/>
              <w:gridCol w:w="431"/>
              <w:gridCol w:w="591"/>
              <w:gridCol w:w="904"/>
              <w:gridCol w:w="895"/>
              <w:gridCol w:w="1729"/>
            </w:tblGrid>
            <w:tr>
              <w:tc>
                <w:tcPr>
                  <w:tcW w:type="dxa" w:w="429"/>
                  <w:tcBorders>
                    <w:top w:val="singl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序号</w:t>
                  </w:r>
                </w:p>
              </w:tc>
              <w:tc>
                <w:tcPr>
                  <w:tcW w:type="dxa" w:w="617"/>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药品名称</w:t>
                  </w:r>
                </w:p>
              </w:tc>
              <w:tc>
                <w:tcPr>
                  <w:tcW w:type="dxa" w:w="431"/>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单位</w:t>
                  </w:r>
                </w:p>
              </w:tc>
              <w:tc>
                <w:tcPr>
                  <w:tcW w:type="dxa" w:w="591"/>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预计采购数量</w:t>
                  </w:r>
                </w:p>
              </w:tc>
              <w:tc>
                <w:tcPr>
                  <w:tcW w:type="dxa" w:w="904"/>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单位最高限价（元）</w:t>
                  </w:r>
                </w:p>
              </w:tc>
              <w:tc>
                <w:tcPr>
                  <w:tcW w:type="dxa" w:w="895"/>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等级</w:t>
                  </w:r>
                </w:p>
              </w:tc>
              <w:tc>
                <w:tcPr>
                  <w:tcW w:type="dxa" w:w="1729"/>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执行标准</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荆芥炭</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49</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佩兰</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203</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半枝莲</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127</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生石膏</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370</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千斤拔</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67</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115</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人参叶</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175</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山葡萄</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51</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鹿衔草</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70</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肉桂</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63</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龙胆</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244</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艾叶</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98</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败酱草</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92</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25</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《全国中药炮制规范》</w:t>
                  </w:r>
                  <w:r>
                    <w:rPr>
                      <w:sz w:val="21"/>
                      <w:color w:val="000000"/>
                    </w:rPr>
                    <w:t>1988年版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乌梅</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158</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青皮</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45</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柏子仁</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473</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201</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蝉蜕</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166</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1487</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制远志</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298</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424</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射干</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895</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150</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姜厚朴</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1462</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52</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粉葛</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2307</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麸炒枳壳</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1236</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豆蔻</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381</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193</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重楼</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393</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黄连片</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201</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524</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25</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羌活</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195</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380</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枸杞子</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751</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77</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石菖蒲</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484</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141</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五味子</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267</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213</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蜈蚣</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/条</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14420</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30</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醋鳖甲</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162</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292</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31</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防己</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164</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298</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新疆紫草</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78</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825</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33</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威灵仙</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391</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126</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煅龙骨</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185</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432</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35</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秦艽</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164</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267</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醋龟甲</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92</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403</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菟丝子</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700</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南沙参</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92</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195</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39</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水蛭</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2728</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桑白皮</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597</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68</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瓜蒌皮</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906</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丝瓜络</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230</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160</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款冬花</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185</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491</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地骨皮</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185</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175</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45</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大枣</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1606</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桃仁</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298</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123</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蜜麻黄</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329</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98</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平贝母</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144</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265</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49</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盐巴戟天</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185</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194</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50</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首乌藤</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803</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51</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续断片</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309</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84</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52</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广藿香</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906</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53</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槲寄生</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628</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54</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茯神</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545</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109</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55</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车前子</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370</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92</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徐长卿</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146</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109</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57</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广升麻</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138</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159</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干石斛</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226</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142</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59</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鹿角霜</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82</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246</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60</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菊花</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247</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84</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61</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辛夷</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432</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89</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降香</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569</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63</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郁金</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618</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55</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64</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醋香附</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741</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65</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麸炒枳实</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545</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66</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紫苏梗</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679</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67</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独活</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236</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96</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68</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芦根</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638</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69</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木香</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442</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52</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70</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三七</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10g/包</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9270</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71</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乌药</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484</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51</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72</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牛大力</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164</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84</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73</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酒黄精</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243</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150</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74</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白及</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80</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335</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75</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五指毛桃</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595</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101</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76</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玉竹</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473</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83</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77</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龙齿</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1164</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1977年版一部</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78</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蔓荆子</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168</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201</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79</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猪苓</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129</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244</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80</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白头翁</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365</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81</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知母</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267</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75</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82</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藁本片</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92</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239</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83</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酒苁蓉</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164</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117</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84</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九节菖蒲</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387</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85</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天冬</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103</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161</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86</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百部</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304</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95</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87</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鸡血藤</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618</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88</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马勃</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1013</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89</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白花蛇舌草</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296</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相关地方标准</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90</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茵陈</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422</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45</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91</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炒鸡内金</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648</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92</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紫菀</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391</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226</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93</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牛蒡子</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403</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94</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甘松</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337</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95</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黑顺片</w:t>
                  </w:r>
                  <w:r>
                    <w:rPr>
                      <w:sz w:val="21"/>
                      <w:color w:val="000000"/>
                    </w:rPr>
                    <w:t>(附子)</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150</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137</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96</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茜草</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57</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403</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97</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大腹皮</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206</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98</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土茯苓</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381</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99</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墨旱莲</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238</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50</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100</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骨碎补</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115</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84</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101</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薤白</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185</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85</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102</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郁李仁</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78</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226</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103</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苍耳子</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391</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31</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r>
              <w:tc>
                <w:tcPr>
                  <w:tcW w:type="dxa" w:w="429"/>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104</w:t>
                  </w:r>
                </w:p>
              </w:tc>
              <w:tc>
                <w:tcPr>
                  <w:tcW w:type="dxa" w:w="617"/>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煅石膏</w:t>
                  </w:r>
                </w:p>
              </w:tc>
              <w:tc>
                <w:tcPr>
                  <w:tcW w:type="dxa" w:w="43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591"/>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90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89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选货及以上</w:t>
                  </w:r>
                </w:p>
              </w:tc>
              <w:tc>
                <w:tcPr>
                  <w:tcW w:type="dxa" w:w="172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《中国药典》</w:t>
                  </w:r>
                  <w:r>
                    <w:rPr>
                      <w:sz w:val="21"/>
                      <w:color w:val="000000"/>
                    </w:rPr>
                    <w:t>2020年版</w:t>
                  </w:r>
                </w:p>
              </w:tc>
            </w:tr>
          </w:tbl>
          <w:p>
            <w:pPr>
              <w:pStyle w:val="null3"/>
              <w:jc w:val="both"/>
            </w:pPr>
            <w:r>
              <w:rPr>
                <w:sz w:val="21"/>
                <w:b/>
              </w:rPr>
              <w:t>二、技术要求</w:t>
            </w:r>
          </w:p>
          <w:p>
            <w:pPr>
              <w:pStyle w:val="null3"/>
              <w:jc w:val="both"/>
            </w:pPr>
            <w:r>
              <w:rPr>
                <w:sz w:val="21"/>
                <w:color w:val="000000"/>
              </w:rPr>
              <w:t>★1、本项目各采购包所涉及的中药饮片全部由投标人采购供应，采购流程应符合国家和主管部门的相关要求，中药饮片质量需符合国家和主管部门的相关标准，符合《中华人民共和国药典》一部或部颁、地方标准，在合同执行过程中如相关质量标准存在更新的，按更新后的标准要求执行。（须提供承诺函加盖公章）</w:t>
            </w:r>
          </w:p>
          <w:p>
            <w:pPr>
              <w:pStyle w:val="null3"/>
              <w:jc w:val="both"/>
            </w:pPr>
            <w:r>
              <w:rPr>
                <w:sz w:val="21"/>
                <w:color w:val="000000"/>
              </w:rPr>
              <w:t>★2、中标人供应的中药饮片每个品种每批次需提供省市级药检报告或企业自检报告书，国家实行批准文号管理的中药饮片则需提供注册证书。（须提供承诺函加盖公章）</w:t>
            </w:r>
          </w:p>
          <w:p>
            <w:pPr>
              <w:pStyle w:val="null3"/>
              <w:jc w:val="both"/>
            </w:pPr>
            <w:r>
              <w:rPr>
                <w:sz w:val="21"/>
                <w:color w:val="000000"/>
              </w:rPr>
              <w:t>★3、投标人供应的</w:t>
            </w:r>
            <w:r>
              <w:rPr>
                <w:sz w:val="21"/>
                <w:color w:val="000000"/>
              </w:rPr>
              <w:t>所有饮片二氧化硫等硫化物含量必须符合《中华人民共和国药典》《广东省中药材标准》《广东省中药饮片炮制规范》等国家、行业、地方的标准要求</w:t>
            </w:r>
            <w:r>
              <w:rPr>
                <w:sz w:val="21"/>
                <w:color w:val="000000"/>
              </w:rPr>
              <w:t>。（须提供承诺函加盖公章）</w:t>
            </w:r>
          </w:p>
          <w:p>
            <w:pPr>
              <w:pStyle w:val="null3"/>
              <w:jc w:val="both"/>
            </w:pPr>
            <w:r>
              <w:rPr>
                <w:sz w:val="21"/>
                <w:color w:val="000000"/>
              </w:rPr>
              <w:t>4、毒性中药饮片、按麻醉药品管理的中药饮片、珍稀野生动物类药材等有特殊管理规定的中药饮片应符合国家有关规定。</w:t>
            </w:r>
          </w:p>
          <w:p>
            <w:pPr>
              <w:pStyle w:val="null3"/>
              <w:jc w:val="both"/>
            </w:pPr>
            <w:r>
              <w:rPr>
                <w:sz w:val="21"/>
                <w:color w:val="000000"/>
              </w:rPr>
              <w:t>5、对中药饮片的产地要求：具有道地药材种植基地，须提供相关证明材料备案。制定严格的产品质量标准控制体系，确保药材来源稳定可靠。</w:t>
            </w:r>
          </w:p>
          <w:p>
            <w:pPr>
              <w:pStyle w:val="null3"/>
              <w:jc w:val="both"/>
            </w:pPr>
            <w:r>
              <w:rPr>
                <w:sz w:val="21"/>
                <w:color w:val="000000"/>
              </w:rPr>
              <w:t>6</w:t>
            </w:r>
            <w:r>
              <w:rPr>
                <w:sz w:val="21"/>
                <w:color w:val="000000"/>
              </w:rPr>
              <w:t>、对中药饮片的包装要求：</w:t>
            </w:r>
          </w:p>
          <w:p>
            <w:pPr>
              <w:pStyle w:val="null3"/>
              <w:jc w:val="both"/>
            </w:pPr>
            <w:r>
              <w:rPr>
                <w:sz w:val="21"/>
                <w:color w:val="000000"/>
              </w:rPr>
              <w:t>6</w:t>
            </w:r>
            <w:r>
              <w:rPr>
                <w:sz w:val="21"/>
                <w:color w:val="000000"/>
              </w:rPr>
              <w:t>.1投标人供应的三七的包装规格为10g/包</w:t>
            </w:r>
            <w:r>
              <w:rPr>
                <w:sz w:val="21"/>
                <w:color w:val="000000"/>
              </w:rPr>
              <w:t>、</w:t>
            </w:r>
            <w:r>
              <w:rPr>
                <w:sz w:val="21"/>
                <w:color w:val="000000"/>
              </w:rPr>
              <w:t>蜈蚣规格为条</w:t>
            </w:r>
            <w:r>
              <w:rPr>
                <w:sz w:val="21"/>
                <w:color w:val="000000"/>
              </w:rPr>
              <w:t>，</w:t>
            </w:r>
            <w:r>
              <w:rPr>
                <w:sz w:val="21"/>
                <w:color w:val="000000"/>
              </w:rPr>
              <w:t>其余</w:t>
            </w:r>
            <w:r>
              <w:rPr>
                <w:sz w:val="21"/>
                <w:color w:val="000000"/>
              </w:rPr>
              <w:t>中药饮片要求采用大包装，如果有特殊包装需求，需能够满足采购人</w:t>
            </w:r>
            <w:r>
              <w:rPr>
                <w:sz w:val="21"/>
                <w:color w:val="000000"/>
              </w:rPr>
              <w:t>的用药</w:t>
            </w:r>
            <w:r>
              <w:rPr>
                <w:sz w:val="21"/>
                <w:color w:val="000000"/>
              </w:rPr>
              <w:t>要求。</w:t>
            </w:r>
          </w:p>
          <w:p>
            <w:pPr>
              <w:pStyle w:val="null3"/>
              <w:jc w:val="both"/>
            </w:pPr>
            <w:r>
              <w:rPr>
                <w:sz w:val="21"/>
                <w:color w:val="000000"/>
              </w:rPr>
              <w:t>6</w:t>
            </w:r>
            <w:r>
              <w:rPr>
                <w:sz w:val="21"/>
                <w:color w:val="000000"/>
              </w:rPr>
              <w:t>.2投标人供应的中药饮片包装标签</w:t>
            </w:r>
            <w:r>
              <w:rPr>
                <w:sz w:val="21"/>
                <w:color w:val="000000"/>
              </w:rPr>
              <w:t>及效期管理须符合</w:t>
            </w:r>
            <w:r>
              <w:rPr>
                <w:sz w:val="21"/>
                <w:color w:val="000000"/>
              </w:rPr>
              <w:t>《中药饮片标签管理规定》（</w:t>
            </w:r>
            <w:r>
              <w:rPr>
                <w:sz w:val="21"/>
                <w:color w:val="000000"/>
              </w:rPr>
              <w:t>2023年第90号）</w:t>
            </w:r>
            <w:r>
              <w:rPr>
                <w:sz w:val="21"/>
                <w:color w:val="000000"/>
              </w:rPr>
              <w:t>文件要求。</w:t>
            </w:r>
          </w:p>
          <w:p>
            <w:pPr>
              <w:pStyle w:val="null3"/>
              <w:jc w:val="both"/>
            </w:pPr>
            <w:r>
              <w:rPr>
                <w:sz w:val="21"/>
                <w:color w:val="000000"/>
              </w:rPr>
              <w:t>6</w:t>
            </w:r>
            <w:r>
              <w:rPr>
                <w:sz w:val="21"/>
                <w:color w:val="000000"/>
              </w:rPr>
              <w:t>.3产品有效期：保证送货产品自验收合格之日起算，剩余保质期不得短于整个保质期的80%。临床积压品种，离有效期截止日期不足6个月时中标人需及时进行退换，并在一个月内处理完毕。</w:t>
            </w:r>
          </w:p>
          <w:p>
            <w:pPr>
              <w:pStyle w:val="null3"/>
              <w:jc w:val="both"/>
            </w:pPr>
            <w:r>
              <w:rPr>
                <w:sz w:val="21"/>
                <w:b/>
              </w:rPr>
              <w:t>三、交货时间、地点及要求</w:t>
            </w:r>
          </w:p>
          <w:p>
            <w:pPr>
              <w:pStyle w:val="null3"/>
              <w:jc w:val="both"/>
            </w:pPr>
            <w:r>
              <w:rPr>
                <w:sz w:val="21"/>
                <w:color w:val="000000"/>
              </w:rPr>
              <w:t>1.交货时间：</w:t>
            </w:r>
          </w:p>
          <w:p>
            <w:pPr>
              <w:pStyle w:val="null3"/>
              <w:jc w:val="both"/>
            </w:pPr>
            <w:r>
              <w:rPr>
                <w:sz w:val="21"/>
                <w:color w:val="000000"/>
              </w:rPr>
              <w:t>★（1）每次配送的时间和数量以采购人的采购计划单为准。中标人必须能满足采购人每周多次的采购计划，且保证自采购人发出采购计划后</w:t>
            </w:r>
            <w:r>
              <w:rPr>
                <w:sz w:val="21"/>
                <w:color w:val="000000"/>
              </w:rPr>
              <w:t>24</w:t>
            </w:r>
            <w:r>
              <w:rPr>
                <w:sz w:val="21"/>
                <w:color w:val="000000"/>
              </w:rPr>
              <w:t>小时内配送到指定地点。（须提供承诺函加盖公章）</w:t>
            </w:r>
          </w:p>
          <w:p>
            <w:pPr>
              <w:pStyle w:val="null3"/>
              <w:jc w:val="both"/>
            </w:pPr>
            <w:r>
              <w:rPr>
                <w:sz w:val="21"/>
                <w:color w:val="000000"/>
              </w:rPr>
              <w:t>（</w:t>
            </w:r>
            <w:r>
              <w:rPr>
                <w:sz w:val="21"/>
                <w:color w:val="000000"/>
              </w:rPr>
              <w:t>2）对于特需和急需的品种</w:t>
            </w:r>
            <w:r>
              <w:rPr>
                <w:sz w:val="21"/>
              </w:rPr>
              <w:t>应当</w:t>
            </w:r>
            <w:r>
              <w:rPr>
                <w:sz w:val="21"/>
                <w:color w:val="000000"/>
              </w:rPr>
              <w:t>保证自采购人发出采购计划后</w:t>
            </w:r>
            <w:r>
              <w:rPr>
                <w:sz w:val="21"/>
                <w:color w:val="000000"/>
              </w:rPr>
              <w:t>4小时内配送到指定地点。</w:t>
            </w:r>
          </w:p>
          <w:p>
            <w:pPr>
              <w:pStyle w:val="null3"/>
              <w:jc w:val="both"/>
            </w:pPr>
            <w:r>
              <w:rPr>
                <w:sz w:val="21"/>
                <w:color w:val="000000"/>
              </w:rPr>
              <w:t>2.交货地点：中标人应送货到汕头市中心医院中药房或采购人指定的地点。</w:t>
            </w:r>
          </w:p>
          <w:p>
            <w:pPr>
              <w:pStyle w:val="null3"/>
              <w:jc w:val="both"/>
            </w:pPr>
            <w:r>
              <w:rPr>
                <w:sz w:val="21"/>
                <w:color w:val="000000"/>
              </w:rPr>
              <w:t>3.交货要求：</w:t>
            </w:r>
          </w:p>
          <w:p>
            <w:pPr>
              <w:pStyle w:val="null3"/>
              <w:jc w:val="both"/>
            </w:pPr>
            <w:r>
              <w:rPr>
                <w:sz w:val="21"/>
                <w:color w:val="000000"/>
              </w:rPr>
              <w:t>（</w:t>
            </w:r>
            <w:r>
              <w:rPr>
                <w:sz w:val="21"/>
                <w:color w:val="000000"/>
              </w:rPr>
              <w:t>1）中标人在交货时，应按采购人的要求，同时提供合法的药品销售出库单据、验收记录表、同批号的厂检以上（含厂检）的药检报告书等。</w:t>
            </w:r>
          </w:p>
          <w:p>
            <w:pPr>
              <w:pStyle w:val="null3"/>
              <w:jc w:val="both"/>
            </w:pPr>
            <w:r>
              <w:rPr>
                <w:sz w:val="21"/>
                <w:color w:val="000000"/>
              </w:rPr>
              <w:t>（</w:t>
            </w:r>
            <w:r>
              <w:rPr>
                <w:sz w:val="21"/>
                <w:color w:val="000000"/>
              </w:rPr>
              <w:t>2）中标人在运输中药饮片过程中应有保证中药饮片质量的措施。</w:t>
            </w:r>
          </w:p>
          <w:p>
            <w:pPr>
              <w:pStyle w:val="null3"/>
              <w:jc w:val="both"/>
            </w:pPr>
            <w:r>
              <w:rPr>
                <w:sz w:val="21"/>
                <w:color w:val="000000"/>
              </w:rPr>
              <w:t>★（3）采购人在接收中药饮片时，应对中药饮片进行严格的验收确认，对不符合质量要求的，采购人有权拒绝接收，中标人应</w:t>
            </w:r>
            <w:r>
              <w:rPr>
                <w:sz w:val="21"/>
                <w:color w:val="000000"/>
              </w:rPr>
              <w:t>24</w:t>
            </w:r>
            <w:r>
              <w:rPr>
                <w:sz w:val="21"/>
                <w:color w:val="000000"/>
              </w:rPr>
              <w:t>小时内进行更换、补充，并不得影响采购人的临床用药。否则，采购人有权要求中标人对其所造成的损失进行赔偿，并可根据实际情况另向第三方采购，由此产生的全部额外费用由中标人承担。（须提供承诺函加盖公章）</w:t>
            </w:r>
          </w:p>
          <w:p>
            <w:pPr>
              <w:pStyle w:val="null3"/>
              <w:jc w:val="both"/>
            </w:pPr>
            <w:r>
              <w:rPr>
                <w:sz w:val="21"/>
                <w:color w:val="000000"/>
              </w:rPr>
              <w:t>★（4）如中药饮片出现质量问题（包装、标签、等级、内在质量问题等），中标人需收回并更换合格药品；如果药监部门抽检发现不合格的中药饮片，中标人需承担经济和法律责任；如因中药饮片质量问题引起药政管理方面的问题，由中标人负连带责任；如因中药饮片质量问题引起医疗事故或纠纷，中标人需负全部责任并承担全部费用。如出现质量问题达3次者，视为违约，采购人可单方解除合同，一切后果均由中标人负责。（须提供承诺函加盖公章）</w:t>
            </w:r>
          </w:p>
          <w:p>
            <w:pPr>
              <w:pStyle w:val="null3"/>
              <w:jc w:val="both"/>
            </w:pPr>
            <w:r>
              <w:rPr>
                <w:sz w:val="21"/>
                <w:color w:val="000000"/>
              </w:rPr>
              <w:t>★（5）如果采购人在临床使用中发现中药饮片不符合质量要求（含出现严重的不良反应时），需要进行质量检验，则由采购人委托采购人所在地药检部门进行质量检验，并及时以书面形式把需质量检验的中药饮片的情况通知中标人，检验费用由中标人承担，如果确实存在质量问题则中标人还需承担因此产生的经济和法律责任，并且中标人应在</w:t>
            </w:r>
            <w:r>
              <w:rPr>
                <w:sz w:val="21"/>
                <w:color w:val="000000"/>
              </w:rPr>
              <w:t>24</w:t>
            </w:r>
            <w:r>
              <w:rPr>
                <w:sz w:val="21"/>
                <w:color w:val="000000"/>
              </w:rPr>
              <w:t>小时内对存在质量问题的中药饮片进行更换、补充，并不得影响采购人的临床用药。否则，采购人有权终止合同并要求中标人赔偿损失。（须提供承诺函加盖公章）</w:t>
            </w:r>
          </w:p>
          <w:p>
            <w:pPr>
              <w:pStyle w:val="null3"/>
              <w:jc w:val="both"/>
            </w:pPr>
            <w:r>
              <w:rPr>
                <w:sz w:val="21"/>
                <w:b/>
              </w:rPr>
              <w:t>四、服务要求</w:t>
            </w:r>
          </w:p>
          <w:p>
            <w:pPr>
              <w:pStyle w:val="null3"/>
              <w:jc w:val="both"/>
            </w:pPr>
            <w:r>
              <w:rPr>
                <w:sz w:val="21"/>
                <w:color w:val="000000"/>
              </w:rPr>
              <w:t>1.1中标人</w:t>
            </w:r>
            <w:r>
              <w:rPr>
                <w:sz w:val="21"/>
              </w:rPr>
              <w:t>应当</w:t>
            </w:r>
            <w:r>
              <w:rPr>
                <w:sz w:val="21"/>
                <w:color w:val="000000"/>
              </w:rPr>
              <w:t>产品齐全，在保证药品质量、执行国家物价的前提下按约定的药品品种、剂型、规格、数量、价格、供货方式等供货，保证临床用药不断档。不得以任何借口（如无货，采购量少等）不执行采购人药品采购计划从而影响采购人的临床用药。</w:t>
            </w:r>
          </w:p>
          <w:p>
            <w:pPr>
              <w:pStyle w:val="null3"/>
              <w:jc w:val="both"/>
            </w:pPr>
            <w:r>
              <w:rPr>
                <w:sz w:val="21"/>
                <w:color w:val="000000"/>
              </w:rPr>
              <w:t>★1.2服务期内因中药饮片采购政策发生重大变更（如必须在医保部门规定的药品交易平台上购买的）等原因而终止本项目，投标人须无条件服从，采购人将不承担任何责任。且在过渡期间应继续向采购人供货，确保采购人的正常运营。中标人实施中如提供虚假文件、提供不合格产品、不足量或不按时供货，给采购人造成实际损失的，中标人应承担相应责任。（须提供承诺函加盖公章）</w:t>
            </w:r>
          </w:p>
          <w:p>
            <w:pPr>
              <w:pStyle w:val="null3"/>
              <w:jc w:val="both"/>
            </w:pPr>
            <w:r>
              <w:rPr>
                <w:sz w:val="21"/>
                <w:color w:val="000000"/>
              </w:rPr>
              <w:t>★1.</w:t>
            </w:r>
            <w:r>
              <w:rPr>
                <w:sz w:val="21"/>
                <w:color w:val="000000"/>
              </w:rPr>
              <w:t>3</w:t>
            </w:r>
            <w:r>
              <w:rPr>
                <w:sz w:val="21"/>
                <w:color w:val="000000"/>
              </w:rPr>
              <w:t>中标人</w:t>
            </w:r>
            <w:r>
              <w:rPr>
                <w:sz w:val="21"/>
                <w:color w:val="000000"/>
              </w:rPr>
              <w:t>所供应品种如遇国、省政策要求实行集采的情况，相应的品种则按集采政策要求执行采购。投标人须无条件服从，采购人将不承担任何责任。（须提供承诺函加盖公章）</w:t>
            </w:r>
          </w:p>
          <w:p>
            <w:pPr>
              <w:pStyle w:val="null3"/>
              <w:jc w:val="both"/>
            </w:pPr>
            <w:r>
              <w:rPr>
                <w:sz w:val="21"/>
                <w:color w:val="000000"/>
              </w:rPr>
              <w:t>★1.</w:t>
            </w:r>
            <w:r>
              <w:rPr>
                <w:sz w:val="21"/>
                <w:color w:val="000000"/>
              </w:rPr>
              <w:t>4</w:t>
            </w:r>
            <w:r>
              <w:rPr>
                <w:sz w:val="21"/>
                <w:color w:val="000000"/>
              </w:rPr>
              <w:t>中标人原则上在合同期内不得更改所供应中药饮片价格。合同期内，如因不可抗力因素造成无法供货的情况，则由双方协商解决。（须提供承诺函加盖公章）</w:t>
            </w:r>
          </w:p>
          <w:p>
            <w:pPr>
              <w:pStyle w:val="null3"/>
              <w:jc w:val="both"/>
            </w:pPr>
            <w:r>
              <w:rPr>
                <w:sz w:val="21"/>
                <w:b/>
              </w:rPr>
              <w:t>五、样品要求</w:t>
            </w:r>
          </w:p>
          <w:p>
            <w:pPr>
              <w:pStyle w:val="null3"/>
              <w:jc w:val="both"/>
            </w:pPr>
            <w:r>
              <w:rPr>
                <w:sz w:val="21"/>
                <w:color w:val="000000"/>
              </w:rPr>
              <w:t>1.本项目凭书面方式不能完全准确描述采购需求，需要对样品进行主观判断以确认是否满足采购需求，要求投标人需在投标截止时间前提交采购包中全部药品的实物样品各一份，规格≥10g/包。</w:t>
            </w:r>
          </w:p>
          <w:p>
            <w:pPr>
              <w:pStyle w:val="null3"/>
              <w:jc w:val="both"/>
            </w:pPr>
            <w:r>
              <w:rPr>
                <w:sz w:val="21"/>
                <w:color w:val="000000"/>
              </w:rPr>
              <w:t>2.样品需与投标文件分开包装。</w:t>
            </w:r>
            <w:r>
              <w:rPr>
                <w:sz w:val="21"/>
                <w:color w:val="000000"/>
              </w:rPr>
              <w:t>①样品排序须按中药饮片投标报价表对应的序号进行编号排序；②</w:t>
            </w:r>
            <w:r>
              <w:rPr>
                <w:sz w:val="21"/>
                <w:color w:val="000000"/>
              </w:rPr>
              <w:t>每个样品单独贴有标签，标签内容应包括但不限于</w:t>
            </w:r>
            <w:r>
              <w:rPr>
                <w:sz w:val="21"/>
                <w:color w:val="000000"/>
              </w:rPr>
              <w:t>“项目名称、项目编号、</w:t>
            </w:r>
            <w:r>
              <w:rPr>
                <w:sz w:val="21"/>
                <w:color w:val="000000"/>
              </w:rPr>
              <w:t>样品编号、</w:t>
            </w:r>
            <w:r>
              <w:rPr>
                <w:sz w:val="21"/>
                <w:color w:val="000000"/>
              </w:rPr>
              <w:t>投标人名称、产品名称、</w:t>
            </w:r>
            <w:r>
              <w:rPr>
                <w:sz w:val="21"/>
                <w:color w:val="000000"/>
              </w:rPr>
              <w:t>产地和规格</w:t>
            </w:r>
            <w:r>
              <w:rPr>
                <w:sz w:val="21"/>
                <w:color w:val="000000"/>
              </w:rPr>
              <w:t>”</w:t>
            </w:r>
            <w:r>
              <w:rPr>
                <w:sz w:val="21"/>
                <w:color w:val="000000"/>
              </w:rPr>
              <w:t>；</w:t>
            </w:r>
            <w:r>
              <w:rPr>
                <w:sz w:val="21"/>
                <w:color w:val="000000"/>
              </w:rPr>
              <w:t>③</w:t>
            </w:r>
            <w:r>
              <w:rPr>
                <w:sz w:val="21"/>
                <w:color w:val="000000"/>
              </w:rPr>
              <w:t>所有样品需放置在纸箱内并密封，包装封面贴有清单标签，箱外贴明投标人名称和项目名称。</w:t>
            </w:r>
          </w:p>
          <w:p>
            <w:pPr>
              <w:pStyle w:val="null3"/>
              <w:jc w:val="both"/>
            </w:pPr>
            <w:r>
              <w:rPr>
                <w:sz w:val="21"/>
                <w:color w:val="000000"/>
              </w:rPr>
              <w:t>3.</w:t>
            </w:r>
            <w:r>
              <w:rPr>
                <w:sz w:val="21"/>
              </w:rPr>
              <w:t>样品的各项技术质量指标应符合规定</w:t>
            </w:r>
            <w:r>
              <w:rPr>
                <w:sz w:val="21"/>
              </w:rPr>
              <w:t>,评标时可能进行破坏性测试，相关费用由供应商承担。</w:t>
            </w:r>
          </w:p>
          <w:p>
            <w:pPr>
              <w:pStyle w:val="null3"/>
              <w:jc w:val="both"/>
            </w:pPr>
            <w:r>
              <w:rPr>
                <w:sz w:val="21"/>
                <w:color w:val="000000"/>
              </w:rPr>
              <w:t>4</w:t>
            </w:r>
            <w:r>
              <w:rPr>
                <w:sz w:val="21"/>
                <w:color w:val="000000"/>
              </w:rPr>
              <w:t>.中标人的样品封存于采购人单位，作为中标后采购人验收依据。采购人及采购代理机构对投标人所所递交样品的保管、包装污损等不负任何责任。未中标的投标人应在中标结果公告发布之日起5个工作日内自行取回投标样品，逾期未取回的则视为自动放弃样品的所有权，采购代理机构有权自行处置相关样品。</w:t>
            </w:r>
          </w:p>
          <w:p>
            <w:pPr>
              <w:pStyle w:val="null3"/>
              <w:jc w:val="both"/>
            </w:pPr>
            <w:r>
              <w:rPr>
                <w:sz w:val="21"/>
                <w:b/>
              </w:rPr>
              <w:t>六、投标报价表</w:t>
            </w:r>
          </w:p>
          <w:tbl>
            <w:tblPr>
              <w:tblInd w:type="dxa" w:w="120"/>
              <w:tblBorders>
                <w:top w:val="none" w:color="000000" w:sz="4"/>
                <w:left w:val="none" w:color="000000" w:sz="4"/>
                <w:bottom w:val="none" w:color="000000" w:sz="4"/>
                <w:right w:val="none" w:color="000000" w:sz="4"/>
                <w:insideH w:val="none"/>
                <w:insideV w:val="none"/>
              </w:tblBorders>
            </w:tblPr>
            <w:tblGrid>
              <w:gridCol w:w="352"/>
              <w:gridCol w:w="939"/>
              <w:gridCol w:w="539"/>
              <w:gridCol w:w="989"/>
              <w:gridCol w:w="1064"/>
              <w:gridCol w:w="823"/>
              <w:gridCol w:w="890"/>
            </w:tblGrid>
            <w:tr>
              <w:tc>
                <w:tcPr>
                  <w:tcW w:type="dxa" w:w="352"/>
                  <w:tcBorders>
                    <w:top w:val="singl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序号</w:t>
                  </w:r>
                </w:p>
              </w:tc>
              <w:tc>
                <w:tcPr>
                  <w:tcW w:type="dxa" w:w="939"/>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药品名称</w:t>
                  </w:r>
                </w:p>
              </w:tc>
              <w:tc>
                <w:tcPr>
                  <w:tcW w:type="dxa" w:w="539"/>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单位</w:t>
                  </w:r>
                </w:p>
              </w:tc>
              <w:tc>
                <w:tcPr>
                  <w:tcW w:type="dxa" w:w="989"/>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预计采购数量</w:t>
                  </w:r>
                </w:p>
              </w:tc>
              <w:tc>
                <w:tcPr>
                  <w:tcW w:type="dxa" w:w="1064"/>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color w:val="000000"/>
                    </w:rPr>
                    <w:t>单位最高限价（元）</w:t>
                  </w:r>
                </w:p>
              </w:tc>
              <w:tc>
                <w:tcPr>
                  <w:tcW w:type="dxa" w:w="823"/>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rPr>
                    <w:t>投标</w:t>
                  </w:r>
                  <w:r>
                    <w:rPr>
                      <w:sz w:val="21"/>
                      <w:b/>
                      <w:color w:val="000000"/>
                    </w:rPr>
                    <w:t>单位价格</w:t>
                  </w:r>
                </w:p>
                <w:p>
                  <w:pPr>
                    <w:pStyle w:val="null3"/>
                    <w:jc w:val="center"/>
                  </w:pPr>
                  <w:r>
                    <w:rPr>
                      <w:sz w:val="21"/>
                      <w:b/>
                    </w:rPr>
                    <w:t>（元）</w:t>
                  </w:r>
                </w:p>
              </w:tc>
              <w:tc>
                <w:tcPr>
                  <w:tcW w:type="dxa" w:w="890"/>
                  <w:tcBorders>
                    <w:top w:val="singl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b/>
                    </w:rPr>
                    <w:t>小计</w:t>
                  </w:r>
                </w:p>
                <w:p>
                  <w:pPr>
                    <w:pStyle w:val="null3"/>
                    <w:jc w:val="center"/>
                  </w:pPr>
                  <w:r>
                    <w:rPr>
                      <w:sz w:val="21"/>
                      <w:b/>
                    </w:rPr>
                    <w:t>（元）</w:t>
                  </w: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荆芥炭</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49</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佩兰</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203</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半枝莲</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127</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生石膏</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370</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千斤拔</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67</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115</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人参叶</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175</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山葡萄</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51</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鹿衔草</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70</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肉桂</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63</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龙胆</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244</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艾叶</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98</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败酱草</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92</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25</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乌梅</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158</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青皮</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45</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柏子仁</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473</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201</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蝉蜕</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166</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1487</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制远志</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298</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424</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射干</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895</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150</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姜厚朴</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1462</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52</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粉葛</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2307</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麸炒枳壳</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1236</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豆蔻</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381</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193</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重楼</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393</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黄连片</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201</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524</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25</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羌活</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195</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380</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枸杞子</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751</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77</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石菖蒲</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484</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141</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五味子</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267</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213</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蜈蚣</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/条</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14420</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30</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醋鳖甲</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162</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292</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31</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防己</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164</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298</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新疆紫草</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78</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825</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33</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威灵仙</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391</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126</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煅龙骨</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185</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432</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35</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秦艽</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164</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267</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醋龟甲</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92</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403</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菟丝子</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700</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南沙参</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92</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195</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39</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水蛭</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2728</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桑白皮</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597</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68</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瓜蒌皮</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906</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丝瓜络</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230</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160</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款冬花</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185</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491</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地骨皮</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185</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175</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45</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大枣</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1606</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46</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桃仁</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298</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123</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蜜麻黄</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329</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98</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平贝母</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144</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265</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49</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盐巴戟天</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185</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194</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50</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首乌藤</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803</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51</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续断片</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309</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84</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52</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广藿香</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906</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34</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53</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槲寄生</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628</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54</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茯神</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545</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109</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55</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车前子</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370</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92</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徐长卿</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146</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109</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57</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广升麻</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138</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159</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干石斛</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226</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142</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59</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鹿角霜</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82</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246</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60</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菊花</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247</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84</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61</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辛夷</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432</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89</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62</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降香</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569</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63</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郁金</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618</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55</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64</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醋香附</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741</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65</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麸炒枳实</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545</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58</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66</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紫苏梗</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679</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41</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67</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独活</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236</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96</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68</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芦根</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638</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69</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木香</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442</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52</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70</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三七</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10g/包</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9270</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71</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乌药</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484</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51</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72</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牛大力</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164</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84</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73</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酒黄精</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243</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150</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74</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白及</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80</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335</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75</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五指毛桃</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595</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101</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76</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玉竹</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473</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83</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77</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龙齿</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28</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1164</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78</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蔓荆子</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168</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201</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79</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猪苓</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129</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244</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80</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白头翁</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365</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81</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知母</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267</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75</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82</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藁本片</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92</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239</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83</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酒苁蓉</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164</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117</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84</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九节菖蒲</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387</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85</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天冬</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103</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161</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86</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百部</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304</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95</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87</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鸡血藤</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618</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88</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马勃</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1013</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89</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白花蛇舌草</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296</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37</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90</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茵陈</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422</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45</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91</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炒鸡内金</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648</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26</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92</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紫菀</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391</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226</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93</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牛蒡子</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403</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94</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甘松</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337</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95</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黑顺片</w:t>
                  </w:r>
                  <w:r>
                    <w:rPr>
                      <w:sz w:val="21"/>
                      <w:color w:val="000000"/>
                    </w:rPr>
                    <w:t>(附子)</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150</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137</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96</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茜草</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57</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403</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97</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大腹皮</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206</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43</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98</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土茯苓</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381</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32</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99</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墨旱莲</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238</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50</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100</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骨碎补</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115</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84</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101</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薤白</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185</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85</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102</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郁李仁</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78</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226</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103</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苍耳子</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391</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31</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35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104</w:t>
                  </w:r>
                </w:p>
              </w:tc>
              <w:tc>
                <w:tcPr>
                  <w:tcW w:type="dxa" w:w="9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煅石膏</w:t>
                  </w:r>
                </w:p>
              </w:tc>
              <w:tc>
                <w:tcPr>
                  <w:tcW w:type="dxa" w:w="53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/kg</w:t>
                  </w:r>
                </w:p>
              </w:tc>
              <w:tc>
                <w:tcPr>
                  <w:tcW w:type="dxa" w:w="989"/>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4</w:t>
                  </w:r>
                </w:p>
              </w:tc>
              <w:tc>
                <w:tcPr>
                  <w:tcW w:type="dxa" w:w="1064"/>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16</w:t>
                  </w:r>
                </w:p>
              </w:tc>
              <w:tc>
                <w:tcPr>
                  <w:tcW w:type="dxa" w:w="823"/>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p>
              </w:tc>
              <w:tc>
                <w:tcPr>
                  <w:tcW w:type="dxa" w:w="890"/>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tc>
            </w:tr>
            <w:tr>
              <w:tc>
                <w:tcPr>
                  <w:tcW w:type="dxa" w:w="1291"/>
                  <w:gridSpan w:val="2"/>
                  <w:tcBorders>
                    <w:top w:val="none" w:color="000000" w:sz="4"/>
                    <w:left w:val="singl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包组合计：</w:t>
                  </w:r>
                </w:p>
              </w:tc>
              <w:tc>
                <w:tcPr>
                  <w:tcW w:type="dxa" w:w="4305"/>
                  <w:gridSpan w:val="5"/>
                  <w:tcBorders>
                    <w:top w:val="none" w:color="000000" w:sz="4"/>
                    <w:left w:val="none" w:color="000000" w:sz="4"/>
                    <w:bottom w:val="single" w:color="000000" w:sz="4"/>
                    <w:right w:val="single" w:color="000000" w:sz="4"/>
                  </w:tcBorders>
                  <w:tcMar>
                    <w:top w:type="dxa" w:w="45"/>
                    <w:left w:type="dxa" w:w="105"/>
                    <w:bottom w:type="dxa" w:w="45"/>
                    <w:right w:type="dxa" w:w="105"/>
                  </w:tcMar>
                  <w:vAlign w:val="top"/>
                </w:tcPr>
                <w:p>
                  <w:pPr>
                    <w:pStyle w:val="null3"/>
                    <w:jc w:val="center"/>
                  </w:pPr>
                  <w:r>
                    <w:rPr>
                      <w:sz w:val="21"/>
                      <w:color w:val="000000"/>
                    </w:rPr>
                    <w:t>小写：</w:t>
                  </w:r>
                  <w:r>
                    <w:rPr>
                      <w:sz w:val="21"/>
                      <w:color w:val="000000"/>
                    </w:rPr>
                    <w:t>¥                元；大写：                元</w:t>
                  </w:r>
                </w:p>
              </w:tc>
            </w:tr>
          </w:tbl>
          <w:p>
            <w:pPr>
              <w:pStyle w:val="null3"/>
              <w:jc w:val="both"/>
            </w:pPr>
            <w:r>
              <w:rPr>
                <w:sz w:val="21"/>
              </w:rPr>
              <w:t>注：上表须填写后附带在投标文件《开标一览表》后面，以便在签订合同时作为单价依据</w:t>
            </w:r>
            <w:r>
              <w:rPr>
                <w:sz w:val="21"/>
              </w:rPr>
              <w:t>,各品种报价不超过其最高限价。“预计采购数量”仅作为价格评审使用，不作为最后采购数量依据。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采购机构代理服务收费标准：本次招标向中标人收取中标服务费，按差额定率累进法计算，以采购预算作为收费的计算依据。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样品递交要求，本项目提交样品要求：投标人在投标文件提交截止时间前提交样品（需密封包装，具体要求详见用户需求），（二选一）提交方式： ①线下提交：样品应由投标人授权代表在投标截止时间前三十分钟内送达至：国义招标股份有限公司汕头分公司[汕头市龙湖区长江路23号新一城商业中心2幢701室]。 ②邮寄提交：样品应由投标人在提交投标文件截止时间前以快递的形式密封送达至：马倩升，电话：0754-88860978，地址：汕头市龙湖区长江路23号新一城商业中心2幢701室。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采购包1(中药饮片供应服务采购目录A)：综合评分法,是指投标文件满足招标文件全部实质性要求，且按照评审因素的量化指标评审得分最高的投标人为中标候选人的评标方法。（最低报价不是中标的唯一依据。）</w:t>
      </w:r>
    </w:p>
    <w:p>
      <w:pPr>
        <w:pStyle w:val="null3"/>
      </w:pPr>
      <w:r>
        <w:rPr/>
        <w:t>采购包2(中药饮片供应服务采购目录B)：综合评分法,是指投标文件满足招标文件全部实质性要求，且按照评审因素的量化指标评审得分最高的投标人为中标候选人的评标方法。（最低报价不是中标的唯一依据。）</w:t>
      </w:r>
    </w:p>
    <w:p>
      <w:pPr>
        <w:pStyle w:val="null3"/>
      </w:pPr>
      <w:r>
        <w:rPr/>
        <w:t>采购包3(中药饮片供应服务采购目录C)：综合评分法,是指投标文件满足招标文件全部实质性要求，且按照评审因素的量化指标评审得分最高的投标人为中标候选人的评标方法。（最低报价不是中标的唯一依据。）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采购包1（中药饮片供应服务采购目录A）：</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采购包2（中药饮片供应服务采购目录B）：</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采购包3（中药饮片供应服务采购目录C）：</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采购包1（中药饮片供应服务采购目录A）：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投标人须具备有效的《药品生产许可证》或《药品经营许可证》。</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投标人不得以任何方式转包或分包本项目。</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采购包2（中药饮片供应服务采购目录B）：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投标人须具备有效的《药品生产许可证》或《药品经营许可证》。</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投标人不得以任何方式转包或分包本项目。</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采购包3（中药饮片供应服务采购目录C）：</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投标人须具备有效的《药品生产许可证》或《药品经营许可证》。</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投标人不得以任何方式转包或分包本项目。</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采购包1（中药饮片供应服务采购目录A）：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1）投标报价未超过采购限价 2) 对所投包号的全部内容进行投标报价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实质性响应招标文件中“★”号条款的技术服务、商务要求</w:t>
            </w:r>
          </w:p>
        </w:tc>
        <w:tc>
          <w:tcPr>
            <w:tcW w:type="dxa" w:w="4238"/>
          </w:tcPr>
          <w:p>
            <w:pPr>
              <w:pStyle w:val="null3"/>
            </w:pPr>
            <w:r>
              <w:rPr/>
              <w:t>投标方案不得对实质性技术服务与商务的（即标注★号条款）条款产生偏离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采购包2（中药饮片供应服务采购目录B）：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1）投标报价未超过采购限价 2) 对所投包号的全部内容进行投标报价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实质性响应招标文件中“★”号条款的技术服务、商务要求</w:t>
            </w:r>
          </w:p>
        </w:tc>
        <w:tc>
          <w:tcPr>
            <w:tcW w:type="dxa" w:w="4238"/>
          </w:tcPr>
          <w:p>
            <w:pPr>
              <w:pStyle w:val="null3"/>
            </w:pPr>
            <w:r>
              <w:rPr/>
              <w:t>投标方案不得对实质性技术服务与商务的（即标注★号条款）条款产生偏离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采购包3（中药饮片供应服务采购目录C）：</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1）投标报价未超过采购限价 2) 对所投包号的全部内容进行投标报价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实质性响应招标文件中“★”号条款的技术服务、商务要求</w:t>
            </w:r>
          </w:p>
        </w:tc>
        <w:tc>
          <w:tcPr>
            <w:tcW w:type="dxa" w:w="4238"/>
          </w:tcPr>
          <w:p>
            <w:pPr>
              <w:pStyle w:val="null3"/>
            </w:pPr>
            <w:r>
              <w:rPr/>
              <w:t>投标方案不得对实质性技术服务与商务的（即标注★号条款）条款产生偏离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采购包1(中药饮片供应服务采购目录A):</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报价得分35.0分</w:t>
            </w:r>
          </w:p>
        </w:tc>
      </w:tr>
      <w:tr>
        <w:tc>
          <w:tcPr>
            <w:tcW w:type="dxa" w:w="922"/>
            <w:gridSpan w:val="2"/>
            <w:vMerge w:val="restart"/>
          </w:tcPr>
          <w:p>
            <w:pPr>
              <w:pStyle w:val="null3"/>
              <w:jc w:val="center"/>
            </w:pPr>
            <w:r>
              <w:rPr/>
              <w:t>技术部分</w:t>
            </w:r>
          </w:p>
        </w:tc>
        <w:tc>
          <w:tcPr>
            <w:tcW w:type="dxa" w:w="2307"/>
          </w:tcPr>
          <w:p>
            <w:pPr>
              <w:pStyle w:val="null3"/>
              <w:jc w:val="left"/>
            </w:pPr>
            <w:r>
              <w:rPr/>
              <w:t>质量保证 (8.0分)</w:t>
            </w:r>
          </w:p>
        </w:tc>
        <w:tc>
          <w:tcPr>
            <w:tcW w:type="dxa" w:w="5076"/>
          </w:tcPr>
          <w:p>
            <w:pPr>
              <w:pStyle w:val="null3"/>
              <w:jc w:val="left"/>
            </w:pPr>
            <w:r>
              <w:rPr/>
              <w:t>（1）投标人自有或有稳定合作的道地药材种植基地，每提供1个基地证明材料得1分，最高得4分，无提供不得分。 注：提供道地药材基地相关证明材料复印件或扫描件作加盖公章为评分依据，若为签订供货合同的情形，还需提供供货合同复印件加盖公章。 （2）投标人具有药材溯源系统，能做到溯源追踪得2分，无提供不得分。 注：溯源系统如为投标人自有软件须提供计算机软件著作权登记证书复印件加盖公章，如为租赁或购买的软件须提供租赁或购买发票复印件加盖公章。 （3）投标人具有高效液相色谱仪、气相色谱仪等必备的质控检测设备，具备检测能力，并有相应检测程序。得2分，无提供不得分。 注：上述设备如为投标人自有的须提供实物照片及购置发票复印件加盖公章，如为租赁的须提供租赁证明复印件加盖公章。</w:t>
            </w:r>
          </w:p>
        </w:tc>
      </w:tr>
      <w:tr>
        <w:tc>
          <w:tcPr>
            <w:tcW w:type="dxa" w:w="922"/>
            <w:gridSpan w:val="2"/>
            <w:vMerge/>
          </w:tcPr>
          <w:p/>
        </w:tc>
        <w:tc>
          <w:tcPr>
            <w:tcW w:type="dxa" w:w="2307"/>
          </w:tcPr>
          <w:p>
            <w:pPr>
              <w:pStyle w:val="null3"/>
              <w:jc w:val="left"/>
            </w:pPr>
            <w:r>
              <w:rPr/>
              <w:t>样品评审 (25.0分)</w:t>
            </w:r>
          </w:p>
        </w:tc>
        <w:tc>
          <w:tcPr>
            <w:tcW w:type="dxa" w:w="5076"/>
          </w:tcPr>
          <w:p>
            <w:pPr>
              <w:pStyle w:val="null3"/>
              <w:jc w:val="left"/>
            </w:pPr>
            <w:r>
              <w:rPr/>
              <w:t>根据投标人提供投标样品的实际情况，通过眼观、手摸、鼻闻、口尝等方式对各类中药饮片进行鉴别打分： （1）样品色泽均匀度： 样品整体色泽均匀一致，无可见色差或斑点，得5分；样品色泽基本均匀，允许轻微色差或少量斑点，得3分；样品色泽存在明显不均匀，但未影响质量判定，得2分；样品色泽严重不均匀，可能影响质量或疗效，得1分；样品色泽完全不符合标准，无法使用或未提供样品，得0分。 （2）样品气味纯正度： 气味纯正浓郁，符合该药材的典型特征，无任何异味，得5分；气味基本纯正，但浓度或清晰度一般，得3分；气味存在明显缺陷，但仍可辨识药材类别，得2分；气味严重不纯，难以辨识药材特征，得1分；气味完全异常，无法用于药用或未提供样品，得0分。 （3）样品片型完整度： 片型完整，形状规则，无可见碎片或破损，得5分；片型基本完整，允许少量轻微缺陷，得3分；片型存在明显缺陷，但未影响药材识别，得2分；片型严重不完整，影响药材识别或使用，得1分；片型完全破坏，无法识别药材和使用或未提供样品，得0分。 （4）样品大小一致度： 样品大小高度一致，符合该药材的标准规格，得5分；样品大小基本一致，允许轻微波动，得3分；样品大小存在明显差异，但未影响药材识别，得2分；样品大小差异显著，影响药材识别或使用，得1分；样品大小完全不符合标准，无法识别和使用或未提供样品，得0分。 （5）样品综合质量能否满足采购要求： 样品综合质量全面符合采购要求，无任何缺陷，得5分；样品综合质量符合采购要求，但存在个别轻微缺陷，得3分；样品综合质量部分符合采购要求，存在关键性缺陷，得2分；样品综合质量不符合采购要求，得1分；样品综合质量不达标，存在严重安全隐患或未提供样品，得0分。</w:t>
            </w:r>
          </w:p>
        </w:tc>
      </w:tr>
      <w:tr>
        <w:tc>
          <w:tcPr>
            <w:tcW w:type="dxa" w:w="922"/>
            <w:gridSpan w:val="2"/>
            <w:vMerge/>
          </w:tcPr>
          <w:p/>
        </w:tc>
        <w:tc>
          <w:tcPr>
            <w:tcW w:type="dxa" w:w="2307"/>
          </w:tcPr>
          <w:p>
            <w:pPr>
              <w:pStyle w:val="null3"/>
              <w:jc w:val="left"/>
            </w:pPr>
            <w:r>
              <w:rPr/>
              <w:t>保障措施 (8.0分)</w:t>
            </w:r>
          </w:p>
        </w:tc>
        <w:tc>
          <w:tcPr>
            <w:tcW w:type="dxa" w:w="5076"/>
          </w:tcPr>
          <w:p>
            <w:pPr>
              <w:pStyle w:val="null3"/>
              <w:jc w:val="left"/>
            </w:pPr>
            <w:r>
              <w:rPr/>
              <w:t>根据投标人针对本项目质量保证和安全保证措施及制度进行综合评审： 质量保证和安全保证措施体系完整，制度健全，措施有力得8分； 质量保证和安全保证措施体系基本完整，制度基本健全，措施基本有力得4分； 质量保证和安全保证措施体系不完整，制度不够健全，措施不得力，得1分。 无提供内容，得0分。</w:t>
            </w:r>
          </w:p>
        </w:tc>
      </w:tr>
      <w:tr>
        <w:tc>
          <w:tcPr>
            <w:tcW w:type="dxa" w:w="922"/>
            <w:gridSpan w:val="2"/>
            <w:vMerge/>
          </w:tcPr>
          <w:p/>
        </w:tc>
        <w:tc>
          <w:tcPr>
            <w:tcW w:type="dxa" w:w="2307"/>
          </w:tcPr>
          <w:p>
            <w:pPr>
              <w:pStyle w:val="null3"/>
              <w:jc w:val="left"/>
            </w:pPr>
            <w:r>
              <w:rPr/>
              <w:t>人员配备 (4.0分)</w:t>
            </w:r>
          </w:p>
        </w:tc>
        <w:tc>
          <w:tcPr>
            <w:tcW w:type="dxa" w:w="5076"/>
          </w:tcPr>
          <w:p>
            <w:pPr>
              <w:pStyle w:val="null3"/>
              <w:jc w:val="left"/>
            </w:pPr>
            <w:r>
              <w:rPr/>
              <w:t>投标人负责项目技术人员为专科及以上学历且具备初级及以上职称人员或具备执业资格证书的专业人员总数量（同1人具备多个证书的按1人计） （1）人员总数量≥15人，得4分； （2）10人≤人员总数量＜15人，得3分； （3）5人≤人员总数量＜10人，得2分； （4）人员总数量＜5人，得1分； （5）没有相关人员不得分。 注：需提供相关人员毕业证、执业资格证书或职称证书、近一年内任意一个月的社保证明复印件加盖公章，无提供不得分。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(4.0分)</w:t>
            </w:r>
          </w:p>
        </w:tc>
        <w:tc>
          <w:tcPr>
            <w:tcW w:type="dxa" w:w="5076"/>
          </w:tcPr>
          <w:p>
            <w:pPr>
              <w:pStyle w:val="null3"/>
              <w:jc w:val="left"/>
            </w:pPr>
            <w:r>
              <w:rPr/>
              <w:t>投标人近三年（2022年6月1日至今，以合同签订时间为准）具有同类中药饮片供货经验的，每提供一份业绩得1分，最高得4分。 注：需提供合同关键页（含签订合同双方的单位名称、合同项目名称、合同药品信息、签订合同双方的落款盖章、签订日期的关键页）复印件作为同类业绩评价证明资料。</w:t>
            </w:r>
          </w:p>
        </w:tc>
      </w:tr>
      <w:tr>
        <w:tc>
          <w:tcPr>
            <w:tcW w:type="dxa" w:w="922"/>
            <w:gridSpan w:val="2"/>
            <w:vMerge/>
          </w:tcPr>
          <w:p/>
        </w:tc>
        <w:tc>
          <w:tcPr>
            <w:tcW w:type="dxa" w:w="2307"/>
          </w:tcPr>
          <w:p>
            <w:pPr>
              <w:pStyle w:val="null3"/>
              <w:jc w:val="left"/>
            </w:pPr>
            <w:r>
              <w:rPr/>
              <w:t>供货服务方案 (9.0分)</w:t>
            </w:r>
          </w:p>
        </w:tc>
        <w:tc>
          <w:tcPr>
            <w:tcW w:type="dxa" w:w="5076"/>
          </w:tcPr>
          <w:p>
            <w:pPr>
              <w:pStyle w:val="null3"/>
              <w:jc w:val="left"/>
            </w:pPr>
            <w:r>
              <w:rPr/>
              <w:t>根据投标人的供货服务方案进行评分，方案必须包含但不限于（投标文件中方案标题应以对应内容名称命名）：①配送方式；②交货时限计划；③供货服务承诺方案。 （1）每提供上述一项内容得1分，最高得3分。 (2) 对投标人提供的上述方案详细内容进行评审： ① 方案合理、内容详细、符合本项目特性要求且优于需求的，得6分； ② 方案基本合理、内容一般、符合一般服务要求且完全满足需求的，得3分； ③ 方案不合理、内容简单、不完全符合一般要求且不完全满足需求的，得1分； ④ 未提供相关内容的，得0分。</w:t>
            </w:r>
          </w:p>
        </w:tc>
      </w:tr>
      <w:tr>
        <w:tc>
          <w:tcPr>
            <w:tcW w:type="dxa" w:w="922"/>
            <w:gridSpan w:val="2"/>
            <w:vMerge/>
          </w:tcPr>
          <w:p/>
        </w:tc>
        <w:tc>
          <w:tcPr>
            <w:tcW w:type="dxa" w:w="2307"/>
          </w:tcPr>
          <w:p>
            <w:pPr>
              <w:pStyle w:val="null3"/>
              <w:jc w:val="left"/>
            </w:pPr>
            <w:r>
              <w:rPr/>
              <w:t>应急保障能力 (5.0分)</w:t>
            </w:r>
          </w:p>
        </w:tc>
        <w:tc>
          <w:tcPr>
            <w:tcW w:type="dxa" w:w="5076"/>
          </w:tcPr>
          <w:p>
            <w:pPr>
              <w:pStyle w:val="null3"/>
              <w:jc w:val="left"/>
            </w:pPr>
            <w:r>
              <w:rPr/>
              <w:t>根据投标人的应急保障能力，以及为采购人提供突发事件的处理方案进行评审： （1）应急处理方案针对性强，可操作性强，得5分； （2）应急处理方案具有一定针对性，可操作性一般，得3分； （3）应急处理方案通用，可操作性差，得1分； （4）未提供不得分。</w:t>
            </w:r>
          </w:p>
        </w:tc>
      </w:tr>
      <w:tr>
        <w:tc>
          <w:tcPr>
            <w:tcW w:type="dxa" w:w="922"/>
            <w:gridSpan w:val="2"/>
            <w:vMerge/>
          </w:tcPr>
          <w:p/>
        </w:tc>
        <w:tc>
          <w:tcPr>
            <w:tcW w:type="dxa" w:w="2307"/>
          </w:tcPr>
          <w:p>
            <w:pPr>
              <w:pStyle w:val="null3"/>
              <w:jc w:val="left"/>
            </w:pPr>
            <w:r>
              <w:rPr/>
              <w:t>售后服务承诺 (2.0分)</w:t>
            </w:r>
          </w:p>
        </w:tc>
        <w:tc>
          <w:tcPr>
            <w:tcW w:type="dxa" w:w="5076"/>
          </w:tcPr>
          <w:p>
            <w:pPr>
              <w:pStyle w:val="null3"/>
              <w:jc w:val="left"/>
            </w:pPr>
            <w:r>
              <w:rPr/>
              <w:t>（1）承诺对于特需和急需的品种应当保证自采购人发出采购计划后4小时内配送到指定地点得1分，否则0分；（2）投标人承诺对于滞销产品（离有效期截至日期不足6个月），可无条件退回货款，取回滞销产品，并在一个月内处理完，提供承诺函的得1分，否则得0分。 注：需提供承诺函加盖公章，无提供不得分。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采购包2(中药饮片供应服务采购目录B):</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报价得分35.0分</w:t>
            </w:r>
          </w:p>
        </w:tc>
      </w:tr>
      <w:tr>
        <w:tc>
          <w:tcPr>
            <w:tcW w:type="dxa" w:w="922"/>
            <w:gridSpan w:val="2"/>
            <w:vMerge w:val="restart"/>
          </w:tcPr>
          <w:p>
            <w:pPr>
              <w:pStyle w:val="null3"/>
              <w:jc w:val="center"/>
            </w:pPr>
            <w:r>
              <w:rPr/>
              <w:t>技术部分</w:t>
            </w:r>
          </w:p>
        </w:tc>
        <w:tc>
          <w:tcPr>
            <w:tcW w:type="dxa" w:w="2307"/>
          </w:tcPr>
          <w:p>
            <w:pPr>
              <w:pStyle w:val="null3"/>
              <w:jc w:val="left"/>
            </w:pPr>
            <w:r>
              <w:rPr/>
              <w:t>质量保证 (8.0分)</w:t>
            </w:r>
          </w:p>
        </w:tc>
        <w:tc>
          <w:tcPr>
            <w:tcW w:type="dxa" w:w="5076"/>
          </w:tcPr>
          <w:p>
            <w:pPr>
              <w:pStyle w:val="null3"/>
              <w:jc w:val="left"/>
            </w:pPr>
            <w:r>
              <w:rPr/>
              <w:t>（1）投标人自有或有稳定合作的道地药材种植基地，每提供1个基地证明材料得1分，最高得4分，无提供不得分。 注：提供道地药材基地相关证明材料复印件或扫描件作加盖公章为评分依据，若为签订供货合同的情形，还需提供供货合同复印件加盖公章。 （2）投标人具有药材溯源系统，能做到溯源追踪得2分，无提供不得分。 注：溯源系统如为投标人自有软件须提供计算机软件著作权登记证书复印件加盖公章，如为租赁或购买的软件须提供租赁或购买发票复印件加盖公章。 （3）投标人具有高效液相色谱仪、气相色谱仪等必备的质控检测设备，具备检测能力，并有相应检测程序。得2分，无提供不得分。 注：上述设备如为投标人自有的须提供实物照片及购置发票复印件加盖公章，如为租赁的须提供租赁证明复印件加盖公章。</w:t>
            </w:r>
          </w:p>
        </w:tc>
      </w:tr>
      <w:tr>
        <w:tc>
          <w:tcPr>
            <w:tcW w:type="dxa" w:w="922"/>
            <w:gridSpan w:val="2"/>
            <w:vMerge/>
          </w:tcPr>
          <w:p/>
        </w:tc>
        <w:tc>
          <w:tcPr>
            <w:tcW w:type="dxa" w:w="2307"/>
          </w:tcPr>
          <w:p>
            <w:pPr>
              <w:pStyle w:val="null3"/>
              <w:jc w:val="left"/>
            </w:pPr>
            <w:r>
              <w:rPr/>
              <w:t>样品评审 (25.0分)</w:t>
            </w:r>
          </w:p>
        </w:tc>
        <w:tc>
          <w:tcPr>
            <w:tcW w:type="dxa" w:w="5076"/>
          </w:tcPr>
          <w:p>
            <w:pPr>
              <w:pStyle w:val="null3"/>
              <w:jc w:val="left"/>
            </w:pPr>
            <w:r>
              <w:rPr/>
              <w:t>根据投标人提供投标样品的实际情况，通过眼观、手摸、鼻闻、口尝等方式对各类中药饮片进行鉴别打分： （1）样品色泽均匀度： 样品整体色泽均匀一致，无可见色差或斑点，得5分；样品色泽基本均匀，允许轻微色差或少量斑点，得3分；样品色泽存在明显不均匀，但未影响质量判定，得2分；样品色泽严重不均匀，可能影响质量或疗效，得1分；样品色泽完全不符合标准，无法使用或未提供样品，得0分。 （2）样品气味纯正度： 气味纯正浓郁，符合该药材的典型特征，无任何异味，得5分；气味基本纯正，但浓度或清晰度一般，得3分；气味存在明显缺陷，但仍可辨识药材类别，得2分；气味严重不纯，难以辨识药材特征，得1分；气味完全异常，无法用于药用或未提供样品，得0分。 （3）样品片型完整度： 片型完整，形状规则，无可见碎片或破损，得5分；片型基本完整，允许少量轻微缺陷，得3分；片型存在明显缺陷，但未影响药材识别，得2分；片型严重不完整，影响药材识别或使用，得1分；片型完全破坏，无法识别药材和使用或未提供样品，得0分。 （4）样品大小一致度： 样品大小高度一致，符合该药材的标准规格，得5分；样品大小基本一致，允许轻微波动，得3分；样品大小存在明显差异，但未影响药材识别，得2分；样品大小差异显著，影响药材识别或使用，得1分；样品大小完全不符合标准，无法识别和使用或未提供样品，得0分。 （5）样品综合质量能否满足采购要求： 样品综合质量全面符合采购要求，无任何缺陷，得5分；样品综合质量符合采购要求，但存在个别轻微缺陷，得3分；样品综合质量部分符合采购要求，存在关键性缺陷，得2分；样品综合质量不符合采购要求，得1分；样品综合质量不达标，存在严重安全隐患或未提供样品，得0分。</w:t>
            </w:r>
          </w:p>
        </w:tc>
      </w:tr>
      <w:tr>
        <w:tc>
          <w:tcPr>
            <w:tcW w:type="dxa" w:w="922"/>
            <w:gridSpan w:val="2"/>
            <w:vMerge/>
          </w:tcPr>
          <w:p/>
        </w:tc>
        <w:tc>
          <w:tcPr>
            <w:tcW w:type="dxa" w:w="2307"/>
          </w:tcPr>
          <w:p>
            <w:pPr>
              <w:pStyle w:val="null3"/>
              <w:jc w:val="left"/>
            </w:pPr>
            <w:r>
              <w:rPr/>
              <w:t>保障措施 (8.0分)</w:t>
            </w:r>
          </w:p>
        </w:tc>
        <w:tc>
          <w:tcPr>
            <w:tcW w:type="dxa" w:w="5076"/>
          </w:tcPr>
          <w:p>
            <w:pPr>
              <w:pStyle w:val="null3"/>
              <w:jc w:val="left"/>
            </w:pPr>
            <w:r>
              <w:rPr/>
              <w:t>根据投标人针对本项目质量保证和安全保证措施及制度进行综合评审： 质量保证和安全保证措施体系完整，制度健全，措施有力得8分； 质量保证和安全保证措施体系基本完整，制度基本健全，措施基本有力得4分； 质量保证和安全保证措施体系不完整，制度不够健全，措施不得力，得1分。 无提供内容，得0分。</w:t>
            </w:r>
          </w:p>
        </w:tc>
      </w:tr>
      <w:tr>
        <w:tc>
          <w:tcPr>
            <w:tcW w:type="dxa" w:w="922"/>
            <w:gridSpan w:val="2"/>
            <w:vMerge/>
          </w:tcPr>
          <w:p/>
        </w:tc>
        <w:tc>
          <w:tcPr>
            <w:tcW w:type="dxa" w:w="2307"/>
          </w:tcPr>
          <w:p>
            <w:pPr>
              <w:pStyle w:val="null3"/>
              <w:jc w:val="left"/>
            </w:pPr>
            <w:r>
              <w:rPr/>
              <w:t>人员配备 (4.0分)</w:t>
            </w:r>
          </w:p>
        </w:tc>
        <w:tc>
          <w:tcPr>
            <w:tcW w:type="dxa" w:w="5076"/>
          </w:tcPr>
          <w:p>
            <w:pPr>
              <w:pStyle w:val="null3"/>
              <w:jc w:val="left"/>
            </w:pPr>
            <w:r>
              <w:rPr/>
              <w:t>投标人负责项目技术人员为专科及以上学历且具备初级及以上职称人员或具备执业资格证书的专业人员总数量（同1人具备多个证书的按1人计） （1）人员总数量≥15人，得4分； （2）10人≤人员总数量＜15人，得3分； （3）5人≤人员总数量＜10人，得2分； （4）人员总数量＜5人，得1分； （5）没有相关人员不得分。 注：需提供相关人员毕业证、执业资格证书或职称证书、近一年内任意一个月的社保证明复印件加盖公章，无提供不得分。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(4.0分)</w:t>
            </w:r>
          </w:p>
        </w:tc>
        <w:tc>
          <w:tcPr>
            <w:tcW w:type="dxa" w:w="5076"/>
          </w:tcPr>
          <w:p>
            <w:pPr>
              <w:pStyle w:val="null3"/>
              <w:jc w:val="left"/>
            </w:pPr>
            <w:r>
              <w:rPr/>
              <w:t>投标人近三年（2022年6月1日至今，以合同签订时间为准）具有同类中药饮片供货经验的，每提供一份业绩得1分，最高得4分。 注：需提供合同关键页（含签订合同双方的单位名称、合同项目名称、合同药品信息、签订合同双方的落款盖章、签订日期的关键页）复印件作为同类业绩评价证明资料。</w:t>
            </w:r>
          </w:p>
        </w:tc>
      </w:tr>
      <w:tr>
        <w:tc>
          <w:tcPr>
            <w:tcW w:type="dxa" w:w="922"/>
            <w:gridSpan w:val="2"/>
            <w:vMerge/>
          </w:tcPr>
          <w:p/>
        </w:tc>
        <w:tc>
          <w:tcPr>
            <w:tcW w:type="dxa" w:w="2307"/>
          </w:tcPr>
          <w:p>
            <w:pPr>
              <w:pStyle w:val="null3"/>
              <w:jc w:val="left"/>
            </w:pPr>
            <w:r>
              <w:rPr/>
              <w:t>供货服务方案 (9.0分)</w:t>
            </w:r>
          </w:p>
        </w:tc>
        <w:tc>
          <w:tcPr>
            <w:tcW w:type="dxa" w:w="5076"/>
          </w:tcPr>
          <w:p>
            <w:pPr>
              <w:pStyle w:val="null3"/>
              <w:jc w:val="left"/>
            </w:pPr>
            <w:r>
              <w:rPr/>
              <w:t>根据投标人的供货服务方案进行评分，方案必须包含但不限于（投标文件中方案标题应以对应内容名称命名）：①配送方式；②交货时限计划；③供货服务承诺方案。 （1）每提供上述一项内容得1分，最高得3分。 (2) 对投标人提供的上述方案详细内容进行评审： ① 方案合理、内容详细、符合本项目特性要求且优于需求的，得6分； ② 方案基本合理、内容一般、符合一般服务要求且完全满足需求的，得3分； ③ 方案不合理、内容简单、不完全符合一般要求且不完全满足需求的，得1分； ④ 未提供相关内容的，得0分。</w:t>
            </w:r>
          </w:p>
        </w:tc>
      </w:tr>
      <w:tr>
        <w:tc>
          <w:tcPr>
            <w:tcW w:type="dxa" w:w="922"/>
            <w:gridSpan w:val="2"/>
            <w:vMerge/>
          </w:tcPr>
          <w:p/>
        </w:tc>
        <w:tc>
          <w:tcPr>
            <w:tcW w:type="dxa" w:w="2307"/>
          </w:tcPr>
          <w:p>
            <w:pPr>
              <w:pStyle w:val="null3"/>
              <w:jc w:val="left"/>
            </w:pPr>
            <w:r>
              <w:rPr/>
              <w:t>应急保障能力 (5.0分)</w:t>
            </w:r>
          </w:p>
        </w:tc>
        <w:tc>
          <w:tcPr>
            <w:tcW w:type="dxa" w:w="5076"/>
          </w:tcPr>
          <w:p>
            <w:pPr>
              <w:pStyle w:val="null3"/>
              <w:jc w:val="left"/>
            </w:pPr>
            <w:r>
              <w:rPr/>
              <w:t>根据投标人的应急保障能力，以及为采购人提供突发事件的处理方案进行评审： （1）应急处理方案针对性强，可操作性强，得5分； （2）应急处理方案具有一定针对性，可操作性一般，得3分； （3）应急处理方案通用，可操作性差，得1分； （4）未提供不得分。</w:t>
            </w:r>
          </w:p>
        </w:tc>
      </w:tr>
      <w:tr>
        <w:tc>
          <w:tcPr>
            <w:tcW w:type="dxa" w:w="922"/>
            <w:gridSpan w:val="2"/>
            <w:vMerge/>
          </w:tcPr>
          <w:p/>
        </w:tc>
        <w:tc>
          <w:tcPr>
            <w:tcW w:type="dxa" w:w="2307"/>
          </w:tcPr>
          <w:p>
            <w:pPr>
              <w:pStyle w:val="null3"/>
              <w:jc w:val="left"/>
            </w:pPr>
            <w:r>
              <w:rPr/>
              <w:t>售后服务承诺 (2.0分)</w:t>
            </w:r>
          </w:p>
        </w:tc>
        <w:tc>
          <w:tcPr>
            <w:tcW w:type="dxa" w:w="5076"/>
          </w:tcPr>
          <w:p>
            <w:pPr>
              <w:pStyle w:val="null3"/>
              <w:jc w:val="left"/>
            </w:pPr>
            <w:r>
              <w:rPr/>
              <w:t>（1）承诺对于特需和急需的品种应当保证自采购人发出采购计划后4小时内配送到指定地点得1分，否则0分；（2）投标人承诺对于滞销产品（离有效期截至日期不足6个月），可无条件退回货款，取回滞销产品，并在一个月内处理完，提供承诺函的得1分，否则得0分。 注：需提供承诺函加盖公章，无提供不得分。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采购包3(中药饮片供应服务采购目录C):</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报价得分35.0分</w:t>
            </w:r>
          </w:p>
        </w:tc>
      </w:tr>
      <w:tr>
        <w:tc>
          <w:tcPr>
            <w:tcW w:type="dxa" w:w="922"/>
            <w:gridSpan w:val="2"/>
            <w:vMerge w:val="restart"/>
          </w:tcPr>
          <w:p>
            <w:pPr>
              <w:pStyle w:val="null3"/>
              <w:jc w:val="center"/>
            </w:pPr>
            <w:r>
              <w:rPr/>
              <w:t>技术部分</w:t>
            </w:r>
          </w:p>
        </w:tc>
        <w:tc>
          <w:tcPr>
            <w:tcW w:type="dxa" w:w="2307"/>
          </w:tcPr>
          <w:p>
            <w:pPr>
              <w:pStyle w:val="null3"/>
              <w:jc w:val="left"/>
            </w:pPr>
            <w:r>
              <w:rPr/>
              <w:t>质量保证 (8.0分)</w:t>
            </w:r>
          </w:p>
        </w:tc>
        <w:tc>
          <w:tcPr>
            <w:tcW w:type="dxa" w:w="5076"/>
          </w:tcPr>
          <w:p>
            <w:pPr>
              <w:pStyle w:val="null3"/>
              <w:jc w:val="left"/>
            </w:pPr>
            <w:r>
              <w:rPr/>
              <w:t>（1）投标人自有或有稳定合作的道地药材种植基地，每提供1个基地证明材料得1分，最高得4分，无提供不得分。 注：提供道地药材基地相关证明材料复印件或扫描件作加盖公章为评分依据，若为签订供货合同的情形，还需提供供货合同复印件加盖公章。 （2）投标人具有药材溯源系统，能做到溯源追踪得2分，无提供不得分。 注：溯源系统如为投标人自有软件须提供计算机软件著作权登记证书复印件加盖公章，如为租赁或购买的软件须提供租赁或购买发票复印件加盖公章。 （3）投标人具有高效液相色谱仪、气相色谱仪等必备的质控检测设备，具备检测能力，并有相应检测程序。得2分，无提供不得分。 注：上述设备如为投标人自有的须提供实物照片及购置发票复印件加盖公章，如为租赁的须提供租赁证明复印件加盖公章。</w:t>
            </w:r>
          </w:p>
        </w:tc>
      </w:tr>
      <w:tr>
        <w:tc>
          <w:tcPr>
            <w:tcW w:type="dxa" w:w="922"/>
            <w:gridSpan w:val="2"/>
            <w:vMerge/>
          </w:tcPr>
          <w:p/>
        </w:tc>
        <w:tc>
          <w:tcPr>
            <w:tcW w:type="dxa" w:w="2307"/>
          </w:tcPr>
          <w:p>
            <w:pPr>
              <w:pStyle w:val="null3"/>
              <w:jc w:val="left"/>
            </w:pPr>
            <w:r>
              <w:rPr/>
              <w:t>样品评审 (25.0分)</w:t>
            </w:r>
          </w:p>
        </w:tc>
        <w:tc>
          <w:tcPr>
            <w:tcW w:type="dxa" w:w="5076"/>
          </w:tcPr>
          <w:p>
            <w:pPr>
              <w:pStyle w:val="null3"/>
              <w:jc w:val="left"/>
            </w:pPr>
            <w:r>
              <w:rPr/>
              <w:t>根据投标人提供投标样品的实际情况，通过眼观、手摸、鼻闻、口尝等方式对各类中药饮片进行鉴别打分： （1）样品色泽均匀度： 样品整体色泽均匀一致，无可见色差或斑点，得5分；样品色泽基本均匀，允许轻微色差或少量斑点，得3分；样品色泽存在明显不均匀，但未影响质量判定，得2分；样品色泽严重不均匀，可能影响质量或疗效，得1分；样品色泽完全不符合标准，无法使用或未提供样品，得0分。 （2）样品气味纯正度： 气味纯正浓郁，符合该药材的典型特征，无任何异味，得5分；气味基本纯正，但浓度或清晰度一般，得3分；气味存在明显缺陷，但仍可辨识药材类别，得2分；气味严重不纯，难以辨识药材特征，得1分；气味完全异常，无法用于药用或未提供样品，得0分。 （3）样品片型完整度： 片型完整，形状规则，无可见碎片或破损，得5分；片型基本完整，允许少量轻微缺陷，得3分；片型存在明显缺陷，但未影响药材识别，得2分；片型严重不完整，影响药材识别或使用，得1分；片型完全破坏，无法识别药材和使用或未提供样品，得0分。 （4）样品大小一致度： 样品大小高度一致，符合该药材的标准规格，得5分；样品大小基本一致，允许轻微波动，得3分；样品大小存在明显差异，但未影响药材识别，得2分；样品大小差异显著，影响药材识别或使用，得1分；样品大小完全不符合标准，无法识别和使用或未提供样品，得0分。 （5）样品综合质量能否满足采购要求： 样品综合质量全面符合采购要求，无任何缺陷，得5分；样品综合质量符合采购要求，但存在个别轻微缺陷，得3分；样品综合质量部分符合采购要求，存在关键性缺陷，得2分；样品综合质量不符合采购要求，得1分；样品综合质量不达标，存在严重安全隐患或未提供样品，得0分。</w:t>
            </w:r>
          </w:p>
        </w:tc>
      </w:tr>
      <w:tr>
        <w:tc>
          <w:tcPr>
            <w:tcW w:type="dxa" w:w="922"/>
            <w:gridSpan w:val="2"/>
            <w:vMerge/>
          </w:tcPr>
          <w:p/>
        </w:tc>
        <w:tc>
          <w:tcPr>
            <w:tcW w:type="dxa" w:w="2307"/>
          </w:tcPr>
          <w:p>
            <w:pPr>
              <w:pStyle w:val="null3"/>
              <w:jc w:val="left"/>
            </w:pPr>
            <w:r>
              <w:rPr/>
              <w:t>保障措施 (8.0分)</w:t>
            </w:r>
          </w:p>
        </w:tc>
        <w:tc>
          <w:tcPr>
            <w:tcW w:type="dxa" w:w="5076"/>
          </w:tcPr>
          <w:p>
            <w:pPr>
              <w:pStyle w:val="null3"/>
              <w:jc w:val="left"/>
            </w:pPr>
            <w:r>
              <w:rPr/>
              <w:t>根据投标人针对本项目质量保证和安全保证措施及制度进行综合评审： 质量保证和安全保证措施体系完整，制度健全，措施有力得8分； 质量保证和安全保证措施体系基本完整，制度基本健全，措施基本有力得4分； 质量保证和安全保证措施体系不完整，制度不够健全，措施不得力，得1分。 无提供内容，得0分。</w:t>
            </w:r>
          </w:p>
        </w:tc>
      </w:tr>
      <w:tr>
        <w:tc>
          <w:tcPr>
            <w:tcW w:type="dxa" w:w="922"/>
            <w:gridSpan w:val="2"/>
            <w:vMerge/>
          </w:tcPr>
          <w:p/>
        </w:tc>
        <w:tc>
          <w:tcPr>
            <w:tcW w:type="dxa" w:w="2307"/>
          </w:tcPr>
          <w:p>
            <w:pPr>
              <w:pStyle w:val="null3"/>
              <w:jc w:val="left"/>
            </w:pPr>
            <w:r>
              <w:rPr/>
              <w:t>人员配备 (4.0分)</w:t>
            </w:r>
          </w:p>
        </w:tc>
        <w:tc>
          <w:tcPr>
            <w:tcW w:type="dxa" w:w="5076"/>
          </w:tcPr>
          <w:p>
            <w:pPr>
              <w:pStyle w:val="null3"/>
              <w:jc w:val="left"/>
            </w:pPr>
            <w:r>
              <w:rPr/>
              <w:t>投标人负责项目技术人员为专科及以上学历且具备初级及以上职称人员或具备执业资格证书的专业人员总数量（同1人具备多个证书的按1人计） （1）人员总数量≥15人，得4分； （2）10人≤人员总数量＜15人，得3分； （3）5人≤人员总数量＜10人，得2分； （4）人员总数量＜5人，得1分； （5）没有相关人员不得分。 注：需提供相关人员毕业证、执业资格证书或职称证书、近一年内任意一个月的社保证明复印件加盖公章，无提供不得分。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(4.0分)</w:t>
            </w:r>
          </w:p>
        </w:tc>
        <w:tc>
          <w:tcPr>
            <w:tcW w:type="dxa" w:w="5076"/>
          </w:tcPr>
          <w:p>
            <w:pPr>
              <w:pStyle w:val="null3"/>
              <w:jc w:val="left"/>
            </w:pPr>
            <w:r>
              <w:rPr/>
              <w:t>投标人近三年（2022年6月1日至今，以合同签订时间为准）具有同类中药饮片供货经验的，每提供一份业绩得1分，最高得4分。 注：需提供合同关键页（含签订合同双方的单位名称、合同项目名称、合同药品信息、签订合同双方的落款盖章、签订日期的关键页）复印件作为同类业绩评价证明资料。</w:t>
            </w:r>
          </w:p>
        </w:tc>
      </w:tr>
      <w:tr>
        <w:tc>
          <w:tcPr>
            <w:tcW w:type="dxa" w:w="922"/>
            <w:gridSpan w:val="2"/>
            <w:vMerge/>
          </w:tcPr>
          <w:p/>
        </w:tc>
        <w:tc>
          <w:tcPr>
            <w:tcW w:type="dxa" w:w="2307"/>
          </w:tcPr>
          <w:p>
            <w:pPr>
              <w:pStyle w:val="null3"/>
              <w:jc w:val="left"/>
            </w:pPr>
            <w:r>
              <w:rPr/>
              <w:t>供货服务方案 (9.0分)</w:t>
            </w:r>
          </w:p>
        </w:tc>
        <w:tc>
          <w:tcPr>
            <w:tcW w:type="dxa" w:w="5076"/>
          </w:tcPr>
          <w:p>
            <w:pPr>
              <w:pStyle w:val="null3"/>
              <w:jc w:val="left"/>
            </w:pPr>
            <w:r>
              <w:rPr/>
              <w:t>根据投标人的供货服务方案进行评分，方案必须包含但不限于（投标文件中方案标题应以对应内容名称命名）：①配送方式；②交货时限计划；③供货服务承诺方案。 （1）每提供上述一项内容得1分，最高得3分。 (2) 对投标人提供的上述方案详细内容进行评审： ① 方案合理、内容详细、符合本项目特性要求且优于需求的，得6分； ② 方案基本合理、内容一般、符合一般服务要求且完全满足需求的，得3分； ③ 方案不合理、内容简单、不完全符合一般要求且不完全满足需求的，得1分； ④ 未提供相关内容的，得0分。</w:t>
            </w:r>
          </w:p>
        </w:tc>
      </w:tr>
      <w:tr>
        <w:tc>
          <w:tcPr>
            <w:tcW w:type="dxa" w:w="922"/>
            <w:gridSpan w:val="2"/>
            <w:vMerge/>
          </w:tcPr>
          <w:p/>
        </w:tc>
        <w:tc>
          <w:tcPr>
            <w:tcW w:type="dxa" w:w="2307"/>
          </w:tcPr>
          <w:p>
            <w:pPr>
              <w:pStyle w:val="null3"/>
              <w:jc w:val="left"/>
            </w:pPr>
            <w:r>
              <w:rPr/>
              <w:t>应急保障能力 (5.0分)</w:t>
            </w:r>
          </w:p>
        </w:tc>
        <w:tc>
          <w:tcPr>
            <w:tcW w:type="dxa" w:w="5076"/>
          </w:tcPr>
          <w:p>
            <w:pPr>
              <w:pStyle w:val="null3"/>
              <w:jc w:val="left"/>
            </w:pPr>
            <w:r>
              <w:rPr/>
              <w:t>根据投标人的应急保障能力，以及为采购人提供突发事件的处理方案进行评审： （1）应急处理方案针对性强，可操作性强，得5分； （2）应急处理方案具有一定针对性，可操作性一般，得3分； （3）应急处理方案通用，可操作性差，得1分； （4）未提供不得分。</w:t>
            </w:r>
          </w:p>
        </w:tc>
      </w:tr>
      <w:tr>
        <w:tc>
          <w:tcPr>
            <w:tcW w:type="dxa" w:w="922"/>
            <w:gridSpan w:val="2"/>
            <w:vMerge/>
          </w:tcPr>
          <w:p/>
        </w:tc>
        <w:tc>
          <w:tcPr>
            <w:tcW w:type="dxa" w:w="2307"/>
          </w:tcPr>
          <w:p>
            <w:pPr>
              <w:pStyle w:val="null3"/>
              <w:jc w:val="left"/>
            </w:pPr>
            <w:r>
              <w:rPr/>
              <w:t>售后服务承诺 (2.0分)</w:t>
            </w:r>
          </w:p>
        </w:tc>
        <w:tc>
          <w:tcPr>
            <w:tcW w:type="dxa" w:w="5076"/>
          </w:tcPr>
          <w:p>
            <w:pPr>
              <w:pStyle w:val="null3"/>
              <w:jc w:val="left"/>
            </w:pPr>
            <w:r>
              <w:rPr/>
              <w:t>（1）承诺对于特需和急需的品种应当保证自采购人发出采购计划后4小时内配送到指定地点得1分，否则0分；（2）投标人承诺对于滞销产品（离有效期截至日期不足6个月），可无条件退回货款，取回滞销产品，并在一个月内处理完，提供承诺函的得1分，否则得0分。 注：需提供承诺函加盖公章，无提供不得分。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left"/>
      </w:pPr>
      <w:r>
        <w:rPr>
          <w:sz w:val="20"/>
        </w:rPr>
        <w:t>甲</w:t>
      </w:r>
      <w:r>
        <w:rPr>
          <w:sz w:val="20"/>
        </w:rPr>
        <w:t>方（采购方）：汕头市中心医院</w:t>
      </w:r>
    </w:p>
    <w:p>
      <w:pPr>
        <w:pStyle w:val="null3"/>
        <w:jc w:val="left"/>
      </w:pPr>
      <w:r>
        <w:rPr>
          <w:sz w:val="20"/>
        </w:rPr>
        <w:t>乙方（供应商）：</w:t>
      </w:r>
      <w:r>
        <w:rPr>
          <w:sz w:val="21"/>
          <w:u w:val="single"/>
        </w:rPr>
        <w:t xml:space="preserve">                    </w:t>
      </w:r>
    </w:p>
    <w:p>
      <w:pPr>
        <w:pStyle w:val="null3"/>
        <w:ind w:firstLine="400"/>
        <w:jc w:val="left"/>
      </w:pPr>
      <w:r>
        <w:rPr>
          <w:sz w:val="20"/>
        </w:rPr>
        <w:t>为依法维护甲、乙双方的合法权益，根据《中华人民共和国民法典》《中华人民共和国药品管理法》等相关法律法规的规定，以及中标结果，经甲、乙双方协商一致，就甲方向乙方采购中药饮片有关事项签订本合同条款，供双方共同遵守并履行。</w:t>
      </w:r>
    </w:p>
    <w:p>
      <w:pPr>
        <w:pStyle w:val="null3"/>
        <w:ind w:firstLine="402"/>
        <w:jc w:val="left"/>
      </w:pPr>
      <w:r>
        <w:rPr>
          <w:sz w:val="20"/>
          <w:b/>
        </w:rPr>
        <w:t>第一条</w:t>
      </w:r>
      <w:r>
        <w:rPr>
          <w:sz w:val="20"/>
          <w:b/>
        </w:rPr>
        <w:t>采购清单</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51"/>
        <w:gridCol w:w="1286"/>
        <w:gridCol w:w="700"/>
        <w:gridCol w:w="1642"/>
        <w:gridCol w:w="1451"/>
        <w:gridCol w:w="1235"/>
        <w:gridCol w:w="1235"/>
      </w:tblGrid>
      <w:tr>
        <w:tc>
          <w:tcPr>
            <w:tcW w:type="dxa" w:w="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药品名称</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生产企业</w:t>
            </w:r>
          </w:p>
        </w:tc>
        <w:tc>
          <w:tcPr>
            <w:tcW w:type="dxa" w:w="1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预计采购数量</w:t>
            </w:r>
          </w:p>
        </w:tc>
        <w:tc>
          <w:tcPr>
            <w:tcW w:type="dxa" w:w="1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单价（元）</w:t>
            </w:r>
          </w:p>
        </w:tc>
        <w:tc>
          <w:tcPr>
            <w:tcW w:type="dxa" w:w="1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金额（元）</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6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0"/>
          <w:b/>
        </w:rPr>
        <w:t>第二条</w:t>
      </w:r>
      <w:r>
        <w:rPr>
          <w:sz w:val="20"/>
          <w:b/>
        </w:rPr>
        <w:t>合同金额</w:t>
      </w:r>
    </w:p>
    <w:p>
      <w:pPr>
        <w:pStyle w:val="null3"/>
        <w:ind w:firstLine="400"/>
        <w:jc w:val="both"/>
      </w:pPr>
      <w:r>
        <w:rPr>
          <w:sz w:val="20"/>
        </w:rPr>
        <w:t>合同金额为（大写）：人民币</w:t>
      </w:r>
      <w:r>
        <w:rPr>
          <w:sz w:val="21"/>
          <w:u w:val="single"/>
        </w:rPr>
        <w:t xml:space="preserve">              </w:t>
      </w:r>
      <w:r>
        <w:rPr>
          <w:sz w:val="20"/>
        </w:rPr>
        <w:t>元（</w:t>
      </w:r>
      <w:r>
        <w:rPr>
          <w:sz w:val="20"/>
        </w:rPr>
        <w:t>¥</w:t>
      </w:r>
      <w:r>
        <w:rPr>
          <w:sz w:val="21"/>
          <w:u w:val="single"/>
        </w:rPr>
        <w:t xml:space="preserve">                 </w:t>
      </w:r>
      <w:r>
        <w:rPr>
          <w:sz w:val="20"/>
        </w:rPr>
        <w:t>元）；合同期内按需采购，分期分批次交货。</w:t>
      </w:r>
    </w:p>
    <w:p>
      <w:pPr>
        <w:pStyle w:val="null3"/>
        <w:ind w:firstLine="402"/>
        <w:jc w:val="both"/>
      </w:pPr>
      <w:r>
        <w:rPr>
          <w:sz w:val="20"/>
          <w:b/>
        </w:rPr>
        <w:t>第三条</w:t>
      </w:r>
      <w:r>
        <w:rPr>
          <w:sz w:val="20"/>
          <w:b/>
        </w:rPr>
        <w:t>质量标准及资质证明</w:t>
      </w:r>
    </w:p>
    <w:p>
      <w:pPr>
        <w:pStyle w:val="null3"/>
        <w:ind w:firstLine="400"/>
        <w:jc w:val="left"/>
      </w:pPr>
      <w:r>
        <w:rPr>
          <w:sz w:val="20"/>
        </w:rPr>
        <w:t>1.</w:t>
      </w:r>
      <w:r>
        <w:rPr>
          <w:sz w:val="20"/>
        </w:rPr>
        <w:t>乙方所供应中药饮片的质量需符合国家和主管部门的相关标准，符合《中华人民共和国药典》一部或部颁、地方标准，并满足医院的用药习惯，如供货期内政府部门颁发新规定，则按新规定执行。相关规定之间有冲突的，以最高标准的规定为质量要求。</w:t>
      </w:r>
    </w:p>
    <w:p>
      <w:pPr>
        <w:pStyle w:val="null3"/>
        <w:ind w:firstLine="400"/>
        <w:jc w:val="left"/>
      </w:pPr>
      <w:r>
        <w:rPr>
          <w:sz w:val="20"/>
        </w:rPr>
        <w:t>2.</w:t>
      </w:r>
      <w:r>
        <w:rPr>
          <w:sz w:val="20"/>
        </w:rPr>
        <w:t>乙方需在供货前提供本企业有效证件，即：《药品生产许可证》和《药品经营许可证》的复印件，并加盖单位公章，以及乙方业务员的法人委托书和被委托人的身份证复印件。</w:t>
      </w:r>
    </w:p>
    <w:p>
      <w:pPr>
        <w:pStyle w:val="null3"/>
        <w:ind w:firstLine="400"/>
        <w:jc w:val="left"/>
      </w:pPr>
      <w:r>
        <w:rPr>
          <w:sz w:val="20"/>
        </w:rPr>
        <w:t>3.乙方需保证资质文件在合同效期内有效，并于到期前30日提交更新证明。</w:t>
      </w:r>
    </w:p>
    <w:p>
      <w:pPr>
        <w:pStyle w:val="null3"/>
        <w:ind w:firstLine="402"/>
        <w:jc w:val="left"/>
      </w:pPr>
      <w:r>
        <w:rPr>
          <w:sz w:val="20"/>
          <w:b/>
        </w:rPr>
        <w:t>第四条</w:t>
      </w:r>
      <w:r>
        <w:rPr>
          <w:sz w:val="20"/>
          <w:b/>
        </w:rPr>
        <w:t>技术要求</w:t>
      </w:r>
    </w:p>
    <w:p>
      <w:pPr>
        <w:pStyle w:val="null3"/>
        <w:ind w:firstLine="562"/>
        <w:jc w:val="left"/>
      </w:pPr>
      <w:r>
        <w:rPr>
          <w:sz w:val="20"/>
        </w:rPr>
        <w:t>1.</w:t>
      </w:r>
      <w:r>
        <w:rPr>
          <w:sz w:val="20"/>
        </w:rPr>
        <w:t>乙方供应的中药饮片每个品种每批次需提供省市级药检报告或企业自检报告书。国家实行批准文号管理的中药饮片，需提供注册证书。</w:t>
      </w:r>
    </w:p>
    <w:p>
      <w:pPr>
        <w:pStyle w:val="null3"/>
        <w:ind w:firstLine="562"/>
        <w:jc w:val="both"/>
      </w:pPr>
      <w:r>
        <w:rPr>
          <w:sz w:val="20"/>
        </w:rPr>
        <w:t>2.</w:t>
      </w:r>
      <w:r>
        <w:rPr>
          <w:sz w:val="20"/>
        </w:rPr>
        <w:t>乙方供应的所有饮片二氧化硫等硫化物含量必须符合《中华人民共和国药典》《广东省中药材标准》《广东省中药饮片炮制规范》等国家、行业、地方的标准要求。</w:t>
      </w:r>
    </w:p>
    <w:p>
      <w:pPr>
        <w:pStyle w:val="null3"/>
        <w:ind w:firstLine="562"/>
        <w:jc w:val="left"/>
      </w:pPr>
      <w:r>
        <w:rPr>
          <w:sz w:val="20"/>
        </w:rPr>
        <w:t>3.</w:t>
      </w:r>
      <w:r>
        <w:rPr>
          <w:sz w:val="20"/>
        </w:rPr>
        <w:t>毒性中药饮片、按麻醉药品管理的中药饮片、珍稀野生动物类药材等有特殊管理规定的中药饮片应符合国家有关规定。</w:t>
      </w:r>
    </w:p>
    <w:p>
      <w:pPr>
        <w:pStyle w:val="null3"/>
        <w:ind w:firstLine="562"/>
        <w:jc w:val="left"/>
      </w:pPr>
      <w:r>
        <w:rPr>
          <w:sz w:val="20"/>
        </w:rPr>
        <w:t>4.</w:t>
      </w:r>
      <w:r>
        <w:rPr>
          <w:sz w:val="20"/>
        </w:rPr>
        <w:t>乙方供应的中药饮片包装标签及效期管理须符合《中药饮片标签管理规定》（</w:t>
      </w:r>
      <w:r>
        <w:rPr>
          <w:sz w:val="20"/>
        </w:rPr>
        <w:t>2023年第90号）文件要求。</w:t>
      </w:r>
    </w:p>
    <w:p>
      <w:pPr>
        <w:pStyle w:val="null3"/>
        <w:ind w:firstLine="400"/>
        <w:jc w:val="both"/>
      </w:pPr>
      <w:r>
        <w:rPr>
          <w:sz w:val="20"/>
        </w:rPr>
        <w:t>5.</w:t>
      </w:r>
      <w:r>
        <w:rPr>
          <w:sz w:val="20"/>
        </w:rPr>
        <w:t>乙方供应的中药饮片包装、运输、配送过程必须符合国家及地方中药饮片相关规定。</w:t>
      </w:r>
    </w:p>
    <w:p>
      <w:pPr>
        <w:pStyle w:val="null3"/>
        <w:ind w:firstLine="402"/>
        <w:jc w:val="left"/>
      </w:pPr>
      <w:r>
        <w:rPr>
          <w:sz w:val="20"/>
          <w:b/>
        </w:rPr>
        <w:t>第五条</w:t>
      </w:r>
      <w:r>
        <w:rPr>
          <w:sz w:val="20"/>
          <w:b/>
        </w:rPr>
        <w:t>服务要求</w:t>
      </w:r>
    </w:p>
    <w:p>
      <w:pPr>
        <w:pStyle w:val="null3"/>
        <w:ind w:firstLine="400"/>
        <w:jc w:val="both"/>
      </w:pPr>
      <w:r>
        <w:rPr>
          <w:sz w:val="20"/>
        </w:rPr>
        <w:t>1.</w:t>
      </w:r>
      <w:r>
        <w:rPr>
          <w:sz w:val="20"/>
        </w:rPr>
        <w:t>乙方应保证药品的质量，乙方在实施供应中如提供虚假文件、提供不合格产品、不足量或不按时供货，给甲方造成实际损失的，乙方应承担相应的违约赔偿责任。</w:t>
      </w:r>
    </w:p>
    <w:p>
      <w:pPr>
        <w:pStyle w:val="null3"/>
        <w:ind w:firstLine="400"/>
        <w:jc w:val="both"/>
      </w:pPr>
      <w:r>
        <w:rPr>
          <w:sz w:val="20"/>
        </w:rPr>
        <w:t>2.</w:t>
      </w:r>
      <w:r>
        <w:rPr>
          <w:sz w:val="20"/>
        </w:rPr>
        <w:t>若甲方在临床使用中发现中药饮片不符合质量要求（含出现严重的不良反应时），需要进行质量检验，则由甲方委托甲方所在地药检部门进行质量检验，并及时以书面形式把需质量检验的中药饮片的情况通知乙方，如果确实存在质量问题，乙方除负责检测费用外还需承担因此产生的一切经济和法律责任，且甲方有权终止合同并要求乙方赔偿损失。</w:t>
      </w:r>
    </w:p>
    <w:p>
      <w:pPr>
        <w:pStyle w:val="null3"/>
        <w:ind w:firstLine="400"/>
        <w:jc w:val="both"/>
      </w:pPr>
      <w:r>
        <w:rPr>
          <w:sz w:val="20"/>
        </w:rPr>
        <w:t>3.</w:t>
      </w:r>
      <w:r>
        <w:rPr>
          <w:sz w:val="20"/>
        </w:rPr>
        <w:t>如果药监部门抽检发现不合格的中药饮片，乙方必须承担经济和法律责任；如因中药饮片质量问题引起药政管理方面的问题，由乙方负连带责任；如因中药饮片质量问题引起医疗事故或纠纷，乙方必须负全部责任并承担全部费用。</w:t>
      </w:r>
    </w:p>
    <w:p>
      <w:pPr>
        <w:pStyle w:val="null3"/>
        <w:ind w:firstLine="400"/>
        <w:jc w:val="both"/>
      </w:pPr>
      <w:r>
        <w:rPr>
          <w:sz w:val="20"/>
        </w:rPr>
        <w:t>4.</w:t>
      </w:r>
      <w:r>
        <w:rPr>
          <w:sz w:val="20"/>
        </w:rPr>
        <w:t>若因产品质量问题，损坏或变质发生退货的情况，乙方应无条件退换货并承担由此产生的一切费用。</w:t>
      </w:r>
    </w:p>
    <w:p>
      <w:pPr>
        <w:pStyle w:val="null3"/>
        <w:ind w:firstLine="402"/>
        <w:jc w:val="both"/>
      </w:pPr>
      <w:r>
        <w:rPr>
          <w:sz w:val="20"/>
          <w:b/>
        </w:rPr>
        <w:t>第六条</w:t>
      </w:r>
      <w:r>
        <w:rPr>
          <w:sz w:val="20"/>
          <w:b/>
        </w:rPr>
        <w:t>供货价格、交货方式、时间、地点及要求</w:t>
      </w:r>
    </w:p>
    <w:p>
      <w:pPr>
        <w:pStyle w:val="null3"/>
        <w:ind w:firstLine="400"/>
        <w:jc w:val="both"/>
      </w:pPr>
      <w:r>
        <w:rPr>
          <w:sz w:val="20"/>
        </w:rPr>
        <w:t>1.</w:t>
      </w:r>
      <w:r>
        <w:rPr>
          <w:sz w:val="20"/>
        </w:rPr>
        <w:t>供货价格：</w:t>
      </w:r>
      <w:r>
        <w:rPr>
          <w:sz w:val="20"/>
        </w:rPr>
        <w:t>乙方原则上在合同期内不得更改所供应中药饮片价格。乙方供应中药饮片价格已包含税费、配送、保险费、加工费、检验费、伴随服务费用以及合同实施过程中的一切可预见和不可预见费用，甲方除按乙方实际供货数量向乙方支付中药饮片货款外不再另行支付任何费用。</w:t>
      </w:r>
    </w:p>
    <w:p>
      <w:pPr>
        <w:pStyle w:val="null3"/>
        <w:ind w:firstLine="400"/>
        <w:jc w:val="both"/>
      </w:pPr>
      <w:r>
        <w:rPr>
          <w:sz w:val="20"/>
        </w:rPr>
        <w:t>2.</w:t>
      </w:r>
      <w:r>
        <w:rPr>
          <w:sz w:val="20"/>
        </w:rPr>
        <w:t>交货方式：送货上门。</w:t>
      </w:r>
    </w:p>
    <w:p>
      <w:pPr>
        <w:pStyle w:val="null3"/>
        <w:ind w:firstLine="400"/>
        <w:jc w:val="both"/>
      </w:pPr>
      <w:r>
        <w:rPr>
          <w:sz w:val="20"/>
        </w:rPr>
        <w:t>3.</w:t>
      </w:r>
      <w:r>
        <w:rPr>
          <w:sz w:val="20"/>
        </w:rPr>
        <w:t>交货时间：每次配送的时间和数量以甲方的采购计划单为准。乙方必须能满足甲方每周多次的采购计划，且保证自甲方发出采购计划后</w:t>
      </w:r>
      <w:r>
        <w:rPr>
          <w:sz w:val="20"/>
        </w:rPr>
        <w:t>24</w:t>
      </w:r>
      <w:r>
        <w:rPr>
          <w:sz w:val="20"/>
        </w:rPr>
        <w:t>小时内配送到指定地点，对于特需和急需的品种必须保证自甲方发出采购计划后</w:t>
      </w:r>
      <w:r>
        <w:rPr>
          <w:sz w:val="20"/>
        </w:rPr>
        <w:t>4小时内配送到指定地点。</w:t>
      </w:r>
    </w:p>
    <w:p>
      <w:pPr>
        <w:pStyle w:val="null3"/>
        <w:ind w:firstLine="400"/>
        <w:jc w:val="both"/>
      </w:pPr>
      <w:r>
        <w:rPr>
          <w:sz w:val="20"/>
        </w:rPr>
        <w:t>4.</w:t>
      </w:r>
      <w:r>
        <w:rPr>
          <w:sz w:val="20"/>
        </w:rPr>
        <w:t>交货地点：甲方指定的地点。</w:t>
      </w:r>
    </w:p>
    <w:p>
      <w:pPr>
        <w:pStyle w:val="null3"/>
        <w:ind w:firstLine="400"/>
        <w:jc w:val="left"/>
      </w:pPr>
      <w:r>
        <w:rPr>
          <w:sz w:val="20"/>
        </w:rPr>
        <w:t>5.</w:t>
      </w:r>
      <w:r>
        <w:rPr>
          <w:sz w:val="20"/>
        </w:rPr>
        <w:t>交货要求：</w:t>
      </w:r>
    </w:p>
    <w:p>
      <w:pPr>
        <w:pStyle w:val="null3"/>
        <w:ind w:firstLine="400"/>
        <w:jc w:val="left"/>
      </w:pPr>
      <w:r>
        <w:rPr>
          <w:sz w:val="20"/>
        </w:rPr>
        <w:t>（</w:t>
      </w:r>
      <w:r>
        <w:rPr>
          <w:sz w:val="20"/>
        </w:rPr>
        <w:t>1</w:t>
      </w:r>
      <w:r>
        <w:rPr>
          <w:sz w:val="20"/>
        </w:rPr>
        <w:t>）</w:t>
      </w:r>
      <w:r>
        <w:rPr>
          <w:sz w:val="20"/>
        </w:rPr>
        <w:t>乙方在交货时，应按甲方的要求，同时提供合法的药品销售出库单据、同批号的厂检以上（含厂检）的药检报告书等。</w:t>
      </w:r>
    </w:p>
    <w:p>
      <w:pPr>
        <w:pStyle w:val="null3"/>
        <w:ind w:firstLine="400"/>
        <w:jc w:val="left"/>
      </w:pPr>
      <w:r>
        <w:rPr>
          <w:sz w:val="20"/>
        </w:rPr>
        <w:t>（</w:t>
      </w:r>
      <w:r>
        <w:rPr>
          <w:sz w:val="20"/>
        </w:rPr>
        <w:t>2</w:t>
      </w:r>
      <w:r>
        <w:rPr>
          <w:sz w:val="20"/>
        </w:rPr>
        <w:t>）</w:t>
      </w:r>
      <w:r>
        <w:rPr>
          <w:sz w:val="20"/>
        </w:rPr>
        <w:t>乙方在运输中药饮片过程中应有保证中药饮片质量的措施。</w:t>
      </w:r>
    </w:p>
    <w:p>
      <w:pPr>
        <w:pStyle w:val="null3"/>
        <w:ind w:firstLine="400"/>
        <w:jc w:val="left"/>
      </w:pPr>
      <w:r>
        <w:rPr>
          <w:sz w:val="20"/>
        </w:rPr>
        <w:t>（</w:t>
      </w:r>
      <w:r>
        <w:rPr>
          <w:sz w:val="20"/>
        </w:rPr>
        <w:t>3</w:t>
      </w:r>
      <w:r>
        <w:rPr>
          <w:sz w:val="20"/>
        </w:rPr>
        <w:t>）</w:t>
      </w:r>
      <w:r>
        <w:rPr>
          <w:sz w:val="20"/>
        </w:rPr>
        <w:t>甲方将对中药饮片进行严格的验收确认，对不符合质量要求的，甲方有权拒绝接收，乙方应</w:t>
      </w:r>
      <w:r>
        <w:rPr>
          <w:sz w:val="20"/>
        </w:rPr>
        <w:t>24</w:t>
      </w:r>
      <w:r>
        <w:rPr>
          <w:sz w:val="20"/>
        </w:rPr>
        <w:t>小时内进行更换、补充，并不得影响甲方的临床用药。</w:t>
      </w:r>
    </w:p>
    <w:p>
      <w:pPr>
        <w:pStyle w:val="null3"/>
        <w:ind w:firstLine="402"/>
        <w:jc w:val="left"/>
      </w:pPr>
      <w:r>
        <w:rPr>
          <w:sz w:val="20"/>
          <w:b/>
        </w:rPr>
        <w:t>第七条</w:t>
      </w:r>
      <w:r>
        <w:rPr>
          <w:sz w:val="20"/>
          <w:b/>
        </w:rPr>
        <w:t>价款结算</w:t>
      </w:r>
    </w:p>
    <w:p>
      <w:pPr>
        <w:pStyle w:val="null3"/>
        <w:ind w:firstLine="400"/>
        <w:jc w:val="left"/>
      </w:pPr>
      <w:r>
        <w:rPr>
          <w:sz w:val="20"/>
        </w:rPr>
        <w:t>1.合同期内，乙方按照甲方实际需求进行按批按次交货，按中标单价进行结算。本合同第一条采购清单中数量仅为预估用量，甲方有权根据业务发展需要调整采购数量，货款按实结算。</w:t>
      </w:r>
      <w:r>
        <w:rPr>
          <w:sz w:val="20"/>
        </w:rPr>
        <w:t>每月结算款</w:t>
      </w:r>
      <w:r>
        <w:rPr>
          <w:sz w:val="20"/>
        </w:rPr>
        <w:t>=每个月实际采购的数量</w:t>
      </w:r>
      <w:r>
        <w:rPr>
          <w:sz w:val="20"/>
        </w:rPr>
        <w:t>×</w:t>
      </w:r>
      <w:r>
        <w:rPr>
          <w:sz w:val="20"/>
        </w:rPr>
        <w:t>产品的单价，每次按从上一个结算日到本次结算日期间实际供货量结算。</w:t>
      </w:r>
    </w:p>
    <w:p>
      <w:pPr>
        <w:pStyle w:val="null3"/>
        <w:ind w:firstLine="400"/>
        <w:jc w:val="left"/>
      </w:pPr>
      <w:r>
        <w:rPr>
          <w:sz w:val="20"/>
        </w:rPr>
        <w:t>2.</w:t>
      </w:r>
      <w:r>
        <w:rPr>
          <w:sz w:val="20"/>
        </w:rPr>
        <w:t>付款依据：</w:t>
      </w:r>
      <w:r>
        <w:rPr>
          <w:sz w:val="20"/>
        </w:rPr>
        <w:t>结算单据，相应金额的请款资料</w:t>
      </w:r>
      <w:r>
        <w:rPr>
          <w:sz w:val="20"/>
        </w:rPr>
        <w:t>。</w:t>
      </w:r>
    </w:p>
    <w:p>
      <w:pPr>
        <w:pStyle w:val="null3"/>
        <w:ind w:firstLine="400"/>
        <w:jc w:val="left"/>
      </w:pPr>
      <w:r>
        <w:rPr>
          <w:sz w:val="20"/>
        </w:rPr>
        <w:t>3.付款时间：甲方在验收合格且收到请款资料后120个工作日内，以汇款的方式支付款项给乙方。由乙方原因导致甲方支付延迟的，甲方不承担延迟支付的责任。</w:t>
      </w:r>
    </w:p>
    <w:p>
      <w:pPr>
        <w:pStyle w:val="null3"/>
        <w:ind w:firstLine="400"/>
        <w:jc w:val="left"/>
      </w:pPr>
      <w:r>
        <w:rPr>
          <w:sz w:val="20"/>
        </w:rPr>
        <w:t>4.若乙方为中小微企业的，则资金支付按《广东省政府采购促进中小企业发展实施细则(试行)》的相关规定执行。</w:t>
      </w:r>
    </w:p>
    <w:p>
      <w:pPr>
        <w:pStyle w:val="null3"/>
        <w:ind w:firstLine="560"/>
        <w:jc w:val="both"/>
      </w:pPr>
      <w:r>
        <w:rPr>
          <w:sz w:val="20"/>
          <w:b/>
        </w:rPr>
        <w:t>第八条</w:t>
      </w:r>
      <w:r>
        <w:rPr>
          <w:sz w:val="20"/>
          <w:b/>
        </w:rPr>
        <w:t>验收约定</w:t>
      </w:r>
    </w:p>
    <w:p>
      <w:pPr>
        <w:pStyle w:val="null3"/>
        <w:ind w:firstLine="562"/>
        <w:jc w:val="both"/>
      </w:pPr>
      <w:r>
        <w:rPr>
          <w:sz w:val="20"/>
        </w:rPr>
        <w:t>1.</w:t>
      </w:r>
      <w:r>
        <w:rPr>
          <w:sz w:val="20"/>
        </w:rPr>
        <w:t>交付现场由甲方组织药师对中药饮片进行验收。</w:t>
      </w:r>
    </w:p>
    <w:p>
      <w:pPr>
        <w:pStyle w:val="null3"/>
        <w:ind w:firstLine="562"/>
        <w:jc w:val="both"/>
      </w:pPr>
      <w:r>
        <w:rPr>
          <w:sz w:val="20"/>
        </w:rPr>
        <w:t>2.</w:t>
      </w:r>
      <w:r>
        <w:rPr>
          <w:sz w:val="20"/>
        </w:rPr>
        <w:t>甲方应根据采购计划，按批次验收，其中包括货物数量、规格、质量、检验报告、送货同行单、发票等。</w:t>
      </w:r>
    </w:p>
    <w:p>
      <w:pPr>
        <w:pStyle w:val="null3"/>
        <w:ind w:firstLine="562"/>
        <w:jc w:val="both"/>
      </w:pPr>
      <w:r>
        <w:rPr>
          <w:sz w:val="20"/>
        </w:rPr>
        <w:t>3.</w:t>
      </w:r>
      <w:r>
        <w:rPr>
          <w:sz w:val="20"/>
        </w:rPr>
        <w:t>在规定的时间内送达汕头市中心医院中药房或甲方指定地点。</w:t>
      </w:r>
    </w:p>
    <w:p>
      <w:pPr>
        <w:pStyle w:val="null3"/>
        <w:ind w:firstLine="562"/>
        <w:jc w:val="both"/>
      </w:pPr>
      <w:r>
        <w:rPr>
          <w:sz w:val="20"/>
        </w:rPr>
        <w:t>4.</w:t>
      </w:r>
      <w:r>
        <w:rPr>
          <w:sz w:val="20"/>
        </w:rPr>
        <w:t>安排相关工作人员协助医院完成中药饮片验收、入库等工作。</w:t>
      </w:r>
    </w:p>
    <w:p>
      <w:pPr>
        <w:pStyle w:val="null3"/>
        <w:ind w:firstLine="562"/>
        <w:jc w:val="both"/>
      </w:pPr>
      <w:r>
        <w:rPr>
          <w:sz w:val="20"/>
        </w:rPr>
        <w:t>5.验收不合格时，乙方需在收到通知后24小时内完成退换货，逾期按日承担合同金额1‰的违约金。</w:t>
      </w:r>
    </w:p>
    <w:p>
      <w:pPr>
        <w:pStyle w:val="null3"/>
        <w:ind w:firstLine="402"/>
        <w:jc w:val="left"/>
      </w:pPr>
      <w:r>
        <w:rPr>
          <w:sz w:val="20"/>
          <w:b/>
        </w:rPr>
        <w:t>第九条</w:t>
      </w:r>
      <w:r>
        <w:rPr>
          <w:sz w:val="20"/>
          <w:b/>
        </w:rPr>
        <w:t>合同终止与解除</w:t>
      </w:r>
    </w:p>
    <w:p>
      <w:pPr>
        <w:pStyle w:val="null3"/>
        <w:ind w:firstLine="400"/>
        <w:jc w:val="left"/>
      </w:pPr>
      <w:r>
        <w:rPr>
          <w:sz w:val="20"/>
        </w:rPr>
        <w:t>1.</w:t>
      </w:r>
      <w:r>
        <w:rPr>
          <w:sz w:val="20"/>
        </w:rPr>
        <w:t>有以下情形之一的，本合同终止：</w:t>
      </w:r>
    </w:p>
    <w:p>
      <w:pPr>
        <w:pStyle w:val="null3"/>
        <w:ind w:firstLine="400"/>
        <w:jc w:val="left"/>
      </w:pPr>
      <w:r>
        <w:rPr>
          <w:sz w:val="20"/>
        </w:rPr>
        <w:t>（</w:t>
      </w:r>
      <w:r>
        <w:rPr>
          <w:sz w:val="20"/>
        </w:rPr>
        <w:t>1</w:t>
      </w:r>
      <w:r>
        <w:rPr>
          <w:sz w:val="20"/>
        </w:rPr>
        <w:t>）</w:t>
      </w:r>
      <w:r>
        <w:rPr>
          <w:sz w:val="20"/>
        </w:rPr>
        <w:t>本合同下所有约定已履行完毕的；</w:t>
      </w:r>
    </w:p>
    <w:p>
      <w:pPr>
        <w:pStyle w:val="null3"/>
        <w:ind w:firstLine="400"/>
        <w:jc w:val="left"/>
      </w:pPr>
      <w:r>
        <w:rPr>
          <w:sz w:val="20"/>
        </w:rPr>
        <w:t>（</w:t>
      </w:r>
      <w:r>
        <w:rPr>
          <w:sz w:val="20"/>
        </w:rPr>
        <w:t>2</w:t>
      </w:r>
      <w:r>
        <w:rPr>
          <w:sz w:val="20"/>
        </w:rPr>
        <w:t>）</w:t>
      </w:r>
      <w:r>
        <w:rPr>
          <w:sz w:val="20"/>
        </w:rPr>
        <w:t>一方违反本合同约定，并在收到另一方的书面违约通知书后</w:t>
      </w:r>
      <w:r>
        <w:rPr>
          <w:sz w:val="20"/>
        </w:rPr>
        <w:t>30天内仍未改正的；</w:t>
      </w:r>
    </w:p>
    <w:p>
      <w:pPr>
        <w:pStyle w:val="null3"/>
        <w:ind w:firstLine="400"/>
        <w:jc w:val="left"/>
      </w:pPr>
      <w:r>
        <w:rPr>
          <w:sz w:val="20"/>
        </w:rPr>
        <w:t>（</w:t>
      </w:r>
      <w:r>
        <w:rPr>
          <w:sz w:val="20"/>
        </w:rPr>
        <w:t>3</w:t>
      </w:r>
      <w:r>
        <w:rPr>
          <w:sz w:val="20"/>
        </w:rPr>
        <w:t>）</w:t>
      </w:r>
      <w:r>
        <w:rPr>
          <w:sz w:val="20"/>
        </w:rPr>
        <w:t>一方经人民法院宣告破产且已无履约能力的；</w:t>
      </w:r>
    </w:p>
    <w:p>
      <w:pPr>
        <w:pStyle w:val="null3"/>
        <w:ind w:firstLine="400"/>
        <w:jc w:val="left"/>
      </w:pPr>
      <w:r>
        <w:rPr>
          <w:sz w:val="20"/>
        </w:rPr>
        <w:t>（</w:t>
      </w:r>
      <w:r>
        <w:rPr>
          <w:sz w:val="20"/>
        </w:rPr>
        <w:t>4</w:t>
      </w:r>
      <w:r>
        <w:rPr>
          <w:sz w:val="20"/>
        </w:rPr>
        <w:t>）</w:t>
      </w:r>
      <w:r>
        <w:rPr>
          <w:sz w:val="20"/>
        </w:rPr>
        <w:t>甲乙双方约定的以下情形：</w:t>
      </w:r>
    </w:p>
    <w:p>
      <w:pPr>
        <w:pStyle w:val="null3"/>
        <w:ind w:firstLine="400"/>
        <w:jc w:val="left"/>
      </w:pPr>
      <w:r>
        <w:rPr>
          <w:sz w:val="20"/>
        </w:rPr>
        <w:t>①</w:t>
      </w:r>
      <w:r>
        <w:rPr>
          <w:sz w:val="20"/>
        </w:rPr>
        <w:t>因中药饮片采购政策发生重大变更，如必须在医保部门规定的药品交易平台上购买的；</w:t>
      </w:r>
    </w:p>
    <w:p>
      <w:pPr>
        <w:pStyle w:val="null3"/>
        <w:ind w:firstLine="400"/>
        <w:jc w:val="left"/>
      </w:pPr>
      <w:r>
        <w:rPr>
          <w:sz w:val="20"/>
        </w:rPr>
        <w:t>②</w:t>
      </w:r>
      <w:r>
        <w:rPr>
          <w:sz w:val="20"/>
        </w:rPr>
        <w:t>其他相关法律规定的其他情形。</w:t>
      </w:r>
    </w:p>
    <w:p>
      <w:pPr>
        <w:pStyle w:val="null3"/>
        <w:ind w:firstLine="400"/>
        <w:jc w:val="left"/>
      </w:pPr>
      <w:r>
        <w:rPr>
          <w:sz w:val="20"/>
        </w:rPr>
        <w:t>2.</w:t>
      </w:r>
      <w:r>
        <w:rPr>
          <w:sz w:val="20"/>
        </w:rPr>
        <w:t>有以下情形之一的，经甲乙双方协商一致，可以解除本合同：</w:t>
      </w:r>
    </w:p>
    <w:p>
      <w:pPr>
        <w:pStyle w:val="null3"/>
        <w:ind w:firstLine="400"/>
        <w:jc w:val="left"/>
      </w:pPr>
      <w:r>
        <w:rPr>
          <w:sz w:val="20"/>
        </w:rPr>
        <w:t>（</w:t>
      </w:r>
      <w:r>
        <w:rPr>
          <w:sz w:val="20"/>
        </w:rPr>
        <w:t>1</w:t>
      </w:r>
      <w:r>
        <w:rPr>
          <w:sz w:val="20"/>
        </w:rPr>
        <w:t>）</w:t>
      </w:r>
      <w:r>
        <w:rPr>
          <w:sz w:val="20"/>
        </w:rPr>
        <w:t>因不可抗力致使本合同目的无法实现；</w:t>
      </w:r>
    </w:p>
    <w:p>
      <w:pPr>
        <w:pStyle w:val="null3"/>
        <w:ind w:firstLine="400"/>
        <w:jc w:val="left"/>
      </w:pPr>
      <w:r>
        <w:rPr>
          <w:sz w:val="20"/>
        </w:rPr>
        <w:t>（</w:t>
      </w:r>
      <w:r>
        <w:rPr>
          <w:sz w:val="20"/>
        </w:rPr>
        <w:t>2</w:t>
      </w:r>
      <w:r>
        <w:rPr>
          <w:sz w:val="20"/>
        </w:rPr>
        <w:t>）</w:t>
      </w:r>
      <w:r>
        <w:rPr>
          <w:sz w:val="20"/>
        </w:rPr>
        <w:t>本合同履行期间，一方明确表示或以其行为表明不履行本合同约定；</w:t>
      </w:r>
    </w:p>
    <w:p>
      <w:pPr>
        <w:pStyle w:val="null3"/>
        <w:ind w:firstLine="400"/>
        <w:jc w:val="left"/>
      </w:pPr>
      <w:r>
        <w:rPr>
          <w:sz w:val="20"/>
        </w:rPr>
        <w:t>（</w:t>
      </w:r>
      <w:r>
        <w:rPr>
          <w:sz w:val="20"/>
        </w:rPr>
        <w:t>3</w:t>
      </w:r>
      <w:r>
        <w:rPr>
          <w:sz w:val="20"/>
        </w:rPr>
        <w:t>）</w:t>
      </w:r>
      <w:r>
        <w:rPr>
          <w:sz w:val="20"/>
        </w:rPr>
        <w:t>一方迟延履行本合同约定，经催告在双方约定的合理期限内仍未履行；</w:t>
      </w:r>
    </w:p>
    <w:p>
      <w:pPr>
        <w:pStyle w:val="null3"/>
        <w:ind w:firstLine="400"/>
        <w:jc w:val="left"/>
      </w:pPr>
      <w:r>
        <w:rPr>
          <w:sz w:val="20"/>
        </w:rPr>
        <w:t>（</w:t>
      </w:r>
      <w:r>
        <w:rPr>
          <w:sz w:val="20"/>
        </w:rPr>
        <w:t>4</w:t>
      </w:r>
      <w:r>
        <w:rPr>
          <w:sz w:val="20"/>
        </w:rPr>
        <w:t>）</w:t>
      </w:r>
      <w:r>
        <w:rPr>
          <w:sz w:val="20"/>
        </w:rPr>
        <w:t>因一方迟延履行本合同约定或有其他违约行为致使本合同目的无法实现；</w:t>
      </w:r>
    </w:p>
    <w:p>
      <w:pPr>
        <w:pStyle w:val="null3"/>
        <w:ind w:firstLine="400"/>
        <w:jc w:val="left"/>
      </w:pPr>
      <w:r>
        <w:rPr>
          <w:sz w:val="20"/>
        </w:rPr>
        <w:t>（</w:t>
      </w:r>
      <w:r>
        <w:rPr>
          <w:sz w:val="20"/>
        </w:rPr>
        <w:t>5</w:t>
      </w:r>
      <w:r>
        <w:rPr>
          <w:sz w:val="20"/>
        </w:rPr>
        <w:t>）</w:t>
      </w:r>
      <w:r>
        <w:rPr>
          <w:sz w:val="20"/>
        </w:rPr>
        <w:t>相关法律规定及本合同前述约定的其他情形。</w:t>
      </w:r>
    </w:p>
    <w:p>
      <w:pPr>
        <w:pStyle w:val="null3"/>
        <w:ind w:firstLine="400"/>
        <w:jc w:val="left"/>
      </w:pPr>
      <w:r>
        <w:rPr>
          <w:sz w:val="20"/>
        </w:rPr>
        <w:t>3.</w:t>
      </w:r>
      <w:r>
        <w:rPr>
          <w:sz w:val="20"/>
        </w:rPr>
        <w:t>本合同终止或解除后，本合同约定中未完事项的履行由甲乙双方另行约定。</w:t>
      </w:r>
    </w:p>
    <w:p>
      <w:pPr>
        <w:pStyle w:val="null3"/>
        <w:ind w:firstLine="402"/>
        <w:jc w:val="left"/>
      </w:pPr>
      <w:r>
        <w:rPr>
          <w:sz w:val="20"/>
          <w:b/>
        </w:rPr>
        <w:t>第十条</w:t>
      </w:r>
      <w:r>
        <w:rPr>
          <w:sz w:val="20"/>
          <w:b/>
        </w:rPr>
        <w:t>违约责任</w:t>
      </w:r>
    </w:p>
    <w:p>
      <w:pPr>
        <w:pStyle w:val="null3"/>
        <w:ind w:firstLine="400"/>
        <w:jc w:val="left"/>
      </w:pPr>
      <w:r>
        <w:rPr>
          <w:sz w:val="20"/>
        </w:rPr>
        <w:t>1.</w:t>
      </w:r>
      <w:r>
        <w:rPr>
          <w:sz w:val="20"/>
        </w:rPr>
        <w:t>甲方无正当理由未按照本合同约定期限支付货款的，应承当违约责任。因乙方未能按时、完整提交请款文件等原因而致甲方逾期付款的，不视为甲方违约。</w:t>
      </w:r>
    </w:p>
    <w:p>
      <w:pPr>
        <w:pStyle w:val="null3"/>
        <w:ind w:firstLine="400"/>
        <w:jc w:val="left"/>
      </w:pPr>
      <w:r>
        <w:rPr>
          <w:sz w:val="20"/>
        </w:rPr>
        <w:t>2.</w:t>
      </w:r>
      <w:r>
        <w:rPr>
          <w:sz w:val="20"/>
        </w:rPr>
        <w:t>乙方提供的中药饮片不符合本合同约定和质量要求而乙方拒绝更换或未在甲方要求的时间内及时更换的，视为乙方违约，乙方应向甲方支付该批次中药饮片全部货款作为违约金，甲方有权临时变更供应商采购该批次中药饮片；如乙方拒绝更换或未及时更换累计发生</w:t>
      </w:r>
      <w:r>
        <w:rPr>
          <w:sz w:val="20"/>
        </w:rPr>
        <w:t>3次的，甲方有权单方面解除本合同而不提前通知乙方，同时甲方有权要求乙方承担由此产生的全部损失。</w:t>
      </w:r>
    </w:p>
    <w:p>
      <w:pPr>
        <w:pStyle w:val="null3"/>
        <w:ind w:firstLine="400"/>
        <w:jc w:val="left"/>
      </w:pPr>
      <w:r>
        <w:rPr>
          <w:sz w:val="20"/>
        </w:rPr>
        <w:t>3.</w:t>
      </w:r>
      <w:r>
        <w:rPr>
          <w:sz w:val="20"/>
        </w:rPr>
        <w:t>乙方应所供中药传统饮片的质量，饮片等级不得低于投标提供的样品。如同一品种质量不符合要求达到三次（含三次</w:t>
      </w:r>
      <w:r>
        <w:rPr>
          <w:sz w:val="20"/>
        </w:rPr>
        <w:t>)，甲方有权取消乙方的供货资格，终止中标合同并按合同总额3%处以乙方违约金，违约金从供货结算款内扣除。</w:t>
      </w:r>
    </w:p>
    <w:p>
      <w:pPr>
        <w:pStyle w:val="null3"/>
        <w:ind w:firstLine="400"/>
        <w:jc w:val="left"/>
      </w:pPr>
      <w:r>
        <w:rPr>
          <w:sz w:val="20"/>
        </w:rPr>
        <w:t>4.</w:t>
      </w:r>
      <w:r>
        <w:rPr>
          <w:sz w:val="20"/>
        </w:rPr>
        <w:t>乙方没有按照合同约定的时间、地点配送或提供伴随服务，甲方有权选择让乙方继续履行应尽的义务或临时变更供应商采购该批次中药饮片。</w:t>
      </w:r>
    </w:p>
    <w:p>
      <w:pPr>
        <w:pStyle w:val="null3"/>
        <w:ind w:firstLine="400"/>
        <w:jc w:val="left"/>
      </w:pPr>
      <w:r>
        <w:rPr>
          <w:sz w:val="20"/>
        </w:rPr>
        <w:t>5.</w:t>
      </w:r>
      <w:r>
        <w:rPr>
          <w:sz w:val="20"/>
        </w:rPr>
        <w:t>在药品购销过程中，如出现以下情况，则为乙方违约，甲方可终止合同，乙方应承担相应损失赔偿责任：</w:t>
      </w:r>
    </w:p>
    <w:p>
      <w:pPr>
        <w:pStyle w:val="null3"/>
        <w:ind w:firstLine="400"/>
        <w:jc w:val="left"/>
      </w:pPr>
      <w:r>
        <w:rPr>
          <w:sz w:val="20"/>
        </w:rPr>
        <w:t>（</w:t>
      </w:r>
      <w:r>
        <w:rPr>
          <w:sz w:val="20"/>
        </w:rPr>
        <w:t>1</w:t>
      </w:r>
      <w:r>
        <w:rPr>
          <w:sz w:val="20"/>
        </w:rPr>
        <w:t>）</w:t>
      </w:r>
      <w:r>
        <w:rPr>
          <w:sz w:val="20"/>
        </w:rPr>
        <w:t>乙方销售假、劣药品。</w:t>
      </w:r>
    </w:p>
    <w:p>
      <w:pPr>
        <w:pStyle w:val="null3"/>
        <w:ind w:firstLine="400"/>
        <w:jc w:val="left"/>
      </w:pPr>
      <w:r>
        <w:rPr>
          <w:sz w:val="20"/>
        </w:rPr>
        <w:t>（</w:t>
      </w:r>
      <w:r>
        <w:rPr>
          <w:sz w:val="20"/>
        </w:rPr>
        <w:t>2</w:t>
      </w:r>
      <w:r>
        <w:rPr>
          <w:sz w:val="20"/>
        </w:rPr>
        <w:t>）</w:t>
      </w:r>
      <w:r>
        <w:rPr>
          <w:sz w:val="20"/>
        </w:rPr>
        <w:t>乙方供货在药监局抽检中查出</w:t>
      </w:r>
      <w:r>
        <w:rPr>
          <w:sz w:val="20"/>
        </w:rPr>
        <w:t>2批及以上伪品或3批及以上劣药的。</w:t>
      </w:r>
    </w:p>
    <w:p>
      <w:pPr>
        <w:pStyle w:val="null3"/>
        <w:ind w:firstLine="400"/>
        <w:jc w:val="left"/>
      </w:pPr>
      <w:r>
        <w:rPr>
          <w:sz w:val="20"/>
        </w:rPr>
        <w:t>（</w:t>
      </w:r>
      <w:r>
        <w:rPr>
          <w:sz w:val="20"/>
        </w:rPr>
        <w:t>3</w:t>
      </w:r>
      <w:r>
        <w:rPr>
          <w:sz w:val="20"/>
        </w:rPr>
        <w:t>）</w:t>
      </w:r>
      <w:r>
        <w:rPr>
          <w:sz w:val="20"/>
        </w:rPr>
        <w:t>假劣药认定标准以《药品管理法》第</w:t>
      </w:r>
      <w:r>
        <w:rPr>
          <w:sz w:val="20"/>
        </w:rPr>
        <w:t>98条及监管部门行政处罚决定为准。</w:t>
      </w:r>
    </w:p>
    <w:p>
      <w:pPr>
        <w:pStyle w:val="null3"/>
        <w:ind w:firstLine="400"/>
        <w:jc w:val="left"/>
      </w:pPr>
      <w:r>
        <w:rPr>
          <w:sz w:val="20"/>
        </w:rPr>
        <w:t>6.</w:t>
      </w:r>
      <w:r>
        <w:rPr>
          <w:sz w:val="20"/>
        </w:rPr>
        <w:t>乙方应保证向甲方提供的增值税发票真实、完整、有效且符合国家相关法律法规的要求，不得向甲方提供其他单位代开的增值税发票；一旦发现乙方存在增值税发票造假，甲方将立即解除本合同且不再向乙方支付任何款项，同时全面清查乙方所提供的所有增值税发票，并向乙方追究由此给甲方造成的一切损失。</w:t>
      </w:r>
    </w:p>
    <w:p>
      <w:pPr>
        <w:pStyle w:val="null3"/>
        <w:ind w:firstLine="400"/>
        <w:jc w:val="left"/>
      </w:pPr>
      <w:r>
        <w:rPr>
          <w:sz w:val="20"/>
        </w:rPr>
        <w:t>7.</w:t>
      </w:r>
      <w:r>
        <w:rPr>
          <w:sz w:val="20"/>
        </w:rPr>
        <w:t>乙方未能向甲方完整提供各类营业证件，或向甲方所提供的文件被证实不真实（如伪造、变造），甲方有权立即解除本合同且不再向乙方支付任何款项，同时乙方必须全额承担由此给甲方造成的一切损失。</w:t>
      </w:r>
    </w:p>
    <w:p>
      <w:pPr>
        <w:pStyle w:val="null3"/>
        <w:ind w:firstLine="400"/>
        <w:jc w:val="left"/>
      </w:pPr>
      <w:r>
        <w:rPr>
          <w:sz w:val="20"/>
        </w:rPr>
        <w:t>8.</w:t>
      </w:r>
      <w:r>
        <w:rPr>
          <w:sz w:val="20"/>
        </w:rPr>
        <w:t>本合同守约方因违约方的违约行为而遭受的损失的，违约方还应当赔偿守约方的损失，包括但不限于律师费、财产保全费、诉讼费等费用（除非另有特别说明，本合同下的</w:t>
      </w:r>
      <w:r>
        <w:rPr>
          <w:sz w:val="20"/>
        </w:rPr>
        <w:t>“损失”均作此解释）。</w:t>
      </w:r>
    </w:p>
    <w:p>
      <w:pPr>
        <w:pStyle w:val="null3"/>
        <w:ind w:firstLine="400"/>
        <w:jc w:val="left"/>
      </w:pPr>
      <w:r>
        <w:rPr>
          <w:sz w:val="20"/>
        </w:rPr>
        <w:t>9.</w:t>
      </w:r>
      <w:r>
        <w:rPr>
          <w:sz w:val="20"/>
        </w:rPr>
        <w:t>乙方应配备充足的中药饮片，由于乙方的原因影响甲方的用药需求，甲方有权选择其他方式或在其他供应商中询价并采购相应品种的货物。</w:t>
      </w:r>
    </w:p>
    <w:p>
      <w:pPr>
        <w:pStyle w:val="null3"/>
        <w:ind w:firstLine="402"/>
        <w:jc w:val="left"/>
      </w:pPr>
      <w:r>
        <w:rPr>
          <w:sz w:val="20"/>
          <w:b/>
        </w:rPr>
        <w:t>第十一条</w:t>
      </w:r>
      <w:r>
        <w:rPr>
          <w:sz w:val="20"/>
          <w:b/>
        </w:rPr>
        <w:t>税费</w:t>
      </w:r>
    </w:p>
    <w:p>
      <w:pPr>
        <w:pStyle w:val="null3"/>
        <w:ind w:firstLine="400"/>
        <w:jc w:val="left"/>
      </w:pPr>
      <w:r>
        <w:rPr>
          <w:sz w:val="20"/>
        </w:rPr>
        <w:t>在中国境内、外发生的与本合同执行有关的一切税费均由乙方负担。</w:t>
      </w:r>
    </w:p>
    <w:p>
      <w:pPr>
        <w:pStyle w:val="null3"/>
        <w:ind w:firstLine="402"/>
        <w:jc w:val="left"/>
      </w:pPr>
      <w:r>
        <w:rPr>
          <w:sz w:val="20"/>
          <w:b/>
        </w:rPr>
        <w:t>第十二条</w:t>
      </w:r>
      <w:r>
        <w:rPr>
          <w:sz w:val="20"/>
          <w:b/>
        </w:rPr>
        <w:t>不可抗力</w:t>
      </w:r>
    </w:p>
    <w:p>
      <w:pPr>
        <w:pStyle w:val="null3"/>
        <w:ind w:firstLine="400"/>
        <w:jc w:val="left"/>
      </w:pPr>
      <w:r>
        <w:rPr>
          <w:sz w:val="20"/>
        </w:rPr>
        <w:t>甲乙双方中任何一方由于不可抗力影响合同约定的履行时，应在</w:t>
      </w:r>
      <w:r>
        <w:rPr>
          <w:sz w:val="20"/>
        </w:rPr>
        <w:t>3个工作日内以书面形式将不可抗力的事实、原因等通知另一方，确因不可抗力致使本合同目的无法实现的，经甲乙双方协商一致，可以解除本合同，由此造成的全部损失由甲乙双方协商承担。</w:t>
      </w:r>
    </w:p>
    <w:p>
      <w:pPr>
        <w:pStyle w:val="null3"/>
        <w:ind w:firstLine="400"/>
        <w:jc w:val="left"/>
      </w:pPr>
      <w:r>
        <w:rPr>
          <w:sz w:val="20"/>
        </w:rPr>
        <w:t>除双方另有约定外，在不可抗力消除后，甲乙双方应继续履行本合同约定。</w:t>
      </w:r>
    </w:p>
    <w:p>
      <w:pPr>
        <w:pStyle w:val="null3"/>
        <w:ind w:firstLine="400"/>
        <w:jc w:val="left"/>
      </w:pPr>
      <w:r>
        <w:rPr>
          <w:sz w:val="20"/>
        </w:rPr>
        <w:t>“不可抗力”系指那些无法控制、不可预见、不可避免的事件，但不包括合同某一方的违约或疏忽。这些事件包括但不限于：战争、严重火灾、洪水、台风、地震及双方商定的其他事件。</w:t>
      </w:r>
    </w:p>
    <w:p>
      <w:pPr>
        <w:pStyle w:val="null3"/>
        <w:ind w:firstLine="402"/>
        <w:jc w:val="left"/>
      </w:pPr>
      <w:r>
        <w:rPr>
          <w:sz w:val="20"/>
          <w:b/>
        </w:rPr>
        <w:t>第十三条</w:t>
      </w:r>
      <w:r>
        <w:rPr>
          <w:sz w:val="20"/>
          <w:b/>
        </w:rPr>
        <w:t>争议解决方式</w:t>
      </w:r>
    </w:p>
    <w:p>
      <w:pPr>
        <w:pStyle w:val="null3"/>
        <w:ind w:firstLine="400"/>
        <w:jc w:val="left"/>
      </w:pPr>
      <w:r>
        <w:rPr>
          <w:sz w:val="20"/>
        </w:rPr>
        <w:t>在合同的履行期内，发生任何争议甲乙双方应友好协商解决，如果协商不能解决的，可依照有关法律规定在甲方所在地有管辖权的人民法院提起诉讼。</w:t>
      </w:r>
    </w:p>
    <w:p>
      <w:pPr>
        <w:pStyle w:val="null3"/>
        <w:ind w:firstLine="402"/>
        <w:jc w:val="left"/>
      </w:pPr>
      <w:r>
        <w:rPr>
          <w:sz w:val="20"/>
          <w:b/>
        </w:rPr>
        <w:t>第十四条</w:t>
      </w:r>
      <w:r>
        <w:rPr>
          <w:sz w:val="20"/>
          <w:b/>
        </w:rPr>
        <w:t>其它</w:t>
      </w:r>
    </w:p>
    <w:p>
      <w:pPr>
        <w:pStyle w:val="null3"/>
        <w:ind w:firstLine="400"/>
        <w:jc w:val="left"/>
      </w:pPr>
      <w:r>
        <w:rPr>
          <w:sz w:val="20"/>
        </w:rPr>
        <w:t>1.</w:t>
      </w:r>
      <w:r>
        <w:rPr>
          <w:sz w:val="20"/>
        </w:rPr>
        <w:t>本合同所有附件均为合同的有效组成部分，与本合同具有同等法律效力。</w:t>
      </w:r>
    </w:p>
    <w:p>
      <w:pPr>
        <w:pStyle w:val="null3"/>
        <w:ind w:firstLine="400"/>
        <w:jc w:val="left"/>
      </w:pPr>
      <w:r>
        <w:rPr>
          <w:sz w:val="20"/>
        </w:rPr>
        <w:t>2.</w:t>
      </w:r>
      <w:r>
        <w:rPr>
          <w:sz w:val="20"/>
        </w:rPr>
        <w:t>在执行本合同的过程中，所有经双方签署确认的文件（包括会议纪要、补充协议、往来信函）即成为本合同的有效组成部分。</w:t>
      </w:r>
    </w:p>
    <w:p>
      <w:pPr>
        <w:pStyle w:val="null3"/>
        <w:ind w:firstLine="400"/>
        <w:jc w:val="left"/>
      </w:pPr>
      <w:r>
        <w:rPr>
          <w:sz w:val="20"/>
        </w:rPr>
        <w:t>3.</w:t>
      </w:r>
      <w:r>
        <w:rPr>
          <w:sz w:val="20"/>
        </w:rPr>
        <w:t>甲、乙双方确认，合同中涉及各类通知、协议等文件以及就合同发生争议时相关文件和法律文书以本合同甲乙双方各自所列的地址为送达地址。如一方地址、电话、传真号码有变更，应在变更当日内书面通知对方，否则，应承担相应责任。</w:t>
      </w:r>
    </w:p>
    <w:p>
      <w:pPr>
        <w:pStyle w:val="null3"/>
        <w:ind w:firstLine="400"/>
        <w:jc w:val="left"/>
      </w:pPr>
      <w:r>
        <w:rPr>
          <w:sz w:val="20"/>
        </w:rPr>
        <w:t>4.</w:t>
      </w:r>
      <w:r>
        <w:rPr>
          <w:sz w:val="20"/>
        </w:rPr>
        <w:t>除甲方事先书面同意外，乙方不得部分或全部转让其应履行的合同项下的义务。否则甲方有权解除合同，由此产生的一切责任及损失均由乙方承担。</w:t>
      </w:r>
    </w:p>
    <w:p>
      <w:pPr>
        <w:pStyle w:val="null3"/>
        <w:ind w:firstLine="400"/>
        <w:jc w:val="left"/>
      </w:pPr>
      <w:r>
        <w:rPr>
          <w:sz w:val="20"/>
        </w:rPr>
        <w:t>5.</w:t>
      </w:r>
      <w:r>
        <w:rPr>
          <w:sz w:val="20"/>
        </w:rPr>
        <w:t>本合同未尽事项，各方可在不违背法律、法规、交易规则且不与本合同内容相冲突的前提下，进行其他约定或另行签订补充协议。经各方签字、盖章的补充协议与本合同具有同等法律效力。</w:t>
      </w:r>
    </w:p>
    <w:p>
      <w:pPr>
        <w:pStyle w:val="null3"/>
        <w:ind w:firstLine="400"/>
        <w:jc w:val="left"/>
      </w:pPr>
      <w:r>
        <w:rPr>
          <w:sz w:val="20"/>
        </w:rPr>
        <w:t>6.</w:t>
      </w:r>
      <w:r>
        <w:rPr>
          <w:sz w:val="20"/>
        </w:rPr>
        <w:t>如无特殊说明，本合同中所指天数均为自然日。</w:t>
      </w:r>
    </w:p>
    <w:p>
      <w:pPr>
        <w:pStyle w:val="null3"/>
        <w:ind w:firstLine="402"/>
        <w:jc w:val="left"/>
      </w:pPr>
      <w:r>
        <w:rPr>
          <w:sz w:val="20"/>
          <w:b/>
        </w:rPr>
        <w:t>第十五条</w:t>
      </w:r>
      <w:r>
        <w:rPr>
          <w:sz w:val="20"/>
          <w:b/>
        </w:rPr>
        <w:t>合同生效</w:t>
      </w:r>
    </w:p>
    <w:p>
      <w:pPr>
        <w:pStyle w:val="null3"/>
        <w:ind w:firstLine="400"/>
        <w:jc w:val="left"/>
      </w:pPr>
      <w:r>
        <w:rPr>
          <w:sz w:val="20"/>
        </w:rPr>
        <w:t>1.</w:t>
      </w:r>
      <w:r>
        <w:rPr>
          <w:sz w:val="20"/>
        </w:rPr>
        <w:t>本合同一式伍份，甲方执贰份，乙方执贰份，</w:t>
      </w:r>
      <w:r>
        <w:rPr>
          <w:sz w:val="20"/>
        </w:rPr>
        <w:t>代理机构执壹份，</w:t>
      </w:r>
      <w:r>
        <w:rPr>
          <w:sz w:val="20"/>
        </w:rPr>
        <w:t>均具有同等法律效力</w:t>
      </w:r>
      <w:r>
        <w:rPr>
          <w:sz w:val="20"/>
        </w:rPr>
        <w:t>。</w:t>
      </w:r>
    </w:p>
    <w:p>
      <w:pPr>
        <w:pStyle w:val="null3"/>
        <w:ind w:firstLine="400"/>
        <w:jc w:val="left"/>
      </w:pPr>
      <w:r>
        <w:rPr>
          <w:sz w:val="20"/>
        </w:rPr>
        <w:t xml:space="preserve">2.本合同自甲、乙双方签字盖章之日起生效。合同期限：  </w:t>
      </w:r>
      <w:r>
        <w:rPr>
          <w:sz w:val="20"/>
        </w:rPr>
        <w:t>年，</w:t>
      </w:r>
      <w:r>
        <w:rPr>
          <w:sz w:val="20"/>
        </w:rPr>
        <w:t>自</w:t>
      </w:r>
      <w:r>
        <w:rPr>
          <w:sz w:val="20"/>
        </w:rPr>
        <w:t xml:space="preserve">    </w:t>
      </w:r>
      <w:r>
        <w:rPr>
          <w:sz w:val="20"/>
        </w:rPr>
        <w:t>年</w:t>
      </w:r>
      <w:r>
        <w:rPr>
          <w:sz w:val="20"/>
        </w:rPr>
        <w:t xml:space="preserve">   </w:t>
      </w:r>
      <w:r>
        <w:rPr>
          <w:sz w:val="20"/>
        </w:rPr>
        <w:t>月</w:t>
      </w:r>
      <w:r>
        <w:rPr>
          <w:sz w:val="20"/>
        </w:rPr>
        <w:t xml:space="preserve">    </w:t>
      </w:r>
      <w:r>
        <w:rPr>
          <w:sz w:val="20"/>
        </w:rPr>
        <w:t>日</w:t>
      </w:r>
      <w:r>
        <w:rPr>
          <w:sz w:val="20"/>
        </w:rPr>
        <w:t>起至</w:t>
      </w:r>
      <w:r>
        <w:rPr>
          <w:sz w:val="20"/>
        </w:rPr>
        <w:t xml:space="preserve">    </w:t>
      </w:r>
      <w:r>
        <w:rPr>
          <w:sz w:val="20"/>
        </w:rPr>
        <w:t>年</w:t>
      </w:r>
      <w:r>
        <w:rPr>
          <w:sz w:val="20"/>
        </w:rPr>
        <w:t xml:space="preserve">    </w:t>
      </w:r>
      <w:r>
        <w:rPr>
          <w:sz w:val="20"/>
        </w:rPr>
        <w:t>月</w:t>
      </w:r>
      <w:r>
        <w:rPr>
          <w:sz w:val="20"/>
        </w:rPr>
        <w:t xml:space="preserve">    </w:t>
      </w:r>
      <w:r>
        <w:rPr>
          <w:sz w:val="20"/>
        </w:rPr>
        <w:t>日止</w:t>
      </w:r>
      <w:r>
        <w:rPr>
          <w:sz w:val="20"/>
        </w:rPr>
        <w:t>。</w:t>
      </w:r>
      <w:r>
        <w:rPr>
          <w:sz w:val="20"/>
        </w:rPr>
        <w:t>自合同生效之日起至合同期满或合同项下累计结算金额达到本项目</w:t>
      </w:r>
      <w:r>
        <w:rPr>
          <w:sz w:val="20"/>
        </w:rPr>
        <w:t>中标金额</w:t>
      </w:r>
      <w:r>
        <w:rPr>
          <w:sz w:val="20"/>
        </w:rPr>
        <w:t xml:space="preserve">     </w:t>
      </w:r>
      <w:r>
        <w:rPr>
          <w:sz w:val="20"/>
        </w:rPr>
        <w:t>元之日止，以上两种情形以任一情形先发生时合同自动终止。合同期限内，甲方根据实际需求向乙方发出订单，乙方应按甲方要求分期、分批次完成交货。</w:t>
      </w:r>
      <w:r>
        <w:rPr>
          <w:sz w:val="20"/>
        </w:rPr>
        <w:t>（如遇国家、省分批实行集采情况，相应品种则按集采政策执行）</w:t>
      </w:r>
    </w:p>
    <w:p>
      <w:pPr>
        <w:pStyle w:val="null3"/>
        <w:jc w:val="both"/>
      </w:pPr>
      <w:r>
        <w:rPr>
          <w:sz w:val="20"/>
        </w:rPr>
        <w:t>（</w:t>
      </w:r>
      <w:r>
        <w:rPr>
          <w:sz w:val="20"/>
        </w:rPr>
        <w:t>以下无正文</w:t>
      </w:r>
      <w:r>
        <w:rPr>
          <w:sz w:val="20"/>
        </w:rPr>
        <w:t>）</w:t>
      </w:r>
    </w:p>
    <w:p>
      <w:pPr>
        <w:pStyle w:val="null3"/>
        <w:jc w:val="left"/>
      </w:pPr>
      <w:r>
        <w:rPr>
          <w:sz w:val="20"/>
        </w:rPr>
        <w:t>甲方（盖章）：</w:t>
      </w:r>
      <w:r>
        <w:rPr>
          <w:sz w:val="20"/>
        </w:rPr>
        <w:t xml:space="preserve">                    </w:t>
      </w:r>
      <w:r>
        <w:rPr>
          <w:sz w:val="21"/>
        </w:rPr>
        <w:t xml:space="preserve"> </w:t>
      </w:r>
      <w:r>
        <w:rPr>
          <w:sz w:val="20"/>
        </w:rPr>
        <w:t xml:space="preserve">             </w:t>
      </w:r>
      <w:r>
        <w:rPr>
          <w:sz w:val="20"/>
        </w:rPr>
        <w:t>乙方（盖章）：</w:t>
      </w:r>
    </w:p>
    <w:p>
      <w:pPr>
        <w:pStyle w:val="null3"/>
        <w:jc w:val="left"/>
      </w:pPr>
      <w:r>
        <w:rPr>
          <w:sz w:val="20"/>
        </w:rPr>
        <w:t>法定代表人：</w:t>
      </w:r>
      <w:r>
        <w:rPr>
          <w:sz w:val="20"/>
        </w:rPr>
        <w:t xml:space="preserve">                                     </w:t>
      </w:r>
      <w:r>
        <w:rPr>
          <w:sz w:val="20"/>
        </w:rPr>
        <w:t>法定代表人：</w:t>
      </w:r>
    </w:p>
    <w:p>
      <w:pPr>
        <w:pStyle w:val="null3"/>
        <w:jc w:val="left"/>
      </w:pPr>
      <w:r>
        <w:rPr>
          <w:sz w:val="20"/>
        </w:rPr>
        <w:t>地址：</w:t>
      </w:r>
      <w:r>
        <w:rPr>
          <w:sz w:val="20"/>
        </w:rPr>
        <w:t xml:space="preserve">                                               </w:t>
      </w:r>
      <w:r>
        <w:rPr>
          <w:sz w:val="20"/>
        </w:rPr>
        <w:t>地址：</w:t>
      </w:r>
    </w:p>
    <w:p>
      <w:pPr>
        <w:pStyle w:val="null3"/>
        <w:jc w:val="left"/>
      </w:pPr>
      <w:r>
        <w:rPr>
          <w:sz w:val="20"/>
        </w:rPr>
        <w:t>电话：</w:t>
      </w:r>
      <w:r>
        <w:rPr>
          <w:sz w:val="20"/>
        </w:rPr>
        <w:t xml:space="preserve">                                               </w:t>
      </w:r>
      <w:r>
        <w:rPr>
          <w:sz w:val="20"/>
        </w:rPr>
        <w:t>电话：</w:t>
      </w:r>
    </w:p>
    <w:p>
      <w:pPr>
        <w:pStyle w:val="null3"/>
        <w:jc w:val="both"/>
      </w:pPr>
      <w:r>
        <w:rPr>
          <w:sz w:val="20"/>
        </w:rPr>
        <w:t>签约日期：</w:t>
      </w:r>
      <w:r>
        <w:rPr>
          <w:sz w:val="20"/>
        </w:rPr>
        <w:t xml:space="preserve">    </w:t>
      </w:r>
      <w:r>
        <w:rPr>
          <w:sz w:val="20"/>
        </w:rPr>
        <w:t>年</w:t>
      </w:r>
      <w:r>
        <w:rPr>
          <w:sz w:val="20"/>
        </w:rPr>
        <w:t xml:space="preserve">    </w:t>
      </w:r>
      <w:r>
        <w:rPr>
          <w:sz w:val="20"/>
        </w:rPr>
        <w:t>月</w:t>
      </w:r>
      <w:r>
        <w:rPr>
          <w:sz w:val="20"/>
        </w:rPr>
        <w:t xml:space="preserve">    </w:t>
      </w:r>
      <w:r>
        <w:rPr>
          <w:sz w:val="20"/>
        </w:rPr>
        <w:t>日</w:t>
      </w:r>
      <w:r>
        <w:rPr>
          <w:sz w:val="21"/>
        </w:rPr>
        <w:t xml:space="preserve">                 </w:t>
      </w:r>
      <w:r>
        <w:rPr>
          <w:sz w:val="20"/>
        </w:rPr>
        <w:t>签约地点：</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440501-2025-01748</w:t>
      </w:r>
    </w:p>
    <w:p>
      <w:pPr>
        <w:pStyle w:val="null3"/>
        <w:jc w:val="center"/>
        <w:outlineLvl w:val="3"/>
      </w:pPr>
      <w:r>
        <w:rPr>
          <w:sz w:val="24"/>
          <w:b/>
        </w:rPr>
        <w:t>采购项目编号：</w:t>
      </w:r>
      <w:r>
        <w:rPr>
          <w:sz w:val="24"/>
          <w:b/>
        </w:rPr>
        <w:t>0724-2531ST645316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汕头市中心医院中药饮片供应服务采购项目</w:t>
      </w:r>
      <w:r>
        <w:rPr>
          <w:u w:val="single"/>
        </w:rPr>
        <w:t>”</w:t>
      </w:r>
      <w:r>
        <w:rPr/>
        <w:t>项目的招标[采购项目编号为：</w:t>
      </w:r>
      <w:r>
        <w:rPr>
          <w:u w:val="single"/>
        </w:rPr>
        <w:t>0724-2531ST645316</w:t>
      </w:r>
      <w:r>
        <w:rPr/>
        <w:t>]，我方愿参与投标。</w:t>
      </w:r>
    </w:p>
    <w:p>
      <w:pPr>
        <w:pStyle w:val="null3"/>
        <w:ind w:firstLine="480"/>
      </w:pPr>
      <w:r>
        <w:rPr/>
        <w:t>我方确认收到贵方提供的</w:t>
      </w:r>
      <w:r>
        <w:rPr>
          <w:u w:val="single"/>
        </w:rPr>
        <w:t>“</w:t>
      </w:r>
      <w:r>
        <w:rPr>
          <w:u w:val="single"/>
        </w:rPr>
        <w:t>汕头市中心医院中药饮片供应服务采购项目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汕头市中心医院中药饮片供应服务采购项目</w:t>
      </w:r>
      <w:r>
        <w:rPr/>
        <w:t>”项目采购[采购项目编号为</w:t>
      </w:r>
      <w:r>
        <w:rPr/>
        <w:t>0724-2531ST645316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汕头市中心医院中药饮片供应服务采购项目</w:t>
      </w:r>
      <w:r>
        <w:rPr/>
        <w:t>招标中获中标（采购项目编号：</w:t>
      </w:r>
      <w:r>
        <w:rPr/>
        <w:t>0724-2531ST645316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汕头市中心医院中药饮片供应服务采购项目</w:t>
      </w:r>
      <w:r>
        <w:rPr/>
        <w:t>”项目（采购项目编号：</w:t>
      </w:r>
      <w:r>
        <w:rPr/>
        <w:t>0724-2531ST645316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