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9BEF8C">
      <w:pPr>
        <w:jc w:val="center"/>
        <w:rPr>
          <w:rFonts w:hint="eastAsia" w:ascii="宋体" w:hAnsi="宋体" w:eastAsia="宋体" w:cs="宋体"/>
          <w:color w:val="auto"/>
          <w:sz w:val="44"/>
          <w:szCs w:val="44"/>
        </w:rPr>
      </w:pPr>
      <w:bookmarkStart w:id="0" w:name="_Toc202820354"/>
      <w:bookmarkStart w:id="1" w:name="_Toc202819881"/>
      <w:bookmarkStart w:id="2" w:name="_Toc202816999"/>
      <w:r>
        <w:rPr>
          <w:rFonts w:hint="eastAsia" w:ascii="宋体" w:hAnsi="宋体" w:eastAsia="宋体" w:cs="宋体"/>
          <w:color w:val="auto"/>
          <w:sz w:val="44"/>
          <w:szCs w:val="44"/>
        </w:rPr>
        <w:t xml:space="preserve"> </w:t>
      </w:r>
    </w:p>
    <w:p w14:paraId="3FC44ABC">
      <w:pPr>
        <w:jc w:val="center"/>
        <w:rPr>
          <w:rFonts w:hint="eastAsia" w:ascii="宋体" w:hAnsi="宋体" w:eastAsia="宋体" w:cs="宋体"/>
          <w:color w:val="auto"/>
          <w:sz w:val="44"/>
          <w:szCs w:val="44"/>
        </w:rPr>
      </w:pPr>
    </w:p>
    <w:p w14:paraId="0222BFAD">
      <w:pPr>
        <w:pStyle w:val="23"/>
        <w:jc w:val="center"/>
        <w:rPr>
          <w:rFonts w:hint="eastAsia" w:ascii="宋体" w:hAnsi="宋体" w:eastAsia="宋体" w:cs="宋体"/>
          <w:b/>
          <w:color w:val="auto"/>
          <w:sz w:val="48"/>
          <w:szCs w:val="48"/>
        </w:rPr>
      </w:pPr>
    </w:p>
    <w:p w14:paraId="0B24D13C">
      <w:pPr>
        <w:pStyle w:val="23"/>
        <w:jc w:val="center"/>
        <w:rPr>
          <w:rFonts w:hint="eastAsia" w:ascii="宋体" w:hAnsi="宋体" w:eastAsia="宋体" w:cs="宋体"/>
          <w:b/>
          <w:color w:val="auto"/>
          <w:sz w:val="48"/>
          <w:szCs w:val="48"/>
        </w:rPr>
      </w:pPr>
    </w:p>
    <w:p w14:paraId="47563373">
      <w:pPr>
        <w:pStyle w:val="23"/>
        <w:tabs>
          <w:tab w:val="left" w:pos="1260"/>
        </w:tabs>
        <w:jc w:val="center"/>
        <w:rPr>
          <w:rFonts w:hint="eastAsia" w:ascii="宋体" w:hAnsi="宋体" w:eastAsia="宋体" w:cs="宋体"/>
          <w:b/>
          <w:color w:val="auto"/>
          <w:spacing w:val="100"/>
          <w:w w:val="110"/>
          <w:sz w:val="72"/>
          <w:szCs w:val="72"/>
        </w:rPr>
      </w:pPr>
      <w:r>
        <w:rPr>
          <w:rFonts w:hint="eastAsia" w:hAnsi="宋体" w:cs="宋体"/>
          <w:b/>
          <w:spacing w:val="100"/>
          <w:w w:val="110"/>
          <w:kern w:val="0"/>
          <w:sz w:val="72"/>
          <w:szCs w:val="72"/>
          <w:highlight w:val="none"/>
          <w:lang w:val="en-US" w:eastAsia="zh-CN"/>
        </w:rPr>
        <w:t>调研文件</w:t>
      </w:r>
    </w:p>
    <w:p w14:paraId="52704CCE">
      <w:pPr>
        <w:pStyle w:val="3"/>
        <w:spacing w:line="360" w:lineRule="auto"/>
        <w:ind w:firstLine="967" w:firstLineChars="344"/>
        <w:rPr>
          <w:rFonts w:hint="eastAsia" w:ascii="宋体" w:hAnsi="宋体" w:eastAsia="宋体" w:cs="宋体"/>
          <w:b/>
          <w:color w:val="auto"/>
          <w:sz w:val="28"/>
          <w:szCs w:val="28"/>
        </w:rPr>
      </w:pPr>
    </w:p>
    <w:p w14:paraId="4F0F2768">
      <w:pPr>
        <w:pStyle w:val="3"/>
        <w:spacing w:line="360" w:lineRule="auto"/>
        <w:ind w:firstLine="967" w:firstLineChars="344"/>
        <w:rPr>
          <w:rFonts w:hint="eastAsia" w:ascii="宋体" w:hAnsi="宋体" w:eastAsia="宋体" w:cs="宋体"/>
          <w:b/>
          <w:color w:val="auto"/>
          <w:sz w:val="28"/>
          <w:szCs w:val="28"/>
        </w:rPr>
      </w:pPr>
    </w:p>
    <w:p w14:paraId="2D2AA502">
      <w:pPr>
        <w:pStyle w:val="3"/>
        <w:spacing w:line="360" w:lineRule="auto"/>
        <w:ind w:firstLine="967" w:firstLineChars="344"/>
        <w:rPr>
          <w:rFonts w:hint="eastAsia" w:ascii="宋体" w:hAnsi="宋体" w:eastAsia="宋体" w:cs="宋体"/>
          <w:b/>
          <w:color w:val="auto"/>
          <w:sz w:val="28"/>
          <w:szCs w:val="28"/>
        </w:rPr>
      </w:pPr>
    </w:p>
    <w:p w14:paraId="388D965B">
      <w:pPr>
        <w:pStyle w:val="3"/>
        <w:spacing w:line="360" w:lineRule="auto"/>
        <w:ind w:firstLine="967" w:firstLineChars="344"/>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rPr>
        <w:t>项目名称：</w:t>
      </w:r>
      <w:bookmarkStart w:id="3" w:name="OLE_LINK1"/>
      <w:r>
        <w:rPr>
          <w:rFonts w:hint="eastAsia" w:ascii="宋体" w:hAnsi="宋体" w:eastAsia="宋体" w:cs="宋体"/>
          <w:b/>
          <w:color w:val="auto"/>
          <w:sz w:val="28"/>
          <w:szCs w:val="28"/>
          <w:highlight w:val="none"/>
          <w:lang w:eastAsia="zh-CN"/>
        </w:rPr>
        <w:t>广州中医药大学第一附属医院深汕医院</w:t>
      </w:r>
      <w:bookmarkEnd w:id="3"/>
      <w:r>
        <w:rPr>
          <w:rFonts w:hint="eastAsia" w:ascii="宋体" w:hAnsi="宋体" w:eastAsia="宋体" w:cs="宋体"/>
          <w:b/>
          <w:color w:val="auto"/>
          <w:sz w:val="28"/>
          <w:szCs w:val="28"/>
          <w:highlight w:val="none"/>
          <w:lang w:eastAsia="zh-CN"/>
        </w:rPr>
        <w:t>（深汕中医医院、 汕尾市中医医院）建设项目医疗设备采购（第</w:t>
      </w:r>
      <w:r>
        <w:rPr>
          <w:rFonts w:hint="eastAsia" w:ascii="宋体" w:hAnsi="宋体" w:eastAsia="宋体" w:cs="宋体"/>
          <w:b/>
          <w:color w:val="auto"/>
          <w:sz w:val="28"/>
          <w:szCs w:val="28"/>
          <w:highlight w:val="none"/>
          <w:lang w:val="en-US" w:eastAsia="zh-CN"/>
        </w:rPr>
        <w:t>三</w:t>
      </w:r>
      <w:r>
        <w:rPr>
          <w:rFonts w:hint="eastAsia" w:ascii="宋体" w:hAnsi="宋体" w:eastAsia="宋体" w:cs="宋体"/>
          <w:b/>
          <w:color w:val="auto"/>
          <w:sz w:val="28"/>
          <w:szCs w:val="28"/>
          <w:highlight w:val="none"/>
          <w:lang w:eastAsia="zh-CN"/>
        </w:rPr>
        <w:t>批）（</w:t>
      </w:r>
      <w:r>
        <w:rPr>
          <w:rFonts w:hint="eastAsia" w:ascii="宋体" w:hAnsi="宋体" w:eastAsia="宋体" w:cs="宋体"/>
          <w:b/>
          <w:color w:val="auto"/>
          <w:sz w:val="28"/>
          <w:szCs w:val="28"/>
          <w:highlight w:val="none"/>
          <w:lang w:val="en-US" w:eastAsia="zh-CN"/>
        </w:rPr>
        <w:t>二</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二次</w:t>
      </w:r>
      <w:r>
        <w:rPr>
          <w:rFonts w:hint="eastAsia" w:ascii="宋体" w:hAnsi="宋体" w:eastAsia="宋体" w:cs="宋体"/>
          <w:b/>
          <w:color w:val="auto"/>
          <w:sz w:val="28"/>
          <w:szCs w:val="28"/>
          <w:highlight w:val="none"/>
          <w:lang w:eastAsia="zh-CN"/>
        </w:rPr>
        <w:t>）</w:t>
      </w:r>
      <w:bookmarkStart w:id="11" w:name="_GoBack"/>
      <w:bookmarkEnd w:id="11"/>
    </w:p>
    <w:p w14:paraId="00A274B4">
      <w:pPr>
        <w:pStyle w:val="3"/>
        <w:spacing w:line="360" w:lineRule="auto"/>
        <w:ind w:firstLine="967" w:firstLineChars="344"/>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项目号：</w:t>
      </w:r>
    </w:p>
    <w:p w14:paraId="296D91FC">
      <w:pPr>
        <w:pStyle w:val="3"/>
        <w:spacing w:line="360" w:lineRule="auto"/>
        <w:ind w:firstLine="967" w:firstLineChars="344"/>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设备包号：</w:t>
      </w:r>
    </w:p>
    <w:p w14:paraId="3969E57A">
      <w:pPr>
        <w:pStyle w:val="3"/>
        <w:spacing w:line="360" w:lineRule="auto"/>
        <w:ind w:firstLine="967" w:firstLineChars="344"/>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设备名称:</w:t>
      </w:r>
    </w:p>
    <w:p w14:paraId="2FA70A3F">
      <w:pPr>
        <w:pStyle w:val="3"/>
        <w:spacing w:line="360" w:lineRule="auto"/>
        <w:ind w:firstLine="967" w:firstLineChars="344"/>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联系人：</w:t>
      </w:r>
    </w:p>
    <w:p w14:paraId="64817F8E">
      <w:pPr>
        <w:pStyle w:val="3"/>
        <w:spacing w:line="360" w:lineRule="auto"/>
        <w:ind w:firstLine="967" w:firstLineChars="344"/>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联系电话：</w:t>
      </w:r>
    </w:p>
    <w:p w14:paraId="1A548244">
      <w:pPr>
        <w:pStyle w:val="3"/>
        <w:spacing w:line="360" w:lineRule="auto"/>
        <w:ind w:firstLine="967" w:firstLineChars="344"/>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邮箱：</w:t>
      </w:r>
    </w:p>
    <w:p w14:paraId="630DE0BC">
      <w:pPr>
        <w:pStyle w:val="23"/>
        <w:spacing w:line="360" w:lineRule="auto"/>
        <w:ind w:firstLine="843" w:firstLineChars="300"/>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供应商名称：</w:t>
      </w:r>
      <w:r>
        <w:rPr>
          <w:rFonts w:hint="eastAsia" w:ascii="宋体" w:hAnsi="宋体" w:eastAsia="宋体" w:cs="宋体"/>
          <w:b/>
          <w:color w:val="auto"/>
          <w:sz w:val="28"/>
          <w:szCs w:val="28"/>
          <w:highlight w:val="none"/>
          <w:u w:val="single"/>
        </w:rPr>
        <w:t xml:space="preserve">                </w:t>
      </w:r>
    </w:p>
    <w:p w14:paraId="19D38FCD">
      <w:pPr>
        <w:autoSpaceDE w:val="0"/>
        <w:autoSpaceDN w:val="0"/>
        <w:spacing w:line="240" w:lineRule="atLeast"/>
        <w:ind w:firstLine="843" w:firstLineChars="3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日期：</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年</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月</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日</w:t>
      </w:r>
    </w:p>
    <w:p w14:paraId="4DCF9A2D">
      <w:pPr>
        <w:pStyle w:val="31"/>
        <w:rPr>
          <w:rFonts w:hint="eastAsia" w:ascii="宋体" w:hAnsi="宋体" w:eastAsia="宋体" w:cs="宋体"/>
          <w:b/>
          <w:color w:val="auto"/>
          <w:sz w:val="28"/>
          <w:szCs w:val="28"/>
          <w:highlight w:val="none"/>
        </w:rPr>
      </w:pPr>
    </w:p>
    <w:p w14:paraId="3EB4AD42">
      <w:pPr>
        <w:rPr>
          <w:rFonts w:hint="eastAsia" w:ascii="宋体" w:hAnsi="宋体" w:eastAsia="宋体" w:cs="宋体"/>
          <w:b/>
          <w:color w:val="auto"/>
          <w:sz w:val="28"/>
          <w:szCs w:val="28"/>
          <w:highlight w:val="none"/>
        </w:rPr>
      </w:pPr>
    </w:p>
    <w:p w14:paraId="5BC0C920">
      <w:pPr>
        <w:pStyle w:val="31"/>
        <w:rPr>
          <w:rFonts w:hint="eastAsia"/>
        </w:rPr>
      </w:pPr>
    </w:p>
    <w:p w14:paraId="7DB82CB8">
      <w:pPr>
        <w:numPr>
          <w:ilvl w:val="-1"/>
          <w:numId w:val="0"/>
        </w:numPr>
        <w:outlineLvl w:val="9"/>
        <w:rPr>
          <w:rFonts w:hint="eastAsia" w:ascii="宋体" w:hAnsi="宋体" w:cs="宋体"/>
          <w:b/>
          <w:color w:val="FF0000"/>
          <w:sz w:val="28"/>
          <w:szCs w:val="28"/>
          <w:highlight w:val="none"/>
          <w:lang w:val="en-US" w:eastAsia="zh-CN"/>
        </w:rPr>
      </w:pPr>
      <w:bookmarkStart w:id="4" w:name="_Toc202251699"/>
      <w:bookmarkStart w:id="5" w:name="_Toc202819877"/>
      <w:bookmarkStart w:id="6" w:name="_Toc202820350"/>
      <w:bookmarkStart w:id="7" w:name="_Toc202816995"/>
      <w:bookmarkStart w:id="8" w:name="_Toc202251074"/>
      <w:bookmarkStart w:id="9" w:name="_Toc202254104"/>
      <w:bookmarkStart w:id="10" w:name="_Toc202252033"/>
      <w:r>
        <w:rPr>
          <w:rFonts w:hint="eastAsia" w:ascii="宋体" w:hAnsi="宋体" w:cs="宋体"/>
          <w:b/>
          <w:color w:val="FF0000"/>
          <w:sz w:val="28"/>
          <w:szCs w:val="28"/>
          <w:highlight w:val="none"/>
          <w:lang w:val="en-US" w:eastAsia="zh-CN"/>
        </w:rPr>
        <w:br w:type="page"/>
      </w:r>
    </w:p>
    <w:p w14:paraId="4FBC8B76">
      <w:pPr>
        <w:numPr>
          <w:ilvl w:val="0"/>
          <w:numId w:val="0"/>
        </w:numPr>
        <w:tabs>
          <w:tab w:val="left" w:pos="780"/>
        </w:tabs>
        <w:outlineLvl w:val="0"/>
        <w:rPr>
          <w:rFonts w:hint="default"/>
          <w:sz w:val="28"/>
          <w:szCs w:val="28"/>
          <w:lang w:val="en-US" w:eastAsia="zh-CN"/>
        </w:rPr>
      </w:pPr>
      <w:r>
        <w:rPr>
          <w:rFonts w:hint="eastAsia" w:ascii="宋体" w:hAnsi="宋体" w:cs="宋体"/>
          <w:b/>
          <w:color w:val="FF0000"/>
          <w:sz w:val="28"/>
          <w:szCs w:val="28"/>
          <w:highlight w:val="none"/>
          <w:lang w:val="en-US" w:eastAsia="zh-CN"/>
        </w:rPr>
        <w:t>★</w:t>
      </w:r>
      <w:r>
        <w:rPr>
          <w:rFonts w:hint="eastAsia" w:ascii="宋体" w:hAnsi="宋体" w:cs="宋体"/>
          <w:b/>
          <w:color w:val="auto"/>
          <w:sz w:val="28"/>
          <w:szCs w:val="28"/>
          <w:highlight w:val="none"/>
          <w:lang w:val="en-US" w:eastAsia="zh-CN"/>
        </w:rPr>
        <w:t xml:space="preserve">备注：每份调研文件需按以下统一格式提供产品XLSX电子汇总表：示例：                    </w:t>
      </w:r>
    </w:p>
    <w:tbl>
      <w:tblPr>
        <w:tblStyle w:val="48"/>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418"/>
        <w:gridCol w:w="570"/>
        <w:gridCol w:w="318"/>
        <w:gridCol w:w="318"/>
        <w:gridCol w:w="596"/>
        <w:gridCol w:w="699"/>
        <w:gridCol w:w="699"/>
        <w:gridCol w:w="318"/>
        <w:gridCol w:w="318"/>
        <w:gridCol w:w="318"/>
        <w:gridCol w:w="419"/>
        <w:gridCol w:w="419"/>
        <w:gridCol w:w="521"/>
        <w:gridCol w:w="711"/>
        <w:gridCol w:w="775"/>
        <w:gridCol w:w="369"/>
        <w:gridCol w:w="419"/>
      </w:tblGrid>
      <w:tr w14:paraId="6147D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84B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包号</w:t>
            </w:r>
          </w:p>
        </w:tc>
        <w:tc>
          <w:tcPr>
            <w:tcW w:w="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008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科室</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DF0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设备名称</w:t>
            </w:r>
          </w:p>
        </w:tc>
        <w:tc>
          <w:tcPr>
            <w:tcW w:w="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D0A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63E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E40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供应商名称</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BD7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医疗注册/备案证名称</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3E5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医疗注册/备案证编号</w:t>
            </w:r>
          </w:p>
        </w:tc>
        <w:tc>
          <w:tcPr>
            <w:tcW w:w="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E8FA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产地</w:t>
            </w:r>
          </w:p>
        </w:tc>
        <w:tc>
          <w:tcPr>
            <w:tcW w:w="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36B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c>
          <w:tcPr>
            <w:tcW w:w="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2F6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D24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（万元）</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8F3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总价</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（万元）</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531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总预算（万）</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4AF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免费维保期（≥3年）</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1BF2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第三方配置需求是否响应</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D0E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联系人</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7D6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联系电话</w:t>
            </w:r>
          </w:p>
        </w:tc>
      </w:tr>
      <w:tr w14:paraId="6F7B2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92F5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w:t>
            </w:r>
          </w:p>
        </w:tc>
        <w:tc>
          <w:tcPr>
            <w:tcW w:w="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112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儿科设备</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704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儿童心电监护仪</w:t>
            </w:r>
          </w:p>
        </w:tc>
        <w:tc>
          <w:tcPr>
            <w:tcW w:w="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9EFB8">
            <w:pPr>
              <w:keepNext w:val="0"/>
              <w:keepLines w:val="0"/>
              <w:suppressLineNumbers w:val="0"/>
              <w:spacing w:before="0" w:beforeAutospacing="0" w:after="0" w:afterAutospacing="0"/>
              <w:ind w:left="0" w:right="0"/>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w:t>
            </w:r>
          </w:p>
        </w:tc>
        <w:tc>
          <w:tcPr>
            <w:tcW w:w="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4F75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50D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广州***有限公司</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8DF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病人监护仪</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ABCE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国械注准2023*****</w:t>
            </w:r>
          </w:p>
        </w:tc>
        <w:tc>
          <w:tcPr>
            <w:tcW w:w="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44F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w:t>
            </w:r>
          </w:p>
        </w:tc>
        <w:tc>
          <w:tcPr>
            <w:tcW w:w="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268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科曼</w:t>
            </w:r>
          </w:p>
        </w:tc>
        <w:tc>
          <w:tcPr>
            <w:tcW w:w="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746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N12</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FD5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4C6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37C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96E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39C4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是</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6736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赵...</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BF8E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r>
    </w:tbl>
    <w:p w14:paraId="54BC268E">
      <w:pPr>
        <w:numPr>
          <w:ilvl w:val="0"/>
          <w:numId w:val="0"/>
        </w:numPr>
        <w:tabs>
          <w:tab w:val="left" w:pos="780"/>
        </w:tabs>
        <w:outlineLvl w:val="0"/>
        <w:rPr>
          <w:rFonts w:hint="eastAsia" w:ascii="宋体" w:hAnsi="宋体" w:cs="宋体"/>
          <w:b/>
          <w:bCs/>
          <w:color w:val="000000"/>
          <w:kern w:val="0"/>
          <w:sz w:val="24"/>
          <w:szCs w:val="24"/>
          <w:highlight w:val="none"/>
          <w:u w:val="none"/>
          <w:lang w:val="en-US" w:eastAsia="zh-CN" w:bidi="ar"/>
        </w:rPr>
      </w:pPr>
    </w:p>
    <w:p w14:paraId="1A04F0A8">
      <w:pPr>
        <w:numPr>
          <w:ilvl w:val="0"/>
          <w:numId w:val="0"/>
        </w:numPr>
        <w:tabs>
          <w:tab w:val="left" w:pos="780"/>
        </w:tabs>
        <w:outlineLvl w:val="0"/>
        <w:rPr>
          <w:rFonts w:hint="eastAsia" w:ascii="宋体" w:hAnsi="宋体" w:cs="宋体"/>
          <w:b/>
          <w:bCs/>
          <w:color w:val="000000"/>
          <w:kern w:val="0"/>
          <w:sz w:val="24"/>
          <w:szCs w:val="24"/>
          <w:highlight w:val="none"/>
          <w:u w:val="none"/>
          <w:lang w:val="en-US" w:eastAsia="zh-CN" w:bidi="ar"/>
        </w:rPr>
      </w:pPr>
    </w:p>
    <w:p w14:paraId="7F75B3F4">
      <w:pPr>
        <w:numPr>
          <w:ilvl w:val="0"/>
          <w:numId w:val="0"/>
        </w:numPr>
        <w:tabs>
          <w:tab w:val="left" w:pos="780"/>
        </w:tabs>
        <w:outlineLvl w:val="0"/>
        <w:rPr>
          <w:rFonts w:hint="eastAsia" w:ascii="宋体" w:hAnsi="宋体" w:cs="宋体"/>
          <w:b/>
          <w:bCs/>
          <w:color w:val="000000"/>
          <w:kern w:val="0"/>
          <w:sz w:val="24"/>
          <w:szCs w:val="24"/>
          <w:highlight w:val="none"/>
          <w:u w:val="none"/>
          <w:lang w:val="en-US" w:eastAsia="zh-CN" w:bidi="ar"/>
        </w:rPr>
      </w:pPr>
    </w:p>
    <w:p w14:paraId="52ADC1E5">
      <w:pPr>
        <w:numPr>
          <w:ilvl w:val="0"/>
          <w:numId w:val="0"/>
        </w:numPr>
        <w:tabs>
          <w:tab w:val="left" w:pos="780"/>
        </w:tabs>
        <w:spacing w:line="360" w:lineRule="auto"/>
        <w:outlineLvl w:val="0"/>
        <w:rPr>
          <w:rFonts w:hint="eastAsia" w:ascii="宋体" w:hAnsi="宋体" w:cs="宋体"/>
          <w:b/>
          <w:bCs/>
          <w:color w:val="auto"/>
          <w:kern w:val="0"/>
          <w:sz w:val="24"/>
          <w:szCs w:val="24"/>
          <w:highlight w:val="none"/>
          <w:u w:val="none"/>
          <w:lang w:val="en-US" w:eastAsia="zh-CN" w:bidi="ar"/>
        </w:rPr>
      </w:pPr>
      <w:r>
        <w:rPr>
          <w:rFonts w:hint="eastAsia" w:ascii="宋体" w:hAnsi="宋体" w:cs="宋体"/>
          <w:b/>
          <w:color w:val="FF0000"/>
          <w:sz w:val="32"/>
          <w:szCs w:val="32"/>
          <w:highlight w:val="none"/>
          <w:lang w:val="en-US" w:eastAsia="zh-CN"/>
        </w:rPr>
        <w:t>★</w:t>
      </w:r>
      <w:r>
        <w:rPr>
          <w:rFonts w:hint="eastAsia" w:ascii="宋体" w:hAnsi="宋体" w:cs="宋体"/>
          <w:b/>
          <w:bCs/>
          <w:color w:val="auto"/>
          <w:kern w:val="0"/>
          <w:sz w:val="24"/>
          <w:szCs w:val="24"/>
          <w:highlight w:val="none"/>
          <w:u w:val="none"/>
          <w:lang w:val="en-US" w:eastAsia="zh-CN" w:bidi="ar"/>
        </w:rPr>
        <w:t>参与调研须知：供应商可参与</w:t>
      </w:r>
      <w:r>
        <w:rPr>
          <w:rFonts w:hint="eastAsia" w:ascii="宋体" w:hAnsi="宋体" w:cs="宋体"/>
          <w:b/>
          <w:bCs/>
          <w:color w:val="0000FF"/>
          <w:kern w:val="0"/>
          <w:sz w:val="24"/>
          <w:szCs w:val="24"/>
          <w:highlight w:val="none"/>
          <w:u w:val="none"/>
          <w:lang w:val="en-US" w:eastAsia="zh-CN" w:bidi="ar"/>
        </w:rPr>
        <w:t>包组内单个产品或多个产品、或整包响应调研</w:t>
      </w:r>
    </w:p>
    <w:p w14:paraId="2A0A99EE">
      <w:pPr>
        <w:numPr>
          <w:ilvl w:val="0"/>
          <w:numId w:val="0"/>
        </w:numPr>
        <w:tabs>
          <w:tab w:val="left" w:pos="780"/>
        </w:tabs>
        <w:spacing w:line="360" w:lineRule="auto"/>
        <w:outlineLvl w:val="0"/>
        <w:rPr>
          <w:rFonts w:hint="eastAsia" w:ascii="宋体" w:hAnsi="宋体" w:cs="宋体"/>
          <w:b/>
          <w:bCs/>
          <w:color w:val="auto"/>
          <w:kern w:val="0"/>
          <w:sz w:val="24"/>
          <w:szCs w:val="24"/>
          <w:highlight w:val="none"/>
          <w:u w:val="none"/>
          <w:lang w:val="en-US" w:eastAsia="zh-CN" w:bidi="ar"/>
        </w:rPr>
      </w:pPr>
      <w:r>
        <w:rPr>
          <w:rFonts w:hint="eastAsia" w:ascii="宋体" w:hAnsi="宋体" w:cs="宋体"/>
          <w:b/>
          <w:bCs/>
          <w:color w:val="auto"/>
          <w:kern w:val="0"/>
          <w:sz w:val="24"/>
          <w:szCs w:val="24"/>
          <w:highlight w:val="none"/>
          <w:u w:val="none"/>
          <w:lang w:val="en-US" w:eastAsia="zh-CN" w:bidi="ar"/>
        </w:rPr>
        <w:t>(可以相同或不同厂家产品组合)，</w:t>
      </w:r>
      <w:r>
        <w:rPr>
          <w:rFonts w:hint="eastAsia" w:ascii="宋体" w:hAnsi="宋体" w:cs="宋体"/>
          <w:b/>
          <w:bCs/>
          <w:color w:val="0000FF"/>
          <w:kern w:val="0"/>
          <w:sz w:val="24"/>
          <w:szCs w:val="24"/>
          <w:highlight w:val="none"/>
          <w:u w:val="none"/>
          <w:lang w:val="en-US" w:eastAsia="zh-CN" w:bidi="ar"/>
        </w:rPr>
        <w:t>每个产品提交单独的</w:t>
      </w:r>
      <w:r>
        <w:rPr>
          <w:rFonts w:hint="eastAsia" w:ascii="宋体" w:hAnsi="宋体" w:cs="宋体"/>
          <w:b/>
          <w:bCs/>
          <w:color w:val="auto"/>
          <w:kern w:val="0"/>
          <w:sz w:val="24"/>
          <w:szCs w:val="24"/>
          <w:highlight w:val="none"/>
          <w:u w:val="none"/>
          <w:lang w:val="en-US" w:eastAsia="zh-CN" w:bidi="ar"/>
        </w:rPr>
        <w:t>产品调研报告，或提</w:t>
      </w:r>
    </w:p>
    <w:p w14:paraId="6E334694">
      <w:pPr>
        <w:numPr>
          <w:ilvl w:val="0"/>
          <w:numId w:val="0"/>
        </w:numPr>
        <w:tabs>
          <w:tab w:val="left" w:pos="780"/>
        </w:tabs>
        <w:spacing w:line="360" w:lineRule="auto"/>
        <w:outlineLvl w:val="0"/>
        <w:rPr>
          <w:rFonts w:hint="eastAsia" w:ascii="宋体" w:hAnsi="宋体" w:cs="宋体"/>
          <w:b/>
          <w:bCs/>
          <w:color w:val="auto"/>
          <w:kern w:val="0"/>
          <w:sz w:val="24"/>
          <w:szCs w:val="24"/>
          <w:highlight w:val="none"/>
          <w:u w:val="none"/>
          <w:lang w:val="en-US" w:eastAsia="zh-CN" w:bidi="ar"/>
        </w:rPr>
      </w:pPr>
      <w:r>
        <w:rPr>
          <w:rFonts w:hint="eastAsia" w:ascii="宋体" w:hAnsi="宋体" w:cs="宋体"/>
          <w:b/>
          <w:bCs/>
          <w:color w:val="auto"/>
          <w:kern w:val="0"/>
          <w:sz w:val="24"/>
          <w:szCs w:val="24"/>
          <w:highlight w:val="none"/>
          <w:u w:val="none"/>
          <w:lang w:val="en-US" w:eastAsia="zh-CN" w:bidi="ar"/>
        </w:rPr>
        <w:t>供整体解决方案(附各个产品调研报告)。因为属于批量调研，采购方收到文</w:t>
      </w:r>
    </w:p>
    <w:p w14:paraId="14FD6289">
      <w:pPr>
        <w:numPr>
          <w:ilvl w:val="0"/>
          <w:numId w:val="0"/>
        </w:numPr>
        <w:tabs>
          <w:tab w:val="left" w:pos="780"/>
        </w:tabs>
        <w:spacing w:line="360" w:lineRule="auto"/>
        <w:outlineLvl w:val="0"/>
        <w:rPr>
          <w:rFonts w:hint="eastAsia" w:ascii="宋体" w:hAnsi="宋体" w:cs="宋体"/>
          <w:b/>
          <w:bCs/>
          <w:color w:val="auto"/>
          <w:kern w:val="0"/>
          <w:sz w:val="24"/>
          <w:szCs w:val="24"/>
          <w:highlight w:val="none"/>
          <w:u w:val="none"/>
          <w:lang w:val="en-US" w:eastAsia="zh-CN" w:bidi="ar"/>
        </w:rPr>
        <w:sectPr>
          <w:footerReference r:id="rId3" w:type="default"/>
          <w:pgSz w:w="11906" w:h="16838"/>
          <w:pgMar w:top="1440" w:right="1800" w:bottom="1440" w:left="1800" w:header="0" w:footer="0"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cs="宋体"/>
          <w:b/>
          <w:bCs/>
          <w:color w:val="auto"/>
          <w:kern w:val="0"/>
          <w:sz w:val="24"/>
          <w:szCs w:val="24"/>
          <w:highlight w:val="none"/>
          <w:u w:val="none"/>
          <w:lang w:val="en-US" w:eastAsia="zh-CN" w:bidi="ar"/>
        </w:rPr>
        <w:t>件后可能采取电话咨询或视频会议或其它多种调研论证方式。</w:t>
      </w:r>
    </w:p>
    <w:p w14:paraId="02656702">
      <w:pPr>
        <w:pStyle w:val="2"/>
        <w:rPr>
          <w:rFonts w:hint="default"/>
          <w:lang w:val="en-US"/>
        </w:rPr>
      </w:pPr>
    </w:p>
    <w:p w14:paraId="00D195F4">
      <w:pPr>
        <w:numPr>
          <w:ilvl w:val="0"/>
          <w:numId w:val="0"/>
        </w:numPr>
        <w:tabs>
          <w:tab w:val="left" w:pos="780"/>
        </w:tabs>
        <w:outlineLvl w:val="0"/>
        <w:rPr>
          <w:rFonts w:hint="eastAsia" w:ascii="宋体" w:hAnsi="宋体" w:eastAsia="宋体" w:cs="宋体"/>
          <w:b w:val="0"/>
          <w:bCs/>
          <w:color w:val="FF0000"/>
          <w:sz w:val="24"/>
          <w:szCs w:val="24"/>
          <w:highlight w:val="none"/>
        </w:rPr>
      </w:pPr>
    </w:p>
    <w:p w14:paraId="0EB7A8B2">
      <w:pPr>
        <w:numPr>
          <w:ilvl w:val="0"/>
          <w:numId w:val="0"/>
        </w:numPr>
        <w:tabs>
          <w:tab w:val="left" w:pos="780"/>
        </w:tabs>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32"/>
          <w:szCs w:val="32"/>
          <w:highlight w:val="none"/>
          <w:lang w:eastAsia="zh-CN"/>
        </w:rPr>
        <w:t>一、</w:t>
      </w:r>
      <w:r>
        <w:rPr>
          <w:rFonts w:hint="eastAsia" w:ascii="宋体" w:hAnsi="宋体" w:eastAsia="宋体" w:cs="宋体"/>
          <w:b/>
          <w:color w:val="auto"/>
          <w:sz w:val="28"/>
          <w:szCs w:val="28"/>
          <w:highlight w:val="none"/>
        </w:rPr>
        <w:t>项目概况</w:t>
      </w:r>
    </w:p>
    <w:p w14:paraId="5EC0AFE1">
      <w:pPr>
        <w:tabs>
          <w:tab w:val="left" w:pos="780"/>
        </w:tabs>
        <w:ind w:firstLine="480" w:firstLineChars="200"/>
        <w:outlineLvl w:val="0"/>
        <w:rPr>
          <w:rFonts w:hint="eastAsia" w:ascii="宋体" w:hAnsi="宋体" w:eastAsia="宋体" w:cs="宋体"/>
          <w:b/>
          <w:color w:val="auto"/>
          <w:sz w:val="28"/>
          <w:szCs w:val="28"/>
          <w:highlight w:val="none"/>
        </w:rPr>
      </w:pPr>
      <w:r>
        <w:rPr>
          <w:rFonts w:hint="eastAsia" w:ascii="宋体" w:hAnsi="宋体" w:cs="宋体"/>
          <w:bCs/>
          <w:color w:val="auto"/>
          <w:sz w:val="24"/>
          <w:highlight w:val="none"/>
          <w:lang w:eastAsia="zh-CN"/>
        </w:rPr>
        <w:t>广州中医药大学第一附属医院深汕医院（深汕中医医院、汕尾市中医医院）</w:t>
      </w:r>
      <w:r>
        <w:rPr>
          <w:rFonts w:hint="eastAsia" w:ascii="宋体" w:hAnsi="宋体" w:eastAsia="宋体" w:cs="宋体"/>
          <w:bCs/>
          <w:color w:val="auto"/>
          <w:sz w:val="24"/>
          <w:highlight w:val="none"/>
        </w:rPr>
        <w:t>因业务需要，需</w:t>
      </w:r>
      <w:r>
        <w:rPr>
          <w:rFonts w:hint="eastAsia" w:ascii="宋体" w:hAnsi="宋体" w:eastAsia="宋体" w:cs="宋体"/>
          <w:bCs/>
          <w:color w:val="auto"/>
          <w:sz w:val="24"/>
          <w:highlight w:val="none"/>
          <w:lang w:val="en-US" w:eastAsia="zh-CN"/>
        </w:rPr>
        <w:t>采购</w:t>
      </w:r>
      <w:r>
        <w:rPr>
          <w:rFonts w:hint="eastAsia" w:ascii="宋体" w:hAnsi="宋体" w:cs="宋体"/>
          <w:bCs/>
          <w:color w:val="auto"/>
          <w:sz w:val="24"/>
          <w:highlight w:val="none"/>
          <w:lang w:val="en-US" w:eastAsia="zh-CN"/>
        </w:rPr>
        <w:t>医疗</w:t>
      </w:r>
      <w:r>
        <w:rPr>
          <w:rFonts w:hint="eastAsia" w:ascii="宋体" w:hAnsi="宋体" w:eastAsia="宋体" w:cs="宋体"/>
          <w:bCs/>
          <w:color w:val="auto"/>
          <w:sz w:val="24"/>
          <w:highlight w:val="none"/>
          <w:lang w:eastAsia="zh-CN"/>
        </w:rPr>
        <w:t>设备</w:t>
      </w:r>
      <w:r>
        <w:rPr>
          <w:rFonts w:hint="eastAsia" w:ascii="宋体" w:hAnsi="宋体" w:eastAsia="宋体" w:cs="宋体"/>
          <w:color w:val="auto"/>
          <w:sz w:val="24"/>
          <w:szCs w:val="24"/>
          <w:highlight w:val="none"/>
          <w:lang w:eastAsia="zh-CN"/>
        </w:rPr>
        <w:t>一批</w:t>
      </w:r>
      <w:r>
        <w:rPr>
          <w:rFonts w:hint="eastAsia" w:ascii="宋体" w:hAnsi="宋体" w:eastAsia="宋体" w:cs="宋体"/>
          <w:bCs/>
          <w:color w:val="auto"/>
          <w:sz w:val="24"/>
          <w:highlight w:val="none"/>
        </w:rPr>
        <w:t>。</w:t>
      </w:r>
    </w:p>
    <w:p w14:paraId="33FC8A1E">
      <w:pPr>
        <w:pStyle w:val="23"/>
        <w:tabs>
          <w:tab w:val="left" w:pos="0"/>
          <w:tab w:val="left" w:pos="2340"/>
        </w:tabs>
        <w:adjustRightInd w:val="0"/>
        <w:snapToGrid w:val="0"/>
        <w:spacing w:line="360" w:lineRule="auto"/>
        <w:ind w:left="19" w:hanging="19" w:hangingChars="8"/>
        <w:outlineLvl w:val="0"/>
        <w:rPr>
          <w:rFonts w:hint="eastAsia" w:ascii="宋体" w:hAnsi="宋体" w:eastAsia="宋体" w:cs="宋体"/>
          <w:b/>
          <w:color w:val="auto"/>
          <w:sz w:val="24"/>
          <w:szCs w:val="24"/>
          <w:highlight w:val="none"/>
        </w:rPr>
      </w:pPr>
    </w:p>
    <w:p w14:paraId="58451D23">
      <w:pPr>
        <w:pStyle w:val="23"/>
        <w:tabs>
          <w:tab w:val="left" w:pos="0"/>
          <w:tab w:val="left" w:pos="2340"/>
        </w:tabs>
        <w:adjustRightInd w:val="0"/>
        <w:snapToGrid w:val="0"/>
        <w:spacing w:line="360" w:lineRule="auto"/>
        <w:ind w:left="19" w:hanging="19" w:hangingChars="8"/>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（一）交货地点</w:t>
      </w:r>
    </w:p>
    <w:p w14:paraId="7D1B0EE6">
      <w:pPr>
        <w:pStyle w:val="23"/>
        <w:tabs>
          <w:tab w:val="left" w:pos="0"/>
          <w:tab w:val="left" w:pos="2340"/>
        </w:tabs>
        <w:adjustRightInd w:val="0"/>
        <w:snapToGrid w:val="0"/>
        <w:spacing w:line="360" w:lineRule="auto"/>
        <w:ind w:left="19" w:hanging="19" w:hangingChars="8"/>
        <w:outlineLvl w:val="0"/>
        <w:rPr>
          <w:rFonts w:hint="eastAsia" w:ascii="宋体" w:hAnsi="宋体" w:eastAsia="宋体" w:cs="宋体"/>
          <w:b/>
          <w:color w:val="auto"/>
          <w:sz w:val="24"/>
          <w:szCs w:val="24"/>
          <w:highlight w:val="none"/>
        </w:rPr>
      </w:pPr>
      <w:r>
        <w:rPr>
          <w:rFonts w:hint="eastAsia" w:hAnsi="宋体" w:cs="宋体"/>
          <w:bCs/>
          <w:color w:val="auto"/>
          <w:sz w:val="24"/>
          <w:szCs w:val="24"/>
          <w:highlight w:val="none"/>
          <w:lang w:eastAsia="zh-CN"/>
        </w:rPr>
        <w:t>广州中医药大学第一附属医院深汕医院（深汕中医医院、汕尾市中医医院）</w:t>
      </w:r>
      <w:r>
        <w:rPr>
          <w:rFonts w:hint="eastAsia" w:ascii="宋体" w:hAnsi="宋体" w:eastAsia="宋体" w:cs="宋体"/>
          <w:bCs/>
          <w:color w:val="auto"/>
          <w:sz w:val="24"/>
          <w:szCs w:val="24"/>
          <w:highlight w:val="none"/>
        </w:rPr>
        <w:t>指定地点</w:t>
      </w:r>
    </w:p>
    <w:p w14:paraId="155D871A">
      <w:pPr>
        <w:pStyle w:val="23"/>
        <w:tabs>
          <w:tab w:val="left" w:pos="0"/>
          <w:tab w:val="left" w:pos="2340"/>
        </w:tabs>
        <w:adjustRightInd w:val="0"/>
        <w:snapToGrid w:val="0"/>
        <w:spacing w:line="360" w:lineRule="auto"/>
        <w:ind w:left="19" w:hanging="19" w:hangingChars="8"/>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r>
        <w:rPr>
          <w:rFonts w:hint="eastAsia" w:hAnsi="宋体" w:eastAsia="宋体" w:cs="宋体"/>
          <w:b/>
          <w:color w:val="auto"/>
          <w:sz w:val="24"/>
          <w:szCs w:val="24"/>
          <w:highlight w:val="none"/>
          <w:lang w:eastAsia="zh-CN"/>
        </w:rPr>
        <w:t>二</w:t>
      </w:r>
      <w:r>
        <w:rPr>
          <w:rFonts w:hint="eastAsia" w:ascii="宋体" w:hAnsi="宋体" w:eastAsia="宋体" w:cs="宋体"/>
          <w:b/>
          <w:color w:val="auto"/>
          <w:sz w:val="24"/>
          <w:szCs w:val="24"/>
          <w:highlight w:val="none"/>
        </w:rPr>
        <w:t>）开展采购活动的时间安排</w:t>
      </w:r>
    </w:p>
    <w:p w14:paraId="572D4799">
      <w:pPr>
        <w:pStyle w:val="23"/>
        <w:tabs>
          <w:tab w:val="left" w:pos="0"/>
          <w:tab w:val="left" w:pos="2340"/>
        </w:tabs>
        <w:adjustRightInd w:val="0"/>
        <w:snapToGrid w:val="0"/>
        <w:spacing w:line="360" w:lineRule="auto"/>
        <w:ind w:left="19" w:hanging="19" w:hangingChars="8"/>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采购时间计划为202</w:t>
      </w:r>
      <w:r>
        <w:rPr>
          <w:rFonts w:hint="eastAsia"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年</w:t>
      </w:r>
      <w:r>
        <w:rPr>
          <w:rFonts w:hint="eastAsia" w:hAnsi="宋体" w:cs="宋体"/>
          <w:bCs/>
          <w:color w:val="auto"/>
          <w:sz w:val="24"/>
          <w:szCs w:val="24"/>
          <w:highlight w:val="none"/>
          <w:lang w:val="en-US" w:eastAsia="zh-CN"/>
        </w:rPr>
        <w:t>7</w:t>
      </w:r>
      <w:r>
        <w:rPr>
          <w:rFonts w:hint="eastAsia" w:ascii="宋体" w:hAnsi="宋体" w:eastAsia="宋体" w:cs="宋体"/>
          <w:bCs/>
          <w:color w:val="auto"/>
          <w:sz w:val="24"/>
          <w:szCs w:val="24"/>
          <w:highlight w:val="none"/>
        </w:rPr>
        <w:t>月到</w:t>
      </w:r>
      <w:r>
        <w:rPr>
          <w:rFonts w:hint="eastAsia" w:hAnsi="宋体" w:cs="宋体"/>
          <w:bCs/>
          <w:color w:val="auto"/>
          <w:sz w:val="24"/>
          <w:szCs w:val="24"/>
          <w:highlight w:val="none"/>
          <w:lang w:val="en-US" w:eastAsia="zh-CN"/>
        </w:rPr>
        <w:t>8</w:t>
      </w:r>
      <w:r>
        <w:rPr>
          <w:rFonts w:hint="eastAsia" w:ascii="宋体" w:hAnsi="宋体" w:eastAsia="宋体" w:cs="宋体"/>
          <w:bCs/>
          <w:color w:val="auto"/>
          <w:sz w:val="24"/>
          <w:szCs w:val="24"/>
          <w:highlight w:val="none"/>
        </w:rPr>
        <w:t>月。</w:t>
      </w:r>
    </w:p>
    <w:p w14:paraId="76AD3391">
      <w:pPr>
        <w:pStyle w:val="23"/>
        <w:tabs>
          <w:tab w:val="left" w:pos="0"/>
          <w:tab w:val="left" w:pos="2340"/>
        </w:tabs>
        <w:adjustRightInd w:val="0"/>
        <w:snapToGrid w:val="0"/>
        <w:spacing w:line="360" w:lineRule="auto"/>
        <w:ind w:left="19" w:hanging="19" w:hangingChars="8"/>
        <w:outlineLvl w:val="0"/>
        <w:rPr>
          <w:rFonts w:hint="eastAsia" w:ascii="宋体" w:hAnsi="宋体" w:eastAsia="宋体" w:cs="宋体"/>
          <w:bCs/>
          <w:color w:val="auto"/>
          <w:sz w:val="24"/>
          <w:szCs w:val="24"/>
          <w:highlight w:val="none"/>
          <w:lang w:val="en-US" w:eastAsia="zh-CN"/>
        </w:rPr>
      </w:pPr>
      <w:r>
        <w:rPr>
          <w:rFonts w:hint="eastAsia" w:ascii="宋体" w:hAnsi="宋体" w:eastAsia="宋体" w:cs="宋体"/>
          <w:b/>
          <w:bCs w:val="0"/>
          <w:color w:val="auto"/>
          <w:sz w:val="24"/>
          <w:szCs w:val="24"/>
          <w:highlight w:val="none"/>
        </w:rPr>
        <w:t>（</w:t>
      </w:r>
      <w:r>
        <w:rPr>
          <w:rFonts w:hint="eastAsia" w:ascii="宋体" w:hAnsi="宋体" w:eastAsia="宋体" w:cs="宋体"/>
          <w:b/>
          <w:bCs w:val="0"/>
          <w:color w:val="auto"/>
          <w:sz w:val="24"/>
          <w:szCs w:val="24"/>
          <w:highlight w:val="none"/>
          <w:lang w:eastAsia="zh-CN"/>
        </w:rPr>
        <w:t>三</w:t>
      </w:r>
      <w:r>
        <w:rPr>
          <w:rFonts w:hint="eastAsia" w:ascii="宋体" w:hAnsi="宋体" w:eastAsia="宋体" w:cs="宋体"/>
          <w:b/>
          <w:bCs w:val="0"/>
          <w:color w:val="auto"/>
          <w:sz w:val="24"/>
          <w:szCs w:val="24"/>
          <w:highlight w:val="none"/>
        </w:rPr>
        <w:t>）采购标的汇总表</w:t>
      </w:r>
      <w:r>
        <w:rPr>
          <w:rFonts w:hint="eastAsia" w:ascii="宋体" w:hAnsi="宋体" w:eastAsia="宋体" w:cs="宋体"/>
          <w:b/>
          <w:bCs w:val="0"/>
          <w:color w:val="auto"/>
          <w:sz w:val="24"/>
          <w:szCs w:val="24"/>
          <w:highlight w:val="none"/>
          <w:lang w:eastAsia="zh-CN"/>
        </w:rPr>
        <w:t>：</w:t>
      </w:r>
    </w:p>
    <w:p w14:paraId="30FDE3BF">
      <w:pPr>
        <w:pStyle w:val="23"/>
        <w:tabs>
          <w:tab w:val="left" w:pos="0"/>
          <w:tab w:val="left" w:pos="2340"/>
        </w:tabs>
        <w:adjustRightInd w:val="0"/>
        <w:snapToGrid w:val="0"/>
        <w:spacing w:line="360" w:lineRule="auto"/>
        <w:outlineLvl w:val="0"/>
        <w:rPr>
          <w:rFonts w:hint="eastAsia" w:ascii="宋体" w:hAnsi="宋体" w:eastAsia="宋体" w:cs="宋体"/>
          <w:bCs/>
          <w:color w:val="auto"/>
          <w:sz w:val="24"/>
          <w:szCs w:val="24"/>
          <w:highlight w:val="none"/>
        </w:rPr>
      </w:pPr>
    </w:p>
    <w:p w14:paraId="432771C8">
      <w:pPr>
        <w:pStyle w:val="23"/>
        <w:tabs>
          <w:tab w:val="left" w:pos="0"/>
          <w:tab w:val="left" w:pos="2340"/>
        </w:tabs>
        <w:adjustRightInd w:val="0"/>
        <w:snapToGrid w:val="0"/>
        <w:spacing w:line="360" w:lineRule="auto"/>
        <w:ind w:left="19" w:hanging="19" w:hangingChars="8"/>
        <w:outlineLvl w:val="0"/>
        <w:rPr>
          <w:rFonts w:hint="eastAsia" w:ascii="宋体" w:hAnsi="宋体" w:eastAsia="宋体" w:cs="宋体"/>
          <w:bCs/>
          <w:color w:val="auto"/>
          <w:sz w:val="24"/>
          <w:szCs w:val="24"/>
          <w:highlight w:val="none"/>
        </w:rPr>
      </w:pPr>
    </w:p>
    <w:tbl>
      <w:tblPr>
        <w:tblStyle w:val="48"/>
        <w:tblW w:w="142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9"/>
        <w:gridCol w:w="587"/>
        <w:gridCol w:w="791"/>
        <w:gridCol w:w="3468"/>
        <w:gridCol w:w="1199"/>
        <w:gridCol w:w="5260"/>
        <w:gridCol w:w="1457"/>
        <w:gridCol w:w="604"/>
      </w:tblGrid>
      <w:tr w14:paraId="40E55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4" w:hRule="atLeast"/>
        </w:trPr>
        <w:tc>
          <w:tcPr>
            <w:tcW w:w="849" w:type="dxa"/>
            <w:tcBorders>
              <w:tl2br w:val="nil"/>
              <w:tr2bl w:val="nil"/>
            </w:tcBorders>
            <w:noWrap w:val="0"/>
            <w:vAlign w:val="center"/>
          </w:tcPr>
          <w:p w14:paraId="364299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项目号</w:t>
            </w:r>
          </w:p>
        </w:tc>
        <w:tc>
          <w:tcPr>
            <w:tcW w:w="587" w:type="dxa"/>
            <w:tcBorders>
              <w:tl2br w:val="nil"/>
              <w:tr2bl w:val="nil"/>
            </w:tcBorders>
            <w:noWrap w:val="0"/>
            <w:vAlign w:val="center"/>
          </w:tcPr>
          <w:p w14:paraId="14FC7B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包号</w:t>
            </w:r>
          </w:p>
        </w:tc>
        <w:tc>
          <w:tcPr>
            <w:tcW w:w="791" w:type="dxa"/>
            <w:tcBorders>
              <w:tl2br w:val="nil"/>
              <w:tr2bl w:val="nil"/>
            </w:tcBorders>
            <w:noWrap w:val="0"/>
            <w:vAlign w:val="center"/>
          </w:tcPr>
          <w:p w14:paraId="2656EA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3468" w:type="dxa"/>
            <w:tcBorders>
              <w:tl2br w:val="nil"/>
              <w:tr2bl w:val="nil"/>
            </w:tcBorders>
            <w:noWrap w:val="0"/>
            <w:vAlign w:val="center"/>
          </w:tcPr>
          <w:p w14:paraId="4185C9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设备名称</w:t>
            </w:r>
          </w:p>
        </w:tc>
        <w:tc>
          <w:tcPr>
            <w:tcW w:w="1199" w:type="dxa"/>
            <w:tcBorders>
              <w:tl2br w:val="nil"/>
              <w:tr2bl w:val="nil"/>
            </w:tcBorders>
            <w:noWrap w:val="0"/>
            <w:vAlign w:val="center"/>
          </w:tcPr>
          <w:p w14:paraId="3AAC4B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数量（套）</w:t>
            </w:r>
          </w:p>
        </w:tc>
        <w:tc>
          <w:tcPr>
            <w:tcW w:w="5260" w:type="dxa"/>
            <w:tcBorders>
              <w:tl2br w:val="nil"/>
              <w:tr2bl w:val="nil"/>
            </w:tcBorders>
            <w:noWrap w:val="0"/>
            <w:vAlign w:val="center"/>
          </w:tcPr>
          <w:p w14:paraId="460A8A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主要功能</w:t>
            </w:r>
          </w:p>
        </w:tc>
        <w:tc>
          <w:tcPr>
            <w:tcW w:w="1457" w:type="dxa"/>
            <w:tcBorders>
              <w:tl2br w:val="nil"/>
              <w:tr2bl w:val="nil"/>
            </w:tcBorders>
            <w:noWrap w:val="0"/>
            <w:vAlign w:val="center"/>
          </w:tcPr>
          <w:p w14:paraId="0A0401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预（概）算金额（万元）</w:t>
            </w:r>
          </w:p>
          <w:p w14:paraId="14F272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（此为参考预算，最终采购预算以最终调研结果为准）</w:t>
            </w:r>
          </w:p>
        </w:tc>
        <w:tc>
          <w:tcPr>
            <w:tcW w:w="604" w:type="dxa"/>
            <w:tcBorders>
              <w:tl2br w:val="nil"/>
              <w:tr2bl w:val="nil"/>
            </w:tcBorders>
            <w:noWrap w:val="0"/>
            <w:vAlign w:val="center"/>
          </w:tcPr>
          <w:p w14:paraId="20EF6D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是否进口</w:t>
            </w:r>
          </w:p>
        </w:tc>
      </w:tr>
      <w:tr w14:paraId="2AAC4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trPr>
        <w:tc>
          <w:tcPr>
            <w:tcW w:w="849" w:type="dxa"/>
            <w:vMerge w:val="restart"/>
            <w:tcBorders>
              <w:tl2br w:val="nil"/>
              <w:tr2bl w:val="nil"/>
            </w:tcBorders>
            <w:noWrap w:val="0"/>
            <w:vAlign w:val="center"/>
          </w:tcPr>
          <w:p w14:paraId="17897E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七</w:t>
            </w:r>
          </w:p>
        </w:tc>
        <w:tc>
          <w:tcPr>
            <w:tcW w:w="587" w:type="dxa"/>
            <w:vMerge w:val="restart"/>
            <w:tcBorders>
              <w:tl2br w:val="nil"/>
              <w:tr2bl w:val="nil"/>
            </w:tcBorders>
            <w:noWrap w:val="0"/>
            <w:vAlign w:val="center"/>
          </w:tcPr>
          <w:p w14:paraId="2129CA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91" w:type="dxa"/>
            <w:tcBorders>
              <w:tl2br w:val="nil"/>
              <w:tr2bl w:val="nil"/>
            </w:tcBorders>
            <w:noWrap w:val="0"/>
            <w:vAlign w:val="center"/>
          </w:tcPr>
          <w:p w14:paraId="316D6C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val="0"/>
                <w:bCs w:val="0"/>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1</w:t>
            </w:r>
          </w:p>
        </w:tc>
        <w:tc>
          <w:tcPr>
            <w:tcW w:w="3468" w:type="dxa"/>
            <w:tcBorders>
              <w:tl2br w:val="nil"/>
              <w:tr2bl w:val="nil"/>
            </w:tcBorders>
            <w:shd w:val="clear" w:color="auto" w:fill="auto"/>
            <w:noWrap w:val="0"/>
            <w:vAlign w:val="center"/>
          </w:tcPr>
          <w:p w14:paraId="5F6486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超声内镜（小探头）</w:t>
            </w:r>
          </w:p>
        </w:tc>
        <w:tc>
          <w:tcPr>
            <w:tcW w:w="1199" w:type="dxa"/>
            <w:tcBorders>
              <w:tl2br w:val="nil"/>
              <w:tr2bl w:val="nil"/>
            </w:tcBorders>
            <w:shd w:val="clear" w:color="auto" w:fill="auto"/>
            <w:noWrap w:val="0"/>
            <w:vAlign w:val="center"/>
          </w:tcPr>
          <w:p w14:paraId="391A79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5260" w:type="dxa"/>
            <w:tcBorders>
              <w:tl2br w:val="nil"/>
              <w:tr2bl w:val="nil"/>
            </w:tcBorders>
            <w:shd w:val="clear" w:color="auto" w:fill="auto"/>
            <w:noWrap w:val="0"/>
            <w:vAlign w:val="center"/>
          </w:tcPr>
          <w:p w14:paraId="578577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胃肠镜肿物辅助治疗，术前评估</w:t>
            </w:r>
          </w:p>
        </w:tc>
        <w:tc>
          <w:tcPr>
            <w:tcW w:w="1457" w:type="dxa"/>
            <w:tcBorders>
              <w:tl2br w:val="nil"/>
              <w:tr2bl w:val="nil"/>
            </w:tcBorders>
            <w:shd w:val="clear" w:color="auto" w:fill="auto"/>
            <w:noWrap w:val="0"/>
            <w:vAlign w:val="center"/>
          </w:tcPr>
          <w:p w14:paraId="472B7A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80.00</w:t>
            </w:r>
          </w:p>
        </w:tc>
        <w:tc>
          <w:tcPr>
            <w:tcW w:w="604" w:type="dxa"/>
            <w:tcBorders>
              <w:tl2br w:val="nil"/>
              <w:tr2bl w:val="nil"/>
            </w:tcBorders>
            <w:shd w:val="clear" w:color="auto" w:fill="auto"/>
            <w:noWrap w:val="0"/>
            <w:vAlign w:val="center"/>
          </w:tcPr>
          <w:p w14:paraId="15B967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是</w:t>
            </w:r>
          </w:p>
        </w:tc>
      </w:tr>
      <w:tr w14:paraId="10287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trPr>
        <w:tc>
          <w:tcPr>
            <w:tcW w:w="849" w:type="dxa"/>
            <w:vMerge w:val="continue"/>
            <w:tcBorders>
              <w:tl2br w:val="nil"/>
              <w:tr2bl w:val="nil"/>
            </w:tcBorders>
            <w:noWrap w:val="0"/>
            <w:vAlign w:val="center"/>
          </w:tcPr>
          <w:p w14:paraId="3558B0A5">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587" w:type="dxa"/>
            <w:vMerge w:val="continue"/>
            <w:tcBorders>
              <w:tl2br w:val="nil"/>
              <w:tr2bl w:val="nil"/>
            </w:tcBorders>
            <w:noWrap w:val="0"/>
            <w:vAlign w:val="center"/>
          </w:tcPr>
          <w:p w14:paraId="705F89CF">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791" w:type="dxa"/>
            <w:tcBorders>
              <w:tl2br w:val="nil"/>
              <w:tr2bl w:val="nil"/>
            </w:tcBorders>
            <w:noWrap w:val="0"/>
            <w:vAlign w:val="center"/>
          </w:tcPr>
          <w:p w14:paraId="25F43C8E">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3468" w:type="dxa"/>
            <w:tcBorders>
              <w:tl2br w:val="nil"/>
              <w:tr2bl w:val="nil"/>
            </w:tcBorders>
            <w:shd w:val="clear" w:color="auto" w:fill="auto"/>
            <w:noWrap w:val="0"/>
            <w:vAlign w:val="center"/>
          </w:tcPr>
          <w:p w14:paraId="06C7E9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高清电子胃肠镜系统（含内镜转运推车8台、双门内镜储存柜2台）</w:t>
            </w:r>
          </w:p>
        </w:tc>
        <w:tc>
          <w:tcPr>
            <w:tcW w:w="1199" w:type="dxa"/>
            <w:tcBorders>
              <w:tl2br w:val="nil"/>
              <w:tr2bl w:val="nil"/>
            </w:tcBorders>
            <w:shd w:val="clear" w:color="auto" w:fill="auto"/>
            <w:noWrap w:val="0"/>
            <w:vAlign w:val="center"/>
          </w:tcPr>
          <w:p w14:paraId="7F019A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w:t>
            </w:r>
          </w:p>
        </w:tc>
        <w:tc>
          <w:tcPr>
            <w:tcW w:w="5260" w:type="dxa"/>
            <w:tcBorders>
              <w:tl2br w:val="nil"/>
              <w:tr2bl w:val="nil"/>
            </w:tcBorders>
            <w:shd w:val="clear" w:color="auto" w:fill="auto"/>
            <w:noWrap w:val="0"/>
            <w:vAlign w:val="center"/>
          </w:tcPr>
          <w:p w14:paraId="32F216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胃肠镜诊疗</w:t>
            </w:r>
          </w:p>
        </w:tc>
        <w:tc>
          <w:tcPr>
            <w:tcW w:w="1457" w:type="dxa"/>
            <w:tcBorders>
              <w:tl2br w:val="nil"/>
              <w:tr2bl w:val="nil"/>
            </w:tcBorders>
            <w:shd w:val="clear" w:color="auto" w:fill="auto"/>
            <w:noWrap w:val="0"/>
            <w:vAlign w:val="center"/>
          </w:tcPr>
          <w:p w14:paraId="476DD3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800.00</w:t>
            </w:r>
          </w:p>
        </w:tc>
        <w:tc>
          <w:tcPr>
            <w:tcW w:w="604" w:type="dxa"/>
            <w:tcBorders>
              <w:tl2br w:val="nil"/>
              <w:tr2bl w:val="nil"/>
            </w:tcBorders>
            <w:shd w:val="clear" w:color="auto" w:fill="auto"/>
            <w:noWrap w:val="0"/>
            <w:vAlign w:val="center"/>
          </w:tcPr>
          <w:p w14:paraId="456123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是</w:t>
            </w:r>
          </w:p>
        </w:tc>
      </w:tr>
      <w:tr w14:paraId="55327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trPr>
        <w:tc>
          <w:tcPr>
            <w:tcW w:w="849" w:type="dxa"/>
            <w:vMerge w:val="continue"/>
            <w:tcBorders>
              <w:tl2br w:val="nil"/>
              <w:tr2bl w:val="nil"/>
            </w:tcBorders>
            <w:vAlign w:val="center"/>
          </w:tcPr>
          <w:p w14:paraId="7E45D16C">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587" w:type="dxa"/>
            <w:vMerge w:val="continue"/>
            <w:tcBorders>
              <w:tl2br w:val="nil"/>
              <w:tr2bl w:val="nil"/>
            </w:tcBorders>
            <w:vAlign w:val="center"/>
          </w:tcPr>
          <w:p w14:paraId="5A447FD3">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791" w:type="dxa"/>
            <w:tcBorders>
              <w:tl2br w:val="nil"/>
              <w:tr2bl w:val="nil"/>
            </w:tcBorders>
            <w:vAlign w:val="center"/>
          </w:tcPr>
          <w:p w14:paraId="15F8DFA2">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p>
        </w:tc>
        <w:tc>
          <w:tcPr>
            <w:tcW w:w="3468" w:type="dxa"/>
            <w:tcBorders>
              <w:tl2br w:val="nil"/>
              <w:tr2bl w:val="nil"/>
            </w:tcBorders>
            <w:shd w:val="clear" w:color="auto" w:fill="auto"/>
            <w:vAlign w:val="center"/>
          </w:tcPr>
          <w:p w14:paraId="7C97C6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全自动内镜消毒机（含一体化内镜清洗消毒槽2个）</w:t>
            </w:r>
          </w:p>
        </w:tc>
        <w:tc>
          <w:tcPr>
            <w:tcW w:w="1199" w:type="dxa"/>
            <w:tcBorders>
              <w:tl2br w:val="nil"/>
              <w:tr2bl w:val="nil"/>
            </w:tcBorders>
            <w:shd w:val="clear" w:color="auto" w:fill="auto"/>
            <w:vAlign w:val="center"/>
          </w:tcPr>
          <w:p w14:paraId="3F1E18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w:t>
            </w:r>
          </w:p>
        </w:tc>
        <w:tc>
          <w:tcPr>
            <w:tcW w:w="5260" w:type="dxa"/>
            <w:tcBorders>
              <w:tl2br w:val="nil"/>
              <w:tr2bl w:val="nil"/>
            </w:tcBorders>
            <w:shd w:val="clear" w:color="auto" w:fill="auto"/>
            <w:vAlign w:val="center"/>
          </w:tcPr>
          <w:p w14:paraId="720FF8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内镜消毒清洗</w:t>
            </w:r>
          </w:p>
        </w:tc>
        <w:tc>
          <w:tcPr>
            <w:tcW w:w="1457" w:type="dxa"/>
            <w:tcBorders>
              <w:tl2br w:val="nil"/>
              <w:tr2bl w:val="nil"/>
            </w:tcBorders>
            <w:shd w:val="clear" w:color="auto" w:fill="auto"/>
            <w:vAlign w:val="center"/>
          </w:tcPr>
          <w:p w14:paraId="0CA559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30.00</w:t>
            </w:r>
          </w:p>
        </w:tc>
        <w:tc>
          <w:tcPr>
            <w:tcW w:w="604" w:type="dxa"/>
            <w:tcBorders>
              <w:tl2br w:val="nil"/>
              <w:tr2bl w:val="nil"/>
            </w:tcBorders>
            <w:shd w:val="clear" w:color="auto" w:fill="auto"/>
            <w:vAlign w:val="center"/>
          </w:tcPr>
          <w:p w14:paraId="3BDD832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否</w:t>
            </w:r>
          </w:p>
        </w:tc>
      </w:tr>
      <w:tr w14:paraId="19BF6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trPr>
        <w:tc>
          <w:tcPr>
            <w:tcW w:w="849" w:type="dxa"/>
            <w:vMerge w:val="restart"/>
            <w:tcBorders>
              <w:tl2br w:val="nil"/>
              <w:tr2bl w:val="nil"/>
            </w:tcBorders>
            <w:vAlign w:val="center"/>
          </w:tcPr>
          <w:p w14:paraId="17463244">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八</w:t>
            </w:r>
          </w:p>
        </w:tc>
        <w:tc>
          <w:tcPr>
            <w:tcW w:w="587" w:type="dxa"/>
            <w:vMerge w:val="restart"/>
            <w:tcBorders>
              <w:tl2br w:val="nil"/>
              <w:tr2bl w:val="nil"/>
            </w:tcBorders>
            <w:vAlign w:val="center"/>
          </w:tcPr>
          <w:p w14:paraId="35432CFD">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791" w:type="dxa"/>
            <w:tcBorders>
              <w:tl2br w:val="nil"/>
              <w:tr2bl w:val="nil"/>
            </w:tcBorders>
            <w:vAlign w:val="center"/>
          </w:tcPr>
          <w:p w14:paraId="7271D567">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3468" w:type="dxa"/>
            <w:tcBorders>
              <w:tl2br w:val="nil"/>
              <w:tr2bl w:val="nil"/>
            </w:tcBorders>
            <w:shd w:val="clear" w:color="auto" w:fill="auto"/>
            <w:vAlign w:val="center"/>
          </w:tcPr>
          <w:p w14:paraId="189573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可视插管软镜</w:t>
            </w:r>
          </w:p>
        </w:tc>
        <w:tc>
          <w:tcPr>
            <w:tcW w:w="1199" w:type="dxa"/>
            <w:tcBorders>
              <w:tl2br w:val="nil"/>
              <w:tr2bl w:val="nil"/>
            </w:tcBorders>
            <w:shd w:val="clear" w:color="auto" w:fill="auto"/>
            <w:vAlign w:val="center"/>
          </w:tcPr>
          <w:p w14:paraId="173303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w:t>
            </w:r>
          </w:p>
        </w:tc>
        <w:tc>
          <w:tcPr>
            <w:tcW w:w="5260" w:type="dxa"/>
            <w:tcBorders>
              <w:tl2br w:val="nil"/>
              <w:tr2bl w:val="nil"/>
            </w:tcBorders>
            <w:shd w:val="clear" w:color="auto" w:fill="auto"/>
            <w:vAlign w:val="center"/>
          </w:tcPr>
          <w:p w14:paraId="2E22C3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更好在直视下、可弯曲处理困难气道的气管插管术</w:t>
            </w:r>
          </w:p>
        </w:tc>
        <w:tc>
          <w:tcPr>
            <w:tcW w:w="1457" w:type="dxa"/>
            <w:tcBorders>
              <w:tl2br w:val="nil"/>
              <w:tr2bl w:val="nil"/>
            </w:tcBorders>
            <w:shd w:val="clear" w:color="auto" w:fill="auto"/>
            <w:vAlign w:val="center"/>
          </w:tcPr>
          <w:p w14:paraId="1F654D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59.40</w:t>
            </w:r>
          </w:p>
        </w:tc>
        <w:tc>
          <w:tcPr>
            <w:tcW w:w="604" w:type="dxa"/>
            <w:tcBorders>
              <w:tl2br w:val="nil"/>
              <w:tr2bl w:val="nil"/>
            </w:tcBorders>
            <w:shd w:val="clear" w:color="auto" w:fill="auto"/>
            <w:vAlign w:val="center"/>
          </w:tcPr>
          <w:p w14:paraId="6256DF3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否</w:t>
            </w:r>
          </w:p>
        </w:tc>
      </w:tr>
      <w:tr w14:paraId="67584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6" w:hRule="atLeast"/>
        </w:trPr>
        <w:tc>
          <w:tcPr>
            <w:tcW w:w="849" w:type="dxa"/>
            <w:vMerge w:val="continue"/>
            <w:tcBorders>
              <w:tl2br w:val="nil"/>
              <w:tr2bl w:val="nil"/>
            </w:tcBorders>
            <w:vAlign w:val="center"/>
          </w:tcPr>
          <w:p w14:paraId="2BB768E3">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587" w:type="dxa"/>
            <w:vMerge w:val="continue"/>
            <w:tcBorders>
              <w:tl2br w:val="nil"/>
              <w:tr2bl w:val="nil"/>
            </w:tcBorders>
            <w:vAlign w:val="center"/>
          </w:tcPr>
          <w:p w14:paraId="7CCBB83B">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791" w:type="dxa"/>
            <w:tcBorders>
              <w:tl2br w:val="nil"/>
              <w:tr2bl w:val="nil"/>
            </w:tcBorders>
            <w:vAlign w:val="center"/>
          </w:tcPr>
          <w:p w14:paraId="2CEF26D2">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3468" w:type="dxa"/>
            <w:tcBorders>
              <w:tl2br w:val="nil"/>
              <w:tr2bl w:val="nil"/>
            </w:tcBorders>
            <w:shd w:val="clear" w:color="auto" w:fill="auto"/>
            <w:vAlign w:val="center"/>
          </w:tcPr>
          <w:p w14:paraId="67665F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床边纤支镜</w:t>
            </w:r>
          </w:p>
        </w:tc>
        <w:tc>
          <w:tcPr>
            <w:tcW w:w="1199" w:type="dxa"/>
            <w:tcBorders>
              <w:tl2br w:val="nil"/>
              <w:tr2bl w:val="nil"/>
            </w:tcBorders>
            <w:shd w:val="clear" w:color="auto" w:fill="auto"/>
            <w:vAlign w:val="center"/>
          </w:tcPr>
          <w:p w14:paraId="5D0CFA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5260" w:type="dxa"/>
            <w:tcBorders>
              <w:tl2br w:val="nil"/>
              <w:tr2bl w:val="nil"/>
            </w:tcBorders>
            <w:shd w:val="clear" w:color="auto" w:fill="auto"/>
            <w:vAlign w:val="center"/>
          </w:tcPr>
          <w:p w14:paraId="063A88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是针对危重患者在病人（包括其他科室）床边进行的支气管镜检查诊疗技术。可以有效清除痰液，并可进行支气管肺泡灌洗液病原学检测，及早对重症下呼吸道感染进行精准治疗，指导临床用药，从而有效控制感染。</w:t>
            </w:r>
          </w:p>
        </w:tc>
        <w:tc>
          <w:tcPr>
            <w:tcW w:w="1457" w:type="dxa"/>
            <w:tcBorders>
              <w:tl2br w:val="nil"/>
              <w:tr2bl w:val="nil"/>
            </w:tcBorders>
            <w:shd w:val="clear" w:color="auto" w:fill="auto"/>
            <w:vAlign w:val="center"/>
          </w:tcPr>
          <w:p w14:paraId="03694F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15.00</w:t>
            </w:r>
          </w:p>
        </w:tc>
        <w:tc>
          <w:tcPr>
            <w:tcW w:w="604" w:type="dxa"/>
            <w:tcBorders>
              <w:tl2br w:val="nil"/>
              <w:tr2bl w:val="nil"/>
            </w:tcBorders>
            <w:shd w:val="clear" w:color="auto" w:fill="auto"/>
            <w:vAlign w:val="center"/>
          </w:tcPr>
          <w:p w14:paraId="79407E9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否</w:t>
            </w:r>
          </w:p>
        </w:tc>
      </w:tr>
      <w:tr w14:paraId="44447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3" w:hRule="atLeast"/>
        </w:trPr>
        <w:tc>
          <w:tcPr>
            <w:tcW w:w="849" w:type="dxa"/>
            <w:vMerge w:val="continue"/>
            <w:tcBorders>
              <w:tl2br w:val="nil"/>
              <w:tr2bl w:val="nil"/>
            </w:tcBorders>
            <w:vAlign w:val="center"/>
          </w:tcPr>
          <w:p w14:paraId="22DCD840">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587" w:type="dxa"/>
            <w:vMerge w:val="continue"/>
            <w:tcBorders>
              <w:tl2br w:val="nil"/>
              <w:tr2bl w:val="nil"/>
            </w:tcBorders>
            <w:vAlign w:val="center"/>
          </w:tcPr>
          <w:p w14:paraId="64F5CDAD">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791" w:type="dxa"/>
            <w:tcBorders>
              <w:tl2br w:val="nil"/>
              <w:tr2bl w:val="nil"/>
            </w:tcBorders>
            <w:vAlign w:val="center"/>
          </w:tcPr>
          <w:p w14:paraId="3FEB8F43">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p>
        </w:tc>
        <w:tc>
          <w:tcPr>
            <w:tcW w:w="3468" w:type="dxa"/>
            <w:tcBorders>
              <w:tl2br w:val="nil"/>
              <w:tr2bl w:val="nil"/>
            </w:tcBorders>
            <w:shd w:val="clear" w:color="auto" w:fill="auto"/>
            <w:vAlign w:val="center"/>
          </w:tcPr>
          <w:p w14:paraId="0D5755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电子支气管系统</w:t>
            </w:r>
          </w:p>
        </w:tc>
        <w:tc>
          <w:tcPr>
            <w:tcW w:w="1199" w:type="dxa"/>
            <w:tcBorders>
              <w:tl2br w:val="nil"/>
              <w:tr2bl w:val="nil"/>
            </w:tcBorders>
            <w:shd w:val="clear" w:color="auto" w:fill="auto"/>
            <w:vAlign w:val="center"/>
          </w:tcPr>
          <w:p w14:paraId="74DD1E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5260" w:type="dxa"/>
            <w:tcBorders>
              <w:tl2br w:val="nil"/>
              <w:tr2bl w:val="nil"/>
            </w:tcBorders>
            <w:shd w:val="clear" w:color="auto" w:fill="auto"/>
            <w:vAlign w:val="center"/>
          </w:tcPr>
          <w:p w14:paraId="2FBD0A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呼吸系统疾病的重要诊断方法之一。对于气管支气管病变，肺部占位，尤其是肺门占位，有一定的临床诊断价值。对明确感染病原体、组织活检、取异物意义重大。也可用于气管插管及气管切开的患者清除气管及支气管内的异常分泌物及肺癌的治疗等。</w:t>
            </w:r>
          </w:p>
        </w:tc>
        <w:tc>
          <w:tcPr>
            <w:tcW w:w="1457" w:type="dxa"/>
            <w:tcBorders>
              <w:tl2br w:val="nil"/>
              <w:tr2bl w:val="nil"/>
            </w:tcBorders>
            <w:shd w:val="clear" w:color="auto" w:fill="auto"/>
            <w:vAlign w:val="center"/>
          </w:tcPr>
          <w:p w14:paraId="130876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210.00</w:t>
            </w:r>
          </w:p>
        </w:tc>
        <w:tc>
          <w:tcPr>
            <w:tcW w:w="604" w:type="dxa"/>
            <w:tcBorders>
              <w:tl2br w:val="nil"/>
              <w:tr2bl w:val="nil"/>
            </w:tcBorders>
            <w:shd w:val="clear" w:color="auto" w:fill="auto"/>
            <w:vAlign w:val="center"/>
          </w:tcPr>
          <w:p w14:paraId="3E3D7D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是</w:t>
            </w:r>
          </w:p>
        </w:tc>
      </w:tr>
      <w:tr w14:paraId="1BF03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trPr>
        <w:tc>
          <w:tcPr>
            <w:tcW w:w="849" w:type="dxa"/>
            <w:vMerge w:val="continue"/>
            <w:tcBorders>
              <w:tl2br w:val="nil"/>
              <w:tr2bl w:val="nil"/>
            </w:tcBorders>
            <w:vAlign w:val="center"/>
          </w:tcPr>
          <w:p w14:paraId="117C74E1">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587" w:type="dxa"/>
            <w:vMerge w:val="continue"/>
            <w:tcBorders>
              <w:tl2br w:val="nil"/>
              <w:tr2bl w:val="nil"/>
            </w:tcBorders>
            <w:vAlign w:val="center"/>
          </w:tcPr>
          <w:p w14:paraId="51A3F258">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791" w:type="dxa"/>
            <w:tcBorders>
              <w:tl2br w:val="nil"/>
              <w:tr2bl w:val="nil"/>
            </w:tcBorders>
            <w:vAlign w:val="center"/>
          </w:tcPr>
          <w:p w14:paraId="6AD3F2A1">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c>
          <w:tcPr>
            <w:tcW w:w="3468" w:type="dxa"/>
            <w:tcBorders>
              <w:tl2br w:val="nil"/>
              <w:tr2bl w:val="nil"/>
            </w:tcBorders>
            <w:shd w:val="clear" w:color="auto" w:fill="auto"/>
            <w:vAlign w:val="center"/>
          </w:tcPr>
          <w:p w14:paraId="6591FD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可视喉镜（含喉镜成人11条、喉镜小儿小儿4条）</w:t>
            </w:r>
          </w:p>
        </w:tc>
        <w:tc>
          <w:tcPr>
            <w:tcW w:w="1199" w:type="dxa"/>
            <w:tcBorders>
              <w:tl2br w:val="nil"/>
              <w:tr2bl w:val="nil"/>
            </w:tcBorders>
            <w:shd w:val="clear" w:color="auto" w:fill="auto"/>
            <w:vAlign w:val="center"/>
          </w:tcPr>
          <w:p w14:paraId="0FAC4C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31</w:t>
            </w:r>
          </w:p>
        </w:tc>
        <w:tc>
          <w:tcPr>
            <w:tcW w:w="5260" w:type="dxa"/>
            <w:tcBorders>
              <w:tl2br w:val="nil"/>
              <w:tr2bl w:val="nil"/>
            </w:tcBorders>
            <w:shd w:val="clear" w:color="auto" w:fill="auto"/>
            <w:vAlign w:val="center"/>
          </w:tcPr>
          <w:p w14:paraId="617EDC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应用于气管插管，尤其是困难插管，保障患者的质量与安全。</w:t>
            </w:r>
          </w:p>
        </w:tc>
        <w:tc>
          <w:tcPr>
            <w:tcW w:w="1457" w:type="dxa"/>
            <w:tcBorders>
              <w:tl2br w:val="nil"/>
              <w:tr2bl w:val="nil"/>
            </w:tcBorders>
            <w:shd w:val="clear" w:color="auto" w:fill="auto"/>
            <w:vAlign w:val="center"/>
          </w:tcPr>
          <w:p w14:paraId="25A3AE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62.00</w:t>
            </w:r>
          </w:p>
        </w:tc>
        <w:tc>
          <w:tcPr>
            <w:tcW w:w="604" w:type="dxa"/>
            <w:tcBorders>
              <w:tl2br w:val="nil"/>
              <w:tr2bl w:val="nil"/>
            </w:tcBorders>
            <w:shd w:val="clear" w:color="auto" w:fill="auto"/>
            <w:vAlign w:val="center"/>
          </w:tcPr>
          <w:p w14:paraId="49B31F87">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否</w:t>
            </w:r>
          </w:p>
        </w:tc>
      </w:tr>
      <w:tr w14:paraId="226BC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trPr>
        <w:tc>
          <w:tcPr>
            <w:tcW w:w="849" w:type="dxa"/>
            <w:vMerge w:val="continue"/>
            <w:tcBorders>
              <w:tl2br w:val="nil"/>
              <w:tr2bl w:val="nil"/>
            </w:tcBorders>
            <w:vAlign w:val="center"/>
          </w:tcPr>
          <w:p w14:paraId="531A2FE7">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587" w:type="dxa"/>
            <w:vMerge w:val="continue"/>
            <w:tcBorders>
              <w:tl2br w:val="nil"/>
              <w:tr2bl w:val="nil"/>
            </w:tcBorders>
            <w:vAlign w:val="center"/>
          </w:tcPr>
          <w:p w14:paraId="0F609932">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791" w:type="dxa"/>
            <w:tcBorders>
              <w:tl2br w:val="nil"/>
              <w:tr2bl w:val="nil"/>
            </w:tcBorders>
            <w:vAlign w:val="center"/>
          </w:tcPr>
          <w:p w14:paraId="56B94EAD">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c>
          <w:tcPr>
            <w:tcW w:w="3468" w:type="dxa"/>
            <w:tcBorders>
              <w:tl2br w:val="nil"/>
              <w:tr2bl w:val="nil"/>
            </w:tcBorders>
            <w:shd w:val="clear" w:color="auto" w:fill="auto"/>
            <w:vAlign w:val="center"/>
          </w:tcPr>
          <w:p w14:paraId="7C229C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9370"/>
                  <wp:effectExtent l="0" t="0" r="9525" b="17780"/>
                  <wp:wrapNone/>
                  <wp:docPr id="6" name="Picture_21"/>
                  <wp:cNvGraphicFramePr/>
                  <a:graphic xmlns:a="http://schemas.openxmlformats.org/drawingml/2006/main">
                    <a:graphicData uri="http://schemas.openxmlformats.org/drawingml/2006/picture">
                      <pic:pic xmlns:pic="http://schemas.openxmlformats.org/drawingml/2006/picture">
                        <pic:nvPicPr>
                          <pic:cNvPr id="6" name="Picture_21"/>
                          <pic:cNvPicPr/>
                        </pic:nvPicPr>
                        <pic:blipFill>
                          <a:blip r:embed="rId5"/>
                          <a:stretch>
                            <a:fillRect/>
                          </a:stretch>
                        </pic:blipFill>
                        <pic:spPr>
                          <a:xfrm>
                            <a:off x="0" y="0"/>
                            <a:ext cx="9525" cy="393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支气管镜（视频气管插管镜）（含内镜储存柜1个）</w:t>
            </w:r>
          </w:p>
        </w:tc>
        <w:tc>
          <w:tcPr>
            <w:tcW w:w="1199" w:type="dxa"/>
            <w:tcBorders>
              <w:tl2br w:val="nil"/>
              <w:tr2bl w:val="nil"/>
            </w:tcBorders>
            <w:shd w:val="clear" w:color="auto" w:fill="auto"/>
            <w:vAlign w:val="center"/>
          </w:tcPr>
          <w:p w14:paraId="5C4A7C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5260" w:type="dxa"/>
            <w:tcBorders>
              <w:tl2br w:val="nil"/>
              <w:tr2bl w:val="nil"/>
            </w:tcBorders>
            <w:shd w:val="clear" w:color="auto" w:fill="auto"/>
            <w:vAlign w:val="center"/>
          </w:tcPr>
          <w:p w14:paraId="3ADAF7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应用于危重病人的气管建立与管理，及时清理痰液，留取有效的标本，进行生物学等检测。</w:t>
            </w:r>
          </w:p>
        </w:tc>
        <w:tc>
          <w:tcPr>
            <w:tcW w:w="1457" w:type="dxa"/>
            <w:tcBorders>
              <w:tl2br w:val="nil"/>
              <w:tr2bl w:val="nil"/>
            </w:tcBorders>
            <w:shd w:val="clear" w:color="auto" w:fill="auto"/>
            <w:vAlign w:val="center"/>
          </w:tcPr>
          <w:p w14:paraId="259DF7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75.00</w:t>
            </w:r>
          </w:p>
        </w:tc>
        <w:tc>
          <w:tcPr>
            <w:tcW w:w="604" w:type="dxa"/>
            <w:tcBorders>
              <w:tl2br w:val="nil"/>
              <w:tr2bl w:val="nil"/>
            </w:tcBorders>
            <w:shd w:val="clear" w:color="auto" w:fill="auto"/>
            <w:vAlign w:val="center"/>
          </w:tcPr>
          <w:p w14:paraId="4F51945E">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否</w:t>
            </w:r>
          </w:p>
        </w:tc>
      </w:tr>
      <w:tr w14:paraId="2E4A0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trPr>
        <w:tc>
          <w:tcPr>
            <w:tcW w:w="849" w:type="dxa"/>
            <w:vMerge w:val="continue"/>
            <w:tcBorders>
              <w:tl2br w:val="nil"/>
              <w:tr2bl w:val="nil"/>
            </w:tcBorders>
            <w:vAlign w:val="center"/>
          </w:tcPr>
          <w:p w14:paraId="507ABA0A">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587" w:type="dxa"/>
            <w:tcBorders>
              <w:tl2br w:val="nil"/>
              <w:tr2bl w:val="nil"/>
            </w:tcBorders>
            <w:vAlign w:val="center"/>
          </w:tcPr>
          <w:p w14:paraId="4FE7A157">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791" w:type="dxa"/>
            <w:tcBorders>
              <w:tl2br w:val="nil"/>
              <w:tr2bl w:val="nil"/>
            </w:tcBorders>
            <w:vAlign w:val="center"/>
          </w:tcPr>
          <w:p w14:paraId="30A85DCE">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3468" w:type="dxa"/>
            <w:tcBorders>
              <w:tl2br w:val="nil"/>
              <w:tr2bl w:val="nil"/>
            </w:tcBorders>
            <w:shd w:val="clear" w:color="auto" w:fill="auto"/>
            <w:vAlign w:val="center"/>
          </w:tcPr>
          <w:p w14:paraId="76E5E6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电子关节镜系统</w:t>
            </w:r>
          </w:p>
        </w:tc>
        <w:tc>
          <w:tcPr>
            <w:tcW w:w="1199" w:type="dxa"/>
            <w:tcBorders>
              <w:tl2br w:val="nil"/>
              <w:tr2bl w:val="nil"/>
            </w:tcBorders>
            <w:shd w:val="clear" w:color="auto" w:fill="auto"/>
            <w:vAlign w:val="center"/>
          </w:tcPr>
          <w:p w14:paraId="6DD389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5260" w:type="dxa"/>
            <w:tcBorders>
              <w:tl2br w:val="nil"/>
              <w:tr2bl w:val="nil"/>
            </w:tcBorders>
            <w:shd w:val="clear" w:color="auto" w:fill="auto"/>
            <w:vAlign w:val="center"/>
          </w:tcPr>
          <w:p w14:paraId="26FF9F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用于骨科关节镜手术需要</w:t>
            </w:r>
          </w:p>
        </w:tc>
        <w:tc>
          <w:tcPr>
            <w:tcW w:w="1457" w:type="dxa"/>
            <w:tcBorders>
              <w:tl2br w:val="nil"/>
              <w:tr2bl w:val="nil"/>
            </w:tcBorders>
            <w:shd w:val="clear" w:color="auto" w:fill="auto"/>
            <w:vAlign w:val="center"/>
          </w:tcPr>
          <w:p w14:paraId="7C0AA8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74.00</w:t>
            </w:r>
          </w:p>
        </w:tc>
        <w:tc>
          <w:tcPr>
            <w:tcW w:w="604" w:type="dxa"/>
            <w:tcBorders>
              <w:tl2br w:val="nil"/>
              <w:tr2bl w:val="nil"/>
            </w:tcBorders>
            <w:shd w:val="clear" w:color="auto" w:fill="auto"/>
            <w:vAlign w:val="center"/>
          </w:tcPr>
          <w:p w14:paraId="5C0F2FB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否</w:t>
            </w:r>
          </w:p>
        </w:tc>
      </w:tr>
      <w:tr w14:paraId="22652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trPr>
        <w:tc>
          <w:tcPr>
            <w:tcW w:w="849" w:type="dxa"/>
            <w:vMerge w:val="continue"/>
            <w:tcBorders>
              <w:tl2br w:val="nil"/>
              <w:tr2bl w:val="nil"/>
            </w:tcBorders>
            <w:vAlign w:val="center"/>
          </w:tcPr>
          <w:p w14:paraId="5712B0FD">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587" w:type="dxa"/>
            <w:tcBorders>
              <w:tl2br w:val="nil"/>
              <w:tr2bl w:val="nil"/>
            </w:tcBorders>
            <w:vAlign w:val="center"/>
          </w:tcPr>
          <w:p w14:paraId="310F2310">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p>
        </w:tc>
        <w:tc>
          <w:tcPr>
            <w:tcW w:w="791" w:type="dxa"/>
            <w:tcBorders>
              <w:tl2br w:val="nil"/>
              <w:tr2bl w:val="nil"/>
            </w:tcBorders>
            <w:vAlign w:val="center"/>
          </w:tcPr>
          <w:p w14:paraId="1586E9FD">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3468" w:type="dxa"/>
            <w:tcBorders>
              <w:tl2br w:val="nil"/>
              <w:tr2bl w:val="nil"/>
            </w:tcBorders>
            <w:shd w:val="clear" w:color="auto" w:fill="auto"/>
            <w:vAlign w:val="center"/>
          </w:tcPr>
          <w:p w14:paraId="2FBAE5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电子皮肤镜</w:t>
            </w:r>
          </w:p>
        </w:tc>
        <w:tc>
          <w:tcPr>
            <w:tcW w:w="1199" w:type="dxa"/>
            <w:tcBorders>
              <w:tl2br w:val="nil"/>
              <w:tr2bl w:val="nil"/>
            </w:tcBorders>
            <w:shd w:val="clear" w:color="auto" w:fill="auto"/>
            <w:vAlign w:val="center"/>
          </w:tcPr>
          <w:p w14:paraId="46885E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5260" w:type="dxa"/>
            <w:tcBorders>
              <w:tl2br w:val="nil"/>
              <w:tr2bl w:val="nil"/>
            </w:tcBorders>
            <w:shd w:val="clear" w:color="auto" w:fill="auto"/>
            <w:vAlign w:val="center"/>
          </w:tcPr>
          <w:p w14:paraId="1F915A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用于辅助皮肤疾病的诊断，尤其是皮肤肿瘤的早期筛查和鉴别。</w:t>
            </w:r>
          </w:p>
        </w:tc>
        <w:tc>
          <w:tcPr>
            <w:tcW w:w="1457" w:type="dxa"/>
            <w:tcBorders>
              <w:tl2br w:val="nil"/>
              <w:tr2bl w:val="nil"/>
            </w:tcBorders>
            <w:shd w:val="clear" w:color="auto" w:fill="auto"/>
            <w:vAlign w:val="center"/>
          </w:tcPr>
          <w:p w14:paraId="430B48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50.00</w:t>
            </w:r>
          </w:p>
        </w:tc>
        <w:tc>
          <w:tcPr>
            <w:tcW w:w="604" w:type="dxa"/>
            <w:tcBorders>
              <w:tl2br w:val="nil"/>
              <w:tr2bl w:val="nil"/>
            </w:tcBorders>
            <w:shd w:val="clear" w:color="auto" w:fill="auto"/>
            <w:vAlign w:val="center"/>
          </w:tcPr>
          <w:p w14:paraId="5E6217C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否</w:t>
            </w:r>
          </w:p>
        </w:tc>
      </w:tr>
      <w:tr w14:paraId="05EE4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6" w:hRule="atLeast"/>
        </w:trPr>
        <w:tc>
          <w:tcPr>
            <w:tcW w:w="849" w:type="dxa"/>
            <w:vMerge w:val="continue"/>
            <w:tcBorders>
              <w:tl2br w:val="nil"/>
              <w:tr2bl w:val="nil"/>
            </w:tcBorders>
            <w:vAlign w:val="center"/>
          </w:tcPr>
          <w:p w14:paraId="3182A347">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587" w:type="dxa"/>
            <w:vMerge w:val="restart"/>
            <w:tcBorders>
              <w:tl2br w:val="nil"/>
              <w:tr2bl w:val="nil"/>
            </w:tcBorders>
            <w:vAlign w:val="center"/>
          </w:tcPr>
          <w:p w14:paraId="0C935346">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c>
          <w:tcPr>
            <w:tcW w:w="791" w:type="dxa"/>
            <w:tcBorders>
              <w:tl2br w:val="nil"/>
              <w:tr2bl w:val="nil"/>
            </w:tcBorders>
            <w:vAlign w:val="center"/>
          </w:tcPr>
          <w:p w14:paraId="49B50717">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3468" w:type="dxa"/>
            <w:tcBorders>
              <w:tl2br w:val="nil"/>
              <w:tr2bl w:val="nil"/>
            </w:tcBorders>
            <w:shd w:val="clear" w:color="auto" w:fill="auto"/>
            <w:vAlign w:val="center"/>
          </w:tcPr>
          <w:p w14:paraId="4597FA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宫腔镜摄像系统</w:t>
            </w:r>
          </w:p>
        </w:tc>
        <w:tc>
          <w:tcPr>
            <w:tcW w:w="1199" w:type="dxa"/>
            <w:tcBorders>
              <w:tl2br w:val="nil"/>
              <w:tr2bl w:val="nil"/>
            </w:tcBorders>
            <w:shd w:val="clear" w:color="auto" w:fill="auto"/>
            <w:vAlign w:val="center"/>
          </w:tcPr>
          <w:p w14:paraId="2E88F4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5260" w:type="dxa"/>
            <w:tcBorders>
              <w:tl2br w:val="nil"/>
              <w:tr2bl w:val="nil"/>
            </w:tcBorders>
            <w:shd w:val="clear" w:color="auto" w:fill="auto"/>
            <w:vAlign w:val="center"/>
          </w:tcPr>
          <w:p w14:paraId="67A746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1、2套（进口）宫腔镜摄像系统用于手术室宫腔镜手术。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2、2套国产宫腔镜摄像系统及宫腔镜电切镜配套用于手术室宫腔镜电切术、门诊日间手术室宫腔镜检查及宫腔镜下活检术等。</w:t>
            </w:r>
          </w:p>
        </w:tc>
        <w:tc>
          <w:tcPr>
            <w:tcW w:w="1457" w:type="dxa"/>
            <w:tcBorders>
              <w:tl2br w:val="nil"/>
              <w:tr2bl w:val="nil"/>
            </w:tcBorders>
            <w:shd w:val="clear" w:color="auto" w:fill="auto"/>
            <w:vAlign w:val="center"/>
          </w:tcPr>
          <w:p w14:paraId="7FAEA6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170.00</w:t>
            </w:r>
          </w:p>
        </w:tc>
        <w:tc>
          <w:tcPr>
            <w:tcW w:w="604" w:type="dxa"/>
            <w:tcBorders>
              <w:tl2br w:val="nil"/>
              <w:tr2bl w:val="nil"/>
            </w:tcBorders>
            <w:shd w:val="clear" w:color="auto" w:fill="auto"/>
            <w:vAlign w:val="center"/>
          </w:tcPr>
          <w:p w14:paraId="384FBC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否</w:t>
            </w:r>
          </w:p>
        </w:tc>
      </w:tr>
      <w:tr w14:paraId="54CA1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6" w:hRule="atLeast"/>
        </w:trPr>
        <w:tc>
          <w:tcPr>
            <w:tcW w:w="849" w:type="dxa"/>
            <w:vMerge w:val="continue"/>
            <w:tcBorders>
              <w:tl2br w:val="nil"/>
              <w:tr2bl w:val="nil"/>
            </w:tcBorders>
            <w:vAlign w:val="center"/>
          </w:tcPr>
          <w:p w14:paraId="29A1CBEF">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587" w:type="dxa"/>
            <w:vMerge w:val="continue"/>
            <w:tcBorders>
              <w:tl2br w:val="nil"/>
              <w:tr2bl w:val="nil"/>
            </w:tcBorders>
            <w:vAlign w:val="center"/>
          </w:tcPr>
          <w:p w14:paraId="56043241">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791" w:type="dxa"/>
            <w:tcBorders>
              <w:tl2br w:val="nil"/>
              <w:tr2bl w:val="nil"/>
            </w:tcBorders>
            <w:vAlign w:val="center"/>
          </w:tcPr>
          <w:p w14:paraId="54CA2C4C">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3468" w:type="dxa"/>
            <w:tcBorders>
              <w:tl2br w:val="nil"/>
              <w:tr2bl w:val="nil"/>
            </w:tcBorders>
            <w:shd w:val="clear" w:color="auto" w:fill="auto"/>
            <w:vAlign w:val="center"/>
          </w:tcPr>
          <w:p w14:paraId="64657D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宫腔镜摄像系统</w:t>
            </w:r>
          </w:p>
        </w:tc>
        <w:tc>
          <w:tcPr>
            <w:tcW w:w="1199" w:type="dxa"/>
            <w:tcBorders>
              <w:tl2br w:val="nil"/>
              <w:tr2bl w:val="nil"/>
            </w:tcBorders>
            <w:shd w:val="clear" w:color="auto" w:fill="auto"/>
            <w:vAlign w:val="center"/>
          </w:tcPr>
          <w:p w14:paraId="2558F4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5260" w:type="dxa"/>
            <w:tcBorders>
              <w:tl2br w:val="nil"/>
              <w:tr2bl w:val="nil"/>
            </w:tcBorders>
            <w:shd w:val="clear" w:color="auto" w:fill="auto"/>
            <w:vAlign w:val="center"/>
          </w:tcPr>
          <w:p w14:paraId="18E3D9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1、2套（进口）宫腔镜摄像系统用于手术室宫腔镜手术。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2、2套国产宫腔镜摄像系统及宫腔镜电切镜配套用于手术室宫腔镜电切术、门诊日间手术室宫腔镜检查及宫腔镜下活检术等。</w:t>
            </w:r>
          </w:p>
        </w:tc>
        <w:tc>
          <w:tcPr>
            <w:tcW w:w="1457" w:type="dxa"/>
            <w:tcBorders>
              <w:tl2br w:val="nil"/>
              <w:tr2bl w:val="nil"/>
            </w:tcBorders>
            <w:shd w:val="clear" w:color="auto" w:fill="auto"/>
            <w:vAlign w:val="center"/>
          </w:tcPr>
          <w:p w14:paraId="2D1450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160.00</w:t>
            </w:r>
          </w:p>
        </w:tc>
        <w:tc>
          <w:tcPr>
            <w:tcW w:w="604" w:type="dxa"/>
            <w:tcBorders>
              <w:tl2br w:val="nil"/>
              <w:tr2bl w:val="nil"/>
            </w:tcBorders>
            <w:shd w:val="clear" w:color="auto" w:fill="auto"/>
            <w:vAlign w:val="center"/>
          </w:tcPr>
          <w:p w14:paraId="6A0281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是</w:t>
            </w:r>
          </w:p>
        </w:tc>
      </w:tr>
      <w:tr w14:paraId="34EFB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9" w:hRule="atLeast"/>
        </w:trPr>
        <w:tc>
          <w:tcPr>
            <w:tcW w:w="849" w:type="dxa"/>
            <w:vMerge w:val="continue"/>
            <w:tcBorders>
              <w:tl2br w:val="nil"/>
              <w:tr2bl w:val="nil"/>
            </w:tcBorders>
            <w:vAlign w:val="center"/>
          </w:tcPr>
          <w:p w14:paraId="500A868E">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587" w:type="dxa"/>
            <w:vMerge w:val="continue"/>
            <w:tcBorders>
              <w:tl2br w:val="nil"/>
              <w:tr2bl w:val="nil"/>
            </w:tcBorders>
            <w:vAlign w:val="center"/>
          </w:tcPr>
          <w:p w14:paraId="1330E4DE">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791" w:type="dxa"/>
            <w:tcBorders>
              <w:tl2br w:val="nil"/>
              <w:tr2bl w:val="nil"/>
            </w:tcBorders>
            <w:vAlign w:val="center"/>
          </w:tcPr>
          <w:p w14:paraId="13BE3B79">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p>
        </w:tc>
        <w:tc>
          <w:tcPr>
            <w:tcW w:w="3468" w:type="dxa"/>
            <w:tcBorders>
              <w:tl2br w:val="nil"/>
              <w:tr2bl w:val="nil"/>
            </w:tcBorders>
            <w:shd w:val="clear" w:color="auto" w:fill="auto"/>
            <w:vAlign w:val="center"/>
          </w:tcPr>
          <w:p w14:paraId="28B6CD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宫腔镜冷刀及配套</w:t>
            </w:r>
          </w:p>
        </w:tc>
        <w:tc>
          <w:tcPr>
            <w:tcW w:w="1199" w:type="dxa"/>
            <w:tcBorders>
              <w:tl2br w:val="nil"/>
              <w:tr2bl w:val="nil"/>
            </w:tcBorders>
            <w:shd w:val="clear" w:color="auto" w:fill="auto"/>
            <w:vAlign w:val="center"/>
          </w:tcPr>
          <w:p w14:paraId="6A1C72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5260" w:type="dxa"/>
            <w:tcBorders>
              <w:tl2br w:val="nil"/>
              <w:tr2bl w:val="nil"/>
            </w:tcBorders>
            <w:shd w:val="clear" w:color="auto" w:fill="auto"/>
            <w:vAlign w:val="center"/>
          </w:tcPr>
          <w:p w14:paraId="282690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用于宫腔镜下宫腔粘连分离术及宫腔占位手术，维护子宫内膜完整性 ，冷刀技术对内膜的损伤更小，为育龄女性保留生育能力。</w:t>
            </w:r>
          </w:p>
        </w:tc>
        <w:tc>
          <w:tcPr>
            <w:tcW w:w="1457" w:type="dxa"/>
            <w:tcBorders>
              <w:tl2br w:val="nil"/>
              <w:tr2bl w:val="nil"/>
            </w:tcBorders>
            <w:shd w:val="clear" w:color="auto" w:fill="auto"/>
            <w:vAlign w:val="center"/>
          </w:tcPr>
          <w:p w14:paraId="32B8BC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20.00</w:t>
            </w:r>
          </w:p>
        </w:tc>
        <w:tc>
          <w:tcPr>
            <w:tcW w:w="604" w:type="dxa"/>
            <w:tcBorders>
              <w:tl2br w:val="nil"/>
              <w:tr2bl w:val="nil"/>
            </w:tcBorders>
            <w:shd w:val="clear" w:color="auto" w:fill="auto"/>
            <w:vAlign w:val="center"/>
          </w:tcPr>
          <w:p w14:paraId="35F9332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否</w:t>
            </w:r>
          </w:p>
        </w:tc>
      </w:tr>
      <w:tr w14:paraId="32D11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trPr>
        <w:tc>
          <w:tcPr>
            <w:tcW w:w="849" w:type="dxa"/>
            <w:vMerge w:val="restart"/>
            <w:tcBorders>
              <w:tl2br w:val="nil"/>
              <w:tr2bl w:val="nil"/>
            </w:tcBorders>
            <w:vAlign w:val="center"/>
          </w:tcPr>
          <w:p w14:paraId="03CF6524">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九</w:t>
            </w:r>
          </w:p>
        </w:tc>
        <w:tc>
          <w:tcPr>
            <w:tcW w:w="587" w:type="dxa"/>
            <w:vMerge w:val="restart"/>
            <w:tcBorders>
              <w:tl2br w:val="nil"/>
              <w:tr2bl w:val="nil"/>
            </w:tcBorders>
            <w:vAlign w:val="center"/>
          </w:tcPr>
          <w:p w14:paraId="7DACE77D">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791" w:type="dxa"/>
            <w:tcBorders>
              <w:tl2br w:val="nil"/>
              <w:tr2bl w:val="nil"/>
            </w:tcBorders>
            <w:vAlign w:val="center"/>
          </w:tcPr>
          <w:p w14:paraId="3A439247">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3468" w:type="dxa"/>
            <w:tcBorders>
              <w:tl2br w:val="nil"/>
              <w:tr2bl w:val="nil"/>
            </w:tcBorders>
            <w:shd w:val="clear" w:color="auto" w:fill="auto"/>
            <w:vAlign w:val="center"/>
          </w:tcPr>
          <w:p w14:paraId="425420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525" cy="39370"/>
                  <wp:effectExtent l="0" t="0" r="9525" b="17780"/>
                  <wp:wrapNone/>
                  <wp:docPr id="7" name="Picture_21_SpCnt_1"/>
                  <wp:cNvGraphicFramePr/>
                  <a:graphic xmlns:a="http://schemas.openxmlformats.org/drawingml/2006/main">
                    <a:graphicData uri="http://schemas.openxmlformats.org/drawingml/2006/picture">
                      <pic:pic xmlns:pic="http://schemas.openxmlformats.org/drawingml/2006/picture">
                        <pic:nvPicPr>
                          <pic:cNvPr id="7" name="Picture_21_SpCnt_1"/>
                          <pic:cNvPicPr/>
                        </pic:nvPicPr>
                        <pic:blipFill>
                          <a:blip r:embed="rId6"/>
                          <a:stretch>
                            <a:fillRect/>
                          </a:stretch>
                        </pic:blipFill>
                        <pic:spPr>
                          <a:xfrm>
                            <a:off x="0" y="0"/>
                            <a:ext cx="9525" cy="393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腹腔镜摄像系统（4K/3D/荧光）</w:t>
            </w:r>
          </w:p>
        </w:tc>
        <w:tc>
          <w:tcPr>
            <w:tcW w:w="1199" w:type="dxa"/>
            <w:tcBorders>
              <w:tl2br w:val="nil"/>
              <w:tr2bl w:val="nil"/>
            </w:tcBorders>
            <w:shd w:val="clear" w:color="auto" w:fill="auto"/>
            <w:vAlign w:val="center"/>
          </w:tcPr>
          <w:p w14:paraId="5FA54C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5260" w:type="dxa"/>
            <w:tcBorders>
              <w:tl2br w:val="nil"/>
              <w:tr2bl w:val="nil"/>
            </w:tcBorders>
            <w:shd w:val="clear" w:color="auto" w:fill="auto"/>
            <w:vAlign w:val="center"/>
          </w:tcPr>
          <w:p w14:paraId="4CBD40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用于外科腹腔镜手术需要，荧光/3D/4K三合一用途</w:t>
            </w:r>
          </w:p>
        </w:tc>
        <w:tc>
          <w:tcPr>
            <w:tcW w:w="1457" w:type="dxa"/>
            <w:tcBorders>
              <w:tl2br w:val="nil"/>
              <w:tr2bl w:val="nil"/>
            </w:tcBorders>
            <w:shd w:val="clear" w:color="auto" w:fill="auto"/>
            <w:vAlign w:val="center"/>
          </w:tcPr>
          <w:p w14:paraId="3DB7B5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760.00</w:t>
            </w:r>
          </w:p>
        </w:tc>
        <w:tc>
          <w:tcPr>
            <w:tcW w:w="604" w:type="dxa"/>
            <w:tcBorders>
              <w:tl2br w:val="nil"/>
              <w:tr2bl w:val="nil"/>
            </w:tcBorders>
            <w:shd w:val="clear" w:color="auto" w:fill="auto"/>
            <w:vAlign w:val="center"/>
          </w:tcPr>
          <w:p w14:paraId="1C87AB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是</w:t>
            </w:r>
          </w:p>
        </w:tc>
      </w:tr>
      <w:tr w14:paraId="6BF8B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trPr>
        <w:tc>
          <w:tcPr>
            <w:tcW w:w="849" w:type="dxa"/>
            <w:vMerge w:val="continue"/>
            <w:tcBorders>
              <w:tl2br w:val="nil"/>
              <w:tr2bl w:val="nil"/>
            </w:tcBorders>
            <w:vAlign w:val="center"/>
          </w:tcPr>
          <w:p w14:paraId="6ACFE7CB">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587" w:type="dxa"/>
            <w:vMerge w:val="continue"/>
            <w:tcBorders>
              <w:tl2br w:val="nil"/>
              <w:tr2bl w:val="nil"/>
            </w:tcBorders>
            <w:vAlign w:val="center"/>
          </w:tcPr>
          <w:p w14:paraId="683F2054">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791" w:type="dxa"/>
            <w:tcBorders>
              <w:tl2br w:val="nil"/>
              <w:tr2bl w:val="nil"/>
            </w:tcBorders>
            <w:vAlign w:val="center"/>
          </w:tcPr>
          <w:p w14:paraId="462A90CC">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3468" w:type="dxa"/>
            <w:tcBorders>
              <w:tl2br w:val="nil"/>
              <w:tr2bl w:val="nil"/>
            </w:tcBorders>
            <w:shd w:val="clear" w:color="auto" w:fill="auto"/>
            <w:vAlign w:val="center"/>
          </w:tcPr>
          <w:p w14:paraId="356762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9525" cy="39370"/>
                  <wp:effectExtent l="0" t="0" r="9525" b="17780"/>
                  <wp:wrapNone/>
                  <wp:docPr id="8" name="Picture_21_SpCnt_2"/>
                  <wp:cNvGraphicFramePr/>
                  <a:graphic xmlns:a="http://schemas.openxmlformats.org/drawingml/2006/main">
                    <a:graphicData uri="http://schemas.openxmlformats.org/drawingml/2006/picture">
                      <pic:pic xmlns:pic="http://schemas.openxmlformats.org/drawingml/2006/picture">
                        <pic:nvPicPr>
                          <pic:cNvPr id="8" name="Picture_21_SpCnt_2"/>
                          <pic:cNvPicPr/>
                        </pic:nvPicPr>
                        <pic:blipFill>
                          <a:blip r:embed="rId6"/>
                          <a:stretch>
                            <a:fillRect/>
                          </a:stretch>
                        </pic:blipFill>
                        <pic:spPr>
                          <a:xfrm>
                            <a:off x="0" y="0"/>
                            <a:ext cx="9525" cy="393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腹腔镜摄像系统（4K）</w:t>
            </w:r>
          </w:p>
        </w:tc>
        <w:tc>
          <w:tcPr>
            <w:tcW w:w="1199" w:type="dxa"/>
            <w:tcBorders>
              <w:tl2br w:val="nil"/>
              <w:tr2bl w:val="nil"/>
            </w:tcBorders>
            <w:shd w:val="clear" w:color="auto" w:fill="auto"/>
            <w:vAlign w:val="center"/>
          </w:tcPr>
          <w:p w14:paraId="38BB07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w:t>
            </w:r>
          </w:p>
        </w:tc>
        <w:tc>
          <w:tcPr>
            <w:tcW w:w="5260" w:type="dxa"/>
            <w:tcBorders>
              <w:tl2br w:val="nil"/>
              <w:tr2bl w:val="nil"/>
            </w:tcBorders>
            <w:shd w:val="clear" w:color="auto" w:fill="auto"/>
            <w:vAlign w:val="center"/>
          </w:tcPr>
          <w:p w14:paraId="770BDF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用于外科腹腔镜手术需要，目前常规手术腹腔镜需求</w:t>
            </w:r>
          </w:p>
        </w:tc>
        <w:tc>
          <w:tcPr>
            <w:tcW w:w="1457" w:type="dxa"/>
            <w:tcBorders>
              <w:tl2br w:val="nil"/>
              <w:tr2bl w:val="nil"/>
            </w:tcBorders>
            <w:shd w:val="clear" w:color="auto" w:fill="auto"/>
            <w:vAlign w:val="center"/>
          </w:tcPr>
          <w:p w14:paraId="27F483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570.00</w:t>
            </w:r>
          </w:p>
        </w:tc>
        <w:tc>
          <w:tcPr>
            <w:tcW w:w="604" w:type="dxa"/>
            <w:tcBorders>
              <w:tl2br w:val="nil"/>
              <w:tr2bl w:val="nil"/>
            </w:tcBorders>
            <w:shd w:val="clear" w:color="auto" w:fill="auto"/>
            <w:vAlign w:val="center"/>
          </w:tcPr>
          <w:p w14:paraId="623E07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是</w:t>
            </w:r>
          </w:p>
        </w:tc>
      </w:tr>
      <w:tr w14:paraId="26797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trPr>
        <w:tc>
          <w:tcPr>
            <w:tcW w:w="849" w:type="dxa"/>
            <w:vMerge w:val="continue"/>
            <w:tcBorders>
              <w:tl2br w:val="nil"/>
              <w:tr2bl w:val="nil"/>
            </w:tcBorders>
            <w:vAlign w:val="center"/>
          </w:tcPr>
          <w:p w14:paraId="7CB834FA">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587" w:type="dxa"/>
            <w:vMerge w:val="continue"/>
            <w:tcBorders>
              <w:tl2br w:val="nil"/>
              <w:tr2bl w:val="nil"/>
            </w:tcBorders>
            <w:vAlign w:val="center"/>
          </w:tcPr>
          <w:p w14:paraId="4BE1C9A6">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791" w:type="dxa"/>
            <w:tcBorders>
              <w:tl2br w:val="nil"/>
              <w:tr2bl w:val="nil"/>
            </w:tcBorders>
            <w:vAlign w:val="center"/>
          </w:tcPr>
          <w:p w14:paraId="379B25E3">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p>
        </w:tc>
        <w:tc>
          <w:tcPr>
            <w:tcW w:w="3468" w:type="dxa"/>
            <w:tcBorders>
              <w:tl2br w:val="nil"/>
              <w:tr2bl w:val="nil"/>
            </w:tcBorders>
            <w:shd w:val="clear" w:color="auto" w:fill="auto"/>
            <w:vAlign w:val="center"/>
          </w:tcPr>
          <w:p w14:paraId="72BEAC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9525" cy="39370"/>
                  <wp:effectExtent l="0" t="0" r="9525" b="17780"/>
                  <wp:wrapNone/>
                  <wp:docPr id="9" name="Picture_21_SpCnt_3"/>
                  <wp:cNvGraphicFramePr/>
                  <a:graphic xmlns:a="http://schemas.openxmlformats.org/drawingml/2006/main">
                    <a:graphicData uri="http://schemas.openxmlformats.org/drawingml/2006/picture">
                      <pic:pic xmlns:pic="http://schemas.openxmlformats.org/drawingml/2006/picture">
                        <pic:nvPicPr>
                          <pic:cNvPr id="9" name="Picture_21_SpCnt_3"/>
                          <pic:cNvPicPr/>
                        </pic:nvPicPr>
                        <pic:blipFill>
                          <a:blip r:embed="rId6"/>
                          <a:stretch>
                            <a:fillRect/>
                          </a:stretch>
                        </pic:blipFill>
                        <pic:spPr>
                          <a:xfrm>
                            <a:off x="0" y="0"/>
                            <a:ext cx="9525" cy="393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腹腔镜摄像系统（4K/荧光）</w:t>
            </w:r>
          </w:p>
        </w:tc>
        <w:tc>
          <w:tcPr>
            <w:tcW w:w="1199" w:type="dxa"/>
            <w:tcBorders>
              <w:tl2br w:val="nil"/>
              <w:tr2bl w:val="nil"/>
            </w:tcBorders>
            <w:shd w:val="clear" w:color="auto" w:fill="auto"/>
            <w:vAlign w:val="center"/>
          </w:tcPr>
          <w:p w14:paraId="41382E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5260" w:type="dxa"/>
            <w:tcBorders>
              <w:tl2br w:val="nil"/>
              <w:tr2bl w:val="nil"/>
            </w:tcBorders>
            <w:shd w:val="clear" w:color="auto" w:fill="auto"/>
            <w:vAlign w:val="center"/>
          </w:tcPr>
          <w:p w14:paraId="22D64A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用于外科腹腔镜手术需要，荧光/4K二合一用途</w:t>
            </w:r>
          </w:p>
        </w:tc>
        <w:tc>
          <w:tcPr>
            <w:tcW w:w="1457" w:type="dxa"/>
            <w:tcBorders>
              <w:tl2br w:val="nil"/>
              <w:tr2bl w:val="nil"/>
            </w:tcBorders>
            <w:shd w:val="clear" w:color="auto" w:fill="auto"/>
            <w:vAlign w:val="center"/>
          </w:tcPr>
          <w:p w14:paraId="0A05DE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360.00</w:t>
            </w:r>
          </w:p>
        </w:tc>
        <w:tc>
          <w:tcPr>
            <w:tcW w:w="604" w:type="dxa"/>
            <w:tcBorders>
              <w:tl2br w:val="nil"/>
              <w:tr2bl w:val="nil"/>
            </w:tcBorders>
            <w:shd w:val="clear" w:color="auto" w:fill="auto"/>
            <w:vAlign w:val="center"/>
          </w:tcPr>
          <w:p w14:paraId="21B7256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否</w:t>
            </w:r>
          </w:p>
        </w:tc>
      </w:tr>
      <w:tr w14:paraId="644DA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trPr>
        <w:tc>
          <w:tcPr>
            <w:tcW w:w="849" w:type="dxa"/>
            <w:vMerge w:val="continue"/>
            <w:tcBorders>
              <w:tl2br w:val="nil"/>
              <w:tr2bl w:val="nil"/>
            </w:tcBorders>
            <w:vAlign w:val="center"/>
          </w:tcPr>
          <w:p w14:paraId="10F447B2">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587" w:type="dxa"/>
            <w:vMerge w:val="continue"/>
            <w:tcBorders>
              <w:tl2br w:val="nil"/>
              <w:tr2bl w:val="nil"/>
            </w:tcBorders>
            <w:vAlign w:val="center"/>
          </w:tcPr>
          <w:p w14:paraId="3BCA4DFA">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791" w:type="dxa"/>
            <w:tcBorders>
              <w:tl2br w:val="nil"/>
              <w:tr2bl w:val="nil"/>
            </w:tcBorders>
            <w:vAlign w:val="center"/>
          </w:tcPr>
          <w:p w14:paraId="51084DDD">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c>
          <w:tcPr>
            <w:tcW w:w="3468" w:type="dxa"/>
            <w:tcBorders>
              <w:tl2br w:val="nil"/>
              <w:tr2bl w:val="nil"/>
            </w:tcBorders>
            <w:shd w:val="clear" w:color="auto" w:fill="auto"/>
            <w:vAlign w:val="center"/>
          </w:tcPr>
          <w:p w14:paraId="317544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9525" cy="39370"/>
                  <wp:effectExtent l="0" t="0" r="9525" b="17780"/>
                  <wp:wrapNone/>
                  <wp:docPr id="10" name="Picture_21_SpCnt_4"/>
                  <wp:cNvGraphicFramePr/>
                  <a:graphic xmlns:a="http://schemas.openxmlformats.org/drawingml/2006/main">
                    <a:graphicData uri="http://schemas.openxmlformats.org/drawingml/2006/picture">
                      <pic:pic xmlns:pic="http://schemas.openxmlformats.org/drawingml/2006/picture">
                        <pic:nvPicPr>
                          <pic:cNvPr id="10" name="Picture_21_SpCnt_4"/>
                          <pic:cNvPicPr/>
                        </pic:nvPicPr>
                        <pic:blipFill>
                          <a:blip r:embed="rId6"/>
                          <a:stretch>
                            <a:fillRect/>
                          </a:stretch>
                        </pic:blipFill>
                        <pic:spPr>
                          <a:xfrm>
                            <a:off x="0" y="0"/>
                            <a:ext cx="9525" cy="393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腹腔镜摄像系统（4K/3D）</w:t>
            </w:r>
          </w:p>
        </w:tc>
        <w:tc>
          <w:tcPr>
            <w:tcW w:w="1199" w:type="dxa"/>
            <w:tcBorders>
              <w:tl2br w:val="nil"/>
              <w:tr2bl w:val="nil"/>
            </w:tcBorders>
            <w:shd w:val="clear" w:color="auto" w:fill="auto"/>
            <w:vAlign w:val="center"/>
          </w:tcPr>
          <w:p w14:paraId="346052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5260" w:type="dxa"/>
            <w:tcBorders>
              <w:tl2br w:val="nil"/>
              <w:tr2bl w:val="nil"/>
            </w:tcBorders>
            <w:shd w:val="clear" w:color="auto" w:fill="auto"/>
            <w:vAlign w:val="center"/>
          </w:tcPr>
          <w:p w14:paraId="2C7C45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用于外科腹腔镜手术需要，3D/4K二合一用途</w:t>
            </w:r>
          </w:p>
        </w:tc>
        <w:tc>
          <w:tcPr>
            <w:tcW w:w="1457" w:type="dxa"/>
            <w:tcBorders>
              <w:tl2br w:val="nil"/>
              <w:tr2bl w:val="nil"/>
            </w:tcBorders>
            <w:shd w:val="clear" w:color="auto" w:fill="auto"/>
            <w:vAlign w:val="center"/>
          </w:tcPr>
          <w:p w14:paraId="61C774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240.00</w:t>
            </w:r>
          </w:p>
        </w:tc>
        <w:tc>
          <w:tcPr>
            <w:tcW w:w="604" w:type="dxa"/>
            <w:tcBorders>
              <w:tl2br w:val="nil"/>
              <w:tr2bl w:val="nil"/>
            </w:tcBorders>
            <w:shd w:val="clear" w:color="auto" w:fill="auto"/>
            <w:vAlign w:val="center"/>
          </w:tcPr>
          <w:p w14:paraId="6C24C4C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否</w:t>
            </w:r>
          </w:p>
        </w:tc>
      </w:tr>
      <w:tr w14:paraId="7CCB9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trPr>
        <w:tc>
          <w:tcPr>
            <w:tcW w:w="849" w:type="dxa"/>
            <w:vMerge w:val="continue"/>
            <w:tcBorders>
              <w:tl2br w:val="nil"/>
              <w:tr2bl w:val="nil"/>
            </w:tcBorders>
            <w:vAlign w:val="center"/>
          </w:tcPr>
          <w:p w14:paraId="23A4F1D9">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587" w:type="dxa"/>
            <w:vMerge w:val="continue"/>
            <w:tcBorders>
              <w:tl2br w:val="nil"/>
              <w:tr2bl w:val="nil"/>
            </w:tcBorders>
            <w:vAlign w:val="center"/>
          </w:tcPr>
          <w:p w14:paraId="7FE7F58A">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791" w:type="dxa"/>
            <w:tcBorders>
              <w:tl2br w:val="nil"/>
              <w:tr2bl w:val="nil"/>
            </w:tcBorders>
            <w:vAlign w:val="center"/>
          </w:tcPr>
          <w:p w14:paraId="68EA983C">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c>
          <w:tcPr>
            <w:tcW w:w="3468" w:type="dxa"/>
            <w:tcBorders>
              <w:tl2br w:val="nil"/>
              <w:tr2bl w:val="nil"/>
            </w:tcBorders>
            <w:shd w:val="clear" w:color="auto" w:fill="auto"/>
            <w:vAlign w:val="center"/>
          </w:tcPr>
          <w:p w14:paraId="594977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腹腔镜手术摄像平台</w:t>
            </w:r>
          </w:p>
        </w:tc>
        <w:tc>
          <w:tcPr>
            <w:tcW w:w="1199" w:type="dxa"/>
            <w:tcBorders>
              <w:tl2br w:val="nil"/>
              <w:tr2bl w:val="nil"/>
            </w:tcBorders>
            <w:shd w:val="clear" w:color="auto" w:fill="auto"/>
            <w:vAlign w:val="center"/>
          </w:tcPr>
          <w:p w14:paraId="18B295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5260" w:type="dxa"/>
            <w:tcBorders>
              <w:tl2br w:val="nil"/>
              <w:tr2bl w:val="nil"/>
            </w:tcBorders>
            <w:shd w:val="clear" w:color="auto" w:fill="auto"/>
            <w:vAlign w:val="center"/>
          </w:tcPr>
          <w:p w14:paraId="5C20AA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用于外科腹腔镜手术摄像及数据传输平台</w:t>
            </w:r>
          </w:p>
        </w:tc>
        <w:tc>
          <w:tcPr>
            <w:tcW w:w="1457" w:type="dxa"/>
            <w:tcBorders>
              <w:tl2br w:val="nil"/>
              <w:tr2bl w:val="nil"/>
            </w:tcBorders>
            <w:shd w:val="clear" w:color="auto" w:fill="auto"/>
            <w:vAlign w:val="center"/>
          </w:tcPr>
          <w:p w14:paraId="5C0B94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86.00</w:t>
            </w:r>
          </w:p>
        </w:tc>
        <w:tc>
          <w:tcPr>
            <w:tcW w:w="604" w:type="dxa"/>
            <w:tcBorders>
              <w:tl2br w:val="nil"/>
              <w:tr2bl w:val="nil"/>
            </w:tcBorders>
            <w:shd w:val="clear" w:color="auto" w:fill="auto"/>
            <w:vAlign w:val="center"/>
          </w:tcPr>
          <w:p w14:paraId="04628AB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否</w:t>
            </w:r>
          </w:p>
        </w:tc>
      </w:tr>
      <w:tr w14:paraId="27AF9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trPr>
        <w:tc>
          <w:tcPr>
            <w:tcW w:w="849" w:type="dxa"/>
            <w:vMerge w:val="restart"/>
            <w:tcBorders>
              <w:tl2br w:val="nil"/>
              <w:tr2bl w:val="nil"/>
            </w:tcBorders>
            <w:vAlign w:val="center"/>
          </w:tcPr>
          <w:p w14:paraId="23AED73B">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十</w:t>
            </w:r>
          </w:p>
        </w:tc>
        <w:tc>
          <w:tcPr>
            <w:tcW w:w="587" w:type="dxa"/>
            <w:vMerge w:val="restart"/>
            <w:tcBorders>
              <w:tl2br w:val="nil"/>
              <w:tr2bl w:val="nil"/>
            </w:tcBorders>
            <w:vAlign w:val="center"/>
          </w:tcPr>
          <w:p w14:paraId="34381C4E">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791" w:type="dxa"/>
            <w:tcBorders>
              <w:tl2br w:val="nil"/>
              <w:tr2bl w:val="nil"/>
            </w:tcBorders>
            <w:vAlign w:val="center"/>
          </w:tcPr>
          <w:p w14:paraId="0C44B6C0">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3468" w:type="dxa"/>
            <w:tcBorders>
              <w:tl2br w:val="nil"/>
              <w:tr2bl w:val="nil"/>
            </w:tcBorders>
            <w:shd w:val="clear" w:color="auto" w:fill="auto"/>
            <w:vAlign w:val="center"/>
          </w:tcPr>
          <w:p w14:paraId="6056B7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电子胆道镜</w:t>
            </w:r>
          </w:p>
        </w:tc>
        <w:tc>
          <w:tcPr>
            <w:tcW w:w="1199" w:type="dxa"/>
            <w:tcBorders>
              <w:tl2br w:val="nil"/>
              <w:tr2bl w:val="nil"/>
            </w:tcBorders>
            <w:shd w:val="clear" w:color="auto" w:fill="auto"/>
            <w:vAlign w:val="center"/>
          </w:tcPr>
          <w:p w14:paraId="7CEAB0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260" w:type="dxa"/>
            <w:tcBorders>
              <w:tl2br w:val="nil"/>
              <w:tr2bl w:val="nil"/>
            </w:tcBorders>
            <w:shd w:val="clear" w:color="auto" w:fill="auto"/>
            <w:vAlign w:val="center"/>
          </w:tcPr>
          <w:p w14:paraId="5EE30B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用于肝胆外科腹腔镜手术胆道探查需要</w:t>
            </w:r>
          </w:p>
        </w:tc>
        <w:tc>
          <w:tcPr>
            <w:tcW w:w="1457" w:type="dxa"/>
            <w:tcBorders>
              <w:tl2br w:val="nil"/>
              <w:tr2bl w:val="nil"/>
            </w:tcBorders>
            <w:shd w:val="clear" w:color="auto" w:fill="auto"/>
            <w:vAlign w:val="center"/>
          </w:tcPr>
          <w:p w14:paraId="08BE44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31.90</w:t>
            </w:r>
          </w:p>
        </w:tc>
        <w:tc>
          <w:tcPr>
            <w:tcW w:w="604" w:type="dxa"/>
            <w:tcBorders>
              <w:tl2br w:val="nil"/>
              <w:tr2bl w:val="nil"/>
            </w:tcBorders>
            <w:shd w:val="clear" w:color="auto" w:fill="auto"/>
            <w:vAlign w:val="center"/>
          </w:tcPr>
          <w:p w14:paraId="68C8FF5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14:paraId="4EE7F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trPr>
        <w:tc>
          <w:tcPr>
            <w:tcW w:w="849" w:type="dxa"/>
            <w:vMerge w:val="continue"/>
            <w:vAlign w:val="center"/>
          </w:tcPr>
          <w:p w14:paraId="402D17A0">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587" w:type="dxa"/>
            <w:vMerge w:val="continue"/>
            <w:vAlign w:val="center"/>
          </w:tcPr>
          <w:p w14:paraId="561A10D5">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791" w:type="dxa"/>
            <w:vAlign w:val="center"/>
          </w:tcPr>
          <w:p w14:paraId="12626895">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3468" w:type="dxa"/>
            <w:shd w:val="clear" w:color="auto" w:fill="auto"/>
            <w:vAlign w:val="center"/>
          </w:tcPr>
          <w:p w14:paraId="5A287F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膀胱镜</w:t>
            </w:r>
          </w:p>
        </w:tc>
        <w:tc>
          <w:tcPr>
            <w:tcW w:w="1199" w:type="dxa"/>
            <w:shd w:val="clear" w:color="auto" w:fill="auto"/>
            <w:vAlign w:val="center"/>
          </w:tcPr>
          <w:p w14:paraId="7BD83C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260" w:type="dxa"/>
            <w:shd w:val="clear" w:color="auto" w:fill="auto"/>
            <w:vAlign w:val="center"/>
          </w:tcPr>
          <w:p w14:paraId="3A3C90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用于泌尿外科膀胱镜检查需要</w:t>
            </w:r>
          </w:p>
        </w:tc>
        <w:tc>
          <w:tcPr>
            <w:tcW w:w="1457" w:type="dxa"/>
            <w:shd w:val="clear" w:color="auto" w:fill="auto"/>
            <w:vAlign w:val="center"/>
          </w:tcPr>
          <w:p w14:paraId="621BB0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3.40</w:t>
            </w:r>
          </w:p>
        </w:tc>
        <w:tc>
          <w:tcPr>
            <w:tcW w:w="604" w:type="dxa"/>
            <w:vAlign w:val="center"/>
          </w:tcPr>
          <w:p w14:paraId="31C0C7A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14:paraId="6D47E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trPr>
        <w:tc>
          <w:tcPr>
            <w:tcW w:w="849" w:type="dxa"/>
            <w:vMerge w:val="continue"/>
            <w:vAlign w:val="center"/>
          </w:tcPr>
          <w:p w14:paraId="7B3A7696">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587" w:type="dxa"/>
            <w:vMerge w:val="continue"/>
            <w:vAlign w:val="center"/>
          </w:tcPr>
          <w:p w14:paraId="2E7C9FB2">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791" w:type="dxa"/>
            <w:vAlign w:val="center"/>
          </w:tcPr>
          <w:p w14:paraId="0F5A1475">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p>
        </w:tc>
        <w:tc>
          <w:tcPr>
            <w:tcW w:w="3468" w:type="dxa"/>
            <w:shd w:val="clear" w:color="auto" w:fill="auto"/>
            <w:vAlign w:val="center"/>
          </w:tcPr>
          <w:p w14:paraId="11D1BE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输尿管镜</w:t>
            </w:r>
          </w:p>
        </w:tc>
        <w:tc>
          <w:tcPr>
            <w:tcW w:w="1199" w:type="dxa"/>
            <w:shd w:val="clear" w:color="auto" w:fill="auto"/>
            <w:vAlign w:val="center"/>
          </w:tcPr>
          <w:p w14:paraId="0F67F2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260" w:type="dxa"/>
            <w:shd w:val="clear" w:color="auto" w:fill="auto"/>
            <w:vAlign w:val="center"/>
          </w:tcPr>
          <w:p w14:paraId="110DDF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用于泌尿外科输尿管镜检查、治疗需要</w:t>
            </w:r>
          </w:p>
        </w:tc>
        <w:tc>
          <w:tcPr>
            <w:tcW w:w="1457" w:type="dxa"/>
            <w:shd w:val="clear" w:color="auto" w:fill="auto"/>
            <w:vAlign w:val="center"/>
          </w:tcPr>
          <w:p w14:paraId="5C34E2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52.00</w:t>
            </w:r>
          </w:p>
        </w:tc>
        <w:tc>
          <w:tcPr>
            <w:tcW w:w="604" w:type="dxa"/>
            <w:vAlign w:val="center"/>
          </w:tcPr>
          <w:p w14:paraId="0DED0C5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14:paraId="7EF37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trPr>
        <w:tc>
          <w:tcPr>
            <w:tcW w:w="849" w:type="dxa"/>
            <w:vMerge w:val="continue"/>
            <w:vAlign w:val="center"/>
          </w:tcPr>
          <w:p w14:paraId="2050ADE3">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587" w:type="dxa"/>
            <w:vMerge w:val="continue"/>
            <w:vAlign w:val="center"/>
          </w:tcPr>
          <w:p w14:paraId="3B157357">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791" w:type="dxa"/>
            <w:vAlign w:val="center"/>
          </w:tcPr>
          <w:p w14:paraId="1B02AE2A">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c>
          <w:tcPr>
            <w:tcW w:w="3468" w:type="dxa"/>
            <w:shd w:val="clear" w:color="auto" w:fill="auto"/>
            <w:vAlign w:val="center"/>
          </w:tcPr>
          <w:p w14:paraId="1E0BA8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通用腔镜系统</w:t>
            </w:r>
          </w:p>
        </w:tc>
        <w:tc>
          <w:tcPr>
            <w:tcW w:w="1199" w:type="dxa"/>
            <w:shd w:val="clear" w:color="auto" w:fill="auto"/>
            <w:vAlign w:val="center"/>
          </w:tcPr>
          <w:p w14:paraId="1E0FC7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260" w:type="dxa"/>
            <w:shd w:val="clear" w:color="auto" w:fill="auto"/>
            <w:vAlign w:val="center"/>
          </w:tcPr>
          <w:p w14:paraId="3F8FBA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用于通用外科腹腔镜手术需要，如胆道镜、泌尿内窥镜等</w:t>
            </w:r>
          </w:p>
        </w:tc>
        <w:tc>
          <w:tcPr>
            <w:tcW w:w="1457" w:type="dxa"/>
            <w:shd w:val="clear" w:color="auto" w:fill="auto"/>
            <w:vAlign w:val="center"/>
          </w:tcPr>
          <w:p w14:paraId="0C1156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150.00</w:t>
            </w:r>
          </w:p>
        </w:tc>
        <w:tc>
          <w:tcPr>
            <w:tcW w:w="604" w:type="dxa"/>
            <w:vAlign w:val="center"/>
          </w:tcPr>
          <w:p w14:paraId="39C994E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14:paraId="2C25A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trPr>
        <w:tc>
          <w:tcPr>
            <w:tcW w:w="849" w:type="dxa"/>
            <w:vMerge w:val="continue"/>
            <w:vAlign w:val="center"/>
          </w:tcPr>
          <w:p w14:paraId="6E361BE3">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587" w:type="dxa"/>
            <w:vMerge w:val="continue"/>
            <w:vAlign w:val="center"/>
          </w:tcPr>
          <w:p w14:paraId="24B05CF5">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791" w:type="dxa"/>
            <w:vAlign w:val="center"/>
          </w:tcPr>
          <w:p w14:paraId="1FD8353C">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c>
          <w:tcPr>
            <w:tcW w:w="3468" w:type="dxa"/>
            <w:shd w:val="clear" w:color="auto" w:fill="auto"/>
            <w:vAlign w:val="center"/>
          </w:tcPr>
          <w:p w14:paraId="43B53E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内窥镜手术刨削设备</w:t>
            </w:r>
          </w:p>
        </w:tc>
        <w:tc>
          <w:tcPr>
            <w:tcW w:w="1199" w:type="dxa"/>
            <w:shd w:val="clear" w:color="auto" w:fill="auto"/>
            <w:vAlign w:val="center"/>
          </w:tcPr>
          <w:p w14:paraId="7FE31A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260" w:type="dxa"/>
            <w:shd w:val="clear" w:color="auto" w:fill="auto"/>
            <w:vAlign w:val="center"/>
          </w:tcPr>
          <w:p w14:paraId="5D843A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用于泌尿外科前列腺电切需要</w:t>
            </w:r>
          </w:p>
        </w:tc>
        <w:tc>
          <w:tcPr>
            <w:tcW w:w="1457" w:type="dxa"/>
            <w:shd w:val="clear" w:color="auto" w:fill="auto"/>
            <w:vAlign w:val="center"/>
          </w:tcPr>
          <w:p w14:paraId="6A1162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40.00</w:t>
            </w:r>
          </w:p>
        </w:tc>
        <w:tc>
          <w:tcPr>
            <w:tcW w:w="604" w:type="dxa"/>
            <w:vAlign w:val="center"/>
          </w:tcPr>
          <w:p w14:paraId="3C1F839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14:paraId="37BD8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trPr>
        <w:tc>
          <w:tcPr>
            <w:tcW w:w="849" w:type="dxa"/>
            <w:vMerge w:val="continue"/>
            <w:vAlign w:val="center"/>
          </w:tcPr>
          <w:p w14:paraId="618AF77D">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587" w:type="dxa"/>
            <w:vAlign w:val="center"/>
          </w:tcPr>
          <w:p w14:paraId="5BBF7B61">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791" w:type="dxa"/>
            <w:vAlign w:val="center"/>
          </w:tcPr>
          <w:p w14:paraId="24552E0E">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3468" w:type="dxa"/>
            <w:shd w:val="clear" w:color="auto" w:fill="auto"/>
            <w:vAlign w:val="center"/>
          </w:tcPr>
          <w:p w14:paraId="73DC6F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C臂机</w:t>
            </w:r>
          </w:p>
        </w:tc>
        <w:tc>
          <w:tcPr>
            <w:tcW w:w="1199" w:type="dxa"/>
            <w:shd w:val="clear" w:color="auto" w:fill="auto"/>
            <w:vAlign w:val="center"/>
          </w:tcPr>
          <w:p w14:paraId="45BC6D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5260" w:type="dxa"/>
            <w:shd w:val="clear" w:color="auto" w:fill="auto"/>
            <w:vAlign w:val="center"/>
          </w:tcPr>
          <w:p w14:paraId="3BA9CB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用于骨科、泌尿外科等需要术中X光透视及定位需要</w:t>
            </w:r>
          </w:p>
        </w:tc>
        <w:tc>
          <w:tcPr>
            <w:tcW w:w="1457" w:type="dxa"/>
            <w:shd w:val="clear" w:color="auto" w:fill="auto"/>
            <w:vAlign w:val="center"/>
          </w:tcPr>
          <w:p w14:paraId="3453BB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300.00</w:t>
            </w:r>
          </w:p>
        </w:tc>
        <w:tc>
          <w:tcPr>
            <w:tcW w:w="604" w:type="dxa"/>
            <w:vAlign w:val="center"/>
          </w:tcPr>
          <w:p w14:paraId="6734C18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14:paraId="4A755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trPr>
        <w:tc>
          <w:tcPr>
            <w:tcW w:w="849" w:type="dxa"/>
            <w:vMerge w:val="continue"/>
            <w:vAlign w:val="center"/>
          </w:tcPr>
          <w:p w14:paraId="20C113A4">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587" w:type="dxa"/>
            <w:vMerge w:val="restart"/>
            <w:vAlign w:val="center"/>
          </w:tcPr>
          <w:p w14:paraId="3ECEBBD2">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p>
        </w:tc>
        <w:tc>
          <w:tcPr>
            <w:tcW w:w="791" w:type="dxa"/>
            <w:vAlign w:val="center"/>
          </w:tcPr>
          <w:p w14:paraId="0C37C132">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3468" w:type="dxa"/>
            <w:shd w:val="clear" w:color="auto" w:fill="auto"/>
            <w:vAlign w:val="center"/>
          </w:tcPr>
          <w:p w14:paraId="53A5A4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高频手术系统（外科工作站）</w:t>
            </w:r>
          </w:p>
        </w:tc>
        <w:tc>
          <w:tcPr>
            <w:tcW w:w="1199" w:type="dxa"/>
            <w:shd w:val="clear" w:color="auto" w:fill="auto"/>
            <w:vAlign w:val="center"/>
          </w:tcPr>
          <w:p w14:paraId="59693C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5260" w:type="dxa"/>
            <w:shd w:val="clear" w:color="auto" w:fill="auto"/>
            <w:vAlign w:val="center"/>
          </w:tcPr>
          <w:p w14:paraId="331204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胃肠镜微创治疗，包括息肉切除，ESD，APC,ERCP</w:t>
            </w:r>
          </w:p>
        </w:tc>
        <w:tc>
          <w:tcPr>
            <w:tcW w:w="1457" w:type="dxa"/>
            <w:shd w:val="clear" w:color="auto" w:fill="auto"/>
            <w:vAlign w:val="center"/>
          </w:tcPr>
          <w:p w14:paraId="2CE032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100.00</w:t>
            </w:r>
          </w:p>
        </w:tc>
        <w:tc>
          <w:tcPr>
            <w:tcW w:w="604" w:type="dxa"/>
            <w:vAlign w:val="center"/>
          </w:tcPr>
          <w:p w14:paraId="2F4B18A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14:paraId="44D87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trPr>
        <w:tc>
          <w:tcPr>
            <w:tcW w:w="849" w:type="dxa"/>
            <w:vMerge w:val="continue"/>
            <w:vAlign w:val="center"/>
          </w:tcPr>
          <w:p w14:paraId="0C9639CB">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587" w:type="dxa"/>
            <w:vMerge w:val="continue"/>
            <w:vAlign w:val="center"/>
          </w:tcPr>
          <w:p w14:paraId="6D490FF0">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791" w:type="dxa"/>
            <w:vAlign w:val="center"/>
          </w:tcPr>
          <w:p w14:paraId="66BE130B">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3468" w:type="dxa"/>
            <w:shd w:val="clear" w:color="auto" w:fill="auto"/>
            <w:vAlign w:val="center"/>
          </w:tcPr>
          <w:p w14:paraId="426490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电外科工作站</w:t>
            </w:r>
          </w:p>
        </w:tc>
        <w:tc>
          <w:tcPr>
            <w:tcW w:w="1199" w:type="dxa"/>
            <w:shd w:val="clear" w:color="auto" w:fill="auto"/>
            <w:vAlign w:val="center"/>
          </w:tcPr>
          <w:p w14:paraId="46A087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5260" w:type="dxa"/>
            <w:shd w:val="clear" w:color="auto" w:fill="auto"/>
            <w:vAlign w:val="center"/>
          </w:tcPr>
          <w:p w14:paraId="19C378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用于外科手术需要，包括大血管闭合、单极、双极等</w:t>
            </w:r>
          </w:p>
        </w:tc>
        <w:tc>
          <w:tcPr>
            <w:tcW w:w="1457" w:type="dxa"/>
            <w:shd w:val="clear" w:color="auto" w:fill="auto"/>
            <w:vAlign w:val="center"/>
          </w:tcPr>
          <w:p w14:paraId="17ADCC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200.00</w:t>
            </w:r>
          </w:p>
        </w:tc>
        <w:tc>
          <w:tcPr>
            <w:tcW w:w="604" w:type="dxa"/>
            <w:vAlign w:val="center"/>
          </w:tcPr>
          <w:p w14:paraId="2FEB2F6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14:paraId="0E7CA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trPr>
        <w:tc>
          <w:tcPr>
            <w:tcW w:w="849" w:type="dxa"/>
            <w:vAlign w:val="center"/>
          </w:tcPr>
          <w:p w14:paraId="5DAE235C">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十一</w:t>
            </w:r>
          </w:p>
        </w:tc>
        <w:tc>
          <w:tcPr>
            <w:tcW w:w="587" w:type="dxa"/>
            <w:vAlign w:val="center"/>
          </w:tcPr>
          <w:p w14:paraId="552DF5D8">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791" w:type="dxa"/>
            <w:vAlign w:val="center"/>
          </w:tcPr>
          <w:p w14:paraId="272AE39E">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3468" w:type="dxa"/>
            <w:shd w:val="clear" w:color="auto" w:fill="auto"/>
            <w:vAlign w:val="center"/>
          </w:tcPr>
          <w:p w14:paraId="7281E7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麻醉机（含移动麻醉车25部、1台具麻醉监护仪功能）</w:t>
            </w:r>
          </w:p>
        </w:tc>
        <w:tc>
          <w:tcPr>
            <w:tcW w:w="1199" w:type="dxa"/>
            <w:shd w:val="clear" w:color="auto" w:fill="auto"/>
            <w:vAlign w:val="center"/>
          </w:tcPr>
          <w:p w14:paraId="506F7B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5260" w:type="dxa"/>
            <w:shd w:val="clear" w:color="auto" w:fill="auto"/>
            <w:vAlign w:val="center"/>
          </w:tcPr>
          <w:p w14:paraId="530BCA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用于对成人、儿童和新生儿的吸入麻醉及呼吸管理。</w:t>
            </w:r>
          </w:p>
        </w:tc>
        <w:tc>
          <w:tcPr>
            <w:tcW w:w="1457" w:type="dxa"/>
            <w:shd w:val="clear" w:color="auto" w:fill="auto"/>
            <w:vAlign w:val="center"/>
          </w:tcPr>
          <w:p w14:paraId="78707D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875.00</w:t>
            </w:r>
          </w:p>
        </w:tc>
        <w:tc>
          <w:tcPr>
            <w:tcW w:w="604" w:type="dxa"/>
            <w:vAlign w:val="center"/>
          </w:tcPr>
          <w:p w14:paraId="239C04E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14:paraId="28716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trPr>
        <w:tc>
          <w:tcPr>
            <w:tcW w:w="849" w:type="dxa"/>
            <w:vMerge w:val="restart"/>
            <w:vAlign w:val="center"/>
          </w:tcPr>
          <w:p w14:paraId="4F724417">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十二</w:t>
            </w:r>
          </w:p>
        </w:tc>
        <w:tc>
          <w:tcPr>
            <w:tcW w:w="587" w:type="dxa"/>
            <w:vMerge w:val="restart"/>
            <w:vAlign w:val="center"/>
          </w:tcPr>
          <w:p w14:paraId="0EDBDFC9">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791" w:type="dxa"/>
            <w:vAlign w:val="center"/>
          </w:tcPr>
          <w:p w14:paraId="5F0EEEAF">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3468" w:type="dxa"/>
            <w:shd w:val="clear" w:color="auto" w:fill="auto"/>
            <w:vAlign w:val="center"/>
          </w:tcPr>
          <w:p w14:paraId="6169C6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骨动力系统</w:t>
            </w:r>
          </w:p>
        </w:tc>
        <w:tc>
          <w:tcPr>
            <w:tcW w:w="1199" w:type="dxa"/>
            <w:shd w:val="clear" w:color="auto" w:fill="auto"/>
            <w:vAlign w:val="center"/>
          </w:tcPr>
          <w:p w14:paraId="4D52C0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260" w:type="dxa"/>
            <w:shd w:val="clear" w:color="auto" w:fill="auto"/>
            <w:vAlign w:val="center"/>
          </w:tcPr>
          <w:p w14:paraId="781B68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用于骨科手术需要</w:t>
            </w:r>
          </w:p>
        </w:tc>
        <w:tc>
          <w:tcPr>
            <w:tcW w:w="1457" w:type="dxa"/>
            <w:shd w:val="clear" w:color="auto" w:fill="auto"/>
            <w:vAlign w:val="center"/>
          </w:tcPr>
          <w:p w14:paraId="1B839E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49.90</w:t>
            </w:r>
          </w:p>
        </w:tc>
        <w:tc>
          <w:tcPr>
            <w:tcW w:w="604" w:type="dxa"/>
            <w:vAlign w:val="center"/>
          </w:tcPr>
          <w:p w14:paraId="01AA1AA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14:paraId="62D44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trPr>
        <w:tc>
          <w:tcPr>
            <w:tcW w:w="849" w:type="dxa"/>
            <w:vMerge w:val="continue"/>
            <w:vAlign w:val="center"/>
          </w:tcPr>
          <w:p w14:paraId="1A1743AE">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587" w:type="dxa"/>
            <w:vMerge w:val="continue"/>
            <w:vAlign w:val="center"/>
          </w:tcPr>
          <w:p w14:paraId="72840C1E">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791" w:type="dxa"/>
            <w:vAlign w:val="center"/>
          </w:tcPr>
          <w:p w14:paraId="5D21AA9E">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3468" w:type="dxa"/>
            <w:shd w:val="clear" w:color="auto" w:fill="auto"/>
            <w:vAlign w:val="center"/>
          </w:tcPr>
          <w:p w14:paraId="380552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颈椎手术固定架（Mayfeild头架）</w:t>
            </w:r>
          </w:p>
        </w:tc>
        <w:tc>
          <w:tcPr>
            <w:tcW w:w="1199" w:type="dxa"/>
            <w:shd w:val="clear" w:color="auto" w:fill="auto"/>
            <w:vAlign w:val="center"/>
          </w:tcPr>
          <w:p w14:paraId="0D1F92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260" w:type="dxa"/>
            <w:shd w:val="clear" w:color="auto" w:fill="auto"/>
            <w:vAlign w:val="center"/>
          </w:tcPr>
          <w:p w14:paraId="19B9E8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用于骨科颈椎手术固定使用需要</w:t>
            </w:r>
          </w:p>
        </w:tc>
        <w:tc>
          <w:tcPr>
            <w:tcW w:w="1457" w:type="dxa"/>
            <w:shd w:val="clear" w:color="auto" w:fill="auto"/>
            <w:vAlign w:val="center"/>
          </w:tcPr>
          <w:p w14:paraId="4BEF8A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20.00</w:t>
            </w:r>
          </w:p>
        </w:tc>
        <w:tc>
          <w:tcPr>
            <w:tcW w:w="604" w:type="dxa"/>
            <w:vAlign w:val="center"/>
          </w:tcPr>
          <w:p w14:paraId="6856BCD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14:paraId="10FC4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trPr>
        <w:tc>
          <w:tcPr>
            <w:tcW w:w="849" w:type="dxa"/>
            <w:vMerge w:val="continue"/>
            <w:vAlign w:val="center"/>
          </w:tcPr>
          <w:p w14:paraId="727C321D">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587" w:type="dxa"/>
            <w:vMerge w:val="continue"/>
            <w:vAlign w:val="center"/>
          </w:tcPr>
          <w:p w14:paraId="439F1759">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791" w:type="dxa"/>
            <w:vAlign w:val="center"/>
          </w:tcPr>
          <w:p w14:paraId="794BD8D6">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p>
        </w:tc>
        <w:tc>
          <w:tcPr>
            <w:tcW w:w="3468" w:type="dxa"/>
            <w:shd w:val="clear" w:color="auto" w:fill="auto"/>
            <w:vAlign w:val="center"/>
          </w:tcPr>
          <w:p w14:paraId="297165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脊柱开放动力系统。</w:t>
            </w:r>
          </w:p>
        </w:tc>
        <w:tc>
          <w:tcPr>
            <w:tcW w:w="1199" w:type="dxa"/>
            <w:shd w:val="clear" w:color="auto" w:fill="auto"/>
            <w:vAlign w:val="center"/>
          </w:tcPr>
          <w:p w14:paraId="0AEAEF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260" w:type="dxa"/>
            <w:shd w:val="clear" w:color="auto" w:fill="auto"/>
            <w:vAlign w:val="center"/>
          </w:tcPr>
          <w:p w14:paraId="3FF9CD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用于骨科脊柱手术刨削等需要</w:t>
            </w:r>
          </w:p>
        </w:tc>
        <w:tc>
          <w:tcPr>
            <w:tcW w:w="1457" w:type="dxa"/>
            <w:shd w:val="clear" w:color="auto" w:fill="auto"/>
            <w:vAlign w:val="center"/>
          </w:tcPr>
          <w:p w14:paraId="1322A5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50.00</w:t>
            </w:r>
          </w:p>
        </w:tc>
        <w:tc>
          <w:tcPr>
            <w:tcW w:w="604" w:type="dxa"/>
            <w:vAlign w:val="center"/>
          </w:tcPr>
          <w:p w14:paraId="75FF0D4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14:paraId="0DDA5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trPr>
        <w:tc>
          <w:tcPr>
            <w:tcW w:w="849" w:type="dxa"/>
            <w:vMerge w:val="continue"/>
            <w:vAlign w:val="center"/>
          </w:tcPr>
          <w:p w14:paraId="6C277E23">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587" w:type="dxa"/>
            <w:vMerge w:val="continue"/>
            <w:vAlign w:val="center"/>
          </w:tcPr>
          <w:p w14:paraId="636269CD">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791" w:type="dxa"/>
            <w:vAlign w:val="center"/>
          </w:tcPr>
          <w:p w14:paraId="4FEFFC6B">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c>
          <w:tcPr>
            <w:tcW w:w="3468" w:type="dxa"/>
            <w:shd w:val="clear" w:color="auto" w:fill="auto"/>
            <w:vAlign w:val="center"/>
          </w:tcPr>
          <w:p w14:paraId="5B93C9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LEEP手术治疗系统（带排烟）</w:t>
            </w:r>
          </w:p>
        </w:tc>
        <w:tc>
          <w:tcPr>
            <w:tcW w:w="1199" w:type="dxa"/>
            <w:shd w:val="clear" w:color="auto" w:fill="auto"/>
            <w:vAlign w:val="center"/>
          </w:tcPr>
          <w:p w14:paraId="0F875A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260" w:type="dxa"/>
            <w:shd w:val="clear" w:color="auto" w:fill="auto"/>
            <w:vAlign w:val="center"/>
          </w:tcPr>
          <w:p w14:paraId="4E39A1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用于宫颈上皮内病变、外阴湿疣、宫颈赘生物治疗等</w:t>
            </w:r>
          </w:p>
        </w:tc>
        <w:tc>
          <w:tcPr>
            <w:tcW w:w="1457" w:type="dxa"/>
            <w:shd w:val="clear" w:color="auto" w:fill="auto"/>
            <w:vAlign w:val="center"/>
          </w:tcPr>
          <w:p w14:paraId="70C51B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10.00</w:t>
            </w:r>
          </w:p>
        </w:tc>
        <w:tc>
          <w:tcPr>
            <w:tcW w:w="604" w:type="dxa"/>
            <w:vAlign w:val="center"/>
          </w:tcPr>
          <w:p w14:paraId="1B6B386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14:paraId="064AD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trPr>
        <w:tc>
          <w:tcPr>
            <w:tcW w:w="849" w:type="dxa"/>
            <w:vMerge w:val="continue"/>
            <w:vAlign w:val="center"/>
          </w:tcPr>
          <w:p w14:paraId="37C62EC6">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587" w:type="dxa"/>
            <w:vMerge w:val="restart"/>
            <w:vAlign w:val="center"/>
          </w:tcPr>
          <w:p w14:paraId="578258C8">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791" w:type="dxa"/>
            <w:vAlign w:val="center"/>
          </w:tcPr>
          <w:p w14:paraId="7216856F">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3468" w:type="dxa"/>
            <w:shd w:val="clear" w:color="auto" w:fill="auto"/>
            <w:vAlign w:val="center"/>
          </w:tcPr>
          <w:p w14:paraId="457AD9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前列腺电切设备</w:t>
            </w:r>
          </w:p>
        </w:tc>
        <w:tc>
          <w:tcPr>
            <w:tcW w:w="1199" w:type="dxa"/>
            <w:shd w:val="clear" w:color="auto" w:fill="auto"/>
            <w:vAlign w:val="center"/>
          </w:tcPr>
          <w:p w14:paraId="6F751C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260" w:type="dxa"/>
            <w:shd w:val="clear" w:color="auto" w:fill="auto"/>
            <w:vAlign w:val="center"/>
          </w:tcPr>
          <w:p w14:paraId="056CDC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用于泌尿外科前列腺电切需要</w:t>
            </w:r>
          </w:p>
        </w:tc>
        <w:tc>
          <w:tcPr>
            <w:tcW w:w="1457" w:type="dxa"/>
            <w:shd w:val="clear" w:color="auto" w:fill="auto"/>
            <w:vAlign w:val="center"/>
          </w:tcPr>
          <w:p w14:paraId="5F542E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34.00</w:t>
            </w:r>
          </w:p>
        </w:tc>
        <w:tc>
          <w:tcPr>
            <w:tcW w:w="604" w:type="dxa"/>
            <w:vAlign w:val="center"/>
          </w:tcPr>
          <w:p w14:paraId="36EB944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14:paraId="3BF0A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trPr>
        <w:tc>
          <w:tcPr>
            <w:tcW w:w="849" w:type="dxa"/>
            <w:vMerge w:val="continue"/>
            <w:vAlign w:val="center"/>
          </w:tcPr>
          <w:p w14:paraId="4F242009">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587" w:type="dxa"/>
            <w:vMerge w:val="continue"/>
            <w:vAlign w:val="center"/>
          </w:tcPr>
          <w:p w14:paraId="22BAC933">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791" w:type="dxa"/>
            <w:vAlign w:val="center"/>
          </w:tcPr>
          <w:p w14:paraId="385D9D80">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3468" w:type="dxa"/>
            <w:shd w:val="clear" w:color="auto" w:fill="auto"/>
            <w:vAlign w:val="center"/>
          </w:tcPr>
          <w:p w14:paraId="18142F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铥激光治疗系统</w:t>
            </w:r>
          </w:p>
        </w:tc>
        <w:tc>
          <w:tcPr>
            <w:tcW w:w="1199" w:type="dxa"/>
            <w:shd w:val="clear" w:color="auto" w:fill="auto"/>
            <w:vAlign w:val="center"/>
          </w:tcPr>
          <w:p w14:paraId="6C2A02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260" w:type="dxa"/>
            <w:shd w:val="clear" w:color="auto" w:fill="auto"/>
            <w:vAlign w:val="center"/>
          </w:tcPr>
          <w:p w14:paraId="7C930D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用于泌尿外科碎石需要</w:t>
            </w:r>
          </w:p>
        </w:tc>
        <w:tc>
          <w:tcPr>
            <w:tcW w:w="1457" w:type="dxa"/>
            <w:shd w:val="clear" w:color="auto" w:fill="auto"/>
            <w:vAlign w:val="center"/>
          </w:tcPr>
          <w:p w14:paraId="52A2ED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200.00</w:t>
            </w:r>
          </w:p>
        </w:tc>
        <w:tc>
          <w:tcPr>
            <w:tcW w:w="604" w:type="dxa"/>
            <w:vAlign w:val="center"/>
          </w:tcPr>
          <w:p w14:paraId="5CBAE59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14:paraId="4FA2C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trPr>
        <w:tc>
          <w:tcPr>
            <w:tcW w:w="849" w:type="dxa"/>
            <w:vMerge w:val="continue"/>
            <w:vAlign w:val="center"/>
          </w:tcPr>
          <w:p w14:paraId="67D39720">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587" w:type="dxa"/>
            <w:vMerge w:val="continue"/>
            <w:vAlign w:val="center"/>
          </w:tcPr>
          <w:p w14:paraId="73E7E71C">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791" w:type="dxa"/>
            <w:vAlign w:val="center"/>
          </w:tcPr>
          <w:p w14:paraId="32DF2D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3468" w:type="dxa"/>
            <w:shd w:val="clear" w:color="auto" w:fill="auto"/>
            <w:vAlign w:val="center"/>
          </w:tcPr>
          <w:p w14:paraId="5EB2B0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气压弹道碎石机</w:t>
            </w:r>
          </w:p>
        </w:tc>
        <w:tc>
          <w:tcPr>
            <w:tcW w:w="1199" w:type="dxa"/>
            <w:shd w:val="clear" w:color="auto" w:fill="auto"/>
            <w:vAlign w:val="center"/>
          </w:tcPr>
          <w:p w14:paraId="0D4F9E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260" w:type="dxa"/>
            <w:shd w:val="clear" w:color="auto" w:fill="auto"/>
            <w:vAlign w:val="center"/>
          </w:tcPr>
          <w:p w14:paraId="43D5CF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用于泌尿外科碎石需要</w:t>
            </w:r>
          </w:p>
        </w:tc>
        <w:tc>
          <w:tcPr>
            <w:tcW w:w="1457" w:type="dxa"/>
            <w:shd w:val="clear" w:color="auto" w:fill="auto"/>
            <w:vAlign w:val="center"/>
          </w:tcPr>
          <w:p w14:paraId="30B6D3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20.00</w:t>
            </w:r>
          </w:p>
        </w:tc>
        <w:tc>
          <w:tcPr>
            <w:tcW w:w="604" w:type="dxa"/>
            <w:vAlign w:val="center"/>
          </w:tcPr>
          <w:p w14:paraId="2C9D5AA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14:paraId="642F2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trPr>
        <w:tc>
          <w:tcPr>
            <w:tcW w:w="849" w:type="dxa"/>
            <w:vMerge w:val="continue"/>
            <w:vAlign w:val="center"/>
          </w:tcPr>
          <w:p w14:paraId="1DD20A1D">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587" w:type="dxa"/>
            <w:vMerge w:val="restart"/>
            <w:vAlign w:val="center"/>
          </w:tcPr>
          <w:p w14:paraId="28700DD8">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3</w:t>
            </w:r>
          </w:p>
        </w:tc>
        <w:tc>
          <w:tcPr>
            <w:tcW w:w="791" w:type="dxa"/>
            <w:vAlign w:val="center"/>
          </w:tcPr>
          <w:p w14:paraId="7697E9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3468" w:type="dxa"/>
            <w:shd w:val="clear" w:color="auto" w:fill="auto"/>
            <w:vAlign w:val="center"/>
          </w:tcPr>
          <w:p w14:paraId="4F3190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高频电刀多功能</w:t>
            </w:r>
          </w:p>
        </w:tc>
        <w:tc>
          <w:tcPr>
            <w:tcW w:w="1199" w:type="dxa"/>
            <w:shd w:val="clear" w:color="auto" w:fill="auto"/>
            <w:vAlign w:val="center"/>
          </w:tcPr>
          <w:p w14:paraId="170F41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5260" w:type="dxa"/>
            <w:shd w:val="clear" w:color="auto" w:fill="auto"/>
            <w:vAlign w:val="center"/>
          </w:tcPr>
          <w:p w14:paraId="01D1C2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用于术中切割、凝血、止血，提升手术效率。</w:t>
            </w:r>
          </w:p>
        </w:tc>
        <w:tc>
          <w:tcPr>
            <w:tcW w:w="1457" w:type="dxa"/>
            <w:shd w:val="clear" w:color="auto" w:fill="auto"/>
            <w:vAlign w:val="center"/>
          </w:tcPr>
          <w:p w14:paraId="5AB26F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117.00</w:t>
            </w:r>
          </w:p>
        </w:tc>
        <w:tc>
          <w:tcPr>
            <w:tcW w:w="604" w:type="dxa"/>
            <w:vAlign w:val="center"/>
          </w:tcPr>
          <w:p w14:paraId="4C14E1D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14:paraId="43EFC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trPr>
        <w:tc>
          <w:tcPr>
            <w:tcW w:w="849" w:type="dxa"/>
            <w:vMerge w:val="continue"/>
            <w:vAlign w:val="center"/>
          </w:tcPr>
          <w:p w14:paraId="56339D4B">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587" w:type="dxa"/>
            <w:vMerge w:val="continue"/>
            <w:vAlign w:val="center"/>
          </w:tcPr>
          <w:p w14:paraId="398C3847">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791" w:type="dxa"/>
            <w:vAlign w:val="center"/>
          </w:tcPr>
          <w:p w14:paraId="73D6EC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3468" w:type="dxa"/>
            <w:shd w:val="clear" w:color="auto" w:fill="auto"/>
            <w:vAlign w:val="center"/>
          </w:tcPr>
          <w:p w14:paraId="74687D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乳房病灶旋切式活检系统</w:t>
            </w:r>
          </w:p>
        </w:tc>
        <w:tc>
          <w:tcPr>
            <w:tcW w:w="1199" w:type="dxa"/>
            <w:shd w:val="clear" w:color="auto" w:fill="auto"/>
            <w:vAlign w:val="center"/>
          </w:tcPr>
          <w:p w14:paraId="5EC8E1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260" w:type="dxa"/>
            <w:shd w:val="clear" w:color="auto" w:fill="auto"/>
            <w:vAlign w:val="center"/>
          </w:tcPr>
          <w:p w14:paraId="76ABDF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用于乳腺手术需要，结合乳腺微创治疗</w:t>
            </w:r>
          </w:p>
        </w:tc>
        <w:tc>
          <w:tcPr>
            <w:tcW w:w="1457" w:type="dxa"/>
            <w:shd w:val="clear" w:color="auto" w:fill="auto"/>
            <w:vAlign w:val="center"/>
          </w:tcPr>
          <w:p w14:paraId="3AA83D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16.00</w:t>
            </w:r>
          </w:p>
        </w:tc>
        <w:tc>
          <w:tcPr>
            <w:tcW w:w="604" w:type="dxa"/>
            <w:vAlign w:val="center"/>
          </w:tcPr>
          <w:p w14:paraId="358E135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14:paraId="20ED2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trPr>
        <w:tc>
          <w:tcPr>
            <w:tcW w:w="849" w:type="dxa"/>
            <w:vMerge w:val="continue"/>
            <w:vAlign w:val="center"/>
          </w:tcPr>
          <w:p w14:paraId="336E7A4C">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587" w:type="dxa"/>
            <w:vMerge w:val="restart"/>
            <w:vAlign w:val="center"/>
          </w:tcPr>
          <w:p w14:paraId="4D3F52C0">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c>
          <w:tcPr>
            <w:tcW w:w="791" w:type="dxa"/>
            <w:vAlign w:val="center"/>
          </w:tcPr>
          <w:p w14:paraId="021422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3468" w:type="dxa"/>
            <w:shd w:val="clear" w:color="auto" w:fill="auto"/>
            <w:vAlign w:val="center"/>
          </w:tcPr>
          <w:p w14:paraId="71AB9A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自体血液回收装置</w:t>
            </w:r>
          </w:p>
        </w:tc>
        <w:tc>
          <w:tcPr>
            <w:tcW w:w="1199" w:type="dxa"/>
            <w:shd w:val="clear" w:color="auto" w:fill="auto"/>
            <w:vAlign w:val="center"/>
          </w:tcPr>
          <w:p w14:paraId="75C572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5260" w:type="dxa"/>
            <w:shd w:val="clear" w:color="auto" w:fill="auto"/>
            <w:vAlign w:val="center"/>
          </w:tcPr>
          <w:p w14:paraId="105C4D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安全、有效地利用患者自身失血，快速恢复患者的循环血量。</w:t>
            </w:r>
          </w:p>
        </w:tc>
        <w:tc>
          <w:tcPr>
            <w:tcW w:w="1457" w:type="dxa"/>
            <w:shd w:val="clear" w:color="auto" w:fill="auto"/>
            <w:vAlign w:val="center"/>
          </w:tcPr>
          <w:p w14:paraId="70368E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90.00</w:t>
            </w:r>
          </w:p>
        </w:tc>
        <w:tc>
          <w:tcPr>
            <w:tcW w:w="604" w:type="dxa"/>
            <w:vAlign w:val="center"/>
          </w:tcPr>
          <w:p w14:paraId="2067520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14:paraId="59C10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trPr>
        <w:tc>
          <w:tcPr>
            <w:tcW w:w="849" w:type="dxa"/>
            <w:vMerge w:val="continue"/>
            <w:vAlign w:val="center"/>
          </w:tcPr>
          <w:p w14:paraId="031B408E">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587" w:type="dxa"/>
            <w:vMerge w:val="continue"/>
            <w:vAlign w:val="center"/>
          </w:tcPr>
          <w:p w14:paraId="0A9EDEA7">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791" w:type="dxa"/>
            <w:vAlign w:val="center"/>
          </w:tcPr>
          <w:p w14:paraId="705DBB52">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3468" w:type="dxa"/>
            <w:shd w:val="clear" w:color="auto" w:fill="auto"/>
            <w:vAlign w:val="center"/>
          </w:tcPr>
          <w:p w14:paraId="7B27EF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CRRT机</w:t>
            </w:r>
          </w:p>
        </w:tc>
        <w:tc>
          <w:tcPr>
            <w:tcW w:w="1199" w:type="dxa"/>
            <w:shd w:val="clear" w:color="auto" w:fill="auto"/>
            <w:vAlign w:val="center"/>
          </w:tcPr>
          <w:p w14:paraId="1FA507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5260" w:type="dxa"/>
            <w:shd w:val="clear" w:color="auto" w:fill="auto"/>
            <w:vAlign w:val="center"/>
          </w:tcPr>
          <w:p w14:paraId="1A91F7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应用于急慢性肾功能衰竭，维持内环境酸碱、电解质平衡；清除毒物，炎症介质等治疗。</w:t>
            </w:r>
          </w:p>
        </w:tc>
        <w:tc>
          <w:tcPr>
            <w:tcW w:w="1457" w:type="dxa"/>
            <w:shd w:val="clear" w:color="auto" w:fill="auto"/>
            <w:vAlign w:val="center"/>
          </w:tcPr>
          <w:p w14:paraId="7FD2FF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160.00</w:t>
            </w:r>
          </w:p>
        </w:tc>
        <w:tc>
          <w:tcPr>
            <w:tcW w:w="604" w:type="dxa"/>
            <w:vAlign w:val="center"/>
          </w:tcPr>
          <w:p w14:paraId="585D730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14:paraId="663FC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trPr>
        <w:tc>
          <w:tcPr>
            <w:tcW w:w="849" w:type="dxa"/>
            <w:vMerge w:val="restart"/>
            <w:vAlign w:val="center"/>
          </w:tcPr>
          <w:p w14:paraId="748A7350">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十三</w:t>
            </w:r>
          </w:p>
        </w:tc>
        <w:tc>
          <w:tcPr>
            <w:tcW w:w="587" w:type="dxa"/>
            <w:vMerge w:val="restart"/>
            <w:vAlign w:val="center"/>
          </w:tcPr>
          <w:p w14:paraId="6A3AAE82">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791" w:type="dxa"/>
            <w:vAlign w:val="center"/>
          </w:tcPr>
          <w:p w14:paraId="15047DA3">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3468" w:type="dxa"/>
            <w:shd w:val="clear" w:color="auto" w:fill="auto"/>
            <w:vAlign w:val="center"/>
          </w:tcPr>
          <w:p w14:paraId="61A68A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血透机</w:t>
            </w:r>
            <w:r>
              <w:rPr>
                <w:rFonts w:hint="eastAsia" w:ascii="宋体" w:hAnsi="宋体" w:cs="宋体"/>
                <w:i w:val="0"/>
                <w:iCs w:val="0"/>
                <w:color w:val="000000"/>
                <w:kern w:val="0"/>
                <w:sz w:val="24"/>
                <w:szCs w:val="24"/>
                <w:u w:val="none"/>
                <w:lang w:val="en-US" w:eastAsia="zh-CN" w:bidi="ar"/>
              </w:rPr>
              <w:t>a</w:t>
            </w:r>
          </w:p>
        </w:tc>
        <w:tc>
          <w:tcPr>
            <w:tcW w:w="1199" w:type="dxa"/>
            <w:shd w:val="clear" w:color="auto" w:fill="auto"/>
            <w:vAlign w:val="center"/>
          </w:tcPr>
          <w:p w14:paraId="1115DD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25</w:t>
            </w:r>
          </w:p>
        </w:tc>
        <w:tc>
          <w:tcPr>
            <w:tcW w:w="5260" w:type="dxa"/>
            <w:shd w:val="clear" w:color="auto" w:fill="auto"/>
            <w:vAlign w:val="center"/>
          </w:tcPr>
          <w:p w14:paraId="75E73B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尿毒症患者血液透析治疗用。</w:t>
            </w:r>
          </w:p>
        </w:tc>
        <w:tc>
          <w:tcPr>
            <w:tcW w:w="1457" w:type="dxa"/>
            <w:shd w:val="clear" w:color="auto" w:fill="auto"/>
            <w:vAlign w:val="center"/>
          </w:tcPr>
          <w:p w14:paraId="09747C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00.00</w:t>
            </w:r>
          </w:p>
        </w:tc>
        <w:tc>
          <w:tcPr>
            <w:tcW w:w="604" w:type="dxa"/>
            <w:vAlign w:val="center"/>
          </w:tcPr>
          <w:p w14:paraId="067C2FA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14:paraId="4033B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trPr>
        <w:tc>
          <w:tcPr>
            <w:tcW w:w="849" w:type="dxa"/>
            <w:vMerge w:val="continue"/>
            <w:vAlign w:val="center"/>
          </w:tcPr>
          <w:p w14:paraId="1CEC40CF">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587" w:type="dxa"/>
            <w:vMerge w:val="continue"/>
            <w:vAlign w:val="center"/>
          </w:tcPr>
          <w:p w14:paraId="635B8813">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791" w:type="dxa"/>
            <w:vAlign w:val="center"/>
          </w:tcPr>
          <w:p w14:paraId="140FE217">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w:t>
            </w:r>
          </w:p>
        </w:tc>
        <w:tc>
          <w:tcPr>
            <w:tcW w:w="3468" w:type="dxa"/>
            <w:shd w:val="clear" w:color="auto" w:fill="auto"/>
            <w:vAlign w:val="center"/>
          </w:tcPr>
          <w:p w14:paraId="482C59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血透机</w:t>
            </w:r>
            <w:r>
              <w:rPr>
                <w:rFonts w:hint="eastAsia" w:ascii="宋体" w:hAnsi="宋体" w:cs="宋体"/>
                <w:i w:val="0"/>
                <w:iCs w:val="0"/>
                <w:color w:val="000000"/>
                <w:kern w:val="0"/>
                <w:sz w:val="24"/>
                <w:szCs w:val="24"/>
                <w:u w:val="none"/>
                <w:lang w:val="en-US" w:eastAsia="zh-CN" w:bidi="ar"/>
              </w:rPr>
              <w:t>b</w:t>
            </w:r>
          </w:p>
        </w:tc>
        <w:tc>
          <w:tcPr>
            <w:tcW w:w="1199" w:type="dxa"/>
            <w:shd w:val="clear" w:color="auto" w:fill="auto"/>
            <w:vAlign w:val="center"/>
          </w:tcPr>
          <w:p w14:paraId="3285F2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25</w:t>
            </w:r>
          </w:p>
        </w:tc>
        <w:tc>
          <w:tcPr>
            <w:tcW w:w="5260" w:type="dxa"/>
            <w:shd w:val="clear" w:color="auto" w:fill="auto"/>
            <w:vAlign w:val="center"/>
          </w:tcPr>
          <w:p w14:paraId="31553F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尿毒症患者血液透析治疗用。</w:t>
            </w:r>
          </w:p>
        </w:tc>
        <w:tc>
          <w:tcPr>
            <w:tcW w:w="1457" w:type="dxa"/>
            <w:shd w:val="clear" w:color="auto" w:fill="auto"/>
            <w:vAlign w:val="center"/>
          </w:tcPr>
          <w:p w14:paraId="681AF4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00.00</w:t>
            </w:r>
          </w:p>
        </w:tc>
        <w:tc>
          <w:tcPr>
            <w:tcW w:w="604" w:type="dxa"/>
            <w:shd w:val="clear" w:color="auto" w:fill="auto"/>
            <w:vAlign w:val="center"/>
          </w:tcPr>
          <w:p w14:paraId="772F41F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14:paraId="33E08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6" w:hRule="atLeast"/>
        </w:trPr>
        <w:tc>
          <w:tcPr>
            <w:tcW w:w="849" w:type="dxa"/>
            <w:vMerge w:val="continue"/>
            <w:vAlign w:val="center"/>
          </w:tcPr>
          <w:p w14:paraId="352427DD">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587" w:type="dxa"/>
            <w:vMerge w:val="continue"/>
            <w:vAlign w:val="center"/>
          </w:tcPr>
          <w:p w14:paraId="51A24D5C">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791" w:type="dxa"/>
            <w:vAlign w:val="center"/>
          </w:tcPr>
          <w:p w14:paraId="5E4A6BEF">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3</w:t>
            </w:r>
          </w:p>
        </w:tc>
        <w:tc>
          <w:tcPr>
            <w:tcW w:w="3468" w:type="dxa"/>
            <w:shd w:val="clear" w:color="auto" w:fill="auto"/>
            <w:vAlign w:val="center"/>
          </w:tcPr>
          <w:p w14:paraId="69F2E2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血滤机</w:t>
            </w:r>
          </w:p>
        </w:tc>
        <w:tc>
          <w:tcPr>
            <w:tcW w:w="1199" w:type="dxa"/>
            <w:shd w:val="clear" w:color="auto" w:fill="auto"/>
            <w:vAlign w:val="center"/>
          </w:tcPr>
          <w:p w14:paraId="1C93DF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5260" w:type="dxa"/>
            <w:shd w:val="clear" w:color="auto" w:fill="auto"/>
            <w:vAlign w:val="center"/>
          </w:tcPr>
          <w:p w14:paraId="231CE9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尿毒症患者血液净化治疗用，清除中大颗粒毒素及有害物质。</w:t>
            </w:r>
          </w:p>
        </w:tc>
        <w:tc>
          <w:tcPr>
            <w:tcW w:w="1457" w:type="dxa"/>
            <w:shd w:val="clear" w:color="auto" w:fill="auto"/>
            <w:vAlign w:val="center"/>
          </w:tcPr>
          <w:p w14:paraId="5239C1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140.00</w:t>
            </w:r>
          </w:p>
        </w:tc>
        <w:tc>
          <w:tcPr>
            <w:tcW w:w="604" w:type="dxa"/>
            <w:vAlign w:val="center"/>
          </w:tcPr>
          <w:p w14:paraId="24335FA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bl>
    <w:p w14:paraId="1D69A978">
      <w:pPr>
        <w:pStyle w:val="23"/>
        <w:tabs>
          <w:tab w:val="left" w:pos="0"/>
          <w:tab w:val="left" w:pos="2340"/>
        </w:tabs>
        <w:adjustRightInd w:val="0"/>
        <w:snapToGrid w:val="0"/>
        <w:spacing w:line="360" w:lineRule="auto"/>
        <w:ind w:left="19" w:hanging="19" w:hangingChars="8"/>
        <w:outlineLvl w:val="0"/>
        <w:rPr>
          <w:rFonts w:hint="eastAsia" w:ascii="宋体" w:hAnsi="宋体" w:eastAsia="宋体" w:cs="宋体"/>
          <w:b/>
          <w:color w:val="auto"/>
          <w:sz w:val="24"/>
          <w:szCs w:val="24"/>
          <w:highlight w:val="yellow"/>
        </w:rPr>
        <w:sectPr>
          <w:pgSz w:w="16838" w:h="11906" w:orient="landscape"/>
          <w:pgMar w:top="1800" w:right="1440" w:bottom="1800" w:left="1440" w:header="0" w:footer="0" w:gutter="0"/>
          <w:pgBorders>
            <w:top w:val="none" w:sz="0" w:space="0"/>
            <w:left w:val="none" w:sz="0" w:space="0"/>
            <w:bottom w:val="none" w:sz="0" w:space="0"/>
            <w:right w:val="none" w:sz="0" w:space="0"/>
          </w:pgBorders>
          <w:cols w:space="720" w:num="1"/>
          <w:docGrid w:type="lines" w:linePitch="312" w:charSpace="0"/>
        </w:sectPr>
      </w:pPr>
    </w:p>
    <w:p w14:paraId="673587F4">
      <w:pPr>
        <w:pStyle w:val="23"/>
        <w:tabs>
          <w:tab w:val="left" w:pos="0"/>
          <w:tab w:val="left" w:pos="2340"/>
        </w:tabs>
        <w:adjustRightInd w:val="0"/>
        <w:snapToGrid w:val="0"/>
        <w:spacing w:line="360" w:lineRule="auto"/>
        <w:ind w:left="19" w:hanging="19" w:hangingChars="8"/>
        <w:outlineLvl w:val="0"/>
        <w:rPr>
          <w:rFonts w:hint="eastAsia" w:ascii="宋体" w:hAnsi="宋体" w:eastAsia="宋体" w:cs="宋体"/>
          <w:b/>
          <w:color w:val="auto"/>
          <w:sz w:val="24"/>
          <w:szCs w:val="24"/>
          <w:highlight w:val="yellow"/>
        </w:rPr>
      </w:pPr>
    </w:p>
    <w:p w14:paraId="73AB6C4D">
      <w:pPr>
        <w:widowControl/>
        <w:spacing w:line="360" w:lineRule="exact"/>
        <w:jc w:val="left"/>
        <w:textAlignment w:val="center"/>
        <w:outlineLvl w:val="9"/>
        <w:rPr>
          <w:rFonts w:hint="eastAsia" w:ascii="宋体" w:hAnsi="宋体" w:eastAsia="宋体" w:cs="宋体"/>
          <w:b/>
          <w:color w:val="auto"/>
          <w:sz w:val="28"/>
          <w:szCs w:val="28"/>
        </w:rPr>
      </w:pPr>
      <w:r>
        <w:rPr>
          <w:rFonts w:hint="eastAsia" w:ascii="宋体" w:hAnsi="宋体" w:eastAsia="宋体" w:cs="宋体"/>
          <w:b w:val="0"/>
          <w:color w:val="000000"/>
          <w:kern w:val="0"/>
          <w:sz w:val="24"/>
          <w:szCs w:val="24"/>
          <w:highlight w:val="none"/>
          <w:u w:val="none"/>
          <w:lang w:bidi="ar"/>
        </w:rPr>
        <w:t>★</w:t>
      </w:r>
      <w:r>
        <w:rPr>
          <w:rFonts w:hint="eastAsia" w:ascii="宋体" w:hAnsi="宋体" w:eastAsia="宋体" w:cs="宋体"/>
          <w:b/>
          <w:color w:val="auto"/>
          <w:sz w:val="32"/>
          <w:szCs w:val="32"/>
        </w:rPr>
        <w:t>二、</w:t>
      </w:r>
      <w:r>
        <w:rPr>
          <w:rFonts w:hint="eastAsia" w:ascii="宋体" w:hAnsi="宋体" w:eastAsia="宋体" w:cs="宋体"/>
          <w:b/>
          <w:color w:val="auto"/>
          <w:sz w:val="28"/>
          <w:szCs w:val="28"/>
        </w:rPr>
        <w:t>产品基本信息（每个设备需单独填写）</w:t>
      </w:r>
    </w:p>
    <w:tbl>
      <w:tblPr>
        <w:tblStyle w:val="4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6"/>
        <w:gridCol w:w="5986"/>
      </w:tblGrid>
      <w:tr w14:paraId="51FBA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14:paraId="4BEB03F4">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rPr>
            </w:pPr>
            <w:r>
              <w:rPr>
                <w:rFonts w:hint="eastAsia" w:ascii="宋体" w:hAnsi="宋体" w:cs="宋体"/>
                <w:b/>
                <w:bCs/>
                <w:color w:val="auto"/>
                <w:sz w:val="24"/>
                <w:lang w:val="en-US" w:eastAsia="zh-CN"/>
              </w:rPr>
              <w:t>包</w:t>
            </w:r>
            <w:r>
              <w:rPr>
                <w:rFonts w:hint="eastAsia" w:ascii="宋体" w:hAnsi="宋体" w:eastAsia="宋体" w:cs="宋体"/>
                <w:b/>
                <w:bCs/>
                <w:color w:val="auto"/>
                <w:sz w:val="24"/>
              </w:rPr>
              <w:t>号</w:t>
            </w:r>
          </w:p>
        </w:tc>
        <w:tc>
          <w:tcPr>
            <w:tcW w:w="5986" w:type="dxa"/>
            <w:noWrap w:val="0"/>
            <w:vAlign w:val="center"/>
          </w:tcPr>
          <w:p w14:paraId="1D66BB33">
            <w:pPr>
              <w:keepNext w:val="0"/>
              <w:keepLines w:val="0"/>
              <w:suppressLineNumbers w:val="0"/>
              <w:spacing w:before="0" w:beforeAutospacing="0" w:after="0" w:afterAutospacing="0"/>
              <w:ind w:left="0" w:right="0"/>
              <w:jc w:val="center"/>
              <w:outlineLvl w:val="1"/>
              <w:rPr>
                <w:rFonts w:hint="eastAsia" w:ascii="宋体" w:hAnsi="宋体" w:eastAsia="宋体" w:cs="宋体"/>
                <w:b/>
                <w:color w:val="auto"/>
                <w:sz w:val="24"/>
              </w:rPr>
            </w:pPr>
          </w:p>
        </w:tc>
      </w:tr>
      <w:tr w14:paraId="3DB7C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14:paraId="1C48A409">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rPr>
            </w:pPr>
            <w:r>
              <w:rPr>
                <w:rFonts w:hint="eastAsia" w:ascii="宋体" w:hAnsi="宋体" w:eastAsia="宋体" w:cs="宋体"/>
                <w:b/>
                <w:bCs/>
                <w:color w:val="auto"/>
                <w:sz w:val="24"/>
              </w:rPr>
              <w:t>设备名称</w:t>
            </w:r>
          </w:p>
        </w:tc>
        <w:tc>
          <w:tcPr>
            <w:tcW w:w="5986" w:type="dxa"/>
            <w:noWrap w:val="0"/>
            <w:vAlign w:val="center"/>
          </w:tcPr>
          <w:p w14:paraId="28C44D15">
            <w:pPr>
              <w:keepNext w:val="0"/>
              <w:keepLines w:val="0"/>
              <w:suppressLineNumbers w:val="0"/>
              <w:spacing w:before="0" w:beforeAutospacing="0" w:after="0" w:afterAutospacing="0"/>
              <w:ind w:left="0" w:right="0"/>
              <w:jc w:val="center"/>
              <w:outlineLvl w:val="1"/>
              <w:rPr>
                <w:rFonts w:hint="eastAsia" w:ascii="宋体" w:hAnsi="宋体" w:eastAsia="宋体" w:cs="宋体"/>
                <w:b/>
                <w:color w:val="auto"/>
                <w:sz w:val="24"/>
              </w:rPr>
            </w:pPr>
          </w:p>
        </w:tc>
      </w:tr>
      <w:tr w14:paraId="4568A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14:paraId="7ED685F2">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rPr>
            </w:pPr>
            <w:r>
              <w:rPr>
                <w:rFonts w:hint="eastAsia" w:ascii="宋体" w:hAnsi="宋体" w:eastAsia="宋体" w:cs="宋体"/>
                <w:b/>
                <w:bCs/>
                <w:color w:val="auto"/>
                <w:sz w:val="24"/>
              </w:rPr>
              <w:t>医疗注册</w:t>
            </w:r>
            <w:r>
              <w:rPr>
                <w:rFonts w:hint="eastAsia" w:ascii="宋体" w:hAnsi="宋体" w:eastAsia="宋体" w:cs="宋体"/>
                <w:b/>
                <w:bCs/>
                <w:color w:val="auto"/>
                <w:sz w:val="24"/>
                <w:lang w:val="en-US" w:eastAsia="zh-CN"/>
              </w:rPr>
              <w:t>/备案</w:t>
            </w:r>
            <w:r>
              <w:rPr>
                <w:rFonts w:hint="eastAsia" w:ascii="宋体" w:hAnsi="宋体" w:eastAsia="宋体" w:cs="宋体"/>
                <w:b/>
                <w:bCs/>
                <w:color w:val="auto"/>
                <w:sz w:val="24"/>
              </w:rPr>
              <w:t>证名称</w:t>
            </w:r>
          </w:p>
          <w:p w14:paraId="5C1173E0">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lang w:eastAsia="zh-CN"/>
              </w:rPr>
            </w:pPr>
            <w:r>
              <w:rPr>
                <w:rFonts w:hint="eastAsia" w:ascii="宋体" w:hAnsi="宋体" w:eastAsia="宋体" w:cs="宋体"/>
                <w:b/>
                <w:bCs/>
                <w:color w:val="auto"/>
                <w:sz w:val="24"/>
                <w:highlight w:val="none"/>
                <w:lang w:eastAsia="zh-CN"/>
              </w:rPr>
              <w:t>（如有，证书附后页）</w:t>
            </w:r>
          </w:p>
        </w:tc>
        <w:tc>
          <w:tcPr>
            <w:tcW w:w="5986" w:type="dxa"/>
            <w:noWrap w:val="0"/>
            <w:vAlign w:val="center"/>
          </w:tcPr>
          <w:p w14:paraId="0EE9F840">
            <w:pPr>
              <w:keepNext w:val="0"/>
              <w:keepLines w:val="0"/>
              <w:suppressLineNumbers w:val="0"/>
              <w:spacing w:before="0" w:beforeAutospacing="0" w:after="0" w:afterAutospacing="0"/>
              <w:ind w:left="0" w:right="0"/>
              <w:jc w:val="center"/>
              <w:outlineLvl w:val="1"/>
              <w:rPr>
                <w:rFonts w:hint="eastAsia" w:ascii="宋体" w:hAnsi="宋体" w:eastAsia="宋体" w:cs="宋体"/>
                <w:color w:val="auto"/>
                <w:sz w:val="24"/>
                <w:lang w:eastAsia="zh-CN"/>
              </w:rPr>
            </w:pPr>
          </w:p>
          <w:p w14:paraId="3271AA72">
            <w:pPr>
              <w:pStyle w:val="2"/>
              <w:keepNext w:val="0"/>
              <w:keepLines w:val="0"/>
              <w:suppressLineNumbers w:val="0"/>
              <w:spacing w:before="0" w:beforeAutospacing="0" w:afterAutospacing="0"/>
              <w:ind w:right="0"/>
              <w:rPr>
                <w:rFonts w:hint="eastAsia" w:hAnsi="Times New Roman" w:cs="Times New Roman"/>
                <w:lang w:eastAsia="zh-CN"/>
              </w:rPr>
            </w:pPr>
          </w:p>
          <w:p w14:paraId="4D07C7A0">
            <w:pPr>
              <w:keepNext w:val="0"/>
              <w:keepLines w:val="0"/>
              <w:suppressLineNumbers w:val="0"/>
              <w:spacing w:before="0" w:beforeAutospacing="0" w:after="0" w:afterAutospacing="0"/>
              <w:ind w:left="0" w:right="0"/>
              <w:jc w:val="center"/>
              <w:outlineLvl w:val="1"/>
              <w:rPr>
                <w:rFonts w:hint="eastAsia" w:ascii="宋体" w:hAnsi="宋体" w:eastAsia="宋体" w:cs="宋体"/>
                <w:b/>
                <w:color w:val="auto"/>
                <w:sz w:val="24"/>
              </w:rPr>
            </w:pPr>
          </w:p>
        </w:tc>
      </w:tr>
      <w:tr w14:paraId="5C4AD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14:paraId="0406210E">
            <w:pPr>
              <w:keepNext w:val="0"/>
              <w:keepLines w:val="0"/>
              <w:suppressLineNumbers w:val="0"/>
              <w:spacing w:before="0" w:beforeAutospacing="0" w:after="0" w:afterAutospacing="0"/>
              <w:ind w:left="0" w:right="0"/>
              <w:jc w:val="center"/>
              <w:rPr>
                <w:rFonts w:hint="eastAsia" w:ascii="宋体" w:hAnsi="宋体" w:eastAsia="宋体" w:cs="宋体"/>
                <w:b/>
                <w:bCs/>
                <w:color w:val="auto"/>
                <w:kern w:val="0"/>
                <w:sz w:val="24"/>
                <w:lang w:eastAsia="zh-CN"/>
              </w:rPr>
            </w:pPr>
            <w:r>
              <w:rPr>
                <w:rFonts w:hint="eastAsia" w:ascii="宋体" w:hAnsi="宋体" w:eastAsia="宋体" w:cs="宋体"/>
                <w:b/>
                <w:bCs/>
                <w:color w:val="auto"/>
                <w:kern w:val="0"/>
                <w:sz w:val="24"/>
              </w:rPr>
              <w:t>医疗</w:t>
            </w:r>
            <w:r>
              <w:rPr>
                <w:rFonts w:hint="eastAsia" w:ascii="宋体" w:hAnsi="宋体" w:eastAsia="宋体" w:cs="宋体"/>
                <w:b/>
                <w:bCs/>
                <w:color w:val="auto"/>
                <w:kern w:val="0"/>
                <w:sz w:val="24"/>
                <w:lang w:eastAsia="zh-CN"/>
              </w:rPr>
              <w:t>注册</w:t>
            </w:r>
            <w:r>
              <w:rPr>
                <w:rFonts w:hint="eastAsia" w:ascii="宋体" w:hAnsi="宋体" w:eastAsia="宋体" w:cs="宋体"/>
                <w:b/>
                <w:bCs/>
                <w:color w:val="auto"/>
                <w:kern w:val="0"/>
                <w:sz w:val="24"/>
                <w:lang w:val="en-US" w:eastAsia="zh-CN"/>
              </w:rPr>
              <w:t>/备案</w:t>
            </w:r>
            <w:r>
              <w:rPr>
                <w:rFonts w:hint="eastAsia" w:ascii="宋体" w:hAnsi="宋体" w:eastAsia="宋体" w:cs="宋体"/>
                <w:b/>
                <w:bCs/>
                <w:color w:val="auto"/>
                <w:kern w:val="0"/>
                <w:sz w:val="24"/>
                <w:lang w:eastAsia="zh-CN"/>
              </w:rPr>
              <w:t>证编号</w:t>
            </w:r>
          </w:p>
        </w:tc>
        <w:tc>
          <w:tcPr>
            <w:tcW w:w="5986" w:type="dxa"/>
            <w:noWrap w:val="0"/>
            <w:vAlign w:val="center"/>
          </w:tcPr>
          <w:p w14:paraId="67677A96">
            <w:pPr>
              <w:keepNext w:val="0"/>
              <w:keepLines w:val="0"/>
              <w:suppressLineNumbers w:val="0"/>
              <w:spacing w:before="0" w:beforeAutospacing="0" w:after="0" w:afterAutospacing="0"/>
              <w:ind w:left="0" w:right="0"/>
              <w:jc w:val="center"/>
              <w:outlineLvl w:val="1"/>
              <w:rPr>
                <w:rFonts w:hint="eastAsia" w:ascii="宋体" w:hAnsi="宋体" w:eastAsia="宋体" w:cs="宋体"/>
                <w:b/>
                <w:color w:val="auto"/>
                <w:sz w:val="24"/>
              </w:rPr>
            </w:pPr>
          </w:p>
        </w:tc>
      </w:tr>
      <w:tr w14:paraId="0D910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14:paraId="24FA0F79">
            <w:pPr>
              <w:keepNext w:val="0"/>
              <w:keepLines w:val="0"/>
              <w:suppressLineNumbers w:val="0"/>
              <w:spacing w:before="0" w:beforeAutospacing="0" w:after="0" w:afterAutospacing="0"/>
              <w:ind w:left="0" w:right="0"/>
              <w:jc w:val="center"/>
              <w:rPr>
                <w:rFonts w:hint="eastAsia" w:ascii="宋体" w:hAnsi="宋体" w:eastAsia="宋体" w:cs="宋体"/>
                <w:b/>
                <w:bCs/>
                <w:color w:val="auto"/>
                <w:kern w:val="0"/>
                <w:sz w:val="24"/>
              </w:rPr>
            </w:pPr>
            <w:r>
              <w:rPr>
                <w:rFonts w:hint="eastAsia" w:ascii="宋体" w:hAnsi="宋体" w:eastAsia="宋体" w:cs="宋体"/>
                <w:b/>
                <w:bCs/>
                <w:color w:val="auto"/>
                <w:sz w:val="24"/>
              </w:rPr>
              <w:t>产地</w:t>
            </w:r>
          </w:p>
        </w:tc>
        <w:tc>
          <w:tcPr>
            <w:tcW w:w="5986" w:type="dxa"/>
            <w:noWrap w:val="0"/>
            <w:vAlign w:val="center"/>
          </w:tcPr>
          <w:p w14:paraId="252532CF">
            <w:pPr>
              <w:keepNext w:val="0"/>
              <w:keepLines w:val="0"/>
              <w:suppressLineNumbers w:val="0"/>
              <w:spacing w:before="0" w:beforeAutospacing="0" w:after="0" w:afterAutospacing="0"/>
              <w:ind w:left="0" w:right="0"/>
              <w:jc w:val="center"/>
              <w:outlineLvl w:val="1"/>
              <w:rPr>
                <w:rFonts w:hint="eastAsia" w:ascii="宋体" w:hAnsi="宋体" w:eastAsia="宋体" w:cs="宋体"/>
                <w:b/>
                <w:color w:val="auto"/>
                <w:sz w:val="24"/>
              </w:rPr>
            </w:pPr>
          </w:p>
        </w:tc>
      </w:tr>
      <w:tr w14:paraId="0875C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14:paraId="0E141D3C">
            <w:pPr>
              <w:keepNext w:val="0"/>
              <w:keepLines w:val="0"/>
              <w:suppressLineNumbers w:val="0"/>
              <w:spacing w:before="0" w:beforeAutospacing="0" w:after="0" w:afterAutospacing="0"/>
              <w:ind w:left="0" w:right="0"/>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生产厂家</w:t>
            </w:r>
          </w:p>
        </w:tc>
        <w:tc>
          <w:tcPr>
            <w:tcW w:w="5986" w:type="dxa"/>
            <w:noWrap w:val="0"/>
            <w:vAlign w:val="center"/>
          </w:tcPr>
          <w:p w14:paraId="0DB2E019">
            <w:pPr>
              <w:keepNext w:val="0"/>
              <w:keepLines w:val="0"/>
              <w:suppressLineNumbers w:val="0"/>
              <w:spacing w:before="0" w:beforeAutospacing="0" w:after="0" w:afterAutospacing="0"/>
              <w:ind w:left="0" w:right="0"/>
              <w:jc w:val="center"/>
              <w:outlineLvl w:val="1"/>
              <w:rPr>
                <w:rFonts w:hint="eastAsia" w:ascii="宋体" w:hAnsi="宋体" w:eastAsia="宋体" w:cs="宋体"/>
                <w:b/>
                <w:color w:val="auto"/>
                <w:sz w:val="24"/>
              </w:rPr>
            </w:pPr>
          </w:p>
        </w:tc>
      </w:tr>
      <w:tr w14:paraId="3000D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14:paraId="4125E3B3">
            <w:pPr>
              <w:keepNext w:val="0"/>
              <w:keepLines w:val="0"/>
              <w:suppressLineNumbers w:val="0"/>
              <w:spacing w:before="0" w:beforeAutospacing="0" w:after="0" w:afterAutospacing="0"/>
              <w:ind w:left="0" w:right="0"/>
              <w:jc w:val="center"/>
              <w:rPr>
                <w:rFonts w:hint="eastAsia" w:ascii="宋体" w:hAnsi="宋体" w:eastAsia="宋体" w:cs="宋体"/>
                <w:b/>
                <w:bCs/>
                <w:color w:val="auto"/>
                <w:kern w:val="0"/>
                <w:sz w:val="24"/>
              </w:rPr>
            </w:pPr>
            <w:r>
              <w:rPr>
                <w:rFonts w:hint="eastAsia" w:ascii="宋体" w:hAnsi="宋体" w:eastAsia="宋体" w:cs="宋体"/>
                <w:b/>
                <w:color w:val="auto"/>
                <w:kern w:val="0"/>
                <w:sz w:val="24"/>
              </w:rPr>
              <w:t>品牌</w:t>
            </w:r>
          </w:p>
        </w:tc>
        <w:tc>
          <w:tcPr>
            <w:tcW w:w="5986" w:type="dxa"/>
            <w:noWrap w:val="0"/>
            <w:vAlign w:val="center"/>
          </w:tcPr>
          <w:p w14:paraId="4AAA0152">
            <w:pPr>
              <w:keepNext w:val="0"/>
              <w:keepLines w:val="0"/>
              <w:suppressLineNumbers w:val="0"/>
              <w:spacing w:before="0" w:beforeAutospacing="0" w:after="0" w:afterAutospacing="0"/>
              <w:ind w:left="0" w:right="0"/>
              <w:jc w:val="center"/>
              <w:outlineLvl w:val="1"/>
              <w:rPr>
                <w:rFonts w:hint="eastAsia" w:ascii="宋体" w:hAnsi="宋体" w:eastAsia="宋体" w:cs="宋体"/>
                <w:b/>
                <w:color w:val="auto"/>
                <w:sz w:val="24"/>
              </w:rPr>
            </w:pPr>
          </w:p>
        </w:tc>
      </w:tr>
      <w:tr w14:paraId="4FD00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14:paraId="182E56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rPr>
            </w:pPr>
            <w:r>
              <w:rPr>
                <w:rFonts w:hint="eastAsia" w:ascii="宋体" w:hAnsi="宋体" w:eastAsia="宋体" w:cs="宋体"/>
                <w:b/>
                <w:color w:val="auto"/>
                <w:sz w:val="24"/>
              </w:rPr>
              <w:t>型号</w:t>
            </w:r>
          </w:p>
        </w:tc>
        <w:tc>
          <w:tcPr>
            <w:tcW w:w="5986" w:type="dxa"/>
            <w:noWrap w:val="0"/>
            <w:vAlign w:val="center"/>
          </w:tcPr>
          <w:p w14:paraId="0F1DDA6A">
            <w:pPr>
              <w:keepNext w:val="0"/>
              <w:keepLines w:val="0"/>
              <w:suppressLineNumbers w:val="0"/>
              <w:spacing w:before="0" w:beforeAutospacing="0" w:after="0" w:afterAutospacing="0"/>
              <w:ind w:left="0" w:right="0"/>
              <w:outlineLvl w:val="1"/>
              <w:rPr>
                <w:rFonts w:hint="eastAsia" w:ascii="宋体" w:hAnsi="宋体" w:eastAsia="宋体" w:cs="宋体"/>
                <w:color w:val="auto"/>
                <w:sz w:val="24"/>
              </w:rPr>
            </w:pPr>
          </w:p>
        </w:tc>
      </w:tr>
      <w:tr w14:paraId="5B691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14:paraId="6304C3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24"/>
                <w:lang w:eastAsia="zh-CN"/>
              </w:rPr>
            </w:pPr>
            <w:r>
              <w:rPr>
                <w:rFonts w:hint="eastAsia" w:ascii="宋体" w:hAnsi="宋体" w:eastAsia="宋体" w:cs="宋体"/>
                <w:b/>
                <w:color w:val="auto"/>
                <w:sz w:val="24"/>
                <w:lang w:eastAsia="zh-CN"/>
              </w:rPr>
              <w:t>数量</w:t>
            </w:r>
          </w:p>
        </w:tc>
        <w:tc>
          <w:tcPr>
            <w:tcW w:w="5986" w:type="dxa"/>
            <w:noWrap w:val="0"/>
            <w:vAlign w:val="center"/>
          </w:tcPr>
          <w:p w14:paraId="0351CD34">
            <w:pPr>
              <w:keepNext w:val="0"/>
              <w:keepLines w:val="0"/>
              <w:suppressLineNumbers w:val="0"/>
              <w:spacing w:before="0" w:beforeAutospacing="0" w:after="0" w:afterAutospacing="0"/>
              <w:ind w:left="0" w:right="0"/>
              <w:outlineLvl w:val="1"/>
              <w:rPr>
                <w:rFonts w:hint="eastAsia" w:ascii="宋体" w:hAnsi="宋体" w:eastAsia="宋体" w:cs="宋体"/>
                <w:color w:val="auto"/>
                <w:sz w:val="24"/>
              </w:rPr>
            </w:pPr>
          </w:p>
        </w:tc>
      </w:tr>
      <w:tr w14:paraId="25964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14:paraId="039FBD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24"/>
                <w:lang w:eastAsia="zh-CN"/>
              </w:rPr>
            </w:pPr>
            <w:r>
              <w:rPr>
                <w:rFonts w:hint="eastAsia" w:ascii="宋体" w:hAnsi="宋体" w:eastAsia="宋体" w:cs="宋体"/>
                <w:b/>
                <w:color w:val="auto"/>
                <w:sz w:val="24"/>
                <w:lang w:eastAsia="zh-CN"/>
              </w:rPr>
              <w:t>单价报价</w:t>
            </w:r>
          </w:p>
        </w:tc>
        <w:tc>
          <w:tcPr>
            <w:tcW w:w="5986" w:type="dxa"/>
            <w:noWrap w:val="0"/>
            <w:vAlign w:val="center"/>
          </w:tcPr>
          <w:p w14:paraId="782B768B">
            <w:pPr>
              <w:keepNext w:val="0"/>
              <w:keepLines w:val="0"/>
              <w:suppressLineNumbers w:val="0"/>
              <w:spacing w:before="0" w:beforeAutospacing="0" w:after="0" w:afterAutospacing="0"/>
              <w:ind w:left="0" w:right="0"/>
              <w:jc w:val="center"/>
              <w:outlineLvl w:val="1"/>
              <w:rPr>
                <w:rFonts w:hint="eastAsia" w:ascii="宋体" w:hAnsi="宋体" w:eastAsia="宋体" w:cs="宋体"/>
                <w:color w:val="auto"/>
                <w:sz w:val="24"/>
                <w:lang w:eastAsia="zh-CN"/>
              </w:rPr>
            </w:pPr>
            <w:r>
              <w:rPr>
                <w:rFonts w:hint="eastAsia" w:ascii="宋体" w:hAnsi="宋体" w:eastAsia="宋体" w:cs="宋体"/>
                <w:color w:val="auto"/>
                <w:sz w:val="24"/>
                <w:lang w:eastAsia="zh-CN"/>
              </w:rPr>
              <w:t>人民币</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lang w:eastAsia="zh-CN"/>
              </w:rPr>
              <w:t>万元</w:t>
            </w:r>
          </w:p>
        </w:tc>
      </w:tr>
      <w:tr w14:paraId="2A174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14:paraId="15423B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24"/>
                <w:lang w:eastAsia="zh-CN"/>
              </w:rPr>
            </w:pPr>
            <w:r>
              <w:rPr>
                <w:rFonts w:hint="eastAsia" w:ascii="宋体" w:hAnsi="宋体" w:eastAsia="宋体" w:cs="宋体"/>
                <w:b/>
                <w:color w:val="auto"/>
                <w:sz w:val="24"/>
                <w:lang w:eastAsia="zh-CN"/>
              </w:rPr>
              <w:t>总价报价</w:t>
            </w:r>
          </w:p>
        </w:tc>
        <w:tc>
          <w:tcPr>
            <w:tcW w:w="5986" w:type="dxa"/>
            <w:noWrap w:val="0"/>
            <w:vAlign w:val="center"/>
          </w:tcPr>
          <w:p w14:paraId="0068AA4A">
            <w:pPr>
              <w:keepNext w:val="0"/>
              <w:keepLines w:val="0"/>
              <w:suppressLineNumbers w:val="0"/>
              <w:spacing w:before="0" w:beforeAutospacing="0" w:after="0" w:afterAutospacing="0"/>
              <w:ind w:left="0" w:right="0"/>
              <w:jc w:val="center"/>
              <w:outlineLvl w:val="1"/>
              <w:rPr>
                <w:rFonts w:hint="eastAsia" w:ascii="宋体" w:hAnsi="宋体" w:eastAsia="宋体" w:cs="宋体"/>
                <w:color w:val="auto"/>
                <w:sz w:val="24"/>
              </w:rPr>
            </w:pPr>
            <w:r>
              <w:rPr>
                <w:rFonts w:hint="eastAsia" w:ascii="宋体" w:hAnsi="宋体" w:eastAsia="宋体" w:cs="宋体"/>
                <w:color w:val="auto"/>
                <w:sz w:val="24"/>
                <w:lang w:eastAsia="zh-CN"/>
              </w:rPr>
              <w:t>人民币</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lang w:eastAsia="zh-CN"/>
              </w:rPr>
              <w:t>万元</w:t>
            </w:r>
          </w:p>
        </w:tc>
      </w:tr>
      <w:tr w14:paraId="60563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14:paraId="60244A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24"/>
              </w:rPr>
            </w:pPr>
            <w:r>
              <w:rPr>
                <w:rFonts w:hint="eastAsia" w:ascii="宋体" w:hAnsi="宋体" w:eastAsia="宋体" w:cs="宋体"/>
                <w:b/>
                <w:color w:val="auto"/>
                <w:sz w:val="24"/>
              </w:rPr>
              <w:t>免费维保期</w:t>
            </w:r>
          </w:p>
        </w:tc>
        <w:tc>
          <w:tcPr>
            <w:tcW w:w="5986" w:type="dxa"/>
            <w:noWrap w:val="0"/>
            <w:vAlign w:val="center"/>
          </w:tcPr>
          <w:p w14:paraId="6770FE06">
            <w:pPr>
              <w:keepNext w:val="0"/>
              <w:keepLines w:val="0"/>
              <w:suppressLineNumbers w:val="0"/>
              <w:spacing w:before="0" w:beforeAutospacing="0" w:after="0" w:afterAutospacing="0"/>
              <w:ind w:left="0" w:right="0"/>
              <w:jc w:val="center"/>
              <w:outlineLvl w:val="1"/>
              <w:rPr>
                <w:rFonts w:hint="eastAsia" w:ascii="宋体" w:hAnsi="宋体" w:eastAsia="宋体" w:cs="宋体"/>
                <w:color w:val="auto"/>
                <w:sz w:val="24"/>
                <w:lang w:eastAsia="zh-CN"/>
              </w:rPr>
            </w:pP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lang w:eastAsia="zh-CN"/>
              </w:rPr>
              <w:t>年</w:t>
            </w:r>
          </w:p>
        </w:tc>
      </w:tr>
    </w:tbl>
    <w:p w14:paraId="5447FCB1">
      <w:pPr>
        <w:tabs>
          <w:tab w:val="left" w:pos="780"/>
        </w:tabs>
        <w:snapToGrid w:val="0"/>
        <w:ind w:firstLine="560" w:firstLineChars="200"/>
        <w:rPr>
          <w:rFonts w:hint="eastAsia" w:ascii="宋体" w:hAnsi="宋体" w:eastAsia="宋体" w:cs="宋体"/>
          <w:bCs/>
          <w:color w:val="auto"/>
          <w:sz w:val="28"/>
          <w:szCs w:val="28"/>
        </w:rPr>
      </w:pPr>
    </w:p>
    <w:p w14:paraId="3C48DB1D">
      <w:pPr>
        <w:jc w:val="both"/>
        <w:rPr>
          <w:rFonts w:hint="eastAsia" w:ascii="宋体" w:hAnsi="宋体" w:eastAsia="宋体" w:cs="宋体"/>
          <w:b/>
          <w:color w:val="auto"/>
          <w:sz w:val="28"/>
          <w:szCs w:val="28"/>
        </w:rPr>
      </w:pPr>
      <w:r>
        <w:rPr>
          <w:rFonts w:hint="eastAsia" w:ascii="宋体" w:hAnsi="宋体" w:eastAsia="宋体" w:cs="宋体"/>
          <w:bCs/>
          <w:color w:val="auto"/>
          <w:sz w:val="28"/>
          <w:szCs w:val="28"/>
        </w:rPr>
        <w:br w:type="page"/>
      </w:r>
      <w:r>
        <w:rPr>
          <w:rFonts w:hint="eastAsia" w:ascii="宋体" w:hAnsi="宋体" w:eastAsia="宋体" w:cs="宋体"/>
          <w:bCs/>
          <w:color w:val="auto"/>
          <w:sz w:val="28"/>
          <w:szCs w:val="28"/>
          <w:lang w:eastAsia="zh-CN"/>
        </w:rPr>
        <w:t>三、</w:t>
      </w:r>
      <w:r>
        <w:rPr>
          <w:rFonts w:hint="eastAsia" w:ascii="宋体" w:hAnsi="宋体" w:eastAsia="宋体" w:cs="宋体"/>
          <w:b/>
          <w:color w:val="auto"/>
          <w:sz w:val="28"/>
          <w:szCs w:val="28"/>
        </w:rPr>
        <w:t>产品基本信息（每个设备需单独填写）</w:t>
      </w:r>
    </w:p>
    <w:p w14:paraId="033FB780">
      <w:pPr>
        <w:jc w:val="left"/>
        <w:rPr>
          <w:rFonts w:hint="eastAsia"/>
          <w:b/>
          <w:bCs/>
          <w:lang w:val="en-US" w:eastAsia="zh-CN"/>
        </w:rPr>
      </w:pPr>
      <w:r>
        <w:rPr>
          <w:rFonts w:hint="eastAsia"/>
          <w:b/>
          <w:bCs/>
          <w:lang w:val="en-US" w:eastAsia="zh-CN"/>
        </w:rPr>
        <w:t>★（一）供应商产品技术参数（提供独立可编辑的文档）及配置清单</w:t>
      </w:r>
    </w:p>
    <w:p w14:paraId="7211AAED">
      <w:pPr>
        <w:jc w:val="left"/>
        <w:rPr>
          <w:rFonts w:hint="eastAsia"/>
          <w:b/>
          <w:bCs/>
          <w:lang w:val="en-US" w:eastAsia="zh-CN"/>
        </w:rPr>
      </w:pPr>
    </w:p>
    <w:tbl>
      <w:tblPr>
        <w:tblStyle w:val="48"/>
        <w:tblW w:w="8522" w:type="dxa"/>
        <w:jc w:val="center"/>
        <w:tblLayout w:type="fixed"/>
        <w:tblCellMar>
          <w:top w:w="0" w:type="dxa"/>
          <w:left w:w="108" w:type="dxa"/>
          <w:bottom w:w="0" w:type="dxa"/>
          <w:right w:w="108" w:type="dxa"/>
        </w:tblCellMar>
      </w:tblPr>
      <w:tblGrid>
        <w:gridCol w:w="659"/>
        <w:gridCol w:w="1023"/>
        <w:gridCol w:w="1004"/>
        <w:gridCol w:w="1408"/>
        <w:gridCol w:w="1174"/>
        <w:gridCol w:w="999"/>
        <w:gridCol w:w="752"/>
        <w:gridCol w:w="1503"/>
      </w:tblGrid>
      <w:tr w14:paraId="3C9BD2E8">
        <w:tblPrEx>
          <w:tblCellMar>
            <w:top w:w="0" w:type="dxa"/>
            <w:left w:w="108" w:type="dxa"/>
            <w:bottom w:w="0" w:type="dxa"/>
            <w:right w:w="108" w:type="dxa"/>
          </w:tblCellMar>
        </w:tblPrEx>
        <w:trPr>
          <w:trHeight w:val="463" w:hRule="atLeast"/>
          <w:jc w:val="center"/>
        </w:trPr>
        <w:tc>
          <w:tcPr>
            <w:tcW w:w="8522" w:type="dxa"/>
            <w:gridSpan w:val="8"/>
            <w:tcBorders>
              <w:top w:val="single" w:color="000000" w:sz="4" w:space="0"/>
              <w:left w:val="single" w:color="000000" w:sz="4" w:space="0"/>
              <w:bottom w:val="single" w:color="000000" w:sz="4" w:space="0"/>
              <w:right w:val="single" w:color="000000" w:sz="4" w:space="0"/>
            </w:tcBorders>
            <w:noWrap w:val="0"/>
            <w:vAlign w:val="center"/>
          </w:tcPr>
          <w:p w14:paraId="313210F7">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4"/>
              </w:rPr>
            </w:pPr>
            <w:r>
              <w:rPr>
                <w:rFonts w:hint="eastAsia" w:ascii="宋体" w:hAnsi="宋体" w:cs="宋体"/>
                <w:b/>
                <w:bCs/>
                <w:color w:val="000000"/>
                <w:kern w:val="0"/>
                <w:sz w:val="24"/>
                <w:lang w:bidi="ar"/>
              </w:rPr>
              <w:t>配置清单</w:t>
            </w:r>
          </w:p>
        </w:tc>
      </w:tr>
      <w:tr w14:paraId="3C4CD38D">
        <w:tblPrEx>
          <w:tblCellMar>
            <w:top w:w="0" w:type="dxa"/>
            <w:left w:w="108" w:type="dxa"/>
            <w:bottom w:w="0" w:type="dxa"/>
            <w:right w:w="108" w:type="dxa"/>
          </w:tblCellMar>
        </w:tblPrEx>
        <w:trPr>
          <w:trHeight w:val="585" w:hRule="atLeast"/>
          <w:jc w:val="center"/>
        </w:trPr>
        <w:tc>
          <w:tcPr>
            <w:tcW w:w="659" w:type="dxa"/>
            <w:tcBorders>
              <w:top w:val="single" w:color="auto" w:sz="4" w:space="0"/>
              <w:left w:val="single" w:color="auto" w:sz="4" w:space="0"/>
              <w:bottom w:val="single" w:color="auto" w:sz="4" w:space="0"/>
              <w:right w:val="single" w:color="auto" w:sz="4" w:space="0"/>
            </w:tcBorders>
            <w:shd w:val="clear" w:color="auto" w:fill="D0CECE"/>
            <w:noWrap w:val="0"/>
            <w:vAlign w:val="center"/>
          </w:tcPr>
          <w:p w14:paraId="73D09198">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序号</w:t>
            </w:r>
          </w:p>
        </w:tc>
        <w:tc>
          <w:tcPr>
            <w:tcW w:w="1023" w:type="dxa"/>
            <w:tcBorders>
              <w:top w:val="single" w:color="auto" w:sz="4" w:space="0"/>
              <w:left w:val="single" w:color="000000" w:sz="4" w:space="0"/>
              <w:bottom w:val="single" w:color="auto" w:sz="4" w:space="0"/>
              <w:right w:val="single" w:color="auto" w:sz="4" w:space="0"/>
            </w:tcBorders>
            <w:shd w:val="clear" w:color="auto" w:fill="D0CECE"/>
            <w:noWrap w:val="0"/>
            <w:vAlign w:val="center"/>
          </w:tcPr>
          <w:p w14:paraId="09FFFD07">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名称</w:t>
            </w:r>
          </w:p>
        </w:tc>
        <w:tc>
          <w:tcPr>
            <w:tcW w:w="1004" w:type="dxa"/>
            <w:tcBorders>
              <w:top w:val="single" w:color="auto" w:sz="4" w:space="0"/>
              <w:left w:val="single" w:color="auto" w:sz="4" w:space="0"/>
              <w:bottom w:val="single" w:color="auto" w:sz="4" w:space="0"/>
              <w:right w:val="single" w:color="auto" w:sz="4" w:space="0"/>
            </w:tcBorders>
            <w:shd w:val="clear" w:color="auto" w:fill="D0CECE"/>
            <w:noWrap w:val="0"/>
            <w:vAlign w:val="center"/>
          </w:tcPr>
          <w:p w14:paraId="3298797B">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品牌</w:t>
            </w:r>
          </w:p>
        </w:tc>
        <w:tc>
          <w:tcPr>
            <w:tcW w:w="1408" w:type="dxa"/>
            <w:tcBorders>
              <w:top w:val="single" w:color="auto" w:sz="4" w:space="0"/>
              <w:left w:val="single" w:color="auto" w:sz="4" w:space="0"/>
              <w:bottom w:val="single" w:color="auto" w:sz="4" w:space="0"/>
              <w:right w:val="single" w:color="auto" w:sz="4" w:space="0"/>
            </w:tcBorders>
            <w:shd w:val="clear" w:color="auto" w:fill="D0CECE"/>
            <w:noWrap w:val="0"/>
            <w:vAlign w:val="center"/>
          </w:tcPr>
          <w:p w14:paraId="555FCE96">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型号规格</w:t>
            </w:r>
          </w:p>
        </w:tc>
        <w:tc>
          <w:tcPr>
            <w:tcW w:w="1174" w:type="dxa"/>
            <w:tcBorders>
              <w:top w:val="single" w:color="auto" w:sz="4" w:space="0"/>
              <w:left w:val="single" w:color="auto" w:sz="4" w:space="0"/>
              <w:bottom w:val="single" w:color="auto" w:sz="4" w:space="0"/>
              <w:right w:val="single" w:color="auto" w:sz="4" w:space="0"/>
            </w:tcBorders>
            <w:shd w:val="clear" w:color="auto" w:fill="D0CECE"/>
            <w:noWrap w:val="0"/>
            <w:vAlign w:val="center"/>
          </w:tcPr>
          <w:p w14:paraId="3180620F">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产地</w:t>
            </w:r>
          </w:p>
        </w:tc>
        <w:tc>
          <w:tcPr>
            <w:tcW w:w="999" w:type="dxa"/>
            <w:tcBorders>
              <w:top w:val="single" w:color="auto" w:sz="4" w:space="0"/>
              <w:left w:val="single" w:color="auto" w:sz="4" w:space="0"/>
              <w:bottom w:val="single" w:color="auto" w:sz="4" w:space="0"/>
              <w:right w:val="single" w:color="auto" w:sz="4" w:space="0"/>
            </w:tcBorders>
            <w:shd w:val="clear" w:color="auto" w:fill="D0CECE"/>
            <w:noWrap w:val="0"/>
            <w:vAlign w:val="center"/>
          </w:tcPr>
          <w:p w14:paraId="79272AFB">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数量</w:t>
            </w:r>
          </w:p>
        </w:tc>
        <w:tc>
          <w:tcPr>
            <w:tcW w:w="752" w:type="dxa"/>
            <w:tcBorders>
              <w:top w:val="single" w:color="auto" w:sz="4" w:space="0"/>
              <w:left w:val="single" w:color="auto" w:sz="4" w:space="0"/>
              <w:bottom w:val="single" w:color="auto" w:sz="4" w:space="0"/>
              <w:right w:val="single" w:color="auto" w:sz="4" w:space="0"/>
            </w:tcBorders>
            <w:shd w:val="clear" w:color="auto" w:fill="D0CECE"/>
            <w:noWrap w:val="0"/>
            <w:vAlign w:val="center"/>
          </w:tcPr>
          <w:p w14:paraId="4675F7E1">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单位</w:t>
            </w:r>
          </w:p>
        </w:tc>
        <w:tc>
          <w:tcPr>
            <w:tcW w:w="1503" w:type="dxa"/>
            <w:tcBorders>
              <w:top w:val="single" w:color="auto" w:sz="4" w:space="0"/>
              <w:left w:val="single" w:color="auto" w:sz="4" w:space="0"/>
              <w:bottom w:val="single" w:color="auto" w:sz="4" w:space="0"/>
              <w:right w:val="single" w:color="auto" w:sz="4" w:space="0"/>
            </w:tcBorders>
            <w:shd w:val="clear" w:color="auto" w:fill="D0CECE"/>
            <w:noWrap w:val="0"/>
            <w:vAlign w:val="center"/>
          </w:tcPr>
          <w:p w14:paraId="2AA2426C">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总价（元）</w:t>
            </w:r>
          </w:p>
        </w:tc>
      </w:tr>
      <w:tr w14:paraId="653CA75E">
        <w:tblPrEx>
          <w:tblCellMar>
            <w:top w:w="0" w:type="dxa"/>
            <w:left w:w="108" w:type="dxa"/>
            <w:bottom w:w="0" w:type="dxa"/>
            <w:right w:w="108" w:type="dxa"/>
          </w:tblCellMar>
        </w:tblPrEx>
        <w:trPr>
          <w:trHeight w:val="58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14:paraId="31D68EDB">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1023" w:type="dxa"/>
            <w:tcBorders>
              <w:top w:val="single" w:color="auto" w:sz="4" w:space="0"/>
              <w:left w:val="single" w:color="000000" w:sz="4" w:space="0"/>
              <w:bottom w:val="single" w:color="auto" w:sz="4" w:space="0"/>
              <w:right w:val="single" w:color="auto" w:sz="4" w:space="0"/>
            </w:tcBorders>
            <w:noWrap w:val="0"/>
            <w:vAlign w:val="center"/>
          </w:tcPr>
          <w:p w14:paraId="50755A13">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1004" w:type="dxa"/>
            <w:tcBorders>
              <w:top w:val="single" w:color="auto" w:sz="4" w:space="0"/>
              <w:left w:val="single" w:color="auto" w:sz="4" w:space="0"/>
              <w:bottom w:val="single" w:color="auto" w:sz="4" w:space="0"/>
              <w:right w:val="single" w:color="auto" w:sz="4" w:space="0"/>
            </w:tcBorders>
            <w:noWrap w:val="0"/>
            <w:vAlign w:val="center"/>
          </w:tcPr>
          <w:p w14:paraId="6103A30E">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1408" w:type="dxa"/>
            <w:tcBorders>
              <w:top w:val="single" w:color="auto" w:sz="4" w:space="0"/>
              <w:left w:val="single" w:color="auto" w:sz="4" w:space="0"/>
              <w:bottom w:val="single" w:color="auto" w:sz="4" w:space="0"/>
              <w:right w:val="single" w:color="auto" w:sz="4" w:space="0"/>
            </w:tcBorders>
            <w:noWrap w:val="0"/>
            <w:vAlign w:val="center"/>
          </w:tcPr>
          <w:p w14:paraId="710C2B27">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4A51142E">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999" w:type="dxa"/>
            <w:tcBorders>
              <w:top w:val="single" w:color="auto" w:sz="4" w:space="0"/>
              <w:left w:val="single" w:color="auto" w:sz="4" w:space="0"/>
              <w:bottom w:val="single" w:color="auto" w:sz="4" w:space="0"/>
              <w:right w:val="single" w:color="auto" w:sz="4" w:space="0"/>
            </w:tcBorders>
            <w:noWrap w:val="0"/>
            <w:vAlign w:val="center"/>
          </w:tcPr>
          <w:p w14:paraId="544818FC">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752" w:type="dxa"/>
            <w:tcBorders>
              <w:top w:val="single" w:color="auto" w:sz="4" w:space="0"/>
              <w:left w:val="single" w:color="auto" w:sz="4" w:space="0"/>
              <w:bottom w:val="single" w:color="auto" w:sz="4" w:space="0"/>
              <w:right w:val="single" w:color="auto" w:sz="4" w:space="0"/>
            </w:tcBorders>
            <w:noWrap w:val="0"/>
            <w:vAlign w:val="center"/>
          </w:tcPr>
          <w:p w14:paraId="2F8520A8">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cs="宋体"/>
                <w:color w:val="000000"/>
                <w:kern w:val="0"/>
                <w:sz w:val="24"/>
                <w:lang w:bidi="ar"/>
              </w:rPr>
            </w:pPr>
          </w:p>
        </w:tc>
        <w:tc>
          <w:tcPr>
            <w:tcW w:w="1503" w:type="dxa"/>
            <w:tcBorders>
              <w:top w:val="single" w:color="auto" w:sz="4" w:space="0"/>
              <w:left w:val="single" w:color="auto" w:sz="4" w:space="0"/>
              <w:bottom w:val="single" w:color="auto" w:sz="4" w:space="0"/>
              <w:right w:val="single" w:color="auto" w:sz="4" w:space="0"/>
            </w:tcBorders>
            <w:noWrap w:val="0"/>
            <w:vAlign w:val="center"/>
          </w:tcPr>
          <w:p w14:paraId="5AF769F8">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cs="宋体"/>
                <w:color w:val="000000"/>
                <w:kern w:val="0"/>
                <w:sz w:val="24"/>
                <w:lang w:bidi="ar"/>
              </w:rPr>
            </w:pPr>
          </w:p>
        </w:tc>
      </w:tr>
      <w:tr w14:paraId="795D5E89">
        <w:tblPrEx>
          <w:tblCellMar>
            <w:top w:w="0" w:type="dxa"/>
            <w:left w:w="108" w:type="dxa"/>
            <w:bottom w:w="0" w:type="dxa"/>
            <w:right w:w="108" w:type="dxa"/>
          </w:tblCellMar>
        </w:tblPrEx>
        <w:trPr>
          <w:trHeight w:val="58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14:paraId="084BC897">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1023" w:type="dxa"/>
            <w:tcBorders>
              <w:top w:val="single" w:color="auto" w:sz="4" w:space="0"/>
              <w:left w:val="single" w:color="000000" w:sz="4" w:space="0"/>
              <w:bottom w:val="single" w:color="auto" w:sz="4" w:space="0"/>
              <w:right w:val="single" w:color="auto" w:sz="4" w:space="0"/>
            </w:tcBorders>
            <w:noWrap w:val="0"/>
            <w:vAlign w:val="center"/>
          </w:tcPr>
          <w:p w14:paraId="0A9AFE1B">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1004" w:type="dxa"/>
            <w:tcBorders>
              <w:top w:val="single" w:color="auto" w:sz="4" w:space="0"/>
              <w:left w:val="single" w:color="auto" w:sz="4" w:space="0"/>
              <w:bottom w:val="single" w:color="auto" w:sz="4" w:space="0"/>
              <w:right w:val="single" w:color="auto" w:sz="4" w:space="0"/>
            </w:tcBorders>
            <w:noWrap w:val="0"/>
            <w:vAlign w:val="center"/>
          </w:tcPr>
          <w:p w14:paraId="37FB592C">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1408" w:type="dxa"/>
            <w:tcBorders>
              <w:top w:val="single" w:color="auto" w:sz="4" w:space="0"/>
              <w:left w:val="single" w:color="auto" w:sz="4" w:space="0"/>
              <w:bottom w:val="single" w:color="auto" w:sz="4" w:space="0"/>
              <w:right w:val="single" w:color="auto" w:sz="4" w:space="0"/>
            </w:tcBorders>
            <w:noWrap w:val="0"/>
            <w:vAlign w:val="center"/>
          </w:tcPr>
          <w:p w14:paraId="7AAF3F7E">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7CA27A75">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999" w:type="dxa"/>
            <w:tcBorders>
              <w:top w:val="single" w:color="auto" w:sz="4" w:space="0"/>
              <w:left w:val="single" w:color="auto" w:sz="4" w:space="0"/>
              <w:bottom w:val="single" w:color="auto" w:sz="4" w:space="0"/>
              <w:right w:val="single" w:color="auto" w:sz="4" w:space="0"/>
            </w:tcBorders>
            <w:noWrap w:val="0"/>
            <w:vAlign w:val="center"/>
          </w:tcPr>
          <w:p w14:paraId="3DA2BA2E">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752" w:type="dxa"/>
            <w:tcBorders>
              <w:top w:val="single" w:color="auto" w:sz="4" w:space="0"/>
              <w:left w:val="single" w:color="auto" w:sz="4" w:space="0"/>
              <w:bottom w:val="single" w:color="auto" w:sz="4" w:space="0"/>
              <w:right w:val="single" w:color="auto" w:sz="4" w:space="0"/>
            </w:tcBorders>
            <w:noWrap w:val="0"/>
            <w:vAlign w:val="center"/>
          </w:tcPr>
          <w:p w14:paraId="01C77153">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cs="宋体"/>
                <w:color w:val="000000"/>
                <w:kern w:val="0"/>
                <w:sz w:val="24"/>
                <w:lang w:bidi="ar"/>
              </w:rPr>
            </w:pPr>
          </w:p>
        </w:tc>
        <w:tc>
          <w:tcPr>
            <w:tcW w:w="1503" w:type="dxa"/>
            <w:tcBorders>
              <w:top w:val="single" w:color="auto" w:sz="4" w:space="0"/>
              <w:left w:val="single" w:color="auto" w:sz="4" w:space="0"/>
              <w:bottom w:val="single" w:color="auto" w:sz="4" w:space="0"/>
              <w:right w:val="single" w:color="auto" w:sz="4" w:space="0"/>
            </w:tcBorders>
            <w:noWrap w:val="0"/>
            <w:vAlign w:val="center"/>
          </w:tcPr>
          <w:p w14:paraId="2481F050">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cs="宋体"/>
                <w:color w:val="000000"/>
                <w:kern w:val="0"/>
                <w:sz w:val="24"/>
                <w:lang w:bidi="ar"/>
              </w:rPr>
            </w:pPr>
          </w:p>
        </w:tc>
      </w:tr>
      <w:tr w14:paraId="08EEF33B">
        <w:tblPrEx>
          <w:tblCellMar>
            <w:top w:w="0" w:type="dxa"/>
            <w:left w:w="108" w:type="dxa"/>
            <w:bottom w:w="0" w:type="dxa"/>
            <w:right w:w="108" w:type="dxa"/>
          </w:tblCellMar>
        </w:tblPrEx>
        <w:trPr>
          <w:trHeight w:val="58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14:paraId="13C625F4">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1023" w:type="dxa"/>
            <w:tcBorders>
              <w:top w:val="single" w:color="auto" w:sz="4" w:space="0"/>
              <w:left w:val="single" w:color="000000" w:sz="4" w:space="0"/>
              <w:bottom w:val="single" w:color="auto" w:sz="4" w:space="0"/>
              <w:right w:val="single" w:color="auto" w:sz="4" w:space="0"/>
            </w:tcBorders>
            <w:noWrap w:val="0"/>
            <w:vAlign w:val="center"/>
          </w:tcPr>
          <w:p w14:paraId="77BEE794">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1004" w:type="dxa"/>
            <w:tcBorders>
              <w:top w:val="single" w:color="auto" w:sz="4" w:space="0"/>
              <w:left w:val="single" w:color="auto" w:sz="4" w:space="0"/>
              <w:bottom w:val="single" w:color="auto" w:sz="4" w:space="0"/>
              <w:right w:val="single" w:color="auto" w:sz="4" w:space="0"/>
            </w:tcBorders>
            <w:noWrap w:val="0"/>
            <w:vAlign w:val="center"/>
          </w:tcPr>
          <w:p w14:paraId="234185A0">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1408" w:type="dxa"/>
            <w:tcBorders>
              <w:top w:val="single" w:color="auto" w:sz="4" w:space="0"/>
              <w:left w:val="single" w:color="auto" w:sz="4" w:space="0"/>
              <w:bottom w:val="single" w:color="auto" w:sz="4" w:space="0"/>
              <w:right w:val="single" w:color="auto" w:sz="4" w:space="0"/>
            </w:tcBorders>
            <w:noWrap w:val="0"/>
            <w:vAlign w:val="center"/>
          </w:tcPr>
          <w:p w14:paraId="746219D2">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020E9C02">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999" w:type="dxa"/>
            <w:tcBorders>
              <w:top w:val="single" w:color="auto" w:sz="4" w:space="0"/>
              <w:left w:val="single" w:color="auto" w:sz="4" w:space="0"/>
              <w:bottom w:val="single" w:color="auto" w:sz="4" w:space="0"/>
              <w:right w:val="single" w:color="auto" w:sz="4" w:space="0"/>
            </w:tcBorders>
            <w:noWrap w:val="0"/>
            <w:vAlign w:val="center"/>
          </w:tcPr>
          <w:p w14:paraId="5CAA89EF">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752" w:type="dxa"/>
            <w:tcBorders>
              <w:top w:val="single" w:color="auto" w:sz="4" w:space="0"/>
              <w:left w:val="single" w:color="auto" w:sz="4" w:space="0"/>
              <w:bottom w:val="single" w:color="auto" w:sz="4" w:space="0"/>
              <w:right w:val="single" w:color="auto" w:sz="4" w:space="0"/>
            </w:tcBorders>
            <w:noWrap w:val="0"/>
            <w:vAlign w:val="center"/>
          </w:tcPr>
          <w:p w14:paraId="6C071663">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cs="宋体"/>
                <w:color w:val="000000"/>
                <w:kern w:val="0"/>
                <w:sz w:val="24"/>
                <w:lang w:bidi="ar"/>
              </w:rPr>
            </w:pPr>
          </w:p>
        </w:tc>
        <w:tc>
          <w:tcPr>
            <w:tcW w:w="1503" w:type="dxa"/>
            <w:tcBorders>
              <w:top w:val="single" w:color="auto" w:sz="4" w:space="0"/>
              <w:left w:val="single" w:color="auto" w:sz="4" w:space="0"/>
              <w:bottom w:val="single" w:color="auto" w:sz="4" w:space="0"/>
              <w:right w:val="single" w:color="auto" w:sz="4" w:space="0"/>
            </w:tcBorders>
            <w:noWrap w:val="0"/>
            <w:vAlign w:val="center"/>
          </w:tcPr>
          <w:p w14:paraId="715C18AF">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cs="宋体"/>
                <w:color w:val="000000"/>
                <w:kern w:val="0"/>
                <w:sz w:val="24"/>
                <w:lang w:bidi="ar"/>
              </w:rPr>
            </w:pPr>
          </w:p>
        </w:tc>
      </w:tr>
      <w:tr w14:paraId="32B50AF3">
        <w:tblPrEx>
          <w:tblCellMar>
            <w:top w:w="0" w:type="dxa"/>
            <w:left w:w="108" w:type="dxa"/>
            <w:bottom w:w="0" w:type="dxa"/>
            <w:right w:w="108" w:type="dxa"/>
          </w:tblCellMar>
        </w:tblPrEx>
        <w:trPr>
          <w:trHeight w:val="58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14:paraId="700BFEC8">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1023" w:type="dxa"/>
            <w:tcBorders>
              <w:top w:val="single" w:color="auto" w:sz="4" w:space="0"/>
              <w:left w:val="single" w:color="000000" w:sz="4" w:space="0"/>
              <w:bottom w:val="single" w:color="auto" w:sz="4" w:space="0"/>
              <w:right w:val="single" w:color="auto" w:sz="4" w:space="0"/>
            </w:tcBorders>
            <w:noWrap w:val="0"/>
            <w:vAlign w:val="center"/>
          </w:tcPr>
          <w:p w14:paraId="4F4DCC45">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1004" w:type="dxa"/>
            <w:tcBorders>
              <w:top w:val="single" w:color="auto" w:sz="4" w:space="0"/>
              <w:left w:val="single" w:color="auto" w:sz="4" w:space="0"/>
              <w:bottom w:val="single" w:color="auto" w:sz="4" w:space="0"/>
              <w:right w:val="single" w:color="auto" w:sz="4" w:space="0"/>
            </w:tcBorders>
            <w:noWrap w:val="0"/>
            <w:vAlign w:val="center"/>
          </w:tcPr>
          <w:p w14:paraId="52CA35CC">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1408" w:type="dxa"/>
            <w:tcBorders>
              <w:top w:val="single" w:color="auto" w:sz="4" w:space="0"/>
              <w:left w:val="single" w:color="auto" w:sz="4" w:space="0"/>
              <w:bottom w:val="single" w:color="auto" w:sz="4" w:space="0"/>
              <w:right w:val="single" w:color="auto" w:sz="4" w:space="0"/>
            </w:tcBorders>
            <w:noWrap w:val="0"/>
            <w:vAlign w:val="center"/>
          </w:tcPr>
          <w:p w14:paraId="4EB793E9">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5F8ED747">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999" w:type="dxa"/>
            <w:tcBorders>
              <w:top w:val="single" w:color="auto" w:sz="4" w:space="0"/>
              <w:left w:val="single" w:color="auto" w:sz="4" w:space="0"/>
              <w:bottom w:val="single" w:color="auto" w:sz="4" w:space="0"/>
              <w:right w:val="single" w:color="auto" w:sz="4" w:space="0"/>
            </w:tcBorders>
            <w:noWrap w:val="0"/>
            <w:vAlign w:val="center"/>
          </w:tcPr>
          <w:p w14:paraId="62956474">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752" w:type="dxa"/>
            <w:tcBorders>
              <w:top w:val="single" w:color="auto" w:sz="4" w:space="0"/>
              <w:left w:val="single" w:color="auto" w:sz="4" w:space="0"/>
              <w:bottom w:val="single" w:color="auto" w:sz="4" w:space="0"/>
              <w:right w:val="single" w:color="auto" w:sz="4" w:space="0"/>
            </w:tcBorders>
            <w:noWrap w:val="0"/>
            <w:vAlign w:val="center"/>
          </w:tcPr>
          <w:p w14:paraId="5DE395BF">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cs="宋体"/>
                <w:color w:val="000000"/>
                <w:kern w:val="0"/>
                <w:sz w:val="24"/>
                <w:lang w:bidi="ar"/>
              </w:rPr>
            </w:pPr>
          </w:p>
        </w:tc>
        <w:tc>
          <w:tcPr>
            <w:tcW w:w="1503" w:type="dxa"/>
            <w:tcBorders>
              <w:top w:val="single" w:color="auto" w:sz="4" w:space="0"/>
              <w:left w:val="single" w:color="auto" w:sz="4" w:space="0"/>
              <w:bottom w:val="single" w:color="auto" w:sz="4" w:space="0"/>
              <w:right w:val="single" w:color="auto" w:sz="4" w:space="0"/>
            </w:tcBorders>
            <w:noWrap w:val="0"/>
            <w:vAlign w:val="center"/>
          </w:tcPr>
          <w:p w14:paraId="3C68CDA9">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cs="宋体"/>
                <w:color w:val="000000"/>
                <w:kern w:val="0"/>
                <w:sz w:val="24"/>
                <w:lang w:bidi="ar"/>
              </w:rPr>
            </w:pPr>
          </w:p>
        </w:tc>
      </w:tr>
      <w:tr w14:paraId="615BD881">
        <w:tblPrEx>
          <w:tblCellMar>
            <w:top w:w="0" w:type="dxa"/>
            <w:left w:w="108" w:type="dxa"/>
            <w:bottom w:w="0" w:type="dxa"/>
            <w:right w:w="108" w:type="dxa"/>
          </w:tblCellMar>
        </w:tblPrEx>
        <w:trPr>
          <w:trHeight w:val="58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14:paraId="1A0DE30C">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1023" w:type="dxa"/>
            <w:tcBorders>
              <w:top w:val="single" w:color="auto" w:sz="4" w:space="0"/>
              <w:left w:val="single" w:color="000000" w:sz="4" w:space="0"/>
              <w:bottom w:val="single" w:color="auto" w:sz="4" w:space="0"/>
              <w:right w:val="single" w:color="auto" w:sz="4" w:space="0"/>
            </w:tcBorders>
            <w:noWrap w:val="0"/>
            <w:vAlign w:val="center"/>
          </w:tcPr>
          <w:p w14:paraId="4167EA95">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1004" w:type="dxa"/>
            <w:tcBorders>
              <w:top w:val="single" w:color="auto" w:sz="4" w:space="0"/>
              <w:left w:val="single" w:color="auto" w:sz="4" w:space="0"/>
              <w:bottom w:val="single" w:color="auto" w:sz="4" w:space="0"/>
              <w:right w:val="single" w:color="auto" w:sz="4" w:space="0"/>
            </w:tcBorders>
            <w:noWrap w:val="0"/>
            <w:vAlign w:val="center"/>
          </w:tcPr>
          <w:p w14:paraId="743CD449">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1408" w:type="dxa"/>
            <w:tcBorders>
              <w:top w:val="single" w:color="auto" w:sz="4" w:space="0"/>
              <w:left w:val="single" w:color="auto" w:sz="4" w:space="0"/>
              <w:bottom w:val="single" w:color="auto" w:sz="4" w:space="0"/>
              <w:right w:val="single" w:color="auto" w:sz="4" w:space="0"/>
            </w:tcBorders>
            <w:noWrap w:val="0"/>
            <w:vAlign w:val="center"/>
          </w:tcPr>
          <w:p w14:paraId="25665BAF">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39156D03">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999" w:type="dxa"/>
            <w:tcBorders>
              <w:top w:val="single" w:color="auto" w:sz="4" w:space="0"/>
              <w:left w:val="single" w:color="auto" w:sz="4" w:space="0"/>
              <w:bottom w:val="single" w:color="auto" w:sz="4" w:space="0"/>
              <w:right w:val="single" w:color="auto" w:sz="4" w:space="0"/>
            </w:tcBorders>
            <w:noWrap w:val="0"/>
            <w:vAlign w:val="center"/>
          </w:tcPr>
          <w:p w14:paraId="43C62EDE">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752" w:type="dxa"/>
            <w:tcBorders>
              <w:top w:val="single" w:color="auto" w:sz="4" w:space="0"/>
              <w:left w:val="single" w:color="auto" w:sz="4" w:space="0"/>
              <w:bottom w:val="single" w:color="auto" w:sz="4" w:space="0"/>
              <w:right w:val="single" w:color="auto" w:sz="4" w:space="0"/>
            </w:tcBorders>
            <w:noWrap w:val="0"/>
            <w:vAlign w:val="center"/>
          </w:tcPr>
          <w:p w14:paraId="253667EF">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cs="宋体"/>
                <w:color w:val="000000"/>
                <w:kern w:val="0"/>
                <w:sz w:val="24"/>
                <w:lang w:bidi="ar"/>
              </w:rPr>
            </w:pPr>
          </w:p>
        </w:tc>
        <w:tc>
          <w:tcPr>
            <w:tcW w:w="1503" w:type="dxa"/>
            <w:tcBorders>
              <w:top w:val="single" w:color="auto" w:sz="4" w:space="0"/>
              <w:left w:val="single" w:color="auto" w:sz="4" w:space="0"/>
              <w:bottom w:val="single" w:color="auto" w:sz="4" w:space="0"/>
              <w:right w:val="single" w:color="auto" w:sz="4" w:space="0"/>
            </w:tcBorders>
            <w:noWrap w:val="0"/>
            <w:vAlign w:val="center"/>
          </w:tcPr>
          <w:p w14:paraId="58BBDD0D">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cs="宋体"/>
                <w:color w:val="000000"/>
                <w:kern w:val="0"/>
                <w:sz w:val="24"/>
                <w:lang w:bidi="ar"/>
              </w:rPr>
            </w:pPr>
          </w:p>
        </w:tc>
      </w:tr>
    </w:tbl>
    <w:p w14:paraId="01750B3A">
      <w:pPr>
        <w:widowControl/>
        <w:jc w:val="center"/>
        <w:rPr>
          <w:rFonts w:hint="eastAsia" w:ascii="宋体" w:hAnsi="宋体" w:cs="宋体"/>
          <w:b w:val="0"/>
          <w:bCs/>
          <w:color w:val="auto"/>
          <w:kern w:val="0"/>
          <w:sz w:val="28"/>
          <w:szCs w:val="28"/>
          <w:lang w:val="en-US" w:eastAsia="zh-CN"/>
        </w:rPr>
      </w:pPr>
      <w:r>
        <w:rPr>
          <w:rFonts w:hint="eastAsia" w:ascii="宋体" w:hAnsi="宋体" w:cs="宋体"/>
          <w:b w:val="0"/>
          <w:bCs/>
          <w:color w:val="auto"/>
          <w:kern w:val="0"/>
          <w:sz w:val="28"/>
          <w:szCs w:val="28"/>
          <w:lang w:val="en-US" w:eastAsia="zh-CN"/>
        </w:rPr>
        <w:t>1.供应商可根据提供的产品技术参数，标准▲号等重点参数的建议。</w:t>
      </w:r>
    </w:p>
    <w:p w14:paraId="3C0A12D3">
      <w:pPr>
        <w:keepNext w:val="0"/>
        <w:keepLines w:val="0"/>
        <w:widowControl/>
        <w:suppressLineNumbers w:val="0"/>
        <w:spacing w:before="0" w:beforeAutospacing="0" w:after="0" w:afterAutospacing="0"/>
        <w:ind w:left="0" w:right="0"/>
        <w:jc w:val="center"/>
        <w:rPr>
          <w:rFonts w:hint="default" w:ascii="宋体" w:hAnsi="宋体" w:eastAsia="宋体" w:cs="宋体"/>
          <w:bCs/>
          <w:color w:val="auto"/>
          <w:kern w:val="0"/>
          <w:sz w:val="28"/>
          <w:szCs w:val="28"/>
          <w:lang w:val="en-US" w:eastAsia="zh-CN"/>
        </w:rPr>
      </w:pPr>
      <w:r>
        <w:rPr>
          <w:rFonts w:hint="eastAsia" w:ascii="宋体" w:hAnsi="宋体" w:cs="宋体"/>
          <w:bCs/>
          <w:color w:val="auto"/>
          <w:kern w:val="0"/>
          <w:sz w:val="28"/>
          <w:szCs w:val="28"/>
          <w:lang w:val="en-US" w:eastAsia="zh-CN"/>
        </w:rPr>
        <w:t>2.</w:t>
      </w:r>
      <w:r>
        <w:rPr>
          <w:rFonts w:hint="eastAsia" w:ascii="宋体" w:hAnsi="宋体" w:eastAsia="宋体" w:cs="宋体"/>
          <w:bCs/>
          <w:color w:val="auto"/>
          <w:kern w:val="0"/>
          <w:sz w:val="28"/>
          <w:szCs w:val="28"/>
          <w:lang w:val="en-US" w:eastAsia="zh-CN"/>
        </w:rPr>
        <w:t>根据产品实际情况，提供贵公司完整的产品参数规格及配置清单。</w:t>
      </w:r>
    </w:p>
    <w:p w14:paraId="77A67A22">
      <w:pPr>
        <w:pStyle w:val="31"/>
        <w:rPr>
          <w:rFonts w:hint="eastAsia"/>
          <w:lang w:val="en-US" w:eastAsia="zh-CN"/>
        </w:rPr>
      </w:pPr>
    </w:p>
    <w:p w14:paraId="303B35CE">
      <w:pPr>
        <w:jc w:val="left"/>
        <w:rPr>
          <w:rFonts w:hint="eastAsia"/>
          <w:b/>
          <w:bCs/>
          <w:lang w:val="en-US" w:eastAsia="zh-CN"/>
        </w:rPr>
      </w:pPr>
      <w:r>
        <w:rPr>
          <w:rFonts w:hint="eastAsia"/>
          <w:b/>
          <w:bCs/>
          <w:lang w:val="en-US" w:eastAsia="zh-CN"/>
        </w:rPr>
        <w:t>★（二）产品报价单</w:t>
      </w:r>
    </w:p>
    <w:tbl>
      <w:tblPr>
        <w:tblStyle w:val="4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8"/>
        <w:gridCol w:w="1976"/>
        <w:gridCol w:w="2282"/>
        <w:gridCol w:w="1716"/>
      </w:tblGrid>
      <w:tr w14:paraId="48EF7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4"/>
            <w:tcBorders>
              <w:top w:val="nil"/>
              <w:left w:val="nil"/>
              <w:bottom w:val="single" w:color="auto" w:sz="4" w:space="0"/>
              <w:right w:val="nil"/>
            </w:tcBorders>
            <w:noWrap w:val="0"/>
            <w:vAlign w:val="top"/>
          </w:tcPr>
          <w:p w14:paraId="511D4B26">
            <w:pPr>
              <w:keepNext w:val="0"/>
              <w:keepLines w:val="0"/>
              <w:widowControl/>
              <w:suppressLineNumbers w:val="0"/>
              <w:spacing w:before="0" w:beforeAutospacing="0" w:after="0" w:afterAutospacing="0"/>
              <w:ind w:left="0" w:right="0"/>
              <w:jc w:val="left"/>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报名公司盖章：</w:t>
            </w:r>
          </w:p>
        </w:tc>
      </w:tr>
      <w:tr w14:paraId="723D7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48" w:type="dxa"/>
            <w:tcBorders>
              <w:top w:val="single" w:color="auto" w:sz="4" w:space="0"/>
            </w:tcBorders>
            <w:noWrap w:val="0"/>
            <w:vAlign w:val="top"/>
          </w:tcPr>
          <w:p w14:paraId="68305311">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设备名称</w:t>
            </w:r>
          </w:p>
        </w:tc>
        <w:tc>
          <w:tcPr>
            <w:tcW w:w="5974" w:type="dxa"/>
            <w:gridSpan w:val="3"/>
            <w:tcBorders>
              <w:top w:val="single" w:color="auto" w:sz="4" w:space="0"/>
            </w:tcBorders>
            <w:noWrap w:val="0"/>
            <w:vAlign w:val="top"/>
          </w:tcPr>
          <w:p w14:paraId="00AD8B1F">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p>
        </w:tc>
      </w:tr>
      <w:tr w14:paraId="016E9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548" w:type="dxa"/>
            <w:tcBorders>
              <w:top w:val="single" w:color="auto" w:sz="4" w:space="0"/>
            </w:tcBorders>
            <w:noWrap w:val="0"/>
            <w:vAlign w:val="top"/>
          </w:tcPr>
          <w:p w14:paraId="35A6B4BD">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包号</w:t>
            </w:r>
          </w:p>
        </w:tc>
        <w:tc>
          <w:tcPr>
            <w:tcW w:w="5974" w:type="dxa"/>
            <w:gridSpan w:val="3"/>
            <w:tcBorders>
              <w:top w:val="single" w:color="auto" w:sz="4" w:space="0"/>
            </w:tcBorders>
            <w:noWrap w:val="0"/>
            <w:vAlign w:val="top"/>
          </w:tcPr>
          <w:p w14:paraId="7830C17F">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p>
        </w:tc>
      </w:tr>
      <w:tr w14:paraId="66D73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14:paraId="18AA9D7D">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数量</w:t>
            </w:r>
          </w:p>
        </w:tc>
        <w:tc>
          <w:tcPr>
            <w:tcW w:w="1976" w:type="dxa"/>
            <w:noWrap w:val="0"/>
            <w:vAlign w:val="top"/>
          </w:tcPr>
          <w:p w14:paraId="425E8656">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p>
        </w:tc>
        <w:tc>
          <w:tcPr>
            <w:tcW w:w="2282" w:type="dxa"/>
            <w:noWrap w:val="0"/>
            <w:vAlign w:val="top"/>
          </w:tcPr>
          <w:p w14:paraId="4F5755AE">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产地</w:t>
            </w:r>
          </w:p>
        </w:tc>
        <w:tc>
          <w:tcPr>
            <w:tcW w:w="1716" w:type="dxa"/>
            <w:noWrap w:val="0"/>
            <w:vAlign w:val="top"/>
          </w:tcPr>
          <w:p w14:paraId="582FD79C">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p>
        </w:tc>
      </w:tr>
      <w:tr w14:paraId="667A0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14:paraId="545CAB6D">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品牌</w:t>
            </w:r>
          </w:p>
        </w:tc>
        <w:tc>
          <w:tcPr>
            <w:tcW w:w="1976" w:type="dxa"/>
            <w:noWrap w:val="0"/>
            <w:vAlign w:val="top"/>
          </w:tcPr>
          <w:p w14:paraId="26B4D87C">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p>
        </w:tc>
        <w:tc>
          <w:tcPr>
            <w:tcW w:w="2282" w:type="dxa"/>
            <w:noWrap w:val="0"/>
            <w:vAlign w:val="top"/>
          </w:tcPr>
          <w:p w14:paraId="067546A5">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型号</w:t>
            </w:r>
          </w:p>
        </w:tc>
        <w:tc>
          <w:tcPr>
            <w:tcW w:w="1716" w:type="dxa"/>
            <w:noWrap w:val="0"/>
            <w:vAlign w:val="top"/>
          </w:tcPr>
          <w:p w14:paraId="3BF5538B">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p>
        </w:tc>
      </w:tr>
      <w:tr w14:paraId="02E80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14:paraId="4E163008">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市场价（单价）</w:t>
            </w:r>
          </w:p>
        </w:tc>
        <w:tc>
          <w:tcPr>
            <w:tcW w:w="1976" w:type="dxa"/>
            <w:noWrap w:val="0"/>
            <w:vAlign w:val="top"/>
          </w:tcPr>
          <w:p w14:paraId="224F9FD5">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p>
        </w:tc>
        <w:tc>
          <w:tcPr>
            <w:tcW w:w="2282" w:type="dxa"/>
            <w:noWrap w:val="0"/>
            <w:vAlign w:val="top"/>
          </w:tcPr>
          <w:p w14:paraId="4A925988">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市场价（总价）</w:t>
            </w:r>
          </w:p>
        </w:tc>
        <w:tc>
          <w:tcPr>
            <w:tcW w:w="1716" w:type="dxa"/>
            <w:noWrap w:val="0"/>
            <w:vAlign w:val="top"/>
          </w:tcPr>
          <w:p w14:paraId="02358462">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p>
        </w:tc>
      </w:tr>
      <w:tr w14:paraId="318B7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548" w:type="dxa"/>
            <w:noWrap w:val="0"/>
            <w:vAlign w:val="top"/>
          </w:tcPr>
          <w:p w14:paraId="4DF33DE9">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优惠价（含税）</w:t>
            </w:r>
          </w:p>
        </w:tc>
        <w:tc>
          <w:tcPr>
            <w:tcW w:w="1976" w:type="dxa"/>
            <w:noWrap w:val="0"/>
            <w:vAlign w:val="top"/>
          </w:tcPr>
          <w:p w14:paraId="3381585C">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p>
        </w:tc>
        <w:tc>
          <w:tcPr>
            <w:tcW w:w="2282" w:type="dxa"/>
            <w:noWrap w:val="0"/>
            <w:vAlign w:val="top"/>
          </w:tcPr>
          <w:p w14:paraId="7995909C">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供货期</w:t>
            </w:r>
          </w:p>
        </w:tc>
        <w:tc>
          <w:tcPr>
            <w:tcW w:w="1716" w:type="dxa"/>
            <w:noWrap w:val="0"/>
            <w:vAlign w:val="top"/>
          </w:tcPr>
          <w:p w14:paraId="65477873">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p>
        </w:tc>
      </w:tr>
      <w:tr w14:paraId="088F2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2548" w:type="dxa"/>
            <w:noWrap w:val="0"/>
            <w:vAlign w:val="top"/>
          </w:tcPr>
          <w:p w14:paraId="1158A76D">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免费保修期</w:t>
            </w:r>
          </w:p>
        </w:tc>
        <w:tc>
          <w:tcPr>
            <w:tcW w:w="5974" w:type="dxa"/>
            <w:gridSpan w:val="3"/>
            <w:noWrap w:val="0"/>
            <w:vAlign w:val="top"/>
          </w:tcPr>
          <w:p w14:paraId="2642FFD5">
            <w:pPr>
              <w:keepNext w:val="0"/>
              <w:keepLines w:val="0"/>
              <w:widowControl/>
              <w:suppressLineNumbers w:val="0"/>
              <w:spacing w:before="0" w:beforeAutospacing="0" w:after="0" w:afterAutospacing="0"/>
              <w:ind w:left="0" w:right="0"/>
              <w:jc w:val="center"/>
              <w:rPr>
                <w:rFonts w:hint="default" w:ascii="宋体" w:hAnsi="宋体" w:eastAsia="宋体" w:cs="宋体"/>
                <w:bCs/>
                <w:color w:val="auto"/>
                <w:kern w:val="0"/>
                <w:sz w:val="28"/>
                <w:szCs w:val="28"/>
                <w:lang w:val="en-US" w:eastAsia="zh-CN"/>
              </w:rPr>
            </w:pPr>
            <w:r>
              <w:rPr>
                <w:rFonts w:hint="eastAsia" w:ascii="宋体" w:hAnsi="宋体" w:cs="宋体"/>
                <w:bCs/>
                <w:color w:val="auto"/>
                <w:kern w:val="0"/>
                <w:sz w:val="28"/>
                <w:szCs w:val="28"/>
                <w:lang w:val="en-US" w:eastAsia="zh-CN"/>
              </w:rPr>
              <w:t>≥3年（具体写）</w:t>
            </w:r>
          </w:p>
        </w:tc>
      </w:tr>
      <w:tr w14:paraId="4E5C6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14:paraId="286628DC">
            <w:pPr>
              <w:keepNext w:val="0"/>
              <w:keepLines w:val="0"/>
              <w:widowControl/>
              <w:suppressLineNumbers w:val="0"/>
              <w:spacing w:before="0" w:beforeAutospacing="0" w:after="0" w:afterAutospacing="0"/>
              <w:ind w:left="0" w:right="0"/>
              <w:jc w:val="center"/>
              <w:rPr>
                <w:rFonts w:hint="default"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免费保修期满后1、3、5年的维保价格</w:t>
            </w:r>
          </w:p>
        </w:tc>
        <w:tc>
          <w:tcPr>
            <w:tcW w:w="5974" w:type="dxa"/>
            <w:gridSpan w:val="3"/>
            <w:noWrap w:val="0"/>
            <w:vAlign w:val="top"/>
          </w:tcPr>
          <w:p w14:paraId="1E10C84E">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p>
        </w:tc>
      </w:tr>
      <w:tr w14:paraId="30DAC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14:paraId="74653F31">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单次上门维修费</w:t>
            </w:r>
          </w:p>
        </w:tc>
        <w:tc>
          <w:tcPr>
            <w:tcW w:w="5974" w:type="dxa"/>
            <w:gridSpan w:val="3"/>
            <w:noWrap w:val="0"/>
            <w:vAlign w:val="top"/>
          </w:tcPr>
          <w:p w14:paraId="4EBB2EA1">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p>
        </w:tc>
      </w:tr>
      <w:tr w14:paraId="4CAAC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14:paraId="6A30C214">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关键部件1名称</w:t>
            </w:r>
          </w:p>
        </w:tc>
        <w:tc>
          <w:tcPr>
            <w:tcW w:w="1976" w:type="dxa"/>
            <w:noWrap w:val="0"/>
            <w:vAlign w:val="top"/>
          </w:tcPr>
          <w:p w14:paraId="78936EA6">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p>
        </w:tc>
        <w:tc>
          <w:tcPr>
            <w:tcW w:w="2282" w:type="dxa"/>
            <w:noWrap w:val="0"/>
            <w:vAlign w:val="top"/>
          </w:tcPr>
          <w:p w14:paraId="6D58A296">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优惠单价</w:t>
            </w:r>
          </w:p>
        </w:tc>
        <w:tc>
          <w:tcPr>
            <w:tcW w:w="1716" w:type="dxa"/>
            <w:noWrap w:val="0"/>
            <w:vAlign w:val="top"/>
          </w:tcPr>
          <w:p w14:paraId="49A29812">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p>
        </w:tc>
      </w:tr>
      <w:tr w14:paraId="4CF81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14:paraId="24A9CD9F">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关键部件2名称</w:t>
            </w:r>
          </w:p>
        </w:tc>
        <w:tc>
          <w:tcPr>
            <w:tcW w:w="1976" w:type="dxa"/>
            <w:noWrap w:val="0"/>
            <w:vAlign w:val="top"/>
          </w:tcPr>
          <w:p w14:paraId="65584E09">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p>
        </w:tc>
        <w:tc>
          <w:tcPr>
            <w:tcW w:w="2282" w:type="dxa"/>
            <w:noWrap w:val="0"/>
            <w:vAlign w:val="top"/>
          </w:tcPr>
          <w:p w14:paraId="113B06C0">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优惠单价</w:t>
            </w:r>
          </w:p>
        </w:tc>
        <w:tc>
          <w:tcPr>
            <w:tcW w:w="1716" w:type="dxa"/>
            <w:noWrap w:val="0"/>
            <w:vAlign w:val="top"/>
          </w:tcPr>
          <w:p w14:paraId="2565A51F">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p>
        </w:tc>
      </w:tr>
      <w:tr w14:paraId="5807A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14:paraId="18BCE588">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关键部件3名称</w:t>
            </w:r>
          </w:p>
        </w:tc>
        <w:tc>
          <w:tcPr>
            <w:tcW w:w="1976" w:type="dxa"/>
            <w:noWrap w:val="0"/>
            <w:vAlign w:val="top"/>
          </w:tcPr>
          <w:p w14:paraId="784832BD">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p>
        </w:tc>
        <w:tc>
          <w:tcPr>
            <w:tcW w:w="2282" w:type="dxa"/>
            <w:noWrap w:val="0"/>
            <w:vAlign w:val="top"/>
          </w:tcPr>
          <w:p w14:paraId="248481CE">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优惠单价</w:t>
            </w:r>
          </w:p>
        </w:tc>
        <w:tc>
          <w:tcPr>
            <w:tcW w:w="1716" w:type="dxa"/>
            <w:noWrap w:val="0"/>
            <w:vAlign w:val="top"/>
          </w:tcPr>
          <w:p w14:paraId="196C452D">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p>
        </w:tc>
      </w:tr>
      <w:tr w14:paraId="09402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14:paraId="4D455B24">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耗材1名称</w:t>
            </w:r>
          </w:p>
        </w:tc>
        <w:tc>
          <w:tcPr>
            <w:tcW w:w="1976" w:type="dxa"/>
            <w:noWrap w:val="0"/>
            <w:vAlign w:val="top"/>
          </w:tcPr>
          <w:p w14:paraId="2B6A4A5F">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p>
        </w:tc>
        <w:tc>
          <w:tcPr>
            <w:tcW w:w="2282" w:type="dxa"/>
            <w:noWrap w:val="0"/>
            <w:vAlign w:val="top"/>
          </w:tcPr>
          <w:p w14:paraId="09E74D43">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平台采购价格</w:t>
            </w:r>
          </w:p>
        </w:tc>
        <w:tc>
          <w:tcPr>
            <w:tcW w:w="1716" w:type="dxa"/>
            <w:noWrap w:val="0"/>
            <w:vAlign w:val="top"/>
          </w:tcPr>
          <w:p w14:paraId="5FDCBE92">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p>
        </w:tc>
      </w:tr>
      <w:tr w14:paraId="5C238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14:paraId="590829C3">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耗材2名称</w:t>
            </w:r>
          </w:p>
        </w:tc>
        <w:tc>
          <w:tcPr>
            <w:tcW w:w="1976" w:type="dxa"/>
            <w:noWrap w:val="0"/>
            <w:vAlign w:val="top"/>
          </w:tcPr>
          <w:p w14:paraId="7FB5024E">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p>
        </w:tc>
        <w:tc>
          <w:tcPr>
            <w:tcW w:w="2282" w:type="dxa"/>
            <w:noWrap w:val="0"/>
            <w:vAlign w:val="top"/>
          </w:tcPr>
          <w:p w14:paraId="1F2D2870">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平台采购价格</w:t>
            </w:r>
          </w:p>
        </w:tc>
        <w:tc>
          <w:tcPr>
            <w:tcW w:w="1716" w:type="dxa"/>
            <w:noWrap w:val="0"/>
            <w:vAlign w:val="top"/>
          </w:tcPr>
          <w:p w14:paraId="330CF9B9">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p>
        </w:tc>
      </w:tr>
      <w:tr w14:paraId="28AC3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14:paraId="5A8FF32E">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耗材3名称</w:t>
            </w:r>
          </w:p>
        </w:tc>
        <w:tc>
          <w:tcPr>
            <w:tcW w:w="1976" w:type="dxa"/>
            <w:noWrap w:val="0"/>
            <w:vAlign w:val="top"/>
          </w:tcPr>
          <w:p w14:paraId="350E923D">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p>
        </w:tc>
        <w:tc>
          <w:tcPr>
            <w:tcW w:w="2282" w:type="dxa"/>
            <w:noWrap w:val="0"/>
            <w:vAlign w:val="top"/>
          </w:tcPr>
          <w:p w14:paraId="6362542E">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平台采购价格</w:t>
            </w:r>
          </w:p>
        </w:tc>
        <w:tc>
          <w:tcPr>
            <w:tcW w:w="1716" w:type="dxa"/>
            <w:noWrap w:val="0"/>
            <w:vAlign w:val="top"/>
          </w:tcPr>
          <w:p w14:paraId="4F18B4DF">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p>
        </w:tc>
      </w:tr>
    </w:tbl>
    <w:p w14:paraId="3232145E">
      <w:pPr>
        <w:jc w:val="left"/>
        <w:rPr>
          <w:rFonts w:hint="eastAsia"/>
          <w:b/>
          <w:bCs/>
          <w:lang w:val="en-US" w:eastAsia="zh-CN"/>
        </w:rPr>
      </w:pPr>
      <w:r>
        <w:rPr>
          <w:rFonts w:hint="eastAsia"/>
          <w:b/>
          <w:bCs/>
          <w:lang w:val="en-US" w:eastAsia="zh-CN"/>
        </w:rPr>
        <w:t>★注：</w:t>
      </w:r>
      <w:r>
        <w:rPr>
          <w:rFonts w:hint="eastAsia" w:ascii="宋体" w:hAnsi="宋体" w:eastAsia="宋体" w:cs="宋体"/>
          <w:b/>
          <w:bCs/>
          <w:sz w:val="22"/>
          <w:szCs w:val="22"/>
          <w:lang w:val="en-US" w:eastAsia="zh-CN"/>
        </w:rPr>
        <w:t>若提供</w:t>
      </w:r>
      <w:r>
        <w:rPr>
          <w:rFonts w:hint="eastAsia" w:ascii="宋体" w:hAnsi="宋体" w:cs="宋体"/>
          <w:b/>
          <w:bCs/>
          <w:sz w:val="22"/>
          <w:szCs w:val="22"/>
          <w:lang w:val="en-US" w:eastAsia="zh-CN"/>
        </w:rPr>
        <w:t>如检验科（含输血科）等涉及专机专用设备</w:t>
      </w:r>
      <w:r>
        <w:rPr>
          <w:rFonts w:hint="eastAsia" w:ascii="宋体" w:hAnsi="宋体" w:eastAsia="宋体" w:cs="宋体"/>
          <w:b/>
          <w:bCs/>
          <w:sz w:val="22"/>
          <w:szCs w:val="22"/>
          <w:lang w:val="en-US" w:eastAsia="zh-CN"/>
        </w:rPr>
        <w:t>，则必须提供</w:t>
      </w:r>
      <w:r>
        <w:rPr>
          <w:rFonts w:hint="eastAsia" w:ascii="宋体" w:hAnsi="宋体" w:cs="宋体"/>
          <w:b/>
          <w:bCs/>
          <w:sz w:val="22"/>
          <w:szCs w:val="22"/>
          <w:lang w:val="en-US" w:eastAsia="zh-CN"/>
        </w:rPr>
        <w:t>专用耗材</w:t>
      </w:r>
      <w:r>
        <w:rPr>
          <w:rFonts w:hint="eastAsia" w:ascii="宋体" w:hAnsi="宋体" w:eastAsia="宋体" w:cs="宋体"/>
          <w:b/>
          <w:bCs/>
          <w:sz w:val="22"/>
          <w:szCs w:val="22"/>
          <w:lang w:val="en-US" w:eastAsia="zh-CN"/>
        </w:rPr>
        <w:t>价格</w:t>
      </w:r>
      <w:r>
        <w:rPr>
          <w:rFonts w:hint="eastAsia" w:ascii="宋体" w:hAnsi="宋体" w:cs="宋体"/>
          <w:b/>
          <w:bCs/>
          <w:sz w:val="22"/>
          <w:szCs w:val="22"/>
          <w:lang w:val="en-US" w:eastAsia="zh-CN"/>
        </w:rPr>
        <w:t>。</w:t>
      </w:r>
      <w:r>
        <w:rPr>
          <w:rFonts w:hint="eastAsia"/>
          <w:b/>
          <w:bCs/>
          <w:lang w:val="en-US" w:eastAsia="zh-CN"/>
        </w:rPr>
        <w:br w:type="page"/>
      </w:r>
    </w:p>
    <w:p w14:paraId="7989CCC7">
      <w:pPr>
        <w:tabs>
          <w:tab w:val="left" w:pos="780"/>
        </w:tabs>
        <w:outlineLvl w:val="0"/>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★四</w:t>
      </w:r>
      <w:r>
        <w:rPr>
          <w:rFonts w:hint="eastAsia" w:ascii="宋体" w:hAnsi="宋体" w:eastAsia="宋体" w:cs="宋体"/>
          <w:b/>
          <w:color w:val="auto"/>
          <w:sz w:val="28"/>
          <w:szCs w:val="28"/>
        </w:rPr>
        <w:t>、市场需求情况（每个设备需单独填写）</w:t>
      </w:r>
    </w:p>
    <w:tbl>
      <w:tblPr>
        <w:tblStyle w:val="48"/>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236"/>
      </w:tblGrid>
      <w:tr w14:paraId="6AEDD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268" w:type="dxa"/>
            <w:noWrap w:val="0"/>
            <w:vAlign w:val="center"/>
          </w:tcPr>
          <w:p w14:paraId="7F541DDB">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产业发展状况</w:t>
            </w:r>
          </w:p>
        </w:tc>
        <w:tc>
          <w:tcPr>
            <w:tcW w:w="6236" w:type="dxa"/>
            <w:noWrap w:val="0"/>
            <w:vAlign w:val="top"/>
          </w:tcPr>
          <w:p w14:paraId="2D19696A">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Cs w:val="21"/>
              </w:rPr>
            </w:pPr>
          </w:p>
          <w:p w14:paraId="326BED63">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Cs w:val="21"/>
              </w:rPr>
            </w:pPr>
          </w:p>
          <w:p w14:paraId="40D7CEAE">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rPr>
            </w:pPr>
            <w:r>
              <w:rPr>
                <w:rFonts w:hint="eastAsia" w:ascii="宋体" w:hAnsi="宋体" w:eastAsia="宋体" w:cs="宋体"/>
                <w:bCs/>
                <w:color w:val="auto"/>
                <w:kern w:val="0"/>
                <w:szCs w:val="21"/>
              </w:rPr>
              <w:t>（包括但不限于：</w:t>
            </w:r>
            <w:r>
              <w:rPr>
                <w:rFonts w:hint="eastAsia" w:ascii="宋体" w:hAnsi="宋体" w:eastAsia="宋体" w:cs="宋体"/>
                <w:b/>
                <w:color w:val="auto"/>
                <w:kern w:val="0"/>
                <w:szCs w:val="21"/>
              </w:rPr>
              <w:t>产品的技术路线、工艺水平、兼容性、安全要求、行业发展历程及行业现状等</w:t>
            </w:r>
            <w:r>
              <w:rPr>
                <w:rFonts w:hint="eastAsia" w:ascii="宋体" w:hAnsi="宋体" w:eastAsia="宋体" w:cs="宋体"/>
                <w:bCs/>
                <w:color w:val="auto"/>
                <w:kern w:val="0"/>
                <w:szCs w:val="21"/>
              </w:rPr>
              <w:t>）</w:t>
            </w:r>
          </w:p>
        </w:tc>
      </w:tr>
      <w:tr w14:paraId="4945B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268" w:type="dxa"/>
            <w:noWrap w:val="0"/>
            <w:vAlign w:val="center"/>
          </w:tcPr>
          <w:p w14:paraId="71FA8275">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市场供给情况</w:t>
            </w:r>
          </w:p>
        </w:tc>
        <w:tc>
          <w:tcPr>
            <w:tcW w:w="6236" w:type="dxa"/>
            <w:noWrap w:val="0"/>
            <w:vAlign w:val="top"/>
          </w:tcPr>
          <w:p w14:paraId="3C82DFD5">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Cs w:val="21"/>
              </w:rPr>
            </w:pPr>
          </w:p>
          <w:p w14:paraId="79E943F4">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Cs w:val="21"/>
              </w:rPr>
            </w:pPr>
          </w:p>
          <w:p w14:paraId="098DF450">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eastAsia="zh-CN"/>
              </w:rPr>
            </w:pPr>
            <w:r>
              <w:rPr>
                <w:rFonts w:hint="eastAsia" w:ascii="宋体" w:hAnsi="宋体" w:eastAsia="宋体" w:cs="宋体"/>
                <w:bCs/>
                <w:color w:val="auto"/>
                <w:kern w:val="0"/>
                <w:szCs w:val="21"/>
              </w:rPr>
              <w:t>（包括但不限于：</w:t>
            </w:r>
            <w:r>
              <w:rPr>
                <w:rFonts w:hint="eastAsia" w:ascii="宋体" w:hAnsi="宋体" w:eastAsia="宋体" w:cs="宋体"/>
                <w:b/>
                <w:color w:val="auto"/>
                <w:kern w:val="0"/>
                <w:szCs w:val="21"/>
              </w:rPr>
              <w:t>潜在供应商的数量及市场占比情况、市场价格构成</w:t>
            </w:r>
            <w:r>
              <w:rPr>
                <w:rFonts w:hint="eastAsia" w:ascii="宋体" w:hAnsi="宋体" w:eastAsia="宋体" w:cs="宋体"/>
                <w:bCs/>
                <w:color w:val="auto"/>
                <w:kern w:val="0"/>
                <w:szCs w:val="21"/>
              </w:rPr>
              <w:t>、</w:t>
            </w:r>
            <w:r>
              <w:rPr>
                <w:rFonts w:hint="eastAsia" w:ascii="宋体" w:hAnsi="宋体" w:eastAsia="宋体" w:cs="宋体"/>
                <w:b/>
                <w:color w:val="auto"/>
                <w:kern w:val="0"/>
                <w:szCs w:val="21"/>
              </w:rPr>
              <w:t>市场竞争程度、履约能力及售后服务能力</w:t>
            </w:r>
            <w:r>
              <w:rPr>
                <w:rFonts w:hint="eastAsia" w:ascii="宋体" w:hAnsi="宋体" w:eastAsia="宋体" w:cs="宋体"/>
                <w:bCs/>
                <w:color w:val="auto"/>
                <w:kern w:val="0"/>
                <w:szCs w:val="21"/>
              </w:rPr>
              <w:t>）</w:t>
            </w:r>
            <w:r>
              <w:rPr>
                <w:rFonts w:hint="eastAsia" w:ascii="宋体" w:hAnsi="宋体" w:cs="宋体"/>
                <w:bCs/>
                <w:color w:val="auto"/>
                <w:kern w:val="0"/>
                <w:szCs w:val="21"/>
                <w:lang w:eastAsia="zh-CN"/>
              </w:rPr>
              <w:t>、</w:t>
            </w:r>
            <w:r>
              <w:rPr>
                <w:rFonts w:hint="eastAsia" w:ascii="宋体" w:hAnsi="宋体" w:cs="宋体"/>
                <w:b/>
                <w:bCs/>
                <w:szCs w:val="21"/>
              </w:rPr>
              <w:t>注：在此说明上述市场占比数量来源（如行业研究报告、市场分析报告资料等，可提供相关截图或网站链接等）</w:t>
            </w:r>
          </w:p>
        </w:tc>
      </w:tr>
      <w:tr w14:paraId="15B20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268" w:type="dxa"/>
            <w:noWrap w:val="0"/>
            <w:vAlign w:val="center"/>
          </w:tcPr>
          <w:p w14:paraId="31391481">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资质要求</w:t>
            </w:r>
          </w:p>
        </w:tc>
        <w:tc>
          <w:tcPr>
            <w:tcW w:w="6236" w:type="dxa"/>
            <w:noWrap w:val="0"/>
            <w:vAlign w:val="top"/>
          </w:tcPr>
          <w:p w14:paraId="14605A6B">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Cs w:val="21"/>
              </w:rPr>
            </w:pPr>
          </w:p>
          <w:p w14:paraId="0312A558">
            <w:pPr>
              <w:pStyle w:val="2"/>
              <w:keepNext w:val="0"/>
              <w:keepLines w:val="0"/>
              <w:suppressLineNumbers w:val="0"/>
              <w:spacing w:before="0" w:beforeAutospacing="0" w:afterAutospacing="0"/>
              <w:ind w:right="0"/>
              <w:rPr>
                <w:rFonts w:hint="eastAsia" w:hAnsi="Times New Roman" w:cs="Times New Roman"/>
              </w:rPr>
            </w:pPr>
          </w:p>
          <w:p w14:paraId="010D5B5F">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Cs w:val="21"/>
              </w:rPr>
            </w:pPr>
            <w:r>
              <w:rPr>
                <w:rFonts w:hint="eastAsia" w:ascii="宋体" w:hAnsi="宋体" w:eastAsia="宋体" w:cs="宋体"/>
                <w:bCs/>
                <w:color w:val="auto"/>
                <w:kern w:val="0"/>
                <w:szCs w:val="21"/>
              </w:rPr>
              <w:t>（包括但不限于：可能涉及的</w:t>
            </w:r>
            <w:r>
              <w:rPr>
                <w:rFonts w:hint="eastAsia" w:ascii="宋体" w:hAnsi="宋体" w:eastAsia="宋体" w:cs="宋体"/>
                <w:b/>
                <w:color w:val="auto"/>
                <w:kern w:val="0"/>
                <w:szCs w:val="21"/>
              </w:rPr>
              <w:t>企业资质、产品资质及人员资质</w:t>
            </w:r>
            <w:r>
              <w:rPr>
                <w:rFonts w:hint="eastAsia" w:ascii="宋体" w:hAnsi="宋体" w:eastAsia="宋体" w:cs="宋体"/>
                <w:bCs/>
                <w:color w:val="auto"/>
                <w:kern w:val="0"/>
                <w:szCs w:val="21"/>
              </w:rPr>
              <w:t>）</w:t>
            </w:r>
          </w:p>
        </w:tc>
      </w:tr>
      <w:tr w14:paraId="532DA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268" w:type="dxa"/>
            <w:noWrap w:val="0"/>
            <w:vAlign w:val="center"/>
          </w:tcPr>
          <w:p w14:paraId="5E767123">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涉及的相关标准和规范</w:t>
            </w:r>
          </w:p>
        </w:tc>
        <w:tc>
          <w:tcPr>
            <w:tcW w:w="6236" w:type="dxa"/>
            <w:noWrap w:val="0"/>
            <w:vAlign w:val="top"/>
          </w:tcPr>
          <w:p w14:paraId="63F923AA">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Cs w:val="21"/>
              </w:rPr>
            </w:pPr>
          </w:p>
          <w:p w14:paraId="01A42A45">
            <w:pPr>
              <w:pStyle w:val="31"/>
              <w:keepNext w:val="0"/>
              <w:keepLines w:val="0"/>
              <w:suppressLineNumbers w:val="0"/>
              <w:spacing w:before="0" w:beforeAutospacing="0" w:after="0" w:afterAutospacing="0"/>
              <w:ind w:left="0" w:right="0"/>
              <w:rPr>
                <w:rFonts w:hint="eastAsia" w:ascii="宋体" w:hAnsi="宋体" w:eastAsia="宋体" w:cs="宋体"/>
                <w:bCs/>
                <w:color w:val="auto"/>
                <w:kern w:val="0"/>
                <w:szCs w:val="21"/>
              </w:rPr>
            </w:pPr>
          </w:p>
          <w:p w14:paraId="567ABEC2">
            <w:pPr>
              <w:keepNext w:val="0"/>
              <w:keepLines w:val="0"/>
              <w:suppressLineNumbers w:val="0"/>
              <w:spacing w:before="0" w:beforeAutospacing="0" w:after="0" w:afterAutospacing="0"/>
              <w:ind w:left="0" w:right="0"/>
              <w:rPr>
                <w:rFonts w:hint="eastAsia" w:ascii="宋体" w:hAnsi="宋体" w:eastAsia="宋体" w:cs="宋体"/>
                <w:bCs/>
                <w:color w:val="auto"/>
                <w:kern w:val="0"/>
                <w:szCs w:val="21"/>
              </w:rPr>
            </w:pPr>
          </w:p>
          <w:p w14:paraId="6095859F">
            <w:pPr>
              <w:pStyle w:val="31"/>
              <w:keepNext w:val="0"/>
              <w:keepLines w:val="0"/>
              <w:suppressLineNumbers w:val="0"/>
              <w:spacing w:before="0" w:beforeAutospacing="0" w:after="0" w:afterAutospacing="0"/>
              <w:ind w:left="0" w:right="0"/>
              <w:rPr>
                <w:rFonts w:hint="eastAsia" w:eastAsia="宋体"/>
                <w:lang w:eastAsia="zh-CN"/>
              </w:rPr>
            </w:pPr>
            <w:r>
              <w:rPr>
                <w:rFonts w:hint="eastAsia" w:ascii="宋体" w:hAnsi="宋体" w:cs="宋体"/>
                <w:bCs/>
                <w:color w:val="auto"/>
                <w:kern w:val="0"/>
                <w:szCs w:val="21"/>
                <w:lang w:eastAsia="zh-CN"/>
              </w:rPr>
              <w:t>（</w:t>
            </w:r>
            <w:r>
              <w:rPr>
                <w:rFonts w:hint="eastAsia" w:ascii="宋体" w:hAnsi="宋体" w:eastAsia="宋体" w:cs="宋体"/>
                <w:b/>
                <w:bCs/>
                <w:color w:val="000000"/>
                <w:kern w:val="0"/>
                <w:sz w:val="21"/>
                <w:szCs w:val="21"/>
              </w:rPr>
              <w:t>涉及的相关标准和规范：如国家、行业、地方、企业标准规范</w:t>
            </w:r>
            <w:r>
              <w:rPr>
                <w:rFonts w:hint="eastAsia" w:ascii="宋体" w:hAnsi="宋体" w:eastAsia="宋体" w:cs="宋体"/>
                <w:b/>
                <w:bCs/>
                <w:color w:val="000000"/>
                <w:kern w:val="0"/>
                <w:sz w:val="21"/>
                <w:szCs w:val="21"/>
                <w:lang w:eastAsia="zh-CN"/>
              </w:rPr>
              <w:t>、</w:t>
            </w:r>
            <w:r>
              <w:rPr>
                <w:rFonts w:hint="eastAsia" w:ascii="宋体" w:hAnsi="宋体" w:eastAsia="宋体" w:cs="宋体"/>
                <w:b/>
                <w:bCs/>
                <w:color w:val="000000"/>
                <w:kern w:val="0"/>
                <w:sz w:val="21"/>
                <w:szCs w:val="21"/>
              </w:rPr>
              <w:t>相关检验、认证的情况</w:t>
            </w:r>
            <w:r>
              <w:rPr>
                <w:rFonts w:hint="eastAsia" w:ascii="宋体" w:hAnsi="宋体" w:eastAsia="宋体" w:cs="宋体"/>
                <w:b/>
                <w:bCs/>
                <w:color w:val="000000"/>
                <w:kern w:val="0"/>
                <w:sz w:val="21"/>
                <w:szCs w:val="21"/>
                <w:lang w:val="en-US" w:eastAsia="zh-CN"/>
              </w:rPr>
              <w:t>等</w:t>
            </w:r>
            <w:r>
              <w:rPr>
                <w:rFonts w:hint="eastAsia" w:ascii="宋体" w:hAnsi="宋体" w:cs="宋体"/>
                <w:bCs/>
                <w:color w:val="auto"/>
                <w:kern w:val="0"/>
                <w:szCs w:val="21"/>
                <w:lang w:eastAsia="zh-CN"/>
              </w:rPr>
              <w:t>）</w:t>
            </w:r>
          </w:p>
        </w:tc>
      </w:tr>
      <w:tr w14:paraId="52A4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2268" w:type="dxa"/>
            <w:noWrap w:val="0"/>
            <w:vAlign w:val="center"/>
          </w:tcPr>
          <w:p w14:paraId="765BEF12">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运行维护</w:t>
            </w:r>
          </w:p>
        </w:tc>
        <w:tc>
          <w:tcPr>
            <w:tcW w:w="6236" w:type="dxa"/>
            <w:noWrap w:val="0"/>
            <w:vAlign w:val="top"/>
          </w:tcPr>
          <w:p w14:paraId="333C174A">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rPr>
            </w:pPr>
          </w:p>
        </w:tc>
      </w:tr>
      <w:tr w14:paraId="702C0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268" w:type="dxa"/>
            <w:noWrap w:val="0"/>
            <w:vAlign w:val="center"/>
          </w:tcPr>
          <w:p w14:paraId="5AC7C92C">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升级更新</w:t>
            </w:r>
          </w:p>
        </w:tc>
        <w:tc>
          <w:tcPr>
            <w:tcW w:w="6236" w:type="dxa"/>
            <w:noWrap w:val="0"/>
            <w:vAlign w:val="top"/>
          </w:tcPr>
          <w:p w14:paraId="5FFB64D4">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rPr>
            </w:pPr>
          </w:p>
        </w:tc>
      </w:tr>
      <w:tr w14:paraId="265D0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2268" w:type="dxa"/>
            <w:noWrap w:val="0"/>
            <w:vAlign w:val="center"/>
          </w:tcPr>
          <w:p w14:paraId="1C67CED9">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备品备件方案</w:t>
            </w:r>
          </w:p>
        </w:tc>
        <w:tc>
          <w:tcPr>
            <w:tcW w:w="6236" w:type="dxa"/>
            <w:noWrap w:val="0"/>
            <w:vAlign w:val="top"/>
          </w:tcPr>
          <w:p w14:paraId="66A7A6AE">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rPr>
            </w:pPr>
          </w:p>
        </w:tc>
      </w:tr>
      <w:tr w14:paraId="19258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2268" w:type="dxa"/>
            <w:noWrap w:val="0"/>
            <w:vAlign w:val="center"/>
          </w:tcPr>
          <w:p w14:paraId="07B841F7">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风险管理措施</w:t>
            </w:r>
          </w:p>
        </w:tc>
        <w:tc>
          <w:tcPr>
            <w:tcW w:w="6236" w:type="dxa"/>
            <w:noWrap w:val="0"/>
            <w:vAlign w:val="top"/>
          </w:tcPr>
          <w:p w14:paraId="548E1FB5">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Cs w:val="21"/>
              </w:rPr>
            </w:pPr>
          </w:p>
          <w:p w14:paraId="7F09681C">
            <w:pPr>
              <w:pStyle w:val="2"/>
              <w:keepNext w:val="0"/>
              <w:keepLines w:val="0"/>
              <w:suppressLineNumbers w:val="0"/>
              <w:spacing w:before="0" w:beforeAutospacing="0" w:afterAutospacing="0"/>
              <w:ind w:right="0"/>
              <w:rPr>
                <w:rFonts w:hint="eastAsia" w:hAnsi="Times New Roman" w:cs="Times New Roman"/>
              </w:rPr>
            </w:pPr>
          </w:p>
          <w:p w14:paraId="793E4CFF">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rPr>
            </w:pPr>
            <w:r>
              <w:rPr>
                <w:rFonts w:hint="eastAsia" w:ascii="宋体" w:hAnsi="宋体" w:eastAsia="宋体" w:cs="宋体"/>
                <w:bCs/>
                <w:color w:val="auto"/>
                <w:kern w:val="0"/>
                <w:szCs w:val="21"/>
              </w:rPr>
              <w:t>（包括</w:t>
            </w:r>
            <w:r>
              <w:rPr>
                <w:rFonts w:hint="eastAsia" w:ascii="宋体" w:hAnsi="宋体" w:eastAsia="宋体" w:cs="宋体"/>
                <w:b/>
                <w:color w:val="auto"/>
                <w:kern w:val="0"/>
                <w:szCs w:val="21"/>
              </w:rPr>
              <w:t>设备购置及后期安装维护过程中可能出现的风险情况及风险管控措施</w:t>
            </w:r>
            <w:r>
              <w:rPr>
                <w:rFonts w:hint="eastAsia" w:ascii="宋体" w:hAnsi="宋体" w:eastAsia="宋体" w:cs="宋体"/>
                <w:bCs/>
                <w:color w:val="auto"/>
                <w:kern w:val="0"/>
                <w:szCs w:val="21"/>
              </w:rPr>
              <w:t>）</w:t>
            </w:r>
          </w:p>
        </w:tc>
      </w:tr>
      <w:tr w14:paraId="14B23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2268" w:type="dxa"/>
            <w:noWrap w:val="0"/>
            <w:vAlign w:val="center"/>
          </w:tcPr>
          <w:p w14:paraId="07EB199C">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其他有关事项</w:t>
            </w:r>
          </w:p>
        </w:tc>
        <w:tc>
          <w:tcPr>
            <w:tcW w:w="6236" w:type="dxa"/>
            <w:noWrap w:val="0"/>
            <w:vAlign w:val="top"/>
          </w:tcPr>
          <w:p w14:paraId="4F37A17C">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rPr>
            </w:pPr>
          </w:p>
        </w:tc>
      </w:tr>
    </w:tbl>
    <w:p w14:paraId="68F8BF9F">
      <w:pPr>
        <w:tabs>
          <w:tab w:val="left" w:pos="780"/>
        </w:tabs>
        <w:snapToGrid w:val="0"/>
        <w:ind w:firstLine="560" w:firstLineChars="200"/>
        <w:rPr>
          <w:rFonts w:hint="eastAsia" w:ascii="宋体" w:hAnsi="宋体" w:eastAsia="宋体" w:cs="宋体"/>
          <w:bCs/>
          <w:color w:val="auto"/>
          <w:sz w:val="28"/>
          <w:szCs w:val="28"/>
        </w:rPr>
      </w:pPr>
    </w:p>
    <w:p w14:paraId="2A5E7114">
      <w:pPr>
        <w:jc w:val="left"/>
        <w:rPr>
          <w:rFonts w:hint="eastAsia" w:ascii="宋体" w:hAnsi="宋体" w:eastAsia="宋体" w:cs="宋体"/>
          <w:b/>
          <w:bCs w:val="0"/>
          <w:sz w:val="28"/>
          <w:szCs w:val="28"/>
        </w:rPr>
      </w:pPr>
      <w:r>
        <w:rPr>
          <w:rFonts w:hint="eastAsia" w:ascii="宋体" w:hAnsi="宋体" w:eastAsia="宋体" w:cs="宋体"/>
          <w:bCs/>
          <w:color w:val="auto"/>
          <w:sz w:val="28"/>
          <w:szCs w:val="28"/>
        </w:rPr>
        <w:br w:type="page"/>
      </w:r>
      <w:bookmarkEnd w:id="0"/>
      <w:bookmarkEnd w:id="1"/>
      <w:bookmarkEnd w:id="2"/>
      <w:bookmarkEnd w:id="4"/>
      <w:bookmarkEnd w:id="5"/>
      <w:bookmarkEnd w:id="6"/>
      <w:bookmarkEnd w:id="7"/>
      <w:bookmarkEnd w:id="8"/>
      <w:bookmarkEnd w:id="9"/>
      <w:bookmarkEnd w:id="10"/>
      <w:r>
        <w:rPr>
          <w:rFonts w:hint="eastAsia" w:ascii="宋体" w:hAnsi="宋体" w:eastAsia="宋体" w:cs="宋体"/>
          <w:bCs/>
          <w:color w:val="auto"/>
          <w:sz w:val="28"/>
          <w:szCs w:val="28"/>
        </w:rPr>
        <w:t>★</w:t>
      </w:r>
      <w:r>
        <w:rPr>
          <w:rFonts w:hint="eastAsia" w:ascii="宋体" w:hAnsi="宋体" w:eastAsia="宋体" w:cs="宋体"/>
          <w:bCs/>
          <w:color w:val="auto"/>
          <w:sz w:val="28"/>
          <w:szCs w:val="28"/>
          <w:lang w:eastAsia="zh-CN"/>
        </w:rPr>
        <w:t>五</w:t>
      </w:r>
      <w:r>
        <w:rPr>
          <w:rFonts w:hint="eastAsia" w:ascii="宋体" w:hAnsi="宋体" w:eastAsia="宋体" w:cs="宋体"/>
          <w:b/>
          <w:bCs w:val="0"/>
          <w:color w:val="auto"/>
          <w:sz w:val="28"/>
          <w:szCs w:val="28"/>
          <w:lang w:eastAsia="zh-CN"/>
        </w:rPr>
        <w:t>、</w:t>
      </w:r>
      <w:r>
        <w:rPr>
          <w:rFonts w:hint="eastAsia" w:ascii="宋体" w:hAnsi="宋体" w:eastAsia="宋体" w:cs="宋体"/>
          <w:b/>
          <w:bCs w:val="0"/>
          <w:sz w:val="28"/>
          <w:szCs w:val="28"/>
          <w:lang w:eastAsia="zh-CN"/>
        </w:rPr>
        <w:t>设备销售情况</w:t>
      </w:r>
      <w:r>
        <w:rPr>
          <w:rFonts w:hint="eastAsia" w:ascii="宋体" w:hAnsi="宋体" w:eastAsia="宋体" w:cs="宋体"/>
          <w:b w:val="0"/>
          <w:bCs/>
          <w:color w:val="FF0000"/>
          <w:sz w:val="28"/>
          <w:szCs w:val="28"/>
        </w:rPr>
        <w:t>（如参与多个设备调查，</w:t>
      </w:r>
      <w:r>
        <w:rPr>
          <w:rFonts w:hint="eastAsia" w:ascii="宋体" w:hAnsi="宋体" w:eastAsia="宋体" w:cs="宋体"/>
          <w:b w:val="0"/>
          <w:bCs/>
          <w:color w:val="FF0000"/>
          <w:sz w:val="28"/>
          <w:szCs w:val="28"/>
          <w:lang w:eastAsia="zh-CN"/>
        </w:rPr>
        <w:t>需各设备分别列表填写</w:t>
      </w:r>
      <w:r>
        <w:rPr>
          <w:rFonts w:hint="eastAsia" w:ascii="宋体" w:hAnsi="宋体" w:eastAsia="宋体" w:cs="宋体"/>
          <w:b w:val="0"/>
          <w:bCs/>
          <w:color w:val="FF0000"/>
          <w:sz w:val="28"/>
          <w:szCs w:val="28"/>
        </w:rPr>
        <w:t>）</w:t>
      </w:r>
    </w:p>
    <w:p w14:paraId="4C23F71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2"/>
          <w:szCs w:val="22"/>
        </w:rPr>
      </w:pPr>
      <w:r>
        <w:rPr>
          <w:rFonts w:hint="eastAsia" w:ascii="宋体" w:hAnsi="宋体" w:eastAsia="宋体" w:cs="宋体"/>
          <w:sz w:val="22"/>
          <w:szCs w:val="22"/>
        </w:rPr>
        <w:t>提供近</w:t>
      </w:r>
      <w:r>
        <w:rPr>
          <w:rFonts w:hint="eastAsia" w:ascii="宋体" w:hAnsi="宋体" w:eastAsia="宋体" w:cs="宋体"/>
          <w:sz w:val="22"/>
          <w:szCs w:val="22"/>
          <w:lang w:val="en-US" w:eastAsia="zh-CN"/>
        </w:rPr>
        <w:t>3</w:t>
      </w:r>
      <w:r>
        <w:rPr>
          <w:rFonts w:hint="eastAsia" w:ascii="宋体" w:hAnsi="宋体" w:eastAsia="宋体" w:cs="宋体"/>
          <w:sz w:val="22"/>
          <w:szCs w:val="22"/>
        </w:rPr>
        <w:t>年</w:t>
      </w:r>
      <w:r>
        <w:rPr>
          <w:rFonts w:hint="eastAsia" w:ascii="宋体" w:hAnsi="宋体" w:eastAsia="宋体" w:cs="宋体"/>
          <w:sz w:val="22"/>
          <w:szCs w:val="22"/>
          <w:lang w:eastAsia="zh-CN"/>
        </w:rPr>
        <w:t>广东省内</w:t>
      </w:r>
      <w:r>
        <w:rPr>
          <w:rFonts w:hint="eastAsia" w:ascii="宋体" w:hAnsi="宋体" w:cs="宋体"/>
          <w:sz w:val="22"/>
          <w:szCs w:val="22"/>
          <w:lang w:val="en-US" w:eastAsia="zh-CN"/>
        </w:rPr>
        <w:t>三</w:t>
      </w:r>
      <w:r>
        <w:rPr>
          <w:rFonts w:hint="eastAsia" w:ascii="宋体" w:hAnsi="宋体" w:eastAsia="宋体" w:cs="宋体"/>
          <w:sz w:val="22"/>
          <w:szCs w:val="22"/>
          <w:lang w:eastAsia="zh-CN"/>
        </w:rPr>
        <w:t>甲或以上</w:t>
      </w:r>
      <w:r>
        <w:rPr>
          <w:rFonts w:hint="eastAsia" w:ascii="宋体" w:hAnsi="宋体" w:eastAsia="宋体" w:cs="宋体"/>
          <w:sz w:val="22"/>
          <w:szCs w:val="22"/>
        </w:rPr>
        <w:t>医院</w:t>
      </w:r>
      <w:r>
        <w:rPr>
          <w:rFonts w:hint="eastAsia" w:ascii="宋体" w:hAnsi="宋体" w:eastAsia="宋体" w:cs="宋体"/>
          <w:sz w:val="22"/>
          <w:szCs w:val="22"/>
          <w:lang w:eastAsia="zh-CN"/>
        </w:rPr>
        <w:t>（至少</w:t>
      </w:r>
      <w:r>
        <w:rPr>
          <w:rFonts w:hint="eastAsia" w:ascii="宋体" w:hAnsi="宋体" w:eastAsia="宋体" w:cs="宋体"/>
          <w:sz w:val="22"/>
          <w:szCs w:val="22"/>
          <w:lang w:val="en-US" w:eastAsia="zh-CN"/>
        </w:rPr>
        <w:t>3</w:t>
      </w:r>
      <w:r>
        <w:rPr>
          <w:rFonts w:hint="eastAsia" w:ascii="宋体" w:hAnsi="宋体" w:eastAsia="宋体" w:cs="宋体"/>
          <w:sz w:val="22"/>
          <w:szCs w:val="22"/>
          <w:lang w:eastAsia="zh-CN"/>
        </w:rPr>
        <w:t>家）的</w:t>
      </w:r>
      <w:r>
        <w:rPr>
          <w:rFonts w:hint="eastAsia" w:ascii="宋体" w:hAnsi="宋体" w:eastAsia="宋体" w:cs="宋体"/>
          <w:sz w:val="22"/>
          <w:szCs w:val="22"/>
        </w:rPr>
        <w:t>销售业绩清单</w:t>
      </w:r>
      <w:r>
        <w:rPr>
          <w:rFonts w:hint="eastAsia" w:ascii="宋体" w:hAnsi="宋体" w:eastAsia="宋体" w:cs="宋体"/>
          <w:sz w:val="22"/>
          <w:szCs w:val="22"/>
          <w:lang w:eastAsia="zh-CN"/>
        </w:rPr>
        <w:t>、</w:t>
      </w:r>
      <w:r>
        <w:rPr>
          <w:rFonts w:hint="eastAsia" w:ascii="宋体" w:hAnsi="宋体" w:eastAsia="宋体" w:cs="宋体"/>
          <w:sz w:val="22"/>
          <w:szCs w:val="22"/>
        </w:rPr>
        <w:t>合同（含配置清单）复印件</w:t>
      </w:r>
      <w:r>
        <w:rPr>
          <w:rFonts w:hint="eastAsia" w:ascii="宋体" w:hAnsi="宋体" w:eastAsia="宋体" w:cs="宋体"/>
          <w:sz w:val="22"/>
          <w:szCs w:val="22"/>
          <w:lang w:eastAsia="zh-CN"/>
        </w:rPr>
        <w:t>或</w:t>
      </w:r>
      <w:r>
        <w:rPr>
          <w:rFonts w:hint="eastAsia" w:ascii="宋体" w:hAnsi="宋体" w:eastAsia="宋体" w:cs="宋体"/>
          <w:sz w:val="22"/>
          <w:szCs w:val="22"/>
        </w:rPr>
        <w:t>中标通知书复印件。如没有广东省内</w:t>
      </w:r>
      <w:r>
        <w:rPr>
          <w:rFonts w:hint="eastAsia" w:ascii="宋体" w:hAnsi="宋体" w:cs="宋体"/>
          <w:sz w:val="22"/>
          <w:szCs w:val="22"/>
          <w:lang w:val="en-US" w:eastAsia="zh-CN"/>
        </w:rPr>
        <w:t>三</w:t>
      </w:r>
      <w:r>
        <w:rPr>
          <w:rFonts w:hint="eastAsia" w:ascii="宋体" w:hAnsi="宋体" w:eastAsia="宋体" w:cs="宋体"/>
          <w:sz w:val="22"/>
          <w:szCs w:val="22"/>
        </w:rPr>
        <w:t>甲</w:t>
      </w:r>
      <w:r>
        <w:rPr>
          <w:rFonts w:hint="eastAsia" w:ascii="宋体" w:hAnsi="宋体" w:eastAsia="宋体" w:cs="宋体"/>
          <w:sz w:val="22"/>
          <w:szCs w:val="22"/>
          <w:lang w:eastAsia="zh-CN"/>
        </w:rPr>
        <w:t>或以上</w:t>
      </w:r>
      <w:r>
        <w:rPr>
          <w:rFonts w:hint="eastAsia" w:ascii="宋体" w:hAnsi="宋体" w:eastAsia="宋体" w:cs="宋体"/>
          <w:sz w:val="22"/>
          <w:szCs w:val="22"/>
        </w:rPr>
        <w:t>医院记录，则提供其他医院成交记录作参考。</w:t>
      </w:r>
    </w:p>
    <w:tbl>
      <w:tblPr>
        <w:tblStyle w:val="48"/>
        <w:tblW w:w="8773" w:type="dxa"/>
        <w:jc w:val="center"/>
        <w:tblLayout w:type="fixed"/>
        <w:tblCellMar>
          <w:top w:w="0" w:type="dxa"/>
          <w:left w:w="0" w:type="dxa"/>
          <w:bottom w:w="0" w:type="dxa"/>
          <w:right w:w="0" w:type="dxa"/>
        </w:tblCellMar>
      </w:tblPr>
      <w:tblGrid>
        <w:gridCol w:w="639"/>
        <w:gridCol w:w="1647"/>
        <w:gridCol w:w="1357"/>
        <w:gridCol w:w="1750"/>
        <w:gridCol w:w="1554"/>
        <w:gridCol w:w="1826"/>
      </w:tblGrid>
      <w:tr w14:paraId="57AC142C">
        <w:tblPrEx>
          <w:tblCellMar>
            <w:top w:w="0" w:type="dxa"/>
            <w:left w:w="0" w:type="dxa"/>
            <w:bottom w:w="0" w:type="dxa"/>
            <w:right w:w="0" w:type="dxa"/>
          </w:tblCellMar>
        </w:tblPrEx>
        <w:trPr>
          <w:trHeight w:val="23" w:hRule="atLeast"/>
          <w:jc w:val="center"/>
        </w:trPr>
        <w:tc>
          <w:tcPr>
            <w:tcW w:w="6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C2A7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rPr>
              <w:t>序号</w:t>
            </w:r>
          </w:p>
        </w:tc>
        <w:tc>
          <w:tcPr>
            <w:tcW w:w="16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13CE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sz w:val="24"/>
              </w:rPr>
            </w:pPr>
            <w:r>
              <w:rPr>
                <w:rFonts w:hint="eastAsia" w:ascii="宋体" w:hAnsi="宋体" w:eastAsia="宋体" w:cs="宋体"/>
                <w:b/>
                <w:color w:val="000000"/>
                <w:kern w:val="0"/>
                <w:sz w:val="24"/>
              </w:rPr>
              <w:t>医院名称</w:t>
            </w:r>
          </w:p>
        </w:tc>
        <w:tc>
          <w:tcPr>
            <w:tcW w:w="13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6608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kern w:val="0"/>
                <w:sz w:val="24"/>
                <w:lang w:eastAsia="zh-CN"/>
              </w:rPr>
            </w:pPr>
            <w:r>
              <w:rPr>
                <w:rFonts w:hint="eastAsia" w:ascii="宋体" w:hAnsi="宋体" w:eastAsia="宋体" w:cs="宋体"/>
                <w:b/>
                <w:color w:val="000000"/>
                <w:kern w:val="0"/>
                <w:sz w:val="24"/>
                <w:lang w:eastAsia="zh-CN"/>
              </w:rPr>
              <w:t>设备名称</w:t>
            </w:r>
          </w:p>
        </w:tc>
        <w:tc>
          <w:tcPr>
            <w:tcW w:w="1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9933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kern w:val="0"/>
                <w:sz w:val="24"/>
                <w:lang w:eastAsia="zh-CN"/>
              </w:rPr>
            </w:pPr>
            <w:r>
              <w:rPr>
                <w:rFonts w:hint="eastAsia" w:ascii="宋体" w:hAnsi="宋体" w:eastAsia="宋体" w:cs="宋体"/>
                <w:b/>
                <w:color w:val="000000"/>
                <w:kern w:val="0"/>
                <w:sz w:val="24"/>
                <w:lang w:eastAsia="zh-CN"/>
              </w:rPr>
              <w:t>项目名称及编号</w:t>
            </w:r>
          </w:p>
        </w:tc>
        <w:tc>
          <w:tcPr>
            <w:tcW w:w="15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A498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sz w:val="24"/>
              </w:rPr>
            </w:pPr>
            <w:r>
              <w:rPr>
                <w:rFonts w:hint="eastAsia" w:ascii="宋体" w:hAnsi="宋体" w:eastAsia="宋体" w:cs="宋体"/>
                <w:b/>
                <w:color w:val="000000"/>
                <w:kern w:val="0"/>
                <w:sz w:val="24"/>
                <w:lang w:eastAsia="zh-CN"/>
              </w:rPr>
              <w:t>业绩</w:t>
            </w:r>
            <w:r>
              <w:rPr>
                <w:rFonts w:hint="eastAsia" w:ascii="宋体" w:hAnsi="宋体" w:eastAsia="宋体" w:cs="宋体"/>
                <w:b/>
                <w:color w:val="000000"/>
                <w:kern w:val="0"/>
                <w:sz w:val="24"/>
              </w:rPr>
              <w:t>时间</w:t>
            </w:r>
          </w:p>
        </w:tc>
        <w:tc>
          <w:tcPr>
            <w:tcW w:w="18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2479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sz w:val="24"/>
              </w:rPr>
            </w:pPr>
            <w:r>
              <w:rPr>
                <w:rFonts w:hint="eastAsia" w:ascii="宋体" w:hAnsi="宋体" w:eastAsia="宋体" w:cs="宋体"/>
                <w:b/>
                <w:color w:val="000000"/>
                <w:kern w:val="0"/>
                <w:sz w:val="24"/>
              </w:rPr>
              <w:t>成交</w:t>
            </w:r>
            <w:r>
              <w:rPr>
                <w:rFonts w:hint="eastAsia" w:ascii="宋体" w:hAnsi="宋体" w:eastAsia="宋体" w:cs="宋体"/>
                <w:b/>
                <w:color w:val="000000"/>
                <w:kern w:val="0"/>
                <w:sz w:val="24"/>
                <w:lang w:eastAsia="zh-CN"/>
              </w:rPr>
              <w:t>价格</w:t>
            </w:r>
            <w:r>
              <w:rPr>
                <w:rFonts w:hint="eastAsia" w:ascii="宋体" w:hAnsi="宋体" w:eastAsia="宋体" w:cs="宋体"/>
                <w:b/>
                <w:color w:val="000000"/>
                <w:sz w:val="24"/>
                <w:szCs w:val="22"/>
              </w:rPr>
              <w:t>（</w:t>
            </w:r>
            <w:r>
              <w:rPr>
                <w:rFonts w:hint="eastAsia" w:ascii="宋体" w:hAnsi="宋体" w:eastAsia="宋体" w:cs="宋体"/>
                <w:b/>
                <w:color w:val="000000"/>
                <w:kern w:val="0"/>
                <w:sz w:val="24"/>
              </w:rPr>
              <w:t>单价</w:t>
            </w:r>
            <w:r>
              <w:rPr>
                <w:rFonts w:hint="eastAsia" w:ascii="宋体" w:hAnsi="宋体" w:eastAsia="宋体" w:cs="宋体"/>
                <w:b/>
                <w:color w:val="000000"/>
                <w:sz w:val="24"/>
                <w:szCs w:val="22"/>
              </w:rPr>
              <w:t>）</w:t>
            </w:r>
          </w:p>
        </w:tc>
      </w:tr>
      <w:tr w14:paraId="6820BF7C">
        <w:tblPrEx>
          <w:tblCellMar>
            <w:top w:w="0" w:type="dxa"/>
            <w:left w:w="0" w:type="dxa"/>
            <w:bottom w:w="0" w:type="dxa"/>
            <w:right w:w="0" w:type="dxa"/>
          </w:tblCellMar>
        </w:tblPrEx>
        <w:trPr>
          <w:trHeight w:val="23" w:hRule="atLeast"/>
          <w:jc w:val="center"/>
        </w:trPr>
        <w:tc>
          <w:tcPr>
            <w:tcW w:w="6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7590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rPr>
              <w:t>1</w:t>
            </w:r>
          </w:p>
        </w:tc>
        <w:tc>
          <w:tcPr>
            <w:tcW w:w="16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75D5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rPr>
            </w:pPr>
          </w:p>
        </w:tc>
        <w:tc>
          <w:tcPr>
            <w:tcW w:w="13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65D4DF">
            <w:pPr>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p>
        </w:tc>
        <w:tc>
          <w:tcPr>
            <w:tcW w:w="1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50502C">
            <w:pPr>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p>
        </w:tc>
        <w:tc>
          <w:tcPr>
            <w:tcW w:w="15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FC5B3D">
            <w:pPr>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AFF709">
            <w:pPr>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p>
        </w:tc>
      </w:tr>
      <w:tr w14:paraId="720FA4A3">
        <w:tblPrEx>
          <w:tblCellMar>
            <w:top w:w="0" w:type="dxa"/>
            <w:left w:w="0" w:type="dxa"/>
            <w:bottom w:w="0" w:type="dxa"/>
            <w:right w:w="0" w:type="dxa"/>
          </w:tblCellMar>
        </w:tblPrEx>
        <w:trPr>
          <w:trHeight w:val="23" w:hRule="atLeast"/>
          <w:jc w:val="center"/>
        </w:trPr>
        <w:tc>
          <w:tcPr>
            <w:tcW w:w="6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7EE5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rPr>
              <w:t>2</w:t>
            </w:r>
          </w:p>
        </w:tc>
        <w:tc>
          <w:tcPr>
            <w:tcW w:w="16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50F3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rPr>
            </w:pPr>
          </w:p>
        </w:tc>
        <w:tc>
          <w:tcPr>
            <w:tcW w:w="13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D19817">
            <w:pPr>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p>
        </w:tc>
        <w:tc>
          <w:tcPr>
            <w:tcW w:w="1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2EBA2A">
            <w:pPr>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p>
        </w:tc>
        <w:tc>
          <w:tcPr>
            <w:tcW w:w="15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6C0469">
            <w:pPr>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E1D966">
            <w:pPr>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p>
        </w:tc>
      </w:tr>
      <w:tr w14:paraId="16A1636C">
        <w:tblPrEx>
          <w:tblCellMar>
            <w:top w:w="0" w:type="dxa"/>
            <w:left w:w="0" w:type="dxa"/>
            <w:bottom w:w="0" w:type="dxa"/>
            <w:right w:w="0" w:type="dxa"/>
          </w:tblCellMar>
        </w:tblPrEx>
        <w:trPr>
          <w:trHeight w:val="23" w:hRule="atLeast"/>
          <w:jc w:val="center"/>
        </w:trPr>
        <w:tc>
          <w:tcPr>
            <w:tcW w:w="6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5C57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rPr>
              <w:t>3</w:t>
            </w:r>
          </w:p>
        </w:tc>
        <w:tc>
          <w:tcPr>
            <w:tcW w:w="16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7577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rPr>
            </w:pPr>
          </w:p>
        </w:tc>
        <w:tc>
          <w:tcPr>
            <w:tcW w:w="13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2E384E">
            <w:pPr>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p>
        </w:tc>
        <w:tc>
          <w:tcPr>
            <w:tcW w:w="1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812AE0">
            <w:pPr>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p>
        </w:tc>
        <w:tc>
          <w:tcPr>
            <w:tcW w:w="15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7C2344">
            <w:pPr>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489755">
            <w:pPr>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p>
        </w:tc>
      </w:tr>
    </w:tbl>
    <w:p w14:paraId="01C1A753">
      <w:pPr>
        <w:jc w:val="left"/>
        <w:rPr>
          <w:rFonts w:hint="eastAsia" w:ascii="宋体" w:hAnsi="宋体" w:eastAsia="宋体" w:cs="宋体"/>
          <w:b/>
          <w:bCs/>
          <w:sz w:val="24"/>
        </w:rPr>
      </w:pPr>
    </w:p>
    <w:p w14:paraId="05B3147F">
      <w:pPr>
        <w:keepNext w:val="0"/>
        <w:keepLines w:val="0"/>
        <w:pageBreakBefore w:val="0"/>
        <w:widowControl w:val="0"/>
        <w:kinsoku/>
        <w:wordWrap/>
        <w:overflowPunct/>
        <w:topLinePunct w:val="0"/>
        <w:bidi w:val="0"/>
        <w:adjustRightInd/>
        <w:snapToGrid w:val="0"/>
        <w:spacing w:line="240" w:lineRule="auto"/>
        <w:jc w:val="both"/>
        <w:textAlignment w:val="auto"/>
        <w:rPr>
          <w:rFonts w:hint="eastAsia" w:ascii="宋体" w:hAnsi="宋体" w:eastAsia="宋体" w:cs="宋体"/>
          <w:b/>
          <w:bCs w:val="0"/>
          <w:kern w:val="0"/>
          <w:sz w:val="28"/>
          <w:szCs w:val="28"/>
          <w:lang w:eastAsia="zh-CN"/>
        </w:rPr>
      </w:pPr>
    </w:p>
    <w:p w14:paraId="7DAAADC8">
      <w:pPr>
        <w:keepNext w:val="0"/>
        <w:keepLines w:val="0"/>
        <w:pageBreakBefore w:val="0"/>
        <w:widowControl w:val="0"/>
        <w:kinsoku/>
        <w:wordWrap/>
        <w:overflowPunct/>
        <w:topLinePunct w:val="0"/>
        <w:bidi w:val="0"/>
        <w:adjustRightInd/>
        <w:snapToGrid w:val="0"/>
        <w:spacing w:line="240" w:lineRule="auto"/>
        <w:jc w:val="both"/>
        <w:textAlignment w:val="auto"/>
        <w:rPr>
          <w:rFonts w:hint="eastAsia" w:ascii="宋体" w:hAnsi="宋体" w:eastAsia="宋体" w:cs="宋体"/>
          <w:b/>
          <w:bCs w:val="0"/>
          <w:kern w:val="0"/>
          <w:sz w:val="28"/>
          <w:szCs w:val="28"/>
          <w:lang w:eastAsia="zh-CN"/>
        </w:rPr>
      </w:pPr>
    </w:p>
    <w:p w14:paraId="413C5B83">
      <w:pPr>
        <w:keepNext w:val="0"/>
        <w:keepLines w:val="0"/>
        <w:pageBreakBefore w:val="0"/>
        <w:widowControl w:val="0"/>
        <w:kinsoku/>
        <w:wordWrap/>
        <w:overflowPunct/>
        <w:topLinePunct w:val="0"/>
        <w:bidi w:val="0"/>
        <w:adjustRightInd/>
        <w:snapToGrid w:val="0"/>
        <w:spacing w:line="240" w:lineRule="auto"/>
        <w:jc w:val="both"/>
        <w:textAlignment w:val="auto"/>
        <w:rPr>
          <w:rFonts w:hint="eastAsia" w:ascii="宋体" w:hAnsi="宋体" w:eastAsia="宋体" w:cs="宋体"/>
          <w:b/>
          <w:bCs w:val="0"/>
          <w:sz w:val="28"/>
          <w:szCs w:val="28"/>
        </w:rPr>
      </w:pPr>
      <w:r>
        <w:rPr>
          <w:rFonts w:hint="eastAsia" w:ascii="宋体" w:hAnsi="宋体" w:eastAsia="宋体" w:cs="宋体"/>
          <w:b/>
          <w:bCs w:val="0"/>
          <w:kern w:val="0"/>
          <w:sz w:val="28"/>
          <w:szCs w:val="28"/>
          <w:lang w:eastAsia="zh-CN"/>
        </w:rPr>
        <w:t>★六、</w:t>
      </w:r>
      <w:r>
        <w:rPr>
          <w:rFonts w:hint="eastAsia" w:ascii="宋体" w:hAnsi="宋体" w:eastAsia="宋体" w:cs="宋体"/>
          <w:b/>
          <w:bCs w:val="0"/>
          <w:sz w:val="28"/>
          <w:szCs w:val="28"/>
        </w:rPr>
        <w:t>中小企业声明函</w:t>
      </w:r>
      <w:r>
        <w:rPr>
          <w:rFonts w:hint="eastAsia" w:ascii="宋体" w:hAnsi="宋体" w:eastAsia="宋体" w:cs="宋体"/>
          <w:b/>
          <w:bCs w:val="0"/>
          <w:sz w:val="28"/>
          <w:szCs w:val="28"/>
          <w:lang w:eastAsia="zh-CN"/>
        </w:rPr>
        <w:t>（</w:t>
      </w:r>
      <w:r>
        <w:rPr>
          <w:rFonts w:hint="eastAsia" w:ascii="宋体" w:hAnsi="宋体" w:eastAsia="宋体" w:cs="宋体"/>
          <w:b/>
          <w:bCs w:val="0"/>
          <w:sz w:val="28"/>
          <w:szCs w:val="28"/>
        </w:rPr>
        <w:t>针对</w:t>
      </w:r>
      <w:r>
        <w:rPr>
          <w:rFonts w:hint="eastAsia" w:ascii="宋体" w:hAnsi="宋体" w:eastAsia="宋体" w:cs="宋体"/>
          <w:b/>
          <w:bCs w:val="0"/>
          <w:color w:val="FF0000"/>
          <w:sz w:val="28"/>
          <w:szCs w:val="28"/>
        </w:rPr>
        <w:t>制造商</w:t>
      </w:r>
      <w:r>
        <w:rPr>
          <w:rFonts w:hint="eastAsia" w:ascii="宋体" w:hAnsi="宋体" w:eastAsia="宋体" w:cs="宋体"/>
          <w:b/>
          <w:bCs w:val="0"/>
          <w:sz w:val="28"/>
          <w:szCs w:val="28"/>
          <w:lang w:eastAsia="zh-CN"/>
        </w:rPr>
        <w:t>的实际情况填写）</w:t>
      </w:r>
    </w:p>
    <w:p w14:paraId="27F70D10">
      <w:pPr>
        <w:keepNext w:val="0"/>
        <w:keepLines w:val="0"/>
        <w:pageBreakBefore w:val="0"/>
        <w:widowControl w:val="0"/>
        <w:kinsoku/>
        <w:wordWrap/>
        <w:overflowPunct/>
        <w:topLinePunct w:val="0"/>
        <w:bidi w:val="0"/>
        <w:adjustRightInd/>
        <w:snapToGrid w:val="0"/>
        <w:spacing w:line="240" w:lineRule="auto"/>
        <w:textAlignment w:val="auto"/>
        <w:outlineLvl w:val="0"/>
        <w:rPr>
          <w:rFonts w:hint="eastAsia" w:ascii="宋体" w:hAnsi="宋体" w:eastAsia="宋体" w:cs="宋体"/>
          <w:b/>
          <w:sz w:val="28"/>
          <w:szCs w:val="28"/>
        </w:rPr>
      </w:pPr>
    </w:p>
    <w:p w14:paraId="7D20FA9F">
      <w:pPr>
        <w:keepNext w:val="0"/>
        <w:keepLines w:val="0"/>
        <w:pageBreakBefore w:val="0"/>
        <w:widowControl w:val="0"/>
        <w:kinsoku/>
        <w:wordWrap/>
        <w:overflowPunct/>
        <w:topLinePunct w:val="0"/>
        <w:autoSpaceDE w:val="0"/>
        <w:autoSpaceDN w:val="0"/>
        <w:bidi w:val="0"/>
        <w:adjustRightInd/>
        <w:snapToGrid w:val="0"/>
        <w:spacing w:line="360" w:lineRule="auto"/>
        <w:jc w:val="center"/>
        <w:textAlignment w:val="auto"/>
        <w:rPr>
          <w:rFonts w:hint="eastAsia" w:ascii="宋体" w:hAnsi="宋体" w:eastAsia="宋体" w:cs="宋体"/>
          <w:b/>
          <w:color w:val="000000"/>
          <w:sz w:val="36"/>
          <w:szCs w:val="36"/>
        </w:rPr>
      </w:pPr>
      <w:r>
        <w:rPr>
          <w:rFonts w:hint="eastAsia" w:ascii="宋体" w:hAnsi="宋体" w:eastAsia="宋体" w:cs="宋体"/>
          <w:b/>
          <w:color w:val="000000"/>
          <w:sz w:val="36"/>
          <w:szCs w:val="36"/>
        </w:rPr>
        <w:t>中小企业声明函</w:t>
      </w:r>
    </w:p>
    <w:p w14:paraId="55DDD520">
      <w:pPr>
        <w:keepNext w:val="0"/>
        <w:keepLines w:val="0"/>
        <w:pageBreakBefore w:val="0"/>
        <w:widowControl w:val="0"/>
        <w:kinsoku/>
        <w:wordWrap/>
        <w:overflowPunct/>
        <w:topLinePunct w:val="0"/>
        <w:bidi w:val="0"/>
        <w:adjustRightInd/>
        <w:snapToGrid w:val="0"/>
        <w:spacing w:line="360" w:lineRule="auto"/>
        <w:ind w:firstLine="444" w:firstLineChars="200"/>
        <w:textAlignment w:val="auto"/>
        <w:rPr>
          <w:rFonts w:hint="eastAsia" w:ascii="宋体" w:hAnsi="宋体" w:eastAsia="宋体" w:cs="宋体"/>
          <w:color w:val="000000"/>
          <w:spacing w:val="6"/>
          <w:szCs w:val="21"/>
          <w:lang w:val="zh-CN"/>
        </w:rPr>
      </w:pPr>
      <w:r>
        <w:rPr>
          <w:rFonts w:hint="eastAsia" w:ascii="宋体" w:hAnsi="宋体" w:eastAsia="宋体" w:cs="宋体"/>
          <w:color w:val="000000"/>
          <w:spacing w:val="6"/>
          <w:szCs w:val="21"/>
          <w:lang w:val="zh-CN"/>
        </w:rPr>
        <w:t>本公司郑重声明，根据《政府采购促进中小企业发展管理办法》（财库﹝2020﹞46 号）的规定，本公司参加（</w:t>
      </w:r>
      <w:r>
        <w:rPr>
          <w:rFonts w:hint="eastAsia" w:ascii="宋体" w:hAnsi="宋体" w:eastAsia="宋体" w:cs="宋体"/>
          <w:color w:val="000000"/>
          <w:spacing w:val="6"/>
          <w:szCs w:val="21"/>
          <w:u w:val="single"/>
          <w:lang w:val="zh-CN"/>
        </w:rPr>
        <w:t>单位名称</w:t>
      </w:r>
      <w:r>
        <w:rPr>
          <w:rFonts w:hint="eastAsia" w:ascii="宋体" w:hAnsi="宋体" w:eastAsia="宋体" w:cs="宋体"/>
          <w:color w:val="000000"/>
          <w:spacing w:val="6"/>
          <w:szCs w:val="21"/>
          <w:lang w:val="zh-CN"/>
        </w:rPr>
        <w:t>）的（</w:t>
      </w:r>
      <w:r>
        <w:rPr>
          <w:rFonts w:hint="eastAsia" w:ascii="宋体" w:hAnsi="宋体" w:eastAsia="宋体" w:cs="宋体"/>
          <w:color w:val="000000"/>
          <w:spacing w:val="6"/>
          <w:szCs w:val="21"/>
          <w:u w:val="single"/>
          <w:lang w:val="zh-CN"/>
        </w:rPr>
        <w:t>项目名称</w:t>
      </w:r>
      <w:r>
        <w:rPr>
          <w:rFonts w:hint="eastAsia" w:ascii="宋体" w:hAnsi="宋体" w:eastAsia="宋体" w:cs="宋体"/>
          <w:color w:val="000000"/>
          <w:spacing w:val="6"/>
          <w:szCs w:val="21"/>
          <w:lang w:val="zh-CN"/>
        </w:rPr>
        <w:t>）采购活动，提供的货物全部由符合政策要求的中小企业制造。相关企业（含联合体中的中小企业、签订分包意向协议的中小企业）的具体情况如下：</w:t>
      </w:r>
    </w:p>
    <w:p w14:paraId="10C29F45">
      <w:pPr>
        <w:keepNext w:val="0"/>
        <w:keepLines w:val="0"/>
        <w:pageBreakBefore w:val="0"/>
        <w:widowControl w:val="0"/>
        <w:kinsoku/>
        <w:wordWrap/>
        <w:overflowPunct/>
        <w:topLinePunct w:val="0"/>
        <w:bidi w:val="0"/>
        <w:adjustRightInd/>
        <w:snapToGrid w:val="0"/>
        <w:spacing w:line="360" w:lineRule="auto"/>
        <w:ind w:firstLine="444" w:firstLineChars="200"/>
        <w:textAlignment w:val="auto"/>
        <w:rPr>
          <w:rFonts w:hint="eastAsia" w:ascii="宋体" w:hAnsi="宋体" w:eastAsia="宋体" w:cs="宋体"/>
          <w:color w:val="000000"/>
          <w:spacing w:val="6"/>
          <w:szCs w:val="21"/>
          <w:lang w:val="zh-CN"/>
        </w:rPr>
      </w:pPr>
      <w:r>
        <w:rPr>
          <w:rFonts w:hint="eastAsia" w:ascii="宋体" w:hAnsi="宋体" w:eastAsia="宋体" w:cs="宋体"/>
          <w:color w:val="000000"/>
          <w:spacing w:val="6"/>
          <w:szCs w:val="21"/>
          <w:lang w:val="zh-CN"/>
        </w:rPr>
        <w:t>1. （</w:t>
      </w:r>
      <w:r>
        <w:rPr>
          <w:rFonts w:hint="eastAsia" w:ascii="宋体" w:hAnsi="宋体" w:eastAsia="宋体" w:cs="宋体"/>
          <w:color w:val="000000"/>
          <w:spacing w:val="6"/>
          <w:szCs w:val="21"/>
          <w:u w:val="single"/>
          <w:lang w:val="zh-CN"/>
        </w:rPr>
        <w:t>标的名称</w:t>
      </w:r>
      <w:r>
        <w:rPr>
          <w:rFonts w:hint="eastAsia" w:ascii="宋体" w:hAnsi="宋体" w:eastAsia="宋体" w:cs="宋体"/>
          <w:color w:val="000000"/>
          <w:spacing w:val="6"/>
          <w:szCs w:val="21"/>
          <w:lang w:val="zh-CN"/>
        </w:rPr>
        <w:t>） ，属于（</w:t>
      </w:r>
      <w:r>
        <w:rPr>
          <w:rFonts w:hint="eastAsia" w:ascii="宋体" w:hAnsi="宋体" w:eastAsia="宋体" w:cs="宋体"/>
          <w:color w:val="000000"/>
          <w:spacing w:val="6"/>
          <w:szCs w:val="21"/>
          <w:u w:val="single"/>
          <w:lang w:val="zh-CN"/>
        </w:rPr>
        <w:t>工业</w:t>
      </w:r>
      <w:r>
        <w:rPr>
          <w:rFonts w:hint="eastAsia" w:ascii="宋体" w:hAnsi="宋体" w:eastAsia="宋体" w:cs="宋体"/>
          <w:color w:val="000000"/>
          <w:spacing w:val="6"/>
          <w:szCs w:val="21"/>
          <w:lang w:val="zh-CN"/>
        </w:rPr>
        <w:t>）行业；</w:t>
      </w:r>
      <w:r>
        <w:rPr>
          <w:rFonts w:hint="eastAsia" w:ascii="宋体" w:hAnsi="宋体" w:eastAsia="宋体" w:cs="宋体"/>
          <w:b/>
          <w:bCs/>
          <w:color w:val="000000"/>
          <w:spacing w:val="6"/>
          <w:szCs w:val="21"/>
          <w:lang w:val="zh-CN"/>
        </w:rPr>
        <w:t>制造商</w:t>
      </w:r>
      <w:r>
        <w:rPr>
          <w:rFonts w:hint="eastAsia" w:ascii="宋体" w:hAnsi="宋体" w:eastAsia="宋体" w:cs="宋体"/>
          <w:color w:val="000000"/>
          <w:spacing w:val="6"/>
          <w:szCs w:val="21"/>
          <w:lang w:val="zh-CN"/>
        </w:rPr>
        <w:t>为（</w:t>
      </w:r>
      <w:r>
        <w:rPr>
          <w:rFonts w:hint="eastAsia" w:ascii="宋体" w:hAnsi="宋体" w:eastAsia="宋体" w:cs="宋体"/>
          <w:color w:val="000000"/>
          <w:spacing w:val="6"/>
          <w:szCs w:val="21"/>
          <w:u w:val="single"/>
          <w:lang w:val="zh-CN"/>
        </w:rPr>
        <w:t>企业名称</w:t>
      </w:r>
      <w:r>
        <w:rPr>
          <w:rFonts w:hint="eastAsia" w:ascii="宋体" w:hAnsi="宋体" w:eastAsia="宋体" w:cs="宋体"/>
          <w:color w:val="000000"/>
          <w:spacing w:val="6"/>
          <w:szCs w:val="21"/>
          <w:lang w:val="zh-CN"/>
        </w:rPr>
        <w:t>），从业人员人，营业收入为</w:t>
      </w:r>
      <w:r>
        <w:rPr>
          <w:rFonts w:hint="eastAsia" w:ascii="宋体" w:hAnsi="宋体" w:eastAsia="宋体" w:cs="宋体"/>
          <w:color w:val="000000"/>
          <w:spacing w:val="6"/>
          <w:szCs w:val="21"/>
          <w:u w:val="single"/>
        </w:rPr>
        <w:t xml:space="preserve">    </w:t>
      </w:r>
      <w:r>
        <w:rPr>
          <w:rFonts w:hint="eastAsia" w:ascii="宋体" w:hAnsi="宋体" w:eastAsia="宋体" w:cs="宋体"/>
          <w:color w:val="000000"/>
          <w:spacing w:val="6"/>
          <w:szCs w:val="21"/>
          <w:lang w:val="zh-CN"/>
        </w:rPr>
        <w:t>万元，资产总额为</w:t>
      </w:r>
      <w:r>
        <w:rPr>
          <w:rFonts w:hint="eastAsia" w:ascii="宋体" w:hAnsi="宋体" w:eastAsia="宋体" w:cs="宋体"/>
          <w:color w:val="000000"/>
          <w:spacing w:val="6"/>
          <w:szCs w:val="21"/>
          <w:u w:val="single"/>
        </w:rPr>
        <w:t xml:space="preserve">     </w:t>
      </w:r>
      <w:r>
        <w:rPr>
          <w:rFonts w:hint="eastAsia" w:ascii="宋体" w:hAnsi="宋体" w:eastAsia="宋体" w:cs="宋体"/>
          <w:color w:val="000000"/>
          <w:spacing w:val="6"/>
          <w:szCs w:val="21"/>
          <w:lang w:val="zh-CN"/>
        </w:rPr>
        <w:t>万元，属于（</w:t>
      </w:r>
      <w:r>
        <w:rPr>
          <w:rFonts w:hint="eastAsia" w:ascii="宋体" w:hAnsi="宋体" w:eastAsia="宋体" w:cs="宋体"/>
          <w:color w:val="000000"/>
          <w:spacing w:val="6"/>
          <w:szCs w:val="21"/>
          <w:u w:val="single"/>
          <w:lang w:val="zh-CN"/>
        </w:rPr>
        <w:t>中型企业、小型企业、微型企业</w:t>
      </w:r>
      <w:r>
        <w:rPr>
          <w:rFonts w:hint="eastAsia" w:ascii="宋体" w:hAnsi="宋体" w:eastAsia="宋体" w:cs="宋体"/>
          <w:color w:val="000000"/>
          <w:spacing w:val="6"/>
          <w:szCs w:val="21"/>
          <w:lang w:val="zh-CN"/>
        </w:rPr>
        <w:t>）；</w:t>
      </w:r>
    </w:p>
    <w:p w14:paraId="2BFFAE8B">
      <w:pPr>
        <w:keepNext w:val="0"/>
        <w:keepLines w:val="0"/>
        <w:pageBreakBefore w:val="0"/>
        <w:widowControl w:val="0"/>
        <w:kinsoku/>
        <w:wordWrap/>
        <w:overflowPunct/>
        <w:topLinePunct w:val="0"/>
        <w:bidi w:val="0"/>
        <w:adjustRightInd/>
        <w:snapToGrid w:val="0"/>
        <w:spacing w:line="360" w:lineRule="auto"/>
        <w:ind w:firstLine="444" w:firstLineChars="200"/>
        <w:textAlignment w:val="auto"/>
        <w:rPr>
          <w:rFonts w:hint="eastAsia" w:ascii="宋体" w:hAnsi="宋体" w:eastAsia="宋体" w:cs="宋体"/>
          <w:color w:val="000000"/>
          <w:spacing w:val="6"/>
          <w:szCs w:val="21"/>
          <w:lang w:val="zh-CN"/>
        </w:rPr>
      </w:pPr>
      <w:r>
        <w:rPr>
          <w:rFonts w:hint="eastAsia" w:ascii="宋体" w:hAnsi="宋体" w:eastAsia="宋体" w:cs="宋体"/>
          <w:color w:val="000000"/>
          <w:spacing w:val="6"/>
          <w:szCs w:val="21"/>
          <w:lang w:val="zh-CN"/>
        </w:rPr>
        <w:t>2. （</w:t>
      </w:r>
      <w:r>
        <w:rPr>
          <w:rFonts w:hint="eastAsia" w:ascii="宋体" w:hAnsi="宋体" w:eastAsia="宋体" w:cs="宋体"/>
          <w:color w:val="000000"/>
          <w:spacing w:val="6"/>
          <w:szCs w:val="21"/>
          <w:u w:val="single"/>
          <w:lang w:val="zh-CN"/>
        </w:rPr>
        <w:t>标的名称</w:t>
      </w:r>
      <w:r>
        <w:rPr>
          <w:rFonts w:hint="eastAsia" w:ascii="宋体" w:hAnsi="宋体" w:eastAsia="宋体" w:cs="宋体"/>
          <w:color w:val="000000"/>
          <w:spacing w:val="6"/>
          <w:szCs w:val="21"/>
          <w:lang w:val="zh-CN"/>
        </w:rPr>
        <w:t>） ，属于（</w:t>
      </w:r>
      <w:r>
        <w:rPr>
          <w:rFonts w:hint="eastAsia" w:ascii="宋体" w:hAnsi="宋体" w:eastAsia="宋体" w:cs="宋体"/>
          <w:color w:val="000000"/>
          <w:spacing w:val="6"/>
          <w:szCs w:val="21"/>
          <w:u w:val="single"/>
          <w:lang w:val="zh-CN"/>
        </w:rPr>
        <w:t>工业</w:t>
      </w:r>
      <w:r>
        <w:rPr>
          <w:rFonts w:hint="eastAsia" w:ascii="宋体" w:hAnsi="宋体" w:eastAsia="宋体" w:cs="宋体"/>
          <w:color w:val="000000"/>
          <w:spacing w:val="6"/>
          <w:szCs w:val="21"/>
          <w:lang w:val="zh-CN"/>
        </w:rPr>
        <w:t>）行业；</w:t>
      </w:r>
      <w:r>
        <w:rPr>
          <w:rFonts w:hint="eastAsia" w:ascii="宋体" w:hAnsi="宋体" w:eastAsia="宋体" w:cs="宋体"/>
          <w:b/>
          <w:bCs/>
          <w:color w:val="000000"/>
          <w:spacing w:val="6"/>
          <w:szCs w:val="21"/>
          <w:lang w:val="zh-CN"/>
        </w:rPr>
        <w:t>制造商</w:t>
      </w:r>
      <w:r>
        <w:rPr>
          <w:rFonts w:hint="eastAsia" w:ascii="宋体" w:hAnsi="宋体" w:eastAsia="宋体" w:cs="宋体"/>
          <w:color w:val="000000"/>
          <w:spacing w:val="6"/>
          <w:szCs w:val="21"/>
          <w:lang w:val="zh-CN"/>
        </w:rPr>
        <w:t>为（</w:t>
      </w:r>
      <w:r>
        <w:rPr>
          <w:rFonts w:hint="eastAsia" w:ascii="宋体" w:hAnsi="宋体" w:eastAsia="宋体" w:cs="宋体"/>
          <w:color w:val="000000"/>
          <w:spacing w:val="6"/>
          <w:szCs w:val="21"/>
          <w:u w:val="single"/>
          <w:lang w:val="zh-CN"/>
        </w:rPr>
        <w:t>企业名称</w:t>
      </w:r>
      <w:r>
        <w:rPr>
          <w:rFonts w:hint="eastAsia" w:ascii="宋体" w:hAnsi="宋体" w:eastAsia="宋体" w:cs="宋体"/>
          <w:color w:val="000000"/>
          <w:spacing w:val="6"/>
          <w:szCs w:val="21"/>
          <w:lang w:val="zh-CN"/>
        </w:rPr>
        <w:t>），从业人员人，营业收入为</w:t>
      </w:r>
      <w:r>
        <w:rPr>
          <w:rFonts w:hint="eastAsia" w:ascii="宋体" w:hAnsi="宋体" w:eastAsia="宋体" w:cs="宋体"/>
          <w:color w:val="000000"/>
          <w:spacing w:val="6"/>
          <w:szCs w:val="21"/>
          <w:u w:val="single"/>
        </w:rPr>
        <w:t xml:space="preserve">    </w:t>
      </w:r>
      <w:r>
        <w:rPr>
          <w:rFonts w:hint="eastAsia" w:ascii="宋体" w:hAnsi="宋体" w:eastAsia="宋体" w:cs="宋体"/>
          <w:color w:val="000000"/>
          <w:spacing w:val="6"/>
          <w:szCs w:val="21"/>
          <w:lang w:val="zh-CN"/>
        </w:rPr>
        <w:t>万元，资产总额为</w:t>
      </w:r>
      <w:r>
        <w:rPr>
          <w:rFonts w:hint="eastAsia" w:ascii="宋体" w:hAnsi="宋体" w:eastAsia="宋体" w:cs="宋体"/>
          <w:color w:val="000000"/>
          <w:spacing w:val="6"/>
          <w:szCs w:val="21"/>
          <w:u w:val="single"/>
        </w:rPr>
        <w:t xml:space="preserve">    </w:t>
      </w:r>
      <w:r>
        <w:rPr>
          <w:rFonts w:hint="eastAsia" w:ascii="宋体" w:hAnsi="宋体" w:eastAsia="宋体" w:cs="宋体"/>
          <w:color w:val="000000"/>
          <w:spacing w:val="6"/>
          <w:szCs w:val="21"/>
          <w:lang w:val="zh-CN"/>
        </w:rPr>
        <w:t>万元，属于（</w:t>
      </w:r>
      <w:r>
        <w:rPr>
          <w:rFonts w:hint="eastAsia" w:ascii="宋体" w:hAnsi="宋体" w:eastAsia="宋体" w:cs="宋体"/>
          <w:color w:val="000000"/>
          <w:spacing w:val="6"/>
          <w:szCs w:val="21"/>
          <w:u w:val="single"/>
          <w:lang w:val="zh-CN"/>
        </w:rPr>
        <w:t>中型企业、小型企业、微型企业</w:t>
      </w:r>
      <w:r>
        <w:rPr>
          <w:rFonts w:hint="eastAsia" w:ascii="宋体" w:hAnsi="宋体" w:eastAsia="宋体" w:cs="宋体"/>
          <w:color w:val="000000"/>
          <w:spacing w:val="6"/>
          <w:szCs w:val="21"/>
          <w:lang w:val="zh-CN"/>
        </w:rPr>
        <w:t>）；</w:t>
      </w:r>
    </w:p>
    <w:p w14:paraId="7CFC4DB6">
      <w:pPr>
        <w:keepNext w:val="0"/>
        <w:keepLines w:val="0"/>
        <w:pageBreakBefore w:val="0"/>
        <w:widowControl w:val="0"/>
        <w:kinsoku/>
        <w:wordWrap/>
        <w:overflowPunct/>
        <w:topLinePunct w:val="0"/>
        <w:bidi w:val="0"/>
        <w:adjustRightInd/>
        <w:snapToGrid w:val="0"/>
        <w:spacing w:line="360" w:lineRule="auto"/>
        <w:ind w:firstLine="444" w:firstLineChars="200"/>
        <w:textAlignment w:val="auto"/>
        <w:rPr>
          <w:rFonts w:hint="eastAsia" w:ascii="宋体" w:hAnsi="宋体" w:eastAsia="宋体" w:cs="宋体"/>
          <w:color w:val="000000"/>
          <w:spacing w:val="6"/>
          <w:szCs w:val="21"/>
          <w:lang w:val="zh-CN"/>
        </w:rPr>
      </w:pPr>
      <w:r>
        <w:rPr>
          <w:rFonts w:hint="eastAsia" w:ascii="宋体" w:hAnsi="宋体" w:eastAsia="宋体" w:cs="宋体"/>
          <w:color w:val="000000"/>
          <w:spacing w:val="6"/>
          <w:szCs w:val="21"/>
          <w:lang w:val="zh-CN"/>
        </w:rPr>
        <w:t>……</w:t>
      </w:r>
    </w:p>
    <w:p w14:paraId="492D7830">
      <w:pPr>
        <w:keepNext w:val="0"/>
        <w:keepLines w:val="0"/>
        <w:pageBreakBefore w:val="0"/>
        <w:widowControl w:val="0"/>
        <w:kinsoku/>
        <w:wordWrap/>
        <w:overflowPunct/>
        <w:topLinePunct w:val="0"/>
        <w:bidi w:val="0"/>
        <w:adjustRightInd/>
        <w:snapToGrid w:val="0"/>
        <w:spacing w:line="360" w:lineRule="auto"/>
        <w:ind w:firstLine="444" w:firstLineChars="200"/>
        <w:textAlignment w:val="auto"/>
        <w:rPr>
          <w:rFonts w:hint="eastAsia" w:ascii="宋体" w:hAnsi="宋体" w:eastAsia="宋体" w:cs="宋体"/>
          <w:color w:val="000000"/>
          <w:spacing w:val="6"/>
          <w:szCs w:val="21"/>
          <w:lang w:val="zh-CN"/>
        </w:rPr>
      </w:pPr>
      <w:r>
        <w:rPr>
          <w:rFonts w:hint="eastAsia" w:ascii="宋体" w:hAnsi="宋体" w:eastAsia="宋体" w:cs="宋体"/>
          <w:color w:val="000000"/>
          <w:spacing w:val="6"/>
          <w:szCs w:val="21"/>
          <w:lang w:val="zh-CN"/>
        </w:rPr>
        <w:t>以上企业，不属于大企业的分支机构，不存在控股股东为大企业的情形，也不存在与大企业的负责人为同一人的情形。</w:t>
      </w:r>
    </w:p>
    <w:p w14:paraId="3270D471">
      <w:pPr>
        <w:keepNext w:val="0"/>
        <w:keepLines w:val="0"/>
        <w:pageBreakBefore w:val="0"/>
        <w:widowControl w:val="0"/>
        <w:kinsoku/>
        <w:wordWrap/>
        <w:overflowPunct/>
        <w:topLinePunct w:val="0"/>
        <w:bidi w:val="0"/>
        <w:adjustRightInd/>
        <w:snapToGrid w:val="0"/>
        <w:spacing w:line="360" w:lineRule="auto"/>
        <w:ind w:firstLine="444" w:firstLineChars="200"/>
        <w:textAlignment w:val="auto"/>
        <w:rPr>
          <w:rFonts w:hint="eastAsia" w:ascii="宋体" w:hAnsi="宋体" w:eastAsia="宋体" w:cs="宋体"/>
          <w:color w:val="000000"/>
          <w:spacing w:val="6"/>
          <w:szCs w:val="21"/>
          <w:lang w:val="zh-CN"/>
        </w:rPr>
      </w:pPr>
      <w:r>
        <w:rPr>
          <w:rFonts w:hint="eastAsia" w:ascii="宋体" w:hAnsi="宋体" w:eastAsia="宋体" w:cs="宋体"/>
          <w:color w:val="000000"/>
          <w:spacing w:val="6"/>
          <w:szCs w:val="21"/>
          <w:lang w:val="zh-CN"/>
        </w:rPr>
        <w:t>本企业对上述声明内容的真实性负责。如有虚假，将依法承担相应责任。</w:t>
      </w:r>
    </w:p>
    <w:p w14:paraId="016C079A">
      <w:pPr>
        <w:keepNext w:val="0"/>
        <w:keepLines w:val="0"/>
        <w:pageBreakBefore w:val="0"/>
        <w:widowControl w:val="0"/>
        <w:kinsoku/>
        <w:wordWrap/>
        <w:overflowPunct/>
        <w:topLinePunct w:val="0"/>
        <w:bidi w:val="0"/>
        <w:adjustRightInd/>
        <w:snapToGrid w:val="0"/>
        <w:spacing w:line="360" w:lineRule="auto"/>
        <w:ind w:firstLine="444" w:firstLineChars="200"/>
        <w:textAlignment w:val="auto"/>
        <w:rPr>
          <w:rFonts w:hint="eastAsia" w:ascii="宋体" w:hAnsi="宋体" w:eastAsia="宋体" w:cs="宋体"/>
          <w:color w:val="000000"/>
          <w:spacing w:val="6"/>
          <w:szCs w:val="21"/>
          <w:lang w:val="zh-CN"/>
        </w:rPr>
      </w:pPr>
    </w:p>
    <w:p w14:paraId="2F7B318D">
      <w:pPr>
        <w:keepNext w:val="0"/>
        <w:keepLines w:val="0"/>
        <w:pageBreakBefore w:val="0"/>
        <w:widowControl w:val="0"/>
        <w:kinsoku/>
        <w:wordWrap/>
        <w:overflowPunct/>
        <w:topLinePunct w:val="0"/>
        <w:bidi w:val="0"/>
        <w:adjustRightInd/>
        <w:snapToGrid w:val="0"/>
        <w:spacing w:line="360" w:lineRule="auto"/>
        <w:jc w:val="right"/>
        <w:textAlignment w:val="auto"/>
        <w:rPr>
          <w:rFonts w:hint="eastAsia" w:ascii="宋体" w:hAnsi="宋体" w:eastAsia="宋体" w:cs="宋体"/>
          <w:color w:val="000000"/>
          <w:spacing w:val="6"/>
          <w:szCs w:val="21"/>
          <w:lang w:val="zh-CN"/>
        </w:rPr>
      </w:pPr>
      <w:r>
        <w:rPr>
          <w:rFonts w:hint="eastAsia" w:ascii="宋体" w:hAnsi="宋体" w:eastAsia="宋体" w:cs="宋体"/>
          <w:color w:val="000000"/>
          <w:spacing w:val="6"/>
          <w:szCs w:val="21"/>
          <w:lang w:val="zh-CN"/>
        </w:rPr>
        <w:t>公司名称（盖章）：</w:t>
      </w:r>
    </w:p>
    <w:p w14:paraId="6F0C0F09">
      <w:pPr>
        <w:keepNext w:val="0"/>
        <w:keepLines w:val="0"/>
        <w:pageBreakBefore w:val="0"/>
        <w:widowControl w:val="0"/>
        <w:kinsoku/>
        <w:wordWrap/>
        <w:overflowPunct/>
        <w:topLinePunct w:val="0"/>
        <w:bidi w:val="0"/>
        <w:adjustRightInd/>
        <w:snapToGrid w:val="0"/>
        <w:spacing w:line="360" w:lineRule="auto"/>
        <w:ind w:firstLine="6660" w:firstLineChars="3000"/>
        <w:jc w:val="left"/>
        <w:textAlignment w:val="auto"/>
        <w:rPr>
          <w:rFonts w:hint="eastAsia" w:ascii="宋体" w:hAnsi="宋体" w:eastAsia="宋体" w:cs="宋体"/>
          <w:color w:val="000000"/>
          <w:spacing w:val="6"/>
          <w:szCs w:val="21"/>
          <w:lang w:val="zh-CN"/>
        </w:rPr>
      </w:pPr>
      <w:r>
        <w:rPr>
          <w:rFonts w:hint="eastAsia" w:ascii="宋体" w:hAnsi="宋体" w:eastAsia="宋体" w:cs="宋体"/>
          <w:color w:val="000000"/>
          <w:spacing w:val="6"/>
          <w:szCs w:val="21"/>
          <w:lang w:val="zh-CN"/>
        </w:rPr>
        <w:t>日期：</w:t>
      </w:r>
    </w:p>
    <w:p w14:paraId="657C4D0C">
      <w:pPr>
        <w:keepNext w:val="0"/>
        <w:keepLines w:val="0"/>
        <w:pageBreakBefore w:val="0"/>
        <w:widowControl w:val="0"/>
        <w:kinsoku/>
        <w:wordWrap/>
        <w:overflowPunct/>
        <w:topLinePunct w:val="0"/>
        <w:autoSpaceDE w:val="0"/>
        <w:autoSpaceDN w:val="0"/>
        <w:bidi w:val="0"/>
        <w:adjustRightInd/>
        <w:snapToGrid w:val="0"/>
        <w:spacing w:line="240" w:lineRule="atLeast"/>
        <w:textAlignment w:val="auto"/>
        <w:rPr>
          <w:rFonts w:hint="eastAsia" w:ascii="宋体" w:hAnsi="宋体" w:eastAsia="宋体" w:cs="宋体"/>
          <w:b/>
          <w:color w:val="000000"/>
          <w:szCs w:val="21"/>
        </w:rPr>
      </w:pPr>
    </w:p>
    <w:p w14:paraId="3894F5BA">
      <w:pPr>
        <w:keepNext w:val="0"/>
        <w:keepLines w:val="0"/>
        <w:pageBreakBefore w:val="0"/>
        <w:widowControl w:val="0"/>
        <w:tabs>
          <w:tab w:val="left" w:pos="567"/>
          <w:tab w:val="left" w:pos="993"/>
        </w:tabs>
        <w:kinsoku/>
        <w:wordWrap/>
        <w:overflowPunct/>
        <w:topLinePunct w:val="0"/>
        <w:bidi w:val="0"/>
        <w:adjustRightInd/>
        <w:snapToGrid w:val="0"/>
        <w:spacing w:line="240" w:lineRule="atLeast"/>
        <w:ind w:firstLine="422" w:firstLineChars="200"/>
        <w:jc w:val="left"/>
        <w:textAlignment w:val="auto"/>
        <w:rPr>
          <w:rFonts w:hint="eastAsia" w:ascii="宋体" w:hAnsi="宋体" w:eastAsia="宋体" w:cs="宋体"/>
          <w:b/>
          <w:bCs/>
          <w:color w:val="000000"/>
          <w:szCs w:val="21"/>
        </w:rPr>
      </w:pPr>
      <w:r>
        <w:rPr>
          <w:rFonts w:hint="eastAsia" w:ascii="宋体" w:hAnsi="宋体" w:eastAsia="宋体" w:cs="宋体"/>
          <w:b/>
          <w:bCs/>
          <w:color w:val="000000"/>
          <w:szCs w:val="21"/>
        </w:rPr>
        <w:t>注：</w:t>
      </w:r>
    </w:p>
    <w:p w14:paraId="12A8B75E">
      <w:pPr>
        <w:keepNext w:val="0"/>
        <w:keepLines w:val="0"/>
        <w:pageBreakBefore w:val="0"/>
        <w:widowControl w:val="0"/>
        <w:tabs>
          <w:tab w:val="left" w:pos="567"/>
          <w:tab w:val="left" w:pos="993"/>
        </w:tabs>
        <w:kinsoku/>
        <w:wordWrap/>
        <w:overflowPunct/>
        <w:topLinePunct w:val="0"/>
        <w:bidi w:val="0"/>
        <w:adjustRightInd/>
        <w:snapToGrid w:val="0"/>
        <w:spacing w:line="240" w:lineRule="atLeast"/>
        <w:ind w:firstLine="422" w:firstLineChars="200"/>
        <w:jc w:val="left"/>
        <w:textAlignment w:val="auto"/>
        <w:rPr>
          <w:rFonts w:hint="eastAsia" w:ascii="宋体" w:hAnsi="宋体" w:eastAsia="宋体" w:cs="宋体"/>
          <w:b/>
          <w:bCs/>
          <w:color w:val="000000"/>
          <w:szCs w:val="21"/>
        </w:rPr>
      </w:pPr>
      <w:r>
        <w:rPr>
          <w:rFonts w:hint="eastAsia" w:ascii="宋体" w:hAnsi="宋体" w:eastAsia="宋体" w:cs="宋体"/>
          <w:b/>
          <w:bCs/>
          <w:color w:val="000000"/>
          <w:szCs w:val="21"/>
        </w:rPr>
        <w:t>1、从业人员、营业收入、资产总额填报上一年度数据，无上一年度数据的新成立企业可不填报。</w:t>
      </w:r>
    </w:p>
    <w:p w14:paraId="4472A12F">
      <w:pPr>
        <w:keepNext w:val="0"/>
        <w:keepLines w:val="0"/>
        <w:pageBreakBefore w:val="0"/>
        <w:widowControl w:val="0"/>
        <w:tabs>
          <w:tab w:val="left" w:pos="567"/>
          <w:tab w:val="left" w:pos="993"/>
        </w:tabs>
        <w:kinsoku/>
        <w:wordWrap/>
        <w:overflowPunct/>
        <w:topLinePunct w:val="0"/>
        <w:bidi w:val="0"/>
        <w:adjustRightInd/>
        <w:snapToGrid w:val="0"/>
        <w:spacing w:line="240" w:lineRule="atLeast"/>
        <w:ind w:firstLine="422" w:firstLineChars="200"/>
        <w:jc w:val="left"/>
        <w:textAlignment w:val="auto"/>
        <w:rPr>
          <w:rFonts w:hint="eastAsia" w:ascii="宋体" w:hAnsi="宋体" w:eastAsia="宋体" w:cs="宋体"/>
          <w:b/>
          <w:bCs/>
          <w:color w:val="000000"/>
          <w:szCs w:val="21"/>
        </w:rPr>
      </w:pPr>
      <w:r>
        <w:rPr>
          <w:rFonts w:hint="eastAsia" w:ascii="宋体" w:hAnsi="宋体" w:eastAsia="宋体" w:cs="宋体"/>
          <w:b/>
          <w:bCs/>
          <w:color w:val="000000"/>
          <w:szCs w:val="21"/>
        </w:rPr>
        <w:t>2、中标、成交供应商享受中小企业扶持政策的，中标、成交供应商的《中小企业声明函》随中标、成交结果公开。</w:t>
      </w:r>
    </w:p>
    <w:p w14:paraId="488270EC">
      <w:pPr>
        <w:keepNext w:val="0"/>
        <w:keepLines w:val="0"/>
        <w:pageBreakBefore w:val="0"/>
        <w:widowControl w:val="0"/>
        <w:kinsoku/>
        <w:wordWrap/>
        <w:overflowPunct/>
        <w:topLinePunct w:val="0"/>
        <w:bidi w:val="0"/>
        <w:adjustRightInd/>
        <w:snapToGrid w:val="0"/>
        <w:spacing w:line="240" w:lineRule="atLeast"/>
        <w:textAlignment w:val="auto"/>
        <w:rPr>
          <w:rFonts w:hint="eastAsia" w:ascii="宋体" w:hAnsi="宋体" w:eastAsia="宋体" w:cs="宋体"/>
          <w:b/>
          <w:bCs/>
          <w:szCs w:val="21"/>
        </w:rPr>
      </w:pPr>
    </w:p>
    <w:p w14:paraId="3861D057">
      <w:pPr>
        <w:keepNext w:val="0"/>
        <w:keepLines w:val="0"/>
        <w:pageBreakBefore w:val="0"/>
        <w:kinsoku/>
        <w:wordWrap/>
        <w:overflowPunct/>
        <w:topLinePunct w:val="0"/>
        <w:bidi w:val="0"/>
        <w:adjustRightInd w:val="0"/>
        <w:snapToGrid w:val="0"/>
        <w:spacing w:line="240" w:lineRule="auto"/>
        <w:ind w:left="0" w:leftChars="0"/>
        <w:jc w:val="both"/>
        <w:textAlignment w:val="auto"/>
        <w:rPr>
          <w:rFonts w:hint="eastAsia" w:ascii="宋体" w:hAnsi="宋体" w:eastAsia="宋体" w:cs="宋体"/>
          <w:b/>
          <w:bCs/>
          <w:sz w:val="28"/>
          <w:szCs w:val="28"/>
        </w:rPr>
      </w:pPr>
      <w:r>
        <w:rPr>
          <w:rFonts w:hint="eastAsia" w:ascii="宋体" w:hAnsi="宋体" w:eastAsia="宋体" w:cs="宋体"/>
          <w:sz w:val="36"/>
          <w:szCs w:val="36"/>
        </w:rPr>
        <w:br w:type="page"/>
      </w:r>
      <w:r>
        <w:rPr>
          <w:rFonts w:hint="eastAsia" w:ascii="宋体" w:hAnsi="宋体" w:eastAsia="宋体" w:cs="宋体"/>
          <w:b/>
          <w:bCs/>
          <w:sz w:val="28"/>
          <w:szCs w:val="28"/>
          <w:lang w:eastAsia="zh-CN"/>
        </w:rPr>
        <w:t>七、产品授权书、厂家售后服务承诺书</w:t>
      </w:r>
    </w:p>
    <w:p w14:paraId="7F725314">
      <w:pPr>
        <w:keepNext w:val="0"/>
        <w:keepLines w:val="0"/>
        <w:pageBreakBefore w:val="0"/>
        <w:numPr>
          <w:ilvl w:val="0"/>
          <w:numId w:val="0"/>
        </w:numPr>
        <w:kinsoku/>
        <w:wordWrap/>
        <w:overflowPunct/>
        <w:topLinePunct w:val="0"/>
        <w:autoSpaceDE w:val="0"/>
        <w:autoSpaceDN w:val="0"/>
        <w:bidi w:val="0"/>
        <w:adjustRightInd w:val="0"/>
        <w:snapToGrid w:val="0"/>
        <w:spacing w:line="240" w:lineRule="auto"/>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（需提供体现履约及售后服务能力的具体内容，格式自拟）</w:t>
      </w:r>
    </w:p>
    <w:p w14:paraId="25696F98">
      <w:pPr>
        <w:keepNext w:val="0"/>
        <w:keepLines w:val="0"/>
        <w:pageBreakBefore w:val="0"/>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val="0"/>
          <w:bCs w:val="0"/>
          <w:sz w:val="28"/>
          <w:szCs w:val="28"/>
          <w:lang w:eastAsia="zh-CN"/>
        </w:rPr>
      </w:pPr>
    </w:p>
    <w:p w14:paraId="227C8D20">
      <w:pPr>
        <w:pStyle w:val="2"/>
        <w:keepNext w:val="0"/>
        <w:keepLines w:val="0"/>
        <w:pageBreakBefore w:val="0"/>
        <w:kinsoku/>
        <w:wordWrap/>
        <w:overflowPunct/>
        <w:topLinePunct w:val="0"/>
        <w:bidi w:val="0"/>
        <w:adjustRightInd w:val="0"/>
        <w:snapToGrid w:val="0"/>
        <w:spacing w:after="0" w:line="240" w:lineRule="auto"/>
        <w:ind w:left="0" w:leftChars="0"/>
        <w:textAlignment w:val="auto"/>
        <w:rPr>
          <w:rFonts w:hint="eastAsia"/>
          <w:lang w:eastAsia="zh-CN"/>
        </w:rPr>
      </w:pPr>
    </w:p>
    <w:p w14:paraId="1D507F1C">
      <w:pPr>
        <w:keepNext w:val="0"/>
        <w:keepLines w:val="0"/>
        <w:pageBreakBefore w:val="0"/>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八、产品彩页、白皮书或说明书</w:t>
      </w:r>
    </w:p>
    <w:p w14:paraId="3B85BE41">
      <w:pPr>
        <w:keepNext w:val="0"/>
        <w:keepLines w:val="0"/>
        <w:pageBreakBefore w:val="0"/>
        <w:numPr>
          <w:ilvl w:val="0"/>
          <w:numId w:val="0"/>
        </w:numPr>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bCs/>
          <w:sz w:val="28"/>
          <w:szCs w:val="28"/>
          <w:lang w:eastAsia="zh-CN"/>
        </w:rPr>
      </w:pPr>
    </w:p>
    <w:p w14:paraId="684CBFE7">
      <w:pPr>
        <w:keepNext w:val="0"/>
        <w:keepLines w:val="0"/>
        <w:pageBreakBefore w:val="0"/>
        <w:numPr>
          <w:ilvl w:val="0"/>
          <w:numId w:val="0"/>
        </w:numPr>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bCs/>
          <w:sz w:val="28"/>
          <w:szCs w:val="28"/>
          <w:lang w:eastAsia="zh-CN"/>
        </w:rPr>
      </w:pPr>
    </w:p>
    <w:p w14:paraId="289D6E83">
      <w:pPr>
        <w:keepNext w:val="0"/>
        <w:keepLines w:val="0"/>
        <w:pageBreakBefore w:val="0"/>
        <w:numPr>
          <w:ilvl w:val="0"/>
          <w:numId w:val="8"/>
        </w:numPr>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销售公司证照</w:t>
      </w:r>
    </w:p>
    <w:p w14:paraId="72E18F0A">
      <w:pPr>
        <w:keepNext w:val="0"/>
        <w:keepLines w:val="0"/>
        <w:pageBreakBefore w:val="0"/>
        <w:numPr>
          <w:ilvl w:val="0"/>
          <w:numId w:val="0"/>
        </w:numPr>
        <w:kinsoku/>
        <w:wordWrap/>
        <w:overflowPunct/>
        <w:topLinePunct w:val="0"/>
        <w:autoSpaceDE w:val="0"/>
        <w:autoSpaceDN w:val="0"/>
        <w:bidi w:val="0"/>
        <w:adjustRightInd w:val="0"/>
        <w:snapToGrid w:val="0"/>
        <w:spacing w:line="240" w:lineRule="auto"/>
        <w:jc w:val="both"/>
        <w:textAlignment w:val="auto"/>
        <w:rPr>
          <w:rFonts w:hint="eastAsia" w:ascii="宋体" w:hAnsi="宋体" w:eastAsia="宋体" w:cs="宋体"/>
          <w:b/>
          <w:bCs/>
          <w:sz w:val="28"/>
          <w:szCs w:val="28"/>
          <w:lang w:eastAsia="zh-CN"/>
        </w:rPr>
      </w:pPr>
      <w:r>
        <w:rPr>
          <w:rFonts w:hint="eastAsia" w:ascii="宋体" w:hAnsi="宋体" w:eastAsia="宋体" w:cs="宋体"/>
          <w:b w:val="0"/>
          <w:bCs w:val="0"/>
          <w:sz w:val="28"/>
          <w:szCs w:val="28"/>
          <w:lang w:eastAsia="zh-CN"/>
        </w:rPr>
        <w:t>（营业执照、医疗器械经营许可证、医疗器械经营备案凭证）</w:t>
      </w:r>
    </w:p>
    <w:p w14:paraId="05A2C43C">
      <w:pPr>
        <w:keepNext w:val="0"/>
        <w:keepLines w:val="0"/>
        <w:pageBreakBefore w:val="0"/>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bCs/>
          <w:sz w:val="28"/>
          <w:szCs w:val="28"/>
          <w:lang w:val="en-US" w:eastAsia="zh-CN"/>
        </w:rPr>
      </w:pPr>
    </w:p>
    <w:p w14:paraId="278E40DF">
      <w:pPr>
        <w:keepNext w:val="0"/>
        <w:keepLines w:val="0"/>
        <w:pageBreakBefore w:val="0"/>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bCs/>
          <w:sz w:val="28"/>
          <w:szCs w:val="28"/>
          <w:lang w:val="en-US" w:eastAsia="zh-CN"/>
        </w:rPr>
      </w:pPr>
    </w:p>
    <w:p w14:paraId="5C6E98D2">
      <w:pPr>
        <w:keepNext w:val="0"/>
        <w:keepLines w:val="0"/>
        <w:pageBreakBefore w:val="0"/>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十、</w:t>
      </w:r>
      <w:r>
        <w:rPr>
          <w:rFonts w:hint="eastAsia" w:ascii="宋体" w:hAnsi="宋体" w:eastAsia="宋体" w:cs="宋体"/>
          <w:b/>
          <w:bCs/>
          <w:sz w:val="28"/>
          <w:szCs w:val="28"/>
          <w:lang w:eastAsia="zh-CN"/>
        </w:rPr>
        <w:t>厂家证照</w:t>
      </w:r>
    </w:p>
    <w:p w14:paraId="28B4814E">
      <w:pPr>
        <w:keepNext w:val="0"/>
        <w:keepLines w:val="0"/>
        <w:pageBreakBefore w:val="0"/>
        <w:numPr>
          <w:ilvl w:val="0"/>
          <w:numId w:val="0"/>
        </w:numPr>
        <w:kinsoku/>
        <w:wordWrap/>
        <w:overflowPunct/>
        <w:topLinePunct w:val="0"/>
        <w:autoSpaceDE w:val="0"/>
        <w:autoSpaceDN w:val="0"/>
        <w:bidi w:val="0"/>
        <w:adjustRightInd w:val="0"/>
        <w:snapToGrid w:val="0"/>
        <w:spacing w:line="240" w:lineRule="auto"/>
        <w:jc w:val="both"/>
        <w:textAlignment w:val="auto"/>
        <w:rPr>
          <w:rFonts w:hint="eastAsia" w:ascii="宋体" w:hAnsi="宋体" w:eastAsia="宋体" w:cs="宋体"/>
          <w:b/>
          <w:bCs/>
          <w:sz w:val="28"/>
          <w:szCs w:val="28"/>
          <w:lang w:eastAsia="zh-CN"/>
        </w:rPr>
      </w:pPr>
      <w:r>
        <w:rPr>
          <w:rFonts w:hint="eastAsia" w:ascii="宋体" w:hAnsi="宋体" w:eastAsia="宋体" w:cs="宋体"/>
          <w:b w:val="0"/>
          <w:bCs w:val="0"/>
          <w:sz w:val="28"/>
          <w:szCs w:val="28"/>
          <w:lang w:eastAsia="zh-CN"/>
        </w:rPr>
        <w:t>（营业执照、医疗器械生产许可证）</w:t>
      </w:r>
    </w:p>
    <w:p w14:paraId="1C32D991">
      <w:pPr>
        <w:keepNext w:val="0"/>
        <w:keepLines w:val="0"/>
        <w:pageBreakBefore w:val="0"/>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bCs/>
          <w:sz w:val="28"/>
          <w:szCs w:val="28"/>
        </w:rPr>
      </w:pPr>
    </w:p>
    <w:p w14:paraId="73A3D064">
      <w:pPr>
        <w:keepNext w:val="0"/>
        <w:keepLines w:val="0"/>
        <w:pageBreakBefore w:val="0"/>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bCs/>
          <w:sz w:val="28"/>
          <w:szCs w:val="28"/>
          <w:lang w:eastAsia="zh-CN"/>
        </w:rPr>
      </w:pPr>
    </w:p>
    <w:p w14:paraId="6CC0CA64">
      <w:pPr>
        <w:keepNext w:val="0"/>
        <w:keepLines w:val="0"/>
        <w:pageBreakBefore w:val="0"/>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bCs/>
          <w:sz w:val="28"/>
          <w:szCs w:val="28"/>
        </w:rPr>
      </w:pPr>
      <w:r>
        <w:rPr>
          <w:rFonts w:hint="eastAsia" w:ascii="宋体" w:hAnsi="宋体" w:eastAsia="宋体" w:cs="宋体"/>
          <w:b/>
          <w:bCs/>
          <w:sz w:val="28"/>
          <w:szCs w:val="28"/>
          <w:lang w:eastAsia="zh-CN"/>
        </w:rPr>
        <w:t>十一、</w:t>
      </w:r>
      <w:r>
        <w:rPr>
          <w:rFonts w:hint="eastAsia" w:ascii="宋体" w:hAnsi="宋体" w:eastAsia="宋体" w:cs="宋体"/>
          <w:b/>
          <w:bCs/>
          <w:sz w:val="28"/>
          <w:szCs w:val="28"/>
        </w:rPr>
        <w:t>医用耗材报价函（如有）</w:t>
      </w:r>
    </w:p>
    <w:tbl>
      <w:tblPr>
        <w:tblStyle w:val="48"/>
        <w:tblW w:w="8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427"/>
        <w:gridCol w:w="427"/>
        <w:gridCol w:w="838"/>
        <w:gridCol w:w="572"/>
        <w:gridCol w:w="551"/>
        <w:gridCol w:w="580"/>
        <w:gridCol w:w="452"/>
        <w:gridCol w:w="452"/>
        <w:gridCol w:w="452"/>
        <w:gridCol w:w="558"/>
        <w:gridCol w:w="543"/>
        <w:gridCol w:w="632"/>
        <w:gridCol w:w="897"/>
        <w:gridCol w:w="707"/>
      </w:tblGrid>
      <w:tr w14:paraId="5640E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Merge w:val="restart"/>
            <w:tcBorders>
              <w:tl2br w:val="nil"/>
              <w:tr2bl w:val="nil"/>
            </w:tcBorders>
            <w:noWrap w:val="0"/>
            <w:vAlign w:val="center"/>
          </w:tcPr>
          <w:p w14:paraId="6855129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r>
              <w:rPr>
                <w:rFonts w:hint="eastAsia" w:ascii="宋体" w:hAnsi="宋体" w:cs="宋体"/>
                <w:b/>
                <w:bCs/>
                <w:kern w:val="0"/>
                <w:szCs w:val="21"/>
                <w:lang w:val="en-US" w:eastAsia="zh-CN"/>
              </w:rPr>
              <w:t>包</w:t>
            </w:r>
            <w:r>
              <w:rPr>
                <w:rFonts w:hint="eastAsia" w:ascii="宋体" w:hAnsi="宋体" w:eastAsia="宋体" w:cs="宋体"/>
                <w:b/>
                <w:bCs/>
                <w:kern w:val="0"/>
                <w:szCs w:val="21"/>
              </w:rPr>
              <w:t>号</w:t>
            </w:r>
          </w:p>
        </w:tc>
        <w:tc>
          <w:tcPr>
            <w:tcW w:w="854" w:type="dxa"/>
            <w:gridSpan w:val="2"/>
            <w:tcBorders>
              <w:tl2br w:val="nil"/>
              <w:tr2bl w:val="nil"/>
            </w:tcBorders>
            <w:noWrap w:val="0"/>
            <w:vAlign w:val="center"/>
          </w:tcPr>
          <w:p w14:paraId="3677927F">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r>
              <w:rPr>
                <w:rFonts w:hint="eastAsia" w:ascii="宋体" w:hAnsi="宋体" w:eastAsia="宋体" w:cs="宋体"/>
                <w:b/>
                <w:bCs/>
                <w:kern w:val="0"/>
                <w:szCs w:val="21"/>
              </w:rPr>
              <w:t>交易平台产品编码</w:t>
            </w:r>
          </w:p>
        </w:tc>
        <w:tc>
          <w:tcPr>
            <w:tcW w:w="838" w:type="dxa"/>
            <w:vMerge w:val="restart"/>
            <w:tcBorders>
              <w:tl2br w:val="nil"/>
              <w:tr2bl w:val="nil"/>
            </w:tcBorders>
            <w:noWrap w:val="0"/>
            <w:vAlign w:val="center"/>
          </w:tcPr>
          <w:p w14:paraId="5D7D8023">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r>
              <w:rPr>
                <w:rFonts w:hint="eastAsia" w:ascii="宋体" w:hAnsi="宋体" w:eastAsia="宋体" w:cs="宋体"/>
                <w:b/>
                <w:bCs/>
                <w:kern w:val="0"/>
                <w:szCs w:val="21"/>
              </w:rPr>
              <w:t>耗材名称（以医疗注册证为准）</w:t>
            </w:r>
          </w:p>
        </w:tc>
        <w:tc>
          <w:tcPr>
            <w:tcW w:w="572" w:type="dxa"/>
            <w:vMerge w:val="restart"/>
            <w:tcBorders>
              <w:tl2br w:val="nil"/>
              <w:tr2bl w:val="nil"/>
            </w:tcBorders>
            <w:noWrap w:val="0"/>
            <w:vAlign w:val="center"/>
          </w:tcPr>
          <w:p w14:paraId="78802F8B">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r>
              <w:rPr>
                <w:rFonts w:hint="eastAsia" w:ascii="宋体" w:hAnsi="宋体" w:eastAsia="宋体" w:cs="宋体"/>
                <w:b/>
                <w:bCs/>
                <w:kern w:val="0"/>
                <w:szCs w:val="21"/>
              </w:rPr>
              <w:t>商品名</w:t>
            </w:r>
          </w:p>
        </w:tc>
        <w:tc>
          <w:tcPr>
            <w:tcW w:w="551" w:type="dxa"/>
            <w:vMerge w:val="restart"/>
            <w:tcBorders>
              <w:tl2br w:val="nil"/>
              <w:tr2bl w:val="nil"/>
            </w:tcBorders>
            <w:noWrap w:val="0"/>
            <w:vAlign w:val="center"/>
          </w:tcPr>
          <w:p w14:paraId="1E560364">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r>
              <w:rPr>
                <w:rFonts w:hint="eastAsia" w:ascii="宋体" w:hAnsi="宋体" w:eastAsia="宋体" w:cs="宋体"/>
                <w:b/>
                <w:bCs/>
                <w:kern w:val="0"/>
                <w:szCs w:val="21"/>
              </w:rPr>
              <w:t>注册证规格</w:t>
            </w:r>
          </w:p>
        </w:tc>
        <w:tc>
          <w:tcPr>
            <w:tcW w:w="580" w:type="dxa"/>
            <w:vMerge w:val="restart"/>
            <w:tcBorders>
              <w:tl2br w:val="nil"/>
              <w:tr2bl w:val="nil"/>
            </w:tcBorders>
            <w:noWrap w:val="0"/>
            <w:vAlign w:val="center"/>
          </w:tcPr>
          <w:p w14:paraId="7C863BA7">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r>
              <w:rPr>
                <w:rFonts w:hint="eastAsia" w:ascii="宋体" w:hAnsi="宋体" w:eastAsia="宋体" w:cs="宋体"/>
                <w:b/>
                <w:bCs/>
                <w:kern w:val="0"/>
                <w:szCs w:val="21"/>
              </w:rPr>
              <w:t>注册证型号</w:t>
            </w:r>
          </w:p>
        </w:tc>
        <w:tc>
          <w:tcPr>
            <w:tcW w:w="452" w:type="dxa"/>
            <w:vMerge w:val="restart"/>
            <w:tcBorders>
              <w:tl2br w:val="nil"/>
              <w:tr2bl w:val="nil"/>
            </w:tcBorders>
            <w:noWrap w:val="0"/>
            <w:vAlign w:val="center"/>
          </w:tcPr>
          <w:p w14:paraId="7AA15DA1">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r>
              <w:rPr>
                <w:rFonts w:hint="eastAsia" w:ascii="宋体" w:hAnsi="宋体" w:eastAsia="宋体" w:cs="宋体"/>
                <w:b/>
                <w:bCs/>
                <w:kern w:val="0"/>
                <w:szCs w:val="21"/>
              </w:rPr>
              <w:t>产品</w:t>
            </w:r>
          </w:p>
          <w:p w14:paraId="64D5671C">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r>
              <w:rPr>
                <w:rFonts w:hint="eastAsia" w:ascii="宋体" w:hAnsi="宋体" w:eastAsia="宋体" w:cs="宋体"/>
                <w:b/>
                <w:bCs/>
                <w:kern w:val="0"/>
                <w:szCs w:val="21"/>
              </w:rPr>
              <w:t>规格</w:t>
            </w:r>
          </w:p>
        </w:tc>
        <w:tc>
          <w:tcPr>
            <w:tcW w:w="452" w:type="dxa"/>
            <w:vMerge w:val="restart"/>
            <w:tcBorders>
              <w:tl2br w:val="nil"/>
              <w:tr2bl w:val="nil"/>
            </w:tcBorders>
            <w:noWrap w:val="0"/>
            <w:vAlign w:val="center"/>
          </w:tcPr>
          <w:p w14:paraId="6BA9DE1C">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r>
              <w:rPr>
                <w:rFonts w:hint="eastAsia" w:ascii="宋体" w:hAnsi="宋体" w:eastAsia="宋体" w:cs="宋体"/>
                <w:b/>
                <w:bCs/>
                <w:kern w:val="0"/>
                <w:szCs w:val="21"/>
              </w:rPr>
              <w:t>产品</w:t>
            </w:r>
          </w:p>
          <w:p w14:paraId="0D9972D6">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r>
              <w:rPr>
                <w:rFonts w:hint="eastAsia" w:ascii="宋体" w:hAnsi="宋体" w:eastAsia="宋体" w:cs="宋体"/>
                <w:b/>
                <w:bCs/>
                <w:kern w:val="0"/>
                <w:szCs w:val="21"/>
              </w:rPr>
              <w:t>型号</w:t>
            </w:r>
          </w:p>
        </w:tc>
        <w:tc>
          <w:tcPr>
            <w:tcW w:w="452" w:type="dxa"/>
            <w:vMerge w:val="restart"/>
            <w:tcBorders>
              <w:tl2br w:val="nil"/>
              <w:tr2bl w:val="nil"/>
            </w:tcBorders>
            <w:noWrap w:val="0"/>
            <w:vAlign w:val="center"/>
          </w:tcPr>
          <w:p w14:paraId="3425F958">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r>
              <w:rPr>
                <w:rFonts w:hint="eastAsia" w:ascii="宋体" w:hAnsi="宋体" w:eastAsia="宋体" w:cs="宋体"/>
                <w:b/>
                <w:bCs/>
                <w:kern w:val="0"/>
                <w:szCs w:val="21"/>
              </w:rPr>
              <w:t>生产</w:t>
            </w:r>
          </w:p>
          <w:p w14:paraId="03EE94BC">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r>
              <w:rPr>
                <w:rFonts w:hint="eastAsia" w:ascii="宋体" w:hAnsi="宋体" w:eastAsia="宋体" w:cs="宋体"/>
                <w:b/>
                <w:bCs/>
                <w:kern w:val="0"/>
                <w:szCs w:val="21"/>
              </w:rPr>
              <w:t>企业</w:t>
            </w:r>
          </w:p>
        </w:tc>
        <w:tc>
          <w:tcPr>
            <w:tcW w:w="558" w:type="dxa"/>
            <w:vMerge w:val="restart"/>
            <w:tcBorders>
              <w:tl2br w:val="nil"/>
              <w:tr2bl w:val="nil"/>
            </w:tcBorders>
            <w:noWrap w:val="0"/>
            <w:vAlign w:val="center"/>
          </w:tcPr>
          <w:p w14:paraId="447B6573">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r>
              <w:rPr>
                <w:rFonts w:hint="eastAsia" w:ascii="宋体" w:hAnsi="宋体" w:eastAsia="宋体" w:cs="宋体"/>
                <w:b/>
                <w:bCs/>
                <w:kern w:val="0"/>
                <w:szCs w:val="21"/>
              </w:rPr>
              <w:t>包装</w:t>
            </w:r>
          </w:p>
          <w:p w14:paraId="041BD103">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r>
              <w:rPr>
                <w:rFonts w:hint="eastAsia" w:ascii="宋体" w:hAnsi="宋体" w:eastAsia="宋体" w:cs="宋体"/>
                <w:b/>
                <w:bCs/>
                <w:kern w:val="0"/>
                <w:szCs w:val="21"/>
              </w:rPr>
              <w:t>规格</w:t>
            </w:r>
          </w:p>
        </w:tc>
        <w:tc>
          <w:tcPr>
            <w:tcW w:w="543" w:type="dxa"/>
            <w:vMerge w:val="restart"/>
            <w:tcBorders>
              <w:tl2br w:val="nil"/>
              <w:tr2bl w:val="nil"/>
            </w:tcBorders>
            <w:noWrap w:val="0"/>
            <w:vAlign w:val="center"/>
          </w:tcPr>
          <w:p w14:paraId="129A3E9B">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r>
              <w:rPr>
                <w:rFonts w:hint="eastAsia" w:ascii="宋体" w:hAnsi="宋体" w:eastAsia="宋体" w:cs="宋体"/>
                <w:b/>
                <w:bCs/>
                <w:kern w:val="0"/>
                <w:szCs w:val="21"/>
              </w:rPr>
              <w:t>最小计量单位</w:t>
            </w:r>
          </w:p>
        </w:tc>
        <w:tc>
          <w:tcPr>
            <w:tcW w:w="632" w:type="dxa"/>
            <w:vMerge w:val="restart"/>
            <w:tcBorders>
              <w:tl2br w:val="nil"/>
              <w:tr2bl w:val="nil"/>
            </w:tcBorders>
            <w:noWrap w:val="0"/>
            <w:vAlign w:val="center"/>
          </w:tcPr>
          <w:p w14:paraId="1CB18D57">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r>
              <w:rPr>
                <w:rFonts w:hint="eastAsia" w:ascii="宋体" w:hAnsi="宋体" w:eastAsia="宋体" w:cs="宋体"/>
                <w:b/>
                <w:bCs/>
                <w:kern w:val="0"/>
                <w:szCs w:val="21"/>
              </w:rPr>
              <w:t>最小计量单位单价</w:t>
            </w:r>
          </w:p>
        </w:tc>
        <w:tc>
          <w:tcPr>
            <w:tcW w:w="897" w:type="dxa"/>
            <w:vMerge w:val="restart"/>
            <w:tcBorders>
              <w:tl2br w:val="nil"/>
              <w:tr2bl w:val="nil"/>
            </w:tcBorders>
            <w:noWrap w:val="0"/>
            <w:vAlign w:val="center"/>
          </w:tcPr>
          <w:p w14:paraId="2DFEF7E1">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r>
              <w:rPr>
                <w:rFonts w:hint="eastAsia" w:ascii="宋体" w:hAnsi="宋体" w:eastAsia="宋体" w:cs="宋体"/>
                <w:b/>
                <w:bCs/>
                <w:kern w:val="0"/>
                <w:szCs w:val="21"/>
              </w:rPr>
              <w:t>项目单价（人份）</w:t>
            </w:r>
          </w:p>
        </w:tc>
        <w:tc>
          <w:tcPr>
            <w:tcW w:w="707" w:type="dxa"/>
            <w:vMerge w:val="restart"/>
            <w:tcBorders>
              <w:tl2br w:val="nil"/>
              <w:tr2bl w:val="nil"/>
            </w:tcBorders>
            <w:noWrap w:val="0"/>
            <w:vAlign w:val="center"/>
          </w:tcPr>
          <w:p w14:paraId="66E90D8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r>
              <w:rPr>
                <w:rFonts w:hint="eastAsia" w:ascii="宋体" w:hAnsi="宋体" w:eastAsia="宋体" w:cs="宋体"/>
                <w:b/>
                <w:bCs/>
                <w:kern w:val="0"/>
                <w:szCs w:val="21"/>
              </w:rPr>
              <w:t>耗材功能需求</w:t>
            </w:r>
          </w:p>
        </w:tc>
      </w:tr>
      <w:tr w14:paraId="160AC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Merge w:val="continue"/>
            <w:tcBorders>
              <w:tl2br w:val="nil"/>
              <w:tr2bl w:val="nil"/>
            </w:tcBorders>
            <w:noWrap w:val="0"/>
            <w:vAlign w:val="center"/>
          </w:tcPr>
          <w:p w14:paraId="69763790">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p>
        </w:tc>
        <w:tc>
          <w:tcPr>
            <w:tcW w:w="427" w:type="dxa"/>
            <w:tcBorders>
              <w:tl2br w:val="nil"/>
              <w:tr2bl w:val="nil"/>
            </w:tcBorders>
            <w:noWrap w:val="0"/>
            <w:vAlign w:val="center"/>
          </w:tcPr>
          <w:p w14:paraId="3D40DD33">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r>
              <w:rPr>
                <w:rFonts w:hint="eastAsia" w:ascii="宋体" w:hAnsi="宋体" w:eastAsia="宋体" w:cs="宋体"/>
                <w:b/>
                <w:bCs/>
                <w:kern w:val="0"/>
                <w:szCs w:val="21"/>
              </w:rPr>
              <w:t>省</w:t>
            </w:r>
          </w:p>
        </w:tc>
        <w:tc>
          <w:tcPr>
            <w:tcW w:w="427" w:type="dxa"/>
            <w:tcBorders>
              <w:tl2br w:val="nil"/>
              <w:tr2bl w:val="nil"/>
            </w:tcBorders>
            <w:noWrap w:val="0"/>
            <w:vAlign w:val="center"/>
          </w:tcPr>
          <w:p w14:paraId="030B4E63">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r>
              <w:rPr>
                <w:rFonts w:hint="eastAsia" w:ascii="宋体" w:hAnsi="宋体" w:eastAsia="宋体" w:cs="宋体"/>
                <w:b/>
                <w:bCs/>
                <w:kern w:val="0"/>
                <w:szCs w:val="21"/>
              </w:rPr>
              <w:t>市</w:t>
            </w:r>
          </w:p>
        </w:tc>
        <w:tc>
          <w:tcPr>
            <w:tcW w:w="838" w:type="dxa"/>
            <w:vMerge w:val="continue"/>
            <w:tcBorders>
              <w:tl2br w:val="nil"/>
              <w:tr2bl w:val="nil"/>
            </w:tcBorders>
            <w:noWrap w:val="0"/>
            <w:vAlign w:val="center"/>
          </w:tcPr>
          <w:p w14:paraId="03491E6E">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p>
        </w:tc>
        <w:tc>
          <w:tcPr>
            <w:tcW w:w="572" w:type="dxa"/>
            <w:vMerge w:val="continue"/>
            <w:tcBorders>
              <w:tl2br w:val="nil"/>
              <w:tr2bl w:val="nil"/>
            </w:tcBorders>
            <w:noWrap w:val="0"/>
            <w:vAlign w:val="center"/>
          </w:tcPr>
          <w:p w14:paraId="06FE670E">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p>
        </w:tc>
        <w:tc>
          <w:tcPr>
            <w:tcW w:w="551" w:type="dxa"/>
            <w:vMerge w:val="continue"/>
            <w:tcBorders>
              <w:tl2br w:val="nil"/>
              <w:tr2bl w:val="nil"/>
            </w:tcBorders>
            <w:noWrap w:val="0"/>
            <w:vAlign w:val="center"/>
          </w:tcPr>
          <w:p w14:paraId="4CD017AC">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p>
        </w:tc>
        <w:tc>
          <w:tcPr>
            <w:tcW w:w="580" w:type="dxa"/>
            <w:vMerge w:val="continue"/>
            <w:tcBorders>
              <w:tl2br w:val="nil"/>
              <w:tr2bl w:val="nil"/>
            </w:tcBorders>
            <w:noWrap w:val="0"/>
            <w:vAlign w:val="center"/>
          </w:tcPr>
          <w:p w14:paraId="14DBA083">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p>
        </w:tc>
        <w:tc>
          <w:tcPr>
            <w:tcW w:w="452" w:type="dxa"/>
            <w:vMerge w:val="continue"/>
            <w:tcBorders>
              <w:tl2br w:val="nil"/>
              <w:tr2bl w:val="nil"/>
            </w:tcBorders>
            <w:noWrap w:val="0"/>
            <w:vAlign w:val="center"/>
          </w:tcPr>
          <w:p w14:paraId="3198BED3">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p>
        </w:tc>
        <w:tc>
          <w:tcPr>
            <w:tcW w:w="452" w:type="dxa"/>
            <w:vMerge w:val="continue"/>
            <w:tcBorders>
              <w:tl2br w:val="nil"/>
              <w:tr2bl w:val="nil"/>
            </w:tcBorders>
            <w:noWrap w:val="0"/>
            <w:vAlign w:val="center"/>
          </w:tcPr>
          <w:p w14:paraId="3CDCB50F">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p>
        </w:tc>
        <w:tc>
          <w:tcPr>
            <w:tcW w:w="452" w:type="dxa"/>
            <w:vMerge w:val="continue"/>
            <w:tcBorders>
              <w:tl2br w:val="nil"/>
              <w:tr2bl w:val="nil"/>
            </w:tcBorders>
            <w:noWrap w:val="0"/>
            <w:vAlign w:val="center"/>
          </w:tcPr>
          <w:p w14:paraId="059B716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p>
        </w:tc>
        <w:tc>
          <w:tcPr>
            <w:tcW w:w="558" w:type="dxa"/>
            <w:vMerge w:val="continue"/>
            <w:tcBorders>
              <w:tl2br w:val="nil"/>
              <w:tr2bl w:val="nil"/>
            </w:tcBorders>
            <w:noWrap w:val="0"/>
            <w:vAlign w:val="center"/>
          </w:tcPr>
          <w:p w14:paraId="4A331EC0">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p>
        </w:tc>
        <w:tc>
          <w:tcPr>
            <w:tcW w:w="543" w:type="dxa"/>
            <w:vMerge w:val="continue"/>
            <w:tcBorders>
              <w:tl2br w:val="nil"/>
              <w:tr2bl w:val="nil"/>
            </w:tcBorders>
            <w:noWrap w:val="0"/>
            <w:vAlign w:val="center"/>
          </w:tcPr>
          <w:p w14:paraId="3C76FFD1">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p>
        </w:tc>
        <w:tc>
          <w:tcPr>
            <w:tcW w:w="632" w:type="dxa"/>
            <w:vMerge w:val="continue"/>
            <w:tcBorders>
              <w:tl2br w:val="nil"/>
              <w:tr2bl w:val="nil"/>
            </w:tcBorders>
            <w:noWrap w:val="0"/>
            <w:vAlign w:val="center"/>
          </w:tcPr>
          <w:p w14:paraId="6012B4D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p>
        </w:tc>
        <w:tc>
          <w:tcPr>
            <w:tcW w:w="897" w:type="dxa"/>
            <w:vMerge w:val="continue"/>
            <w:tcBorders>
              <w:tl2br w:val="nil"/>
              <w:tr2bl w:val="nil"/>
            </w:tcBorders>
            <w:noWrap w:val="0"/>
            <w:vAlign w:val="center"/>
          </w:tcPr>
          <w:p w14:paraId="0D793530">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p>
        </w:tc>
        <w:tc>
          <w:tcPr>
            <w:tcW w:w="707" w:type="dxa"/>
            <w:vMerge w:val="continue"/>
            <w:tcBorders>
              <w:tl2br w:val="nil"/>
              <w:tr2bl w:val="nil"/>
            </w:tcBorders>
            <w:noWrap w:val="0"/>
            <w:vAlign w:val="center"/>
          </w:tcPr>
          <w:p w14:paraId="683BCA38">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p>
        </w:tc>
      </w:tr>
      <w:tr w14:paraId="3335D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tcBorders>
              <w:tl2br w:val="nil"/>
              <w:tr2bl w:val="nil"/>
            </w:tcBorders>
            <w:noWrap w:val="0"/>
            <w:vAlign w:val="center"/>
          </w:tcPr>
          <w:p w14:paraId="4071875A">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c>
          <w:tcPr>
            <w:tcW w:w="427" w:type="dxa"/>
            <w:tcBorders>
              <w:tl2br w:val="nil"/>
              <w:tr2bl w:val="nil"/>
            </w:tcBorders>
            <w:noWrap w:val="0"/>
            <w:vAlign w:val="center"/>
          </w:tcPr>
          <w:p w14:paraId="77EF7FC4">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c>
          <w:tcPr>
            <w:tcW w:w="427" w:type="dxa"/>
            <w:tcBorders>
              <w:tl2br w:val="nil"/>
              <w:tr2bl w:val="nil"/>
            </w:tcBorders>
            <w:noWrap w:val="0"/>
            <w:vAlign w:val="center"/>
          </w:tcPr>
          <w:p w14:paraId="179D827E">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c>
          <w:tcPr>
            <w:tcW w:w="838" w:type="dxa"/>
            <w:tcBorders>
              <w:tl2br w:val="nil"/>
              <w:tr2bl w:val="nil"/>
            </w:tcBorders>
            <w:noWrap w:val="0"/>
            <w:vAlign w:val="center"/>
          </w:tcPr>
          <w:p w14:paraId="2183CCBD">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c>
          <w:tcPr>
            <w:tcW w:w="572" w:type="dxa"/>
            <w:tcBorders>
              <w:tl2br w:val="nil"/>
              <w:tr2bl w:val="nil"/>
            </w:tcBorders>
            <w:noWrap w:val="0"/>
            <w:vAlign w:val="center"/>
          </w:tcPr>
          <w:p w14:paraId="614DEAA0">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c>
          <w:tcPr>
            <w:tcW w:w="551" w:type="dxa"/>
            <w:tcBorders>
              <w:tl2br w:val="nil"/>
              <w:tr2bl w:val="nil"/>
            </w:tcBorders>
            <w:noWrap w:val="0"/>
            <w:vAlign w:val="center"/>
          </w:tcPr>
          <w:p w14:paraId="3B1B9D50">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c>
          <w:tcPr>
            <w:tcW w:w="580" w:type="dxa"/>
            <w:tcBorders>
              <w:tl2br w:val="nil"/>
              <w:tr2bl w:val="nil"/>
            </w:tcBorders>
            <w:noWrap w:val="0"/>
            <w:vAlign w:val="center"/>
          </w:tcPr>
          <w:p w14:paraId="7BAE9666">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c>
          <w:tcPr>
            <w:tcW w:w="452" w:type="dxa"/>
            <w:tcBorders>
              <w:tl2br w:val="nil"/>
              <w:tr2bl w:val="nil"/>
            </w:tcBorders>
            <w:noWrap w:val="0"/>
            <w:vAlign w:val="center"/>
          </w:tcPr>
          <w:p w14:paraId="59DDA70B">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c>
          <w:tcPr>
            <w:tcW w:w="452" w:type="dxa"/>
            <w:tcBorders>
              <w:tl2br w:val="nil"/>
              <w:tr2bl w:val="nil"/>
            </w:tcBorders>
            <w:noWrap w:val="0"/>
            <w:vAlign w:val="center"/>
          </w:tcPr>
          <w:p w14:paraId="40F51BDA">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c>
          <w:tcPr>
            <w:tcW w:w="452" w:type="dxa"/>
            <w:tcBorders>
              <w:tl2br w:val="nil"/>
              <w:tr2bl w:val="nil"/>
            </w:tcBorders>
            <w:noWrap w:val="0"/>
            <w:vAlign w:val="center"/>
          </w:tcPr>
          <w:p w14:paraId="06C3B06C">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c>
          <w:tcPr>
            <w:tcW w:w="558" w:type="dxa"/>
            <w:tcBorders>
              <w:tl2br w:val="nil"/>
              <w:tr2bl w:val="nil"/>
            </w:tcBorders>
            <w:noWrap w:val="0"/>
            <w:vAlign w:val="center"/>
          </w:tcPr>
          <w:p w14:paraId="044D115A">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c>
          <w:tcPr>
            <w:tcW w:w="543" w:type="dxa"/>
            <w:tcBorders>
              <w:tl2br w:val="nil"/>
              <w:tr2bl w:val="nil"/>
            </w:tcBorders>
            <w:noWrap w:val="0"/>
            <w:vAlign w:val="center"/>
          </w:tcPr>
          <w:p w14:paraId="6A7FA440">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c>
          <w:tcPr>
            <w:tcW w:w="632" w:type="dxa"/>
            <w:tcBorders>
              <w:tl2br w:val="nil"/>
              <w:tr2bl w:val="nil"/>
            </w:tcBorders>
            <w:noWrap w:val="0"/>
            <w:vAlign w:val="center"/>
          </w:tcPr>
          <w:p w14:paraId="77198726">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c>
          <w:tcPr>
            <w:tcW w:w="897" w:type="dxa"/>
            <w:tcBorders>
              <w:tl2br w:val="nil"/>
              <w:tr2bl w:val="nil"/>
            </w:tcBorders>
            <w:noWrap w:val="0"/>
            <w:vAlign w:val="center"/>
          </w:tcPr>
          <w:p w14:paraId="720CD017">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c>
          <w:tcPr>
            <w:tcW w:w="707" w:type="dxa"/>
            <w:tcBorders>
              <w:tl2br w:val="nil"/>
              <w:tr2bl w:val="nil"/>
            </w:tcBorders>
            <w:noWrap w:val="0"/>
            <w:vAlign w:val="center"/>
          </w:tcPr>
          <w:p w14:paraId="5E6CBA01">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r>
      <w:tr w14:paraId="067B4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tcBorders>
              <w:tl2br w:val="nil"/>
              <w:tr2bl w:val="nil"/>
            </w:tcBorders>
            <w:noWrap w:val="0"/>
            <w:vAlign w:val="center"/>
          </w:tcPr>
          <w:p w14:paraId="76551528">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c>
          <w:tcPr>
            <w:tcW w:w="427" w:type="dxa"/>
            <w:tcBorders>
              <w:tl2br w:val="nil"/>
              <w:tr2bl w:val="nil"/>
            </w:tcBorders>
            <w:noWrap w:val="0"/>
            <w:vAlign w:val="center"/>
          </w:tcPr>
          <w:p w14:paraId="25C50B6C">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c>
          <w:tcPr>
            <w:tcW w:w="427" w:type="dxa"/>
            <w:tcBorders>
              <w:tl2br w:val="nil"/>
              <w:tr2bl w:val="nil"/>
            </w:tcBorders>
            <w:noWrap w:val="0"/>
            <w:vAlign w:val="center"/>
          </w:tcPr>
          <w:p w14:paraId="4DD0682C">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c>
          <w:tcPr>
            <w:tcW w:w="838" w:type="dxa"/>
            <w:tcBorders>
              <w:tl2br w:val="nil"/>
              <w:tr2bl w:val="nil"/>
            </w:tcBorders>
            <w:noWrap w:val="0"/>
            <w:vAlign w:val="center"/>
          </w:tcPr>
          <w:p w14:paraId="6050F7C6">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c>
          <w:tcPr>
            <w:tcW w:w="572" w:type="dxa"/>
            <w:tcBorders>
              <w:tl2br w:val="nil"/>
              <w:tr2bl w:val="nil"/>
            </w:tcBorders>
            <w:noWrap w:val="0"/>
            <w:vAlign w:val="center"/>
          </w:tcPr>
          <w:p w14:paraId="2BA1B110">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c>
          <w:tcPr>
            <w:tcW w:w="551" w:type="dxa"/>
            <w:tcBorders>
              <w:tl2br w:val="nil"/>
              <w:tr2bl w:val="nil"/>
            </w:tcBorders>
            <w:noWrap w:val="0"/>
            <w:vAlign w:val="center"/>
          </w:tcPr>
          <w:p w14:paraId="22A33017">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c>
          <w:tcPr>
            <w:tcW w:w="580" w:type="dxa"/>
            <w:tcBorders>
              <w:tl2br w:val="nil"/>
              <w:tr2bl w:val="nil"/>
            </w:tcBorders>
            <w:noWrap w:val="0"/>
            <w:vAlign w:val="center"/>
          </w:tcPr>
          <w:p w14:paraId="53AD424B">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c>
          <w:tcPr>
            <w:tcW w:w="452" w:type="dxa"/>
            <w:tcBorders>
              <w:tl2br w:val="nil"/>
              <w:tr2bl w:val="nil"/>
            </w:tcBorders>
            <w:noWrap w:val="0"/>
            <w:vAlign w:val="center"/>
          </w:tcPr>
          <w:p w14:paraId="6E7E6082">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c>
          <w:tcPr>
            <w:tcW w:w="452" w:type="dxa"/>
            <w:tcBorders>
              <w:tl2br w:val="nil"/>
              <w:tr2bl w:val="nil"/>
            </w:tcBorders>
            <w:noWrap w:val="0"/>
            <w:vAlign w:val="center"/>
          </w:tcPr>
          <w:p w14:paraId="56F5B28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c>
          <w:tcPr>
            <w:tcW w:w="452" w:type="dxa"/>
            <w:tcBorders>
              <w:tl2br w:val="nil"/>
              <w:tr2bl w:val="nil"/>
            </w:tcBorders>
            <w:noWrap w:val="0"/>
            <w:vAlign w:val="center"/>
          </w:tcPr>
          <w:p w14:paraId="0B972C48">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c>
          <w:tcPr>
            <w:tcW w:w="558" w:type="dxa"/>
            <w:tcBorders>
              <w:tl2br w:val="nil"/>
              <w:tr2bl w:val="nil"/>
            </w:tcBorders>
            <w:noWrap w:val="0"/>
            <w:vAlign w:val="center"/>
          </w:tcPr>
          <w:p w14:paraId="06DE9E30">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c>
          <w:tcPr>
            <w:tcW w:w="543" w:type="dxa"/>
            <w:tcBorders>
              <w:tl2br w:val="nil"/>
              <w:tr2bl w:val="nil"/>
            </w:tcBorders>
            <w:noWrap w:val="0"/>
            <w:vAlign w:val="center"/>
          </w:tcPr>
          <w:p w14:paraId="7C81B5E4">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c>
          <w:tcPr>
            <w:tcW w:w="632" w:type="dxa"/>
            <w:tcBorders>
              <w:tl2br w:val="nil"/>
              <w:tr2bl w:val="nil"/>
            </w:tcBorders>
            <w:noWrap w:val="0"/>
            <w:vAlign w:val="center"/>
          </w:tcPr>
          <w:p w14:paraId="5DF07D3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c>
          <w:tcPr>
            <w:tcW w:w="897" w:type="dxa"/>
            <w:tcBorders>
              <w:tl2br w:val="nil"/>
              <w:tr2bl w:val="nil"/>
            </w:tcBorders>
            <w:noWrap w:val="0"/>
            <w:vAlign w:val="center"/>
          </w:tcPr>
          <w:p w14:paraId="50094D2A">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c>
          <w:tcPr>
            <w:tcW w:w="707" w:type="dxa"/>
            <w:tcBorders>
              <w:tl2br w:val="nil"/>
              <w:tr2bl w:val="nil"/>
            </w:tcBorders>
            <w:noWrap w:val="0"/>
            <w:vAlign w:val="center"/>
          </w:tcPr>
          <w:p w14:paraId="239744DB">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r>
    </w:tbl>
    <w:p w14:paraId="49FFE055">
      <w:pPr>
        <w:keepNext w:val="0"/>
        <w:keepLines w:val="0"/>
        <w:pageBreakBefore w:val="0"/>
        <w:tabs>
          <w:tab w:val="left" w:pos="780"/>
        </w:tabs>
        <w:kinsoku/>
        <w:wordWrap/>
        <w:overflowPunct/>
        <w:topLinePunct w:val="0"/>
        <w:bidi w:val="0"/>
        <w:adjustRightInd w:val="0"/>
        <w:snapToGrid w:val="0"/>
        <w:spacing w:line="240" w:lineRule="auto"/>
        <w:ind w:left="0" w:leftChars="0"/>
        <w:textAlignment w:val="auto"/>
        <w:rPr>
          <w:rFonts w:hint="eastAsia" w:ascii="宋体" w:hAnsi="宋体" w:eastAsia="宋体" w:cs="宋体"/>
          <w:b w:val="0"/>
          <w:bCs w:val="0"/>
          <w:sz w:val="22"/>
          <w:szCs w:val="22"/>
        </w:rPr>
      </w:pPr>
      <w:r>
        <w:rPr>
          <w:rFonts w:hint="eastAsia" w:ascii="宋体" w:hAnsi="宋体" w:eastAsia="宋体" w:cs="宋体"/>
          <w:b w:val="0"/>
          <w:bCs w:val="0"/>
          <w:sz w:val="22"/>
          <w:szCs w:val="22"/>
        </w:rPr>
        <w:t>1、如设备不需配套耗材或试剂，请提供不需耗材的</w:t>
      </w:r>
      <w:r>
        <w:rPr>
          <w:rFonts w:hint="eastAsia" w:ascii="宋体" w:hAnsi="宋体" w:eastAsia="宋体" w:cs="宋体"/>
          <w:b w:val="0"/>
          <w:bCs w:val="0"/>
          <w:sz w:val="22"/>
          <w:szCs w:val="22"/>
          <w:lang w:eastAsia="zh-CN"/>
        </w:rPr>
        <w:t>说明函</w:t>
      </w:r>
      <w:r>
        <w:rPr>
          <w:rFonts w:hint="eastAsia" w:ascii="宋体" w:hAnsi="宋体" w:eastAsia="宋体" w:cs="宋体"/>
          <w:b w:val="0"/>
          <w:bCs w:val="0"/>
          <w:sz w:val="22"/>
          <w:szCs w:val="22"/>
        </w:rPr>
        <w:t>。</w:t>
      </w:r>
    </w:p>
    <w:p w14:paraId="6A4487BA">
      <w:pPr>
        <w:keepNext w:val="0"/>
        <w:keepLines w:val="0"/>
        <w:pageBreakBefore w:val="0"/>
        <w:kinsoku/>
        <w:wordWrap/>
        <w:overflowPunct/>
        <w:topLinePunct w:val="0"/>
        <w:bidi w:val="0"/>
        <w:adjustRightInd w:val="0"/>
        <w:snapToGrid w:val="0"/>
        <w:spacing w:line="240" w:lineRule="auto"/>
        <w:ind w:left="0" w:leftChars="0"/>
        <w:jc w:val="left"/>
        <w:textAlignment w:val="auto"/>
        <w:rPr>
          <w:rFonts w:hint="eastAsia" w:ascii="宋体" w:hAnsi="宋体" w:eastAsia="宋体" w:cs="宋体"/>
          <w:b w:val="0"/>
          <w:bCs w:val="0"/>
          <w:sz w:val="22"/>
          <w:szCs w:val="28"/>
        </w:rPr>
      </w:pPr>
      <w:r>
        <w:rPr>
          <w:rFonts w:hint="eastAsia" w:ascii="宋体" w:hAnsi="宋体" w:eastAsia="宋体" w:cs="宋体"/>
          <w:b w:val="0"/>
          <w:bCs w:val="0"/>
          <w:sz w:val="22"/>
          <w:szCs w:val="22"/>
        </w:rPr>
        <w:t>2、如需要使用配套耗材或试剂，请按要求填写设备配套耗材，</w:t>
      </w:r>
    </w:p>
    <w:p w14:paraId="1D153145">
      <w:pPr>
        <w:keepNext w:val="0"/>
        <w:keepLines w:val="0"/>
        <w:pageBreakBefore w:val="0"/>
        <w:kinsoku/>
        <w:wordWrap/>
        <w:overflowPunct/>
        <w:topLinePunct w:val="0"/>
        <w:bidi w:val="0"/>
        <w:adjustRightInd w:val="0"/>
        <w:snapToGrid w:val="0"/>
        <w:spacing w:line="240" w:lineRule="auto"/>
        <w:ind w:left="0" w:leftChars="0"/>
        <w:jc w:val="left"/>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3、检验试剂类等耗材以人份换算的需同时报人份和最小计量单位单价，其它耗材按照最小计量单位报单价。</w:t>
      </w:r>
    </w:p>
    <w:p w14:paraId="368CD0EE">
      <w:pPr>
        <w:keepNext w:val="0"/>
        <w:keepLines w:val="0"/>
        <w:pageBreakBefore w:val="0"/>
        <w:kinsoku/>
        <w:wordWrap/>
        <w:overflowPunct/>
        <w:topLinePunct w:val="0"/>
        <w:bidi w:val="0"/>
        <w:adjustRightInd w:val="0"/>
        <w:snapToGrid w:val="0"/>
        <w:spacing w:line="240" w:lineRule="auto"/>
        <w:ind w:left="0" w:leftChars="0"/>
        <w:jc w:val="left"/>
        <w:textAlignment w:val="auto"/>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4、若提供</w:t>
      </w:r>
      <w:ins w:id="0" w:author="user" w:date="2025-03-13T17:24:58Z">
        <w:r>
          <w:rPr>
            <w:rFonts w:hint="eastAsia" w:ascii="宋体" w:hAnsi="宋体" w:cs="宋体"/>
            <w:b/>
            <w:bCs/>
            <w:sz w:val="22"/>
            <w:szCs w:val="22"/>
            <w:lang w:val="en-US" w:eastAsia="zh-CN"/>
          </w:rPr>
          <w:t>专机专用</w:t>
        </w:r>
      </w:ins>
      <w:ins w:id="1" w:author="user" w:date="2025-03-13T17:24:59Z">
        <w:r>
          <w:rPr>
            <w:rFonts w:hint="eastAsia" w:ascii="宋体" w:hAnsi="宋体" w:cs="宋体"/>
            <w:b/>
            <w:bCs/>
            <w:sz w:val="22"/>
            <w:szCs w:val="22"/>
            <w:lang w:val="en-US" w:eastAsia="zh-CN"/>
          </w:rPr>
          <w:t>耗材</w:t>
        </w:r>
      </w:ins>
      <w:ins w:id="2" w:author="user" w:date="2025-03-13T17:25:01Z">
        <w:r>
          <w:rPr>
            <w:rFonts w:hint="eastAsia" w:ascii="宋体" w:hAnsi="宋体" w:cs="宋体"/>
            <w:b/>
            <w:bCs/>
            <w:sz w:val="22"/>
            <w:szCs w:val="22"/>
            <w:lang w:val="en-US" w:eastAsia="zh-CN"/>
          </w:rPr>
          <w:t>设备</w:t>
        </w:r>
      </w:ins>
      <w:ins w:id="3" w:author="user" w:date="2025-03-13T17:25:02Z">
        <w:r>
          <w:rPr>
            <w:rFonts w:hint="eastAsia" w:ascii="宋体" w:hAnsi="宋体" w:cs="宋体"/>
            <w:b/>
            <w:bCs/>
            <w:sz w:val="22"/>
            <w:szCs w:val="22"/>
            <w:lang w:val="en-US" w:eastAsia="zh-CN"/>
          </w:rPr>
          <w:t>，</w:t>
        </w:r>
      </w:ins>
      <w:r>
        <w:rPr>
          <w:rFonts w:hint="eastAsia" w:ascii="宋体" w:hAnsi="宋体" w:eastAsia="宋体" w:cs="宋体"/>
          <w:b/>
          <w:bCs/>
          <w:sz w:val="22"/>
          <w:szCs w:val="22"/>
          <w:lang w:val="en-US" w:eastAsia="zh-CN"/>
        </w:rPr>
        <w:t>则必须提供</w:t>
      </w:r>
      <w:r>
        <w:rPr>
          <w:rFonts w:hint="eastAsia" w:ascii="宋体" w:hAnsi="宋体" w:cs="宋体"/>
          <w:b/>
          <w:bCs/>
          <w:sz w:val="22"/>
          <w:szCs w:val="22"/>
          <w:lang w:val="en-US" w:eastAsia="zh-CN"/>
        </w:rPr>
        <w:t>专用耗材</w:t>
      </w:r>
      <w:r>
        <w:rPr>
          <w:rFonts w:hint="eastAsia" w:ascii="宋体" w:hAnsi="宋体" w:eastAsia="宋体" w:cs="宋体"/>
          <w:b/>
          <w:bCs/>
          <w:sz w:val="22"/>
          <w:szCs w:val="22"/>
          <w:lang w:val="en-US" w:eastAsia="zh-CN"/>
        </w:rPr>
        <w:t>价格</w:t>
      </w:r>
      <w:r>
        <w:rPr>
          <w:rFonts w:hint="eastAsia" w:ascii="宋体" w:hAnsi="宋体" w:cs="宋体"/>
          <w:b/>
          <w:bCs/>
          <w:sz w:val="22"/>
          <w:szCs w:val="22"/>
          <w:lang w:val="en-US" w:eastAsia="zh-CN"/>
        </w:rPr>
        <w:t>。</w:t>
      </w:r>
    </w:p>
    <w:p w14:paraId="3CC499E7">
      <w:pPr>
        <w:keepNext w:val="0"/>
        <w:keepLines w:val="0"/>
        <w:pageBreakBefore w:val="0"/>
        <w:kinsoku/>
        <w:wordWrap/>
        <w:overflowPunct/>
        <w:topLinePunct w:val="0"/>
        <w:bidi w:val="0"/>
        <w:adjustRightInd w:val="0"/>
        <w:snapToGrid w:val="0"/>
        <w:spacing w:line="240" w:lineRule="auto"/>
        <w:ind w:left="0" w:leftChars="0"/>
        <w:jc w:val="both"/>
        <w:textAlignment w:val="auto"/>
        <w:rPr>
          <w:rFonts w:hint="eastAsia" w:ascii="宋体" w:hAnsi="宋体" w:eastAsia="宋体" w:cs="宋体"/>
          <w:b/>
          <w:bCs/>
          <w:sz w:val="28"/>
          <w:szCs w:val="28"/>
          <w:lang w:eastAsia="zh-CN"/>
        </w:rPr>
      </w:pPr>
    </w:p>
    <w:p w14:paraId="520B5083">
      <w:pPr>
        <w:keepNext w:val="0"/>
        <w:keepLines w:val="0"/>
        <w:pageBreakBefore w:val="0"/>
        <w:kinsoku/>
        <w:wordWrap/>
        <w:overflowPunct/>
        <w:topLinePunct w:val="0"/>
        <w:bidi w:val="0"/>
        <w:adjustRightInd w:val="0"/>
        <w:snapToGrid w:val="0"/>
        <w:spacing w:line="240" w:lineRule="auto"/>
        <w:ind w:left="0" w:leftChars="0"/>
        <w:jc w:val="both"/>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十二、</w:t>
      </w:r>
      <w:r>
        <w:rPr>
          <w:rFonts w:hint="eastAsia" w:ascii="宋体" w:hAnsi="宋体" w:eastAsia="宋体" w:cs="宋体"/>
          <w:b/>
          <w:bCs/>
          <w:sz w:val="28"/>
          <w:szCs w:val="28"/>
        </w:rPr>
        <w:t>设备维修零配件报价表</w:t>
      </w:r>
      <w:r>
        <w:rPr>
          <w:rFonts w:hint="eastAsia" w:ascii="宋体" w:hAnsi="宋体" w:eastAsia="宋体" w:cs="宋体"/>
          <w:b/>
          <w:bCs/>
          <w:sz w:val="28"/>
          <w:szCs w:val="28"/>
          <w:lang w:eastAsia="zh-CN"/>
        </w:rPr>
        <w:t>（如有）</w:t>
      </w:r>
    </w:p>
    <w:tbl>
      <w:tblPr>
        <w:tblStyle w:val="48"/>
        <w:tblW w:w="8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104"/>
        <w:gridCol w:w="1104"/>
        <w:gridCol w:w="1104"/>
        <w:gridCol w:w="1342"/>
        <w:gridCol w:w="2668"/>
      </w:tblGrid>
      <w:tr w14:paraId="732F4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16F963D5">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r>
              <w:rPr>
                <w:rFonts w:hint="eastAsia" w:ascii="宋体" w:hAnsi="宋体" w:eastAsia="宋体" w:cs="宋体"/>
                <w:b/>
                <w:sz w:val="22"/>
                <w:szCs w:val="24"/>
              </w:rPr>
              <w:t>名称</w:t>
            </w:r>
          </w:p>
        </w:tc>
        <w:tc>
          <w:tcPr>
            <w:tcW w:w="1104" w:type="dxa"/>
            <w:noWrap w:val="0"/>
            <w:vAlign w:val="top"/>
          </w:tcPr>
          <w:p w14:paraId="170D6422">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r>
              <w:rPr>
                <w:rFonts w:hint="eastAsia" w:ascii="宋体" w:hAnsi="宋体" w:eastAsia="宋体" w:cs="宋体"/>
                <w:b/>
                <w:sz w:val="22"/>
                <w:szCs w:val="24"/>
              </w:rPr>
              <w:t>制造商</w:t>
            </w:r>
          </w:p>
        </w:tc>
        <w:tc>
          <w:tcPr>
            <w:tcW w:w="1104" w:type="dxa"/>
            <w:noWrap w:val="0"/>
            <w:vAlign w:val="top"/>
          </w:tcPr>
          <w:p w14:paraId="6F708414">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r>
              <w:rPr>
                <w:rFonts w:hint="eastAsia" w:ascii="宋体" w:hAnsi="宋体" w:eastAsia="宋体" w:cs="宋体"/>
                <w:b/>
                <w:sz w:val="22"/>
                <w:szCs w:val="24"/>
              </w:rPr>
              <w:t>规格型号</w:t>
            </w:r>
          </w:p>
        </w:tc>
        <w:tc>
          <w:tcPr>
            <w:tcW w:w="1104" w:type="dxa"/>
            <w:noWrap w:val="0"/>
            <w:vAlign w:val="top"/>
          </w:tcPr>
          <w:p w14:paraId="3E30B0B6">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lang w:val="en-US" w:eastAsia="zh-CN"/>
              </w:rPr>
            </w:pPr>
            <w:r>
              <w:rPr>
                <w:rFonts w:hint="eastAsia" w:ascii="宋体" w:hAnsi="宋体" w:eastAsia="宋体" w:cs="宋体"/>
                <w:b/>
                <w:sz w:val="22"/>
                <w:szCs w:val="24"/>
              </w:rPr>
              <w:t>优惠</w:t>
            </w:r>
            <w:r>
              <w:rPr>
                <w:rFonts w:hint="eastAsia" w:ascii="宋体" w:hAnsi="宋体" w:eastAsia="宋体" w:cs="宋体"/>
                <w:b/>
                <w:sz w:val="22"/>
                <w:szCs w:val="24"/>
                <w:lang w:eastAsia="zh-CN"/>
              </w:rPr>
              <w:t>报价</w:t>
            </w:r>
          </w:p>
        </w:tc>
        <w:tc>
          <w:tcPr>
            <w:tcW w:w="1342" w:type="dxa"/>
            <w:noWrap w:val="0"/>
            <w:vAlign w:val="top"/>
          </w:tcPr>
          <w:p w14:paraId="7BDF9BB9">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r>
              <w:rPr>
                <w:rFonts w:hint="eastAsia" w:ascii="宋体" w:hAnsi="宋体" w:eastAsia="宋体" w:cs="宋体"/>
                <w:b/>
                <w:sz w:val="22"/>
                <w:szCs w:val="24"/>
              </w:rPr>
              <w:t>使用寿命</w:t>
            </w:r>
          </w:p>
        </w:tc>
        <w:tc>
          <w:tcPr>
            <w:tcW w:w="2668" w:type="dxa"/>
            <w:noWrap w:val="0"/>
            <w:vAlign w:val="top"/>
          </w:tcPr>
          <w:p w14:paraId="2326FEF0">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r>
              <w:rPr>
                <w:rFonts w:hint="eastAsia" w:ascii="宋体" w:hAnsi="宋体" w:eastAsia="宋体" w:cs="宋体"/>
                <w:b/>
                <w:sz w:val="22"/>
                <w:szCs w:val="24"/>
              </w:rPr>
              <w:t>是否需匹配原厂配件</w:t>
            </w:r>
          </w:p>
        </w:tc>
      </w:tr>
      <w:tr w14:paraId="1752A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362956FB">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p>
        </w:tc>
        <w:tc>
          <w:tcPr>
            <w:tcW w:w="1104" w:type="dxa"/>
            <w:noWrap w:val="0"/>
            <w:vAlign w:val="top"/>
          </w:tcPr>
          <w:p w14:paraId="46C8B788">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p>
        </w:tc>
        <w:tc>
          <w:tcPr>
            <w:tcW w:w="1104" w:type="dxa"/>
            <w:noWrap w:val="0"/>
            <w:vAlign w:val="top"/>
          </w:tcPr>
          <w:p w14:paraId="727A375A">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p>
        </w:tc>
        <w:tc>
          <w:tcPr>
            <w:tcW w:w="1104" w:type="dxa"/>
            <w:noWrap w:val="0"/>
            <w:vAlign w:val="top"/>
          </w:tcPr>
          <w:p w14:paraId="669B2E2F">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p>
        </w:tc>
        <w:tc>
          <w:tcPr>
            <w:tcW w:w="1342" w:type="dxa"/>
            <w:noWrap w:val="0"/>
            <w:vAlign w:val="top"/>
          </w:tcPr>
          <w:p w14:paraId="707F5C35">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p>
        </w:tc>
        <w:tc>
          <w:tcPr>
            <w:tcW w:w="2668" w:type="dxa"/>
            <w:noWrap w:val="0"/>
            <w:vAlign w:val="top"/>
          </w:tcPr>
          <w:p w14:paraId="6A93AAAE">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p>
        </w:tc>
      </w:tr>
      <w:tr w14:paraId="1D620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694CFAE5">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p>
        </w:tc>
        <w:tc>
          <w:tcPr>
            <w:tcW w:w="1104" w:type="dxa"/>
            <w:noWrap w:val="0"/>
            <w:vAlign w:val="top"/>
          </w:tcPr>
          <w:p w14:paraId="016BF3CF">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p>
        </w:tc>
        <w:tc>
          <w:tcPr>
            <w:tcW w:w="1104" w:type="dxa"/>
            <w:noWrap w:val="0"/>
            <w:vAlign w:val="top"/>
          </w:tcPr>
          <w:p w14:paraId="5B3F6E0B">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p>
        </w:tc>
        <w:tc>
          <w:tcPr>
            <w:tcW w:w="1104" w:type="dxa"/>
            <w:noWrap w:val="0"/>
            <w:vAlign w:val="top"/>
          </w:tcPr>
          <w:p w14:paraId="0592C04D">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p>
        </w:tc>
        <w:tc>
          <w:tcPr>
            <w:tcW w:w="1342" w:type="dxa"/>
            <w:noWrap w:val="0"/>
            <w:vAlign w:val="top"/>
          </w:tcPr>
          <w:p w14:paraId="0C55AC5D">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p>
        </w:tc>
        <w:tc>
          <w:tcPr>
            <w:tcW w:w="2668" w:type="dxa"/>
            <w:noWrap w:val="0"/>
            <w:vAlign w:val="top"/>
          </w:tcPr>
          <w:p w14:paraId="7682E708">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p>
        </w:tc>
      </w:tr>
      <w:tr w14:paraId="671AF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3CA545F6">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p>
        </w:tc>
        <w:tc>
          <w:tcPr>
            <w:tcW w:w="1104" w:type="dxa"/>
            <w:noWrap w:val="0"/>
            <w:vAlign w:val="top"/>
          </w:tcPr>
          <w:p w14:paraId="47C522E8">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p>
        </w:tc>
        <w:tc>
          <w:tcPr>
            <w:tcW w:w="1104" w:type="dxa"/>
            <w:noWrap w:val="0"/>
            <w:vAlign w:val="top"/>
          </w:tcPr>
          <w:p w14:paraId="5F15FF57">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p>
        </w:tc>
        <w:tc>
          <w:tcPr>
            <w:tcW w:w="1104" w:type="dxa"/>
            <w:noWrap w:val="0"/>
            <w:vAlign w:val="top"/>
          </w:tcPr>
          <w:p w14:paraId="7C414BBD">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p>
        </w:tc>
        <w:tc>
          <w:tcPr>
            <w:tcW w:w="1342" w:type="dxa"/>
            <w:noWrap w:val="0"/>
            <w:vAlign w:val="top"/>
          </w:tcPr>
          <w:p w14:paraId="1BC560BE">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p>
        </w:tc>
        <w:tc>
          <w:tcPr>
            <w:tcW w:w="2668" w:type="dxa"/>
            <w:noWrap w:val="0"/>
            <w:vAlign w:val="top"/>
          </w:tcPr>
          <w:p w14:paraId="4A43B208">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p>
        </w:tc>
      </w:tr>
      <w:tr w14:paraId="7E703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1FBBDA7C">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p>
        </w:tc>
        <w:tc>
          <w:tcPr>
            <w:tcW w:w="1104" w:type="dxa"/>
            <w:noWrap w:val="0"/>
            <w:vAlign w:val="top"/>
          </w:tcPr>
          <w:p w14:paraId="34CF5E00">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p>
        </w:tc>
        <w:tc>
          <w:tcPr>
            <w:tcW w:w="1104" w:type="dxa"/>
            <w:noWrap w:val="0"/>
            <w:vAlign w:val="top"/>
          </w:tcPr>
          <w:p w14:paraId="2906ED32">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p>
        </w:tc>
        <w:tc>
          <w:tcPr>
            <w:tcW w:w="1104" w:type="dxa"/>
            <w:noWrap w:val="0"/>
            <w:vAlign w:val="top"/>
          </w:tcPr>
          <w:p w14:paraId="1A5C21A8">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p>
        </w:tc>
        <w:tc>
          <w:tcPr>
            <w:tcW w:w="1342" w:type="dxa"/>
            <w:noWrap w:val="0"/>
            <w:vAlign w:val="top"/>
          </w:tcPr>
          <w:p w14:paraId="52488E05">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p>
        </w:tc>
        <w:tc>
          <w:tcPr>
            <w:tcW w:w="2668" w:type="dxa"/>
            <w:noWrap w:val="0"/>
            <w:vAlign w:val="top"/>
          </w:tcPr>
          <w:p w14:paraId="5459F628">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p>
        </w:tc>
      </w:tr>
    </w:tbl>
    <w:p w14:paraId="6A5F1184">
      <w:pPr>
        <w:keepNext w:val="0"/>
        <w:keepLines w:val="0"/>
        <w:pageBreakBefore w:val="0"/>
        <w:numPr>
          <w:ilvl w:val="0"/>
          <w:numId w:val="0"/>
        </w:numPr>
        <w:kinsoku/>
        <w:wordWrap/>
        <w:overflowPunct/>
        <w:topLinePunct w:val="0"/>
        <w:bidi w:val="0"/>
        <w:adjustRightInd w:val="0"/>
        <w:snapToGrid w:val="0"/>
        <w:spacing w:line="240" w:lineRule="auto"/>
        <w:ind w:left="0" w:leftChars="0"/>
        <w:textAlignment w:val="auto"/>
        <w:rPr>
          <w:rFonts w:hint="eastAsia" w:ascii="宋体" w:hAnsi="宋体" w:eastAsia="宋体" w:cs="宋体"/>
          <w:sz w:val="36"/>
          <w:szCs w:val="36"/>
          <w:lang w:eastAsia="zh-CN"/>
        </w:rPr>
      </w:pPr>
      <w:r>
        <w:rPr>
          <w:rFonts w:hint="eastAsia" w:ascii="宋体" w:hAnsi="宋体" w:eastAsia="宋体" w:cs="宋体"/>
          <w:b w:val="0"/>
          <w:bCs/>
          <w:sz w:val="24"/>
        </w:rPr>
        <w:t>设备、耗材、零配件的产品质量及提供资料真实性保证。</w:t>
      </w:r>
    </w:p>
    <w:p w14:paraId="719A104A">
      <w:pPr>
        <w:rPr>
          <w:rFonts w:hint="eastAsia" w:ascii="宋体" w:hAnsi="宋体" w:eastAsia="宋体" w:cs="宋体"/>
          <w:b/>
          <w:bCs/>
          <w:color w:val="auto"/>
          <w:szCs w:val="21"/>
        </w:rPr>
      </w:pPr>
    </w:p>
    <w:p w14:paraId="0E23DE91">
      <w:pPr>
        <w:rPr>
          <w:rFonts w:hint="eastAsia" w:ascii="宋体" w:hAnsi="宋体" w:eastAsia="宋体" w:cs="宋体"/>
          <w:b/>
          <w:bCs/>
          <w:color w:val="auto"/>
          <w:szCs w:val="21"/>
        </w:rPr>
      </w:pPr>
    </w:p>
    <w:p w14:paraId="0BF3318B">
      <w:r>
        <w:rPr>
          <w:rFonts w:hint="eastAsia" w:ascii="宋体" w:hAnsi="宋体" w:eastAsia="宋体" w:cs="宋体"/>
          <w:b/>
          <w:bCs/>
          <w:sz w:val="28"/>
          <w:szCs w:val="28"/>
          <w:lang w:eastAsia="zh-CN"/>
        </w:rPr>
        <w:t>十</w:t>
      </w:r>
      <w:r>
        <w:rPr>
          <w:rFonts w:hint="eastAsia" w:ascii="宋体" w:hAnsi="宋体" w:cs="宋体"/>
          <w:b/>
          <w:bCs/>
          <w:sz w:val="28"/>
          <w:szCs w:val="28"/>
          <w:lang w:val="en-US" w:eastAsia="zh-CN"/>
        </w:rPr>
        <w:t>三</w:t>
      </w:r>
      <w:r>
        <w:rPr>
          <w:rFonts w:hint="eastAsia" w:ascii="宋体" w:hAnsi="宋体" w:eastAsia="宋体" w:cs="宋体"/>
          <w:b/>
          <w:bCs/>
          <w:sz w:val="28"/>
          <w:szCs w:val="28"/>
          <w:lang w:eastAsia="zh-CN"/>
        </w:rPr>
        <w:t>、供应商认为需要提交的建议（对于采购需求等方面的建议）</w:t>
      </w:r>
    </w:p>
    <w:sectPr>
      <w:pgSz w:w="11906" w:h="16838"/>
      <w:pgMar w:top="1440" w:right="1800" w:bottom="1440" w:left="1800" w:header="0" w:footer="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GE Inspira Pitch">
    <w:altName w:val="Calibri"/>
    <w:panose1 w:val="00000000000000000000"/>
    <w:charset w:val="00"/>
    <w:family w:val="swiss"/>
    <w:pitch w:val="default"/>
    <w:sig w:usb0="00000000" w:usb1="00000000" w:usb2="00000000" w:usb3="00000000" w:csb0="0000009F" w:csb1="00000000"/>
  </w:font>
  <w:font w:name="微软雅黑">
    <w:panose1 w:val="020B0503020204020204"/>
    <w:charset w:val="86"/>
    <w:family w:val="auto"/>
    <w:pitch w:val="default"/>
    <w:sig w:usb0="80000287" w:usb1="2ACF3C50" w:usb2="00000016" w:usb3="00000000" w:csb0="0004001F" w:csb1="00000000"/>
  </w:font>
  <w:font w:name="Book Antiqua">
    <w:panose1 w:val="02040602050305030304"/>
    <w:charset w:val="00"/>
    <w:family w:val="roman"/>
    <w:pitch w:val="default"/>
    <w:sig w:usb0="00000287" w:usb1="00000000" w:usb2="00000000" w:usb3="00000000" w:csb0="2000009F" w:csb1="DFD70000"/>
  </w:font>
  <w:font w:name="Hei">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swiss"/>
    <w:pitch w:val="default"/>
    <w:sig w:usb0="F7FFAEFF" w:usb1="F9DFFFFF" w:usb2="0000007F" w:usb3="00000000" w:csb0="203F01FF" w:csb1="DFFF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43985">
    <w:pPr>
      <w:pStyle w:val="28"/>
      <w:jc w:val="center"/>
    </w:pPr>
    <w:r>
      <w:fldChar w:fldCharType="begin"/>
    </w:r>
    <w:r>
      <w:instrText xml:space="preserve"> PAGE   \* MERGEFORMAT </w:instrText>
    </w:r>
    <w:r>
      <w:fldChar w:fldCharType="separate"/>
    </w:r>
    <w:r>
      <w:rPr>
        <w:lang w:val="zh-CN"/>
      </w:rPr>
      <w:t>12</w:t>
    </w:r>
    <w:r>
      <w:fldChar w:fldCharType="end"/>
    </w:r>
  </w:p>
  <w:p w14:paraId="2EB31E0B">
    <w:pPr>
      <w:pStyle w:val="2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CB1DA2"/>
    <w:multiLevelType w:val="multilevel"/>
    <w:tmpl w:val="00CB1DA2"/>
    <w:lvl w:ilvl="0" w:tentative="0">
      <w:start w:val="1"/>
      <w:numFmt w:val="japaneseCounting"/>
      <w:pStyle w:val="337"/>
      <w:lvlText w:val="%1、"/>
      <w:lvlJc w:val="left"/>
      <w:pPr>
        <w:tabs>
          <w:tab w:val="left" w:pos="420"/>
        </w:tabs>
        <w:ind w:left="420" w:hanging="42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F6F440C"/>
    <w:multiLevelType w:val="multilevel"/>
    <w:tmpl w:val="0F6F440C"/>
    <w:lvl w:ilvl="0" w:tentative="0">
      <w:start w:val="1"/>
      <w:numFmt w:val="decimal"/>
      <w:pStyle w:val="293"/>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1D5755D3"/>
    <w:multiLevelType w:val="multilevel"/>
    <w:tmpl w:val="1D5755D3"/>
    <w:lvl w:ilvl="0" w:tentative="0">
      <w:start w:val="1"/>
      <w:numFmt w:val="bullet"/>
      <w:pStyle w:val="127"/>
      <w:lvlText w:val=""/>
      <w:lvlJc w:val="left"/>
      <w:pPr>
        <w:tabs>
          <w:tab w:val="left" w:pos="2126"/>
        </w:tabs>
        <w:ind w:left="2126" w:hanging="425"/>
      </w:pPr>
      <w:rPr>
        <w:rFonts w:hint="default" w:ascii="Wingdings" w:hAnsi="Wingdings" w:cs="Wingdings"/>
        <w:b w:val="0"/>
        <w:bCs w:val="0"/>
        <w:i w:val="0"/>
        <w:iCs w:val="0"/>
        <w:caps w:val="0"/>
        <w:strike w:val="0"/>
        <w:dstrike w:val="0"/>
        <w:vanish w:val="0"/>
        <w:color w:val="000000"/>
        <w:spacing w:val="0"/>
        <w:w w:val="100"/>
        <w:position w:val="2"/>
        <w:sz w:val="16"/>
        <w:szCs w:val="16"/>
        <w:vertAlign w:val="baseli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22D1659D"/>
    <w:multiLevelType w:val="multilevel"/>
    <w:tmpl w:val="22D1659D"/>
    <w:lvl w:ilvl="0" w:tentative="0">
      <w:start w:val="1"/>
      <w:numFmt w:val="decimal"/>
      <w:pStyle w:val="267"/>
      <w:suff w:val="space"/>
      <w:lvlText w:val="1.%1"/>
      <w:lvlJc w:val="left"/>
      <w:pPr>
        <w:ind w:left="420" w:hanging="420"/>
      </w:pPr>
      <w:rPr>
        <w:rFonts w:hint="eastAsia" w:ascii="宋体" w:hAnsi="宋体" w:eastAsia="宋体"/>
      </w:rPr>
    </w:lvl>
    <w:lvl w:ilvl="1" w:tentative="0">
      <w:start w:val="1"/>
      <w:numFmt w:val="decimal"/>
      <w:lvlText w:val="%2."/>
      <w:lvlJc w:val="left"/>
      <w:pPr>
        <w:ind w:left="840" w:hanging="4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ACEBA87"/>
    <w:multiLevelType w:val="singleLevel"/>
    <w:tmpl w:val="5ACEBA87"/>
    <w:lvl w:ilvl="0" w:tentative="0">
      <w:start w:val="9"/>
      <w:numFmt w:val="chineseCounting"/>
      <w:suff w:val="nothing"/>
      <w:lvlText w:val="%1、"/>
      <w:lvlJc w:val="left"/>
      <w:rPr>
        <w:rFonts w:hint="eastAsia"/>
      </w:rPr>
    </w:lvl>
  </w:abstractNum>
  <w:abstractNum w:abstractNumId="5">
    <w:nsid w:val="678E7976"/>
    <w:multiLevelType w:val="multilevel"/>
    <w:tmpl w:val="678E7976"/>
    <w:lvl w:ilvl="0" w:tentative="0">
      <w:start w:val="1"/>
      <w:numFmt w:val="chineseCountingThousand"/>
      <w:pStyle w:val="255"/>
      <w:lvlText w:val="%1、"/>
      <w:lvlJc w:val="left"/>
      <w:pPr>
        <w:tabs>
          <w:tab w:val="left" w:pos="600"/>
        </w:tabs>
        <w:ind w:left="600" w:hanging="360"/>
      </w:pPr>
      <w:rPr>
        <w:rFonts w:hint="eastAsia"/>
      </w:rPr>
    </w:lvl>
    <w:lvl w:ilvl="1" w:tentative="0">
      <w:start w:val="1"/>
      <w:numFmt w:val="decimal"/>
      <w:lvlText w:val="7.%2"/>
      <w:lvlJc w:val="left"/>
      <w:pPr>
        <w:tabs>
          <w:tab w:val="left" w:pos="1020"/>
        </w:tabs>
        <w:ind w:left="1020" w:hanging="360"/>
      </w:pPr>
      <w:rPr>
        <w:rFonts w:hint="default"/>
        <w:b w:val="0"/>
        <w:sz w:val="21"/>
        <w:szCs w:val="21"/>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6">
    <w:nsid w:val="6E230785"/>
    <w:multiLevelType w:val="multilevel"/>
    <w:tmpl w:val="6E230785"/>
    <w:lvl w:ilvl="0" w:tentative="0">
      <w:start w:val="1"/>
      <w:numFmt w:val="bullet"/>
      <w:pStyle w:val="242"/>
      <w:lvlText w:val=""/>
      <w:lvlJc w:val="left"/>
      <w:pPr>
        <w:tabs>
          <w:tab w:val="left" w:pos="284"/>
        </w:tabs>
        <w:ind w:left="284" w:hanging="284"/>
      </w:pPr>
      <w:rPr>
        <w:rFonts w:hint="default" w:ascii="Wingdings" w:hAnsi="Wingdings" w:eastAsia="宋体"/>
        <w:b w:val="0"/>
        <w:i w:val="0"/>
        <w:color w:val="auto"/>
        <w:position w:val="3"/>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72A91BB4"/>
    <w:multiLevelType w:val="multilevel"/>
    <w:tmpl w:val="72A91BB4"/>
    <w:lvl w:ilvl="0" w:tentative="0">
      <w:start w:val="1"/>
      <w:numFmt w:val="japaneseCounting"/>
      <w:lvlText w:val="%1、"/>
      <w:lvlJc w:val="left"/>
      <w:pPr>
        <w:ind w:left="360" w:hanging="360"/>
      </w:pPr>
      <w:rPr>
        <w:rFonts w:hint="default"/>
      </w:rPr>
    </w:lvl>
    <w:lvl w:ilvl="1" w:tentative="0">
      <w:start w:val="1"/>
      <w:numFmt w:val="lowerLetter"/>
      <w:pStyle w:val="138"/>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3"/>
  </w:num>
  <w:num w:numId="6">
    <w:abstractNumId w:val="1"/>
  </w:num>
  <w:num w:numId="7">
    <w:abstractNumId w:val="0"/>
  </w:num>
  <w:num w:numId="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applyBreakingRu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zZDYxZDQwOGYyMDA2ZWU5N2NhNjhjMmI5ZWNjOWMifQ=="/>
  </w:docVars>
  <w:rsids>
    <w:rsidRoot w:val="009833EC"/>
    <w:rsid w:val="000024CB"/>
    <w:rsid w:val="000030EB"/>
    <w:rsid w:val="0000338F"/>
    <w:rsid w:val="00004A8B"/>
    <w:rsid w:val="00004B98"/>
    <w:rsid w:val="00005E7A"/>
    <w:rsid w:val="0000732A"/>
    <w:rsid w:val="00011B1F"/>
    <w:rsid w:val="00012010"/>
    <w:rsid w:val="00012786"/>
    <w:rsid w:val="00012D53"/>
    <w:rsid w:val="00012EC7"/>
    <w:rsid w:val="000131F9"/>
    <w:rsid w:val="000133C7"/>
    <w:rsid w:val="000144DF"/>
    <w:rsid w:val="000145F4"/>
    <w:rsid w:val="0001602A"/>
    <w:rsid w:val="00017D1D"/>
    <w:rsid w:val="000208E5"/>
    <w:rsid w:val="00023279"/>
    <w:rsid w:val="000241A9"/>
    <w:rsid w:val="0002453B"/>
    <w:rsid w:val="00024860"/>
    <w:rsid w:val="000259FA"/>
    <w:rsid w:val="000267C8"/>
    <w:rsid w:val="00026D08"/>
    <w:rsid w:val="00027681"/>
    <w:rsid w:val="000278F6"/>
    <w:rsid w:val="0003032B"/>
    <w:rsid w:val="0003063D"/>
    <w:rsid w:val="00031D53"/>
    <w:rsid w:val="00032821"/>
    <w:rsid w:val="00036992"/>
    <w:rsid w:val="00040BE1"/>
    <w:rsid w:val="00041475"/>
    <w:rsid w:val="00044040"/>
    <w:rsid w:val="0004411D"/>
    <w:rsid w:val="0004437C"/>
    <w:rsid w:val="00044FA9"/>
    <w:rsid w:val="00046B18"/>
    <w:rsid w:val="00051B4E"/>
    <w:rsid w:val="00051F74"/>
    <w:rsid w:val="0005244F"/>
    <w:rsid w:val="000527CE"/>
    <w:rsid w:val="00053CFA"/>
    <w:rsid w:val="000548D6"/>
    <w:rsid w:val="000560D9"/>
    <w:rsid w:val="00056242"/>
    <w:rsid w:val="00057749"/>
    <w:rsid w:val="00057C50"/>
    <w:rsid w:val="000609DA"/>
    <w:rsid w:val="00060D41"/>
    <w:rsid w:val="00060DE2"/>
    <w:rsid w:val="00061127"/>
    <w:rsid w:val="00062615"/>
    <w:rsid w:val="00062CEF"/>
    <w:rsid w:val="00063191"/>
    <w:rsid w:val="0006360A"/>
    <w:rsid w:val="00063617"/>
    <w:rsid w:val="00064780"/>
    <w:rsid w:val="00065A77"/>
    <w:rsid w:val="0006652F"/>
    <w:rsid w:val="00066BC5"/>
    <w:rsid w:val="00066E44"/>
    <w:rsid w:val="0006713F"/>
    <w:rsid w:val="00067224"/>
    <w:rsid w:val="00071D89"/>
    <w:rsid w:val="000726B3"/>
    <w:rsid w:val="00072758"/>
    <w:rsid w:val="00072F38"/>
    <w:rsid w:val="00073169"/>
    <w:rsid w:val="00075D1B"/>
    <w:rsid w:val="00077EEA"/>
    <w:rsid w:val="00081BA0"/>
    <w:rsid w:val="0008254B"/>
    <w:rsid w:val="00083CD4"/>
    <w:rsid w:val="00084D12"/>
    <w:rsid w:val="00084D23"/>
    <w:rsid w:val="00085B3C"/>
    <w:rsid w:val="000905F0"/>
    <w:rsid w:val="00090732"/>
    <w:rsid w:val="000907F5"/>
    <w:rsid w:val="00092D37"/>
    <w:rsid w:val="0009428F"/>
    <w:rsid w:val="000953F3"/>
    <w:rsid w:val="000960A6"/>
    <w:rsid w:val="00097474"/>
    <w:rsid w:val="000978E6"/>
    <w:rsid w:val="000A025A"/>
    <w:rsid w:val="000A02DB"/>
    <w:rsid w:val="000A132D"/>
    <w:rsid w:val="000A1A04"/>
    <w:rsid w:val="000A2112"/>
    <w:rsid w:val="000A24B9"/>
    <w:rsid w:val="000A31A9"/>
    <w:rsid w:val="000A3247"/>
    <w:rsid w:val="000A420B"/>
    <w:rsid w:val="000A4F7A"/>
    <w:rsid w:val="000A6300"/>
    <w:rsid w:val="000A6F4D"/>
    <w:rsid w:val="000A7370"/>
    <w:rsid w:val="000A7F11"/>
    <w:rsid w:val="000B0104"/>
    <w:rsid w:val="000B07C8"/>
    <w:rsid w:val="000B1547"/>
    <w:rsid w:val="000B19E5"/>
    <w:rsid w:val="000B2ADC"/>
    <w:rsid w:val="000B3CF1"/>
    <w:rsid w:val="000B44BF"/>
    <w:rsid w:val="000B55BB"/>
    <w:rsid w:val="000B5726"/>
    <w:rsid w:val="000B61ED"/>
    <w:rsid w:val="000B7ECC"/>
    <w:rsid w:val="000C1920"/>
    <w:rsid w:val="000C2A07"/>
    <w:rsid w:val="000C338A"/>
    <w:rsid w:val="000C51D1"/>
    <w:rsid w:val="000C5900"/>
    <w:rsid w:val="000C72EB"/>
    <w:rsid w:val="000D1409"/>
    <w:rsid w:val="000D175B"/>
    <w:rsid w:val="000D1880"/>
    <w:rsid w:val="000D1B6C"/>
    <w:rsid w:val="000D38BE"/>
    <w:rsid w:val="000D48C3"/>
    <w:rsid w:val="000D54F7"/>
    <w:rsid w:val="000D69D9"/>
    <w:rsid w:val="000D6D5D"/>
    <w:rsid w:val="000D7237"/>
    <w:rsid w:val="000D7B00"/>
    <w:rsid w:val="000E0271"/>
    <w:rsid w:val="000E1998"/>
    <w:rsid w:val="000E26FD"/>
    <w:rsid w:val="000E2CA1"/>
    <w:rsid w:val="000E3B28"/>
    <w:rsid w:val="000E4485"/>
    <w:rsid w:val="000E5649"/>
    <w:rsid w:val="000E62ED"/>
    <w:rsid w:val="000E6B4F"/>
    <w:rsid w:val="000E70DE"/>
    <w:rsid w:val="000F13E7"/>
    <w:rsid w:val="000F141A"/>
    <w:rsid w:val="000F3B33"/>
    <w:rsid w:val="000F3FFA"/>
    <w:rsid w:val="000F41D3"/>
    <w:rsid w:val="000F55BA"/>
    <w:rsid w:val="000F67BA"/>
    <w:rsid w:val="000F6803"/>
    <w:rsid w:val="000F6BFB"/>
    <w:rsid w:val="000F7EDA"/>
    <w:rsid w:val="001007CA"/>
    <w:rsid w:val="00103879"/>
    <w:rsid w:val="00104A31"/>
    <w:rsid w:val="00104B39"/>
    <w:rsid w:val="00106134"/>
    <w:rsid w:val="001065B9"/>
    <w:rsid w:val="0011071C"/>
    <w:rsid w:val="001110B6"/>
    <w:rsid w:val="0011121B"/>
    <w:rsid w:val="001151E8"/>
    <w:rsid w:val="00117867"/>
    <w:rsid w:val="00117CB3"/>
    <w:rsid w:val="00120F8E"/>
    <w:rsid w:val="0012194B"/>
    <w:rsid w:val="00121F7C"/>
    <w:rsid w:val="00122751"/>
    <w:rsid w:val="00125483"/>
    <w:rsid w:val="0012743F"/>
    <w:rsid w:val="00127711"/>
    <w:rsid w:val="0013014A"/>
    <w:rsid w:val="00130D46"/>
    <w:rsid w:val="001322CA"/>
    <w:rsid w:val="00132C37"/>
    <w:rsid w:val="001341D3"/>
    <w:rsid w:val="001368DC"/>
    <w:rsid w:val="00136E34"/>
    <w:rsid w:val="001376D8"/>
    <w:rsid w:val="00137EE6"/>
    <w:rsid w:val="00140174"/>
    <w:rsid w:val="0014095F"/>
    <w:rsid w:val="00141C0D"/>
    <w:rsid w:val="001433B9"/>
    <w:rsid w:val="00144D40"/>
    <w:rsid w:val="00145357"/>
    <w:rsid w:val="00145418"/>
    <w:rsid w:val="00146C5E"/>
    <w:rsid w:val="001470B2"/>
    <w:rsid w:val="001474CC"/>
    <w:rsid w:val="00147A74"/>
    <w:rsid w:val="00151735"/>
    <w:rsid w:val="00153578"/>
    <w:rsid w:val="00153F7D"/>
    <w:rsid w:val="00153FEA"/>
    <w:rsid w:val="00154626"/>
    <w:rsid w:val="00154802"/>
    <w:rsid w:val="00155367"/>
    <w:rsid w:val="001557BA"/>
    <w:rsid w:val="00155FE7"/>
    <w:rsid w:val="00157593"/>
    <w:rsid w:val="00157D8B"/>
    <w:rsid w:val="00160E43"/>
    <w:rsid w:val="00161419"/>
    <w:rsid w:val="00161A0B"/>
    <w:rsid w:val="0016231D"/>
    <w:rsid w:val="00163231"/>
    <w:rsid w:val="0016365E"/>
    <w:rsid w:val="0016396C"/>
    <w:rsid w:val="00163D84"/>
    <w:rsid w:val="00164954"/>
    <w:rsid w:val="00164CF9"/>
    <w:rsid w:val="00165218"/>
    <w:rsid w:val="0016576C"/>
    <w:rsid w:val="00167502"/>
    <w:rsid w:val="00167CE5"/>
    <w:rsid w:val="001701A8"/>
    <w:rsid w:val="001708AF"/>
    <w:rsid w:val="001713F5"/>
    <w:rsid w:val="00171414"/>
    <w:rsid w:val="001718C7"/>
    <w:rsid w:val="00171E7E"/>
    <w:rsid w:val="001725D2"/>
    <w:rsid w:val="00173688"/>
    <w:rsid w:val="00173B9D"/>
    <w:rsid w:val="00174250"/>
    <w:rsid w:val="00175115"/>
    <w:rsid w:val="00175CCD"/>
    <w:rsid w:val="001772F0"/>
    <w:rsid w:val="00177E1E"/>
    <w:rsid w:val="00180D8C"/>
    <w:rsid w:val="00183CF1"/>
    <w:rsid w:val="00184313"/>
    <w:rsid w:val="001846E0"/>
    <w:rsid w:val="001849A5"/>
    <w:rsid w:val="0018617E"/>
    <w:rsid w:val="001872BF"/>
    <w:rsid w:val="00190639"/>
    <w:rsid w:val="00190C79"/>
    <w:rsid w:val="001911BC"/>
    <w:rsid w:val="001929A9"/>
    <w:rsid w:val="00194633"/>
    <w:rsid w:val="00195146"/>
    <w:rsid w:val="00195A25"/>
    <w:rsid w:val="0019603F"/>
    <w:rsid w:val="00196EC4"/>
    <w:rsid w:val="00197E22"/>
    <w:rsid w:val="001A016F"/>
    <w:rsid w:val="001A0D0C"/>
    <w:rsid w:val="001A0EC4"/>
    <w:rsid w:val="001A0EF5"/>
    <w:rsid w:val="001A2510"/>
    <w:rsid w:val="001A2CF2"/>
    <w:rsid w:val="001A32B1"/>
    <w:rsid w:val="001A57CC"/>
    <w:rsid w:val="001A58DA"/>
    <w:rsid w:val="001A5A58"/>
    <w:rsid w:val="001A5DD4"/>
    <w:rsid w:val="001A61A2"/>
    <w:rsid w:val="001A783F"/>
    <w:rsid w:val="001B0964"/>
    <w:rsid w:val="001B20C7"/>
    <w:rsid w:val="001B251B"/>
    <w:rsid w:val="001B2AAA"/>
    <w:rsid w:val="001B344D"/>
    <w:rsid w:val="001B3753"/>
    <w:rsid w:val="001B3F21"/>
    <w:rsid w:val="001B50BC"/>
    <w:rsid w:val="001B6FF1"/>
    <w:rsid w:val="001B7910"/>
    <w:rsid w:val="001B79F6"/>
    <w:rsid w:val="001B7A1B"/>
    <w:rsid w:val="001C44C6"/>
    <w:rsid w:val="001C4607"/>
    <w:rsid w:val="001C5D01"/>
    <w:rsid w:val="001C6E0E"/>
    <w:rsid w:val="001C70A3"/>
    <w:rsid w:val="001C7C88"/>
    <w:rsid w:val="001D06C2"/>
    <w:rsid w:val="001D263B"/>
    <w:rsid w:val="001D2E94"/>
    <w:rsid w:val="001D38B9"/>
    <w:rsid w:val="001D38D5"/>
    <w:rsid w:val="001D3C1D"/>
    <w:rsid w:val="001D4BBD"/>
    <w:rsid w:val="001D740E"/>
    <w:rsid w:val="001D7417"/>
    <w:rsid w:val="001D76BC"/>
    <w:rsid w:val="001E0A63"/>
    <w:rsid w:val="001E3A61"/>
    <w:rsid w:val="001E3E46"/>
    <w:rsid w:val="001E4336"/>
    <w:rsid w:val="001E60C8"/>
    <w:rsid w:val="001E62FB"/>
    <w:rsid w:val="001E771D"/>
    <w:rsid w:val="001E7C17"/>
    <w:rsid w:val="001F0059"/>
    <w:rsid w:val="001F1A46"/>
    <w:rsid w:val="001F1B53"/>
    <w:rsid w:val="001F1F05"/>
    <w:rsid w:val="001F271A"/>
    <w:rsid w:val="001F35CF"/>
    <w:rsid w:val="001F4A8F"/>
    <w:rsid w:val="001F4B98"/>
    <w:rsid w:val="001F7034"/>
    <w:rsid w:val="001F72E7"/>
    <w:rsid w:val="001F7F55"/>
    <w:rsid w:val="00200758"/>
    <w:rsid w:val="002027A1"/>
    <w:rsid w:val="002028A5"/>
    <w:rsid w:val="00203171"/>
    <w:rsid w:val="00203444"/>
    <w:rsid w:val="0020344F"/>
    <w:rsid w:val="00204636"/>
    <w:rsid w:val="002063FA"/>
    <w:rsid w:val="002067AE"/>
    <w:rsid w:val="00210AFD"/>
    <w:rsid w:val="00212114"/>
    <w:rsid w:val="002132F4"/>
    <w:rsid w:val="00213704"/>
    <w:rsid w:val="002143BE"/>
    <w:rsid w:val="0021496F"/>
    <w:rsid w:val="00215790"/>
    <w:rsid w:val="00215915"/>
    <w:rsid w:val="00215CF4"/>
    <w:rsid w:val="002173AB"/>
    <w:rsid w:val="0021766B"/>
    <w:rsid w:val="00217911"/>
    <w:rsid w:val="0022023F"/>
    <w:rsid w:val="002213EB"/>
    <w:rsid w:val="0022151A"/>
    <w:rsid w:val="00221B6F"/>
    <w:rsid w:val="0022302C"/>
    <w:rsid w:val="00223745"/>
    <w:rsid w:val="00224C6E"/>
    <w:rsid w:val="0022569C"/>
    <w:rsid w:val="00225F92"/>
    <w:rsid w:val="00226ED7"/>
    <w:rsid w:val="0022792C"/>
    <w:rsid w:val="00230EDC"/>
    <w:rsid w:val="00231C97"/>
    <w:rsid w:val="00231DC8"/>
    <w:rsid w:val="002338F1"/>
    <w:rsid w:val="00236E35"/>
    <w:rsid w:val="00237021"/>
    <w:rsid w:val="002373C2"/>
    <w:rsid w:val="002415CA"/>
    <w:rsid w:val="00241E67"/>
    <w:rsid w:val="00242147"/>
    <w:rsid w:val="0024356F"/>
    <w:rsid w:val="0024545C"/>
    <w:rsid w:val="00245550"/>
    <w:rsid w:val="0024661B"/>
    <w:rsid w:val="002537A0"/>
    <w:rsid w:val="00253EE5"/>
    <w:rsid w:val="002560CD"/>
    <w:rsid w:val="00256CEB"/>
    <w:rsid w:val="00257728"/>
    <w:rsid w:val="00257AD0"/>
    <w:rsid w:val="00257D9D"/>
    <w:rsid w:val="00260476"/>
    <w:rsid w:val="002609F9"/>
    <w:rsid w:val="00261559"/>
    <w:rsid w:val="002616CE"/>
    <w:rsid w:val="00262269"/>
    <w:rsid w:val="00262723"/>
    <w:rsid w:val="00262A59"/>
    <w:rsid w:val="00262E4A"/>
    <w:rsid w:val="00263C0A"/>
    <w:rsid w:val="002674CE"/>
    <w:rsid w:val="00270273"/>
    <w:rsid w:val="002704DD"/>
    <w:rsid w:val="00270F15"/>
    <w:rsid w:val="00271774"/>
    <w:rsid w:val="00271847"/>
    <w:rsid w:val="002741D1"/>
    <w:rsid w:val="0027633F"/>
    <w:rsid w:val="00276D08"/>
    <w:rsid w:val="00277B6D"/>
    <w:rsid w:val="00277E1F"/>
    <w:rsid w:val="00282E71"/>
    <w:rsid w:val="0028333F"/>
    <w:rsid w:val="00283564"/>
    <w:rsid w:val="0028436A"/>
    <w:rsid w:val="0028464F"/>
    <w:rsid w:val="00293DCD"/>
    <w:rsid w:val="00294110"/>
    <w:rsid w:val="00294952"/>
    <w:rsid w:val="00294A19"/>
    <w:rsid w:val="00294A22"/>
    <w:rsid w:val="00296CE4"/>
    <w:rsid w:val="0029720A"/>
    <w:rsid w:val="002A0335"/>
    <w:rsid w:val="002A117E"/>
    <w:rsid w:val="002A22DA"/>
    <w:rsid w:val="002A30E3"/>
    <w:rsid w:val="002A3788"/>
    <w:rsid w:val="002A4A2E"/>
    <w:rsid w:val="002A51E7"/>
    <w:rsid w:val="002A57BF"/>
    <w:rsid w:val="002A5C4C"/>
    <w:rsid w:val="002A5FD3"/>
    <w:rsid w:val="002A6052"/>
    <w:rsid w:val="002A6519"/>
    <w:rsid w:val="002A6574"/>
    <w:rsid w:val="002A6D6A"/>
    <w:rsid w:val="002A6DF0"/>
    <w:rsid w:val="002A79B6"/>
    <w:rsid w:val="002A7A76"/>
    <w:rsid w:val="002B0E24"/>
    <w:rsid w:val="002B1D45"/>
    <w:rsid w:val="002B4AE8"/>
    <w:rsid w:val="002B4E25"/>
    <w:rsid w:val="002B6525"/>
    <w:rsid w:val="002B731F"/>
    <w:rsid w:val="002B7785"/>
    <w:rsid w:val="002B7BD8"/>
    <w:rsid w:val="002C0316"/>
    <w:rsid w:val="002C031C"/>
    <w:rsid w:val="002C1674"/>
    <w:rsid w:val="002C1809"/>
    <w:rsid w:val="002C24DF"/>
    <w:rsid w:val="002C3381"/>
    <w:rsid w:val="002C33E3"/>
    <w:rsid w:val="002C383B"/>
    <w:rsid w:val="002C3CE6"/>
    <w:rsid w:val="002C3EB7"/>
    <w:rsid w:val="002C4BAA"/>
    <w:rsid w:val="002C5476"/>
    <w:rsid w:val="002C618B"/>
    <w:rsid w:val="002C6515"/>
    <w:rsid w:val="002C6AA8"/>
    <w:rsid w:val="002D0808"/>
    <w:rsid w:val="002D113A"/>
    <w:rsid w:val="002D1AF1"/>
    <w:rsid w:val="002D311F"/>
    <w:rsid w:val="002D3235"/>
    <w:rsid w:val="002D4027"/>
    <w:rsid w:val="002D63AE"/>
    <w:rsid w:val="002D6438"/>
    <w:rsid w:val="002D64AB"/>
    <w:rsid w:val="002D68E5"/>
    <w:rsid w:val="002D692D"/>
    <w:rsid w:val="002D6C0F"/>
    <w:rsid w:val="002D70CB"/>
    <w:rsid w:val="002E154F"/>
    <w:rsid w:val="002E29F9"/>
    <w:rsid w:val="002E3527"/>
    <w:rsid w:val="002E41F3"/>
    <w:rsid w:val="002E4309"/>
    <w:rsid w:val="002E4338"/>
    <w:rsid w:val="002E504E"/>
    <w:rsid w:val="002E7595"/>
    <w:rsid w:val="002F14AF"/>
    <w:rsid w:val="002F15A4"/>
    <w:rsid w:val="002F18D0"/>
    <w:rsid w:val="002F3703"/>
    <w:rsid w:val="002F381B"/>
    <w:rsid w:val="002F48A2"/>
    <w:rsid w:val="002F568A"/>
    <w:rsid w:val="002F5B54"/>
    <w:rsid w:val="002F7A8D"/>
    <w:rsid w:val="002F7E24"/>
    <w:rsid w:val="00300095"/>
    <w:rsid w:val="00300C3D"/>
    <w:rsid w:val="00300E66"/>
    <w:rsid w:val="0030104F"/>
    <w:rsid w:val="003018B1"/>
    <w:rsid w:val="003028FC"/>
    <w:rsid w:val="003030C8"/>
    <w:rsid w:val="003039DE"/>
    <w:rsid w:val="00303CE9"/>
    <w:rsid w:val="003044D1"/>
    <w:rsid w:val="003053D0"/>
    <w:rsid w:val="00305588"/>
    <w:rsid w:val="00305FC9"/>
    <w:rsid w:val="00307F08"/>
    <w:rsid w:val="00311911"/>
    <w:rsid w:val="00311993"/>
    <w:rsid w:val="003121AD"/>
    <w:rsid w:val="003138C5"/>
    <w:rsid w:val="003149E4"/>
    <w:rsid w:val="003150DF"/>
    <w:rsid w:val="00316422"/>
    <w:rsid w:val="00316507"/>
    <w:rsid w:val="00321157"/>
    <w:rsid w:val="0032180B"/>
    <w:rsid w:val="00321E4E"/>
    <w:rsid w:val="00321ECE"/>
    <w:rsid w:val="003241F7"/>
    <w:rsid w:val="00324985"/>
    <w:rsid w:val="00324F33"/>
    <w:rsid w:val="00325FA0"/>
    <w:rsid w:val="0032725B"/>
    <w:rsid w:val="003336D4"/>
    <w:rsid w:val="00333E18"/>
    <w:rsid w:val="003349E0"/>
    <w:rsid w:val="00335394"/>
    <w:rsid w:val="0033584F"/>
    <w:rsid w:val="0033636D"/>
    <w:rsid w:val="00336390"/>
    <w:rsid w:val="003365A0"/>
    <w:rsid w:val="00336CB0"/>
    <w:rsid w:val="00337041"/>
    <w:rsid w:val="00337B00"/>
    <w:rsid w:val="00337EAC"/>
    <w:rsid w:val="003402A7"/>
    <w:rsid w:val="00340941"/>
    <w:rsid w:val="00341358"/>
    <w:rsid w:val="003422C0"/>
    <w:rsid w:val="0034250B"/>
    <w:rsid w:val="0034258D"/>
    <w:rsid w:val="003425C3"/>
    <w:rsid w:val="00351FFE"/>
    <w:rsid w:val="0035246B"/>
    <w:rsid w:val="003528C5"/>
    <w:rsid w:val="00354008"/>
    <w:rsid w:val="003545FA"/>
    <w:rsid w:val="00355CDC"/>
    <w:rsid w:val="00355FA0"/>
    <w:rsid w:val="0035682D"/>
    <w:rsid w:val="00356CE8"/>
    <w:rsid w:val="00360AD8"/>
    <w:rsid w:val="0036167A"/>
    <w:rsid w:val="0036190D"/>
    <w:rsid w:val="00361ED1"/>
    <w:rsid w:val="003626D2"/>
    <w:rsid w:val="00363A7C"/>
    <w:rsid w:val="0036490D"/>
    <w:rsid w:val="00365CC2"/>
    <w:rsid w:val="003663D8"/>
    <w:rsid w:val="00366EE0"/>
    <w:rsid w:val="00367067"/>
    <w:rsid w:val="00367366"/>
    <w:rsid w:val="003677B5"/>
    <w:rsid w:val="00370653"/>
    <w:rsid w:val="00370F35"/>
    <w:rsid w:val="00371992"/>
    <w:rsid w:val="00371D21"/>
    <w:rsid w:val="00371D3F"/>
    <w:rsid w:val="00371FB3"/>
    <w:rsid w:val="003721C3"/>
    <w:rsid w:val="00372B3A"/>
    <w:rsid w:val="00373195"/>
    <w:rsid w:val="003755CD"/>
    <w:rsid w:val="00375760"/>
    <w:rsid w:val="00375F77"/>
    <w:rsid w:val="003766AB"/>
    <w:rsid w:val="003778F4"/>
    <w:rsid w:val="003802D9"/>
    <w:rsid w:val="00382F87"/>
    <w:rsid w:val="0038302C"/>
    <w:rsid w:val="00383E5C"/>
    <w:rsid w:val="00383FA4"/>
    <w:rsid w:val="00386764"/>
    <w:rsid w:val="003874BA"/>
    <w:rsid w:val="00391079"/>
    <w:rsid w:val="00391D79"/>
    <w:rsid w:val="00392F92"/>
    <w:rsid w:val="0039327E"/>
    <w:rsid w:val="00393364"/>
    <w:rsid w:val="003940BD"/>
    <w:rsid w:val="0039494D"/>
    <w:rsid w:val="003954EA"/>
    <w:rsid w:val="00395A7B"/>
    <w:rsid w:val="003968AC"/>
    <w:rsid w:val="00397BF2"/>
    <w:rsid w:val="003A0286"/>
    <w:rsid w:val="003A040F"/>
    <w:rsid w:val="003A0F86"/>
    <w:rsid w:val="003A1197"/>
    <w:rsid w:val="003A1DDF"/>
    <w:rsid w:val="003A236D"/>
    <w:rsid w:val="003A27C1"/>
    <w:rsid w:val="003A2FB6"/>
    <w:rsid w:val="003A323A"/>
    <w:rsid w:val="003A3D3E"/>
    <w:rsid w:val="003A3F2D"/>
    <w:rsid w:val="003A69A6"/>
    <w:rsid w:val="003B0694"/>
    <w:rsid w:val="003B076F"/>
    <w:rsid w:val="003B0D96"/>
    <w:rsid w:val="003B13AE"/>
    <w:rsid w:val="003B1F38"/>
    <w:rsid w:val="003B24FE"/>
    <w:rsid w:val="003B2765"/>
    <w:rsid w:val="003B30E4"/>
    <w:rsid w:val="003B3495"/>
    <w:rsid w:val="003B3A8D"/>
    <w:rsid w:val="003B3DEC"/>
    <w:rsid w:val="003B5CA5"/>
    <w:rsid w:val="003B68E8"/>
    <w:rsid w:val="003B6D5B"/>
    <w:rsid w:val="003B72AD"/>
    <w:rsid w:val="003B78CE"/>
    <w:rsid w:val="003C03A5"/>
    <w:rsid w:val="003C0793"/>
    <w:rsid w:val="003C1683"/>
    <w:rsid w:val="003C1DD8"/>
    <w:rsid w:val="003C2B98"/>
    <w:rsid w:val="003C2BB7"/>
    <w:rsid w:val="003C470F"/>
    <w:rsid w:val="003C61E8"/>
    <w:rsid w:val="003C7980"/>
    <w:rsid w:val="003D0C6B"/>
    <w:rsid w:val="003D0CDA"/>
    <w:rsid w:val="003D1FFC"/>
    <w:rsid w:val="003D2141"/>
    <w:rsid w:val="003D569A"/>
    <w:rsid w:val="003D7757"/>
    <w:rsid w:val="003D7FCF"/>
    <w:rsid w:val="003E0607"/>
    <w:rsid w:val="003E0A10"/>
    <w:rsid w:val="003E1731"/>
    <w:rsid w:val="003E1915"/>
    <w:rsid w:val="003E1FF8"/>
    <w:rsid w:val="003E3616"/>
    <w:rsid w:val="003E4155"/>
    <w:rsid w:val="003E4662"/>
    <w:rsid w:val="003E626F"/>
    <w:rsid w:val="003E629B"/>
    <w:rsid w:val="003E798A"/>
    <w:rsid w:val="003F0642"/>
    <w:rsid w:val="003F2996"/>
    <w:rsid w:val="003F29C7"/>
    <w:rsid w:val="003F3E85"/>
    <w:rsid w:val="003F5092"/>
    <w:rsid w:val="003F516B"/>
    <w:rsid w:val="003F6F3D"/>
    <w:rsid w:val="003F6F47"/>
    <w:rsid w:val="003F79C5"/>
    <w:rsid w:val="003F7D93"/>
    <w:rsid w:val="00400B38"/>
    <w:rsid w:val="00400F6F"/>
    <w:rsid w:val="0040136F"/>
    <w:rsid w:val="004021ED"/>
    <w:rsid w:val="00402F44"/>
    <w:rsid w:val="0040399E"/>
    <w:rsid w:val="004045A8"/>
    <w:rsid w:val="0040539A"/>
    <w:rsid w:val="00405830"/>
    <w:rsid w:val="00406587"/>
    <w:rsid w:val="004072BF"/>
    <w:rsid w:val="00410139"/>
    <w:rsid w:val="004110B9"/>
    <w:rsid w:val="004111E4"/>
    <w:rsid w:val="0041352D"/>
    <w:rsid w:val="0041360F"/>
    <w:rsid w:val="004142BD"/>
    <w:rsid w:val="004144DE"/>
    <w:rsid w:val="004164A9"/>
    <w:rsid w:val="0041650F"/>
    <w:rsid w:val="004165A0"/>
    <w:rsid w:val="00417359"/>
    <w:rsid w:val="004179D7"/>
    <w:rsid w:val="00420686"/>
    <w:rsid w:val="00420B42"/>
    <w:rsid w:val="00423161"/>
    <w:rsid w:val="00423995"/>
    <w:rsid w:val="00423E00"/>
    <w:rsid w:val="00423F3A"/>
    <w:rsid w:val="004241DC"/>
    <w:rsid w:val="0042474C"/>
    <w:rsid w:val="00430710"/>
    <w:rsid w:val="00430B00"/>
    <w:rsid w:val="00430E14"/>
    <w:rsid w:val="00431362"/>
    <w:rsid w:val="0043156E"/>
    <w:rsid w:val="00431DFF"/>
    <w:rsid w:val="00432C18"/>
    <w:rsid w:val="00433476"/>
    <w:rsid w:val="00435318"/>
    <w:rsid w:val="004356F6"/>
    <w:rsid w:val="00435EFF"/>
    <w:rsid w:val="004360EC"/>
    <w:rsid w:val="00436E61"/>
    <w:rsid w:val="00437119"/>
    <w:rsid w:val="004371F6"/>
    <w:rsid w:val="00440D60"/>
    <w:rsid w:val="0044251A"/>
    <w:rsid w:val="0044294D"/>
    <w:rsid w:val="00444575"/>
    <w:rsid w:val="00447702"/>
    <w:rsid w:val="00447955"/>
    <w:rsid w:val="004500BC"/>
    <w:rsid w:val="004513F2"/>
    <w:rsid w:val="0045152F"/>
    <w:rsid w:val="004528DF"/>
    <w:rsid w:val="00454081"/>
    <w:rsid w:val="0045433C"/>
    <w:rsid w:val="00455C3B"/>
    <w:rsid w:val="004560B9"/>
    <w:rsid w:val="004561FA"/>
    <w:rsid w:val="004567FE"/>
    <w:rsid w:val="0045736E"/>
    <w:rsid w:val="0046000E"/>
    <w:rsid w:val="004612C2"/>
    <w:rsid w:val="00464A4F"/>
    <w:rsid w:val="00467E0B"/>
    <w:rsid w:val="004702B0"/>
    <w:rsid w:val="004705F9"/>
    <w:rsid w:val="00470D1F"/>
    <w:rsid w:val="004710B3"/>
    <w:rsid w:val="00472970"/>
    <w:rsid w:val="00473248"/>
    <w:rsid w:val="00473CC3"/>
    <w:rsid w:val="004747DB"/>
    <w:rsid w:val="00476FBE"/>
    <w:rsid w:val="0047719E"/>
    <w:rsid w:val="004772D1"/>
    <w:rsid w:val="004778A8"/>
    <w:rsid w:val="0048095A"/>
    <w:rsid w:val="00481CA5"/>
    <w:rsid w:val="00481D41"/>
    <w:rsid w:val="004836D8"/>
    <w:rsid w:val="004841F9"/>
    <w:rsid w:val="00484A61"/>
    <w:rsid w:val="00487D8F"/>
    <w:rsid w:val="00487FAC"/>
    <w:rsid w:val="004919B0"/>
    <w:rsid w:val="004923B6"/>
    <w:rsid w:val="0049353C"/>
    <w:rsid w:val="00493B3D"/>
    <w:rsid w:val="00495A84"/>
    <w:rsid w:val="004971D7"/>
    <w:rsid w:val="004A0D41"/>
    <w:rsid w:val="004A0DCE"/>
    <w:rsid w:val="004A16AC"/>
    <w:rsid w:val="004A19F9"/>
    <w:rsid w:val="004A44EA"/>
    <w:rsid w:val="004A52D5"/>
    <w:rsid w:val="004A64B4"/>
    <w:rsid w:val="004A6C21"/>
    <w:rsid w:val="004A7933"/>
    <w:rsid w:val="004B030B"/>
    <w:rsid w:val="004B158C"/>
    <w:rsid w:val="004B2398"/>
    <w:rsid w:val="004B27E2"/>
    <w:rsid w:val="004B3F03"/>
    <w:rsid w:val="004B54CA"/>
    <w:rsid w:val="004B6178"/>
    <w:rsid w:val="004B67DB"/>
    <w:rsid w:val="004B6D40"/>
    <w:rsid w:val="004B779D"/>
    <w:rsid w:val="004B7CD3"/>
    <w:rsid w:val="004C0761"/>
    <w:rsid w:val="004C1E85"/>
    <w:rsid w:val="004C224E"/>
    <w:rsid w:val="004C30BE"/>
    <w:rsid w:val="004C33AC"/>
    <w:rsid w:val="004C388E"/>
    <w:rsid w:val="004C3D6A"/>
    <w:rsid w:val="004C4592"/>
    <w:rsid w:val="004C5E26"/>
    <w:rsid w:val="004C7871"/>
    <w:rsid w:val="004D1E1C"/>
    <w:rsid w:val="004D29A0"/>
    <w:rsid w:val="004D2C05"/>
    <w:rsid w:val="004D2D8F"/>
    <w:rsid w:val="004D355A"/>
    <w:rsid w:val="004D35F5"/>
    <w:rsid w:val="004D492E"/>
    <w:rsid w:val="004D5424"/>
    <w:rsid w:val="004D5635"/>
    <w:rsid w:val="004D5E4B"/>
    <w:rsid w:val="004D62D0"/>
    <w:rsid w:val="004D7A51"/>
    <w:rsid w:val="004E0C30"/>
    <w:rsid w:val="004E1274"/>
    <w:rsid w:val="004E148D"/>
    <w:rsid w:val="004E14F4"/>
    <w:rsid w:val="004E1540"/>
    <w:rsid w:val="004E5128"/>
    <w:rsid w:val="004E55CF"/>
    <w:rsid w:val="004E5E15"/>
    <w:rsid w:val="004E7148"/>
    <w:rsid w:val="004E7723"/>
    <w:rsid w:val="004F052C"/>
    <w:rsid w:val="004F09E3"/>
    <w:rsid w:val="004F20CA"/>
    <w:rsid w:val="004F2FBB"/>
    <w:rsid w:val="004F30EC"/>
    <w:rsid w:val="004F52A7"/>
    <w:rsid w:val="004F5862"/>
    <w:rsid w:val="004F6AEC"/>
    <w:rsid w:val="004F6D03"/>
    <w:rsid w:val="004F6E65"/>
    <w:rsid w:val="004F747D"/>
    <w:rsid w:val="00500064"/>
    <w:rsid w:val="00500F0E"/>
    <w:rsid w:val="00501055"/>
    <w:rsid w:val="00502000"/>
    <w:rsid w:val="00503DD1"/>
    <w:rsid w:val="00503F0D"/>
    <w:rsid w:val="00504812"/>
    <w:rsid w:val="005048F5"/>
    <w:rsid w:val="00504A73"/>
    <w:rsid w:val="00505DC5"/>
    <w:rsid w:val="0050720C"/>
    <w:rsid w:val="00511083"/>
    <w:rsid w:val="00514865"/>
    <w:rsid w:val="00515344"/>
    <w:rsid w:val="00515B37"/>
    <w:rsid w:val="005169BA"/>
    <w:rsid w:val="00517075"/>
    <w:rsid w:val="00520806"/>
    <w:rsid w:val="00521BBD"/>
    <w:rsid w:val="005228A3"/>
    <w:rsid w:val="00524184"/>
    <w:rsid w:val="0052508B"/>
    <w:rsid w:val="0052574F"/>
    <w:rsid w:val="005257CD"/>
    <w:rsid w:val="0052586D"/>
    <w:rsid w:val="00525C2D"/>
    <w:rsid w:val="005262D8"/>
    <w:rsid w:val="00527915"/>
    <w:rsid w:val="00527CC7"/>
    <w:rsid w:val="00527FBA"/>
    <w:rsid w:val="00532907"/>
    <w:rsid w:val="00532CE5"/>
    <w:rsid w:val="00533DE6"/>
    <w:rsid w:val="005348D8"/>
    <w:rsid w:val="0053565B"/>
    <w:rsid w:val="00536052"/>
    <w:rsid w:val="005360B4"/>
    <w:rsid w:val="00536BC0"/>
    <w:rsid w:val="0053750A"/>
    <w:rsid w:val="00540322"/>
    <w:rsid w:val="0054055C"/>
    <w:rsid w:val="00541058"/>
    <w:rsid w:val="005419AC"/>
    <w:rsid w:val="005428B6"/>
    <w:rsid w:val="00543283"/>
    <w:rsid w:val="00544AC5"/>
    <w:rsid w:val="00545746"/>
    <w:rsid w:val="00545CC6"/>
    <w:rsid w:val="00546345"/>
    <w:rsid w:val="00546DF9"/>
    <w:rsid w:val="00547659"/>
    <w:rsid w:val="0054770A"/>
    <w:rsid w:val="005479A6"/>
    <w:rsid w:val="00547BDD"/>
    <w:rsid w:val="00551EA9"/>
    <w:rsid w:val="00553E8C"/>
    <w:rsid w:val="005544C7"/>
    <w:rsid w:val="005562E2"/>
    <w:rsid w:val="005572BB"/>
    <w:rsid w:val="00560E29"/>
    <w:rsid w:val="0056127A"/>
    <w:rsid w:val="00561355"/>
    <w:rsid w:val="0056171D"/>
    <w:rsid w:val="00561B91"/>
    <w:rsid w:val="00561EFF"/>
    <w:rsid w:val="0056210C"/>
    <w:rsid w:val="005626D9"/>
    <w:rsid w:val="00562E2C"/>
    <w:rsid w:val="00564202"/>
    <w:rsid w:val="005649BD"/>
    <w:rsid w:val="00565279"/>
    <w:rsid w:val="005656B2"/>
    <w:rsid w:val="0056632E"/>
    <w:rsid w:val="0056705C"/>
    <w:rsid w:val="00570C77"/>
    <w:rsid w:val="0057119D"/>
    <w:rsid w:val="005713DA"/>
    <w:rsid w:val="00571548"/>
    <w:rsid w:val="00571DD5"/>
    <w:rsid w:val="00572BCE"/>
    <w:rsid w:val="00572E5D"/>
    <w:rsid w:val="00573367"/>
    <w:rsid w:val="005739DA"/>
    <w:rsid w:val="0057441C"/>
    <w:rsid w:val="00575DBC"/>
    <w:rsid w:val="00576CF2"/>
    <w:rsid w:val="0058051D"/>
    <w:rsid w:val="00580F71"/>
    <w:rsid w:val="00582E9E"/>
    <w:rsid w:val="00583980"/>
    <w:rsid w:val="00583AAC"/>
    <w:rsid w:val="00584311"/>
    <w:rsid w:val="00585C8C"/>
    <w:rsid w:val="005865DF"/>
    <w:rsid w:val="0058665C"/>
    <w:rsid w:val="0058779F"/>
    <w:rsid w:val="00590088"/>
    <w:rsid w:val="005908CB"/>
    <w:rsid w:val="005918E1"/>
    <w:rsid w:val="00592041"/>
    <w:rsid w:val="0059252F"/>
    <w:rsid w:val="00592999"/>
    <w:rsid w:val="005929FD"/>
    <w:rsid w:val="0059365F"/>
    <w:rsid w:val="00593FE5"/>
    <w:rsid w:val="00594287"/>
    <w:rsid w:val="005942D0"/>
    <w:rsid w:val="00595309"/>
    <w:rsid w:val="00596209"/>
    <w:rsid w:val="0059621F"/>
    <w:rsid w:val="005976B1"/>
    <w:rsid w:val="0059788B"/>
    <w:rsid w:val="00597B81"/>
    <w:rsid w:val="005A0423"/>
    <w:rsid w:val="005A0F89"/>
    <w:rsid w:val="005A245D"/>
    <w:rsid w:val="005A2715"/>
    <w:rsid w:val="005A3E4D"/>
    <w:rsid w:val="005A444F"/>
    <w:rsid w:val="005A4D85"/>
    <w:rsid w:val="005A7F07"/>
    <w:rsid w:val="005B113A"/>
    <w:rsid w:val="005B18E3"/>
    <w:rsid w:val="005B2BF5"/>
    <w:rsid w:val="005B4656"/>
    <w:rsid w:val="005B5787"/>
    <w:rsid w:val="005B5FD6"/>
    <w:rsid w:val="005B6E45"/>
    <w:rsid w:val="005B7211"/>
    <w:rsid w:val="005C0DEA"/>
    <w:rsid w:val="005C2134"/>
    <w:rsid w:val="005C38AE"/>
    <w:rsid w:val="005C3A00"/>
    <w:rsid w:val="005C44A6"/>
    <w:rsid w:val="005C47FE"/>
    <w:rsid w:val="005C52D6"/>
    <w:rsid w:val="005C5E80"/>
    <w:rsid w:val="005C6251"/>
    <w:rsid w:val="005C6E20"/>
    <w:rsid w:val="005C7679"/>
    <w:rsid w:val="005D06B0"/>
    <w:rsid w:val="005D1359"/>
    <w:rsid w:val="005D15ED"/>
    <w:rsid w:val="005D1BD0"/>
    <w:rsid w:val="005D1EBD"/>
    <w:rsid w:val="005D1F85"/>
    <w:rsid w:val="005D273F"/>
    <w:rsid w:val="005D2C45"/>
    <w:rsid w:val="005D341D"/>
    <w:rsid w:val="005D341F"/>
    <w:rsid w:val="005D44C9"/>
    <w:rsid w:val="005D5742"/>
    <w:rsid w:val="005D5BB0"/>
    <w:rsid w:val="005D6F06"/>
    <w:rsid w:val="005E075B"/>
    <w:rsid w:val="005E1371"/>
    <w:rsid w:val="005E2B33"/>
    <w:rsid w:val="005E3E1B"/>
    <w:rsid w:val="005E4BCD"/>
    <w:rsid w:val="005E6138"/>
    <w:rsid w:val="005F0BC3"/>
    <w:rsid w:val="005F0F0F"/>
    <w:rsid w:val="005F1264"/>
    <w:rsid w:val="005F16B7"/>
    <w:rsid w:val="005F1FAB"/>
    <w:rsid w:val="005F33E4"/>
    <w:rsid w:val="005F3AAE"/>
    <w:rsid w:val="005F4C19"/>
    <w:rsid w:val="005F556A"/>
    <w:rsid w:val="005F5E00"/>
    <w:rsid w:val="005F6391"/>
    <w:rsid w:val="005F66CB"/>
    <w:rsid w:val="00600129"/>
    <w:rsid w:val="00600583"/>
    <w:rsid w:val="00600690"/>
    <w:rsid w:val="00600907"/>
    <w:rsid w:val="00601134"/>
    <w:rsid w:val="00604670"/>
    <w:rsid w:val="006058E2"/>
    <w:rsid w:val="00606BDD"/>
    <w:rsid w:val="00610143"/>
    <w:rsid w:val="00610B82"/>
    <w:rsid w:val="006110E7"/>
    <w:rsid w:val="00611BCF"/>
    <w:rsid w:val="00612038"/>
    <w:rsid w:val="00613D42"/>
    <w:rsid w:val="00616F79"/>
    <w:rsid w:val="00617D35"/>
    <w:rsid w:val="00617D9A"/>
    <w:rsid w:val="00622063"/>
    <w:rsid w:val="00624ADC"/>
    <w:rsid w:val="00625B45"/>
    <w:rsid w:val="00625F57"/>
    <w:rsid w:val="006263BF"/>
    <w:rsid w:val="006264ED"/>
    <w:rsid w:val="00626D3B"/>
    <w:rsid w:val="00630591"/>
    <w:rsid w:val="00631719"/>
    <w:rsid w:val="0063218F"/>
    <w:rsid w:val="00632ABF"/>
    <w:rsid w:val="006332EB"/>
    <w:rsid w:val="006336BB"/>
    <w:rsid w:val="00633A94"/>
    <w:rsid w:val="00633EAC"/>
    <w:rsid w:val="006340A5"/>
    <w:rsid w:val="00635641"/>
    <w:rsid w:val="00636E5D"/>
    <w:rsid w:val="0063732A"/>
    <w:rsid w:val="006406F5"/>
    <w:rsid w:val="00641047"/>
    <w:rsid w:val="006419CF"/>
    <w:rsid w:val="00641F90"/>
    <w:rsid w:val="00642A78"/>
    <w:rsid w:val="00642CAE"/>
    <w:rsid w:val="00642CFB"/>
    <w:rsid w:val="00643A50"/>
    <w:rsid w:val="0064607F"/>
    <w:rsid w:val="006466F8"/>
    <w:rsid w:val="00646A78"/>
    <w:rsid w:val="0064739E"/>
    <w:rsid w:val="00650DB7"/>
    <w:rsid w:val="00651523"/>
    <w:rsid w:val="006518E9"/>
    <w:rsid w:val="00651F56"/>
    <w:rsid w:val="00652B88"/>
    <w:rsid w:val="00653B86"/>
    <w:rsid w:val="00653DBF"/>
    <w:rsid w:val="006551B3"/>
    <w:rsid w:val="00655DDF"/>
    <w:rsid w:val="006568FE"/>
    <w:rsid w:val="006573C9"/>
    <w:rsid w:val="00657420"/>
    <w:rsid w:val="00657B46"/>
    <w:rsid w:val="00657C83"/>
    <w:rsid w:val="00661F85"/>
    <w:rsid w:val="006625F5"/>
    <w:rsid w:val="00663CAE"/>
    <w:rsid w:val="00665028"/>
    <w:rsid w:val="00665A11"/>
    <w:rsid w:val="006660E0"/>
    <w:rsid w:val="00666117"/>
    <w:rsid w:val="00666910"/>
    <w:rsid w:val="006679C3"/>
    <w:rsid w:val="00671BFC"/>
    <w:rsid w:val="00672033"/>
    <w:rsid w:val="00672057"/>
    <w:rsid w:val="006729B1"/>
    <w:rsid w:val="0067322C"/>
    <w:rsid w:val="0067500A"/>
    <w:rsid w:val="00675636"/>
    <w:rsid w:val="0067624F"/>
    <w:rsid w:val="00676DC2"/>
    <w:rsid w:val="006776EB"/>
    <w:rsid w:val="006813D2"/>
    <w:rsid w:val="00681AE4"/>
    <w:rsid w:val="0068223C"/>
    <w:rsid w:val="00682C9E"/>
    <w:rsid w:val="006833BC"/>
    <w:rsid w:val="00683E8C"/>
    <w:rsid w:val="00683FE2"/>
    <w:rsid w:val="00686372"/>
    <w:rsid w:val="006865BA"/>
    <w:rsid w:val="0068692A"/>
    <w:rsid w:val="00686FE9"/>
    <w:rsid w:val="00690455"/>
    <w:rsid w:val="006906BA"/>
    <w:rsid w:val="0069139F"/>
    <w:rsid w:val="00691634"/>
    <w:rsid w:val="00692098"/>
    <w:rsid w:val="00694650"/>
    <w:rsid w:val="0069492A"/>
    <w:rsid w:val="00695B52"/>
    <w:rsid w:val="006961E2"/>
    <w:rsid w:val="00696267"/>
    <w:rsid w:val="006A0824"/>
    <w:rsid w:val="006A0D32"/>
    <w:rsid w:val="006A2B56"/>
    <w:rsid w:val="006A2D84"/>
    <w:rsid w:val="006A3B2F"/>
    <w:rsid w:val="006A3F6A"/>
    <w:rsid w:val="006A488E"/>
    <w:rsid w:val="006A61A6"/>
    <w:rsid w:val="006A64FE"/>
    <w:rsid w:val="006A68A9"/>
    <w:rsid w:val="006B04B5"/>
    <w:rsid w:val="006B1AB5"/>
    <w:rsid w:val="006B26E5"/>
    <w:rsid w:val="006B2F6F"/>
    <w:rsid w:val="006B463C"/>
    <w:rsid w:val="006B4CCE"/>
    <w:rsid w:val="006B5CD7"/>
    <w:rsid w:val="006B5CDB"/>
    <w:rsid w:val="006B5EA8"/>
    <w:rsid w:val="006B7268"/>
    <w:rsid w:val="006B7592"/>
    <w:rsid w:val="006C09EC"/>
    <w:rsid w:val="006C0F38"/>
    <w:rsid w:val="006C2B73"/>
    <w:rsid w:val="006C31AA"/>
    <w:rsid w:val="006C3CE6"/>
    <w:rsid w:val="006C4BC8"/>
    <w:rsid w:val="006C4C13"/>
    <w:rsid w:val="006C586D"/>
    <w:rsid w:val="006C5B3C"/>
    <w:rsid w:val="006C6031"/>
    <w:rsid w:val="006C62DD"/>
    <w:rsid w:val="006C645B"/>
    <w:rsid w:val="006C68CE"/>
    <w:rsid w:val="006C7053"/>
    <w:rsid w:val="006C74FC"/>
    <w:rsid w:val="006C7C19"/>
    <w:rsid w:val="006D04B1"/>
    <w:rsid w:val="006D0704"/>
    <w:rsid w:val="006D0AC0"/>
    <w:rsid w:val="006D2CC4"/>
    <w:rsid w:val="006D2F94"/>
    <w:rsid w:val="006D3496"/>
    <w:rsid w:val="006D3950"/>
    <w:rsid w:val="006D4063"/>
    <w:rsid w:val="006D4B58"/>
    <w:rsid w:val="006D7002"/>
    <w:rsid w:val="006E063D"/>
    <w:rsid w:val="006E18A5"/>
    <w:rsid w:val="006E1CBF"/>
    <w:rsid w:val="006E2AAD"/>
    <w:rsid w:val="006E360B"/>
    <w:rsid w:val="006E3A54"/>
    <w:rsid w:val="006E43C0"/>
    <w:rsid w:val="006E4CA2"/>
    <w:rsid w:val="006E5E8D"/>
    <w:rsid w:val="006E5F24"/>
    <w:rsid w:val="006E6CCC"/>
    <w:rsid w:val="006E7777"/>
    <w:rsid w:val="006E7E4E"/>
    <w:rsid w:val="006F09B2"/>
    <w:rsid w:val="006F11BB"/>
    <w:rsid w:val="006F1799"/>
    <w:rsid w:val="006F18F0"/>
    <w:rsid w:val="006F1E1D"/>
    <w:rsid w:val="006F22BC"/>
    <w:rsid w:val="006F3CC5"/>
    <w:rsid w:val="006F4F04"/>
    <w:rsid w:val="006F4F6C"/>
    <w:rsid w:val="006F52EA"/>
    <w:rsid w:val="006F56FE"/>
    <w:rsid w:val="006F586F"/>
    <w:rsid w:val="006F6043"/>
    <w:rsid w:val="006F6086"/>
    <w:rsid w:val="006F68A2"/>
    <w:rsid w:val="006F749A"/>
    <w:rsid w:val="00700992"/>
    <w:rsid w:val="00700BCF"/>
    <w:rsid w:val="0070189A"/>
    <w:rsid w:val="007021AC"/>
    <w:rsid w:val="00703807"/>
    <w:rsid w:val="0070461F"/>
    <w:rsid w:val="007047AC"/>
    <w:rsid w:val="00706224"/>
    <w:rsid w:val="00707B26"/>
    <w:rsid w:val="00710794"/>
    <w:rsid w:val="0071096B"/>
    <w:rsid w:val="00710BC3"/>
    <w:rsid w:val="00710BEE"/>
    <w:rsid w:val="00710F8A"/>
    <w:rsid w:val="00711A0E"/>
    <w:rsid w:val="00711CBA"/>
    <w:rsid w:val="00712B0B"/>
    <w:rsid w:val="00713474"/>
    <w:rsid w:val="007141B6"/>
    <w:rsid w:val="007145E3"/>
    <w:rsid w:val="00715069"/>
    <w:rsid w:val="0071508C"/>
    <w:rsid w:val="00715335"/>
    <w:rsid w:val="00716A5E"/>
    <w:rsid w:val="007214AF"/>
    <w:rsid w:val="007228E6"/>
    <w:rsid w:val="00722CB6"/>
    <w:rsid w:val="00724C30"/>
    <w:rsid w:val="007262F5"/>
    <w:rsid w:val="007271A1"/>
    <w:rsid w:val="007301A1"/>
    <w:rsid w:val="00730D48"/>
    <w:rsid w:val="007319FF"/>
    <w:rsid w:val="007340CF"/>
    <w:rsid w:val="00734327"/>
    <w:rsid w:val="007347C7"/>
    <w:rsid w:val="007353CD"/>
    <w:rsid w:val="007354DE"/>
    <w:rsid w:val="00736C26"/>
    <w:rsid w:val="00741582"/>
    <w:rsid w:val="007415B8"/>
    <w:rsid w:val="007421D1"/>
    <w:rsid w:val="00742432"/>
    <w:rsid w:val="00742600"/>
    <w:rsid w:val="007448C5"/>
    <w:rsid w:val="0074497A"/>
    <w:rsid w:val="00745F5E"/>
    <w:rsid w:val="007465B3"/>
    <w:rsid w:val="00746BE6"/>
    <w:rsid w:val="007471B7"/>
    <w:rsid w:val="00747DC3"/>
    <w:rsid w:val="00747E76"/>
    <w:rsid w:val="00751A1A"/>
    <w:rsid w:val="007534A2"/>
    <w:rsid w:val="00753573"/>
    <w:rsid w:val="00753575"/>
    <w:rsid w:val="00754700"/>
    <w:rsid w:val="00754758"/>
    <w:rsid w:val="00754E71"/>
    <w:rsid w:val="00756903"/>
    <w:rsid w:val="00756D49"/>
    <w:rsid w:val="00757B2B"/>
    <w:rsid w:val="00760334"/>
    <w:rsid w:val="007610FE"/>
    <w:rsid w:val="0076281B"/>
    <w:rsid w:val="00762DA2"/>
    <w:rsid w:val="00764CA8"/>
    <w:rsid w:val="007650BE"/>
    <w:rsid w:val="007668A8"/>
    <w:rsid w:val="00767D49"/>
    <w:rsid w:val="00770AB3"/>
    <w:rsid w:val="00771031"/>
    <w:rsid w:val="007711C5"/>
    <w:rsid w:val="00771511"/>
    <w:rsid w:val="0077292B"/>
    <w:rsid w:val="00773E61"/>
    <w:rsid w:val="00774FE3"/>
    <w:rsid w:val="0077526F"/>
    <w:rsid w:val="007758C7"/>
    <w:rsid w:val="007763DB"/>
    <w:rsid w:val="00777016"/>
    <w:rsid w:val="00780B77"/>
    <w:rsid w:val="00781D48"/>
    <w:rsid w:val="00781E73"/>
    <w:rsid w:val="00783CF6"/>
    <w:rsid w:val="00785588"/>
    <w:rsid w:val="00785FB9"/>
    <w:rsid w:val="007866A3"/>
    <w:rsid w:val="00786E40"/>
    <w:rsid w:val="00787516"/>
    <w:rsid w:val="007875AB"/>
    <w:rsid w:val="00787E27"/>
    <w:rsid w:val="00787F73"/>
    <w:rsid w:val="00791C78"/>
    <w:rsid w:val="0079261A"/>
    <w:rsid w:val="007936F7"/>
    <w:rsid w:val="00793CBA"/>
    <w:rsid w:val="00794097"/>
    <w:rsid w:val="00794DC3"/>
    <w:rsid w:val="00795323"/>
    <w:rsid w:val="00795BB4"/>
    <w:rsid w:val="007963FE"/>
    <w:rsid w:val="00797AFD"/>
    <w:rsid w:val="00797FE4"/>
    <w:rsid w:val="007A2D76"/>
    <w:rsid w:val="007A3555"/>
    <w:rsid w:val="007A549F"/>
    <w:rsid w:val="007A5B9A"/>
    <w:rsid w:val="007A652E"/>
    <w:rsid w:val="007A6F8D"/>
    <w:rsid w:val="007A72F8"/>
    <w:rsid w:val="007B03BF"/>
    <w:rsid w:val="007B064D"/>
    <w:rsid w:val="007B13E0"/>
    <w:rsid w:val="007B2257"/>
    <w:rsid w:val="007B619C"/>
    <w:rsid w:val="007B64E8"/>
    <w:rsid w:val="007C0027"/>
    <w:rsid w:val="007C102F"/>
    <w:rsid w:val="007C1974"/>
    <w:rsid w:val="007C368C"/>
    <w:rsid w:val="007C517E"/>
    <w:rsid w:val="007C6624"/>
    <w:rsid w:val="007C6E19"/>
    <w:rsid w:val="007C7677"/>
    <w:rsid w:val="007D17C4"/>
    <w:rsid w:val="007D2C0D"/>
    <w:rsid w:val="007D4BC2"/>
    <w:rsid w:val="007D6273"/>
    <w:rsid w:val="007D67A3"/>
    <w:rsid w:val="007D7200"/>
    <w:rsid w:val="007D7E27"/>
    <w:rsid w:val="007E1DC2"/>
    <w:rsid w:val="007E205B"/>
    <w:rsid w:val="007E2825"/>
    <w:rsid w:val="007E2A45"/>
    <w:rsid w:val="007E3994"/>
    <w:rsid w:val="007E3CE3"/>
    <w:rsid w:val="007E5412"/>
    <w:rsid w:val="007E627A"/>
    <w:rsid w:val="007E66C5"/>
    <w:rsid w:val="007E6936"/>
    <w:rsid w:val="007F0081"/>
    <w:rsid w:val="007F06BF"/>
    <w:rsid w:val="007F0E4B"/>
    <w:rsid w:val="007F0EB8"/>
    <w:rsid w:val="007F18FD"/>
    <w:rsid w:val="007F19D6"/>
    <w:rsid w:val="007F2A1A"/>
    <w:rsid w:val="007F3112"/>
    <w:rsid w:val="007F32AE"/>
    <w:rsid w:val="007F4ED1"/>
    <w:rsid w:val="007F4F6A"/>
    <w:rsid w:val="007F51C5"/>
    <w:rsid w:val="007F7CCB"/>
    <w:rsid w:val="008004F7"/>
    <w:rsid w:val="00800BD9"/>
    <w:rsid w:val="00802AA9"/>
    <w:rsid w:val="00802D39"/>
    <w:rsid w:val="008032B9"/>
    <w:rsid w:val="008044E2"/>
    <w:rsid w:val="00804A01"/>
    <w:rsid w:val="00806B6B"/>
    <w:rsid w:val="00807131"/>
    <w:rsid w:val="00810DDC"/>
    <w:rsid w:val="00811022"/>
    <w:rsid w:val="008111CF"/>
    <w:rsid w:val="0081241F"/>
    <w:rsid w:val="008128E7"/>
    <w:rsid w:val="00812B2C"/>
    <w:rsid w:val="00813278"/>
    <w:rsid w:val="00813A8D"/>
    <w:rsid w:val="00814398"/>
    <w:rsid w:val="00814AD0"/>
    <w:rsid w:val="00815499"/>
    <w:rsid w:val="00815D4F"/>
    <w:rsid w:val="0081630E"/>
    <w:rsid w:val="00816DBD"/>
    <w:rsid w:val="00817237"/>
    <w:rsid w:val="00817433"/>
    <w:rsid w:val="0081777C"/>
    <w:rsid w:val="0082090C"/>
    <w:rsid w:val="00820A3D"/>
    <w:rsid w:val="00820D4E"/>
    <w:rsid w:val="0082208C"/>
    <w:rsid w:val="00822706"/>
    <w:rsid w:val="00822FD2"/>
    <w:rsid w:val="0082327F"/>
    <w:rsid w:val="00825494"/>
    <w:rsid w:val="00826190"/>
    <w:rsid w:val="00826D84"/>
    <w:rsid w:val="0082718A"/>
    <w:rsid w:val="0083020B"/>
    <w:rsid w:val="008302BA"/>
    <w:rsid w:val="00834084"/>
    <w:rsid w:val="008341B5"/>
    <w:rsid w:val="00834439"/>
    <w:rsid w:val="00834FC6"/>
    <w:rsid w:val="00835961"/>
    <w:rsid w:val="00835AB1"/>
    <w:rsid w:val="0083682E"/>
    <w:rsid w:val="00836FE2"/>
    <w:rsid w:val="00840104"/>
    <w:rsid w:val="00841749"/>
    <w:rsid w:val="00841929"/>
    <w:rsid w:val="00842271"/>
    <w:rsid w:val="008438EA"/>
    <w:rsid w:val="00843B1E"/>
    <w:rsid w:val="0084493D"/>
    <w:rsid w:val="008453F7"/>
    <w:rsid w:val="00845711"/>
    <w:rsid w:val="008457FD"/>
    <w:rsid w:val="008507F9"/>
    <w:rsid w:val="00851EF1"/>
    <w:rsid w:val="008524CF"/>
    <w:rsid w:val="0085256C"/>
    <w:rsid w:val="00852A6E"/>
    <w:rsid w:val="00853785"/>
    <w:rsid w:val="008546F0"/>
    <w:rsid w:val="008555F4"/>
    <w:rsid w:val="008558F4"/>
    <w:rsid w:val="00856571"/>
    <w:rsid w:val="00860585"/>
    <w:rsid w:val="00860850"/>
    <w:rsid w:val="008614AC"/>
    <w:rsid w:val="00861AE4"/>
    <w:rsid w:val="00861E7B"/>
    <w:rsid w:val="0086213D"/>
    <w:rsid w:val="008629EC"/>
    <w:rsid w:val="008639D2"/>
    <w:rsid w:val="00864DDA"/>
    <w:rsid w:val="00864F8F"/>
    <w:rsid w:val="00866BD1"/>
    <w:rsid w:val="008671A8"/>
    <w:rsid w:val="0086758E"/>
    <w:rsid w:val="00870EBA"/>
    <w:rsid w:val="0087100C"/>
    <w:rsid w:val="008712AF"/>
    <w:rsid w:val="00871E87"/>
    <w:rsid w:val="00872AD3"/>
    <w:rsid w:val="008740DB"/>
    <w:rsid w:val="008742B3"/>
    <w:rsid w:val="00875025"/>
    <w:rsid w:val="00876243"/>
    <w:rsid w:val="00876348"/>
    <w:rsid w:val="00876810"/>
    <w:rsid w:val="008772A5"/>
    <w:rsid w:val="008774B8"/>
    <w:rsid w:val="00877A5F"/>
    <w:rsid w:val="00877D59"/>
    <w:rsid w:val="008814F7"/>
    <w:rsid w:val="0088241B"/>
    <w:rsid w:val="00883ABA"/>
    <w:rsid w:val="008842DC"/>
    <w:rsid w:val="008853F1"/>
    <w:rsid w:val="008855BF"/>
    <w:rsid w:val="00887042"/>
    <w:rsid w:val="00887226"/>
    <w:rsid w:val="008872F4"/>
    <w:rsid w:val="00887CD1"/>
    <w:rsid w:val="00890615"/>
    <w:rsid w:val="00890F5F"/>
    <w:rsid w:val="0089142A"/>
    <w:rsid w:val="008916A5"/>
    <w:rsid w:val="008930D3"/>
    <w:rsid w:val="008933A7"/>
    <w:rsid w:val="008936B3"/>
    <w:rsid w:val="00894359"/>
    <w:rsid w:val="008962B8"/>
    <w:rsid w:val="00896578"/>
    <w:rsid w:val="00896A62"/>
    <w:rsid w:val="00896D6F"/>
    <w:rsid w:val="008A0382"/>
    <w:rsid w:val="008A04D8"/>
    <w:rsid w:val="008A1E2A"/>
    <w:rsid w:val="008A25F9"/>
    <w:rsid w:val="008A2CCD"/>
    <w:rsid w:val="008A36C5"/>
    <w:rsid w:val="008A38B7"/>
    <w:rsid w:val="008A396B"/>
    <w:rsid w:val="008A3981"/>
    <w:rsid w:val="008A44DC"/>
    <w:rsid w:val="008A4A7E"/>
    <w:rsid w:val="008A73D5"/>
    <w:rsid w:val="008B0825"/>
    <w:rsid w:val="008B0D9C"/>
    <w:rsid w:val="008B1642"/>
    <w:rsid w:val="008B166C"/>
    <w:rsid w:val="008B2D0D"/>
    <w:rsid w:val="008B31FF"/>
    <w:rsid w:val="008B354E"/>
    <w:rsid w:val="008B4047"/>
    <w:rsid w:val="008B6647"/>
    <w:rsid w:val="008B7067"/>
    <w:rsid w:val="008B76D5"/>
    <w:rsid w:val="008C0585"/>
    <w:rsid w:val="008C1A1A"/>
    <w:rsid w:val="008C1F4F"/>
    <w:rsid w:val="008C3149"/>
    <w:rsid w:val="008C5CE2"/>
    <w:rsid w:val="008C5E47"/>
    <w:rsid w:val="008C5F53"/>
    <w:rsid w:val="008C6187"/>
    <w:rsid w:val="008C7902"/>
    <w:rsid w:val="008D2035"/>
    <w:rsid w:val="008D273D"/>
    <w:rsid w:val="008D37EE"/>
    <w:rsid w:val="008D6463"/>
    <w:rsid w:val="008E1F38"/>
    <w:rsid w:val="008E237C"/>
    <w:rsid w:val="008E2652"/>
    <w:rsid w:val="008E2DFB"/>
    <w:rsid w:val="008E5FD4"/>
    <w:rsid w:val="008E60C5"/>
    <w:rsid w:val="008E6B32"/>
    <w:rsid w:val="008E6D19"/>
    <w:rsid w:val="008F00D4"/>
    <w:rsid w:val="008F0F80"/>
    <w:rsid w:val="008F128A"/>
    <w:rsid w:val="008F1592"/>
    <w:rsid w:val="008F2138"/>
    <w:rsid w:val="008F22C6"/>
    <w:rsid w:val="008F2DD6"/>
    <w:rsid w:val="008F4AE3"/>
    <w:rsid w:val="008F5B21"/>
    <w:rsid w:val="008F7873"/>
    <w:rsid w:val="008F7944"/>
    <w:rsid w:val="008F7A12"/>
    <w:rsid w:val="008F7D19"/>
    <w:rsid w:val="00900459"/>
    <w:rsid w:val="00901275"/>
    <w:rsid w:val="0090136D"/>
    <w:rsid w:val="009013EC"/>
    <w:rsid w:val="00903110"/>
    <w:rsid w:val="00903697"/>
    <w:rsid w:val="00903701"/>
    <w:rsid w:val="00903E37"/>
    <w:rsid w:val="00903EAC"/>
    <w:rsid w:val="00907236"/>
    <w:rsid w:val="0091049E"/>
    <w:rsid w:val="00910506"/>
    <w:rsid w:val="00911A2F"/>
    <w:rsid w:val="00912454"/>
    <w:rsid w:val="009130D9"/>
    <w:rsid w:val="00913B72"/>
    <w:rsid w:val="0091456F"/>
    <w:rsid w:val="009146FB"/>
    <w:rsid w:val="00914A25"/>
    <w:rsid w:val="00914D60"/>
    <w:rsid w:val="009150AA"/>
    <w:rsid w:val="009150D8"/>
    <w:rsid w:val="009167F3"/>
    <w:rsid w:val="009175F3"/>
    <w:rsid w:val="009205A1"/>
    <w:rsid w:val="00922A3E"/>
    <w:rsid w:val="009247F3"/>
    <w:rsid w:val="00924C3F"/>
    <w:rsid w:val="009255CD"/>
    <w:rsid w:val="009256CF"/>
    <w:rsid w:val="00925D07"/>
    <w:rsid w:val="00925D68"/>
    <w:rsid w:val="0092616C"/>
    <w:rsid w:val="009264FA"/>
    <w:rsid w:val="009304F5"/>
    <w:rsid w:val="00932526"/>
    <w:rsid w:val="00933121"/>
    <w:rsid w:val="00933C87"/>
    <w:rsid w:val="009359B7"/>
    <w:rsid w:val="00935F8A"/>
    <w:rsid w:val="00942130"/>
    <w:rsid w:val="0094322B"/>
    <w:rsid w:val="009435BB"/>
    <w:rsid w:val="009448FF"/>
    <w:rsid w:val="00944B77"/>
    <w:rsid w:val="009450A6"/>
    <w:rsid w:val="009464F9"/>
    <w:rsid w:val="00946AB2"/>
    <w:rsid w:val="00947ACB"/>
    <w:rsid w:val="00947C4C"/>
    <w:rsid w:val="00947E9E"/>
    <w:rsid w:val="00947FF6"/>
    <w:rsid w:val="009503FA"/>
    <w:rsid w:val="00950A36"/>
    <w:rsid w:val="009517D6"/>
    <w:rsid w:val="00951959"/>
    <w:rsid w:val="00952952"/>
    <w:rsid w:val="00953099"/>
    <w:rsid w:val="00954499"/>
    <w:rsid w:val="00954E4D"/>
    <w:rsid w:val="00954FEE"/>
    <w:rsid w:val="009556C8"/>
    <w:rsid w:val="00956E7D"/>
    <w:rsid w:val="0095787B"/>
    <w:rsid w:val="00957AA6"/>
    <w:rsid w:val="00957EE3"/>
    <w:rsid w:val="00961BCD"/>
    <w:rsid w:val="009626F6"/>
    <w:rsid w:val="00964684"/>
    <w:rsid w:val="00965DC1"/>
    <w:rsid w:val="00965F85"/>
    <w:rsid w:val="009662C8"/>
    <w:rsid w:val="00966769"/>
    <w:rsid w:val="00966A8E"/>
    <w:rsid w:val="00966BBE"/>
    <w:rsid w:val="009673A5"/>
    <w:rsid w:val="009737C6"/>
    <w:rsid w:val="00973F8B"/>
    <w:rsid w:val="0097444B"/>
    <w:rsid w:val="0097499E"/>
    <w:rsid w:val="00974AC1"/>
    <w:rsid w:val="00974CA8"/>
    <w:rsid w:val="0097527A"/>
    <w:rsid w:val="00975F43"/>
    <w:rsid w:val="0097600B"/>
    <w:rsid w:val="0097706D"/>
    <w:rsid w:val="00977D05"/>
    <w:rsid w:val="00980071"/>
    <w:rsid w:val="00980ACD"/>
    <w:rsid w:val="00981440"/>
    <w:rsid w:val="00981AC7"/>
    <w:rsid w:val="009825CA"/>
    <w:rsid w:val="00982E81"/>
    <w:rsid w:val="009833EC"/>
    <w:rsid w:val="00984B7D"/>
    <w:rsid w:val="009864E2"/>
    <w:rsid w:val="0098761E"/>
    <w:rsid w:val="00987984"/>
    <w:rsid w:val="00990465"/>
    <w:rsid w:val="009905F0"/>
    <w:rsid w:val="0099110A"/>
    <w:rsid w:val="00992F18"/>
    <w:rsid w:val="00993B1F"/>
    <w:rsid w:val="00994BF3"/>
    <w:rsid w:val="009951B6"/>
    <w:rsid w:val="00995D03"/>
    <w:rsid w:val="0099649A"/>
    <w:rsid w:val="00996682"/>
    <w:rsid w:val="00997AE2"/>
    <w:rsid w:val="009A0D63"/>
    <w:rsid w:val="009A1483"/>
    <w:rsid w:val="009A1568"/>
    <w:rsid w:val="009A192F"/>
    <w:rsid w:val="009A1CBB"/>
    <w:rsid w:val="009A2216"/>
    <w:rsid w:val="009A2BA5"/>
    <w:rsid w:val="009A2D23"/>
    <w:rsid w:val="009A2F94"/>
    <w:rsid w:val="009A3767"/>
    <w:rsid w:val="009A3DE9"/>
    <w:rsid w:val="009A4AE5"/>
    <w:rsid w:val="009A5BA1"/>
    <w:rsid w:val="009A600F"/>
    <w:rsid w:val="009A69B4"/>
    <w:rsid w:val="009B0473"/>
    <w:rsid w:val="009B0BE5"/>
    <w:rsid w:val="009B0F3C"/>
    <w:rsid w:val="009B0FEF"/>
    <w:rsid w:val="009B1574"/>
    <w:rsid w:val="009B18A6"/>
    <w:rsid w:val="009B2367"/>
    <w:rsid w:val="009B2DBD"/>
    <w:rsid w:val="009B3247"/>
    <w:rsid w:val="009B4809"/>
    <w:rsid w:val="009B6489"/>
    <w:rsid w:val="009B71F7"/>
    <w:rsid w:val="009B7212"/>
    <w:rsid w:val="009B77E0"/>
    <w:rsid w:val="009B7D56"/>
    <w:rsid w:val="009C02EF"/>
    <w:rsid w:val="009C178B"/>
    <w:rsid w:val="009C3A0F"/>
    <w:rsid w:val="009C3A9B"/>
    <w:rsid w:val="009C54FF"/>
    <w:rsid w:val="009C7A31"/>
    <w:rsid w:val="009D1842"/>
    <w:rsid w:val="009D1B5A"/>
    <w:rsid w:val="009D1E23"/>
    <w:rsid w:val="009D2491"/>
    <w:rsid w:val="009D444A"/>
    <w:rsid w:val="009D4F65"/>
    <w:rsid w:val="009D57E6"/>
    <w:rsid w:val="009D5E51"/>
    <w:rsid w:val="009D6221"/>
    <w:rsid w:val="009D6AEB"/>
    <w:rsid w:val="009D7AB0"/>
    <w:rsid w:val="009E0219"/>
    <w:rsid w:val="009E1237"/>
    <w:rsid w:val="009E1B6B"/>
    <w:rsid w:val="009E2B0E"/>
    <w:rsid w:val="009E64B7"/>
    <w:rsid w:val="009E6676"/>
    <w:rsid w:val="009E7FB1"/>
    <w:rsid w:val="009F0ABC"/>
    <w:rsid w:val="009F0C75"/>
    <w:rsid w:val="009F0C78"/>
    <w:rsid w:val="009F11D5"/>
    <w:rsid w:val="009F2B58"/>
    <w:rsid w:val="009F3021"/>
    <w:rsid w:val="009F61FA"/>
    <w:rsid w:val="009F62B4"/>
    <w:rsid w:val="00A005D1"/>
    <w:rsid w:val="00A00EEF"/>
    <w:rsid w:val="00A02A0C"/>
    <w:rsid w:val="00A0414C"/>
    <w:rsid w:val="00A04A08"/>
    <w:rsid w:val="00A057D7"/>
    <w:rsid w:val="00A06791"/>
    <w:rsid w:val="00A06936"/>
    <w:rsid w:val="00A0702B"/>
    <w:rsid w:val="00A112E1"/>
    <w:rsid w:val="00A11538"/>
    <w:rsid w:val="00A12BF3"/>
    <w:rsid w:val="00A12E37"/>
    <w:rsid w:val="00A1524F"/>
    <w:rsid w:val="00A16390"/>
    <w:rsid w:val="00A169AC"/>
    <w:rsid w:val="00A207F5"/>
    <w:rsid w:val="00A231AD"/>
    <w:rsid w:val="00A231D9"/>
    <w:rsid w:val="00A242B7"/>
    <w:rsid w:val="00A25870"/>
    <w:rsid w:val="00A258C0"/>
    <w:rsid w:val="00A26138"/>
    <w:rsid w:val="00A261FF"/>
    <w:rsid w:val="00A26969"/>
    <w:rsid w:val="00A27637"/>
    <w:rsid w:val="00A301A8"/>
    <w:rsid w:val="00A31193"/>
    <w:rsid w:val="00A32731"/>
    <w:rsid w:val="00A34054"/>
    <w:rsid w:val="00A36128"/>
    <w:rsid w:val="00A36C39"/>
    <w:rsid w:val="00A36D3C"/>
    <w:rsid w:val="00A36DB6"/>
    <w:rsid w:val="00A36E90"/>
    <w:rsid w:val="00A370EA"/>
    <w:rsid w:val="00A37141"/>
    <w:rsid w:val="00A40069"/>
    <w:rsid w:val="00A40A97"/>
    <w:rsid w:val="00A40F6E"/>
    <w:rsid w:val="00A41251"/>
    <w:rsid w:val="00A42EAE"/>
    <w:rsid w:val="00A44D29"/>
    <w:rsid w:val="00A459F4"/>
    <w:rsid w:val="00A4635C"/>
    <w:rsid w:val="00A46543"/>
    <w:rsid w:val="00A513B8"/>
    <w:rsid w:val="00A51BEF"/>
    <w:rsid w:val="00A53783"/>
    <w:rsid w:val="00A53DD3"/>
    <w:rsid w:val="00A54974"/>
    <w:rsid w:val="00A54D3C"/>
    <w:rsid w:val="00A560B0"/>
    <w:rsid w:val="00A57088"/>
    <w:rsid w:val="00A578B4"/>
    <w:rsid w:val="00A57C96"/>
    <w:rsid w:val="00A6101B"/>
    <w:rsid w:val="00A61BCB"/>
    <w:rsid w:val="00A62863"/>
    <w:rsid w:val="00A6399F"/>
    <w:rsid w:val="00A65020"/>
    <w:rsid w:val="00A65BEA"/>
    <w:rsid w:val="00A668C9"/>
    <w:rsid w:val="00A67E8F"/>
    <w:rsid w:val="00A67F85"/>
    <w:rsid w:val="00A71A60"/>
    <w:rsid w:val="00A71BC6"/>
    <w:rsid w:val="00A71DC6"/>
    <w:rsid w:val="00A71F99"/>
    <w:rsid w:val="00A7253D"/>
    <w:rsid w:val="00A72AEA"/>
    <w:rsid w:val="00A72B39"/>
    <w:rsid w:val="00A73452"/>
    <w:rsid w:val="00A74628"/>
    <w:rsid w:val="00A7485D"/>
    <w:rsid w:val="00A758D9"/>
    <w:rsid w:val="00A75DCA"/>
    <w:rsid w:val="00A7636B"/>
    <w:rsid w:val="00A80C1E"/>
    <w:rsid w:val="00A80C75"/>
    <w:rsid w:val="00A82DA1"/>
    <w:rsid w:val="00A8484D"/>
    <w:rsid w:val="00A849A1"/>
    <w:rsid w:val="00A84AD0"/>
    <w:rsid w:val="00A85100"/>
    <w:rsid w:val="00A8522B"/>
    <w:rsid w:val="00A8657E"/>
    <w:rsid w:val="00A8752B"/>
    <w:rsid w:val="00A90ACC"/>
    <w:rsid w:val="00A91401"/>
    <w:rsid w:val="00A920CD"/>
    <w:rsid w:val="00A933A5"/>
    <w:rsid w:val="00A9346A"/>
    <w:rsid w:val="00A9363C"/>
    <w:rsid w:val="00A93D96"/>
    <w:rsid w:val="00A9426F"/>
    <w:rsid w:val="00A94AB0"/>
    <w:rsid w:val="00A95C16"/>
    <w:rsid w:val="00A96959"/>
    <w:rsid w:val="00AA1414"/>
    <w:rsid w:val="00AA1DBD"/>
    <w:rsid w:val="00AA409C"/>
    <w:rsid w:val="00AA4335"/>
    <w:rsid w:val="00AA4D85"/>
    <w:rsid w:val="00AA5AAC"/>
    <w:rsid w:val="00AA5AF3"/>
    <w:rsid w:val="00AB07BA"/>
    <w:rsid w:val="00AB087D"/>
    <w:rsid w:val="00AB0BC9"/>
    <w:rsid w:val="00AB13B8"/>
    <w:rsid w:val="00AB1668"/>
    <w:rsid w:val="00AB2848"/>
    <w:rsid w:val="00AB29EC"/>
    <w:rsid w:val="00AB2A1B"/>
    <w:rsid w:val="00AB423B"/>
    <w:rsid w:val="00AB4481"/>
    <w:rsid w:val="00AB48BC"/>
    <w:rsid w:val="00AB493C"/>
    <w:rsid w:val="00AB5E98"/>
    <w:rsid w:val="00AC0D62"/>
    <w:rsid w:val="00AC125A"/>
    <w:rsid w:val="00AC1FC6"/>
    <w:rsid w:val="00AC38EF"/>
    <w:rsid w:val="00AC3ACC"/>
    <w:rsid w:val="00AC4B86"/>
    <w:rsid w:val="00AC5B1F"/>
    <w:rsid w:val="00AC5B6B"/>
    <w:rsid w:val="00AC5DE9"/>
    <w:rsid w:val="00AC5F79"/>
    <w:rsid w:val="00AC7B45"/>
    <w:rsid w:val="00AC7BBB"/>
    <w:rsid w:val="00AD0D8B"/>
    <w:rsid w:val="00AD1EF1"/>
    <w:rsid w:val="00AD41EC"/>
    <w:rsid w:val="00AD4A75"/>
    <w:rsid w:val="00AE01ED"/>
    <w:rsid w:val="00AE03E0"/>
    <w:rsid w:val="00AE06AF"/>
    <w:rsid w:val="00AE1D3A"/>
    <w:rsid w:val="00AE1F6A"/>
    <w:rsid w:val="00AE28AF"/>
    <w:rsid w:val="00AE2F2E"/>
    <w:rsid w:val="00AE35BC"/>
    <w:rsid w:val="00AE35BF"/>
    <w:rsid w:val="00AE3C74"/>
    <w:rsid w:val="00AE4AED"/>
    <w:rsid w:val="00AE6A9A"/>
    <w:rsid w:val="00AE6D07"/>
    <w:rsid w:val="00AE7C5D"/>
    <w:rsid w:val="00AF0ABF"/>
    <w:rsid w:val="00AF134E"/>
    <w:rsid w:val="00AF163F"/>
    <w:rsid w:val="00AF2B10"/>
    <w:rsid w:val="00AF2FF9"/>
    <w:rsid w:val="00AF44EA"/>
    <w:rsid w:val="00AF470E"/>
    <w:rsid w:val="00AF57EA"/>
    <w:rsid w:val="00AF5AC0"/>
    <w:rsid w:val="00AF5D92"/>
    <w:rsid w:val="00AF5F61"/>
    <w:rsid w:val="00B00206"/>
    <w:rsid w:val="00B00ADD"/>
    <w:rsid w:val="00B00C85"/>
    <w:rsid w:val="00B0342A"/>
    <w:rsid w:val="00B03664"/>
    <w:rsid w:val="00B03688"/>
    <w:rsid w:val="00B05DCD"/>
    <w:rsid w:val="00B0603A"/>
    <w:rsid w:val="00B073BF"/>
    <w:rsid w:val="00B07518"/>
    <w:rsid w:val="00B07F3C"/>
    <w:rsid w:val="00B10DEA"/>
    <w:rsid w:val="00B11604"/>
    <w:rsid w:val="00B11EB4"/>
    <w:rsid w:val="00B121B2"/>
    <w:rsid w:val="00B1244A"/>
    <w:rsid w:val="00B1256B"/>
    <w:rsid w:val="00B1303F"/>
    <w:rsid w:val="00B13698"/>
    <w:rsid w:val="00B141C5"/>
    <w:rsid w:val="00B1422C"/>
    <w:rsid w:val="00B15112"/>
    <w:rsid w:val="00B157DB"/>
    <w:rsid w:val="00B15956"/>
    <w:rsid w:val="00B16A75"/>
    <w:rsid w:val="00B17F4F"/>
    <w:rsid w:val="00B20761"/>
    <w:rsid w:val="00B21057"/>
    <w:rsid w:val="00B21393"/>
    <w:rsid w:val="00B216F1"/>
    <w:rsid w:val="00B2272D"/>
    <w:rsid w:val="00B230D9"/>
    <w:rsid w:val="00B23A1D"/>
    <w:rsid w:val="00B25D6C"/>
    <w:rsid w:val="00B262E9"/>
    <w:rsid w:val="00B262EB"/>
    <w:rsid w:val="00B27934"/>
    <w:rsid w:val="00B27989"/>
    <w:rsid w:val="00B27CCB"/>
    <w:rsid w:val="00B3145E"/>
    <w:rsid w:val="00B3148F"/>
    <w:rsid w:val="00B31951"/>
    <w:rsid w:val="00B31D03"/>
    <w:rsid w:val="00B33B1F"/>
    <w:rsid w:val="00B33B85"/>
    <w:rsid w:val="00B3409C"/>
    <w:rsid w:val="00B345FD"/>
    <w:rsid w:val="00B34B11"/>
    <w:rsid w:val="00B358D4"/>
    <w:rsid w:val="00B35EE4"/>
    <w:rsid w:val="00B36DA9"/>
    <w:rsid w:val="00B37323"/>
    <w:rsid w:val="00B418AB"/>
    <w:rsid w:val="00B421EA"/>
    <w:rsid w:val="00B424F7"/>
    <w:rsid w:val="00B428BE"/>
    <w:rsid w:val="00B4299D"/>
    <w:rsid w:val="00B43632"/>
    <w:rsid w:val="00B43FBD"/>
    <w:rsid w:val="00B44FA8"/>
    <w:rsid w:val="00B451DD"/>
    <w:rsid w:val="00B4527C"/>
    <w:rsid w:val="00B464C5"/>
    <w:rsid w:val="00B4790B"/>
    <w:rsid w:val="00B504BD"/>
    <w:rsid w:val="00B52AFF"/>
    <w:rsid w:val="00B53EAF"/>
    <w:rsid w:val="00B54FEC"/>
    <w:rsid w:val="00B563E2"/>
    <w:rsid w:val="00B6073F"/>
    <w:rsid w:val="00B60B9E"/>
    <w:rsid w:val="00B6279E"/>
    <w:rsid w:val="00B629DC"/>
    <w:rsid w:val="00B633AE"/>
    <w:rsid w:val="00B644B4"/>
    <w:rsid w:val="00B65049"/>
    <w:rsid w:val="00B65973"/>
    <w:rsid w:val="00B65F7E"/>
    <w:rsid w:val="00B6647D"/>
    <w:rsid w:val="00B6701F"/>
    <w:rsid w:val="00B67C27"/>
    <w:rsid w:val="00B67F2F"/>
    <w:rsid w:val="00B706F2"/>
    <w:rsid w:val="00B725C9"/>
    <w:rsid w:val="00B72EA5"/>
    <w:rsid w:val="00B73246"/>
    <w:rsid w:val="00B73AEE"/>
    <w:rsid w:val="00B748A3"/>
    <w:rsid w:val="00B7518B"/>
    <w:rsid w:val="00B75557"/>
    <w:rsid w:val="00B758F6"/>
    <w:rsid w:val="00B7686E"/>
    <w:rsid w:val="00B768A3"/>
    <w:rsid w:val="00B76C74"/>
    <w:rsid w:val="00B77CA7"/>
    <w:rsid w:val="00B804C0"/>
    <w:rsid w:val="00B80F95"/>
    <w:rsid w:val="00B81965"/>
    <w:rsid w:val="00B81967"/>
    <w:rsid w:val="00B83B16"/>
    <w:rsid w:val="00B84FAD"/>
    <w:rsid w:val="00B8545C"/>
    <w:rsid w:val="00B91307"/>
    <w:rsid w:val="00B927A0"/>
    <w:rsid w:val="00B930FF"/>
    <w:rsid w:val="00B94C01"/>
    <w:rsid w:val="00B95AD3"/>
    <w:rsid w:val="00B961E2"/>
    <w:rsid w:val="00B979C7"/>
    <w:rsid w:val="00BA01D4"/>
    <w:rsid w:val="00BA024C"/>
    <w:rsid w:val="00BA04CE"/>
    <w:rsid w:val="00BA0E77"/>
    <w:rsid w:val="00BA1B43"/>
    <w:rsid w:val="00BA2605"/>
    <w:rsid w:val="00BA2977"/>
    <w:rsid w:val="00BA2F8B"/>
    <w:rsid w:val="00BA3A50"/>
    <w:rsid w:val="00BA463D"/>
    <w:rsid w:val="00BA511B"/>
    <w:rsid w:val="00BA59E0"/>
    <w:rsid w:val="00BA5A30"/>
    <w:rsid w:val="00BA5CE9"/>
    <w:rsid w:val="00BA5E8F"/>
    <w:rsid w:val="00BA6310"/>
    <w:rsid w:val="00BA663C"/>
    <w:rsid w:val="00BA7328"/>
    <w:rsid w:val="00BA7ECA"/>
    <w:rsid w:val="00BB0972"/>
    <w:rsid w:val="00BB0B5C"/>
    <w:rsid w:val="00BB0BD3"/>
    <w:rsid w:val="00BB0C19"/>
    <w:rsid w:val="00BB218B"/>
    <w:rsid w:val="00BB2C9E"/>
    <w:rsid w:val="00BB2FFE"/>
    <w:rsid w:val="00BB4F1A"/>
    <w:rsid w:val="00BB7035"/>
    <w:rsid w:val="00BB72A2"/>
    <w:rsid w:val="00BC0AAA"/>
    <w:rsid w:val="00BC14A1"/>
    <w:rsid w:val="00BC2500"/>
    <w:rsid w:val="00BC2C7F"/>
    <w:rsid w:val="00BC3D1E"/>
    <w:rsid w:val="00BC460F"/>
    <w:rsid w:val="00BC599A"/>
    <w:rsid w:val="00BC60FC"/>
    <w:rsid w:val="00BD00B0"/>
    <w:rsid w:val="00BD1298"/>
    <w:rsid w:val="00BD2386"/>
    <w:rsid w:val="00BD4CC7"/>
    <w:rsid w:val="00BD607B"/>
    <w:rsid w:val="00BD7307"/>
    <w:rsid w:val="00BD7E11"/>
    <w:rsid w:val="00BE07A5"/>
    <w:rsid w:val="00BE32D7"/>
    <w:rsid w:val="00BE50FE"/>
    <w:rsid w:val="00BE5BD6"/>
    <w:rsid w:val="00BE6664"/>
    <w:rsid w:val="00BE6B22"/>
    <w:rsid w:val="00BE754D"/>
    <w:rsid w:val="00BF0A23"/>
    <w:rsid w:val="00BF0CDB"/>
    <w:rsid w:val="00BF22BF"/>
    <w:rsid w:val="00BF35BA"/>
    <w:rsid w:val="00BF3C1F"/>
    <w:rsid w:val="00BF48BD"/>
    <w:rsid w:val="00BF5116"/>
    <w:rsid w:val="00BF591C"/>
    <w:rsid w:val="00BF70AB"/>
    <w:rsid w:val="00BF7259"/>
    <w:rsid w:val="00BF7AC4"/>
    <w:rsid w:val="00C00A03"/>
    <w:rsid w:val="00C02280"/>
    <w:rsid w:val="00C02B1A"/>
    <w:rsid w:val="00C035B0"/>
    <w:rsid w:val="00C040DA"/>
    <w:rsid w:val="00C045C5"/>
    <w:rsid w:val="00C065FE"/>
    <w:rsid w:val="00C10716"/>
    <w:rsid w:val="00C10C5E"/>
    <w:rsid w:val="00C11FE1"/>
    <w:rsid w:val="00C121FC"/>
    <w:rsid w:val="00C13AD1"/>
    <w:rsid w:val="00C142D3"/>
    <w:rsid w:val="00C149E3"/>
    <w:rsid w:val="00C14A94"/>
    <w:rsid w:val="00C158A9"/>
    <w:rsid w:val="00C15E33"/>
    <w:rsid w:val="00C172F5"/>
    <w:rsid w:val="00C17767"/>
    <w:rsid w:val="00C17CA9"/>
    <w:rsid w:val="00C2049D"/>
    <w:rsid w:val="00C22AAD"/>
    <w:rsid w:val="00C22AB7"/>
    <w:rsid w:val="00C238BC"/>
    <w:rsid w:val="00C23C13"/>
    <w:rsid w:val="00C2417C"/>
    <w:rsid w:val="00C24E45"/>
    <w:rsid w:val="00C2502F"/>
    <w:rsid w:val="00C273FC"/>
    <w:rsid w:val="00C30A21"/>
    <w:rsid w:val="00C31526"/>
    <w:rsid w:val="00C32BF7"/>
    <w:rsid w:val="00C337F2"/>
    <w:rsid w:val="00C35F51"/>
    <w:rsid w:val="00C375F6"/>
    <w:rsid w:val="00C408C2"/>
    <w:rsid w:val="00C41761"/>
    <w:rsid w:val="00C41ACE"/>
    <w:rsid w:val="00C41BA1"/>
    <w:rsid w:val="00C445BD"/>
    <w:rsid w:val="00C44F38"/>
    <w:rsid w:val="00C46879"/>
    <w:rsid w:val="00C4747C"/>
    <w:rsid w:val="00C4767D"/>
    <w:rsid w:val="00C54A4D"/>
    <w:rsid w:val="00C551EC"/>
    <w:rsid w:val="00C55EC9"/>
    <w:rsid w:val="00C55F79"/>
    <w:rsid w:val="00C56116"/>
    <w:rsid w:val="00C56FD5"/>
    <w:rsid w:val="00C611DF"/>
    <w:rsid w:val="00C6129B"/>
    <w:rsid w:val="00C61DE6"/>
    <w:rsid w:val="00C62903"/>
    <w:rsid w:val="00C629D6"/>
    <w:rsid w:val="00C62CE1"/>
    <w:rsid w:val="00C639B7"/>
    <w:rsid w:val="00C63BF1"/>
    <w:rsid w:val="00C63F85"/>
    <w:rsid w:val="00C644DD"/>
    <w:rsid w:val="00C6492E"/>
    <w:rsid w:val="00C64B61"/>
    <w:rsid w:val="00C64BDD"/>
    <w:rsid w:val="00C65DBF"/>
    <w:rsid w:val="00C66270"/>
    <w:rsid w:val="00C67855"/>
    <w:rsid w:val="00C67C19"/>
    <w:rsid w:val="00C71BD0"/>
    <w:rsid w:val="00C7250D"/>
    <w:rsid w:val="00C7293C"/>
    <w:rsid w:val="00C72948"/>
    <w:rsid w:val="00C72D95"/>
    <w:rsid w:val="00C73425"/>
    <w:rsid w:val="00C73A44"/>
    <w:rsid w:val="00C73C48"/>
    <w:rsid w:val="00C749BC"/>
    <w:rsid w:val="00C74AC7"/>
    <w:rsid w:val="00C74EBD"/>
    <w:rsid w:val="00C75BBA"/>
    <w:rsid w:val="00C75C25"/>
    <w:rsid w:val="00C77215"/>
    <w:rsid w:val="00C77CDD"/>
    <w:rsid w:val="00C808AF"/>
    <w:rsid w:val="00C82171"/>
    <w:rsid w:val="00C82E03"/>
    <w:rsid w:val="00C854A5"/>
    <w:rsid w:val="00C85DEA"/>
    <w:rsid w:val="00C87BD1"/>
    <w:rsid w:val="00C90137"/>
    <w:rsid w:val="00C90351"/>
    <w:rsid w:val="00C90D9A"/>
    <w:rsid w:val="00C9104D"/>
    <w:rsid w:val="00C927C8"/>
    <w:rsid w:val="00C92918"/>
    <w:rsid w:val="00C9489C"/>
    <w:rsid w:val="00C9557D"/>
    <w:rsid w:val="00C95F53"/>
    <w:rsid w:val="00C9641F"/>
    <w:rsid w:val="00C97D8B"/>
    <w:rsid w:val="00CA0997"/>
    <w:rsid w:val="00CA0EF9"/>
    <w:rsid w:val="00CA23D8"/>
    <w:rsid w:val="00CA2745"/>
    <w:rsid w:val="00CA29CA"/>
    <w:rsid w:val="00CA31F0"/>
    <w:rsid w:val="00CA3A95"/>
    <w:rsid w:val="00CA3D4F"/>
    <w:rsid w:val="00CA4BEC"/>
    <w:rsid w:val="00CA4C9D"/>
    <w:rsid w:val="00CA5453"/>
    <w:rsid w:val="00CA694F"/>
    <w:rsid w:val="00CA6CED"/>
    <w:rsid w:val="00CA7FB4"/>
    <w:rsid w:val="00CB010E"/>
    <w:rsid w:val="00CB0709"/>
    <w:rsid w:val="00CB0EDC"/>
    <w:rsid w:val="00CB1633"/>
    <w:rsid w:val="00CB1809"/>
    <w:rsid w:val="00CB1AA5"/>
    <w:rsid w:val="00CB33E2"/>
    <w:rsid w:val="00CB4791"/>
    <w:rsid w:val="00CB6064"/>
    <w:rsid w:val="00CB6B98"/>
    <w:rsid w:val="00CB7BA9"/>
    <w:rsid w:val="00CC1E40"/>
    <w:rsid w:val="00CC25A6"/>
    <w:rsid w:val="00CC2B18"/>
    <w:rsid w:val="00CC327B"/>
    <w:rsid w:val="00CC3509"/>
    <w:rsid w:val="00CC4B3B"/>
    <w:rsid w:val="00CC6628"/>
    <w:rsid w:val="00CC66B3"/>
    <w:rsid w:val="00CC6769"/>
    <w:rsid w:val="00CC6808"/>
    <w:rsid w:val="00CC7DF4"/>
    <w:rsid w:val="00CC7DF6"/>
    <w:rsid w:val="00CD0275"/>
    <w:rsid w:val="00CD0C70"/>
    <w:rsid w:val="00CD22B7"/>
    <w:rsid w:val="00CD4C8E"/>
    <w:rsid w:val="00CD529E"/>
    <w:rsid w:val="00CD5DE2"/>
    <w:rsid w:val="00CD60BF"/>
    <w:rsid w:val="00CD709A"/>
    <w:rsid w:val="00CD70A9"/>
    <w:rsid w:val="00CE05C0"/>
    <w:rsid w:val="00CE0B89"/>
    <w:rsid w:val="00CE0FD2"/>
    <w:rsid w:val="00CE14B9"/>
    <w:rsid w:val="00CE1579"/>
    <w:rsid w:val="00CE19BC"/>
    <w:rsid w:val="00CE1F72"/>
    <w:rsid w:val="00CE2286"/>
    <w:rsid w:val="00CE2C6B"/>
    <w:rsid w:val="00CE34DB"/>
    <w:rsid w:val="00CE3646"/>
    <w:rsid w:val="00CE389C"/>
    <w:rsid w:val="00CE5198"/>
    <w:rsid w:val="00CE61D5"/>
    <w:rsid w:val="00CE67CC"/>
    <w:rsid w:val="00CE6E55"/>
    <w:rsid w:val="00CE7D3F"/>
    <w:rsid w:val="00CF10DC"/>
    <w:rsid w:val="00CF1B81"/>
    <w:rsid w:val="00CF2236"/>
    <w:rsid w:val="00CF38BC"/>
    <w:rsid w:val="00CF439F"/>
    <w:rsid w:val="00CF4427"/>
    <w:rsid w:val="00CF4E3D"/>
    <w:rsid w:val="00CF5684"/>
    <w:rsid w:val="00CF605D"/>
    <w:rsid w:val="00CF71CA"/>
    <w:rsid w:val="00CF76FD"/>
    <w:rsid w:val="00D01C1D"/>
    <w:rsid w:val="00D02E8F"/>
    <w:rsid w:val="00D035FB"/>
    <w:rsid w:val="00D03611"/>
    <w:rsid w:val="00D0465A"/>
    <w:rsid w:val="00D04694"/>
    <w:rsid w:val="00D0527D"/>
    <w:rsid w:val="00D05E1E"/>
    <w:rsid w:val="00D06012"/>
    <w:rsid w:val="00D06616"/>
    <w:rsid w:val="00D0668D"/>
    <w:rsid w:val="00D06FB2"/>
    <w:rsid w:val="00D07530"/>
    <w:rsid w:val="00D079CC"/>
    <w:rsid w:val="00D122B3"/>
    <w:rsid w:val="00D12645"/>
    <w:rsid w:val="00D12C2A"/>
    <w:rsid w:val="00D13E6B"/>
    <w:rsid w:val="00D1410F"/>
    <w:rsid w:val="00D141C3"/>
    <w:rsid w:val="00D16A57"/>
    <w:rsid w:val="00D21C63"/>
    <w:rsid w:val="00D2212E"/>
    <w:rsid w:val="00D222B8"/>
    <w:rsid w:val="00D22B84"/>
    <w:rsid w:val="00D23103"/>
    <w:rsid w:val="00D236EA"/>
    <w:rsid w:val="00D244D6"/>
    <w:rsid w:val="00D24678"/>
    <w:rsid w:val="00D24B58"/>
    <w:rsid w:val="00D2551F"/>
    <w:rsid w:val="00D27254"/>
    <w:rsid w:val="00D27A57"/>
    <w:rsid w:val="00D31DC3"/>
    <w:rsid w:val="00D3238F"/>
    <w:rsid w:val="00D3340C"/>
    <w:rsid w:val="00D3343B"/>
    <w:rsid w:val="00D3449E"/>
    <w:rsid w:val="00D34C3B"/>
    <w:rsid w:val="00D34F0C"/>
    <w:rsid w:val="00D35553"/>
    <w:rsid w:val="00D37926"/>
    <w:rsid w:val="00D4000C"/>
    <w:rsid w:val="00D40195"/>
    <w:rsid w:val="00D4126F"/>
    <w:rsid w:val="00D41D4E"/>
    <w:rsid w:val="00D42830"/>
    <w:rsid w:val="00D42A75"/>
    <w:rsid w:val="00D43F61"/>
    <w:rsid w:val="00D452BA"/>
    <w:rsid w:val="00D456D9"/>
    <w:rsid w:val="00D461D2"/>
    <w:rsid w:val="00D4639E"/>
    <w:rsid w:val="00D46BB9"/>
    <w:rsid w:val="00D47CAE"/>
    <w:rsid w:val="00D52114"/>
    <w:rsid w:val="00D5243D"/>
    <w:rsid w:val="00D52C35"/>
    <w:rsid w:val="00D5382E"/>
    <w:rsid w:val="00D5514B"/>
    <w:rsid w:val="00D555A9"/>
    <w:rsid w:val="00D55725"/>
    <w:rsid w:val="00D55E65"/>
    <w:rsid w:val="00D561B1"/>
    <w:rsid w:val="00D57002"/>
    <w:rsid w:val="00D57069"/>
    <w:rsid w:val="00D60D7C"/>
    <w:rsid w:val="00D617DB"/>
    <w:rsid w:val="00D62726"/>
    <w:rsid w:val="00D62A5D"/>
    <w:rsid w:val="00D62DD4"/>
    <w:rsid w:val="00D65319"/>
    <w:rsid w:val="00D671EB"/>
    <w:rsid w:val="00D67810"/>
    <w:rsid w:val="00D70570"/>
    <w:rsid w:val="00D70716"/>
    <w:rsid w:val="00D714FA"/>
    <w:rsid w:val="00D74CD6"/>
    <w:rsid w:val="00D74E4A"/>
    <w:rsid w:val="00D75698"/>
    <w:rsid w:val="00D774AF"/>
    <w:rsid w:val="00D7785E"/>
    <w:rsid w:val="00D8007E"/>
    <w:rsid w:val="00D82152"/>
    <w:rsid w:val="00D850DB"/>
    <w:rsid w:val="00D85460"/>
    <w:rsid w:val="00D85640"/>
    <w:rsid w:val="00D860F6"/>
    <w:rsid w:val="00D87616"/>
    <w:rsid w:val="00D87C4E"/>
    <w:rsid w:val="00D901BF"/>
    <w:rsid w:val="00D928C1"/>
    <w:rsid w:val="00D930FE"/>
    <w:rsid w:val="00D935B8"/>
    <w:rsid w:val="00D94989"/>
    <w:rsid w:val="00D94C48"/>
    <w:rsid w:val="00D95319"/>
    <w:rsid w:val="00DA05F8"/>
    <w:rsid w:val="00DA0C0D"/>
    <w:rsid w:val="00DA1997"/>
    <w:rsid w:val="00DA1C8E"/>
    <w:rsid w:val="00DA1D67"/>
    <w:rsid w:val="00DA2575"/>
    <w:rsid w:val="00DA7080"/>
    <w:rsid w:val="00DB01A1"/>
    <w:rsid w:val="00DB05C3"/>
    <w:rsid w:val="00DB0CA0"/>
    <w:rsid w:val="00DB1408"/>
    <w:rsid w:val="00DB1F5C"/>
    <w:rsid w:val="00DB3492"/>
    <w:rsid w:val="00DB35FC"/>
    <w:rsid w:val="00DB36A2"/>
    <w:rsid w:val="00DB4106"/>
    <w:rsid w:val="00DB5FB3"/>
    <w:rsid w:val="00DB67A8"/>
    <w:rsid w:val="00DB7B25"/>
    <w:rsid w:val="00DC0076"/>
    <w:rsid w:val="00DC3F5E"/>
    <w:rsid w:val="00DC43B5"/>
    <w:rsid w:val="00DC73FB"/>
    <w:rsid w:val="00DD1A7B"/>
    <w:rsid w:val="00DD2540"/>
    <w:rsid w:val="00DD3AEC"/>
    <w:rsid w:val="00DD57F5"/>
    <w:rsid w:val="00DD5FE6"/>
    <w:rsid w:val="00DD629B"/>
    <w:rsid w:val="00DD6BF8"/>
    <w:rsid w:val="00DE0BFF"/>
    <w:rsid w:val="00DE1C97"/>
    <w:rsid w:val="00DE1E21"/>
    <w:rsid w:val="00DE1EBD"/>
    <w:rsid w:val="00DE2767"/>
    <w:rsid w:val="00DE2F7B"/>
    <w:rsid w:val="00DE3673"/>
    <w:rsid w:val="00DE36AB"/>
    <w:rsid w:val="00DE5CD9"/>
    <w:rsid w:val="00DE754E"/>
    <w:rsid w:val="00DE761D"/>
    <w:rsid w:val="00DF0340"/>
    <w:rsid w:val="00DF1FFD"/>
    <w:rsid w:val="00DF2AEE"/>
    <w:rsid w:val="00DF3EF0"/>
    <w:rsid w:val="00DF4708"/>
    <w:rsid w:val="00DF4BD7"/>
    <w:rsid w:val="00DF5A1C"/>
    <w:rsid w:val="00DF7F12"/>
    <w:rsid w:val="00E01AE4"/>
    <w:rsid w:val="00E027E8"/>
    <w:rsid w:val="00E028F9"/>
    <w:rsid w:val="00E02982"/>
    <w:rsid w:val="00E02B58"/>
    <w:rsid w:val="00E04CD9"/>
    <w:rsid w:val="00E06CE4"/>
    <w:rsid w:val="00E07614"/>
    <w:rsid w:val="00E10124"/>
    <w:rsid w:val="00E1161E"/>
    <w:rsid w:val="00E124CD"/>
    <w:rsid w:val="00E12E15"/>
    <w:rsid w:val="00E134F4"/>
    <w:rsid w:val="00E13D12"/>
    <w:rsid w:val="00E14246"/>
    <w:rsid w:val="00E15604"/>
    <w:rsid w:val="00E157DE"/>
    <w:rsid w:val="00E2056E"/>
    <w:rsid w:val="00E21032"/>
    <w:rsid w:val="00E22148"/>
    <w:rsid w:val="00E2289A"/>
    <w:rsid w:val="00E23AB6"/>
    <w:rsid w:val="00E23BA7"/>
    <w:rsid w:val="00E23E0E"/>
    <w:rsid w:val="00E248CF"/>
    <w:rsid w:val="00E2497D"/>
    <w:rsid w:val="00E24A2E"/>
    <w:rsid w:val="00E2524C"/>
    <w:rsid w:val="00E25521"/>
    <w:rsid w:val="00E26249"/>
    <w:rsid w:val="00E26381"/>
    <w:rsid w:val="00E30F5E"/>
    <w:rsid w:val="00E336A4"/>
    <w:rsid w:val="00E33AE9"/>
    <w:rsid w:val="00E357DE"/>
    <w:rsid w:val="00E36244"/>
    <w:rsid w:val="00E36F9C"/>
    <w:rsid w:val="00E405F3"/>
    <w:rsid w:val="00E407AB"/>
    <w:rsid w:val="00E40C9D"/>
    <w:rsid w:val="00E40DC2"/>
    <w:rsid w:val="00E414C6"/>
    <w:rsid w:val="00E42D74"/>
    <w:rsid w:val="00E43772"/>
    <w:rsid w:val="00E43BE9"/>
    <w:rsid w:val="00E44060"/>
    <w:rsid w:val="00E44C62"/>
    <w:rsid w:val="00E44FFE"/>
    <w:rsid w:val="00E47D23"/>
    <w:rsid w:val="00E53CC3"/>
    <w:rsid w:val="00E55532"/>
    <w:rsid w:val="00E56530"/>
    <w:rsid w:val="00E56B2C"/>
    <w:rsid w:val="00E56DB8"/>
    <w:rsid w:val="00E57242"/>
    <w:rsid w:val="00E61BDA"/>
    <w:rsid w:val="00E633F6"/>
    <w:rsid w:val="00E63E49"/>
    <w:rsid w:val="00E64672"/>
    <w:rsid w:val="00E65229"/>
    <w:rsid w:val="00E668B4"/>
    <w:rsid w:val="00E66A7E"/>
    <w:rsid w:val="00E6786A"/>
    <w:rsid w:val="00E67D9A"/>
    <w:rsid w:val="00E70867"/>
    <w:rsid w:val="00E719A2"/>
    <w:rsid w:val="00E7349C"/>
    <w:rsid w:val="00E73897"/>
    <w:rsid w:val="00E73B81"/>
    <w:rsid w:val="00E74446"/>
    <w:rsid w:val="00E75245"/>
    <w:rsid w:val="00E7710C"/>
    <w:rsid w:val="00E772C0"/>
    <w:rsid w:val="00E82160"/>
    <w:rsid w:val="00E82B08"/>
    <w:rsid w:val="00E82EB1"/>
    <w:rsid w:val="00E83D80"/>
    <w:rsid w:val="00E842CC"/>
    <w:rsid w:val="00E854D7"/>
    <w:rsid w:val="00E85779"/>
    <w:rsid w:val="00E86102"/>
    <w:rsid w:val="00E877C3"/>
    <w:rsid w:val="00E87F86"/>
    <w:rsid w:val="00E90977"/>
    <w:rsid w:val="00E90ADE"/>
    <w:rsid w:val="00E926DB"/>
    <w:rsid w:val="00E936C6"/>
    <w:rsid w:val="00E93BB1"/>
    <w:rsid w:val="00E94101"/>
    <w:rsid w:val="00E942FA"/>
    <w:rsid w:val="00E94779"/>
    <w:rsid w:val="00E95237"/>
    <w:rsid w:val="00E96350"/>
    <w:rsid w:val="00E9637B"/>
    <w:rsid w:val="00E967B5"/>
    <w:rsid w:val="00E96A89"/>
    <w:rsid w:val="00E97009"/>
    <w:rsid w:val="00E97710"/>
    <w:rsid w:val="00E979B4"/>
    <w:rsid w:val="00EA01EF"/>
    <w:rsid w:val="00EA0BC7"/>
    <w:rsid w:val="00EA0E8D"/>
    <w:rsid w:val="00EA17BB"/>
    <w:rsid w:val="00EA323D"/>
    <w:rsid w:val="00EA36B7"/>
    <w:rsid w:val="00EA36D9"/>
    <w:rsid w:val="00EA3C7B"/>
    <w:rsid w:val="00EA44A7"/>
    <w:rsid w:val="00EA455A"/>
    <w:rsid w:val="00EA56C0"/>
    <w:rsid w:val="00EA5ACB"/>
    <w:rsid w:val="00EA6365"/>
    <w:rsid w:val="00EA6403"/>
    <w:rsid w:val="00EA6842"/>
    <w:rsid w:val="00EA6853"/>
    <w:rsid w:val="00EA7E00"/>
    <w:rsid w:val="00EB00A2"/>
    <w:rsid w:val="00EB1209"/>
    <w:rsid w:val="00EB1576"/>
    <w:rsid w:val="00EB19FE"/>
    <w:rsid w:val="00EB2082"/>
    <w:rsid w:val="00EB2CD0"/>
    <w:rsid w:val="00EB30C5"/>
    <w:rsid w:val="00EB3932"/>
    <w:rsid w:val="00EB45DC"/>
    <w:rsid w:val="00EB4722"/>
    <w:rsid w:val="00EB69BC"/>
    <w:rsid w:val="00EB7139"/>
    <w:rsid w:val="00EB772E"/>
    <w:rsid w:val="00EB7A45"/>
    <w:rsid w:val="00EC0092"/>
    <w:rsid w:val="00EC073D"/>
    <w:rsid w:val="00EC08B1"/>
    <w:rsid w:val="00EC0C3B"/>
    <w:rsid w:val="00EC0CC7"/>
    <w:rsid w:val="00EC13BD"/>
    <w:rsid w:val="00EC1AAC"/>
    <w:rsid w:val="00EC2B70"/>
    <w:rsid w:val="00EC4D87"/>
    <w:rsid w:val="00EC5254"/>
    <w:rsid w:val="00EC6882"/>
    <w:rsid w:val="00EC6C70"/>
    <w:rsid w:val="00EC70BE"/>
    <w:rsid w:val="00ED26F6"/>
    <w:rsid w:val="00ED2934"/>
    <w:rsid w:val="00ED4184"/>
    <w:rsid w:val="00ED4233"/>
    <w:rsid w:val="00ED4D45"/>
    <w:rsid w:val="00ED5A87"/>
    <w:rsid w:val="00ED6297"/>
    <w:rsid w:val="00ED6456"/>
    <w:rsid w:val="00ED7115"/>
    <w:rsid w:val="00ED7BF8"/>
    <w:rsid w:val="00EE0486"/>
    <w:rsid w:val="00EE198F"/>
    <w:rsid w:val="00EE2141"/>
    <w:rsid w:val="00EE27A2"/>
    <w:rsid w:val="00EE30F2"/>
    <w:rsid w:val="00EE54DC"/>
    <w:rsid w:val="00EE6378"/>
    <w:rsid w:val="00EE6D3B"/>
    <w:rsid w:val="00EE7518"/>
    <w:rsid w:val="00EE7804"/>
    <w:rsid w:val="00EE7CAE"/>
    <w:rsid w:val="00EE7EAC"/>
    <w:rsid w:val="00EE7F14"/>
    <w:rsid w:val="00EF0237"/>
    <w:rsid w:val="00EF290C"/>
    <w:rsid w:val="00EF2A87"/>
    <w:rsid w:val="00EF3803"/>
    <w:rsid w:val="00EF53B2"/>
    <w:rsid w:val="00EF5F74"/>
    <w:rsid w:val="00EF60E6"/>
    <w:rsid w:val="00EF6B13"/>
    <w:rsid w:val="00F00159"/>
    <w:rsid w:val="00F02888"/>
    <w:rsid w:val="00F03F3C"/>
    <w:rsid w:val="00F04B5D"/>
    <w:rsid w:val="00F05248"/>
    <w:rsid w:val="00F05BE0"/>
    <w:rsid w:val="00F06978"/>
    <w:rsid w:val="00F06EEC"/>
    <w:rsid w:val="00F12842"/>
    <w:rsid w:val="00F14151"/>
    <w:rsid w:val="00F14F73"/>
    <w:rsid w:val="00F16405"/>
    <w:rsid w:val="00F16F76"/>
    <w:rsid w:val="00F203CD"/>
    <w:rsid w:val="00F20FDB"/>
    <w:rsid w:val="00F2136F"/>
    <w:rsid w:val="00F22244"/>
    <w:rsid w:val="00F22B42"/>
    <w:rsid w:val="00F231A6"/>
    <w:rsid w:val="00F241E5"/>
    <w:rsid w:val="00F24AA5"/>
    <w:rsid w:val="00F24E11"/>
    <w:rsid w:val="00F24E15"/>
    <w:rsid w:val="00F251C6"/>
    <w:rsid w:val="00F261FB"/>
    <w:rsid w:val="00F264B4"/>
    <w:rsid w:val="00F2694D"/>
    <w:rsid w:val="00F26D1E"/>
    <w:rsid w:val="00F26FCF"/>
    <w:rsid w:val="00F31380"/>
    <w:rsid w:val="00F34BAB"/>
    <w:rsid w:val="00F35C86"/>
    <w:rsid w:val="00F35CC8"/>
    <w:rsid w:val="00F36A1F"/>
    <w:rsid w:val="00F36B88"/>
    <w:rsid w:val="00F40521"/>
    <w:rsid w:val="00F405C0"/>
    <w:rsid w:val="00F409BA"/>
    <w:rsid w:val="00F41BD4"/>
    <w:rsid w:val="00F42BA8"/>
    <w:rsid w:val="00F437B5"/>
    <w:rsid w:val="00F4660F"/>
    <w:rsid w:val="00F47072"/>
    <w:rsid w:val="00F47A5D"/>
    <w:rsid w:val="00F47D2C"/>
    <w:rsid w:val="00F5036D"/>
    <w:rsid w:val="00F505D7"/>
    <w:rsid w:val="00F50883"/>
    <w:rsid w:val="00F50888"/>
    <w:rsid w:val="00F50D94"/>
    <w:rsid w:val="00F51356"/>
    <w:rsid w:val="00F51505"/>
    <w:rsid w:val="00F51C92"/>
    <w:rsid w:val="00F52518"/>
    <w:rsid w:val="00F531F4"/>
    <w:rsid w:val="00F537CC"/>
    <w:rsid w:val="00F547A9"/>
    <w:rsid w:val="00F559E6"/>
    <w:rsid w:val="00F55C98"/>
    <w:rsid w:val="00F55E31"/>
    <w:rsid w:val="00F56C2E"/>
    <w:rsid w:val="00F57259"/>
    <w:rsid w:val="00F601E6"/>
    <w:rsid w:val="00F62A18"/>
    <w:rsid w:val="00F633CB"/>
    <w:rsid w:val="00F63960"/>
    <w:rsid w:val="00F644BE"/>
    <w:rsid w:val="00F650BA"/>
    <w:rsid w:val="00F6528D"/>
    <w:rsid w:val="00F70C59"/>
    <w:rsid w:val="00F71C4F"/>
    <w:rsid w:val="00F728EF"/>
    <w:rsid w:val="00F72DAD"/>
    <w:rsid w:val="00F755F9"/>
    <w:rsid w:val="00F771F5"/>
    <w:rsid w:val="00F77A31"/>
    <w:rsid w:val="00F80D10"/>
    <w:rsid w:val="00F80F07"/>
    <w:rsid w:val="00F813C1"/>
    <w:rsid w:val="00F814B5"/>
    <w:rsid w:val="00F83814"/>
    <w:rsid w:val="00F84AD7"/>
    <w:rsid w:val="00F8557A"/>
    <w:rsid w:val="00F855BD"/>
    <w:rsid w:val="00F85AC5"/>
    <w:rsid w:val="00F91BD5"/>
    <w:rsid w:val="00F92101"/>
    <w:rsid w:val="00F927F7"/>
    <w:rsid w:val="00F93767"/>
    <w:rsid w:val="00F93DC3"/>
    <w:rsid w:val="00F93F2F"/>
    <w:rsid w:val="00F94487"/>
    <w:rsid w:val="00F944C6"/>
    <w:rsid w:val="00F94942"/>
    <w:rsid w:val="00F94A7B"/>
    <w:rsid w:val="00F94B2A"/>
    <w:rsid w:val="00F95921"/>
    <w:rsid w:val="00F9684A"/>
    <w:rsid w:val="00F96A25"/>
    <w:rsid w:val="00FA109C"/>
    <w:rsid w:val="00FA171C"/>
    <w:rsid w:val="00FA186A"/>
    <w:rsid w:val="00FA2A43"/>
    <w:rsid w:val="00FA2A8B"/>
    <w:rsid w:val="00FA2D50"/>
    <w:rsid w:val="00FA4D08"/>
    <w:rsid w:val="00FB3F5D"/>
    <w:rsid w:val="00FB468A"/>
    <w:rsid w:val="00FB4907"/>
    <w:rsid w:val="00FB5AA7"/>
    <w:rsid w:val="00FB6EC8"/>
    <w:rsid w:val="00FB7EC6"/>
    <w:rsid w:val="00FB7F1D"/>
    <w:rsid w:val="00FC02E5"/>
    <w:rsid w:val="00FC154C"/>
    <w:rsid w:val="00FC33D1"/>
    <w:rsid w:val="00FC3CD3"/>
    <w:rsid w:val="00FC42E5"/>
    <w:rsid w:val="00FC4D09"/>
    <w:rsid w:val="00FC4E3E"/>
    <w:rsid w:val="00FC4F95"/>
    <w:rsid w:val="00FC6393"/>
    <w:rsid w:val="00FC7289"/>
    <w:rsid w:val="00FD0094"/>
    <w:rsid w:val="00FD07EE"/>
    <w:rsid w:val="00FD0CC8"/>
    <w:rsid w:val="00FD1265"/>
    <w:rsid w:val="00FD1732"/>
    <w:rsid w:val="00FD2DB7"/>
    <w:rsid w:val="00FD347B"/>
    <w:rsid w:val="00FD552F"/>
    <w:rsid w:val="00FD7F42"/>
    <w:rsid w:val="00FE1237"/>
    <w:rsid w:val="00FE2705"/>
    <w:rsid w:val="00FE2FAF"/>
    <w:rsid w:val="00FE36F2"/>
    <w:rsid w:val="00FE3EA5"/>
    <w:rsid w:val="00FE4E42"/>
    <w:rsid w:val="00FE57E2"/>
    <w:rsid w:val="00FE6102"/>
    <w:rsid w:val="00FE7589"/>
    <w:rsid w:val="00FF01ED"/>
    <w:rsid w:val="00FF1956"/>
    <w:rsid w:val="00FF1E17"/>
    <w:rsid w:val="00FF1EB4"/>
    <w:rsid w:val="00FF1F00"/>
    <w:rsid w:val="00FF26FF"/>
    <w:rsid w:val="00FF274A"/>
    <w:rsid w:val="00FF3B74"/>
    <w:rsid w:val="00FF3B80"/>
    <w:rsid w:val="00FF4C18"/>
    <w:rsid w:val="00FF5807"/>
    <w:rsid w:val="00FF61ED"/>
    <w:rsid w:val="00FF65BD"/>
    <w:rsid w:val="00FF6BDD"/>
    <w:rsid w:val="00FF7575"/>
    <w:rsid w:val="00FF7ABC"/>
    <w:rsid w:val="013F640D"/>
    <w:rsid w:val="01BC4667"/>
    <w:rsid w:val="01C71D77"/>
    <w:rsid w:val="02567B58"/>
    <w:rsid w:val="02ED073F"/>
    <w:rsid w:val="030B73CC"/>
    <w:rsid w:val="0347643D"/>
    <w:rsid w:val="03966FEA"/>
    <w:rsid w:val="03E67461"/>
    <w:rsid w:val="04675C1C"/>
    <w:rsid w:val="04C96F25"/>
    <w:rsid w:val="04FB6509"/>
    <w:rsid w:val="05FE4F99"/>
    <w:rsid w:val="061D3EFD"/>
    <w:rsid w:val="06296B64"/>
    <w:rsid w:val="06804CFA"/>
    <w:rsid w:val="071F5557"/>
    <w:rsid w:val="072004C0"/>
    <w:rsid w:val="073F6607"/>
    <w:rsid w:val="074220CC"/>
    <w:rsid w:val="0742527E"/>
    <w:rsid w:val="07A33F6B"/>
    <w:rsid w:val="080F589A"/>
    <w:rsid w:val="08283051"/>
    <w:rsid w:val="087D3E1E"/>
    <w:rsid w:val="087D6C7D"/>
    <w:rsid w:val="08ED5494"/>
    <w:rsid w:val="093656F2"/>
    <w:rsid w:val="096F5AD2"/>
    <w:rsid w:val="097D1287"/>
    <w:rsid w:val="099B112F"/>
    <w:rsid w:val="0AD34A36"/>
    <w:rsid w:val="0B036317"/>
    <w:rsid w:val="0B1562D8"/>
    <w:rsid w:val="0B326089"/>
    <w:rsid w:val="0B467A0C"/>
    <w:rsid w:val="0B76075C"/>
    <w:rsid w:val="0BAF0B7F"/>
    <w:rsid w:val="0BCF695F"/>
    <w:rsid w:val="0BDE0CED"/>
    <w:rsid w:val="0C7C2351"/>
    <w:rsid w:val="0D4E7812"/>
    <w:rsid w:val="0D640E2B"/>
    <w:rsid w:val="0D8B0A01"/>
    <w:rsid w:val="0DC37E2B"/>
    <w:rsid w:val="0DC42D2D"/>
    <w:rsid w:val="0DC7051D"/>
    <w:rsid w:val="0F0C375D"/>
    <w:rsid w:val="0F0F53C2"/>
    <w:rsid w:val="0F3D0CC1"/>
    <w:rsid w:val="0F55799D"/>
    <w:rsid w:val="0FCC7333"/>
    <w:rsid w:val="0FEE34C9"/>
    <w:rsid w:val="104078B2"/>
    <w:rsid w:val="1079309F"/>
    <w:rsid w:val="115642D1"/>
    <w:rsid w:val="11D70955"/>
    <w:rsid w:val="11E05C7B"/>
    <w:rsid w:val="12135068"/>
    <w:rsid w:val="1270767A"/>
    <w:rsid w:val="132A783D"/>
    <w:rsid w:val="134002BD"/>
    <w:rsid w:val="139949C1"/>
    <w:rsid w:val="13F62D6D"/>
    <w:rsid w:val="143E6312"/>
    <w:rsid w:val="14506500"/>
    <w:rsid w:val="14563A86"/>
    <w:rsid w:val="145A1491"/>
    <w:rsid w:val="14951F61"/>
    <w:rsid w:val="14F97E6A"/>
    <w:rsid w:val="15E15252"/>
    <w:rsid w:val="162152AB"/>
    <w:rsid w:val="167D7A2E"/>
    <w:rsid w:val="16831636"/>
    <w:rsid w:val="16967F9D"/>
    <w:rsid w:val="16C80368"/>
    <w:rsid w:val="17430178"/>
    <w:rsid w:val="176D5E03"/>
    <w:rsid w:val="177E55A1"/>
    <w:rsid w:val="179F194E"/>
    <w:rsid w:val="17E0507E"/>
    <w:rsid w:val="18F4678D"/>
    <w:rsid w:val="19457086"/>
    <w:rsid w:val="19671EC9"/>
    <w:rsid w:val="19746EA4"/>
    <w:rsid w:val="19B82888"/>
    <w:rsid w:val="1A055628"/>
    <w:rsid w:val="1A6A2734"/>
    <w:rsid w:val="1A7237B1"/>
    <w:rsid w:val="1AB02ABC"/>
    <w:rsid w:val="1AE62456"/>
    <w:rsid w:val="1AFB4C80"/>
    <w:rsid w:val="1B1A24AB"/>
    <w:rsid w:val="1B6E2B7E"/>
    <w:rsid w:val="1B740980"/>
    <w:rsid w:val="1BB319EE"/>
    <w:rsid w:val="1BDD23F2"/>
    <w:rsid w:val="1C2B6AEB"/>
    <w:rsid w:val="1C5853FA"/>
    <w:rsid w:val="1C6B16C3"/>
    <w:rsid w:val="1C7978E7"/>
    <w:rsid w:val="1CA55BCB"/>
    <w:rsid w:val="1CF605EB"/>
    <w:rsid w:val="1CFC0291"/>
    <w:rsid w:val="1D474D9C"/>
    <w:rsid w:val="1DA25ADC"/>
    <w:rsid w:val="1DBD168C"/>
    <w:rsid w:val="1DF04C6C"/>
    <w:rsid w:val="1E0F7E36"/>
    <w:rsid w:val="1EC8234E"/>
    <w:rsid w:val="1F8E263E"/>
    <w:rsid w:val="1FAA17CC"/>
    <w:rsid w:val="1FC11A6D"/>
    <w:rsid w:val="1FFD4353"/>
    <w:rsid w:val="20273841"/>
    <w:rsid w:val="20393559"/>
    <w:rsid w:val="20EE4700"/>
    <w:rsid w:val="210C3FCF"/>
    <w:rsid w:val="21293112"/>
    <w:rsid w:val="228C6E1A"/>
    <w:rsid w:val="23366F2E"/>
    <w:rsid w:val="242B2528"/>
    <w:rsid w:val="242F7A8C"/>
    <w:rsid w:val="24BC7194"/>
    <w:rsid w:val="254A204F"/>
    <w:rsid w:val="25713135"/>
    <w:rsid w:val="25BD5712"/>
    <w:rsid w:val="25EA4CC1"/>
    <w:rsid w:val="25EE68E0"/>
    <w:rsid w:val="25FC502E"/>
    <w:rsid w:val="26621076"/>
    <w:rsid w:val="26900F19"/>
    <w:rsid w:val="26B42CA3"/>
    <w:rsid w:val="26C859F1"/>
    <w:rsid w:val="270318A8"/>
    <w:rsid w:val="281127B6"/>
    <w:rsid w:val="288D0238"/>
    <w:rsid w:val="289B744B"/>
    <w:rsid w:val="28AC0384"/>
    <w:rsid w:val="295814A9"/>
    <w:rsid w:val="29F741CC"/>
    <w:rsid w:val="2A485F9A"/>
    <w:rsid w:val="2A56394E"/>
    <w:rsid w:val="2A760B73"/>
    <w:rsid w:val="2A845777"/>
    <w:rsid w:val="2ABF7508"/>
    <w:rsid w:val="2AE11519"/>
    <w:rsid w:val="2AF163C6"/>
    <w:rsid w:val="2BA275A0"/>
    <w:rsid w:val="2BF24B79"/>
    <w:rsid w:val="2C3E1EE8"/>
    <w:rsid w:val="2D2F6CA7"/>
    <w:rsid w:val="2D8C1D1C"/>
    <w:rsid w:val="2DA735FE"/>
    <w:rsid w:val="2DBC3358"/>
    <w:rsid w:val="2E0B51F1"/>
    <w:rsid w:val="2E144D38"/>
    <w:rsid w:val="2E483DE9"/>
    <w:rsid w:val="2EAB00C2"/>
    <w:rsid w:val="2EB46A04"/>
    <w:rsid w:val="2EDE6555"/>
    <w:rsid w:val="2F09551B"/>
    <w:rsid w:val="2FFE5796"/>
    <w:rsid w:val="301E4920"/>
    <w:rsid w:val="30551F11"/>
    <w:rsid w:val="30C761A8"/>
    <w:rsid w:val="311A4BC5"/>
    <w:rsid w:val="318506FC"/>
    <w:rsid w:val="3254170D"/>
    <w:rsid w:val="32562ADC"/>
    <w:rsid w:val="329207A1"/>
    <w:rsid w:val="32C91433"/>
    <w:rsid w:val="32F02E9B"/>
    <w:rsid w:val="331F33E8"/>
    <w:rsid w:val="33CD617F"/>
    <w:rsid w:val="34067314"/>
    <w:rsid w:val="34404088"/>
    <w:rsid w:val="345D2848"/>
    <w:rsid w:val="34877433"/>
    <w:rsid w:val="34B04F41"/>
    <w:rsid w:val="34C43237"/>
    <w:rsid w:val="35207702"/>
    <w:rsid w:val="35B15461"/>
    <w:rsid w:val="35CD6260"/>
    <w:rsid w:val="360A6D8F"/>
    <w:rsid w:val="3651351E"/>
    <w:rsid w:val="36534AA7"/>
    <w:rsid w:val="36646B9C"/>
    <w:rsid w:val="367E248E"/>
    <w:rsid w:val="36D63E34"/>
    <w:rsid w:val="36E1100A"/>
    <w:rsid w:val="372B0AFB"/>
    <w:rsid w:val="38E17D8B"/>
    <w:rsid w:val="391C3D35"/>
    <w:rsid w:val="395B3AA1"/>
    <w:rsid w:val="398B5761"/>
    <w:rsid w:val="399263F2"/>
    <w:rsid w:val="39C146BD"/>
    <w:rsid w:val="39C74C8C"/>
    <w:rsid w:val="39D119FF"/>
    <w:rsid w:val="39EA22AA"/>
    <w:rsid w:val="3A4323FC"/>
    <w:rsid w:val="3A51096D"/>
    <w:rsid w:val="3A810086"/>
    <w:rsid w:val="3AAA1337"/>
    <w:rsid w:val="3AE861F6"/>
    <w:rsid w:val="3B382D5C"/>
    <w:rsid w:val="3BE53130"/>
    <w:rsid w:val="3BE85F55"/>
    <w:rsid w:val="3BE87AD4"/>
    <w:rsid w:val="3BF339BF"/>
    <w:rsid w:val="3C3C5A19"/>
    <w:rsid w:val="3C726522"/>
    <w:rsid w:val="3C7E77FF"/>
    <w:rsid w:val="3C7F3B22"/>
    <w:rsid w:val="3C930256"/>
    <w:rsid w:val="3CAE1FB6"/>
    <w:rsid w:val="3D1022BC"/>
    <w:rsid w:val="3D20221D"/>
    <w:rsid w:val="3D575FA7"/>
    <w:rsid w:val="3D934A80"/>
    <w:rsid w:val="3E075537"/>
    <w:rsid w:val="3E42254D"/>
    <w:rsid w:val="3EB41B6C"/>
    <w:rsid w:val="3ECE6852"/>
    <w:rsid w:val="3F083D94"/>
    <w:rsid w:val="3F611F90"/>
    <w:rsid w:val="3F634A8A"/>
    <w:rsid w:val="3F88629F"/>
    <w:rsid w:val="3FED739D"/>
    <w:rsid w:val="412C49F4"/>
    <w:rsid w:val="418B557B"/>
    <w:rsid w:val="418E16C7"/>
    <w:rsid w:val="41BB5AD5"/>
    <w:rsid w:val="41E3099A"/>
    <w:rsid w:val="41FE2882"/>
    <w:rsid w:val="429F7D0E"/>
    <w:rsid w:val="434919B6"/>
    <w:rsid w:val="43911BC6"/>
    <w:rsid w:val="43CD47D7"/>
    <w:rsid w:val="43F91D15"/>
    <w:rsid w:val="44BB2CA5"/>
    <w:rsid w:val="44DF7301"/>
    <w:rsid w:val="44E019D7"/>
    <w:rsid w:val="45016390"/>
    <w:rsid w:val="45395CD7"/>
    <w:rsid w:val="453D61BE"/>
    <w:rsid w:val="45547EEA"/>
    <w:rsid w:val="45D146BD"/>
    <w:rsid w:val="45E001CB"/>
    <w:rsid w:val="47141942"/>
    <w:rsid w:val="476A0B07"/>
    <w:rsid w:val="478C59CB"/>
    <w:rsid w:val="47AF16D2"/>
    <w:rsid w:val="48074405"/>
    <w:rsid w:val="481E33F2"/>
    <w:rsid w:val="48C3417D"/>
    <w:rsid w:val="4954685E"/>
    <w:rsid w:val="4A157A6E"/>
    <w:rsid w:val="4A5710AC"/>
    <w:rsid w:val="4A613400"/>
    <w:rsid w:val="4ABC2A0E"/>
    <w:rsid w:val="4ACD4E33"/>
    <w:rsid w:val="4B4D37B8"/>
    <w:rsid w:val="4B8B12EF"/>
    <w:rsid w:val="4BAF34CC"/>
    <w:rsid w:val="4BB11058"/>
    <w:rsid w:val="4BEE405C"/>
    <w:rsid w:val="4C5277EF"/>
    <w:rsid w:val="4C9D43BB"/>
    <w:rsid w:val="4CAF1DE4"/>
    <w:rsid w:val="4CDC6AB1"/>
    <w:rsid w:val="4D0A4F8E"/>
    <w:rsid w:val="4D617B02"/>
    <w:rsid w:val="4DB407ED"/>
    <w:rsid w:val="4E092998"/>
    <w:rsid w:val="4EDC0DBB"/>
    <w:rsid w:val="4F2C5D45"/>
    <w:rsid w:val="4F366785"/>
    <w:rsid w:val="4F8F4054"/>
    <w:rsid w:val="4FD55C69"/>
    <w:rsid w:val="500745F4"/>
    <w:rsid w:val="502555D4"/>
    <w:rsid w:val="50625597"/>
    <w:rsid w:val="506643DA"/>
    <w:rsid w:val="50A46C1E"/>
    <w:rsid w:val="50CA2D5A"/>
    <w:rsid w:val="50F419E6"/>
    <w:rsid w:val="5102670E"/>
    <w:rsid w:val="51162508"/>
    <w:rsid w:val="51AC11AE"/>
    <w:rsid w:val="5203476F"/>
    <w:rsid w:val="5276586E"/>
    <w:rsid w:val="52773C24"/>
    <w:rsid w:val="52BF4188"/>
    <w:rsid w:val="52F932E4"/>
    <w:rsid w:val="53292F0F"/>
    <w:rsid w:val="5343072E"/>
    <w:rsid w:val="539D3A05"/>
    <w:rsid w:val="548251D0"/>
    <w:rsid w:val="54BF2A82"/>
    <w:rsid w:val="553E03AF"/>
    <w:rsid w:val="556C0ED4"/>
    <w:rsid w:val="556C4A8A"/>
    <w:rsid w:val="55B809DC"/>
    <w:rsid w:val="55B90094"/>
    <w:rsid w:val="56047D5C"/>
    <w:rsid w:val="5650333C"/>
    <w:rsid w:val="56813D1C"/>
    <w:rsid w:val="56D566A1"/>
    <w:rsid w:val="571A69CD"/>
    <w:rsid w:val="572023E5"/>
    <w:rsid w:val="574C265D"/>
    <w:rsid w:val="575137DF"/>
    <w:rsid w:val="57BD3546"/>
    <w:rsid w:val="57EB5F87"/>
    <w:rsid w:val="584056D2"/>
    <w:rsid w:val="588021E6"/>
    <w:rsid w:val="58A84E2E"/>
    <w:rsid w:val="58BF6356"/>
    <w:rsid w:val="58D84F64"/>
    <w:rsid w:val="58E265B2"/>
    <w:rsid w:val="59271254"/>
    <w:rsid w:val="59472D4D"/>
    <w:rsid w:val="595E0084"/>
    <w:rsid w:val="59F85EEE"/>
    <w:rsid w:val="5A1F5D2E"/>
    <w:rsid w:val="5A6977DD"/>
    <w:rsid w:val="5AB87F28"/>
    <w:rsid w:val="5B062A42"/>
    <w:rsid w:val="5B1E0C5F"/>
    <w:rsid w:val="5B451DD8"/>
    <w:rsid w:val="5B5F0E72"/>
    <w:rsid w:val="5BB74583"/>
    <w:rsid w:val="5BDF18B1"/>
    <w:rsid w:val="5C602A10"/>
    <w:rsid w:val="5CA36F4F"/>
    <w:rsid w:val="5CB169DD"/>
    <w:rsid w:val="5CC25E42"/>
    <w:rsid w:val="5CD26DE2"/>
    <w:rsid w:val="5CD64683"/>
    <w:rsid w:val="5CD90041"/>
    <w:rsid w:val="5D43355C"/>
    <w:rsid w:val="5D761CE1"/>
    <w:rsid w:val="5DB17C27"/>
    <w:rsid w:val="5DCF2A67"/>
    <w:rsid w:val="5E61016D"/>
    <w:rsid w:val="5EA42745"/>
    <w:rsid w:val="5EC7073A"/>
    <w:rsid w:val="5EF3152F"/>
    <w:rsid w:val="5F095379"/>
    <w:rsid w:val="5F0C29F3"/>
    <w:rsid w:val="5F93061C"/>
    <w:rsid w:val="5FBA7993"/>
    <w:rsid w:val="60010918"/>
    <w:rsid w:val="60472305"/>
    <w:rsid w:val="60564799"/>
    <w:rsid w:val="605C3869"/>
    <w:rsid w:val="60A46F85"/>
    <w:rsid w:val="60B95826"/>
    <w:rsid w:val="60F856F8"/>
    <w:rsid w:val="611E157F"/>
    <w:rsid w:val="614F0E4A"/>
    <w:rsid w:val="617B46DB"/>
    <w:rsid w:val="619F1E02"/>
    <w:rsid w:val="62362A75"/>
    <w:rsid w:val="62AC6AD2"/>
    <w:rsid w:val="62C01591"/>
    <w:rsid w:val="62EC5C28"/>
    <w:rsid w:val="62EE5799"/>
    <w:rsid w:val="6307784F"/>
    <w:rsid w:val="6390031F"/>
    <w:rsid w:val="63BF3F60"/>
    <w:rsid w:val="63F770BB"/>
    <w:rsid w:val="644C20BB"/>
    <w:rsid w:val="647B1F61"/>
    <w:rsid w:val="64FB79E0"/>
    <w:rsid w:val="65390118"/>
    <w:rsid w:val="6617452F"/>
    <w:rsid w:val="6652166D"/>
    <w:rsid w:val="66594A2B"/>
    <w:rsid w:val="66AC6C6E"/>
    <w:rsid w:val="66CB74EC"/>
    <w:rsid w:val="67940DED"/>
    <w:rsid w:val="67DC1575"/>
    <w:rsid w:val="67E97EC8"/>
    <w:rsid w:val="68F12829"/>
    <w:rsid w:val="69132C08"/>
    <w:rsid w:val="692C6014"/>
    <w:rsid w:val="6A7A3F44"/>
    <w:rsid w:val="6B166DA6"/>
    <w:rsid w:val="6B786910"/>
    <w:rsid w:val="6BEB565B"/>
    <w:rsid w:val="6C4238E2"/>
    <w:rsid w:val="6C5B673D"/>
    <w:rsid w:val="6C661421"/>
    <w:rsid w:val="6C79050A"/>
    <w:rsid w:val="6CF42A72"/>
    <w:rsid w:val="6D08653E"/>
    <w:rsid w:val="6D8401FD"/>
    <w:rsid w:val="6E144452"/>
    <w:rsid w:val="6E1E32B3"/>
    <w:rsid w:val="6E34139F"/>
    <w:rsid w:val="6E3D69A9"/>
    <w:rsid w:val="6ED663EF"/>
    <w:rsid w:val="6EE05BB0"/>
    <w:rsid w:val="6F194E65"/>
    <w:rsid w:val="6FBF6BE6"/>
    <w:rsid w:val="6FC905C4"/>
    <w:rsid w:val="6FFA3643"/>
    <w:rsid w:val="7040659E"/>
    <w:rsid w:val="704A7310"/>
    <w:rsid w:val="70516C40"/>
    <w:rsid w:val="70611265"/>
    <w:rsid w:val="71034D07"/>
    <w:rsid w:val="71747399"/>
    <w:rsid w:val="71DE0040"/>
    <w:rsid w:val="71F011A2"/>
    <w:rsid w:val="71F724F3"/>
    <w:rsid w:val="721F2859"/>
    <w:rsid w:val="722D337B"/>
    <w:rsid w:val="72407B30"/>
    <w:rsid w:val="72C41AA6"/>
    <w:rsid w:val="730D107A"/>
    <w:rsid w:val="73B658AA"/>
    <w:rsid w:val="73FD1A6C"/>
    <w:rsid w:val="745A2158"/>
    <w:rsid w:val="74990E6F"/>
    <w:rsid w:val="74F92201"/>
    <w:rsid w:val="75137408"/>
    <w:rsid w:val="758352D7"/>
    <w:rsid w:val="75EB2373"/>
    <w:rsid w:val="767941C8"/>
    <w:rsid w:val="76C8281E"/>
    <w:rsid w:val="76E43262"/>
    <w:rsid w:val="779A4004"/>
    <w:rsid w:val="779D07AB"/>
    <w:rsid w:val="77F829DD"/>
    <w:rsid w:val="78351A55"/>
    <w:rsid w:val="78977DAA"/>
    <w:rsid w:val="79717F7B"/>
    <w:rsid w:val="79EF64B4"/>
    <w:rsid w:val="79F33C1F"/>
    <w:rsid w:val="79F37CF6"/>
    <w:rsid w:val="7A355587"/>
    <w:rsid w:val="7A715614"/>
    <w:rsid w:val="7A865272"/>
    <w:rsid w:val="7ABB7B22"/>
    <w:rsid w:val="7AE95CC3"/>
    <w:rsid w:val="7B3D39E7"/>
    <w:rsid w:val="7B4E115C"/>
    <w:rsid w:val="7B5A0FFC"/>
    <w:rsid w:val="7B877A2E"/>
    <w:rsid w:val="7C23124E"/>
    <w:rsid w:val="7C236B39"/>
    <w:rsid w:val="7C5C1516"/>
    <w:rsid w:val="7CAA04C3"/>
    <w:rsid w:val="7CEA613D"/>
    <w:rsid w:val="7D687831"/>
    <w:rsid w:val="7DCD04FE"/>
    <w:rsid w:val="7E467E9B"/>
    <w:rsid w:val="7EBF48B1"/>
    <w:rsid w:val="7FF169A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99"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8"/>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6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62"/>
    <w:qFormat/>
    <w:uiPriority w:val="0"/>
    <w:pPr>
      <w:keepNext/>
      <w:keepLines/>
      <w:spacing w:before="260" w:after="260" w:line="416" w:lineRule="auto"/>
      <w:outlineLvl w:val="2"/>
    </w:pPr>
    <w:rPr>
      <w:b/>
      <w:bCs/>
      <w:sz w:val="32"/>
      <w:szCs w:val="32"/>
    </w:rPr>
  </w:style>
  <w:style w:type="paragraph" w:styleId="7">
    <w:name w:val="heading 4"/>
    <w:basedOn w:val="1"/>
    <w:next w:val="1"/>
    <w:link w:val="63"/>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64"/>
    <w:qFormat/>
    <w:uiPriority w:val="0"/>
    <w:pPr>
      <w:keepNext/>
      <w:keepLines/>
      <w:tabs>
        <w:tab w:val="left" w:pos="3600"/>
      </w:tabs>
      <w:spacing w:line="360" w:lineRule="auto"/>
      <w:ind w:left="3600" w:hanging="360"/>
      <w:outlineLvl w:val="4"/>
    </w:pPr>
    <w:rPr>
      <w:b/>
      <w:szCs w:val="20"/>
    </w:rPr>
  </w:style>
  <w:style w:type="paragraph" w:styleId="10">
    <w:name w:val="heading 6"/>
    <w:basedOn w:val="1"/>
    <w:next w:val="1"/>
    <w:link w:val="66"/>
    <w:qFormat/>
    <w:uiPriority w:val="0"/>
    <w:pPr>
      <w:keepNext/>
      <w:keepLines/>
      <w:tabs>
        <w:tab w:val="left" w:pos="4320"/>
      </w:tabs>
      <w:spacing w:before="240" w:after="64" w:line="320" w:lineRule="auto"/>
      <w:ind w:left="4320" w:hanging="360"/>
      <w:outlineLvl w:val="5"/>
    </w:pPr>
    <w:rPr>
      <w:rFonts w:ascii="Arial" w:hAnsi="Arial" w:eastAsia="黑体"/>
      <w:b/>
      <w:bCs/>
      <w:sz w:val="24"/>
    </w:rPr>
  </w:style>
  <w:style w:type="paragraph" w:styleId="11">
    <w:name w:val="heading 7"/>
    <w:basedOn w:val="1"/>
    <w:next w:val="1"/>
    <w:link w:val="67"/>
    <w:qFormat/>
    <w:uiPriority w:val="0"/>
    <w:pPr>
      <w:keepNext/>
      <w:keepLines/>
      <w:tabs>
        <w:tab w:val="left" w:pos="5040"/>
      </w:tabs>
      <w:spacing w:before="240" w:after="64" w:line="320" w:lineRule="auto"/>
      <w:ind w:left="5040" w:hanging="360"/>
      <w:outlineLvl w:val="6"/>
    </w:pPr>
    <w:rPr>
      <w:rFonts w:ascii="宋体"/>
      <w:b/>
      <w:bCs/>
      <w:sz w:val="24"/>
    </w:rPr>
  </w:style>
  <w:style w:type="paragraph" w:styleId="12">
    <w:name w:val="heading 8"/>
    <w:basedOn w:val="1"/>
    <w:next w:val="9"/>
    <w:link w:val="68"/>
    <w:qFormat/>
    <w:uiPriority w:val="0"/>
    <w:pPr>
      <w:keepNext/>
      <w:jc w:val="center"/>
      <w:outlineLvl w:val="7"/>
    </w:pPr>
    <w:rPr>
      <w:b/>
      <w:sz w:val="24"/>
      <w:szCs w:val="20"/>
    </w:rPr>
  </w:style>
  <w:style w:type="paragraph" w:styleId="13">
    <w:name w:val="heading 9"/>
    <w:basedOn w:val="1"/>
    <w:next w:val="1"/>
    <w:link w:val="69"/>
    <w:qFormat/>
    <w:uiPriority w:val="0"/>
    <w:pPr>
      <w:keepNext/>
      <w:keepLines/>
      <w:tabs>
        <w:tab w:val="left" w:pos="6480"/>
      </w:tabs>
      <w:spacing w:before="240" w:after="64" w:line="320" w:lineRule="auto"/>
      <w:ind w:left="6480" w:hanging="360"/>
      <w:outlineLvl w:val="8"/>
    </w:pPr>
    <w:rPr>
      <w:rFonts w:ascii="Arial" w:hAnsi="Arial" w:eastAsia="黑体"/>
      <w:szCs w:val="21"/>
    </w:rPr>
  </w:style>
  <w:style w:type="character" w:default="1" w:styleId="50">
    <w:name w:val="Default Paragraph Font"/>
    <w:semiHidden/>
    <w:qFormat/>
    <w:uiPriority w:val="0"/>
  </w:style>
  <w:style w:type="table" w:default="1" w:styleId="4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Body Text First Indent 2"/>
    <w:basedOn w:val="3"/>
    <w:link w:val="90"/>
    <w:qFormat/>
    <w:uiPriority w:val="0"/>
    <w:pPr>
      <w:spacing w:after="120"/>
      <w:ind w:left="420" w:leftChars="200" w:firstLine="420" w:firstLineChars="200"/>
    </w:pPr>
    <w:rPr>
      <w:sz w:val="21"/>
      <w:szCs w:val="24"/>
    </w:rPr>
  </w:style>
  <w:style w:type="paragraph" w:styleId="3">
    <w:name w:val="Body Text Indent"/>
    <w:basedOn w:val="1"/>
    <w:next w:val="2"/>
    <w:link w:val="74"/>
    <w:qFormat/>
    <w:uiPriority w:val="0"/>
    <w:pPr>
      <w:ind w:firstLine="830" w:firstLineChars="352"/>
    </w:pPr>
    <w:rPr>
      <w:rFonts w:ascii="仿宋_GB2312" w:eastAsia="仿宋_GB2312"/>
      <w:sz w:val="32"/>
      <w:szCs w:val="20"/>
    </w:rPr>
  </w:style>
  <w:style w:type="paragraph" w:styleId="9">
    <w:name w:val="Normal Indent"/>
    <w:basedOn w:val="1"/>
    <w:link w:val="65"/>
    <w:qFormat/>
    <w:uiPriority w:val="0"/>
    <w:pPr>
      <w:ind w:firstLine="420"/>
    </w:pPr>
    <w:rPr>
      <w:szCs w:val="20"/>
    </w:rPr>
  </w:style>
  <w:style w:type="paragraph" w:styleId="14">
    <w:name w:val="toc 7"/>
    <w:basedOn w:val="1"/>
    <w:next w:val="1"/>
    <w:unhideWhenUsed/>
    <w:qFormat/>
    <w:uiPriority w:val="0"/>
    <w:pPr>
      <w:ind w:left="1260"/>
      <w:jc w:val="left"/>
    </w:pPr>
    <w:rPr>
      <w:rFonts w:ascii="Calibri" w:hAnsi="Calibri"/>
      <w:sz w:val="18"/>
      <w:szCs w:val="18"/>
    </w:rPr>
  </w:style>
  <w:style w:type="paragraph" w:styleId="15">
    <w:name w:val="caption"/>
    <w:basedOn w:val="1"/>
    <w:next w:val="1"/>
    <w:link w:val="70"/>
    <w:qFormat/>
    <w:uiPriority w:val="0"/>
    <w:rPr>
      <w:rFonts w:ascii="Arial" w:hAnsi="Arial" w:eastAsia="黑体" w:cs="Arial"/>
      <w:sz w:val="20"/>
      <w:szCs w:val="20"/>
    </w:rPr>
  </w:style>
  <w:style w:type="paragraph" w:styleId="16">
    <w:name w:val="Document Map"/>
    <w:basedOn w:val="1"/>
    <w:link w:val="71"/>
    <w:qFormat/>
    <w:uiPriority w:val="99"/>
    <w:pPr>
      <w:shd w:val="clear" w:color="auto" w:fill="000080"/>
    </w:pPr>
  </w:style>
  <w:style w:type="paragraph" w:styleId="17">
    <w:name w:val="annotation text"/>
    <w:basedOn w:val="1"/>
    <w:link w:val="72"/>
    <w:qFormat/>
    <w:uiPriority w:val="99"/>
    <w:pPr>
      <w:jc w:val="left"/>
    </w:pPr>
  </w:style>
  <w:style w:type="paragraph" w:styleId="18">
    <w:name w:val="Body Text 3"/>
    <w:basedOn w:val="1"/>
    <w:link w:val="73"/>
    <w:qFormat/>
    <w:uiPriority w:val="0"/>
    <w:pPr>
      <w:spacing w:after="120"/>
    </w:pPr>
    <w:rPr>
      <w:sz w:val="16"/>
      <w:szCs w:val="16"/>
    </w:rPr>
  </w:style>
  <w:style w:type="paragraph" w:styleId="19">
    <w:name w:val="Body Text"/>
    <w:basedOn w:val="1"/>
    <w:next w:val="1"/>
    <w:link w:val="60"/>
    <w:qFormat/>
    <w:uiPriority w:val="0"/>
    <w:pPr>
      <w:spacing w:line="360" w:lineRule="auto"/>
    </w:pPr>
    <w:rPr>
      <w:szCs w:val="20"/>
    </w:rPr>
  </w:style>
  <w:style w:type="paragraph" w:styleId="20">
    <w:name w:val="Block Text"/>
    <w:basedOn w:val="1"/>
    <w:qFormat/>
    <w:uiPriority w:val="0"/>
    <w:pPr>
      <w:spacing w:line="360" w:lineRule="auto"/>
      <w:ind w:left="-85" w:right="-244" w:firstLine="435"/>
    </w:pPr>
    <w:rPr>
      <w:rFonts w:ascii="Calibri" w:hAnsi="Calibri"/>
    </w:rPr>
  </w:style>
  <w:style w:type="paragraph" w:styleId="21">
    <w:name w:val="toc 5"/>
    <w:basedOn w:val="1"/>
    <w:next w:val="1"/>
    <w:unhideWhenUsed/>
    <w:qFormat/>
    <w:uiPriority w:val="0"/>
    <w:pPr>
      <w:ind w:left="840"/>
      <w:jc w:val="left"/>
    </w:pPr>
    <w:rPr>
      <w:rFonts w:ascii="Calibri" w:hAnsi="Calibri"/>
      <w:sz w:val="18"/>
      <w:szCs w:val="18"/>
    </w:rPr>
  </w:style>
  <w:style w:type="paragraph" w:styleId="22">
    <w:name w:val="toc 3"/>
    <w:basedOn w:val="1"/>
    <w:next w:val="1"/>
    <w:qFormat/>
    <w:uiPriority w:val="39"/>
    <w:pPr>
      <w:tabs>
        <w:tab w:val="left" w:pos="900"/>
        <w:tab w:val="left" w:pos="1080"/>
      </w:tabs>
      <w:ind w:left="840" w:leftChars="400"/>
    </w:pPr>
    <w:rPr>
      <w:rFonts w:ascii="宋体" w:hAnsi="宋体"/>
      <w:i/>
      <w:iCs/>
    </w:rPr>
  </w:style>
  <w:style w:type="paragraph" w:styleId="23">
    <w:name w:val="Plain Text"/>
    <w:basedOn w:val="1"/>
    <w:link w:val="75"/>
    <w:qFormat/>
    <w:uiPriority w:val="0"/>
    <w:rPr>
      <w:rFonts w:ascii="宋体" w:hAnsi="Courier New" w:cs="Courier New"/>
      <w:szCs w:val="21"/>
    </w:rPr>
  </w:style>
  <w:style w:type="paragraph" w:styleId="24">
    <w:name w:val="toc 8"/>
    <w:basedOn w:val="1"/>
    <w:next w:val="1"/>
    <w:qFormat/>
    <w:uiPriority w:val="0"/>
    <w:pPr>
      <w:ind w:left="1470"/>
      <w:jc w:val="left"/>
    </w:pPr>
    <w:rPr>
      <w:rFonts w:ascii="Calibri" w:hAnsi="Calibri"/>
      <w:sz w:val="18"/>
      <w:szCs w:val="18"/>
    </w:rPr>
  </w:style>
  <w:style w:type="paragraph" w:styleId="25">
    <w:name w:val="Date"/>
    <w:basedOn w:val="1"/>
    <w:next w:val="1"/>
    <w:link w:val="76"/>
    <w:qFormat/>
    <w:uiPriority w:val="99"/>
    <w:rPr>
      <w:rFonts w:ascii="宋体"/>
      <w:sz w:val="24"/>
      <w:szCs w:val="20"/>
    </w:rPr>
  </w:style>
  <w:style w:type="paragraph" w:styleId="26">
    <w:name w:val="Body Text Indent 2"/>
    <w:basedOn w:val="1"/>
    <w:link w:val="77"/>
    <w:qFormat/>
    <w:uiPriority w:val="0"/>
    <w:pPr>
      <w:spacing w:after="120" w:line="480" w:lineRule="auto"/>
      <w:ind w:left="420" w:leftChars="200"/>
    </w:pPr>
  </w:style>
  <w:style w:type="paragraph" w:styleId="27">
    <w:name w:val="Balloon Text"/>
    <w:basedOn w:val="1"/>
    <w:link w:val="78"/>
    <w:qFormat/>
    <w:uiPriority w:val="99"/>
    <w:rPr>
      <w:sz w:val="18"/>
      <w:szCs w:val="18"/>
    </w:rPr>
  </w:style>
  <w:style w:type="paragraph" w:styleId="28">
    <w:name w:val="footer"/>
    <w:basedOn w:val="1"/>
    <w:link w:val="79"/>
    <w:qFormat/>
    <w:uiPriority w:val="99"/>
    <w:pPr>
      <w:tabs>
        <w:tab w:val="center" w:pos="4153"/>
        <w:tab w:val="right" w:pos="8306"/>
      </w:tabs>
      <w:snapToGrid w:val="0"/>
      <w:jc w:val="left"/>
    </w:pPr>
    <w:rPr>
      <w:sz w:val="18"/>
      <w:szCs w:val="18"/>
    </w:rPr>
  </w:style>
  <w:style w:type="paragraph" w:styleId="29">
    <w:name w:val="header"/>
    <w:basedOn w:val="1"/>
    <w:link w:val="80"/>
    <w:qFormat/>
    <w:uiPriority w:val="99"/>
    <w:pPr>
      <w:pBdr>
        <w:bottom w:val="single" w:color="auto" w:sz="6" w:space="1"/>
      </w:pBdr>
      <w:tabs>
        <w:tab w:val="center" w:pos="4153"/>
        <w:tab w:val="right" w:pos="8306"/>
      </w:tabs>
      <w:snapToGrid w:val="0"/>
      <w:jc w:val="center"/>
    </w:pPr>
    <w:rPr>
      <w:sz w:val="18"/>
      <w:szCs w:val="18"/>
    </w:rPr>
  </w:style>
  <w:style w:type="paragraph" w:styleId="30">
    <w:name w:val="Signature"/>
    <w:basedOn w:val="1"/>
    <w:link w:val="81"/>
    <w:qFormat/>
    <w:uiPriority w:val="0"/>
    <w:pPr>
      <w:ind w:left="4320"/>
    </w:pPr>
    <w:rPr>
      <w:rFonts w:ascii="Calibri" w:hAnsi="Calibri" w:eastAsia="楷体_GB2312"/>
      <w:szCs w:val="22"/>
    </w:rPr>
  </w:style>
  <w:style w:type="paragraph" w:styleId="31">
    <w:name w:val="toc 1"/>
    <w:basedOn w:val="1"/>
    <w:next w:val="1"/>
    <w:qFormat/>
    <w:uiPriority w:val="0"/>
  </w:style>
  <w:style w:type="paragraph" w:styleId="32">
    <w:name w:val="toc 4"/>
    <w:basedOn w:val="1"/>
    <w:next w:val="1"/>
    <w:unhideWhenUsed/>
    <w:qFormat/>
    <w:uiPriority w:val="0"/>
    <w:pPr>
      <w:ind w:left="630"/>
      <w:jc w:val="left"/>
    </w:pPr>
    <w:rPr>
      <w:rFonts w:ascii="Calibri" w:hAnsi="Calibri"/>
      <w:sz w:val="18"/>
      <w:szCs w:val="18"/>
    </w:rPr>
  </w:style>
  <w:style w:type="paragraph" w:styleId="33">
    <w:name w:val="index heading"/>
    <w:basedOn w:val="1"/>
    <w:next w:val="34"/>
    <w:semiHidden/>
    <w:qFormat/>
    <w:uiPriority w:val="0"/>
    <w:rPr>
      <w:szCs w:val="20"/>
    </w:rPr>
  </w:style>
  <w:style w:type="paragraph" w:styleId="34">
    <w:name w:val="index 1"/>
    <w:basedOn w:val="1"/>
    <w:next w:val="1"/>
    <w:semiHidden/>
    <w:qFormat/>
    <w:uiPriority w:val="0"/>
    <w:pPr>
      <w:tabs>
        <w:tab w:val="left" w:pos="7740"/>
      </w:tabs>
      <w:jc w:val="center"/>
    </w:pPr>
    <w:rPr>
      <w:rFonts w:ascii="仿宋" w:hAnsi="仿宋" w:eastAsia="仿宋"/>
      <w:b/>
      <w:sz w:val="28"/>
      <w:szCs w:val="28"/>
    </w:rPr>
  </w:style>
  <w:style w:type="paragraph" w:styleId="35">
    <w:name w:val="Subtitle"/>
    <w:basedOn w:val="1"/>
    <w:next w:val="1"/>
    <w:link w:val="82"/>
    <w:qFormat/>
    <w:uiPriority w:val="11"/>
    <w:pPr>
      <w:spacing w:before="240" w:after="60" w:line="312" w:lineRule="auto"/>
      <w:jc w:val="center"/>
      <w:outlineLvl w:val="1"/>
    </w:pPr>
    <w:rPr>
      <w:rFonts w:ascii="等线 Light" w:hAnsi="等线 Light"/>
      <w:b/>
      <w:bCs/>
      <w:kern w:val="28"/>
      <w:sz w:val="32"/>
      <w:szCs w:val="32"/>
    </w:rPr>
  </w:style>
  <w:style w:type="paragraph" w:styleId="36">
    <w:name w:val="footnote text"/>
    <w:basedOn w:val="1"/>
    <w:link w:val="83"/>
    <w:qFormat/>
    <w:uiPriority w:val="0"/>
    <w:pPr>
      <w:snapToGrid w:val="0"/>
      <w:jc w:val="left"/>
    </w:pPr>
    <w:rPr>
      <w:sz w:val="18"/>
      <w:szCs w:val="18"/>
    </w:rPr>
  </w:style>
  <w:style w:type="paragraph" w:styleId="37">
    <w:name w:val="toc 6"/>
    <w:basedOn w:val="1"/>
    <w:next w:val="1"/>
    <w:unhideWhenUsed/>
    <w:qFormat/>
    <w:uiPriority w:val="0"/>
    <w:pPr>
      <w:ind w:left="1050"/>
      <w:jc w:val="left"/>
    </w:pPr>
    <w:rPr>
      <w:rFonts w:ascii="Calibri" w:hAnsi="Calibri"/>
      <w:sz w:val="18"/>
      <w:szCs w:val="18"/>
    </w:rPr>
  </w:style>
  <w:style w:type="paragraph" w:styleId="38">
    <w:name w:val="Body Text Indent 3"/>
    <w:basedOn w:val="1"/>
    <w:link w:val="84"/>
    <w:qFormat/>
    <w:uiPriority w:val="0"/>
    <w:pPr>
      <w:spacing w:line="360" w:lineRule="auto"/>
      <w:ind w:firstLine="420" w:firstLineChars="200"/>
    </w:pPr>
    <w:rPr>
      <w:szCs w:val="20"/>
    </w:rPr>
  </w:style>
  <w:style w:type="paragraph" w:styleId="39">
    <w:name w:val="toc 2"/>
    <w:basedOn w:val="1"/>
    <w:next w:val="1"/>
    <w:qFormat/>
    <w:uiPriority w:val="0"/>
    <w:pPr>
      <w:tabs>
        <w:tab w:val="right" w:leader="dot" w:pos="8302"/>
      </w:tabs>
      <w:jc w:val="left"/>
    </w:pPr>
    <w:rPr>
      <w:rFonts w:ascii="仿宋_GB2312" w:hAnsi="仿宋" w:eastAsia="仿宋_GB2312"/>
      <w:b/>
      <w:smallCaps/>
      <w:kern w:val="0"/>
      <w:szCs w:val="21"/>
    </w:rPr>
  </w:style>
  <w:style w:type="paragraph" w:styleId="40">
    <w:name w:val="toc 9"/>
    <w:basedOn w:val="1"/>
    <w:next w:val="1"/>
    <w:unhideWhenUsed/>
    <w:qFormat/>
    <w:uiPriority w:val="0"/>
    <w:pPr>
      <w:ind w:left="1680"/>
      <w:jc w:val="left"/>
    </w:pPr>
    <w:rPr>
      <w:rFonts w:ascii="Calibri" w:hAnsi="Calibri"/>
      <w:sz w:val="18"/>
      <w:szCs w:val="18"/>
    </w:rPr>
  </w:style>
  <w:style w:type="paragraph" w:styleId="41">
    <w:name w:val="Body Text 2"/>
    <w:basedOn w:val="1"/>
    <w:link w:val="85"/>
    <w:qFormat/>
    <w:uiPriority w:val="0"/>
    <w:pPr>
      <w:autoSpaceDE w:val="0"/>
      <w:autoSpaceDN w:val="0"/>
      <w:adjustRightInd w:val="0"/>
      <w:jc w:val="center"/>
    </w:pPr>
    <w:rPr>
      <w:b/>
      <w:bCs/>
      <w:color w:val="000000"/>
      <w:sz w:val="24"/>
      <w:lang w:val="zh-CN"/>
    </w:rPr>
  </w:style>
  <w:style w:type="paragraph" w:styleId="42">
    <w:name w:val="HTML Preformatted"/>
    <w:basedOn w:val="1"/>
    <w:link w:val="8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3">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44">
    <w:name w:val="index 2"/>
    <w:basedOn w:val="1"/>
    <w:next w:val="1"/>
    <w:qFormat/>
    <w:uiPriority w:val="0"/>
    <w:pPr>
      <w:ind w:left="200" w:leftChars="200"/>
    </w:pPr>
  </w:style>
  <w:style w:type="paragraph" w:styleId="45">
    <w:name w:val="Title"/>
    <w:basedOn w:val="1"/>
    <w:next w:val="1"/>
    <w:link w:val="87"/>
    <w:qFormat/>
    <w:uiPriority w:val="0"/>
    <w:pPr>
      <w:spacing w:before="240" w:after="60"/>
      <w:jc w:val="center"/>
      <w:outlineLvl w:val="0"/>
    </w:pPr>
    <w:rPr>
      <w:rFonts w:ascii="Arial" w:hAnsi="Arial" w:cs="Arial"/>
      <w:b/>
      <w:bCs/>
      <w:sz w:val="32"/>
      <w:szCs w:val="32"/>
    </w:rPr>
  </w:style>
  <w:style w:type="paragraph" w:styleId="46">
    <w:name w:val="annotation subject"/>
    <w:basedOn w:val="17"/>
    <w:next w:val="17"/>
    <w:link w:val="88"/>
    <w:semiHidden/>
    <w:qFormat/>
    <w:uiPriority w:val="99"/>
    <w:rPr>
      <w:b/>
      <w:bCs/>
    </w:rPr>
  </w:style>
  <w:style w:type="paragraph" w:styleId="47">
    <w:name w:val="Body Text First Indent"/>
    <w:basedOn w:val="19"/>
    <w:link w:val="89"/>
    <w:qFormat/>
    <w:uiPriority w:val="0"/>
    <w:pPr>
      <w:spacing w:after="120" w:line="240" w:lineRule="auto"/>
      <w:ind w:firstLine="420" w:firstLineChars="100"/>
    </w:pPr>
    <w:rPr>
      <w:szCs w:val="24"/>
    </w:rPr>
  </w:style>
  <w:style w:type="table" w:styleId="49">
    <w:name w:val="Table Grid"/>
    <w:basedOn w:val="4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22"/>
    <w:rPr>
      <w:rFonts w:ascii="Tahoma" w:hAnsi="Tahoma" w:eastAsia="宋体"/>
      <w:b/>
      <w:bCs/>
      <w:spacing w:val="10"/>
      <w:sz w:val="24"/>
      <w:lang w:val="en-US" w:eastAsia="zh-CN" w:bidi="ar-SA"/>
    </w:rPr>
  </w:style>
  <w:style w:type="character" w:styleId="52">
    <w:name w:val="page number"/>
    <w:basedOn w:val="50"/>
    <w:qFormat/>
    <w:uiPriority w:val="99"/>
  </w:style>
  <w:style w:type="character" w:styleId="53">
    <w:name w:val="FollowedHyperlink"/>
    <w:qFormat/>
    <w:uiPriority w:val="0"/>
    <w:rPr>
      <w:color w:val="800080"/>
      <w:u w:val="single"/>
    </w:rPr>
  </w:style>
  <w:style w:type="character" w:styleId="54">
    <w:name w:val="Emphasis"/>
    <w:qFormat/>
    <w:uiPriority w:val="20"/>
    <w:rPr>
      <w:i/>
      <w:iCs/>
    </w:rPr>
  </w:style>
  <w:style w:type="character" w:styleId="55">
    <w:name w:val="Hyperlink"/>
    <w:qFormat/>
    <w:uiPriority w:val="99"/>
    <w:rPr>
      <w:color w:val="0000FF"/>
      <w:u w:val="single"/>
    </w:rPr>
  </w:style>
  <w:style w:type="character" w:styleId="56">
    <w:name w:val="annotation reference"/>
    <w:qFormat/>
    <w:uiPriority w:val="99"/>
    <w:rPr>
      <w:sz w:val="21"/>
      <w:szCs w:val="21"/>
    </w:rPr>
  </w:style>
  <w:style w:type="character" w:styleId="57">
    <w:name w:val="footnote reference"/>
    <w:qFormat/>
    <w:uiPriority w:val="0"/>
    <w:rPr>
      <w:vertAlign w:val="superscript"/>
    </w:rPr>
  </w:style>
  <w:style w:type="character" w:customStyle="1" w:styleId="58">
    <w:name w:val="标题 1 Char"/>
    <w:link w:val="4"/>
    <w:qFormat/>
    <w:uiPriority w:val="9"/>
    <w:rPr>
      <w:b/>
      <w:bCs/>
      <w:kern w:val="44"/>
      <w:sz w:val="44"/>
      <w:szCs w:val="44"/>
    </w:rPr>
  </w:style>
  <w:style w:type="character" w:customStyle="1" w:styleId="59">
    <w:name w:val="标题 2 Char"/>
    <w:qFormat/>
    <w:uiPriority w:val="0"/>
    <w:rPr>
      <w:rFonts w:ascii="Arial" w:hAnsi="Arial" w:eastAsia="黑体"/>
      <w:b/>
      <w:bCs/>
      <w:kern w:val="2"/>
      <w:sz w:val="32"/>
      <w:szCs w:val="32"/>
      <w:lang w:val="en-US" w:eastAsia="zh-CN" w:bidi="ar-SA"/>
    </w:rPr>
  </w:style>
  <w:style w:type="character" w:customStyle="1" w:styleId="60">
    <w:name w:val="正文文本 Char"/>
    <w:link w:val="19"/>
    <w:qFormat/>
    <w:locked/>
    <w:uiPriority w:val="0"/>
    <w:rPr>
      <w:kern w:val="2"/>
      <w:sz w:val="21"/>
    </w:rPr>
  </w:style>
  <w:style w:type="character" w:customStyle="1" w:styleId="61">
    <w:name w:val="标题 2 Char1"/>
    <w:link w:val="5"/>
    <w:qFormat/>
    <w:uiPriority w:val="0"/>
    <w:rPr>
      <w:rFonts w:ascii="Arial" w:hAnsi="Arial" w:eastAsia="黑体"/>
      <w:b/>
      <w:bCs/>
      <w:kern w:val="2"/>
      <w:sz w:val="32"/>
      <w:szCs w:val="32"/>
      <w:lang w:val="en-US" w:eastAsia="zh-CN" w:bidi="ar-SA"/>
    </w:rPr>
  </w:style>
  <w:style w:type="character" w:customStyle="1" w:styleId="62">
    <w:name w:val="标题 3 Char"/>
    <w:link w:val="6"/>
    <w:qFormat/>
    <w:uiPriority w:val="0"/>
    <w:rPr>
      <w:rFonts w:eastAsia="宋体"/>
      <w:b/>
      <w:bCs/>
      <w:kern w:val="2"/>
      <w:sz w:val="32"/>
      <w:szCs w:val="32"/>
      <w:lang w:val="en-US" w:eastAsia="zh-CN" w:bidi="ar-SA"/>
    </w:rPr>
  </w:style>
  <w:style w:type="character" w:customStyle="1" w:styleId="63">
    <w:name w:val="标题 4 Char"/>
    <w:link w:val="7"/>
    <w:qFormat/>
    <w:uiPriority w:val="9"/>
    <w:rPr>
      <w:rFonts w:ascii="Arial" w:hAnsi="Arial" w:eastAsia="黑体"/>
      <w:b/>
      <w:bCs/>
      <w:kern w:val="2"/>
      <w:sz w:val="28"/>
      <w:szCs w:val="28"/>
    </w:rPr>
  </w:style>
  <w:style w:type="character" w:customStyle="1" w:styleId="64">
    <w:name w:val="标题 5 Char"/>
    <w:link w:val="8"/>
    <w:qFormat/>
    <w:uiPriority w:val="0"/>
    <w:rPr>
      <w:b/>
      <w:kern w:val="2"/>
      <w:sz w:val="21"/>
    </w:rPr>
  </w:style>
  <w:style w:type="character" w:customStyle="1" w:styleId="65">
    <w:name w:val="正文缩进 Char"/>
    <w:link w:val="9"/>
    <w:qFormat/>
    <w:uiPriority w:val="0"/>
    <w:rPr>
      <w:rFonts w:eastAsia="宋体"/>
      <w:kern w:val="2"/>
      <w:sz w:val="21"/>
      <w:lang w:val="en-US" w:eastAsia="zh-CN" w:bidi="ar-SA"/>
    </w:rPr>
  </w:style>
  <w:style w:type="character" w:customStyle="1" w:styleId="66">
    <w:name w:val="标题 6 Char"/>
    <w:link w:val="10"/>
    <w:qFormat/>
    <w:uiPriority w:val="0"/>
    <w:rPr>
      <w:rFonts w:ascii="Arial" w:hAnsi="Arial" w:eastAsia="黑体"/>
      <w:b/>
      <w:bCs/>
      <w:kern w:val="2"/>
      <w:sz w:val="24"/>
      <w:szCs w:val="24"/>
    </w:rPr>
  </w:style>
  <w:style w:type="character" w:customStyle="1" w:styleId="67">
    <w:name w:val="标题 7 Char"/>
    <w:link w:val="11"/>
    <w:qFormat/>
    <w:uiPriority w:val="0"/>
    <w:rPr>
      <w:rFonts w:ascii="宋体"/>
      <w:b/>
      <w:bCs/>
      <w:kern w:val="2"/>
      <w:sz w:val="24"/>
      <w:szCs w:val="24"/>
    </w:rPr>
  </w:style>
  <w:style w:type="character" w:customStyle="1" w:styleId="68">
    <w:name w:val="标题 8 Char"/>
    <w:link w:val="12"/>
    <w:qFormat/>
    <w:uiPriority w:val="0"/>
    <w:rPr>
      <w:b/>
      <w:kern w:val="2"/>
      <w:sz w:val="24"/>
    </w:rPr>
  </w:style>
  <w:style w:type="character" w:customStyle="1" w:styleId="69">
    <w:name w:val="标题 9 Char"/>
    <w:link w:val="13"/>
    <w:qFormat/>
    <w:uiPriority w:val="0"/>
    <w:rPr>
      <w:rFonts w:ascii="Arial" w:hAnsi="Arial" w:eastAsia="黑体"/>
      <w:kern w:val="2"/>
      <w:sz w:val="21"/>
      <w:szCs w:val="21"/>
    </w:rPr>
  </w:style>
  <w:style w:type="character" w:customStyle="1" w:styleId="70">
    <w:name w:val="题注 Char"/>
    <w:link w:val="15"/>
    <w:qFormat/>
    <w:uiPriority w:val="0"/>
    <w:rPr>
      <w:rFonts w:ascii="Arial" w:hAnsi="Arial" w:eastAsia="黑体" w:cs="Arial"/>
      <w:kern w:val="2"/>
    </w:rPr>
  </w:style>
  <w:style w:type="character" w:customStyle="1" w:styleId="71">
    <w:name w:val="文档结构图 Char"/>
    <w:link w:val="16"/>
    <w:qFormat/>
    <w:uiPriority w:val="99"/>
    <w:rPr>
      <w:kern w:val="2"/>
      <w:sz w:val="21"/>
      <w:szCs w:val="24"/>
      <w:shd w:val="clear" w:color="auto" w:fill="000080"/>
    </w:rPr>
  </w:style>
  <w:style w:type="character" w:customStyle="1" w:styleId="72">
    <w:name w:val="批注文字 Char"/>
    <w:link w:val="17"/>
    <w:qFormat/>
    <w:uiPriority w:val="99"/>
    <w:rPr>
      <w:kern w:val="2"/>
      <w:sz w:val="21"/>
      <w:szCs w:val="24"/>
    </w:rPr>
  </w:style>
  <w:style w:type="character" w:customStyle="1" w:styleId="73">
    <w:name w:val="正文文本 3 Char"/>
    <w:link w:val="18"/>
    <w:qFormat/>
    <w:uiPriority w:val="0"/>
    <w:rPr>
      <w:kern w:val="2"/>
      <w:sz w:val="16"/>
      <w:szCs w:val="16"/>
    </w:rPr>
  </w:style>
  <w:style w:type="character" w:customStyle="1" w:styleId="74">
    <w:name w:val="正文文本缩进 Char1"/>
    <w:link w:val="3"/>
    <w:qFormat/>
    <w:uiPriority w:val="0"/>
    <w:rPr>
      <w:rFonts w:ascii="仿宋_GB2312" w:eastAsia="仿宋_GB2312"/>
      <w:kern w:val="2"/>
      <w:sz w:val="32"/>
    </w:rPr>
  </w:style>
  <w:style w:type="character" w:customStyle="1" w:styleId="75">
    <w:name w:val="纯文本 Char"/>
    <w:link w:val="23"/>
    <w:qFormat/>
    <w:uiPriority w:val="0"/>
    <w:rPr>
      <w:rFonts w:ascii="宋体" w:hAnsi="Courier New" w:eastAsia="宋体" w:cs="Courier New"/>
      <w:kern w:val="2"/>
      <w:sz w:val="21"/>
      <w:szCs w:val="21"/>
      <w:lang w:val="en-US" w:eastAsia="zh-CN" w:bidi="ar-SA"/>
    </w:rPr>
  </w:style>
  <w:style w:type="character" w:customStyle="1" w:styleId="76">
    <w:name w:val="日期 Char"/>
    <w:link w:val="25"/>
    <w:qFormat/>
    <w:uiPriority w:val="99"/>
    <w:rPr>
      <w:rFonts w:ascii="宋体"/>
      <w:kern w:val="2"/>
      <w:sz w:val="24"/>
    </w:rPr>
  </w:style>
  <w:style w:type="character" w:customStyle="1" w:styleId="77">
    <w:name w:val="正文文本缩进 2 Char"/>
    <w:link w:val="26"/>
    <w:qFormat/>
    <w:uiPriority w:val="0"/>
    <w:rPr>
      <w:kern w:val="2"/>
      <w:sz w:val="21"/>
      <w:szCs w:val="24"/>
    </w:rPr>
  </w:style>
  <w:style w:type="character" w:customStyle="1" w:styleId="78">
    <w:name w:val="批注框文本 Char"/>
    <w:link w:val="27"/>
    <w:qFormat/>
    <w:uiPriority w:val="99"/>
    <w:rPr>
      <w:kern w:val="2"/>
      <w:sz w:val="18"/>
      <w:szCs w:val="18"/>
    </w:rPr>
  </w:style>
  <w:style w:type="character" w:customStyle="1" w:styleId="79">
    <w:name w:val="页脚 Char"/>
    <w:link w:val="28"/>
    <w:qFormat/>
    <w:uiPriority w:val="99"/>
    <w:rPr>
      <w:rFonts w:eastAsia="宋体"/>
      <w:kern w:val="2"/>
      <w:sz w:val="18"/>
      <w:szCs w:val="18"/>
      <w:lang w:val="en-US" w:eastAsia="zh-CN" w:bidi="ar-SA"/>
    </w:rPr>
  </w:style>
  <w:style w:type="character" w:customStyle="1" w:styleId="80">
    <w:name w:val="页眉 Char"/>
    <w:link w:val="29"/>
    <w:qFormat/>
    <w:uiPriority w:val="99"/>
    <w:rPr>
      <w:kern w:val="2"/>
      <w:sz w:val="18"/>
      <w:szCs w:val="18"/>
    </w:rPr>
  </w:style>
  <w:style w:type="character" w:customStyle="1" w:styleId="81">
    <w:name w:val="签名 Char"/>
    <w:link w:val="30"/>
    <w:qFormat/>
    <w:uiPriority w:val="0"/>
    <w:rPr>
      <w:rFonts w:ascii="Calibri" w:hAnsi="Calibri" w:eastAsia="楷体_GB2312"/>
      <w:kern w:val="2"/>
      <w:sz w:val="21"/>
      <w:szCs w:val="22"/>
    </w:rPr>
  </w:style>
  <w:style w:type="character" w:customStyle="1" w:styleId="82">
    <w:name w:val="副标题 Char"/>
    <w:link w:val="35"/>
    <w:qFormat/>
    <w:uiPriority w:val="11"/>
    <w:rPr>
      <w:rFonts w:ascii="等线 Light" w:hAnsi="等线 Light"/>
      <w:b/>
      <w:bCs/>
      <w:kern w:val="28"/>
      <w:sz w:val="32"/>
      <w:szCs w:val="32"/>
    </w:rPr>
  </w:style>
  <w:style w:type="character" w:customStyle="1" w:styleId="83">
    <w:name w:val="脚注文本 Char"/>
    <w:link w:val="36"/>
    <w:qFormat/>
    <w:uiPriority w:val="0"/>
    <w:rPr>
      <w:kern w:val="2"/>
      <w:sz w:val="18"/>
      <w:szCs w:val="18"/>
    </w:rPr>
  </w:style>
  <w:style w:type="character" w:customStyle="1" w:styleId="84">
    <w:name w:val="正文文本缩进 3 Char"/>
    <w:link w:val="38"/>
    <w:qFormat/>
    <w:uiPriority w:val="0"/>
    <w:rPr>
      <w:kern w:val="2"/>
      <w:sz w:val="21"/>
    </w:rPr>
  </w:style>
  <w:style w:type="character" w:customStyle="1" w:styleId="85">
    <w:name w:val="正文文本 2 Char"/>
    <w:link w:val="41"/>
    <w:qFormat/>
    <w:uiPriority w:val="0"/>
    <w:rPr>
      <w:b/>
      <w:bCs/>
      <w:color w:val="000000"/>
      <w:kern w:val="2"/>
      <w:sz w:val="24"/>
      <w:szCs w:val="24"/>
      <w:lang w:val="zh-CN"/>
    </w:rPr>
  </w:style>
  <w:style w:type="character" w:customStyle="1" w:styleId="86">
    <w:name w:val="HTML 预设格式 Char"/>
    <w:link w:val="42"/>
    <w:qFormat/>
    <w:uiPriority w:val="0"/>
    <w:rPr>
      <w:rFonts w:ascii="黑体" w:hAnsi="Courier New" w:eastAsia="黑体" w:cs="Courier New"/>
    </w:rPr>
  </w:style>
  <w:style w:type="character" w:customStyle="1" w:styleId="87">
    <w:name w:val="标题 Char"/>
    <w:link w:val="45"/>
    <w:qFormat/>
    <w:uiPriority w:val="0"/>
    <w:rPr>
      <w:rFonts w:ascii="Arial" w:hAnsi="Arial" w:cs="Arial"/>
      <w:b/>
      <w:bCs/>
      <w:kern w:val="2"/>
      <w:sz w:val="32"/>
      <w:szCs w:val="32"/>
    </w:rPr>
  </w:style>
  <w:style w:type="character" w:customStyle="1" w:styleId="88">
    <w:name w:val="批注主题 Char"/>
    <w:link w:val="46"/>
    <w:semiHidden/>
    <w:qFormat/>
    <w:uiPriority w:val="99"/>
    <w:rPr>
      <w:b/>
      <w:bCs/>
      <w:kern w:val="2"/>
      <w:sz w:val="21"/>
      <w:szCs w:val="24"/>
    </w:rPr>
  </w:style>
  <w:style w:type="character" w:customStyle="1" w:styleId="89">
    <w:name w:val="正文首行缩进 Char"/>
    <w:link w:val="47"/>
    <w:qFormat/>
    <w:uiPriority w:val="0"/>
    <w:rPr>
      <w:kern w:val="2"/>
      <w:sz w:val="21"/>
      <w:szCs w:val="24"/>
    </w:rPr>
  </w:style>
  <w:style w:type="character" w:customStyle="1" w:styleId="90">
    <w:name w:val="正文首行缩进 2 Char"/>
    <w:link w:val="2"/>
    <w:qFormat/>
    <w:uiPriority w:val="0"/>
    <w:rPr>
      <w:rFonts w:ascii="仿宋_GB2312" w:eastAsia="仿宋_GB2312"/>
      <w:kern w:val="2"/>
      <w:sz w:val="21"/>
      <w:szCs w:val="24"/>
    </w:rPr>
  </w:style>
  <w:style w:type="paragraph" w:customStyle="1" w:styleId="91">
    <w:name w:val="正文缩进1"/>
    <w:basedOn w:val="1"/>
    <w:next w:val="1"/>
    <w:qFormat/>
    <w:uiPriority w:val="0"/>
    <w:pPr>
      <w:ind w:firstLine="567"/>
    </w:pPr>
    <w:rPr>
      <w:rFonts w:ascii="Calibri" w:hAnsi="Calibri"/>
      <w:spacing w:val="20"/>
      <w:sz w:val="24"/>
      <w:szCs w:val="20"/>
    </w:rPr>
  </w:style>
  <w:style w:type="character" w:customStyle="1" w:styleId="92">
    <w:name w:val="ca-12"/>
    <w:qFormat/>
    <w:uiPriority w:val="0"/>
    <w:rPr>
      <w:rFonts w:eastAsia="宋体" w:cs="Times New Roman"/>
      <w:kern w:val="2"/>
      <w:sz w:val="24"/>
      <w:szCs w:val="24"/>
      <w:lang w:val="en-US" w:eastAsia="zh-CN" w:bidi="ar-SA"/>
    </w:rPr>
  </w:style>
  <w:style w:type="character" w:customStyle="1" w:styleId="93">
    <w:name w:val="段落正文 Char"/>
    <w:link w:val="94"/>
    <w:qFormat/>
    <w:uiPriority w:val="0"/>
    <w:rPr>
      <w:rFonts w:ascii="宋体" w:hAnsi="宋体"/>
      <w:szCs w:val="24"/>
    </w:rPr>
  </w:style>
  <w:style w:type="paragraph" w:customStyle="1" w:styleId="94">
    <w:name w:val="段落正文"/>
    <w:basedOn w:val="1"/>
    <w:link w:val="93"/>
    <w:qFormat/>
    <w:uiPriority w:val="0"/>
    <w:pPr>
      <w:spacing w:before="140" w:after="140" w:line="401" w:lineRule="auto"/>
      <w:ind w:firstLine="200" w:firstLineChars="200"/>
    </w:pPr>
    <w:rPr>
      <w:rFonts w:ascii="宋体" w:hAnsi="宋体"/>
      <w:kern w:val="0"/>
      <w:sz w:val="20"/>
    </w:rPr>
  </w:style>
  <w:style w:type="character" w:customStyle="1" w:styleId="95">
    <w:name w:val="招文-2 Char"/>
    <w:link w:val="96"/>
    <w:qFormat/>
    <w:uiPriority w:val="0"/>
    <w:rPr>
      <w:rFonts w:ascii="仿宋" w:hAnsi="仿宋" w:eastAsia="仿宋"/>
      <w:b/>
      <w:kern w:val="2"/>
      <w:sz w:val="25"/>
      <w:szCs w:val="21"/>
    </w:rPr>
  </w:style>
  <w:style w:type="paragraph" w:customStyle="1" w:styleId="96">
    <w:name w:val="招文-2"/>
    <w:basedOn w:val="1"/>
    <w:link w:val="95"/>
    <w:qFormat/>
    <w:uiPriority w:val="0"/>
    <w:pPr>
      <w:autoSpaceDE w:val="0"/>
      <w:autoSpaceDN w:val="0"/>
    </w:pPr>
    <w:rPr>
      <w:rFonts w:ascii="仿宋" w:hAnsi="仿宋" w:eastAsia="仿宋"/>
      <w:b/>
      <w:sz w:val="25"/>
      <w:szCs w:val="21"/>
    </w:rPr>
  </w:style>
  <w:style w:type="character" w:customStyle="1" w:styleId="97">
    <w:name w:val="模板1级目录 Char"/>
    <w:link w:val="98"/>
    <w:qFormat/>
    <w:uiPriority w:val="0"/>
    <w:rPr>
      <w:b/>
      <w:bCs/>
      <w:kern w:val="44"/>
      <w:sz w:val="44"/>
      <w:szCs w:val="44"/>
    </w:rPr>
  </w:style>
  <w:style w:type="paragraph" w:customStyle="1" w:styleId="98">
    <w:name w:val="模板1级目录"/>
    <w:basedOn w:val="4"/>
    <w:link w:val="97"/>
    <w:qFormat/>
    <w:uiPriority w:val="0"/>
    <w:pPr>
      <w:tabs>
        <w:tab w:val="left" w:pos="432"/>
      </w:tabs>
      <w:spacing w:before="0" w:afterLines="50" w:line="360" w:lineRule="auto"/>
      <w:ind w:left="432" w:hanging="432"/>
    </w:pPr>
  </w:style>
  <w:style w:type="character" w:customStyle="1" w:styleId="99">
    <w:name w:val="模板4级目录 Char"/>
    <w:link w:val="100"/>
    <w:qFormat/>
    <w:uiPriority w:val="0"/>
    <w:rPr>
      <w:rFonts w:ascii="Cambria" w:hAnsi="Cambria"/>
      <w:b/>
      <w:bCs/>
      <w:sz w:val="28"/>
      <w:szCs w:val="28"/>
    </w:rPr>
  </w:style>
  <w:style w:type="paragraph" w:customStyle="1" w:styleId="100">
    <w:name w:val="模板4级目录"/>
    <w:basedOn w:val="7"/>
    <w:link w:val="99"/>
    <w:qFormat/>
    <w:uiPriority w:val="0"/>
    <w:pPr>
      <w:tabs>
        <w:tab w:val="left" w:pos="864"/>
      </w:tabs>
      <w:spacing w:before="0" w:after="0" w:line="360" w:lineRule="auto"/>
      <w:ind w:left="862" w:hanging="862"/>
    </w:pPr>
    <w:rPr>
      <w:rFonts w:ascii="Cambria" w:hAnsi="Cambria" w:eastAsia="宋体"/>
      <w:kern w:val="0"/>
    </w:rPr>
  </w:style>
  <w:style w:type="character" w:customStyle="1" w:styleId="101">
    <w:name w:val="列出段落 Char1"/>
    <w:qFormat/>
    <w:locked/>
    <w:uiPriority w:val="34"/>
  </w:style>
  <w:style w:type="character" w:customStyle="1" w:styleId="102">
    <w:name w:val="题注自用 Char"/>
    <w:link w:val="103"/>
    <w:qFormat/>
    <w:uiPriority w:val="0"/>
    <w:rPr>
      <w:rFonts w:ascii="Arial" w:hAnsi="Arial" w:eastAsia="黑体" w:cs="Arial"/>
    </w:rPr>
  </w:style>
  <w:style w:type="paragraph" w:customStyle="1" w:styleId="103">
    <w:name w:val="题注自用"/>
    <w:basedOn w:val="15"/>
    <w:link w:val="102"/>
    <w:qFormat/>
    <w:uiPriority w:val="0"/>
    <w:pPr>
      <w:keepNext/>
      <w:snapToGrid w:val="0"/>
      <w:spacing w:line="300" w:lineRule="auto"/>
      <w:ind w:left="200" w:leftChars="200"/>
    </w:pPr>
    <w:rPr>
      <w:kern w:val="0"/>
    </w:rPr>
  </w:style>
  <w:style w:type="character" w:customStyle="1" w:styleId="104">
    <w:name w:val="unnamed2"/>
    <w:qFormat/>
    <w:uiPriority w:val="0"/>
  </w:style>
  <w:style w:type="character" w:customStyle="1" w:styleId="105">
    <w:name w:val="p141"/>
    <w:qFormat/>
    <w:uiPriority w:val="0"/>
    <w:rPr>
      <w:sz w:val="21"/>
      <w:szCs w:val="21"/>
    </w:rPr>
  </w:style>
  <w:style w:type="character" w:customStyle="1" w:styleId="106">
    <w:name w:val="图的格式 Char"/>
    <w:link w:val="107"/>
    <w:qFormat/>
    <w:uiPriority w:val="0"/>
    <w:rPr>
      <w:rFonts w:eastAsia="等线"/>
      <w:sz w:val="24"/>
      <w:szCs w:val="24"/>
    </w:rPr>
  </w:style>
  <w:style w:type="paragraph" w:customStyle="1" w:styleId="107">
    <w:name w:val="图的格式"/>
    <w:basedOn w:val="1"/>
    <w:link w:val="106"/>
    <w:qFormat/>
    <w:uiPriority w:val="0"/>
    <w:pPr>
      <w:spacing w:after="200" w:afterLines="50"/>
      <w:jc w:val="center"/>
    </w:pPr>
    <w:rPr>
      <w:rFonts w:eastAsia="等线"/>
      <w:kern w:val="0"/>
      <w:sz w:val="24"/>
    </w:rPr>
  </w:style>
  <w:style w:type="character" w:customStyle="1" w:styleId="108">
    <w:name w:val="样式2 Char"/>
    <w:link w:val="109"/>
    <w:qFormat/>
    <w:uiPriority w:val="0"/>
    <w:rPr>
      <w:rFonts w:ascii="仿宋" w:hAnsi="仿宋" w:eastAsia="仿宋"/>
      <w:b/>
      <w:kern w:val="2"/>
      <w:sz w:val="28"/>
      <w:szCs w:val="32"/>
    </w:rPr>
  </w:style>
  <w:style w:type="paragraph" w:customStyle="1" w:styleId="109">
    <w:name w:val="样式2"/>
    <w:basedOn w:val="44"/>
    <w:link w:val="108"/>
    <w:qFormat/>
    <w:uiPriority w:val="0"/>
    <w:pPr>
      <w:jc w:val="center"/>
    </w:pPr>
    <w:rPr>
      <w:rFonts w:ascii="仿宋" w:hAnsi="仿宋" w:eastAsia="仿宋"/>
      <w:b/>
      <w:sz w:val="28"/>
      <w:szCs w:val="32"/>
    </w:rPr>
  </w:style>
  <w:style w:type="character" w:customStyle="1" w:styleId="110">
    <w:name w:val="副标题 字符"/>
    <w:qFormat/>
    <w:uiPriority w:val="11"/>
    <w:rPr>
      <w:b/>
      <w:bCs/>
      <w:kern w:val="28"/>
      <w:sz w:val="32"/>
      <w:szCs w:val="32"/>
    </w:rPr>
  </w:style>
  <w:style w:type="character" w:customStyle="1" w:styleId="111">
    <w:name w:val="列题 Char"/>
    <w:link w:val="112"/>
    <w:qFormat/>
    <w:uiPriority w:val="0"/>
    <w:rPr>
      <w:rFonts w:ascii="Calibri" w:hAnsi="Calibri" w:eastAsia="仿宋"/>
      <w:b/>
      <w:kern w:val="2"/>
      <w:sz w:val="28"/>
      <w:szCs w:val="22"/>
    </w:rPr>
  </w:style>
  <w:style w:type="paragraph" w:customStyle="1" w:styleId="112">
    <w:name w:val="列题"/>
    <w:basedOn w:val="1"/>
    <w:link w:val="111"/>
    <w:qFormat/>
    <w:uiPriority w:val="0"/>
    <w:pPr>
      <w:tabs>
        <w:tab w:val="left" w:pos="780"/>
      </w:tabs>
      <w:spacing w:line="360" w:lineRule="auto"/>
      <w:ind w:left="780" w:hanging="360"/>
    </w:pPr>
    <w:rPr>
      <w:rFonts w:ascii="Calibri" w:hAnsi="Calibri" w:eastAsia="仿宋"/>
      <w:b/>
      <w:sz w:val="28"/>
      <w:szCs w:val="22"/>
    </w:rPr>
  </w:style>
  <w:style w:type="character" w:customStyle="1" w:styleId="113">
    <w:name w:val="font51"/>
    <w:qFormat/>
    <w:uiPriority w:val="0"/>
    <w:rPr>
      <w:rFonts w:hint="default" w:ascii="GE Inspira Pitch" w:hAnsi="GE Inspira Pitch" w:eastAsia="GE Inspira Pitch" w:cs="GE Inspira Pitch"/>
      <w:color w:val="000000"/>
      <w:sz w:val="20"/>
      <w:szCs w:val="20"/>
      <w:u w:val="none"/>
    </w:rPr>
  </w:style>
  <w:style w:type="character" w:customStyle="1" w:styleId="114">
    <w:name w:val="不明显强调1"/>
    <w:qFormat/>
    <w:uiPriority w:val="19"/>
    <w:rPr>
      <w:i/>
      <w:iCs/>
      <w:color w:val="808080"/>
    </w:rPr>
  </w:style>
  <w:style w:type="character" w:customStyle="1" w:styleId="115">
    <w:name w:val="正文首行缩进 2 Char1"/>
    <w:qFormat/>
    <w:uiPriority w:val="0"/>
    <w:rPr>
      <w:rFonts w:ascii="仿宋_GB2312" w:eastAsia="仿宋_GB2312"/>
      <w:kern w:val="2"/>
      <w:sz w:val="21"/>
      <w:szCs w:val="24"/>
    </w:rPr>
  </w:style>
  <w:style w:type="character" w:customStyle="1" w:styleId="116">
    <w:name w:val="SC.9.180240"/>
    <w:qFormat/>
    <w:uiPriority w:val="0"/>
    <w:rPr>
      <w:rFonts w:cs="宋体"/>
      <w:color w:val="000000"/>
      <w:sz w:val="32"/>
      <w:szCs w:val="32"/>
    </w:rPr>
  </w:style>
  <w:style w:type="character" w:customStyle="1" w:styleId="117">
    <w:name w:val="招文-4 Char"/>
    <w:basedOn w:val="108"/>
    <w:link w:val="118"/>
    <w:qFormat/>
    <w:uiPriority w:val="0"/>
  </w:style>
  <w:style w:type="paragraph" w:customStyle="1" w:styleId="118">
    <w:name w:val="招文-4"/>
    <w:basedOn w:val="109"/>
    <w:link w:val="117"/>
    <w:qFormat/>
    <w:uiPriority w:val="0"/>
    <w:pPr>
      <w:ind w:left="420"/>
      <w:outlineLvl w:val="2"/>
    </w:pPr>
  </w:style>
  <w:style w:type="character" w:customStyle="1" w:styleId="119">
    <w:name w:val="附图居中 Char"/>
    <w:link w:val="120"/>
    <w:qFormat/>
    <w:uiPriority w:val="0"/>
    <w:rPr>
      <w:szCs w:val="24"/>
    </w:rPr>
  </w:style>
  <w:style w:type="paragraph" w:customStyle="1" w:styleId="120">
    <w:name w:val="附图居中"/>
    <w:basedOn w:val="1"/>
    <w:next w:val="121"/>
    <w:link w:val="119"/>
    <w:qFormat/>
    <w:uiPriority w:val="0"/>
    <w:pPr>
      <w:keepNext/>
      <w:jc w:val="center"/>
    </w:pPr>
    <w:rPr>
      <w:kern w:val="0"/>
      <w:sz w:val="20"/>
    </w:rPr>
  </w:style>
  <w:style w:type="paragraph" w:customStyle="1" w:styleId="121">
    <w:name w:val="附图标题"/>
    <w:basedOn w:val="1"/>
    <w:next w:val="9"/>
    <w:link w:val="122"/>
    <w:qFormat/>
    <w:uiPriority w:val="0"/>
    <w:pPr>
      <w:spacing w:after="200" w:afterLines="100"/>
      <w:ind w:left="420"/>
      <w:jc w:val="center"/>
    </w:pPr>
    <w:rPr>
      <w:rFonts w:ascii="Arial" w:hAnsi="Arial" w:eastAsia="黑体"/>
      <w:b/>
      <w:bCs/>
      <w:kern w:val="0"/>
      <w:sz w:val="18"/>
      <w:szCs w:val="18"/>
    </w:rPr>
  </w:style>
  <w:style w:type="character" w:customStyle="1" w:styleId="122">
    <w:name w:val="附图标题 Char Char"/>
    <w:link w:val="121"/>
    <w:qFormat/>
    <w:uiPriority w:val="0"/>
    <w:rPr>
      <w:rFonts w:ascii="Arial" w:hAnsi="Arial" w:eastAsia="黑体"/>
      <w:b/>
      <w:bCs/>
      <w:sz w:val="18"/>
      <w:szCs w:val="18"/>
    </w:rPr>
  </w:style>
  <w:style w:type="character" w:customStyle="1" w:styleId="123">
    <w:name w:val="正文文本缩进 3 Char1"/>
    <w:qFormat/>
    <w:uiPriority w:val="99"/>
    <w:rPr>
      <w:rFonts w:ascii="Times New Roman" w:hAnsi="Times New Roman" w:eastAsia="微软雅黑" w:cs="Arial"/>
      <w:sz w:val="16"/>
      <w:szCs w:val="16"/>
    </w:rPr>
  </w:style>
  <w:style w:type="character" w:customStyle="1" w:styleId="124">
    <w:name w:val="模板2级目录 Char"/>
    <w:link w:val="125"/>
    <w:qFormat/>
    <w:uiPriority w:val="0"/>
    <w:rPr>
      <w:rFonts w:ascii="Cambria" w:hAnsi="Cambria"/>
      <w:b/>
      <w:bCs/>
      <w:sz w:val="32"/>
      <w:szCs w:val="32"/>
    </w:rPr>
  </w:style>
  <w:style w:type="paragraph" w:customStyle="1" w:styleId="125">
    <w:name w:val="模板2级目录"/>
    <w:basedOn w:val="5"/>
    <w:link w:val="124"/>
    <w:qFormat/>
    <w:uiPriority w:val="0"/>
    <w:pPr>
      <w:tabs>
        <w:tab w:val="left" w:pos="576"/>
      </w:tabs>
      <w:spacing w:before="0" w:afterLines="50" w:line="360" w:lineRule="auto"/>
      <w:ind w:left="576" w:hanging="576"/>
    </w:pPr>
    <w:rPr>
      <w:rFonts w:ascii="Cambria" w:hAnsi="Cambria" w:eastAsia="宋体"/>
      <w:kern w:val="0"/>
    </w:rPr>
  </w:style>
  <w:style w:type="character" w:customStyle="1" w:styleId="126">
    <w:name w:val="Item List Char"/>
    <w:link w:val="127"/>
    <w:qFormat/>
    <w:uiPriority w:val="0"/>
    <w:rPr>
      <w:kern w:val="2"/>
      <w:sz w:val="21"/>
      <w:szCs w:val="21"/>
    </w:rPr>
  </w:style>
  <w:style w:type="paragraph" w:customStyle="1" w:styleId="127">
    <w:name w:val="Item List"/>
    <w:link w:val="126"/>
    <w:qFormat/>
    <w:uiPriority w:val="0"/>
    <w:pPr>
      <w:numPr>
        <w:ilvl w:val="0"/>
        <w:numId w:val="1"/>
      </w:numPr>
      <w:adjustRightInd w:val="0"/>
      <w:snapToGrid w:val="0"/>
      <w:spacing w:before="80" w:after="80" w:line="240" w:lineRule="atLeast"/>
    </w:pPr>
    <w:rPr>
      <w:rFonts w:ascii="Times New Roman" w:hAnsi="Times New Roman" w:eastAsia="宋体" w:cs="Times New Roman"/>
      <w:kern w:val="2"/>
      <w:sz w:val="21"/>
      <w:szCs w:val="21"/>
      <w:lang w:val="en-US" w:eastAsia="zh-CN" w:bidi="ar-SA"/>
    </w:rPr>
  </w:style>
  <w:style w:type="character" w:customStyle="1" w:styleId="128">
    <w:name w:val="招文-1 Char"/>
    <w:link w:val="129"/>
    <w:qFormat/>
    <w:uiPriority w:val="0"/>
    <w:rPr>
      <w:rFonts w:ascii="仿宋" w:hAnsi="仿宋" w:eastAsia="仿宋"/>
      <w:b/>
      <w:kern w:val="2"/>
      <w:sz w:val="28"/>
      <w:szCs w:val="28"/>
    </w:rPr>
  </w:style>
  <w:style w:type="paragraph" w:customStyle="1" w:styleId="129">
    <w:name w:val="招文-1"/>
    <w:basedOn w:val="1"/>
    <w:link w:val="128"/>
    <w:qFormat/>
    <w:uiPriority w:val="0"/>
    <w:pPr>
      <w:adjustRightInd w:val="0"/>
      <w:snapToGrid w:val="0"/>
      <w:spacing w:before="120" w:after="120"/>
      <w:jc w:val="center"/>
      <w:outlineLvl w:val="0"/>
    </w:pPr>
    <w:rPr>
      <w:rFonts w:ascii="仿宋" w:hAnsi="仿宋" w:eastAsia="仿宋"/>
      <w:b/>
      <w:sz w:val="28"/>
      <w:szCs w:val="28"/>
    </w:rPr>
  </w:style>
  <w:style w:type="character" w:customStyle="1" w:styleId="130">
    <w:name w:val="正文文本 3 Char2"/>
    <w:semiHidden/>
    <w:qFormat/>
    <w:uiPriority w:val="99"/>
    <w:rPr>
      <w:sz w:val="16"/>
      <w:szCs w:val="16"/>
    </w:rPr>
  </w:style>
  <w:style w:type="character" w:customStyle="1" w:styleId="131">
    <w:name w:val="Block Label Char"/>
    <w:link w:val="132"/>
    <w:qFormat/>
    <w:uiPriority w:val="0"/>
    <w:rPr>
      <w:rFonts w:ascii="Book Antiqua" w:hAnsi="Book Antiqua" w:eastAsia="黑体"/>
      <w:bCs/>
      <w:sz w:val="26"/>
      <w:szCs w:val="26"/>
    </w:rPr>
  </w:style>
  <w:style w:type="paragraph" w:customStyle="1" w:styleId="132">
    <w:name w:val="Block Label"/>
    <w:basedOn w:val="1"/>
    <w:next w:val="1"/>
    <w:link w:val="131"/>
    <w:qFormat/>
    <w:uiPriority w:val="0"/>
    <w:pPr>
      <w:keepNext/>
      <w:keepLines/>
      <w:widowControl/>
      <w:topLinePunct/>
      <w:adjustRightInd w:val="0"/>
      <w:snapToGrid w:val="0"/>
      <w:spacing w:before="300" w:after="80" w:line="240" w:lineRule="atLeast"/>
      <w:jc w:val="left"/>
    </w:pPr>
    <w:rPr>
      <w:rFonts w:ascii="Book Antiqua" w:hAnsi="Book Antiqua" w:eastAsia="黑体"/>
      <w:bCs/>
      <w:kern w:val="0"/>
      <w:sz w:val="26"/>
      <w:szCs w:val="26"/>
    </w:rPr>
  </w:style>
  <w:style w:type="character" w:customStyle="1" w:styleId="133">
    <w:name w:val="文档正文 Char"/>
    <w:link w:val="134"/>
    <w:qFormat/>
    <w:uiPriority w:val="0"/>
    <w:rPr>
      <w:rFonts w:ascii="Arial" w:hAnsi="Arial" w:cs="Arial"/>
      <w:bCs/>
      <w:sz w:val="24"/>
      <w:szCs w:val="24"/>
    </w:rPr>
  </w:style>
  <w:style w:type="paragraph" w:customStyle="1" w:styleId="134">
    <w:name w:val="文档正文"/>
    <w:basedOn w:val="1"/>
    <w:link w:val="133"/>
    <w:qFormat/>
    <w:uiPriority w:val="0"/>
    <w:rPr>
      <w:rFonts w:ascii="Arial" w:hAnsi="Arial" w:cs="Arial"/>
      <w:bCs/>
      <w:kern w:val="0"/>
      <w:sz w:val="24"/>
    </w:rPr>
  </w:style>
  <w:style w:type="character" w:customStyle="1" w:styleId="135">
    <w:name w:val="bjh-p"/>
    <w:qFormat/>
    <w:uiPriority w:val="0"/>
  </w:style>
  <w:style w:type="character" w:customStyle="1" w:styleId="136">
    <w:name w:val="font71"/>
    <w:qFormat/>
    <w:uiPriority w:val="0"/>
    <w:rPr>
      <w:rFonts w:hint="default" w:ascii="Times New Roman" w:hAnsi="Times New Roman" w:cs="Times New Roman"/>
      <w:color w:val="000000"/>
      <w:sz w:val="21"/>
      <w:szCs w:val="21"/>
      <w:u w:val="none"/>
    </w:rPr>
  </w:style>
  <w:style w:type="character" w:customStyle="1" w:styleId="137">
    <w:name w:val="（符号）三标题1.1 Char"/>
    <w:link w:val="138"/>
    <w:qFormat/>
    <w:uiPriority w:val="0"/>
    <w:rPr>
      <w:rFonts w:ascii="宋体" w:hAnsi="宋体"/>
      <w:kern w:val="2"/>
      <w:sz w:val="24"/>
    </w:rPr>
  </w:style>
  <w:style w:type="paragraph" w:customStyle="1" w:styleId="138">
    <w:name w:val="（符号）三标题1.1"/>
    <w:basedOn w:val="1"/>
    <w:link w:val="137"/>
    <w:qFormat/>
    <w:uiPriority w:val="0"/>
    <w:pPr>
      <w:numPr>
        <w:ilvl w:val="1"/>
        <w:numId w:val="2"/>
      </w:numPr>
      <w:tabs>
        <w:tab w:val="left" w:pos="700"/>
      </w:tabs>
      <w:spacing w:line="500" w:lineRule="exact"/>
    </w:pPr>
    <w:rPr>
      <w:rFonts w:ascii="宋体" w:hAnsi="宋体"/>
      <w:sz w:val="24"/>
      <w:szCs w:val="20"/>
    </w:rPr>
  </w:style>
  <w:style w:type="character" w:customStyle="1" w:styleId="139">
    <w:name w:val="font11"/>
    <w:qFormat/>
    <w:uiPriority w:val="0"/>
    <w:rPr>
      <w:rFonts w:hint="eastAsia" w:ascii="宋体" w:hAnsi="宋体" w:eastAsia="宋体" w:cs="宋体"/>
      <w:color w:val="000000"/>
      <w:sz w:val="20"/>
      <w:szCs w:val="20"/>
      <w:u w:val="none"/>
    </w:rPr>
  </w:style>
  <w:style w:type="character" w:customStyle="1" w:styleId="140">
    <w:name w:val="差异分析正文 Char"/>
    <w:link w:val="141"/>
    <w:qFormat/>
    <w:uiPriority w:val="0"/>
    <w:rPr>
      <w:rFonts w:cs="宋体"/>
      <w:sz w:val="24"/>
      <w:szCs w:val="24"/>
    </w:rPr>
  </w:style>
  <w:style w:type="paragraph" w:customStyle="1" w:styleId="141">
    <w:name w:val="差异分析正文"/>
    <w:basedOn w:val="1"/>
    <w:link w:val="140"/>
    <w:qFormat/>
    <w:uiPriority w:val="0"/>
    <w:pPr>
      <w:spacing w:beforeLines="50" w:line="360" w:lineRule="auto"/>
      <w:ind w:left="482"/>
    </w:pPr>
    <w:rPr>
      <w:rFonts w:cs="宋体"/>
      <w:kern w:val="0"/>
      <w:sz w:val="24"/>
    </w:rPr>
  </w:style>
  <w:style w:type="character" w:customStyle="1" w:styleId="142">
    <w:name w:val="font81"/>
    <w:qFormat/>
    <w:uiPriority w:val="0"/>
    <w:rPr>
      <w:rFonts w:hint="default" w:ascii="Times New Roman" w:hAnsi="Times New Roman" w:cs="Times New Roman"/>
      <w:color w:val="000000"/>
      <w:sz w:val="21"/>
      <w:szCs w:val="21"/>
      <w:u w:val="none"/>
    </w:rPr>
  </w:style>
  <w:style w:type="character" w:customStyle="1" w:styleId="143">
    <w:name w:val="批注框文本 Char1"/>
    <w:qFormat/>
    <w:uiPriority w:val="0"/>
    <w:rPr>
      <w:rFonts w:ascii="Calibri" w:hAnsi="Calibri" w:eastAsia="宋体" w:cs="Times New Roman"/>
      <w:sz w:val="18"/>
      <w:szCs w:val="18"/>
    </w:rPr>
  </w:style>
  <w:style w:type="character" w:customStyle="1" w:styleId="144">
    <w:name w:val="正文文本缩进 Char"/>
    <w:qFormat/>
    <w:locked/>
    <w:uiPriority w:val="0"/>
    <w:rPr>
      <w:rFonts w:ascii="仿宋_GB2312" w:eastAsia="仿宋_GB2312"/>
      <w:kern w:val="2"/>
      <w:sz w:val="32"/>
      <w:lang w:val="en-US" w:eastAsia="zh-CN" w:bidi="ar-SA"/>
    </w:rPr>
  </w:style>
  <w:style w:type="character" w:customStyle="1" w:styleId="145">
    <w:name w:val="yiyuan21"/>
    <w:qFormat/>
    <w:uiPriority w:val="0"/>
    <w:rPr>
      <w:rFonts w:hint="default" w:ascii="Hei" w:hAnsi="Hei"/>
      <w:sz w:val="21"/>
      <w:szCs w:val="21"/>
    </w:rPr>
  </w:style>
  <w:style w:type="character" w:customStyle="1" w:styleId="146">
    <w:name w:val="Char Char7"/>
    <w:qFormat/>
    <w:uiPriority w:val="0"/>
    <w:rPr>
      <w:rFonts w:ascii="宋体" w:hAnsi="宋体" w:eastAsia="宋体" w:cs="Times New Roman"/>
      <w:b/>
      <w:kern w:val="2"/>
      <w:sz w:val="24"/>
      <w:lang w:val="en-US" w:eastAsia="zh-CN" w:bidi="ar-SA"/>
    </w:rPr>
  </w:style>
  <w:style w:type="character" w:customStyle="1" w:styleId="147">
    <w:name w:val="font21"/>
    <w:qFormat/>
    <w:uiPriority w:val="0"/>
    <w:rPr>
      <w:rFonts w:hint="default" w:ascii="Arial" w:hAnsi="Arial" w:cs="Arial"/>
      <w:color w:val="000000"/>
      <w:sz w:val="20"/>
      <w:szCs w:val="20"/>
      <w:u w:val="none"/>
    </w:rPr>
  </w:style>
  <w:style w:type="character" w:customStyle="1" w:styleId="148">
    <w:name w:val="正文自用 Char"/>
    <w:link w:val="149"/>
    <w:qFormat/>
    <w:uiPriority w:val="0"/>
    <w:rPr>
      <w:rFonts w:cs="宋体"/>
      <w:sz w:val="24"/>
      <w:szCs w:val="24"/>
    </w:rPr>
  </w:style>
  <w:style w:type="paragraph" w:customStyle="1" w:styleId="149">
    <w:name w:val="正文自用"/>
    <w:basedOn w:val="1"/>
    <w:link w:val="148"/>
    <w:qFormat/>
    <w:uiPriority w:val="0"/>
    <w:pPr>
      <w:spacing w:line="360" w:lineRule="auto"/>
      <w:ind w:firstLine="482"/>
    </w:pPr>
    <w:rPr>
      <w:rFonts w:cs="宋体"/>
      <w:kern w:val="0"/>
      <w:sz w:val="24"/>
    </w:rPr>
  </w:style>
  <w:style w:type="character" w:customStyle="1" w:styleId="150">
    <w:name w:val="标题 1 Char1"/>
    <w:qFormat/>
    <w:uiPriority w:val="9"/>
    <w:rPr>
      <w:rFonts w:ascii="Calibri" w:hAnsi="Calibri" w:eastAsia="宋体" w:cs="Times New Roman"/>
      <w:b/>
      <w:bCs/>
      <w:kern w:val="44"/>
      <w:sz w:val="28"/>
      <w:szCs w:val="44"/>
    </w:rPr>
  </w:style>
  <w:style w:type="character" w:customStyle="1" w:styleId="151">
    <w:name w:val="font41"/>
    <w:qFormat/>
    <w:uiPriority w:val="0"/>
    <w:rPr>
      <w:rFonts w:hint="default" w:ascii="Times New Roman" w:hAnsi="Times New Roman" w:cs="Times New Roman"/>
      <w:color w:val="000000"/>
      <w:sz w:val="21"/>
      <w:szCs w:val="21"/>
      <w:u w:val="none"/>
    </w:rPr>
  </w:style>
  <w:style w:type="character" w:customStyle="1" w:styleId="152">
    <w:name w:val="正文 Char"/>
    <w:link w:val="153"/>
    <w:qFormat/>
    <w:uiPriority w:val="0"/>
    <w:rPr>
      <w:rFonts w:ascii="Arial" w:hAnsi="Arial" w:eastAsia="宋体" w:cs="Arial"/>
      <w:kern w:val="2"/>
      <w:sz w:val="24"/>
      <w:szCs w:val="24"/>
      <w:lang w:val="en-US" w:eastAsia="zh-CN" w:bidi="en-US"/>
    </w:rPr>
  </w:style>
  <w:style w:type="paragraph" w:customStyle="1" w:styleId="153">
    <w:name w:val="正文1"/>
    <w:basedOn w:val="1"/>
    <w:link w:val="152"/>
    <w:qFormat/>
    <w:uiPriority w:val="0"/>
    <w:pPr>
      <w:snapToGrid w:val="0"/>
      <w:spacing w:beforeLines="50" w:line="480" w:lineRule="auto"/>
      <w:ind w:firstLine="547"/>
    </w:pPr>
    <w:rPr>
      <w:rFonts w:ascii="Arial" w:hAnsi="Arial" w:cs="Arial"/>
      <w:sz w:val="24"/>
      <w:lang w:bidi="en-US"/>
    </w:rPr>
  </w:style>
  <w:style w:type="character" w:customStyle="1" w:styleId="154">
    <w:name w:val="apple-converted-space"/>
    <w:qFormat/>
    <w:uiPriority w:val="0"/>
  </w:style>
  <w:style w:type="character" w:customStyle="1" w:styleId="155">
    <w:name w:val="Figure Char"/>
    <w:link w:val="156"/>
    <w:qFormat/>
    <w:uiPriority w:val="0"/>
    <w:rPr>
      <w:kern w:val="2"/>
      <w:sz w:val="21"/>
      <w:szCs w:val="21"/>
    </w:rPr>
  </w:style>
  <w:style w:type="paragraph" w:customStyle="1" w:styleId="156">
    <w:name w:val="Figure"/>
    <w:basedOn w:val="1"/>
    <w:next w:val="1"/>
    <w:link w:val="155"/>
    <w:qFormat/>
    <w:uiPriority w:val="0"/>
    <w:pPr>
      <w:widowControl/>
      <w:topLinePunct/>
      <w:adjustRightInd w:val="0"/>
      <w:snapToGrid w:val="0"/>
      <w:spacing w:before="160" w:after="160" w:line="240" w:lineRule="atLeast"/>
      <w:ind w:left="1701"/>
      <w:jc w:val="left"/>
    </w:pPr>
    <w:rPr>
      <w:szCs w:val="21"/>
    </w:rPr>
  </w:style>
  <w:style w:type="character" w:customStyle="1" w:styleId="157">
    <w:name w:val="书籍标题1"/>
    <w:qFormat/>
    <w:uiPriority w:val="33"/>
    <w:rPr>
      <w:b/>
      <w:bCs/>
      <w:smallCaps/>
      <w:spacing w:val="5"/>
    </w:rPr>
  </w:style>
  <w:style w:type="character" w:customStyle="1" w:styleId="158">
    <w:name w:val="标题 4 Char1"/>
    <w:qFormat/>
    <w:uiPriority w:val="9"/>
    <w:rPr>
      <w:rFonts w:ascii="Cambria" w:hAnsi="Cambria" w:eastAsia="宋体" w:cs="Times New Roman"/>
      <w:b/>
      <w:bCs/>
      <w:sz w:val="24"/>
      <w:szCs w:val="28"/>
    </w:rPr>
  </w:style>
  <w:style w:type="character" w:customStyle="1" w:styleId="159">
    <w:name w:val="图的题注 Char"/>
    <w:link w:val="160"/>
    <w:qFormat/>
    <w:uiPriority w:val="0"/>
    <w:rPr>
      <w:rFonts w:eastAsia="等线" w:cs="Arial"/>
      <w:sz w:val="24"/>
      <w:szCs w:val="24"/>
    </w:rPr>
  </w:style>
  <w:style w:type="paragraph" w:customStyle="1" w:styleId="160">
    <w:name w:val="图的题注"/>
    <w:basedOn w:val="15"/>
    <w:link w:val="159"/>
    <w:qFormat/>
    <w:uiPriority w:val="0"/>
    <w:pPr>
      <w:jc w:val="center"/>
    </w:pPr>
    <w:rPr>
      <w:rFonts w:ascii="Times New Roman" w:hAnsi="Times New Roman" w:eastAsia="等线"/>
      <w:kern w:val="0"/>
      <w:sz w:val="24"/>
      <w:szCs w:val="24"/>
    </w:rPr>
  </w:style>
  <w:style w:type="character" w:customStyle="1" w:styleId="161">
    <w:name w:val="正文文本 3 Char1"/>
    <w:semiHidden/>
    <w:qFormat/>
    <w:uiPriority w:val="99"/>
    <w:rPr>
      <w:rFonts w:ascii="Tahoma" w:hAnsi="Tahoma"/>
      <w:sz w:val="16"/>
      <w:szCs w:val="16"/>
    </w:rPr>
  </w:style>
  <w:style w:type="character" w:customStyle="1" w:styleId="162">
    <w:name w:val="font01"/>
    <w:qFormat/>
    <w:uiPriority w:val="0"/>
    <w:rPr>
      <w:rFonts w:hint="eastAsia" w:ascii="宋体" w:hAnsi="宋体" w:eastAsia="宋体" w:cs="宋体"/>
      <w:color w:val="000000"/>
      <w:sz w:val="21"/>
      <w:szCs w:val="21"/>
      <w:u w:val="none"/>
    </w:rPr>
  </w:style>
  <w:style w:type="character" w:customStyle="1" w:styleId="163">
    <w:name w:val="Item List Text Char"/>
    <w:link w:val="164"/>
    <w:qFormat/>
    <w:uiPriority w:val="0"/>
    <w:rPr>
      <w:kern w:val="2"/>
      <w:sz w:val="21"/>
      <w:szCs w:val="21"/>
    </w:rPr>
  </w:style>
  <w:style w:type="paragraph" w:customStyle="1" w:styleId="164">
    <w:name w:val="Item List Text"/>
    <w:link w:val="163"/>
    <w:qFormat/>
    <w:uiPriority w:val="0"/>
    <w:pPr>
      <w:adjustRightInd w:val="0"/>
      <w:snapToGrid w:val="0"/>
      <w:spacing w:before="80" w:after="80" w:line="240" w:lineRule="atLeast"/>
      <w:ind w:left="2126"/>
    </w:pPr>
    <w:rPr>
      <w:rFonts w:ascii="Times New Roman" w:hAnsi="Times New Roman" w:eastAsia="宋体" w:cs="Times New Roman"/>
      <w:kern w:val="2"/>
      <w:sz w:val="21"/>
      <w:szCs w:val="21"/>
      <w:lang w:val="en-US" w:eastAsia="zh-CN" w:bidi="ar-SA"/>
    </w:rPr>
  </w:style>
  <w:style w:type="character" w:customStyle="1" w:styleId="165">
    <w:name w:val="表的题注 Char"/>
    <w:link w:val="166"/>
    <w:qFormat/>
    <w:uiPriority w:val="0"/>
    <w:rPr>
      <w:rFonts w:eastAsia="等线" w:cs="Arial"/>
      <w:sz w:val="24"/>
      <w:szCs w:val="24"/>
    </w:rPr>
  </w:style>
  <w:style w:type="paragraph" w:customStyle="1" w:styleId="166">
    <w:name w:val="表的题注"/>
    <w:basedOn w:val="15"/>
    <w:link w:val="165"/>
    <w:qFormat/>
    <w:uiPriority w:val="0"/>
    <w:pPr>
      <w:keepNext/>
      <w:jc w:val="center"/>
    </w:pPr>
    <w:rPr>
      <w:rFonts w:ascii="Times New Roman" w:hAnsi="Times New Roman" w:eastAsia="等线"/>
      <w:kern w:val="0"/>
      <w:sz w:val="24"/>
      <w:szCs w:val="24"/>
    </w:rPr>
  </w:style>
  <w:style w:type="character" w:customStyle="1" w:styleId="167">
    <w:name w:val="明显强调1"/>
    <w:qFormat/>
    <w:uiPriority w:val="21"/>
    <w:rPr>
      <w:b/>
      <w:bCs/>
      <w:i/>
      <w:iCs/>
      <w:color w:val="4F81BD"/>
    </w:rPr>
  </w:style>
  <w:style w:type="character" w:customStyle="1" w:styleId="168">
    <w:name w:val="表格文字 Char"/>
    <w:link w:val="169"/>
    <w:qFormat/>
    <w:locked/>
    <w:uiPriority w:val="0"/>
    <w:rPr>
      <w:bCs/>
      <w:spacing w:val="10"/>
      <w:sz w:val="24"/>
    </w:rPr>
  </w:style>
  <w:style w:type="paragraph" w:customStyle="1" w:styleId="169">
    <w:name w:val="表格文字"/>
    <w:basedOn w:val="170"/>
    <w:next w:val="19"/>
    <w:link w:val="168"/>
    <w:qFormat/>
    <w:uiPriority w:val="0"/>
    <w:pPr>
      <w:spacing w:before="25" w:after="25"/>
      <w:jc w:val="left"/>
    </w:pPr>
    <w:rPr>
      <w:bCs/>
      <w:spacing w:val="10"/>
      <w:kern w:val="0"/>
      <w:sz w:val="24"/>
      <w:szCs w:val="20"/>
    </w:rPr>
  </w:style>
  <w:style w:type="paragraph" w:customStyle="1" w:styleId="170">
    <w:name w:val="表格文字（两侧对齐）"/>
    <w:basedOn w:val="1"/>
    <w:qFormat/>
    <w:uiPriority w:val="0"/>
    <w:pPr>
      <w:widowControl w:val="0"/>
      <w:snapToGrid w:val="0"/>
      <w:spacing w:line="240" w:lineRule="auto"/>
      <w:ind w:firstLine="0" w:firstLineChars="0"/>
    </w:pPr>
    <w:rPr>
      <w:rFonts w:ascii="Calibri" w:hAnsi="Calibri" w:cs="Times New Roman"/>
      <w:kern w:val="0"/>
      <w:sz w:val="20"/>
    </w:rPr>
  </w:style>
  <w:style w:type="character" w:customStyle="1" w:styleId="171">
    <w:name w:val="表的格式 Char"/>
    <w:link w:val="172"/>
    <w:qFormat/>
    <w:uiPriority w:val="0"/>
    <w:rPr>
      <w:rFonts w:eastAsia="等线"/>
      <w:sz w:val="24"/>
      <w:szCs w:val="24"/>
    </w:rPr>
  </w:style>
  <w:style w:type="paragraph" w:customStyle="1" w:styleId="172">
    <w:name w:val="表的格式"/>
    <w:basedOn w:val="1"/>
    <w:link w:val="171"/>
    <w:qFormat/>
    <w:uiPriority w:val="0"/>
    <w:pPr>
      <w:spacing w:after="200" w:afterLines="50"/>
    </w:pPr>
    <w:rPr>
      <w:rFonts w:eastAsia="等线"/>
      <w:kern w:val="0"/>
      <w:sz w:val="24"/>
    </w:rPr>
  </w:style>
  <w:style w:type="character" w:customStyle="1" w:styleId="173">
    <w:name w:val="cnfont1"/>
    <w:qFormat/>
    <w:uiPriority w:val="0"/>
  </w:style>
  <w:style w:type="character" w:customStyle="1" w:styleId="174">
    <w:name w:val="apple-style-span"/>
    <w:basedOn w:val="50"/>
    <w:qFormat/>
    <w:uiPriority w:val="0"/>
  </w:style>
  <w:style w:type="character" w:customStyle="1" w:styleId="175">
    <w:name w:val="模板3级目录 Char"/>
    <w:link w:val="176"/>
    <w:qFormat/>
    <w:uiPriority w:val="0"/>
    <w:rPr>
      <w:b/>
      <w:bCs/>
      <w:sz w:val="32"/>
      <w:szCs w:val="32"/>
    </w:rPr>
  </w:style>
  <w:style w:type="paragraph" w:customStyle="1" w:styleId="176">
    <w:name w:val="模板3级目录"/>
    <w:basedOn w:val="6"/>
    <w:link w:val="175"/>
    <w:qFormat/>
    <w:uiPriority w:val="0"/>
    <w:pPr>
      <w:tabs>
        <w:tab w:val="left" w:pos="1146"/>
      </w:tabs>
      <w:spacing w:before="0" w:afterLines="50" w:line="360" w:lineRule="auto"/>
      <w:ind w:left="1146" w:hanging="720"/>
    </w:pPr>
    <w:rPr>
      <w:kern w:val="0"/>
    </w:rPr>
  </w:style>
  <w:style w:type="character" w:customStyle="1" w:styleId="177">
    <w:name w:val="列出段落 Char"/>
    <w:link w:val="178"/>
    <w:qFormat/>
    <w:uiPriority w:val="34"/>
    <w:rPr>
      <w:rFonts w:ascii="Calibri" w:hAnsi="Calibri"/>
      <w:kern w:val="2"/>
      <w:sz w:val="21"/>
      <w:szCs w:val="22"/>
    </w:rPr>
  </w:style>
  <w:style w:type="paragraph" w:customStyle="1" w:styleId="178">
    <w:name w:val="列出段落2"/>
    <w:basedOn w:val="1"/>
    <w:link w:val="177"/>
    <w:qFormat/>
    <w:uiPriority w:val="34"/>
    <w:pPr>
      <w:ind w:firstLine="420" w:firstLineChars="200"/>
      <w:jc w:val="center"/>
    </w:pPr>
    <w:rPr>
      <w:rFonts w:ascii="Calibri" w:hAnsi="Calibri"/>
      <w:szCs w:val="22"/>
    </w:rPr>
  </w:style>
  <w:style w:type="character" w:customStyle="1" w:styleId="179">
    <w:name w:val="标题 字符"/>
    <w:qFormat/>
    <w:uiPriority w:val="10"/>
    <w:rPr>
      <w:rFonts w:ascii="Cambria" w:hAnsi="Cambria" w:eastAsia="宋体" w:cs="Times New Roman"/>
      <w:b/>
      <w:bCs/>
      <w:sz w:val="32"/>
      <w:szCs w:val="32"/>
    </w:rPr>
  </w:style>
  <w:style w:type="character" w:customStyle="1" w:styleId="180">
    <w:name w:val="批注引用1"/>
    <w:qFormat/>
    <w:uiPriority w:val="0"/>
    <w:rPr>
      <w:sz w:val="21"/>
      <w:szCs w:val="21"/>
    </w:rPr>
  </w:style>
  <w:style w:type="character" w:customStyle="1" w:styleId="181">
    <w:name w:val="标题 5 Char1"/>
    <w:qFormat/>
    <w:uiPriority w:val="0"/>
    <w:rPr>
      <w:b/>
      <w:bCs/>
      <w:kern w:val="2"/>
      <w:sz w:val="28"/>
      <w:szCs w:val="28"/>
    </w:rPr>
  </w:style>
  <w:style w:type="character" w:customStyle="1" w:styleId="182">
    <w:name w:val="无间隔 Char"/>
    <w:link w:val="183"/>
    <w:qFormat/>
    <w:uiPriority w:val="1"/>
    <w:rPr>
      <w:rFonts w:ascii="Calibri" w:hAnsi="Calibri" w:cs="Calibri"/>
      <w:sz w:val="22"/>
      <w:szCs w:val="22"/>
      <w:lang w:eastAsia="en-US"/>
    </w:rPr>
  </w:style>
  <w:style w:type="paragraph" w:styleId="183">
    <w:name w:val="No Spacing"/>
    <w:link w:val="182"/>
    <w:qFormat/>
    <w:uiPriority w:val="1"/>
    <w:rPr>
      <w:rFonts w:ascii="Times New Roman" w:hAnsi="Times New Roman" w:eastAsia="宋体" w:cs="Times New Roman"/>
      <w:sz w:val="22"/>
      <w:szCs w:val="22"/>
      <w:lang w:val="en-US" w:eastAsia="en-US" w:bidi="ar-SA"/>
    </w:rPr>
  </w:style>
  <w:style w:type="character" w:customStyle="1" w:styleId="184">
    <w:name w:val="unnamed21"/>
    <w:qFormat/>
    <w:uiPriority w:val="0"/>
    <w:rPr>
      <w:color w:val="CC6633"/>
      <w:u w:val="none"/>
    </w:rPr>
  </w:style>
  <w:style w:type="character" w:customStyle="1" w:styleId="185">
    <w:name w:val="Figure Description Char"/>
    <w:link w:val="186"/>
    <w:qFormat/>
    <w:uiPriority w:val="0"/>
    <w:rPr>
      <w:rFonts w:eastAsia="黑体"/>
      <w:spacing w:val="-4"/>
      <w:kern w:val="2"/>
      <w:sz w:val="21"/>
      <w:szCs w:val="21"/>
    </w:rPr>
  </w:style>
  <w:style w:type="paragraph" w:customStyle="1" w:styleId="186">
    <w:name w:val="Figure Description"/>
    <w:next w:val="156"/>
    <w:link w:val="185"/>
    <w:qFormat/>
    <w:uiPriority w:val="0"/>
    <w:pPr>
      <w:keepNext/>
      <w:adjustRightInd w:val="0"/>
      <w:snapToGrid w:val="0"/>
      <w:spacing w:before="320" w:after="80" w:line="240" w:lineRule="atLeast"/>
      <w:ind w:left="2976"/>
      <w:outlineLvl w:val="7"/>
    </w:pPr>
    <w:rPr>
      <w:rFonts w:ascii="Times New Roman" w:hAnsi="Times New Roman" w:eastAsia="黑体" w:cs="Times New Roman"/>
      <w:spacing w:val="-4"/>
      <w:kern w:val="2"/>
      <w:sz w:val="21"/>
      <w:szCs w:val="21"/>
      <w:lang w:val="en-US" w:eastAsia="zh-CN" w:bidi="ar-SA"/>
    </w:rPr>
  </w:style>
  <w:style w:type="character" w:customStyle="1" w:styleId="187">
    <w:name w:val="标题 3 Char1"/>
    <w:qFormat/>
    <w:uiPriority w:val="0"/>
    <w:rPr>
      <w:rFonts w:ascii="Calibri" w:hAnsi="Calibri" w:eastAsia="宋体" w:cs="Times New Roman"/>
      <w:b/>
      <w:bCs/>
      <w:sz w:val="24"/>
      <w:szCs w:val="32"/>
    </w:rPr>
  </w:style>
  <w:style w:type="character" w:customStyle="1" w:styleId="188">
    <w:name w:val="页脚 Char1"/>
    <w:qFormat/>
    <w:uiPriority w:val="99"/>
    <w:rPr>
      <w:sz w:val="18"/>
      <w:szCs w:val="18"/>
    </w:rPr>
  </w:style>
  <w:style w:type="character" w:customStyle="1" w:styleId="189">
    <w:name w:val="纯文本 Char1"/>
    <w:qFormat/>
    <w:uiPriority w:val="99"/>
    <w:rPr>
      <w:rFonts w:ascii="宋体" w:hAnsi="Courier New" w:eastAsia="宋体" w:cs="Courier New"/>
      <w:kern w:val="2"/>
      <w:sz w:val="21"/>
      <w:szCs w:val="21"/>
      <w:lang w:val="en-US" w:eastAsia="zh-CN" w:bidi="ar-SA"/>
    </w:rPr>
  </w:style>
  <w:style w:type="character" w:customStyle="1" w:styleId="190">
    <w:name w:val="招文-3 Char"/>
    <w:link w:val="191"/>
    <w:qFormat/>
    <w:uiPriority w:val="0"/>
    <w:rPr>
      <w:rFonts w:ascii="仿宋" w:hAnsi="仿宋" w:eastAsia="仿宋" w:cs="宋体"/>
      <w:b/>
      <w:sz w:val="21"/>
      <w:szCs w:val="21"/>
    </w:rPr>
  </w:style>
  <w:style w:type="paragraph" w:customStyle="1" w:styleId="191">
    <w:name w:val="招文-3"/>
    <w:basedOn w:val="1"/>
    <w:link w:val="190"/>
    <w:qFormat/>
    <w:uiPriority w:val="0"/>
    <w:pPr>
      <w:ind w:firstLine="422" w:firstLineChars="200"/>
      <w:outlineLvl w:val="2"/>
    </w:pPr>
    <w:rPr>
      <w:rFonts w:ascii="仿宋" w:hAnsi="仿宋" w:eastAsia="仿宋"/>
      <w:b/>
      <w:kern w:val="0"/>
      <w:szCs w:val="21"/>
    </w:rPr>
  </w:style>
  <w:style w:type="character" w:customStyle="1" w:styleId="192">
    <w:name w:val="批注文字 Char Char"/>
    <w:qFormat/>
    <w:uiPriority w:val="0"/>
    <w:rPr>
      <w:rFonts w:ascii="Times New Roman" w:hAnsi="Times New Roman" w:eastAsia="宋体" w:cs="Times New Roman"/>
      <w:szCs w:val="24"/>
    </w:rPr>
  </w:style>
  <w:style w:type="character" w:customStyle="1" w:styleId="193">
    <w:name w:val="页眉 Char1"/>
    <w:qFormat/>
    <w:uiPriority w:val="99"/>
    <w:rPr>
      <w:sz w:val="18"/>
      <w:szCs w:val="18"/>
    </w:rPr>
  </w:style>
  <w:style w:type="character" w:customStyle="1" w:styleId="194">
    <w:name w:val="f Char"/>
    <w:qFormat/>
    <w:uiPriority w:val="0"/>
    <w:rPr>
      <w:rFonts w:eastAsia="宋体"/>
      <w:kern w:val="2"/>
      <w:sz w:val="18"/>
      <w:lang w:val="en-US" w:eastAsia="zh-CN" w:bidi="ar-SA"/>
    </w:rPr>
  </w:style>
  <w:style w:type="paragraph" w:customStyle="1" w:styleId="19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FF"/>
      <w:kern w:val="0"/>
      <w:sz w:val="24"/>
      <w:u w:val="single"/>
    </w:rPr>
  </w:style>
  <w:style w:type="paragraph" w:customStyle="1" w:styleId="196">
    <w:name w:val="声明文字"/>
    <w:basedOn w:val="1"/>
    <w:qFormat/>
    <w:uiPriority w:val="0"/>
    <w:pPr>
      <w:spacing w:line="360" w:lineRule="auto"/>
      <w:ind w:firstLine="425"/>
    </w:pPr>
    <w:rPr>
      <w:rFonts w:ascii="宋体" w:hAnsi="宋体"/>
      <w:kern w:val="0"/>
      <w:sz w:val="24"/>
    </w:rPr>
  </w:style>
  <w:style w:type="paragraph" w:styleId="197">
    <w:name w:val="List Paragraph"/>
    <w:basedOn w:val="1"/>
    <w:qFormat/>
    <w:uiPriority w:val="34"/>
    <w:pPr>
      <w:widowControl/>
      <w:spacing w:after="120" w:line="360" w:lineRule="auto"/>
      <w:ind w:firstLine="420" w:firstLineChars="200"/>
    </w:pPr>
  </w:style>
  <w:style w:type="paragraph" w:customStyle="1" w:styleId="198">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1F497D"/>
      <w:spacing w:before="100" w:beforeAutospacing="1" w:after="100" w:afterAutospacing="1"/>
      <w:jc w:val="center"/>
      <w:textAlignment w:val="center"/>
    </w:pPr>
    <w:rPr>
      <w:rFonts w:ascii="宋体" w:hAnsi="宋体" w:cs="宋体"/>
      <w:color w:val="FFFFFF"/>
      <w:kern w:val="0"/>
      <w:sz w:val="24"/>
    </w:rPr>
  </w:style>
  <w:style w:type="paragraph" w:customStyle="1" w:styleId="199">
    <w:name w:val="font9"/>
    <w:basedOn w:val="1"/>
    <w:qFormat/>
    <w:uiPriority w:val="0"/>
    <w:pPr>
      <w:widowControl/>
      <w:spacing w:before="100" w:beforeAutospacing="1" w:after="100" w:afterAutospacing="1"/>
      <w:jc w:val="left"/>
    </w:pPr>
    <w:rPr>
      <w:rFonts w:hint="eastAsia" w:ascii="宋体" w:hAnsi="宋体"/>
      <w:kern w:val="0"/>
      <w:sz w:val="22"/>
      <w:szCs w:val="22"/>
    </w:rPr>
  </w:style>
  <w:style w:type="paragraph" w:customStyle="1" w:styleId="200">
    <w:name w:val="Char Char Char Char"/>
    <w:basedOn w:val="1"/>
    <w:qFormat/>
    <w:uiPriority w:val="0"/>
    <w:pPr>
      <w:tabs>
        <w:tab w:val="left" w:pos="780"/>
      </w:tabs>
      <w:ind w:left="780" w:hanging="360"/>
    </w:pPr>
    <w:rPr>
      <w:rFonts w:ascii="Calibri" w:hAnsi="Calibri"/>
      <w:sz w:val="24"/>
    </w:rPr>
  </w:style>
  <w:style w:type="paragraph" w:customStyle="1" w:styleId="20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02">
    <w:name w:val="font7"/>
    <w:basedOn w:val="1"/>
    <w:qFormat/>
    <w:uiPriority w:val="0"/>
    <w:pPr>
      <w:widowControl/>
      <w:spacing w:before="100" w:beforeAutospacing="1" w:after="100" w:afterAutospacing="1"/>
      <w:jc w:val="left"/>
    </w:pPr>
    <w:rPr>
      <w:rFonts w:ascii="Calibri" w:hAnsi="Calibri"/>
      <w:kern w:val="0"/>
      <w:sz w:val="22"/>
      <w:szCs w:val="22"/>
    </w:rPr>
  </w:style>
  <w:style w:type="paragraph" w:customStyle="1" w:styleId="203">
    <w:name w:val="Char Char Char Char Char Char Char"/>
    <w:basedOn w:val="1"/>
    <w:qFormat/>
    <w:uiPriority w:val="0"/>
    <w:pPr>
      <w:tabs>
        <w:tab w:val="left" w:pos="425"/>
      </w:tabs>
      <w:ind w:left="425" w:hanging="425"/>
    </w:pPr>
    <w:rPr>
      <w:rFonts w:ascii="Calibri" w:hAnsi="Calibri" w:eastAsia="仿宋_GB2312"/>
      <w:kern w:val="24"/>
      <w:sz w:val="24"/>
    </w:rPr>
  </w:style>
  <w:style w:type="paragraph" w:customStyle="1" w:styleId="204">
    <w:name w:val="SubSub4"/>
    <w:basedOn w:val="205"/>
    <w:qFormat/>
    <w:uiPriority w:val="0"/>
    <w:pPr>
      <w:tabs>
        <w:tab w:val="left" w:pos="0"/>
        <w:tab w:val="left" w:pos="360"/>
        <w:tab w:val="left" w:pos="576"/>
        <w:tab w:val="left" w:pos="1152"/>
        <w:tab w:val="left" w:pos="1674"/>
        <w:tab w:val="left" w:pos="1728"/>
        <w:tab w:val="left" w:pos="2304"/>
        <w:tab w:val="left" w:pos="2880"/>
        <w:tab w:val="left" w:pos="3456"/>
        <w:tab w:val="left" w:pos="4032"/>
        <w:tab w:val="left" w:pos="4608"/>
        <w:tab w:val="left" w:pos="5184"/>
        <w:tab w:val="left" w:pos="5760"/>
        <w:tab w:val="left" w:pos="6336"/>
        <w:tab w:val="left" w:pos="6912"/>
      </w:tabs>
      <w:ind w:left="4554"/>
      <w:outlineLvl w:val="7"/>
    </w:pPr>
  </w:style>
  <w:style w:type="paragraph" w:customStyle="1" w:styleId="205">
    <w:name w:val="Paragraph"/>
    <w:basedOn w:val="1"/>
    <w:next w:val="1"/>
    <w:qFormat/>
    <w:uiPriority w:val="0"/>
    <w:pPr>
      <w:widowControl/>
      <w:tabs>
        <w:tab w:val="left" w:pos="0"/>
        <w:tab w:val="left" w:pos="576"/>
        <w:tab w:val="left" w:pos="1674"/>
        <w:tab w:val="left" w:pos="1728"/>
        <w:tab w:val="left" w:pos="2304"/>
        <w:tab w:val="left" w:pos="2880"/>
        <w:tab w:val="left" w:pos="3456"/>
        <w:tab w:val="left" w:pos="4032"/>
        <w:tab w:val="left" w:pos="4608"/>
        <w:tab w:val="left" w:pos="5184"/>
        <w:tab w:val="left" w:pos="5760"/>
        <w:tab w:val="left" w:pos="6336"/>
        <w:tab w:val="left" w:pos="6912"/>
      </w:tabs>
      <w:suppressAutoHyphens/>
      <w:ind w:left="1674" w:hanging="576"/>
      <w:jc w:val="left"/>
      <w:outlineLvl w:val="2"/>
    </w:pPr>
    <w:rPr>
      <w:rFonts w:ascii="Arial" w:hAnsi="Arial"/>
      <w:snapToGrid w:val="0"/>
      <w:kern w:val="0"/>
      <w:sz w:val="20"/>
      <w:szCs w:val="20"/>
      <w:lang w:eastAsia="en-US"/>
    </w:rPr>
  </w:style>
  <w:style w:type="paragraph" w:customStyle="1" w:styleId="206">
    <w:name w:val="Char Char1 Char Char Char Char Char Char Char Char Char Char Char Char Char Char Char Char Char Char1 Char"/>
    <w:basedOn w:val="1"/>
    <w:qFormat/>
    <w:uiPriority w:val="0"/>
    <w:rPr>
      <w:rFonts w:ascii="Tahoma" w:hAnsi="Tahoma"/>
      <w:sz w:val="24"/>
    </w:rPr>
  </w:style>
  <w:style w:type="paragraph" w:customStyle="1" w:styleId="207">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208">
    <w:name w:val="彩色列表 - 着色 12"/>
    <w:basedOn w:val="1"/>
    <w:qFormat/>
    <w:uiPriority w:val="34"/>
    <w:pPr>
      <w:ind w:firstLine="420" w:firstLineChars="200"/>
    </w:pPr>
    <w:rPr>
      <w:rFonts w:ascii="Times New Roman" w:hAnsi="Times New Roman" w:eastAsia="宋体" w:cs="Times New Roman"/>
      <w:szCs w:val="24"/>
    </w:rPr>
  </w:style>
  <w:style w:type="paragraph" w:customStyle="1" w:styleId="209">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10">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211">
    <w:name w:val="样式 正文文字缩进 2 + 宋体 四号"/>
    <w:basedOn w:val="1"/>
    <w:qFormat/>
    <w:uiPriority w:val="0"/>
    <w:pPr>
      <w:autoSpaceDE w:val="0"/>
      <w:autoSpaceDN w:val="0"/>
      <w:adjustRightInd w:val="0"/>
      <w:spacing w:line="360" w:lineRule="auto"/>
      <w:ind w:firstLine="480" w:firstLineChars="200"/>
      <w:jc w:val="left"/>
    </w:pPr>
    <w:rPr>
      <w:rFonts w:ascii="宋体" w:hAnsi="宋体" w:cs="Arial"/>
      <w:bCs/>
      <w:sz w:val="24"/>
    </w:rPr>
  </w:style>
  <w:style w:type="paragraph" w:customStyle="1" w:styleId="212">
    <w:name w:val="文本"/>
    <w:basedOn w:val="1"/>
    <w:qFormat/>
    <w:uiPriority w:val="0"/>
    <w:pPr>
      <w:spacing w:before="100" w:beforeAutospacing="1" w:after="100" w:afterAutospacing="1" w:line="360" w:lineRule="auto"/>
      <w:ind w:left="862"/>
    </w:pPr>
    <w:rPr>
      <w:sz w:val="24"/>
    </w:rPr>
  </w:style>
  <w:style w:type="paragraph" w:customStyle="1" w:styleId="213">
    <w:name w:val="Table Body"/>
    <w:basedOn w:val="1"/>
    <w:qFormat/>
    <w:uiPriority w:val="0"/>
    <w:pPr>
      <w:widowControl/>
      <w:jc w:val="center"/>
    </w:pPr>
    <w:rPr>
      <w:rFonts w:ascii="Arial" w:hAnsi="Arial"/>
      <w:snapToGrid w:val="0"/>
      <w:kern w:val="0"/>
      <w:sz w:val="18"/>
      <w:szCs w:val="20"/>
    </w:rPr>
  </w:style>
  <w:style w:type="paragraph" w:customStyle="1" w:styleId="214">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215">
    <w:name w:val="Char Char2 Char Char Char Char Char"/>
    <w:basedOn w:val="1"/>
    <w:qFormat/>
    <w:locked/>
    <w:uiPriority w:val="0"/>
    <w:pPr>
      <w:widowControl/>
      <w:spacing w:after="160" w:line="240" w:lineRule="exact"/>
      <w:jc w:val="left"/>
    </w:pPr>
    <w:rPr>
      <w:rFonts w:ascii="Verdana" w:hAnsi="Verdana" w:eastAsia="仿宋_GB2312"/>
      <w:kern w:val="0"/>
      <w:sz w:val="24"/>
      <w:szCs w:val="20"/>
      <w:lang w:eastAsia="en-US"/>
    </w:rPr>
  </w:style>
  <w:style w:type="paragraph" w:customStyle="1" w:styleId="216">
    <w:name w:val="Table Description"/>
    <w:basedOn w:val="1"/>
    <w:next w:val="1"/>
    <w:qFormat/>
    <w:uiPriority w:val="0"/>
    <w:pPr>
      <w:keepNext/>
      <w:widowControl/>
      <w:adjustRightInd w:val="0"/>
      <w:snapToGrid w:val="0"/>
      <w:spacing w:before="320" w:after="80" w:line="240" w:lineRule="atLeast"/>
      <w:ind w:left="2977"/>
      <w:jc w:val="left"/>
      <w:outlineLvl w:val="8"/>
    </w:pPr>
    <w:rPr>
      <w:rFonts w:eastAsia="黑体" w:cs="Arial"/>
      <w:spacing w:val="-4"/>
      <w:szCs w:val="21"/>
    </w:rPr>
  </w:style>
  <w:style w:type="paragraph" w:customStyle="1" w:styleId="217">
    <w:name w:val="签名 - 公司"/>
    <w:basedOn w:val="30"/>
    <w:next w:val="214"/>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218">
    <w:name w:val="Char Char2 Char Char Char"/>
    <w:basedOn w:val="1"/>
    <w:qFormat/>
    <w:uiPriority w:val="0"/>
    <w:pPr>
      <w:tabs>
        <w:tab w:val="left" w:pos="420"/>
        <w:tab w:val="left" w:pos="780"/>
      </w:tabs>
      <w:ind w:left="420" w:hanging="420"/>
    </w:pPr>
    <w:rPr>
      <w:rFonts w:ascii="Calibri" w:hAnsi="Calibri"/>
      <w:sz w:val="24"/>
    </w:rPr>
  </w:style>
  <w:style w:type="paragraph" w:customStyle="1" w:styleId="219">
    <w:name w:val="_Style 1"/>
    <w:basedOn w:val="1"/>
    <w:next w:val="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Courier New" w:cs="Courier New"/>
      <w:kern w:val="0"/>
      <w:sz w:val="20"/>
      <w:szCs w:val="20"/>
    </w:rPr>
  </w:style>
  <w:style w:type="paragraph" w:customStyle="1" w:styleId="220">
    <w:name w:val="样式 本文正文 + 五号 首行缩进:  0.74 厘米 行距: 1.5 倍行距"/>
    <w:basedOn w:val="1"/>
    <w:qFormat/>
    <w:uiPriority w:val="0"/>
    <w:pPr>
      <w:spacing w:line="360" w:lineRule="auto"/>
      <w:ind w:firstLine="420"/>
    </w:pPr>
    <w:rPr>
      <w:rFonts w:ascii="宋体" w:hAnsi="宋体" w:eastAsia="楷体_GB2312" w:cs="宋体"/>
      <w:sz w:val="28"/>
      <w:szCs w:val="20"/>
    </w:rPr>
  </w:style>
  <w:style w:type="paragraph" w:customStyle="1" w:styleId="221">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222">
    <w:name w:val="L标题3"/>
    <w:basedOn w:val="1"/>
    <w:qFormat/>
    <w:uiPriority w:val="0"/>
    <w:pPr>
      <w:tabs>
        <w:tab w:val="left" w:pos="420"/>
        <w:tab w:val="left" w:pos="780"/>
      </w:tabs>
      <w:ind w:left="780" w:hanging="360"/>
    </w:pPr>
  </w:style>
  <w:style w:type="paragraph" w:customStyle="1" w:styleId="223">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24">
    <w:name w:val="Char Char2 Char"/>
    <w:basedOn w:val="1"/>
    <w:qFormat/>
    <w:uiPriority w:val="0"/>
    <w:rPr>
      <w:rFonts w:ascii="宋体" w:hAnsi="宋体"/>
      <w:b/>
      <w:sz w:val="28"/>
      <w:szCs w:val="28"/>
    </w:rPr>
  </w:style>
  <w:style w:type="paragraph" w:customStyle="1" w:styleId="225">
    <w:name w:val="Char1 Char Char Char Char Char Char"/>
    <w:basedOn w:val="1"/>
    <w:qFormat/>
    <w:uiPriority w:val="0"/>
    <w:pPr>
      <w:spacing w:line="360" w:lineRule="auto"/>
    </w:pPr>
    <w:rPr>
      <w:rFonts w:ascii="Tahoma" w:hAnsi="Tahoma"/>
      <w:sz w:val="24"/>
      <w:szCs w:val="20"/>
    </w:rPr>
  </w:style>
  <w:style w:type="paragraph" w:customStyle="1" w:styleId="226">
    <w:name w:val="Zchn Zchn"/>
    <w:basedOn w:val="1"/>
    <w:qFormat/>
    <w:uiPriority w:val="0"/>
    <w:rPr>
      <w:rFonts w:ascii="Tahoma" w:hAnsi="Tahoma"/>
      <w:sz w:val="24"/>
      <w:szCs w:val="20"/>
    </w:rPr>
  </w:style>
  <w:style w:type="paragraph" w:customStyle="1" w:styleId="227">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2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29">
    <w:name w:val="Table Heading"/>
    <w:basedOn w:val="1"/>
    <w:qFormat/>
    <w:uiPriority w:val="0"/>
    <w:pPr>
      <w:widowControl/>
      <w:jc w:val="center"/>
    </w:pPr>
    <w:rPr>
      <w:rFonts w:ascii="Arial" w:hAnsi="Arial"/>
      <w:b/>
      <w:kern w:val="0"/>
      <w:sz w:val="18"/>
      <w:szCs w:val="20"/>
    </w:rPr>
  </w:style>
  <w:style w:type="paragraph" w:customStyle="1" w:styleId="230">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DE9D9"/>
      <w:spacing w:before="100" w:beforeAutospacing="1" w:after="100" w:afterAutospacing="1"/>
      <w:jc w:val="center"/>
      <w:textAlignment w:val="center"/>
    </w:pPr>
    <w:rPr>
      <w:rFonts w:ascii="宋体" w:hAnsi="宋体" w:cs="宋体"/>
      <w:kern w:val="0"/>
      <w:sz w:val="24"/>
    </w:rPr>
  </w:style>
  <w:style w:type="paragraph" w:customStyle="1" w:styleId="231">
    <w:name w:val=" Char Char"/>
    <w:basedOn w:val="1"/>
    <w:qFormat/>
    <w:uiPriority w:val="0"/>
    <w:rPr>
      <w:rFonts w:ascii="宋体" w:hAnsi="宋体"/>
      <w:b/>
      <w:sz w:val="28"/>
      <w:szCs w:val="28"/>
    </w:rPr>
  </w:style>
  <w:style w:type="paragraph" w:customStyle="1" w:styleId="23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33">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ABF8F"/>
      <w:spacing w:before="100" w:beforeAutospacing="1" w:after="100" w:afterAutospacing="1"/>
      <w:jc w:val="left"/>
      <w:textAlignment w:val="center"/>
    </w:pPr>
    <w:rPr>
      <w:rFonts w:ascii="宋体" w:hAnsi="宋体" w:cs="宋体"/>
      <w:kern w:val="0"/>
      <w:sz w:val="24"/>
    </w:rPr>
  </w:style>
  <w:style w:type="paragraph" w:customStyle="1" w:styleId="234">
    <w:name w:val="Default"/>
    <w:qFormat/>
    <w:uiPriority w:val="0"/>
    <w:pPr>
      <w:autoSpaceDE w:val="0"/>
      <w:autoSpaceDN w:val="0"/>
      <w:adjustRightInd w:val="0"/>
    </w:pPr>
    <w:rPr>
      <w:rFonts w:ascii="宋体" w:hAnsi="宋体" w:eastAsia="宋体" w:cs="宋体"/>
      <w:color w:val="000000"/>
      <w:sz w:val="24"/>
      <w:szCs w:val="24"/>
      <w:lang w:val="en-US" w:eastAsia="zh-CN" w:bidi="ar-SA"/>
    </w:rPr>
  </w:style>
  <w:style w:type="paragraph" w:customStyle="1" w:styleId="235">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236">
    <w:name w:val="List Paragraph11"/>
    <w:basedOn w:val="1"/>
    <w:qFormat/>
    <w:uiPriority w:val="0"/>
    <w:pPr>
      <w:ind w:firstLine="420" w:firstLineChars="200"/>
    </w:pPr>
    <w:rPr>
      <w:rFonts w:ascii="Calibri" w:hAnsi="Calibri"/>
      <w:szCs w:val="22"/>
    </w:rPr>
  </w:style>
  <w:style w:type="paragraph" w:customStyle="1" w:styleId="23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238">
    <w:name w:val="样式3"/>
    <w:basedOn w:val="22"/>
    <w:qFormat/>
    <w:uiPriority w:val="0"/>
    <w:pPr>
      <w:tabs>
        <w:tab w:val="right" w:leader="dot" w:pos="9458"/>
        <w:tab w:val="clear" w:pos="900"/>
        <w:tab w:val="clear" w:pos="1080"/>
      </w:tabs>
      <w:ind w:left="420" w:leftChars="0"/>
      <w:jc w:val="left"/>
    </w:pPr>
    <w:rPr>
      <w:rFonts w:ascii="Calibri" w:hAnsi="Calibri"/>
    </w:rPr>
  </w:style>
  <w:style w:type="paragraph" w:customStyle="1" w:styleId="239">
    <w:name w:val="font8"/>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240">
    <w:name w:val="彩色底纹 - 强调文字颜色 11"/>
    <w:semiHidden/>
    <w:qFormat/>
    <w:uiPriority w:val="99"/>
    <w:rPr>
      <w:rFonts w:ascii="Times New Roman" w:hAnsi="Times New Roman" w:eastAsia="宋体" w:cs="Times New Roman"/>
      <w:kern w:val="2"/>
      <w:sz w:val="21"/>
      <w:szCs w:val="24"/>
      <w:lang w:val="en-US" w:eastAsia="zh-CN" w:bidi="ar-SA"/>
    </w:rPr>
  </w:style>
  <w:style w:type="paragraph" w:customStyle="1" w:styleId="241">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42">
    <w:name w:val="Item List in Table"/>
    <w:basedOn w:val="1"/>
    <w:qFormat/>
    <w:uiPriority w:val="0"/>
    <w:pPr>
      <w:widowControl/>
      <w:numPr>
        <w:ilvl w:val="0"/>
        <w:numId w:val="3"/>
      </w:numPr>
      <w:topLinePunct/>
      <w:adjustRightInd w:val="0"/>
      <w:snapToGrid w:val="0"/>
      <w:spacing w:before="80" w:after="80" w:line="240" w:lineRule="atLeast"/>
      <w:jc w:val="left"/>
    </w:pPr>
    <w:rPr>
      <w:rFonts w:hint="eastAsia" w:cs="Arial"/>
      <w:kern w:val="0"/>
      <w:szCs w:val="21"/>
    </w:rPr>
  </w:style>
  <w:style w:type="paragraph" w:customStyle="1" w:styleId="24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44">
    <w:name w:val=" Char Char Char Char Char Char Char"/>
    <w:basedOn w:val="1"/>
    <w:qFormat/>
    <w:uiPriority w:val="0"/>
    <w:pPr>
      <w:tabs>
        <w:tab w:val="left" w:pos="425"/>
      </w:tabs>
      <w:ind w:left="425" w:hanging="425"/>
    </w:pPr>
    <w:rPr>
      <w:rFonts w:eastAsia="仿宋_GB2312"/>
      <w:kern w:val="24"/>
      <w:sz w:val="24"/>
    </w:rPr>
  </w:style>
  <w:style w:type="paragraph" w:customStyle="1" w:styleId="245">
    <w:name w:val="正文表格"/>
    <w:basedOn w:val="1"/>
    <w:qFormat/>
    <w:uiPriority w:val="0"/>
    <w:pPr>
      <w:spacing w:before="20" w:after="20"/>
      <w:ind w:left="20" w:right="20"/>
    </w:pPr>
    <w:rPr>
      <w:rFonts w:ascii="宋体" w:hAnsi="Calibri"/>
      <w:sz w:val="24"/>
      <w:szCs w:val="20"/>
    </w:rPr>
  </w:style>
  <w:style w:type="paragraph" w:customStyle="1" w:styleId="246">
    <w:name w:val="Char Char Char"/>
    <w:basedOn w:val="1"/>
    <w:qFormat/>
    <w:uiPriority w:val="0"/>
    <w:rPr>
      <w:rFonts w:ascii="Tahoma" w:hAnsi="Tahoma"/>
      <w:sz w:val="24"/>
      <w:szCs w:val="20"/>
    </w:rPr>
  </w:style>
  <w:style w:type="paragraph" w:customStyle="1" w:styleId="247">
    <w:name w:val="xl66"/>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248">
    <w:name w:val="Article"/>
    <w:basedOn w:val="249"/>
    <w:next w:val="1"/>
    <w:qFormat/>
    <w:uiPriority w:val="0"/>
    <w:pPr>
      <w:tabs>
        <w:tab w:val="left" w:pos="360"/>
        <w:tab w:val="left" w:pos="522"/>
      </w:tabs>
      <w:ind w:left="1098"/>
      <w:outlineLvl w:val="1"/>
    </w:pPr>
  </w:style>
  <w:style w:type="paragraph" w:customStyle="1" w:styleId="249">
    <w:name w:val="Part"/>
    <w:basedOn w:val="1"/>
    <w:next w:val="1"/>
    <w:qFormat/>
    <w:uiPriority w:val="0"/>
    <w:pPr>
      <w:widowControl/>
      <w:tabs>
        <w:tab w:val="left" w:pos="522"/>
      </w:tabs>
      <w:suppressAutoHyphens/>
      <w:ind w:left="522" w:hanging="576"/>
      <w:jc w:val="left"/>
      <w:outlineLvl w:val="0"/>
    </w:pPr>
    <w:rPr>
      <w:rFonts w:ascii="Arial" w:hAnsi="Arial"/>
      <w:snapToGrid w:val="0"/>
      <w:kern w:val="0"/>
      <w:sz w:val="20"/>
      <w:szCs w:val="20"/>
      <w:lang w:eastAsia="en-US"/>
    </w:rPr>
  </w:style>
  <w:style w:type="paragraph" w:customStyle="1" w:styleId="25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251">
    <w:name w:val="_Style 250"/>
    <w:qFormat/>
    <w:uiPriority w:val="99"/>
    <w:rPr>
      <w:rFonts w:ascii="Times New Roman" w:hAnsi="Times New Roman" w:eastAsia="宋体" w:cs="Times New Roman"/>
      <w:kern w:val="2"/>
      <w:sz w:val="21"/>
      <w:szCs w:val="24"/>
      <w:lang w:val="en-US" w:eastAsia="zh-CN" w:bidi="ar-SA"/>
    </w:rPr>
  </w:style>
  <w:style w:type="paragraph" w:customStyle="1" w:styleId="252">
    <w:name w:val="Char3"/>
    <w:basedOn w:val="1"/>
    <w:qFormat/>
    <w:locked/>
    <w:uiPriority w:val="0"/>
    <w:pPr>
      <w:widowControl/>
      <w:spacing w:after="160" w:line="240" w:lineRule="exact"/>
      <w:jc w:val="left"/>
    </w:pPr>
    <w:rPr>
      <w:rFonts w:ascii="Verdana" w:hAnsi="Verdana" w:eastAsia="仿宋_GB2312"/>
      <w:kern w:val="0"/>
      <w:sz w:val="24"/>
      <w:szCs w:val="20"/>
      <w:lang w:eastAsia="en-US"/>
    </w:rPr>
  </w:style>
  <w:style w:type="paragraph" w:customStyle="1" w:styleId="253">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254">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255">
    <w:name w:val="Bullet 3 (Hole)"/>
    <w:basedOn w:val="1"/>
    <w:qFormat/>
    <w:uiPriority w:val="0"/>
    <w:pPr>
      <w:widowControl/>
      <w:numPr>
        <w:ilvl w:val="0"/>
        <w:numId w:val="4"/>
      </w:numPr>
      <w:tabs>
        <w:tab w:val="left" w:pos="1080"/>
      </w:tabs>
      <w:jc w:val="left"/>
    </w:pPr>
    <w:rPr>
      <w:rFonts w:ascii="Tahoma" w:hAnsi="Tahoma" w:eastAsia="MS Mincho"/>
      <w:kern w:val="0"/>
      <w:sz w:val="18"/>
      <w:szCs w:val="20"/>
      <w:lang w:val="en-AU" w:eastAsia="en-US"/>
    </w:rPr>
  </w:style>
  <w:style w:type="paragraph" w:customStyle="1" w:styleId="256">
    <w:name w:val="SubSub2"/>
    <w:basedOn w:val="205"/>
    <w:qFormat/>
    <w:uiPriority w:val="0"/>
    <w:pPr>
      <w:tabs>
        <w:tab w:val="left" w:pos="1152"/>
        <w:tab w:val="left" w:pos="3402"/>
        <w:tab w:val="clear" w:pos="0"/>
        <w:tab w:val="clear" w:pos="576"/>
        <w:tab w:val="clear" w:pos="1674"/>
        <w:tab w:val="clear" w:pos="1728"/>
        <w:tab w:val="clear" w:pos="2304"/>
        <w:tab w:val="clear" w:pos="2880"/>
        <w:tab w:val="clear" w:pos="3456"/>
        <w:tab w:val="clear" w:pos="4032"/>
        <w:tab w:val="clear" w:pos="4608"/>
        <w:tab w:val="clear" w:pos="5184"/>
        <w:tab w:val="clear" w:pos="5760"/>
        <w:tab w:val="clear" w:pos="6336"/>
        <w:tab w:val="clear" w:pos="6912"/>
      </w:tabs>
      <w:ind w:left="3402"/>
      <w:outlineLvl w:val="5"/>
    </w:pPr>
  </w:style>
  <w:style w:type="paragraph" w:customStyle="1" w:styleId="257">
    <w:name w:val="列表段落1"/>
    <w:basedOn w:val="1"/>
    <w:qFormat/>
    <w:uiPriority w:val="0"/>
    <w:pPr>
      <w:ind w:firstLine="420" w:firstLineChars="200"/>
    </w:pPr>
    <w:rPr>
      <w:rFonts w:ascii="Calibri" w:hAnsi="Calibri"/>
    </w:rPr>
  </w:style>
  <w:style w:type="paragraph" w:customStyle="1" w:styleId="25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259">
    <w:name w:val="列出段落1"/>
    <w:basedOn w:val="1"/>
    <w:qFormat/>
    <w:uiPriority w:val="34"/>
    <w:pPr>
      <w:ind w:firstLine="420" w:firstLineChars="200"/>
    </w:pPr>
    <w:rPr>
      <w:rFonts w:ascii="Calibri" w:hAnsi="Calibri"/>
      <w:szCs w:val="21"/>
    </w:rPr>
  </w:style>
  <w:style w:type="paragraph" w:customStyle="1" w:styleId="260">
    <w:name w:val="题注5"/>
    <w:basedOn w:val="1"/>
    <w:next w:val="15"/>
    <w:qFormat/>
    <w:uiPriority w:val="0"/>
    <w:pPr>
      <w:jc w:val="center"/>
    </w:pPr>
    <w:rPr>
      <w:b/>
      <w:color w:val="000000"/>
      <w:sz w:val="24"/>
      <w:szCs w:val="21"/>
    </w:rPr>
  </w:style>
  <w:style w:type="paragraph" w:customStyle="1" w:styleId="261">
    <w:name w:val="样式 正文（首行缩进两字） + 首行缩进:  2 字符"/>
    <w:basedOn w:val="9"/>
    <w:qFormat/>
    <w:uiPriority w:val="0"/>
    <w:pPr>
      <w:adjustRightInd w:val="0"/>
      <w:spacing w:line="360" w:lineRule="auto"/>
      <w:ind w:firstLine="480" w:firstLineChars="200"/>
      <w:textAlignment w:val="baseline"/>
    </w:pPr>
    <w:rPr>
      <w:sz w:val="24"/>
    </w:rPr>
  </w:style>
  <w:style w:type="paragraph" w:customStyle="1" w:styleId="262">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263">
    <w:name w:val="办公自动化专用标题"/>
    <w:basedOn w:val="45"/>
    <w:qFormat/>
    <w:uiPriority w:val="0"/>
    <w:pPr>
      <w:spacing w:line="560" w:lineRule="atLeast"/>
    </w:pPr>
    <w:rPr>
      <w:rFonts w:ascii="宋体" w:cs="Times New Roman"/>
      <w:bCs w:val="0"/>
      <w:sz w:val="44"/>
      <w:szCs w:val="20"/>
    </w:rPr>
  </w:style>
  <w:style w:type="paragraph" w:customStyle="1" w:styleId="264">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265">
    <w:name w:val="彩色列表 - 强调文字颜色 11"/>
    <w:basedOn w:val="1"/>
    <w:qFormat/>
    <w:uiPriority w:val="34"/>
    <w:pPr>
      <w:widowControl/>
      <w:ind w:firstLine="420" w:firstLineChars="200"/>
      <w:jc w:val="left"/>
    </w:pPr>
    <w:rPr>
      <w:rFonts w:ascii="Calibri" w:hAnsi="Calibri"/>
      <w:kern w:val="0"/>
      <w:szCs w:val="20"/>
    </w:rPr>
  </w:style>
  <w:style w:type="paragraph" w:customStyle="1" w:styleId="266">
    <w:name w:val="H-TextFormat"/>
    <w:qFormat/>
    <w:uiPriority w:val="0"/>
    <w:pPr>
      <w:autoSpaceDE w:val="0"/>
      <w:autoSpaceDN w:val="0"/>
      <w:adjustRightInd w:val="0"/>
    </w:pPr>
    <w:rPr>
      <w:rFonts w:ascii="Arial" w:hAnsi="Arial" w:eastAsia="宋体" w:cs="Arial"/>
      <w:sz w:val="22"/>
      <w:szCs w:val="22"/>
      <w:lang w:val="en-US" w:eastAsia="en-US" w:bidi="ar-SA"/>
    </w:rPr>
  </w:style>
  <w:style w:type="paragraph" w:customStyle="1" w:styleId="267">
    <w:name w:val="Char1"/>
    <w:basedOn w:val="1"/>
    <w:qFormat/>
    <w:uiPriority w:val="0"/>
    <w:pPr>
      <w:numPr>
        <w:ilvl w:val="0"/>
        <w:numId w:val="5"/>
      </w:numPr>
      <w:tabs>
        <w:tab w:val="left" w:pos="425"/>
      </w:tabs>
    </w:pPr>
    <w:rPr>
      <w:rFonts w:ascii="Calibri" w:hAnsi="Calibri"/>
      <w:sz w:val="24"/>
    </w:rPr>
  </w:style>
  <w:style w:type="paragraph" w:customStyle="1" w:styleId="268">
    <w:name w:val="表格栏头"/>
    <w:basedOn w:val="269"/>
    <w:next w:val="269"/>
    <w:qFormat/>
    <w:uiPriority w:val="0"/>
    <w:rPr>
      <w:b/>
    </w:rPr>
  </w:style>
  <w:style w:type="paragraph" w:customStyle="1" w:styleId="269">
    <w:name w:val="表格正文"/>
    <w:basedOn w:val="1"/>
    <w:qFormat/>
    <w:uiPriority w:val="0"/>
    <w:pPr>
      <w:widowControl/>
      <w:overflowPunct w:val="0"/>
      <w:autoSpaceDE w:val="0"/>
      <w:autoSpaceDN w:val="0"/>
      <w:adjustRightInd w:val="0"/>
      <w:spacing w:before="60" w:after="60"/>
      <w:jc w:val="left"/>
      <w:textAlignment w:val="baseline"/>
    </w:pPr>
    <w:rPr>
      <w:rFonts w:ascii="Calibri" w:hAnsi="Calibri" w:eastAsia="楷体_GB2312"/>
      <w:bCs/>
      <w:kern w:val="0"/>
      <w:sz w:val="24"/>
      <w:szCs w:val="20"/>
    </w:rPr>
  </w:style>
  <w:style w:type="paragraph" w:customStyle="1" w:styleId="270">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CD5B4"/>
      <w:spacing w:before="100" w:beforeAutospacing="1" w:after="100" w:afterAutospacing="1"/>
      <w:jc w:val="center"/>
      <w:textAlignment w:val="center"/>
    </w:pPr>
    <w:rPr>
      <w:rFonts w:ascii="宋体" w:hAnsi="宋体" w:cs="宋体"/>
      <w:kern w:val="0"/>
      <w:sz w:val="24"/>
    </w:rPr>
  </w:style>
  <w:style w:type="paragraph" w:customStyle="1" w:styleId="271">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Calibri" w:hAnsi="Calibri"/>
      <w:kern w:val="0"/>
      <w:sz w:val="22"/>
      <w:szCs w:val="22"/>
    </w:rPr>
  </w:style>
  <w:style w:type="paragraph" w:customStyle="1" w:styleId="272">
    <w:name w:val="Table Paragraph"/>
    <w:basedOn w:val="1"/>
    <w:qFormat/>
    <w:uiPriority w:val="1"/>
    <w:pPr>
      <w:autoSpaceDE w:val="0"/>
      <w:autoSpaceDN w:val="0"/>
      <w:adjustRightInd w:val="0"/>
      <w:jc w:val="left"/>
    </w:pPr>
    <w:rPr>
      <w:kern w:val="0"/>
      <w:sz w:val="24"/>
    </w:rPr>
  </w:style>
  <w:style w:type="paragraph" w:customStyle="1" w:styleId="273">
    <w:name w:val="z1"/>
    <w:basedOn w:val="1"/>
    <w:qFormat/>
    <w:uiPriority w:val="0"/>
    <w:pPr>
      <w:widowControl/>
      <w:wordWrap w:val="0"/>
      <w:adjustRightInd w:val="0"/>
      <w:snapToGrid w:val="0"/>
      <w:spacing w:beforeLines="50" w:after="200" w:afterLines="50" w:line="300" w:lineRule="auto"/>
      <w:ind w:left="359" w:leftChars="171" w:firstLine="480" w:firstLineChars="200"/>
    </w:pPr>
    <w:rPr>
      <w:rFonts w:ascii="Arial" w:hAnsi="Arial"/>
      <w:sz w:val="24"/>
      <w:szCs w:val="21"/>
    </w:rPr>
  </w:style>
  <w:style w:type="paragraph" w:customStyle="1" w:styleId="274">
    <w:name w:val=" Zchn Zchn"/>
    <w:basedOn w:val="1"/>
    <w:qFormat/>
    <w:uiPriority w:val="0"/>
    <w:rPr>
      <w:rFonts w:ascii="Tahoma" w:hAnsi="Tahoma"/>
      <w:sz w:val="24"/>
      <w:szCs w:val="20"/>
    </w:rPr>
  </w:style>
  <w:style w:type="paragraph" w:customStyle="1" w:styleId="275">
    <w:name w:val="样式5"/>
    <w:basedOn w:val="276"/>
    <w:next w:val="276"/>
    <w:qFormat/>
    <w:uiPriority w:val="0"/>
    <w:pPr>
      <w:tabs>
        <w:tab w:val="right" w:leader="dot" w:pos="9458"/>
      </w:tabs>
    </w:pPr>
  </w:style>
  <w:style w:type="paragraph" w:customStyle="1" w:styleId="276">
    <w:name w:val="样式4"/>
    <w:basedOn w:val="31"/>
    <w:qFormat/>
    <w:uiPriority w:val="0"/>
    <w:pPr>
      <w:tabs>
        <w:tab w:val="right" w:leader="dot" w:pos="9458"/>
      </w:tabs>
      <w:spacing w:before="120" w:after="120"/>
      <w:jc w:val="left"/>
    </w:pPr>
    <w:rPr>
      <w:rFonts w:ascii="Calibri" w:hAnsi="Calibri"/>
      <w:bCs/>
      <w:caps/>
    </w:rPr>
  </w:style>
  <w:style w:type="paragraph" w:customStyle="1" w:styleId="277">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7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79">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80">
    <w:name w:val="4"/>
    <w:basedOn w:val="1"/>
    <w:next w:val="1"/>
    <w:qFormat/>
    <w:uiPriority w:val="0"/>
    <w:rPr>
      <w:rFonts w:ascii="Calibri" w:hAnsi="Calibri"/>
    </w:rPr>
  </w:style>
  <w:style w:type="paragraph" w:customStyle="1" w:styleId="281">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82">
    <w:name w:val="Char5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83">
    <w:name w:val="样式1"/>
    <w:basedOn w:val="1"/>
    <w:qFormat/>
    <w:uiPriority w:val="0"/>
    <w:pPr>
      <w:adjustRightInd w:val="0"/>
      <w:snapToGrid w:val="0"/>
      <w:spacing w:before="40" w:after="40" w:line="300" w:lineRule="auto"/>
      <w:ind w:left="425" w:hanging="425"/>
      <w:jc w:val="center"/>
      <w:textAlignment w:val="center"/>
    </w:pPr>
    <w:rPr>
      <w:rFonts w:ascii="Calibri" w:hAnsi="Calibri"/>
      <w:snapToGrid w:val="0"/>
      <w:spacing w:val="20"/>
      <w:kern w:val="0"/>
      <w:sz w:val="18"/>
      <w:szCs w:val="20"/>
    </w:rPr>
  </w:style>
  <w:style w:type="paragraph" w:customStyle="1" w:styleId="284">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1F497D"/>
      <w:spacing w:before="100" w:beforeAutospacing="1" w:after="100" w:afterAutospacing="1"/>
      <w:jc w:val="center"/>
      <w:textAlignment w:val="center"/>
    </w:pPr>
    <w:rPr>
      <w:rFonts w:ascii="宋体" w:hAnsi="宋体" w:cs="宋体"/>
      <w:color w:val="FFFFFF"/>
      <w:kern w:val="0"/>
      <w:sz w:val="24"/>
    </w:rPr>
  </w:style>
  <w:style w:type="paragraph" w:customStyle="1" w:styleId="285">
    <w:name w:val="Char Char1"/>
    <w:basedOn w:val="1"/>
    <w:qFormat/>
    <w:uiPriority w:val="0"/>
    <w:rPr>
      <w:rFonts w:ascii="宋体" w:hAnsi="宋体"/>
      <w:b/>
      <w:sz w:val="28"/>
      <w:szCs w:val="28"/>
    </w:rPr>
  </w:style>
  <w:style w:type="paragraph" w:customStyle="1" w:styleId="286">
    <w:name w:val="SubPara"/>
    <w:basedOn w:val="205"/>
    <w:qFormat/>
    <w:uiPriority w:val="0"/>
    <w:pPr>
      <w:tabs>
        <w:tab w:val="left" w:pos="1152"/>
        <w:tab w:val="left" w:pos="2250"/>
        <w:tab w:val="clear" w:pos="0"/>
        <w:tab w:val="clear" w:pos="576"/>
        <w:tab w:val="clear" w:pos="1674"/>
        <w:tab w:val="clear" w:pos="1728"/>
        <w:tab w:val="clear" w:pos="2304"/>
        <w:tab w:val="clear" w:pos="2880"/>
        <w:tab w:val="clear" w:pos="3456"/>
        <w:tab w:val="clear" w:pos="4032"/>
        <w:tab w:val="clear" w:pos="4608"/>
        <w:tab w:val="clear" w:pos="5184"/>
        <w:tab w:val="clear" w:pos="5760"/>
        <w:tab w:val="clear" w:pos="6336"/>
        <w:tab w:val="clear" w:pos="6912"/>
      </w:tabs>
      <w:ind w:left="2250"/>
      <w:outlineLvl w:val="3"/>
    </w:pPr>
    <w:rPr>
      <w:snapToGrid/>
    </w:rPr>
  </w:style>
  <w:style w:type="paragraph" w:customStyle="1" w:styleId="287">
    <w:name w:val="默认段落字体 Para Char"/>
    <w:basedOn w:val="1"/>
    <w:qFormat/>
    <w:uiPriority w:val="0"/>
    <w:rPr>
      <w:rFonts w:ascii="宋体" w:hAnsi="宋体"/>
      <w:b/>
      <w:sz w:val="28"/>
      <w:szCs w:val="28"/>
    </w:rPr>
  </w:style>
  <w:style w:type="paragraph" w:customStyle="1" w:styleId="288">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289">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90">
    <w:name w:val="cnfont"/>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291">
    <w:name w:val="SubSub3"/>
    <w:basedOn w:val="205"/>
    <w:qFormat/>
    <w:uiPriority w:val="0"/>
    <w:pPr>
      <w:tabs>
        <w:tab w:val="left" w:pos="360"/>
        <w:tab w:val="left" w:pos="1152"/>
        <w:tab w:val="clear" w:pos="0"/>
        <w:tab w:val="clear" w:pos="576"/>
        <w:tab w:val="clear" w:pos="1674"/>
        <w:tab w:val="clear" w:pos="1728"/>
        <w:tab w:val="clear" w:pos="2304"/>
        <w:tab w:val="clear" w:pos="2880"/>
        <w:tab w:val="clear" w:pos="3456"/>
        <w:tab w:val="clear" w:pos="4032"/>
        <w:tab w:val="clear" w:pos="4608"/>
        <w:tab w:val="clear" w:pos="5184"/>
        <w:tab w:val="clear" w:pos="5760"/>
        <w:tab w:val="clear" w:pos="6336"/>
        <w:tab w:val="clear" w:pos="6912"/>
      </w:tabs>
      <w:ind w:left="3978"/>
      <w:outlineLvl w:val="6"/>
    </w:pPr>
  </w:style>
  <w:style w:type="paragraph" w:customStyle="1" w:styleId="292">
    <w:name w:val=" Char2"/>
    <w:basedOn w:val="1"/>
    <w:qFormat/>
    <w:uiPriority w:val="0"/>
    <w:pPr>
      <w:tabs>
        <w:tab w:val="left" w:pos="425"/>
      </w:tabs>
      <w:adjustRightInd w:val="0"/>
      <w:spacing w:line="360" w:lineRule="atLeast"/>
      <w:ind w:left="425" w:hanging="425"/>
      <w:textAlignment w:val="baseline"/>
    </w:pPr>
    <w:rPr>
      <w:sz w:val="24"/>
    </w:rPr>
  </w:style>
  <w:style w:type="paragraph" w:customStyle="1" w:styleId="293">
    <w:name w:val="(符号)三标题1.1"/>
    <w:basedOn w:val="1"/>
    <w:qFormat/>
    <w:uiPriority w:val="0"/>
    <w:pPr>
      <w:numPr>
        <w:ilvl w:val="0"/>
        <w:numId w:val="6"/>
      </w:numPr>
      <w:tabs>
        <w:tab w:val="left" w:pos="420"/>
      </w:tabs>
      <w:spacing w:before="140" w:after="140" w:line="500" w:lineRule="exact"/>
      <w:outlineLvl w:val="2"/>
    </w:pPr>
    <w:rPr>
      <w:rFonts w:ascii="楷体_GB2312" w:hAnsi="宋体" w:eastAsia="楷体_GB2312"/>
      <w:b/>
      <w:sz w:val="28"/>
      <w:szCs w:val="20"/>
    </w:rPr>
  </w:style>
  <w:style w:type="paragraph" w:customStyle="1" w:styleId="294">
    <w:name w:val="SubSub1"/>
    <w:basedOn w:val="205"/>
    <w:qFormat/>
    <w:uiPriority w:val="0"/>
    <w:pPr>
      <w:tabs>
        <w:tab w:val="left" w:pos="1152"/>
        <w:tab w:val="left" w:pos="2826"/>
        <w:tab w:val="clear" w:pos="0"/>
        <w:tab w:val="clear" w:pos="576"/>
        <w:tab w:val="clear" w:pos="1674"/>
        <w:tab w:val="clear" w:pos="1728"/>
        <w:tab w:val="clear" w:pos="2304"/>
        <w:tab w:val="clear" w:pos="2880"/>
        <w:tab w:val="clear" w:pos="3456"/>
        <w:tab w:val="clear" w:pos="4032"/>
        <w:tab w:val="clear" w:pos="4608"/>
        <w:tab w:val="clear" w:pos="5184"/>
        <w:tab w:val="clear" w:pos="5760"/>
        <w:tab w:val="clear" w:pos="6336"/>
        <w:tab w:val="clear" w:pos="6912"/>
      </w:tabs>
      <w:ind w:left="2826"/>
      <w:outlineLvl w:val="4"/>
    </w:pPr>
  </w:style>
  <w:style w:type="paragraph" w:customStyle="1" w:styleId="295">
    <w:name w:val="标题5"/>
    <w:basedOn w:val="1"/>
    <w:qFormat/>
    <w:uiPriority w:val="0"/>
    <w:pPr>
      <w:spacing w:before="120" w:after="120"/>
    </w:pPr>
    <w:rPr>
      <w:rFonts w:ascii="宋体" w:hAnsi="Calibri"/>
      <w:b/>
      <w:sz w:val="28"/>
    </w:rPr>
  </w:style>
  <w:style w:type="paragraph" w:customStyle="1" w:styleId="296">
    <w:name w:val="xl83"/>
    <w:basedOn w:val="1"/>
    <w:qFormat/>
    <w:uiPriority w:val="0"/>
    <w:pPr>
      <w:widowControl/>
      <w:pBdr>
        <w:left w:val="single" w:color="auto" w:sz="4" w:space="0"/>
      </w:pBdr>
      <w:shd w:val="clear" w:color="000000" w:fill="C5D9F1"/>
      <w:spacing w:before="100" w:beforeAutospacing="1" w:after="100" w:afterAutospacing="1"/>
      <w:jc w:val="center"/>
      <w:textAlignment w:val="center"/>
    </w:pPr>
    <w:rPr>
      <w:rFonts w:ascii="微软雅黑" w:hAnsi="微软雅黑" w:eastAsia="微软雅黑" w:cs="宋体"/>
      <w:b/>
      <w:bCs/>
      <w:kern w:val="0"/>
      <w:sz w:val="48"/>
      <w:szCs w:val="48"/>
    </w:rPr>
  </w:style>
  <w:style w:type="paragraph" w:customStyle="1" w:styleId="297">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CD5B4"/>
      <w:spacing w:before="100" w:beforeAutospacing="1" w:after="100" w:afterAutospacing="1"/>
      <w:jc w:val="left"/>
      <w:textAlignment w:val="center"/>
    </w:pPr>
    <w:rPr>
      <w:rFonts w:ascii="宋体" w:hAnsi="宋体" w:cs="宋体"/>
      <w:kern w:val="0"/>
      <w:sz w:val="24"/>
    </w:rPr>
  </w:style>
  <w:style w:type="paragraph" w:customStyle="1" w:styleId="298">
    <w:name w:val="font6"/>
    <w:basedOn w:val="1"/>
    <w:qFormat/>
    <w:uiPriority w:val="0"/>
    <w:pPr>
      <w:widowControl/>
      <w:spacing w:before="100" w:beforeAutospacing="1" w:after="100" w:afterAutospacing="1"/>
      <w:jc w:val="left"/>
    </w:pPr>
    <w:rPr>
      <w:rFonts w:hint="eastAsia" w:ascii="宋体" w:hAnsi="宋体"/>
      <w:kern w:val="0"/>
      <w:sz w:val="22"/>
      <w:szCs w:val="22"/>
    </w:rPr>
  </w:style>
  <w:style w:type="paragraph" w:customStyle="1" w:styleId="299">
    <w:name w:val="TOC 标题2"/>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00">
    <w:name w:val="张世超样式-正文文本2"/>
    <w:basedOn w:val="1"/>
    <w:qFormat/>
    <w:uiPriority w:val="0"/>
    <w:pPr>
      <w:ind w:left="2"/>
      <w:jc w:val="center"/>
    </w:pPr>
    <w:rPr>
      <w:b/>
      <w:color w:val="FF0000"/>
      <w:sz w:val="24"/>
    </w:rPr>
  </w:style>
  <w:style w:type="paragraph" w:customStyle="1" w:styleId="301">
    <w:name w:val="xl75"/>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302">
    <w:name w:val="xl84"/>
    <w:basedOn w:val="1"/>
    <w:qFormat/>
    <w:uiPriority w:val="0"/>
    <w:pPr>
      <w:widowControl/>
      <w:shd w:val="clear" w:color="000000" w:fill="C5D9F1"/>
      <w:spacing w:before="100" w:beforeAutospacing="1" w:after="100" w:afterAutospacing="1"/>
      <w:jc w:val="center"/>
      <w:textAlignment w:val="center"/>
    </w:pPr>
    <w:rPr>
      <w:rFonts w:ascii="微软雅黑" w:hAnsi="微软雅黑" w:eastAsia="微软雅黑" w:cs="宋体"/>
      <w:b/>
      <w:bCs/>
      <w:kern w:val="0"/>
      <w:sz w:val="48"/>
      <w:szCs w:val="48"/>
    </w:rPr>
  </w:style>
  <w:style w:type="paragraph" w:customStyle="1" w:styleId="303">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Calibri" w:hAnsi="Calibri"/>
      <w:kern w:val="0"/>
      <w:sz w:val="22"/>
      <w:szCs w:val="22"/>
    </w:rPr>
  </w:style>
  <w:style w:type="paragraph" w:customStyle="1" w:styleId="305">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ABF8F"/>
      <w:spacing w:before="100" w:beforeAutospacing="1" w:after="100" w:afterAutospacing="1"/>
      <w:jc w:val="left"/>
      <w:textAlignment w:val="center"/>
    </w:pPr>
    <w:rPr>
      <w:rFonts w:ascii="宋体" w:hAnsi="宋体" w:cs="宋体"/>
      <w:kern w:val="0"/>
      <w:sz w:val="24"/>
    </w:rPr>
  </w:style>
  <w:style w:type="paragraph" w:customStyle="1" w:styleId="306">
    <w:name w:val="xl33"/>
    <w:basedOn w:val="1"/>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07">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ABF8F"/>
      <w:spacing w:before="100" w:beforeAutospacing="1" w:after="100" w:afterAutospacing="1"/>
      <w:jc w:val="center"/>
      <w:textAlignment w:val="center"/>
    </w:pPr>
    <w:rPr>
      <w:rFonts w:ascii="宋体" w:hAnsi="宋体" w:cs="宋体"/>
      <w:kern w:val="0"/>
      <w:sz w:val="24"/>
    </w:rPr>
  </w:style>
  <w:style w:type="paragraph" w:customStyle="1" w:styleId="308">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09">
    <w:name w:val="_Style 308"/>
    <w:basedOn w:val="4"/>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31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Calibri" w:hAnsi="Calibri"/>
      <w:kern w:val="0"/>
      <w:sz w:val="22"/>
      <w:szCs w:val="22"/>
    </w:rPr>
  </w:style>
  <w:style w:type="paragraph" w:customStyle="1" w:styleId="311">
    <w:name w:val="封面3"/>
    <w:basedOn w:val="1"/>
    <w:qFormat/>
    <w:uiPriority w:val="0"/>
    <w:pPr>
      <w:tabs>
        <w:tab w:val="left" w:pos="2160"/>
      </w:tabs>
      <w:spacing w:line="360" w:lineRule="auto"/>
      <w:ind w:firstLine="542" w:firstLineChars="180"/>
    </w:pPr>
    <w:rPr>
      <w:rFonts w:ascii="黑体" w:hAnsi="宋体" w:eastAsia="黑体"/>
      <w:b/>
      <w:snapToGrid w:val="0"/>
      <w:kern w:val="0"/>
      <w:sz w:val="30"/>
      <w:szCs w:val="30"/>
    </w:rPr>
  </w:style>
  <w:style w:type="paragraph" w:customStyle="1" w:styleId="312">
    <w:name w:val=" Char Char Char"/>
    <w:basedOn w:val="1"/>
    <w:qFormat/>
    <w:uiPriority w:val="0"/>
    <w:rPr>
      <w:rFonts w:ascii="Tahoma" w:hAnsi="Tahoma"/>
      <w:sz w:val="24"/>
      <w:szCs w:val="20"/>
    </w:rPr>
  </w:style>
  <w:style w:type="paragraph" w:customStyle="1" w:styleId="313">
    <w:name w:val="9points"/>
    <w:basedOn w:val="1"/>
    <w:qFormat/>
    <w:uiPriority w:val="0"/>
    <w:pPr>
      <w:widowControl/>
      <w:spacing w:before="100" w:beforeAutospacing="1" w:after="100" w:afterAutospacing="1"/>
      <w:jc w:val="left"/>
    </w:pPr>
    <w:rPr>
      <w:rFonts w:ascii="Calibri" w:hAnsi="Calibri"/>
      <w:color w:val="6633CC"/>
      <w:kern w:val="0"/>
      <w:sz w:val="18"/>
      <w:szCs w:val="18"/>
    </w:rPr>
  </w:style>
  <w:style w:type="paragraph" w:customStyle="1" w:styleId="314">
    <w:name w:val="TOC 标题1"/>
    <w:basedOn w:val="4"/>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315">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DE9D9"/>
      <w:spacing w:before="100" w:beforeAutospacing="1" w:after="100" w:afterAutospacing="1"/>
      <w:jc w:val="left"/>
      <w:textAlignment w:val="center"/>
    </w:pPr>
    <w:rPr>
      <w:rFonts w:ascii="宋体" w:hAnsi="宋体" w:cs="宋体"/>
      <w:kern w:val="0"/>
      <w:sz w:val="24"/>
    </w:rPr>
  </w:style>
  <w:style w:type="paragraph" w:customStyle="1" w:styleId="316">
    <w:name w:val="正文样式"/>
    <w:basedOn w:val="1"/>
    <w:qFormat/>
    <w:uiPriority w:val="0"/>
    <w:pPr>
      <w:tabs>
        <w:tab w:val="left" w:pos="1560"/>
      </w:tabs>
      <w:spacing w:before="163" w:after="163" w:line="300" w:lineRule="auto"/>
      <w:ind w:left="1560" w:hanging="360"/>
    </w:pPr>
    <w:rPr>
      <w:rFonts w:ascii="宋体" w:hAnsi="Calibri"/>
      <w:sz w:val="24"/>
    </w:rPr>
  </w:style>
  <w:style w:type="paragraph" w:customStyle="1" w:styleId="317">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18">
    <w:name w:val="_Style 99"/>
    <w:basedOn w:val="1"/>
    <w:next w:val="1"/>
    <w:qFormat/>
    <w:uiPriority w:val="39"/>
    <w:pPr>
      <w:ind w:left="1680"/>
      <w:jc w:val="left"/>
    </w:pPr>
    <w:rPr>
      <w:rFonts w:ascii="Calibri" w:hAnsi="Calibri"/>
      <w:szCs w:val="21"/>
    </w:rPr>
  </w:style>
  <w:style w:type="paragraph" w:customStyle="1" w:styleId="319">
    <w:name w:val="List Paragraph1"/>
    <w:basedOn w:val="1"/>
    <w:qFormat/>
    <w:uiPriority w:val="0"/>
    <w:pPr>
      <w:ind w:firstLine="420" w:firstLineChars="200"/>
    </w:pPr>
    <w:rPr>
      <w:rFonts w:ascii="Calibri" w:hAnsi="Calibri"/>
      <w:szCs w:val="22"/>
    </w:rPr>
  </w:style>
  <w:style w:type="paragraph" w:customStyle="1" w:styleId="320">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21">
    <w:name w:val="模板正文"/>
    <w:basedOn w:val="1"/>
    <w:qFormat/>
    <w:uiPriority w:val="0"/>
    <w:pPr>
      <w:spacing w:after="200" w:afterLines="50" w:line="360" w:lineRule="auto"/>
      <w:ind w:firstLine="420"/>
    </w:pPr>
    <w:rPr>
      <w:rFonts w:ascii="Calibri" w:hAnsi="Calibri"/>
      <w:sz w:val="24"/>
    </w:rPr>
  </w:style>
  <w:style w:type="paragraph" w:customStyle="1" w:styleId="322">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323">
    <w:name w:val="Item Step"/>
    <w:qFormat/>
    <w:uiPriority w:val="0"/>
    <w:pPr>
      <w:tabs>
        <w:tab w:val="left" w:pos="3401"/>
      </w:tabs>
      <w:adjustRightInd w:val="0"/>
      <w:snapToGrid w:val="0"/>
      <w:spacing w:before="80" w:after="80" w:line="240" w:lineRule="atLeast"/>
      <w:ind w:left="3401" w:hanging="425"/>
      <w:jc w:val="both"/>
      <w:outlineLvl w:val="6"/>
    </w:pPr>
    <w:rPr>
      <w:rFonts w:ascii="Times New Roman" w:hAnsi="Times New Roman" w:eastAsia="宋体" w:cs="Arial"/>
      <w:sz w:val="21"/>
      <w:szCs w:val="21"/>
      <w:lang w:val="en-US" w:eastAsia="zh-CN" w:bidi="ar-SA"/>
    </w:rPr>
  </w:style>
  <w:style w:type="paragraph" w:customStyle="1" w:styleId="324">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325">
    <w:name w:val="p0"/>
    <w:basedOn w:val="1"/>
    <w:qFormat/>
    <w:uiPriority w:val="0"/>
    <w:pPr>
      <w:widowControl/>
    </w:pPr>
    <w:rPr>
      <w:kern w:val="0"/>
      <w:szCs w:val="21"/>
    </w:rPr>
  </w:style>
  <w:style w:type="paragraph" w:customStyle="1" w:styleId="326">
    <w:name w:val="题注4"/>
    <w:basedOn w:val="1"/>
    <w:next w:val="15"/>
    <w:qFormat/>
    <w:uiPriority w:val="0"/>
    <w:pPr>
      <w:ind w:left="-132" w:leftChars="-64" w:right="-105" w:rightChars="-50" w:hanging="2"/>
      <w:jc w:val="center"/>
    </w:pPr>
    <w:rPr>
      <w:b/>
      <w:color w:val="FF0000"/>
      <w:szCs w:val="21"/>
      <w:lang w:val="en-GB"/>
    </w:rPr>
  </w:style>
  <w:style w:type="paragraph" w:customStyle="1" w:styleId="327">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28">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Calibri" w:hAnsi="Calibri"/>
      <w:kern w:val="0"/>
      <w:sz w:val="22"/>
      <w:szCs w:val="22"/>
    </w:rPr>
  </w:style>
  <w:style w:type="paragraph" w:customStyle="1" w:styleId="329">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Calibri" w:hAnsi="Calibri"/>
      <w:kern w:val="0"/>
      <w:sz w:val="22"/>
      <w:szCs w:val="22"/>
    </w:rPr>
  </w:style>
  <w:style w:type="paragraph" w:customStyle="1" w:styleId="330">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Arial Unicode MS" w:hAnsi="Arial Unicode MS" w:eastAsia="Times New Roman" w:cs="Arial Unicode MS"/>
      <w:color w:val="000000"/>
      <w:kern w:val="2"/>
      <w:sz w:val="21"/>
      <w:szCs w:val="21"/>
      <w:u w:val="none" w:color="000000"/>
      <w:lang w:val="en-US" w:eastAsia="zh-CN" w:bidi="ar-SA"/>
    </w:rPr>
  </w:style>
  <w:style w:type="paragraph" w:customStyle="1" w:styleId="331">
    <w:name w:val="正文文本 31"/>
    <w:basedOn w:val="1"/>
    <w:next w:val="18"/>
    <w:qFormat/>
    <w:uiPriority w:val="0"/>
    <w:pPr>
      <w:spacing w:after="120" w:line="360" w:lineRule="auto"/>
    </w:pPr>
    <w:rPr>
      <w:rFonts w:ascii="Calibri" w:hAnsi="Calibri"/>
      <w:sz w:val="16"/>
      <w:szCs w:val="16"/>
    </w:rPr>
  </w:style>
  <w:style w:type="paragraph" w:customStyle="1" w:styleId="332">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33">
    <w:name w:val="样式"/>
    <w:basedOn w:val="1"/>
    <w:next w:val="20"/>
    <w:qFormat/>
    <w:uiPriority w:val="0"/>
    <w:pPr>
      <w:ind w:left="572" w:right="32" w:firstLine="478"/>
    </w:pPr>
    <w:rPr>
      <w:rFonts w:ascii="Calibri" w:hAnsi="Calibri"/>
      <w:szCs w:val="21"/>
    </w:rPr>
  </w:style>
  <w:style w:type="paragraph" w:customStyle="1" w:styleId="334">
    <w:name w:val="_Style 60"/>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5">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36">
    <w:name w:val="项目符号1"/>
    <w:basedOn w:val="1"/>
    <w:qFormat/>
    <w:uiPriority w:val="0"/>
    <w:pPr>
      <w:tabs>
        <w:tab w:val="left" w:pos="284"/>
      </w:tabs>
      <w:overflowPunct w:val="0"/>
      <w:adjustRightInd w:val="0"/>
      <w:snapToGrid w:val="0"/>
      <w:spacing w:before="120" w:line="360" w:lineRule="auto"/>
      <w:ind w:left="227" w:hanging="170"/>
    </w:pPr>
    <w:rPr>
      <w:rFonts w:ascii="宋体"/>
      <w:snapToGrid w:val="0"/>
      <w:kern w:val="0"/>
      <w:szCs w:val="20"/>
    </w:rPr>
  </w:style>
  <w:style w:type="paragraph" w:customStyle="1" w:styleId="337">
    <w:name w:val="编号1"/>
    <w:basedOn w:val="1"/>
    <w:qFormat/>
    <w:uiPriority w:val="0"/>
    <w:pPr>
      <w:numPr>
        <w:ilvl w:val="0"/>
        <w:numId w:val="7"/>
      </w:numPr>
      <w:tabs>
        <w:tab w:val="left" w:pos="620"/>
      </w:tabs>
      <w:spacing w:line="360" w:lineRule="auto"/>
      <w:jc w:val="left"/>
    </w:pPr>
    <w:rPr>
      <w:sz w:val="24"/>
    </w:rPr>
  </w:style>
  <w:style w:type="paragraph" w:customStyle="1" w:styleId="338">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39">
    <w:name w:val="Step"/>
    <w:basedOn w:val="1"/>
    <w:qFormat/>
    <w:uiPriority w:val="0"/>
    <w:pPr>
      <w:widowControl/>
      <w:tabs>
        <w:tab w:val="left" w:pos="2976"/>
      </w:tabs>
      <w:topLinePunct/>
      <w:adjustRightInd w:val="0"/>
      <w:snapToGrid w:val="0"/>
      <w:spacing w:before="160" w:after="160" w:line="240" w:lineRule="atLeast"/>
      <w:ind w:left="2976" w:hanging="159"/>
      <w:jc w:val="left"/>
      <w:outlineLvl w:val="5"/>
    </w:pPr>
    <w:rPr>
      <w:rFonts w:cs="Arial"/>
      <w:snapToGrid w:val="0"/>
      <w:kern w:val="0"/>
      <w:szCs w:val="21"/>
    </w:rPr>
  </w:style>
  <w:style w:type="paragraph" w:customStyle="1" w:styleId="340">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341">
    <w:name w:val="正文内容"/>
    <w:basedOn w:val="1"/>
    <w:qFormat/>
    <w:uiPriority w:val="0"/>
    <w:rPr>
      <w:rFonts w:ascii="Arial" w:hAnsi="Arial"/>
      <w:spacing w:val="-12"/>
      <w:szCs w:val="20"/>
    </w:rPr>
  </w:style>
  <w:style w:type="paragraph" w:customStyle="1" w:styleId="342">
    <w:name w:val="xl46"/>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4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44">
    <w:name w:val="正文（深信服）"/>
    <w:qFormat/>
    <w:uiPriority w:val="0"/>
    <w:pPr>
      <w:spacing w:line="360" w:lineRule="auto"/>
    </w:pPr>
    <w:rPr>
      <w:rFonts w:ascii="Arial" w:hAnsi="Arial" w:eastAsia="宋体" w:cs="Times New Roman"/>
      <w:kern w:val="2"/>
      <w:sz w:val="21"/>
      <w:szCs w:val="21"/>
      <w:lang w:val="en-US" w:eastAsia="zh-CN" w:bidi="ar-SA"/>
    </w:rPr>
  </w:style>
  <w:style w:type="paragraph" w:customStyle="1" w:styleId="345">
    <w:name w:val="l2"/>
    <w:basedOn w:val="1"/>
    <w:qFormat/>
    <w:uiPriority w:val="0"/>
    <w:pPr>
      <w:keepLines/>
      <w:widowControl/>
      <w:spacing w:beforeLines="50" w:after="200" w:afterLines="50" w:line="300" w:lineRule="auto"/>
    </w:pPr>
    <w:rPr>
      <w:rFonts w:ascii="Arial" w:hAnsi="Arial"/>
      <w:bCs/>
    </w:rPr>
  </w:style>
  <w:style w:type="paragraph" w:customStyle="1" w:styleId="346">
    <w:name w:val=" Char Char2 Char"/>
    <w:basedOn w:val="1"/>
    <w:qFormat/>
    <w:uiPriority w:val="0"/>
    <w:rPr>
      <w:rFonts w:ascii="宋体" w:hAnsi="宋体"/>
      <w:b/>
      <w:sz w:val="28"/>
      <w:szCs w:val="28"/>
    </w:rPr>
  </w:style>
  <w:style w:type="table" w:customStyle="1" w:styleId="347">
    <w:name w:val="网格型9"/>
    <w:basedOn w:val="48"/>
    <w:qFormat/>
    <w:uiPriority w:val="0"/>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
    <w:name w:val="网格型1"/>
    <w:basedOn w:val="48"/>
    <w:qFormat/>
    <w:uiPriority w:val="0"/>
    <w:pPr>
      <w:widowControl w:val="0"/>
      <w:jc w:val="both"/>
    </w:pPr>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9">
    <w:name w:val="网格型7"/>
    <w:basedOn w:val="48"/>
    <w:qFormat/>
    <w:uiPriority w:val="0"/>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
    <w:name w:val="网格型6"/>
    <w:basedOn w:val="48"/>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
    <w:name w:val="TableGrid2"/>
    <w:qFormat/>
    <w:uiPriority w:val="0"/>
    <w:rPr>
      <w:lang w:val="en-US" w:eastAsia="zh-CN" w:bidi="ar-SA"/>
    </w:rPr>
    <w:tblPr>
      <w:tblCellMar>
        <w:top w:w="0" w:type="dxa"/>
        <w:left w:w="0" w:type="dxa"/>
        <w:bottom w:w="0" w:type="dxa"/>
        <w:right w:w="0" w:type="dxa"/>
      </w:tblCellMar>
    </w:tblPr>
  </w:style>
  <w:style w:type="table" w:customStyle="1" w:styleId="352">
    <w:name w:val="Table Normal"/>
    <w:qFormat/>
    <w:uiPriority w:val="2"/>
    <w:rPr>
      <w:lang w:val="en-US" w:eastAsia="zh-CN" w:bidi="ar-SA"/>
    </w:rPr>
    <w:tblPr>
      <w:tblCellMar>
        <w:top w:w="0" w:type="dxa"/>
        <w:left w:w="0" w:type="dxa"/>
        <w:bottom w:w="0" w:type="dxa"/>
        <w:right w:w="0" w:type="dxa"/>
      </w:tblCellMar>
    </w:tblPr>
  </w:style>
  <w:style w:type="table" w:customStyle="1" w:styleId="353">
    <w:name w:val="网格型2"/>
    <w:basedOn w:val="48"/>
    <w:qFormat/>
    <w:uiPriority w:val="0"/>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
    <w:name w:val="网格型8"/>
    <w:basedOn w:val="48"/>
    <w:qFormat/>
    <w:uiPriority w:val="0"/>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
    <w:name w:val="网格型11"/>
    <w:basedOn w:val="48"/>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
    <w:name w:val="网格型10"/>
    <w:basedOn w:val="48"/>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7">
    <w:name w:val="网格型12"/>
    <w:basedOn w:val="48"/>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
    <w:name w:val="网格型4"/>
    <w:basedOn w:val="48"/>
    <w:qFormat/>
    <w:uiPriority w:val="0"/>
    <w:pPr>
      <w:widowControl w:val="0"/>
      <w:jc w:val="both"/>
    </w:pPr>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
    <w:name w:val="网格型5"/>
    <w:basedOn w:val="48"/>
    <w:qFormat/>
    <w:uiPriority w:val="0"/>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0">
    <w:name w:val="TableGrid"/>
    <w:qFormat/>
    <w:uiPriority w:val="0"/>
    <w:rPr>
      <w:lang w:val="en-US" w:eastAsia="zh-CN" w:bidi="ar-SA"/>
    </w:rPr>
    <w:tblPr>
      <w:tblCellMar>
        <w:top w:w="0" w:type="dxa"/>
        <w:left w:w="0" w:type="dxa"/>
        <w:bottom w:w="0" w:type="dxa"/>
        <w:right w:w="0" w:type="dxa"/>
      </w:tblCellMar>
    </w:tblPr>
  </w:style>
  <w:style w:type="table" w:customStyle="1" w:styleId="361">
    <w:name w:val="TableGrid1"/>
    <w:qFormat/>
    <w:uiPriority w:val="0"/>
    <w:rPr>
      <w:lang w:val="en-US" w:eastAsia="zh-CN" w:bidi="ar-SA"/>
    </w:rPr>
    <w:tblPr>
      <w:tblCellMar>
        <w:top w:w="0" w:type="dxa"/>
        <w:left w:w="0" w:type="dxa"/>
        <w:bottom w:w="0" w:type="dxa"/>
        <w:right w:w="0" w:type="dxa"/>
      </w:tblCellMar>
    </w:tblPr>
  </w:style>
  <w:style w:type="table" w:customStyle="1" w:styleId="362">
    <w:name w:val="网格型3"/>
    <w:basedOn w:val="48"/>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63">
    <w:name w:val="font31"/>
    <w:basedOn w:val="50"/>
    <w:qFormat/>
    <w:uiPriority w:val="0"/>
    <w:rPr>
      <w:rFonts w:hint="default" w:ascii="Times New Roman" w:hAnsi="Times New Roman" w:cs="Times New Roman"/>
      <w:color w:val="000000"/>
      <w:sz w:val="24"/>
      <w:szCs w:val="24"/>
      <w:u w:val="none"/>
    </w:rPr>
  </w:style>
  <w:style w:type="character" w:customStyle="1" w:styleId="364">
    <w:name w:val="NormalCharacter"/>
    <w:semiHidden/>
    <w:qFormat/>
    <w:uiPriority w:val="0"/>
  </w:style>
  <w:style w:type="character" w:customStyle="1" w:styleId="365">
    <w:name w:val="qowt-font3"/>
    <w:basedOn w:val="50"/>
    <w:qFormat/>
    <w:uiPriority w:val="0"/>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4066</Words>
  <Characters>4336</Characters>
  <Lines>35</Lines>
  <Paragraphs>9</Paragraphs>
  <TotalTime>0</TotalTime>
  <ScaleCrop>false</ScaleCrop>
  <LinksUpToDate>false</LinksUpToDate>
  <CharactersWithSpaces>4422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2020-12-02T09:36:00Z</dcterms:created>
  <dc:creator>ibm</dc:creator>
  <cp:lastModifiedBy>Top</cp:lastModifiedBy>
  <cp:lastPrinted>2020-09-25T09:17:00Z</cp:lastPrinted>
  <dcterms:modified xsi:type="dcterms:W3CDTF">2025-06-26T07:51:36Z</dcterms:modified>
  <dc:title>第三部分  政府采购规范文本</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8FA66E11B93440CBBC9E5102778D4AF5_13</vt:lpwstr>
  </property>
  <property fmtid="{D5CDD505-2E9C-101B-9397-08002B2CF9AE}" pid="4" name="KSOTemplateDocerSaveRecord">
    <vt:lpwstr>eyJoZGlkIjoiMzQwMjMzMzRmMDg4N2UzODQ0YTZiNThjZmI5NDQ4NGMiLCJ1c2VySWQiOiI0NDA5NTUzNjEifQ==</vt:lpwstr>
  </property>
</Properties>
</file>