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440513-2025-02951</w:t>
      </w:r>
    </w:p>
    <w:p>
      <w:pPr>
        <w:pStyle w:val="null3"/>
        <w:jc w:val="center"/>
        <w:outlineLvl w:val="3"/>
      </w:pPr>
      <w:r>
        <w:rPr>
          <w:sz w:val="24"/>
          <w:b/>
        </w:rPr>
        <w:t>采购项目编号：</w:t>
      </w:r>
      <w:r>
        <w:rPr>
          <w:sz w:val="24"/>
          <w:b/>
        </w:rPr>
        <w:t>0724-2531ST397210</w:t>
      </w:r>
    </w:p>
    <w:p>
      <w:pPr>
        <w:pStyle w:val="null3"/>
        <w:jc w:val="center"/>
        <w:outlineLvl w:val="3"/>
      </w:pPr>
      <w:r>
        <w:rPr>
          <w:sz w:val="24"/>
          <w:b/>
        </w:rPr>
        <w:t>项目名称：</w:t>
      </w:r>
      <w:r>
        <w:rPr>
          <w:sz w:val="24"/>
          <w:b/>
        </w:rPr>
        <w:t>深圳对口帮扶协作支持汕头市潮阳区关埠镇中心卫生院采购医疗设备招标项目</w:t>
      </w:r>
    </w:p>
    <w:p>
      <w:pPr>
        <w:pStyle w:val="null3"/>
        <w:jc w:val="center"/>
        <w:outlineLvl w:val="3"/>
      </w:pPr>
      <w:r>
        <w:rPr>
          <w:sz w:val="24"/>
          <w:b/>
        </w:rPr>
        <w:t>采购人：</w:t>
      </w:r>
      <w:r>
        <w:rPr>
          <w:sz w:val="24"/>
          <w:b/>
        </w:rPr>
        <w:t>汕头市潮阳区关埠镇中心卫生院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汕头市潮阳区关埠镇中心卫生院</w:t>
      </w:r>
      <w:r>
        <w:rPr/>
        <w:t>的委托，采用</w:t>
      </w:r>
      <w:r>
        <w:rPr/>
        <w:t>公开招标</w:t>
      </w:r>
      <w:r>
        <w:rPr/>
        <w:t>方式组织采购</w:t>
      </w:r>
      <w:r>
        <w:rPr/>
        <w:t>深圳对口帮扶协作支持汕头市潮阳区关埠镇中心卫生院采购医疗设备招标项目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深圳对口帮扶协作支持汕头市潮阳区关埠镇中心卫生院采购医疗设备招标项目</w:t>
      </w:r>
    </w:p>
    <w:p>
      <w:pPr>
        <w:pStyle w:val="null3"/>
        <w:ind w:firstLine="480"/>
      </w:pPr>
      <w:r>
        <w:rPr/>
        <w:t>采购计划编号：</w:t>
      </w:r>
      <w:r>
        <w:rPr/>
        <w:t>440513-2025-02951</w:t>
      </w:r>
    </w:p>
    <w:p>
      <w:pPr>
        <w:pStyle w:val="null3"/>
        <w:ind w:firstLine="480"/>
      </w:pPr>
      <w:r>
        <w:rPr/>
        <w:t>采购项目编号：</w:t>
      </w:r>
      <w:r>
        <w:rPr/>
        <w:t>0724-2531ST397210</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采购包1(移动式平板C形臂X射线机等设备):</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移动式平板C形臂X射线机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多功能手术台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手术室设备及附件</w:t>
            </w:r>
          </w:p>
        </w:tc>
        <w:tc>
          <w:tcPr>
            <w:tcW w:type="dxa" w:w="2136"/>
          </w:tcPr>
          <w:p>
            <w:pPr>
              <w:pStyle w:val="null3"/>
            </w:pPr>
            <w:r>
              <w:rPr/>
              <w:t>手术无影灯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手术器械</w:t>
            </w:r>
          </w:p>
        </w:tc>
        <w:tc>
          <w:tcPr>
            <w:tcW w:type="dxa" w:w="2136"/>
          </w:tcPr>
          <w:p>
            <w:pPr>
              <w:pStyle w:val="null3"/>
            </w:pPr>
            <w:r>
              <w:rPr/>
              <w:t>骨科手术器械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医用 X 线附属设备及部件</w:t>
            </w:r>
          </w:p>
        </w:tc>
        <w:tc>
          <w:tcPr>
            <w:tcW w:type="dxa" w:w="2136"/>
          </w:tcPr>
          <w:p>
            <w:pPr>
              <w:pStyle w:val="null3"/>
            </w:pPr>
            <w:r>
              <w:rPr/>
              <w:t>防护铅屏风</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采购包1（移动式平板C形臂X射线机等设备）：</w:t>
      </w: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p>
      <w:pPr>
        <w:pStyle w:val="null3"/>
        <w:outlineLvl w:val="3"/>
      </w:pPr>
      <w:r>
        <w:rPr>
          <w:sz w:val="24"/>
          <w:b/>
        </w:rPr>
        <w:t>3.本项目特定的资格要求：</w:t>
      </w:r>
    </w:p>
    <w:p>
      <w:pPr>
        <w:pStyle w:val="null3"/>
      </w:pPr>
      <w:r>
        <w:rPr/>
        <w:t>采购包1（移动式平板C形臂X射线机等设备）：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4)投标人需具备有效的《辐射安全许可证》。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汕头市潮阳区关埠镇中心卫生院</w:t>
      </w:r>
    </w:p>
    <w:p>
      <w:pPr>
        <w:pStyle w:val="null3"/>
        <w:ind w:firstLine="480"/>
      </w:pPr>
      <w:r>
        <w:rPr/>
        <w:t xml:space="preserve"> 地址：</w:t>
      </w:r>
      <w:r>
        <w:rPr/>
        <w:t>汕头市潮阳区关埠镇港底开发区旁</w:t>
      </w:r>
    </w:p>
    <w:p>
      <w:pPr>
        <w:pStyle w:val="null3"/>
        <w:ind w:firstLine="480"/>
      </w:pPr>
      <w:r>
        <w:rPr/>
        <w:t xml:space="preserve"> 联系方式：</w:t>
      </w:r>
      <w:r>
        <w:rPr/>
        <w:t>0754-83372403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1．项目标的及最高采购限价</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80"/>
        <w:gridCol w:w="2940"/>
        <w:gridCol w:w="1125"/>
        <w:gridCol w:w="2370"/>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最高采购限价</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移动式平板</w:t>
            </w:r>
            <w:r>
              <w:rPr>
                <w:sz w:val="21"/>
                <w:color w:val="000000"/>
              </w:rPr>
              <w:t>C形臂X射线机</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2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66万元</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多功能手术台</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2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17万元</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手术无影灯</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12万元</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防护铅屏风</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1.5万元</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骨科手术器械</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3.5万元</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本项目的核心产品为</w:t>
      </w:r>
      <w:r>
        <w:rPr>
          <w:sz w:val="21"/>
          <w:color w:val="000000"/>
        </w:rPr>
        <w:t>“移动式平板C形臂X射线机”。</w:t>
      </w:r>
    </w:p>
    <w:p>
      <w:pPr>
        <w:pStyle w:val="null3"/>
        <w:ind w:firstLine="420"/>
        <w:jc w:val="both"/>
      </w:pPr>
      <w:r>
        <w:rPr>
          <w:sz w:val="21"/>
          <w:color w:val="000000"/>
        </w:rPr>
        <w:t>本项目采购</w:t>
      </w:r>
      <w:r>
        <w:rPr>
          <w:sz w:val="21"/>
          <w:color w:val="000000"/>
        </w:rPr>
        <w:t>本国设备。</w:t>
      </w:r>
    </w:p>
    <w:p>
      <w:pPr>
        <w:pStyle w:val="null3"/>
        <w:ind w:firstLine="420"/>
        <w:jc w:val="both"/>
      </w:pPr>
      <w:r>
        <w:rPr>
          <w:sz w:val="21"/>
          <w:color w:val="000000"/>
        </w:rPr>
        <w:t>2．交货时间：采购人指定时间</w:t>
      </w:r>
    </w:p>
    <w:p>
      <w:pPr>
        <w:pStyle w:val="null3"/>
        <w:ind w:firstLine="420"/>
        <w:jc w:val="both"/>
      </w:pPr>
      <w:r>
        <w:rPr>
          <w:sz w:val="21"/>
          <w:color w:val="000000"/>
        </w:rPr>
        <w:t>3．交货地点：采购人指定地点</w:t>
      </w:r>
    </w:p>
    <w:p>
      <w:pPr>
        <w:pStyle w:val="null3"/>
        <w:ind w:firstLine="420"/>
        <w:jc w:val="both"/>
      </w:pPr>
      <w:r>
        <w:rPr>
          <w:sz w:val="21"/>
          <w:color w:val="000000"/>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color w:val="000000"/>
        </w:rPr>
        <w:t>5. 供应商提供《中小企业声明函》内容不实的，属于“隐瞒真实情况，提供虚假资料的”情形，依照《中华人民共和国政府采购法》及其实施条例等有关法律法规规定追究相应责任。</w:t>
      </w:r>
    </w:p>
    <w:p>
      <w:pPr>
        <w:pStyle w:val="null3"/>
      </w:pPr>
      <w:r>
        <w:rPr/>
        <w:t>采购包1（移动式平板C形臂X射线机等设备）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合同签订后30日内到货。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1期：支付比例50%,合同签订后，采购人按要求提交相关材料，由管理部门申请帮扶资金拨付，经批准后通过特定账户向投标人支付合同总金额的50%。</w:t>
            </w:r>
          </w:p>
          <w:p>
            <w:pPr>
              <w:pStyle w:val="null3"/>
            </w:pPr>
            <w:r>
              <w:rPr/>
              <w:t>2期：支付比例50%,支付比例50%，采购项目验收通过并完成结算后，申请拨付第二期款项，经批准后通过特定账户向投标人支付合同总金额的50%。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对采购人的服务通知，投标人在接报后1小时内响应，4小时内到达现场，48小时内处理完毕。若在48小时内仍未能有效解决，投标人须免费提供相同的设备予采购人临时使用。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免费质保期三年或以上，提供现场安装培训。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移动式平板C形臂X射线机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660,000.00</w:t>
            </w:r>
          </w:p>
        </w:tc>
        <w:tc>
          <w:tcPr>
            <w:tcW w:type="dxa" w:w="831"/>
          </w:tcPr>
          <w:p>
            <w:pPr>
              <w:pStyle w:val="null3"/>
              <w:jc w:val="right"/>
            </w:pPr>
            <w:r>
              <w:rPr/>
              <w:t>660,000.00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多功能手术台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手术室设备及附件</w:t>
            </w:r>
          </w:p>
        </w:tc>
        <w:tc>
          <w:tcPr>
            <w:tcW w:type="dxa" w:w="831"/>
          </w:tcPr>
          <w:p>
            <w:pPr>
              <w:pStyle w:val="null3"/>
              <w:jc w:val="left"/>
            </w:pPr>
            <w:r>
              <w:rPr/>
              <w:t>手术无影灯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手术器械</w:t>
            </w:r>
          </w:p>
        </w:tc>
        <w:tc>
          <w:tcPr>
            <w:tcW w:type="dxa" w:w="831"/>
          </w:tcPr>
          <w:p>
            <w:pPr>
              <w:pStyle w:val="null3"/>
              <w:jc w:val="left"/>
            </w:pPr>
            <w:r>
              <w:rPr/>
              <w:t>骨科手术器械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 X 线附属设备及部件</w:t>
            </w:r>
          </w:p>
        </w:tc>
        <w:tc>
          <w:tcPr>
            <w:tcW w:type="dxa" w:w="831"/>
          </w:tcPr>
          <w:p>
            <w:pPr>
              <w:pStyle w:val="null3"/>
              <w:jc w:val="left"/>
            </w:pPr>
            <w:r>
              <w:rPr/>
              <w:t>防护铅屏风</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移动式平板C形臂X射线机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 总体要求</w:t>
            </w:r>
          </w:p>
        </w:tc>
      </w:tr>
      <w:tr>
        <w:tc>
          <w:tcPr>
            <w:tcW w:type="dxa" w:w="2076"/>
          </w:tcPr>
          <w:p/>
        </w:tc>
        <w:tc>
          <w:tcPr>
            <w:tcW w:type="dxa" w:w="415"/>
          </w:tcPr>
          <w:p>
            <w:pPr>
              <w:pStyle w:val="null3"/>
            </w:pPr>
            <w:r>
              <w:rPr/>
              <w:t>3</w:t>
            </w:r>
          </w:p>
        </w:tc>
        <w:tc>
          <w:tcPr>
            <w:tcW w:type="dxa" w:w="5814"/>
          </w:tcPr>
          <w:p>
            <w:pPr>
              <w:pStyle w:val="null3"/>
            </w:pPr>
            <w:r>
              <w:rPr/>
              <w:t>1.1具备全数字化影像成像/处理技术。</w:t>
            </w:r>
          </w:p>
        </w:tc>
      </w:tr>
      <w:tr>
        <w:tc>
          <w:tcPr>
            <w:tcW w:type="dxa" w:w="2076"/>
          </w:tcPr>
          <w:p/>
        </w:tc>
        <w:tc>
          <w:tcPr>
            <w:tcW w:type="dxa" w:w="415"/>
          </w:tcPr>
          <w:p>
            <w:pPr>
              <w:pStyle w:val="null3"/>
            </w:pPr>
            <w:r>
              <w:rPr/>
              <w:t>4</w:t>
            </w:r>
          </w:p>
        </w:tc>
        <w:tc>
          <w:tcPr>
            <w:tcW w:type="dxa" w:w="5814"/>
          </w:tcPr>
          <w:p>
            <w:pPr>
              <w:pStyle w:val="null3"/>
            </w:pPr>
            <w:r>
              <w:rPr/>
              <w:t>1.2满足骨科、创伤外科、脊柱外科、关节外科、疼痛科、以及急诊科等开展骨伤诊疗、骨科介入等手术进行X射线透视及摄影诊断需求。</w:t>
            </w:r>
          </w:p>
        </w:tc>
      </w:tr>
      <w:tr>
        <w:tc>
          <w:tcPr>
            <w:tcW w:type="dxa" w:w="2076"/>
          </w:tcPr>
          <w:p/>
        </w:tc>
        <w:tc>
          <w:tcPr>
            <w:tcW w:type="dxa" w:w="415"/>
          </w:tcPr>
          <w:p>
            <w:pPr>
              <w:pStyle w:val="null3"/>
            </w:pPr>
            <w:r>
              <w:rPr/>
              <w:t>5</w:t>
            </w:r>
          </w:p>
        </w:tc>
        <w:tc>
          <w:tcPr>
            <w:tcW w:type="dxa" w:w="5814"/>
          </w:tcPr>
          <w:p>
            <w:pPr>
              <w:pStyle w:val="null3"/>
            </w:pPr>
            <w:r>
              <w:rPr/>
              <w:t>2、 技术要求</w:t>
            </w:r>
          </w:p>
        </w:tc>
      </w:tr>
      <w:tr>
        <w:tc>
          <w:tcPr>
            <w:tcW w:type="dxa" w:w="2076"/>
          </w:tcPr>
          <w:p/>
        </w:tc>
        <w:tc>
          <w:tcPr>
            <w:tcW w:type="dxa" w:w="415"/>
          </w:tcPr>
          <w:p>
            <w:pPr>
              <w:pStyle w:val="null3"/>
            </w:pPr>
            <w:r>
              <w:rPr/>
              <w:t>6</w:t>
            </w:r>
          </w:p>
        </w:tc>
        <w:tc>
          <w:tcPr>
            <w:tcW w:type="dxa" w:w="5814"/>
          </w:tcPr>
          <w:p>
            <w:pPr>
              <w:pStyle w:val="null3"/>
            </w:pPr>
            <w:r>
              <w:rPr/>
              <w:t>2.1X射线源</w:t>
            </w:r>
          </w:p>
        </w:tc>
      </w:tr>
      <w:tr>
        <w:tc>
          <w:tcPr>
            <w:tcW w:type="dxa" w:w="2076"/>
          </w:tcPr>
          <w:p/>
        </w:tc>
        <w:tc>
          <w:tcPr>
            <w:tcW w:type="dxa" w:w="415"/>
          </w:tcPr>
          <w:p>
            <w:pPr>
              <w:pStyle w:val="null3"/>
            </w:pPr>
            <w:r>
              <w:rPr/>
              <w:t>7</w:t>
            </w:r>
          </w:p>
        </w:tc>
        <w:tc>
          <w:tcPr>
            <w:tcW w:type="dxa" w:w="5814"/>
          </w:tcPr>
          <w:p>
            <w:pPr>
              <w:pStyle w:val="null3"/>
            </w:pPr>
            <w:r>
              <w:rPr/>
              <w:t>2.1.1限束器水平/垂直方向双叶开合控制</w:t>
            </w:r>
          </w:p>
        </w:tc>
      </w:tr>
      <w:tr>
        <w:tc>
          <w:tcPr>
            <w:tcW w:type="dxa" w:w="2076"/>
          </w:tcPr>
          <w:p/>
        </w:tc>
        <w:tc>
          <w:tcPr>
            <w:tcW w:type="dxa" w:w="415"/>
          </w:tcPr>
          <w:p>
            <w:pPr>
              <w:pStyle w:val="null3"/>
            </w:pPr>
            <w:r>
              <w:rPr/>
              <w:t>8</w:t>
            </w:r>
          </w:p>
        </w:tc>
        <w:tc>
          <w:tcPr>
            <w:tcW w:type="dxa" w:w="5814"/>
          </w:tcPr>
          <w:p>
            <w:pPr>
              <w:pStyle w:val="null3"/>
            </w:pPr>
            <w:r>
              <w:rPr/>
              <w:t>2.1.2球管：旋转阳极双焦点小焦点≤0.3mm，大焦点≤0.6mm</w:t>
            </w:r>
          </w:p>
        </w:tc>
      </w:tr>
      <w:tr>
        <w:tc>
          <w:tcPr>
            <w:tcW w:type="dxa" w:w="2076"/>
          </w:tcPr>
          <w:p/>
        </w:tc>
        <w:tc>
          <w:tcPr>
            <w:tcW w:type="dxa" w:w="415"/>
          </w:tcPr>
          <w:p>
            <w:pPr>
              <w:pStyle w:val="null3"/>
            </w:pPr>
            <w:r>
              <w:rPr/>
              <w:t>9</w:t>
            </w:r>
          </w:p>
        </w:tc>
        <w:tc>
          <w:tcPr>
            <w:tcW w:type="dxa" w:w="5814"/>
          </w:tcPr>
          <w:p>
            <w:pPr>
              <w:pStyle w:val="null3"/>
            </w:pPr>
            <w:r>
              <w:rPr/>
              <w:t>2.1.3球管靶角： 10°</w:t>
            </w:r>
          </w:p>
        </w:tc>
      </w:tr>
      <w:tr>
        <w:tc>
          <w:tcPr>
            <w:tcW w:type="dxa" w:w="2076"/>
          </w:tcPr>
          <w:p/>
        </w:tc>
        <w:tc>
          <w:tcPr>
            <w:tcW w:type="dxa" w:w="415"/>
          </w:tcPr>
          <w:p>
            <w:pPr>
              <w:pStyle w:val="null3"/>
            </w:pPr>
            <w:r>
              <w:rPr/>
              <w:t>10</w:t>
            </w:r>
          </w:p>
        </w:tc>
        <w:tc>
          <w:tcPr>
            <w:tcW w:type="dxa" w:w="5814"/>
          </w:tcPr>
          <w:p>
            <w:pPr>
              <w:pStyle w:val="null3"/>
            </w:pPr>
            <w:r>
              <w:rPr/>
              <w:t>2.1.4阳极热容量：≥200kHU</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▲2.1.5一体化机头热容量：≥1200kHU</w:t>
            </w:r>
          </w:p>
        </w:tc>
      </w:tr>
      <w:tr>
        <w:tc>
          <w:tcPr>
            <w:tcW w:type="dxa" w:w="2076"/>
          </w:tcPr>
          <w:p/>
        </w:tc>
        <w:tc>
          <w:tcPr>
            <w:tcW w:type="dxa" w:w="415"/>
          </w:tcPr>
          <w:p>
            <w:pPr>
              <w:pStyle w:val="null3"/>
            </w:pPr>
            <w:r>
              <w:rPr/>
              <w:t>12</w:t>
            </w:r>
          </w:p>
        </w:tc>
        <w:tc>
          <w:tcPr>
            <w:tcW w:type="dxa" w:w="5814"/>
          </w:tcPr>
          <w:p>
            <w:pPr>
              <w:pStyle w:val="null3"/>
            </w:pPr>
            <w:r>
              <w:rPr/>
              <w:t>2.1.6阳极散热率：≥300W</w:t>
            </w:r>
          </w:p>
        </w:tc>
      </w:tr>
      <w:tr>
        <w:tc>
          <w:tcPr>
            <w:tcW w:type="dxa" w:w="2076"/>
          </w:tcPr>
          <w:p/>
        </w:tc>
        <w:tc>
          <w:tcPr>
            <w:tcW w:type="dxa" w:w="415"/>
          </w:tcPr>
          <w:p>
            <w:pPr>
              <w:pStyle w:val="null3"/>
            </w:pPr>
            <w:r>
              <w:rPr/>
              <w:t>13</w:t>
            </w:r>
          </w:p>
        </w:tc>
        <w:tc>
          <w:tcPr>
            <w:tcW w:type="dxa" w:w="5814"/>
          </w:tcPr>
          <w:p>
            <w:pPr>
              <w:pStyle w:val="null3"/>
            </w:pPr>
            <w:r>
              <w:rPr/>
              <w:t>2.1.7电功率：≥5kW</w:t>
            </w:r>
          </w:p>
        </w:tc>
      </w:tr>
      <w:tr>
        <w:tc>
          <w:tcPr>
            <w:tcW w:type="dxa" w:w="2076"/>
          </w:tcPr>
          <w:p/>
        </w:tc>
        <w:tc>
          <w:tcPr>
            <w:tcW w:type="dxa" w:w="415"/>
          </w:tcPr>
          <w:p>
            <w:pPr>
              <w:pStyle w:val="null3"/>
            </w:pPr>
            <w:r>
              <w:rPr/>
              <w:t>14</w:t>
            </w:r>
          </w:p>
        </w:tc>
        <w:tc>
          <w:tcPr>
            <w:tcW w:type="dxa" w:w="5814"/>
          </w:tcPr>
          <w:p>
            <w:pPr>
              <w:pStyle w:val="null3"/>
            </w:pPr>
            <w:r>
              <w:rPr/>
              <w:t>2.1.8最大输出电功率≥5kW</w:t>
            </w:r>
          </w:p>
        </w:tc>
      </w:tr>
      <w:tr>
        <w:tc>
          <w:tcPr>
            <w:tcW w:type="dxa" w:w="2076"/>
          </w:tcPr>
          <w:p/>
        </w:tc>
        <w:tc>
          <w:tcPr>
            <w:tcW w:type="dxa" w:w="415"/>
          </w:tcPr>
          <w:p>
            <w:pPr>
              <w:pStyle w:val="null3"/>
            </w:pPr>
            <w:r>
              <w:rPr/>
              <w:t>15</w:t>
            </w:r>
          </w:p>
        </w:tc>
        <w:tc>
          <w:tcPr>
            <w:tcW w:type="dxa" w:w="5814"/>
          </w:tcPr>
          <w:p>
            <w:pPr>
              <w:pStyle w:val="null3"/>
            </w:pPr>
            <w:r>
              <w:rPr/>
              <w:t>2.1.9具有至少两种滤过方式：固有滤过、附加滤过固有：0.7mmAl/75kV；附加：2.0 mmAl/75kV</w:t>
            </w:r>
          </w:p>
        </w:tc>
      </w:tr>
      <w:tr>
        <w:tc>
          <w:tcPr>
            <w:tcW w:type="dxa" w:w="2076"/>
          </w:tcPr>
          <w:p/>
        </w:tc>
        <w:tc>
          <w:tcPr>
            <w:tcW w:type="dxa" w:w="415"/>
          </w:tcPr>
          <w:p>
            <w:pPr>
              <w:pStyle w:val="null3"/>
            </w:pPr>
            <w:r>
              <w:rPr/>
              <w:t>16</w:t>
            </w:r>
          </w:p>
        </w:tc>
        <w:tc>
          <w:tcPr>
            <w:tcW w:type="dxa" w:w="5814"/>
          </w:tcPr>
          <w:p>
            <w:pPr>
              <w:pStyle w:val="null3"/>
            </w:pPr>
            <w:r>
              <w:rPr/>
              <w:t>2.2 X线控制单元</w:t>
            </w:r>
          </w:p>
        </w:tc>
      </w:tr>
      <w:tr>
        <w:tc>
          <w:tcPr>
            <w:tcW w:type="dxa" w:w="2076"/>
          </w:tcPr>
          <w:p/>
        </w:tc>
        <w:tc>
          <w:tcPr>
            <w:tcW w:type="dxa" w:w="415"/>
          </w:tcPr>
          <w:p>
            <w:pPr>
              <w:pStyle w:val="null3"/>
            </w:pPr>
            <w:r>
              <w:rPr/>
              <w:t>17</w:t>
            </w:r>
          </w:p>
        </w:tc>
        <w:tc>
          <w:tcPr>
            <w:tcW w:type="dxa" w:w="5814"/>
          </w:tcPr>
          <w:p>
            <w:pPr>
              <w:pStyle w:val="null3"/>
            </w:pPr>
            <w:r>
              <w:rPr/>
              <w:t>2.2.1 C臂机前后位移轴上有触摸屏操控显示，集剂量控制、图像显示于一体19"</w:t>
            </w:r>
          </w:p>
        </w:tc>
      </w:tr>
      <w:tr>
        <w:tc>
          <w:tcPr>
            <w:tcW w:type="dxa" w:w="2076"/>
          </w:tcPr>
          <w:p/>
        </w:tc>
        <w:tc>
          <w:tcPr>
            <w:tcW w:type="dxa" w:w="415"/>
          </w:tcPr>
          <w:p>
            <w:pPr>
              <w:pStyle w:val="null3"/>
            </w:pPr>
            <w:r>
              <w:rPr/>
              <w:t>18</w:t>
            </w:r>
          </w:p>
        </w:tc>
        <w:tc>
          <w:tcPr>
            <w:tcW w:type="dxa" w:w="5814"/>
          </w:tcPr>
          <w:p>
            <w:pPr>
              <w:pStyle w:val="null3"/>
            </w:pPr>
            <w:r>
              <w:rPr/>
              <w:t>2.2.2具有连续透视、低剂量脉冲透视和APR程序透视</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▲2.2.3连续透视/脉冲透视管电压：40-125kV</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▲2.2.4脉冲透视最大管电流：≥32 mA</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▲2.2.5具有APR程序透视，可以预设颈椎正位/侧位/斜位、胸椎正侧位、腰椎正侧位、髋关节/骨盆、头、肩胛、臂、手、股骨、腿/膝、足等部位透视参数</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▲2.2.6最大采集速率≥30帧/秒</w:t>
            </w:r>
          </w:p>
        </w:tc>
      </w:tr>
      <w:tr>
        <w:tc>
          <w:tcPr>
            <w:tcW w:type="dxa" w:w="2076"/>
          </w:tcPr>
          <w:p/>
        </w:tc>
        <w:tc>
          <w:tcPr>
            <w:tcW w:type="dxa" w:w="415"/>
          </w:tcPr>
          <w:p>
            <w:pPr>
              <w:pStyle w:val="null3"/>
            </w:pPr>
            <w:r>
              <w:rPr/>
              <w:t>23</w:t>
            </w:r>
          </w:p>
        </w:tc>
        <w:tc>
          <w:tcPr>
            <w:tcW w:type="dxa" w:w="5814"/>
          </w:tcPr>
          <w:p>
            <w:pPr>
              <w:pStyle w:val="null3"/>
            </w:pPr>
            <w:r>
              <w:rPr/>
              <w:t>2.2.7摄影最大管电流≥100mA</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▲2.2.8透视成像时间≤0.3s</w:t>
            </w:r>
          </w:p>
        </w:tc>
      </w:tr>
      <w:tr>
        <w:tc>
          <w:tcPr>
            <w:tcW w:type="dxa" w:w="2076"/>
          </w:tcPr>
          <w:p/>
        </w:tc>
        <w:tc>
          <w:tcPr>
            <w:tcW w:type="dxa" w:w="415"/>
          </w:tcPr>
          <w:p>
            <w:pPr>
              <w:pStyle w:val="null3"/>
            </w:pPr>
            <w:r>
              <w:rPr/>
              <w:t>25</w:t>
            </w:r>
          </w:p>
        </w:tc>
        <w:tc>
          <w:tcPr>
            <w:tcW w:type="dxa" w:w="5814"/>
          </w:tcPr>
          <w:p>
            <w:pPr>
              <w:pStyle w:val="null3"/>
            </w:pPr>
            <w:r>
              <w:rPr/>
              <w:t>2.2.9 DAP实时剂量记录显示</w:t>
            </w:r>
          </w:p>
        </w:tc>
      </w:tr>
      <w:tr>
        <w:tc>
          <w:tcPr>
            <w:tcW w:type="dxa" w:w="2076"/>
          </w:tcPr>
          <w:p/>
        </w:tc>
        <w:tc>
          <w:tcPr>
            <w:tcW w:type="dxa" w:w="415"/>
          </w:tcPr>
          <w:p>
            <w:pPr>
              <w:pStyle w:val="null3"/>
            </w:pPr>
            <w:r>
              <w:rPr/>
              <w:t>26</w:t>
            </w:r>
          </w:p>
        </w:tc>
        <w:tc>
          <w:tcPr>
            <w:tcW w:type="dxa" w:w="5814"/>
          </w:tcPr>
          <w:p>
            <w:pPr>
              <w:pStyle w:val="null3"/>
            </w:pPr>
            <w:r>
              <w:rPr/>
              <w:t>2.2.10双脚踏曝光开关具有透视和摄影功能，可快速切换</w:t>
            </w:r>
          </w:p>
        </w:tc>
      </w:tr>
      <w:tr>
        <w:tc>
          <w:tcPr>
            <w:tcW w:type="dxa" w:w="2076"/>
          </w:tcPr>
          <w:p/>
        </w:tc>
        <w:tc>
          <w:tcPr>
            <w:tcW w:type="dxa" w:w="415"/>
          </w:tcPr>
          <w:p>
            <w:pPr>
              <w:pStyle w:val="null3"/>
            </w:pPr>
            <w:r>
              <w:rPr/>
              <w:t>27</w:t>
            </w:r>
          </w:p>
        </w:tc>
        <w:tc>
          <w:tcPr>
            <w:tcW w:type="dxa" w:w="5814"/>
          </w:tcPr>
          <w:p>
            <w:pPr>
              <w:pStyle w:val="null3"/>
            </w:pPr>
            <w:r>
              <w:rPr/>
              <w:t>2.3探测器系统</w:t>
            </w:r>
          </w:p>
        </w:tc>
      </w:tr>
      <w:tr>
        <w:tc>
          <w:tcPr>
            <w:tcW w:type="dxa" w:w="2076"/>
          </w:tcPr>
          <w:p/>
        </w:tc>
        <w:tc>
          <w:tcPr>
            <w:tcW w:type="dxa" w:w="415"/>
          </w:tcPr>
          <w:p>
            <w:pPr>
              <w:pStyle w:val="null3"/>
            </w:pPr>
            <w:r>
              <w:rPr/>
              <w:t>28</w:t>
            </w:r>
          </w:p>
        </w:tc>
        <w:tc>
          <w:tcPr>
            <w:tcW w:type="dxa" w:w="5814"/>
          </w:tcPr>
          <w:p>
            <w:pPr>
              <w:pStyle w:val="null3"/>
            </w:pPr>
            <w:r>
              <w:rPr/>
              <w:t>2.3.1平板探测器：碘化铯</w:t>
            </w:r>
          </w:p>
        </w:tc>
      </w:tr>
      <w:tr>
        <w:tc>
          <w:tcPr>
            <w:tcW w:type="dxa" w:w="2076"/>
          </w:tcPr>
          <w:p/>
        </w:tc>
        <w:tc>
          <w:tcPr>
            <w:tcW w:type="dxa" w:w="415"/>
          </w:tcPr>
          <w:p>
            <w:pPr>
              <w:pStyle w:val="null3"/>
            </w:pPr>
            <w:r>
              <w:rPr/>
              <w:t>29</w:t>
            </w:r>
          </w:p>
        </w:tc>
        <w:tc>
          <w:tcPr>
            <w:tcW w:type="dxa" w:w="5814"/>
          </w:tcPr>
          <w:p>
            <w:pPr>
              <w:pStyle w:val="null3"/>
            </w:pPr>
            <w:r>
              <w:rPr/>
              <w:t>2.3.2成像尺寸：≥307mm×307mm</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▲2.3.3像素间距：≤150µm</w:t>
            </w:r>
          </w:p>
        </w:tc>
      </w:tr>
      <w:tr>
        <w:tc>
          <w:tcPr>
            <w:tcW w:type="dxa" w:w="2076"/>
          </w:tcPr>
          <w:p/>
        </w:tc>
        <w:tc>
          <w:tcPr>
            <w:tcW w:type="dxa" w:w="415"/>
          </w:tcPr>
          <w:p>
            <w:pPr>
              <w:pStyle w:val="null3"/>
            </w:pPr>
            <w:r>
              <w:rPr/>
              <w:t>31</w:t>
            </w:r>
          </w:p>
        </w:tc>
        <w:tc>
          <w:tcPr>
            <w:tcW w:type="dxa" w:w="5814"/>
          </w:tcPr>
          <w:p>
            <w:pPr>
              <w:pStyle w:val="null3"/>
            </w:pPr>
            <w:r>
              <w:rPr/>
              <w:t>2.3.4像素矩阵：≥2048×2048</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▲2.3.5空间分辨率：≥3.1Lp/mm</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▲2.3.6动态范围：≥17bit</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▲2.3.7滤线栅可拆卸，密度≥230L/inch，栅比10 : 1</w:t>
            </w:r>
          </w:p>
        </w:tc>
      </w:tr>
      <w:tr>
        <w:tc>
          <w:tcPr>
            <w:tcW w:type="dxa" w:w="2076"/>
          </w:tcPr>
          <w:p/>
        </w:tc>
        <w:tc>
          <w:tcPr>
            <w:tcW w:type="dxa" w:w="415"/>
          </w:tcPr>
          <w:p>
            <w:pPr>
              <w:pStyle w:val="null3"/>
            </w:pPr>
            <w:r>
              <w:rPr/>
              <w:t>35</w:t>
            </w:r>
          </w:p>
        </w:tc>
        <w:tc>
          <w:tcPr>
            <w:tcW w:type="dxa" w:w="5814"/>
          </w:tcPr>
          <w:p>
            <w:pPr>
              <w:pStyle w:val="null3"/>
            </w:pPr>
            <w:r>
              <w:rPr/>
              <w:t>2.3.8双向激光定位系统（平板和球管两端均具备激光定位系统）</w:t>
            </w:r>
          </w:p>
        </w:tc>
      </w:tr>
      <w:tr>
        <w:tc>
          <w:tcPr>
            <w:tcW w:type="dxa" w:w="2076"/>
          </w:tcPr>
          <w:p/>
        </w:tc>
        <w:tc>
          <w:tcPr>
            <w:tcW w:type="dxa" w:w="415"/>
          </w:tcPr>
          <w:p>
            <w:pPr>
              <w:pStyle w:val="null3"/>
            </w:pPr>
            <w:r>
              <w:rPr/>
              <w:t>36</w:t>
            </w:r>
          </w:p>
        </w:tc>
        <w:tc>
          <w:tcPr>
            <w:tcW w:type="dxa" w:w="5814"/>
          </w:tcPr>
          <w:p>
            <w:pPr>
              <w:pStyle w:val="null3"/>
            </w:pPr>
            <w:r>
              <w:rPr/>
              <w:t>2.4实时图像处理系统</w:t>
            </w:r>
          </w:p>
        </w:tc>
      </w:tr>
      <w:tr>
        <w:tc>
          <w:tcPr>
            <w:tcW w:type="dxa" w:w="2076"/>
          </w:tcPr>
          <w:p/>
        </w:tc>
        <w:tc>
          <w:tcPr>
            <w:tcW w:type="dxa" w:w="415"/>
          </w:tcPr>
          <w:p>
            <w:pPr>
              <w:pStyle w:val="null3"/>
            </w:pPr>
            <w:r>
              <w:rPr/>
              <w:t>37</w:t>
            </w:r>
          </w:p>
        </w:tc>
        <w:tc>
          <w:tcPr>
            <w:tcW w:type="dxa" w:w="5814"/>
          </w:tcPr>
          <w:p>
            <w:pPr>
              <w:pStyle w:val="null3"/>
            </w:pPr>
            <w:r>
              <w:rPr/>
              <w:t>2.4.1工业级计算机，全中文图像采集软件 i5 六代或以上处理器，≥16G，全中文操作界面</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▲2.4.2硬盘存储容量：≥1T，≥340000幅</w:t>
            </w:r>
          </w:p>
        </w:tc>
      </w:tr>
      <w:tr>
        <w:tc>
          <w:tcPr>
            <w:tcW w:type="dxa" w:w="2076"/>
          </w:tcPr>
          <w:p/>
        </w:tc>
        <w:tc>
          <w:tcPr>
            <w:tcW w:type="dxa" w:w="415"/>
          </w:tcPr>
          <w:p>
            <w:pPr>
              <w:pStyle w:val="null3"/>
            </w:pPr>
            <w:r>
              <w:rPr/>
              <w:t>39</w:t>
            </w:r>
          </w:p>
        </w:tc>
        <w:tc>
          <w:tcPr>
            <w:tcW w:type="dxa" w:w="5814"/>
          </w:tcPr>
          <w:p>
            <w:pPr>
              <w:pStyle w:val="null3"/>
            </w:pPr>
            <w:r>
              <w:rPr/>
              <w:t>2.4.3具备USB端口；存储格式：Dicom 、dcm &amp; bmp 格式</w:t>
            </w:r>
          </w:p>
        </w:tc>
      </w:tr>
      <w:tr>
        <w:tc>
          <w:tcPr>
            <w:tcW w:type="dxa" w:w="2076"/>
          </w:tcPr>
          <w:p/>
        </w:tc>
        <w:tc>
          <w:tcPr>
            <w:tcW w:type="dxa" w:w="415"/>
          </w:tcPr>
          <w:p>
            <w:pPr>
              <w:pStyle w:val="null3"/>
            </w:pPr>
            <w:r>
              <w:rPr/>
              <w:t>40</w:t>
            </w:r>
          </w:p>
        </w:tc>
        <w:tc>
          <w:tcPr>
            <w:tcW w:type="dxa" w:w="5814"/>
          </w:tcPr>
          <w:p>
            <w:pPr>
              <w:pStyle w:val="null3"/>
            </w:pPr>
            <w:r>
              <w:rPr/>
              <w:t>2.4.4用末帧冻结和脉冲采集两种方式采集图像</w:t>
            </w:r>
          </w:p>
        </w:tc>
      </w:tr>
      <w:tr>
        <w:tc>
          <w:tcPr>
            <w:tcW w:type="dxa" w:w="2076"/>
          </w:tcPr>
          <w:p/>
        </w:tc>
        <w:tc>
          <w:tcPr>
            <w:tcW w:type="dxa" w:w="415"/>
          </w:tcPr>
          <w:p>
            <w:pPr>
              <w:pStyle w:val="null3"/>
            </w:pPr>
            <w:r>
              <w:rPr/>
              <w:t>41</w:t>
            </w:r>
          </w:p>
        </w:tc>
        <w:tc>
          <w:tcPr>
            <w:tcW w:type="dxa" w:w="5814"/>
          </w:tcPr>
          <w:p>
            <w:pPr>
              <w:pStyle w:val="null3"/>
            </w:pPr>
            <w:r>
              <w:rPr/>
              <w:t>2.4.5图像后处理功能：自动窗宽/窗位调整、图像±90°实时旋转、水平/垂直翻转、镜像、骨科测量（长度/角度）、缩放、漫游，图像标识、文字标注</w:t>
            </w:r>
          </w:p>
        </w:tc>
      </w:tr>
      <w:tr>
        <w:tc>
          <w:tcPr>
            <w:tcW w:type="dxa" w:w="2076"/>
          </w:tcPr>
          <w:p/>
        </w:tc>
        <w:tc>
          <w:tcPr>
            <w:tcW w:type="dxa" w:w="415"/>
          </w:tcPr>
          <w:p>
            <w:pPr>
              <w:pStyle w:val="null3"/>
            </w:pPr>
            <w:r>
              <w:rPr/>
              <w:t>42</w:t>
            </w:r>
          </w:p>
        </w:tc>
        <w:tc>
          <w:tcPr>
            <w:tcW w:type="dxa" w:w="5814"/>
          </w:tcPr>
          <w:p>
            <w:pPr>
              <w:pStyle w:val="null3"/>
            </w:pPr>
            <w:r>
              <w:rPr/>
              <w:t>2.4.6病案管理；病历查询；图文报告打印</w:t>
            </w:r>
          </w:p>
        </w:tc>
      </w:tr>
      <w:tr>
        <w:tc>
          <w:tcPr>
            <w:tcW w:type="dxa" w:w="2076"/>
          </w:tcPr>
          <w:p/>
        </w:tc>
        <w:tc>
          <w:tcPr>
            <w:tcW w:type="dxa" w:w="415"/>
          </w:tcPr>
          <w:p>
            <w:pPr>
              <w:pStyle w:val="null3"/>
            </w:pPr>
            <w:r>
              <w:rPr/>
              <w:t>43</w:t>
            </w:r>
          </w:p>
        </w:tc>
        <w:tc>
          <w:tcPr>
            <w:tcW w:type="dxa" w:w="5814"/>
          </w:tcPr>
          <w:p>
            <w:pPr>
              <w:pStyle w:val="null3"/>
            </w:pPr>
            <w:r>
              <w:rPr/>
              <w:t>2.4.7图像显示：≥12幅同屏显示</w:t>
            </w:r>
          </w:p>
        </w:tc>
      </w:tr>
      <w:tr>
        <w:tc>
          <w:tcPr>
            <w:tcW w:type="dxa" w:w="2076"/>
          </w:tcPr>
          <w:p/>
        </w:tc>
        <w:tc>
          <w:tcPr>
            <w:tcW w:type="dxa" w:w="415"/>
          </w:tcPr>
          <w:p>
            <w:pPr>
              <w:pStyle w:val="null3"/>
            </w:pPr>
            <w:r>
              <w:rPr/>
              <w:t>44</w:t>
            </w:r>
          </w:p>
        </w:tc>
        <w:tc>
          <w:tcPr>
            <w:tcW w:type="dxa" w:w="5814"/>
          </w:tcPr>
          <w:p>
            <w:pPr>
              <w:pStyle w:val="null3"/>
            </w:pPr>
            <w:r>
              <w:rPr/>
              <w:t>2.4.8图像存贮与传输（包括DICOM图像转换、发送、DICOM导入）</w:t>
            </w:r>
          </w:p>
        </w:tc>
      </w:tr>
      <w:tr>
        <w:tc>
          <w:tcPr>
            <w:tcW w:type="dxa" w:w="2076"/>
          </w:tcPr>
          <w:p/>
        </w:tc>
        <w:tc>
          <w:tcPr>
            <w:tcW w:type="dxa" w:w="415"/>
          </w:tcPr>
          <w:p>
            <w:pPr>
              <w:pStyle w:val="null3"/>
            </w:pPr>
            <w:r>
              <w:rPr/>
              <w:t>45</w:t>
            </w:r>
          </w:p>
        </w:tc>
        <w:tc>
          <w:tcPr>
            <w:tcW w:type="dxa" w:w="5814"/>
          </w:tcPr>
          <w:p>
            <w:pPr>
              <w:pStyle w:val="null3"/>
            </w:pPr>
            <w:r>
              <w:rPr/>
              <w:t>2.4.9平板显示器分辨率：≥1280×1024</w:t>
            </w:r>
          </w:p>
        </w:tc>
      </w:tr>
      <w:tr>
        <w:tc>
          <w:tcPr>
            <w:tcW w:type="dxa" w:w="2076"/>
          </w:tcPr>
          <w:p/>
        </w:tc>
        <w:tc>
          <w:tcPr>
            <w:tcW w:type="dxa" w:w="415"/>
          </w:tcPr>
          <w:p>
            <w:pPr>
              <w:pStyle w:val="null3"/>
            </w:pPr>
            <w:r>
              <w:rPr/>
              <w:t>46</w:t>
            </w:r>
          </w:p>
        </w:tc>
        <w:tc>
          <w:tcPr>
            <w:tcW w:type="dxa" w:w="5814"/>
          </w:tcPr>
          <w:p>
            <w:pPr>
              <w:pStyle w:val="null3"/>
            </w:pPr>
            <w:r>
              <w:rPr/>
              <w:t>2.4.10显示器最大亮度 ：≥250cd/m2</w:t>
            </w:r>
          </w:p>
        </w:tc>
      </w:tr>
      <w:tr>
        <w:tc>
          <w:tcPr>
            <w:tcW w:type="dxa" w:w="2076"/>
          </w:tcPr>
          <w:p/>
        </w:tc>
        <w:tc>
          <w:tcPr>
            <w:tcW w:type="dxa" w:w="415"/>
          </w:tcPr>
          <w:p>
            <w:pPr>
              <w:pStyle w:val="null3"/>
            </w:pPr>
            <w:r>
              <w:rPr/>
              <w:t>47</w:t>
            </w:r>
          </w:p>
        </w:tc>
        <w:tc>
          <w:tcPr>
            <w:tcW w:type="dxa" w:w="5814"/>
          </w:tcPr>
          <w:p>
            <w:pPr>
              <w:pStyle w:val="null3"/>
            </w:pPr>
            <w:r>
              <w:rPr/>
              <w:t>2.4.11显示器可视角度：≥150°</w:t>
            </w:r>
          </w:p>
        </w:tc>
      </w:tr>
      <w:tr>
        <w:tc>
          <w:tcPr>
            <w:tcW w:type="dxa" w:w="2076"/>
          </w:tcPr>
          <w:p/>
        </w:tc>
        <w:tc>
          <w:tcPr>
            <w:tcW w:type="dxa" w:w="415"/>
          </w:tcPr>
          <w:p>
            <w:pPr>
              <w:pStyle w:val="null3"/>
            </w:pPr>
            <w:r>
              <w:rPr/>
              <w:t>48</w:t>
            </w:r>
          </w:p>
        </w:tc>
        <w:tc>
          <w:tcPr>
            <w:tcW w:type="dxa" w:w="5814"/>
          </w:tcPr>
          <w:p>
            <w:pPr>
              <w:pStyle w:val="null3"/>
            </w:pPr>
            <w:r>
              <w:rPr/>
              <w:t>2.5机械性能</w:t>
            </w:r>
          </w:p>
        </w:tc>
      </w:tr>
      <w:tr>
        <w:tc>
          <w:tcPr>
            <w:tcW w:type="dxa" w:w="2076"/>
          </w:tcPr>
          <w:p/>
        </w:tc>
        <w:tc>
          <w:tcPr>
            <w:tcW w:type="dxa" w:w="415"/>
          </w:tcPr>
          <w:p>
            <w:pPr>
              <w:pStyle w:val="null3"/>
            </w:pPr>
            <w:r>
              <w:rPr/>
              <w:t>49</w:t>
            </w:r>
          </w:p>
        </w:tc>
        <w:tc>
          <w:tcPr>
            <w:tcW w:type="dxa" w:w="5814"/>
          </w:tcPr>
          <w:p>
            <w:pPr>
              <w:pStyle w:val="null3"/>
            </w:pPr>
            <w:r>
              <w:rPr/>
              <w:t>2.5.1 C 臂机架具有自平衡性能</w:t>
            </w:r>
          </w:p>
        </w:tc>
      </w:tr>
      <w:tr>
        <w:tc>
          <w:tcPr>
            <w:tcW w:type="dxa" w:w="2076"/>
          </w:tcPr>
          <w:p/>
        </w:tc>
        <w:tc>
          <w:tcPr>
            <w:tcW w:type="dxa" w:w="415"/>
          </w:tcPr>
          <w:p>
            <w:pPr>
              <w:pStyle w:val="null3"/>
            </w:pPr>
            <w:r>
              <w:rPr/>
              <w:t>50</w:t>
            </w:r>
          </w:p>
        </w:tc>
        <w:tc>
          <w:tcPr>
            <w:tcW w:type="dxa" w:w="5814"/>
          </w:tcPr>
          <w:p>
            <w:pPr>
              <w:pStyle w:val="null3"/>
            </w:pPr>
            <w:r>
              <w:rPr/>
              <w:t>2.5.2 C臂沿弧滑动：≥140°</w:t>
            </w:r>
          </w:p>
        </w:tc>
      </w:tr>
      <w:tr>
        <w:tc>
          <w:tcPr>
            <w:tcW w:type="dxa" w:w="2076"/>
          </w:tcPr>
          <w:p/>
        </w:tc>
        <w:tc>
          <w:tcPr>
            <w:tcW w:type="dxa" w:w="415"/>
          </w:tcPr>
          <w:p>
            <w:pPr>
              <w:pStyle w:val="null3"/>
            </w:pPr>
            <w:r>
              <w:rPr/>
              <w:t>51</w:t>
            </w:r>
          </w:p>
        </w:tc>
        <w:tc>
          <w:tcPr>
            <w:tcW w:type="dxa" w:w="5814"/>
          </w:tcPr>
          <w:p>
            <w:pPr>
              <w:pStyle w:val="null3"/>
            </w:pPr>
            <w:r>
              <w:rPr/>
              <w:t>2.5.3 C臂垂直升降：电动，行程：≥400mm</w:t>
            </w:r>
          </w:p>
        </w:tc>
      </w:tr>
      <w:tr>
        <w:tc>
          <w:tcPr>
            <w:tcW w:type="dxa" w:w="2076"/>
          </w:tcPr>
          <w:p/>
        </w:tc>
        <w:tc>
          <w:tcPr>
            <w:tcW w:type="dxa" w:w="415"/>
          </w:tcPr>
          <w:p>
            <w:pPr>
              <w:pStyle w:val="null3"/>
            </w:pPr>
            <w:r>
              <w:rPr/>
              <w:t>52</w:t>
            </w:r>
          </w:p>
        </w:tc>
        <w:tc>
          <w:tcPr>
            <w:tcW w:type="dxa" w:w="5814"/>
          </w:tcPr>
          <w:p>
            <w:pPr>
              <w:pStyle w:val="null3"/>
            </w:pPr>
            <w:r>
              <w:rPr/>
              <w:t>2.5.4 C臂水平移动：≥200mm</w:t>
            </w:r>
          </w:p>
        </w:tc>
      </w:tr>
      <w:tr>
        <w:tc>
          <w:tcPr>
            <w:tcW w:type="dxa" w:w="2076"/>
          </w:tcPr>
          <w:p/>
        </w:tc>
        <w:tc>
          <w:tcPr>
            <w:tcW w:type="dxa" w:w="415"/>
          </w:tcPr>
          <w:p>
            <w:pPr>
              <w:pStyle w:val="null3"/>
            </w:pPr>
            <w:r>
              <w:rPr/>
              <w:t>53</w:t>
            </w:r>
          </w:p>
        </w:tc>
        <w:tc>
          <w:tcPr>
            <w:tcW w:type="dxa" w:w="5814"/>
          </w:tcPr>
          <w:p>
            <w:pPr>
              <w:pStyle w:val="null3"/>
            </w:pPr>
            <w:r>
              <w:rPr/>
              <w:t>2.5.5 焦屏距：≥1000mm</w:t>
            </w:r>
          </w:p>
        </w:tc>
      </w:tr>
      <w:tr>
        <w:tc>
          <w:tcPr>
            <w:tcW w:type="dxa" w:w="2076"/>
          </w:tcPr>
          <w:p/>
        </w:tc>
        <w:tc>
          <w:tcPr>
            <w:tcW w:type="dxa" w:w="415"/>
          </w:tcPr>
          <w:p>
            <w:pPr>
              <w:pStyle w:val="null3"/>
            </w:pPr>
            <w:r>
              <w:rPr/>
              <w:t>54</w:t>
            </w:r>
          </w:p>
        </w:tc>
        <w:tc>
          <w:tcPr>
            <w:tcW w:type="dxa" w:w="5814"/>
          </w:tcPr>
          <w:p>
            <w:pPr>
              <w:pStyle w:val="null3"/>
            </w:pPr>
            <w:r>
              <w:rPr/>
              <w:t>2.5.6 C臂开口：≥800mm</w:t>
            </w:r>
          </w:p>
        </w:tc>
      </w:tr>
      <w:tr>
        <w:tc>
          <w:tcPr>
            <w:tcW w:type="dxa" w:w="2076"/>
          </w:tcPr>
          <w:p/>
        </w:tc>
        <w:tc>
          <w:tcPr>
            <w:tcW w:type="dxa" w:w="415"/>
          </w:tcPr>
          <w:p>
            <w:pPr>
              <w:pStyle w:val="null3"/>
            </w:pPr>
            <w:r>
              <w:rPr/>
              <w:t>55</w:t>
            </w:r>
          </w:p>
        </w:tc>
        <w:tc>
          <w:tcPr>
            <w:tcW w:type="dxa" w:w="5814"/>
          </w:tcPr>
          <w:p>
            <w:pPr>
              <w:pStyle w:val="null3"/>
            </w:pPr>
            <w:r>
              <w:rPr/>
              <w:t>2.5.7 C臂弧深：≥640mm</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▲2.5.8 C臂水平摆动角度范围：≥37°</w:t>
            </w:r>
          </w:p>
        </w:tc>
      </w:tr>
      <w:tr>
        <w:tc>
          <w:tcPr>
            <w:tcW w:type="dxa" w:w="2076"/>
          </w:tcPr>
          <w:p/>
        </w:tc>
        <w:tc>
          <w:tcPr>
            <w:tcW w:type="dxa" w:w="415"/>
          </w:tcPr>
          <w:p>
            <w:pPr>
              <w:pStyle w:val="null3"/>
            </w:pPr>
            <w:r>
              <w:rPr/>
              <w:t>57</w:t>
            </w:r>
          </w:p>
        </w:tc>
        <w:tc>
          <w:tcPr>
            <w:tcW w:type="dxa" w:w="5814"/>
          </w:tcPr>
          <w:p>
            <w:pPr>
              <w:pStyle w:val="null3"/>
            </w:pPr>
            <w:r>
              <w:rPr/>
              <w:t>2.5.9 C臂绕水平轴旋转：≥±180°</w:t>
            </w:r>
          </w:p>
        </w:tc>
      </w:tr>
      <w:tr>
        <w:tc>
          <w:tcPr>
            <w:tcW w:type="dxa" w:w="2076"/>
          </w:tcPr>
          <w:p/>
        </w:tc>
        <w:tc>
          <w:tcPr>
            <w:tcW w:type="dxa" w:w="415"/>
          </w:tcPr>
          <w:p>
            <w:pPr>
              <w:pStyle w:val="null3"/>
            </w:pPr>
            <w:r>
              <w:rPr/>
              <w:t>58</w:t>
            </w:r>
          </w:p>
        </w:tc>
        <w:tc>
          <w:tcPr>
            <w:tcW w:type="dxa" w:w="5814"/>
          </w:tcPr>
          <w:p>
            <w:pPr>
              <w:pStyle w:val="null3"/>
            </w:pPr>
            <w:r>
              <w:rPr/>
              <w:t>2.5.10 有X线出射线预警提示灯</w:t>
            </w:r>
          </w:p>
        </w:tc>
      </w:tr>
      <w:tr>
        <w:tc>
          <w:tcPr>
            <w:tcW w:type="dxa" w:w="2076"/>
          </w:tcPr>
          <w:p/>
        </w:tc>
        <w:tc>
          <w:tcPr>
            <w:tcW w:type="dxa" w:w="415"/>
          </w:tcPr>
          <w:p>
            <w:pPr>
              <w:pStyle w:val="null3"/>
            </w:pPr>
            <w:r>
              <w:rPr/>
              <w:t>59</w:t>
            </w:r>
          </w:p>
        </w:tc>
        <w:tc>
          <w:tcPr>
            <w:tcW w:type="dxa" w:w="5814"/>
          </w:tcPr>
          <w:p>
            <w:pPr>
              <w:pStyle w:val="null3"/>
              <w:spacing w:after="120"/>
              <w:ind w:left="420"/>
              <w:jc w:val="both"/>
            </w:pPr>
            <w:r>
              <w:rPr>
                <w:sz w:val="21"/>
              </w:rPr>
              <w:t>2.6</w:t>
            </w:r>
            <w:r>
              <w:rPr>
                <w:sz w:val="21"/>
              </w:rPr>
              <w:t>配置清单（包括但不限于以下配置）</w:t>
            </w:r>
          </w:p>
          <w:p>
            <w:pPr>
              <w:pStyle w:val="null3"/>
              <w:spacing w:after="120"/>
              <w:ind w:left="420"/>
              <w:jc w:val="both"/>
            </w:pPr>
            <w:r>
              <w:rPr>
                <w:sz w:val="21"/>
              </w:rPr>
              <w:t>2.6.1</w:t>
            </w:r>
            <w:r>
              <w:rPr>
                <w:sz w:val="21"/>
              </w:rPr>
              <w:t>全数字化动态平板探测器1台</w:t>
            </w:r>
          </w:p>
          <w:p>
            <w:pPr>
              <w:pStyle w:val="null3"/>
              <w:spacing w:after="120"/>
              <w:ind w:left="420"/>
              <w:jc w:val="both"/>
            </w:pPr>
            <w:r>
              <w:rPr>
                <w:sz w:val="21"/>
              </w:rPr>
              <w:t>2.6.2</w:t>
            </w:r>
            <w:r>
              <w:rPr>
                <w:sz w:val="21"/>
              </w:rPr>
              <w:t>一体化X射线球管和高压发生器机头、高频逆变器、灯丝板1套</w:t>
            </w:r>
          </w:p>
          <w:p>
            <w:pPr>
              <w:pStyle w:val="null3"/>
              <w:spacing w:after="120"/>
              <w:ind w:left="420"/>
              <w:jc w:val="both"/>
            </w:pPr>
            <w:r>
              <w:rPr>
                <w:sz w:val="21"/>
              </w:rPr>
              <w:t>2.6.3X</w:t>
            </w:r>
            <w:r>
              <w:rPr>
                <w:sz w:val="21"/>
              </w:rPr>
              <w:t>线控制单元1套</w:t>
            </w:r>
          </w:p>
          <w:p>
            <w:pPr>
              <w:pStyle w:val="null3"/>
              <w:spacing w:after="120"/>
              <w:ind w:left="420"/>
              <w:jc w:val="both"/>
            </w:pPr>
            <w:r>
              <w:rPr>
                <w:sz w:val="21"/>
              </w:rPr>
              <w:t>2.6.4</w:t>
            </w:r>
            <w:r>
              <w:rPr>
                <w:sz w:val="21"/>
              </w:rPr>
              <w:t>可拆卸滤线栅1个</w:t>
            </w:r>
          </w:p>
          <w:p>
            <w:pPr>
              <w:pStyle w:val="null3"/>
              <w:spacing w:after="120"/>
              <w:ind w:left="420"/>
              <w:jc w:val="both"/>
            </w:pPr>
            <w:r>
              <w:rPr>
                <w:sz w:val="21"/>
              </w:rPr>
              <w:t>2.6.5</w:t>
            </w:r>
            <w:r>
              <w:rPr>
                <w:sz w:val="21"/>
              </w:rPr>
              <w:t>双脚踏曝光开关1套</w:t>
            </w:r>
          </w:p>
          <w:p>
            <w:pPr>
              <w:pStyle w:val="null3"/>
              <w:spacing w:after="120"/>
              <w:ind w:left="420"/>
              <w:jc w:val="both"/>
            </w:pPr>
            <w:r>
              <w:rPr>
                <w:sz w:val="21"/>
              </w:rPr>
              <w:t>2.6.6</w:t>
            </w:r>
            <w:r>
              <w:rPr>
                <w:sz w:val="21"/>
              </w:rPr>
              <w:t>自平衡C臂机架1套</w:t>
            </w:r>
          </w:p>
          <w:p>
            <w:pPr>
              <w:pStyle w:val="null3"/>
              <w:spacing w:after="120"/>
              <w:ind w:left="420"/>
              <w:jc w:val="both"/>
            </w:pPr>
            <w:r>
              <w:rPr>
                <w:sz w:val="21"/>
              </w:rPr>
              <w:t>2.6.7</w:t>
            </w:r>
            <w:r>
              <w:rPr>
                <w:sz w:val="21"/>
              </w:rPr>
              <w:t>限束器1个</w:t>
            </w:r>
          </w:p>
          <w:p>
            <w:pPr>
              <w:pStyle w:val="null3"/>
              <w:spacing w:after="120"/>
              <w:ind w:left="420"/>
              <w:jc w:val="both"/>
            </w:pPr>
            <w:r>
              <w:rPr>
                <w:sz w:val="21"/>
              </w:rPr>
              <w:t xml:space="preserve">2.6.8 </w:t>
            </w:r>
            <w:r>
              <w:rPr>
                <w:sz w:val="21"/>
              </w:rPr>
              <w:t>≥19英寸医用触摸式显示设备1台</w:t>
            </w:r>
          </w:p>
          <w:p>
            <w:pPr>
              <w:pStyle w:val="null3"/>
              <w:spacing w:after="120"/>
              <w:ind w:left="420"/>
              <w:jc w:val="both"/>
            </w:pPr>
            <w:r>
              <w:rPr>
                <w:sz w:val="21"/>
              </w:rPr>
              <w:t xml:space="preserve">2.6.9 </w:t>
            </w:r>
            <w:r>
              <w:rPr>
                <w:sz w:val="21"/>
              </w:rPr>
              <w:t>≥19英寸医用显示设备2台</w:t>
            </w:r>
          </w:p>
          <w:p>
            <w:pPr>
              <w:pStyle w:val="null3"/>
              <w:spacing w:after="120"/>
              <w:ind w:left="420"/>
              <w:jc w:val="both"/>
            </w:pPr>
            <w:r>
              <w:rPr>
                <w:sz w:val="21"/>
              </w:rPr>
              <w:t>2.6.10</w:t>
            </w:r>
            <w:r>
              <w:rPr>
                <w:sz w:val="21"/>
              </w:rPr>
              <w:t>移动台车1套</w:t>
            </w:r>
          </w:p>
          <w:p>
            <w:pPr>
              <w:pStyle w:val="null3"/>
              <w:spacing w:after="120"/>
              <w:ind w:left="420"/>
              <w:jc w:val="both"/>
            </w:pPr>
            <w:r>
              <w:rPr>
                <w:sz w:val="21"/>
              </w:rPr>
              <w:t>2.6.11</w:t>
            </w:r>
            <w:r>
              <w:rPr>
                <w:sz w:val="21"/>
              </w:rPr>
              <w:t>实时图像处理系统1套</w:t>
            </w:r>
          </w:p>
          <w:p>
            <w:pPr>
              <w:pStyle w:val="null3"/>
              <w:spacing w:after="120"/>
              <w:ind w:left="420"/>
              <w:jc w:val="both"/>
            </w:pPr>
            <w:r>
              <w:rPr>
                <w:sz w:val="21"/>
              </w:rPr>
              <w:t>2.6.12</w:t>
            </w:r>
            <w:r>
              <w:rPr>
                <w:sz w:val="21"/>
              </w:rPr>
              <w:t>双向激光定位系统1套</w:t>
            </w:r>
          </w:p>
          <w:p>
            <w:pPr>
              <w:pStyle w:val="null3"/>
              <w:spacing w:after="120"/>
              <w:ind w:left="420"/>
              <w:jc w:val="both"/>
            </w:pPr>
            <w:r>
              <w:rPr>
                <w:sz w:val="21"/>
              </w:rPr>
              <w:t>2.6.13</w:t>
            </w:r>
            <w:r>
              <w:rPr>
                <w:sz w:val="21"/>
              </w:rPr>
              <w:t>备用电源1套：30分钟内，可保障处理系统、显示器在断电期间有效处置手术进程；同时具备不插电待机转运到另一手术室继续使用，即设备断电后无需关机和重新启动。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多功能手术台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一、性能要求：</w:t>
            </w:r>
          </w:p>
        </w:tc>
      </w:tr>
      <w:tr>
        <w:tc>
          <w:tcPr>
            <w:tcW w:type="dxa" w:w="2076"/>
          </w:tcPr>
          <w:p/>
        </w:tc>
        <w:tc>
          <w:tcPr>
            <w:tcW w:type="dxa" w:w="415"/>
          </w:tcPr>
          <w:p>
            <w:pPr>
              <w:pStyle w:val="null3"/>
            </w:pPr>
            <w:r>
              <w:rPr/>
              <w:t>3</w:t>
            </w:r>
          </w:p>
        </w:tc>
        <w:tc>
          <w:tcPr>
            <w:tcW w:type="dxa" w:w="5814"/>
          </w:tcPr>
          <w:p>
            <w:pPr>
              <w:pStyle w:val="null3"/>
            </w:pPr>
            <w:r>
              <w:rPr/>
              <w:t>1、手术台为电动液压驱动，台面上升、前后倾、左右倾、背板上下折均采用电动液压控制；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2、▲具备双重操作系统；</w:t>
            </w:r>
          </w:p>
        </w:tc>
      </w:tr>
      <w:tr>
        <w:tc>
          <w:tcPr>
            <w:tcW w:type="dxa" w:w="2076"/>
          </w:tcPr>
          <w:p/>
        </w:tc>
        <w:tc>
          <w:tcPr>
            <w:tcW w:type="dxa" w:w="415"/>
          </w:tcPr>
          <w:p>
            <w:pPr>
              <w:pStyle w:val="null3"/>
            </w:pPr>
            <w:r>
              <w:rPr/>
              <w:t>5</w:t>
            </w:r>
          </w:p>
        </w:tc>
        <w:tc>
          <w:tcPr>
            <w:tcW w:type="dxa" w:w="5814"/>
          </w:tcPr>
          <w:p>
            <w:pPr>
              <w:pStyle w:val="null3"/>
            </w:pPr>
            <w:r>
              <w:rPr/>
              <w:t>3、有线手持控制器经由薄膜按键及微电脑控制器驱动液压，具有自动锁定功能，一段时间内无操作自动关闭，防止误操作；</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4、▲控制器具有体位操作键，按相应按键即可完成体位调整；</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5、▲具备纵向平移功能，方便术中拍片使用；</w:t>
            </w:r>
          </w:p>
        </w:tc>
      </w:tr>
      <w:tr>
        <w:tc>
          <w:tcPr>
            <w:tcW w:type="dxa" w:w="2076"/>
          </w:tcPr>
          <w:p/>
        </w:tc>
        <w:tc>
          <w:tcPr>
            <w:tcW w:type="dxa" w:w="415"/>
          </w:tcPr>
          <w:p>
            <w:pPr>
              <w:pStyle w:val="null3"/>
            </w:pPr>
            <w:r>
              <w:rPr/>
              <w:t>8</w:t>
            </w:r>
          </w:p>
        </w:tc>
        <w:tc>
          <w:tcPr>
            <w:tcW w:type="dxa" w:w="5814"/>
          </w:tcPr>
          <w:p>
            <w:pPr>
              <w:pStyle w:val="null3"/>
            </w:pPr>
            <w:r>
              <w:rPr/>
              <w:t>6、内置大容量电池，且在蓄电池电量不足的情况下，可使用交流电工作，提高手术台的应急能力；</w:t>
            </w:r>
          </w:p>
        </w:tc>
      </w:tr>
      <w:tr>
        <w:tc>
          <w:tcPr>
            <w:tcW w:type="dxa" w:w="2076"/>
          </w:tcPr>
          <w:p/>
        </w:tc>
        <w:tc>
          <w:tcPr>
            <w:tcW w:type="dxa" w:w="415"/>
          </w:tcPr>
          <w:p>
            <w:pPr>
              <w:pStyle w:val="null3"/>
            </w:pPr>
            <w:r>
              <w:rPr/>
              <w:t>9</w:t>
            </w:r>
          </w:p>
        </w:tc>
        <w:tc>
          <w:tcPr>
            <w:tcW w:type="dxa" w:w="5814"/>
          </w:tcPr>
          <w:p>
            <w:pPr>
              <w:pStyle w:val="null3"/>
            </w:pPr>
            <w:r>
              <w:rPr/>
              <w:t>7、电动底座锁定系统；</w:t>
            </w:r>
          </w:p>
        </w:tc>
      </w:tr>
      <w:tr>
        <w:tc>
          <w:tcPr>
            <w:tcW w:type="dxa" w:w="2076"/>
          </w:tcPr>
          <w:p/>
        </w:tc>
        <w:tc>
          <w:tcPr>
            <w:tcW w:type="dxa" w:w="415"/>
          </w:tcPr>
          <w:p>
            <w:pPr>
              <w:pStyle w:val="null3"/>
            </w:pPr>
            <w:r>
              <w:rPr/>
              <w:t>10</w:t>
            </w:r>
          </w:p>
        </w:tc>
        <w:tc>
          <w:tcPr>
            <w:tcW w:type="dxa" w:w="5814"/>
          </w:tcPr>
          <w:p>
            <w:pPr>
              <w:pStyle w:val="null3"/>
            </w:pPr>
            <w:r>
              <w:rPr/>
              <w:t>8、在底座未锁定情况下，调整任何电控体位动作，底座会自动锁定；</w:t>
            </w:r>
          </w:p>
        </w:tc>
      </w:tr>
      <w:tr>
        <w:tc>
          <w:tcPr>
            <w:tcW w:type="dxa" w:w="2076"/>
          </w:tcPr>
          <w:p/>
        </w:tc>
        <w:tc>
          <w:tcPr>
            <w:tcW w:type="dxa" w:w="415"/>
          </w:tcPr>
          <w:p>
            <w:pPr>
              <w:pStyle w:val="null3"/>
            </w:pPr>
            <w:r>
              <w:rPr/>
              <w:t>11</w:t>
            </w:r>
          </w:p>
        </w:tc>
        <w:tc>
          <w:tcPr>
            <w:tcW w:type="dxa" w:w="5814"/>
          </w:tcPr>
          <w:p>
            <w:pPr>
              <w:pStyle w:val="null3"/>
            </w:pPr>
            <w:r>
              <w:rPr/>
              <w:t>9、T形底座，提供足够的脚步空间，同时保证手术台的稳定性；</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10、▲内置独立腰桥；</w:t>
            </w:r>
          </w:p>
        </w:tc>
      </w:tr>
      <w:tr>
        <w:tc>
          <w:tcPr>
            <w:tcW w:type="dxa" w:w="2076"/>
          </w:tcPr>
          <w:p/>
        </w:tc>
        <w:tc>
          <w:tcPr>
            <w:tcW w:type="dxa" w:w="415"/>
          </w:tcPr>
          <w:p>
            <w:pPr>
              <w:pStyle w:val="null3"/>
            </w:pPr>
            <w:r>
              <w:rPr/>
              <w:t>13</w:t>
            </w:r>
          </w:p>
        </w:tc>
        <w:tc>
          <w:tcPr>
            <w:tcW w:type="dxa" w:w="5814"/>
          </w:tcPr>
          <w:p>
            <w:pPr>
              <w:pStyle w:val="null3"/>
            </w:pPr>
            <w:r>
              <w:rPr/>
              <w:t>二、材料结构:</w:t>
            </w:r>
          </w:p>
        </w:tc>
      </w:tr>
      <w:tr>
        <w:tc>
          <w:tcPr>
            <w:tcW w:type="dxa" w:w="2076"/>
          </w:tcPr>
          <w:p/>
        </w:tc>
        <w:tc>
          <w:tcPr>
            <w:tcW w:type="dxa" w:w="415"/>
          </w:tcPr>
          <w:p>
            <w:pPr>
              <w:pStyle w:val="null3"/>
            </w:pPr>
            <w:r>
              <w:rPr/>
              <w:t>14</w:t>
            </w:r>
          </w:p>
        </w:tc>
        <w:tc>
          <w:tcPr>
            <w:tcW w:type="dxa" w:w="5814"/>
          </w:tcPr>
          <w:p>
            <w:pPr>
              <w:pStyle w:val="null3"/>
            </w:pPr>
            <w:r>
              <w:rPr/>
              <w:t>1、手术台底座罩壳、立柱罩壳、导轨和附件金属部分选用优质304不锈钢；</w:t>
            </w:r>
          </w:p>
        </w:tc>
      </w:tr>
      <w:tr>
        <w:tc>
          <w:tcPr>
            <w:tcW w:type="dxa" w:w="2076"/>
          </w:tcPr>
          <w:p/>
        </w:tc>
        <w:tc>
          <w:tcPr>
            <w:tcW w:type="dxa" w:w="415"/>
          </w:tcPr>
          <w:p>
            <w:pPr>
              <w:pStyle w:val="null3"/>
            </w:pPr>
            <w:r>
              <w:rPr/>
              <w:t>15</w:t>
            </w:r>
          </w:p>
        </w:tc>
        <w:tc>
          <w:tcPr>
            <w:tcW w:type="dxa" w:w="5814"/>
          </w:tcPr>
          <w:p>
            <w:pPr>
              <w:pStyle w:val="null3"/>
            </w:pPr>
            <w:r>
              <w:rPr/>
              <w:t>2、台面具有X射线透射性；</w:t>
            </w:r>
          </w:p>
        </w:tc>
      </w:tr>
      <w:tr>
        <w:tc>
          <w:tcPr>
            <w:tcW w:type="dxa" w:w="2076"/>
          </w:tcPr>
          <w:p/>
        </w:tc>
        <w:tc>
          <w:tcPr>
            <w:tcW w:type="dxa" w:w="415"/>
          </w:tcPr>
          <w:p>
            <w:pPr>
              <w:pStyle w:val="null3"/>
            </w:pPr>
            <w:r>
              <w:rPr/>
              <w:t>16</w:t>
            </w:r>
          </w:p>
        </w:tc>
        <w:tc>
          <w:tcPr>
            <w:tcW w:type="dxa" w:w="5814"/>
          </w:tcPr>
          <w:p>
            <w:pPr>
              <w:pStyle w:val="null3"/>
            </w:pPr>
            <w:r>
              <w:rPr/>
              <w:t>3、床垫蒙皮采用软皮，床垫采用多层记忆材料；</w:t>
            </w:r>
          </w:p>
        </w:tc>
      </w:tr>
      <w:tr>
        <w:tc>
          <w:tcPr>
            <w:tcW w:type="dxa" w:w="2076"/>
          </w:tcPr>
          <w:p/>
        </w:tc>
        <w:tc>
          <w:tcPr>
            <w:tcW w:type="dxa" w:w="415"/>
          </w:tcPr>
          <w:p>
            <w:pPr>
              <w:pStyle w:val="null3"/>
            </w:pPr>
            <w:r>
              <w:rPr/>
              <w:t>17</w:t>
            </w:r>
          </w:p>
        </w:tc>
        <w:tc>
          <w:tcPr>
            <w:tcW w:type="dxa" w:w="5814"/>
          </w:tcPr>
          <w:p>
            <w:pPr>
              <w:pStyle w:val="null3"/>
            </w:pPr>
            <w:r>
              <w:rPr/>
              <w:t>4、手术台立柱采用三级方形立柱结构，升降距离达270mm，并可将横向和纵向摆动量控制在极小的范围；</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5、▲头板和腿板采用气弹簧控制；</w:t>
            </w:r>
          </w:p>
        </w:tc>
      </w:tr>
      <w:tr>
        <w:tc>
          <w:tcPr>
            <w:tcW w:type="dxa" w:w="2076"/>
          </w:tcPr>
          <w:p/>
        </w:tc>
        <w:tc>
          <w:tcPr>
            <w:tcW w:type="dxa" w:w="415"/>
          </w:tcPr>
          <w:p>
            <w:pPr>
              <w:pStyle w:val="null3"/>
            </w:pPr>
            <w:r>
              <w:rPr/>
              <w:t>19</w:t>
            </w:r>
          </w:p>
        </w:tc>
        <w:tc>
          <w:tcPr>
            <w:tcW w:type="dxa" w:w="5814"/>
          </w:tcPr>
          <w:p>
            <w:pPr>
              <w:pStyle w:val="null3"/>
            </w:pPr>
            <w:r>
              <w:rPr/>
              <w:t>三、技术参数：</w:t>
            </w:r>
          </w:p>
        </w:tc>
      </w:tr>
      <w:tr>
        <w:tc>
          <w:tcPr>
            <w:tcW w:type="dxa" w:w="2076"/>
          </w:tcPr>
          <w:p/>
        </w:tc>
        <w:tc>
          <w:tcPr>
            <w:tcW w:type="dxa" w:w="415"/>
          </w:tcPr>
          <w:p>
            <w:pPr>
              <w:pStyle w:val="null3"/>
            </w:pPr>
            <w:r>
              <w:rPr/>
              <w:t>20</w:t>
            </w:r>
          </w:p>
        </w:tc>
        <w:tc>
          <w:tcPr>
            <w:tcW w:type="dxa" w:w="5814"/>
          </w:tcPr>
          <w:p>
            <w:pPr>
              <w:pStyle w:val="null3"/>
            </w:pPr>
            <w:r>
              <w:rPr/>
              <w:t>1、台面长度：≥2020mm</w:t>
            </w:r>
          </w:p>
        </w:tc>
      </w:tr>
      <w:tr>
        <w:tc>
          <w:tcPr>
            <w:tcW w:type="dxa" w:w="2076"/>
          </w:tcPr>
          <w:p/>
        </w:tc>
        <w:tc>
          <w:tcPr>
            <w:tcW w:type="dxa" w:w="415"/>
          </w:tcPr>
          <w:p>
            <w:pPr>
              <w:pStyle w:val="null3"/>
            </w:pPr>
            <w:r>
              <w:rPr/>
              <w:t>21</w:t>
            </w:r>
          </w:p>
        </w:tc>
        <w:tc>
          <w:tcPr>
            <w:tcW w:type="dxa" w:w="5814"/>
          </w:tcPr>
          <w:p>
            <w:pPr>
              <w:pStyle w:val="null3"/>
            </w:pPr>
            <w:r>
              <w:rPr/>
              <w:t>2、台面宽度：≥520mm</w:t>
            </w:r>
          </w:p>
        </w:tc>
      </w:tr>
      <w:tr>
        <w:tc>
          <w:tcPr>
            <w:tcW w:type="dxa" w:w="2076"/>
          </w:tcPr>
          <w:p/>
        </w:tc>
        <w:tc>
          <w:tcPr>
            <w:tcW w:type="dxa" w:w="415"/>
          </w:tcPr>
          <w:p>
            <w:pPr>
              <w:pStyle w:val="null3"/>
            </w:pPr>
            <w:r>
              <w:rPr/>
              <w:t>22</w:t>
            </w:r>
          </w:p>
        </w:tc>
        <w:tc>
          <w:tcPr>
            <w:tcW w:type="dxa" w:w="5814"/>
          </w:tcPr>
          <w:p>
            <w:pPr>
              <w:pStyle w:val="null3"/>
            </w:pPr>
            <w:r>
              <w:rPr/>
              <w:t>3、台面高度调节范围：680mm～950mm（不包括床垫）</w:t>
            </w:r>
          </w:p>
        </w:tc>
      </w:tr>
      <w:tr>
        <w:tc>
          <w:tcPr>
            <w:tcW w:type="dxa" w:w="2076"/>
          </w:tcPr>
          <w:p/>
        </w:tc>
        <w:tc>
          <w:tcPr>
            <w:tcW w:type="dxa" w:w="415"/>
          </w:tcPr>
          <w:p>
            <w:pPr>
              <w:pStyle w:val="null3"/>
            </w:pPr>
            <w:r>
              <w:rPr/>
              <w:t>23</w:t>
            </w:r>
          </w:p>
        </w:tc>
        <w:tc>
          <w:tcPr>
            <w:tcW w:type="dxa" w:w="5814"/>
          </w:tcPr>
          <w:p>
            <w:pPr>
              <w:pStyle w:val="null3"/>
            </w:pPr>
            <w:r>
              <w:rPr/>
              <w:t>4、台面前/后倾角度：≥30°/≥30°</w:t>
            </w:r>
          </w:p>
        </w:tc>
      </w:tr>
      <w:tr>
        <w:tc>
          <w:tcPr>
            <w:tcW w:type="dxa" w:w="2076"/>
          </w:tcPr>
          <w:p/>
        </w:tc>
        <w:tc>
          <w:tcPr>
            <w:tcW w:type="dxa" w:w="415"/>
          </w:tcPr>
          <w:p>
            <w:pPr>
              <w:pStyle w:val="null3"/>
            </w:pPr>
            <w:r>
              <w:rPr/>
              <w:t>24</w:t>
            </w:r>
          </w:p>
        </w:tc>
        <w:tc>
          <w:tcPr>
            <w:tcW w:type="dxa" w:w="5814"/>
          </w:tcPr>
          <w:p>
            <w:pPr>
              <w:pStyle w:val="null3"/>
            </w:pPr>
            <w:r>
              <w:rPr/>
              <w:t>5、台面左/右倾角度：≥20°/≥20°</w:t>
            </w:r>
          </w:p>
        </w:tc>
      </w:tr>
      <w:tr>
        <w:tc>
          <w:tcPr>
            <w:tcW w:type="dxa" w:w="2076"/>
          </w:tcPr>
          <w:p/>
        </w:tc>
        <w:tc>
          <w:tcPr>
            <w:tcW w:type="dxa" w:w="415"/>
          </w:tcPr>
          <w:p>
            <w:pPr>
              <w:pStyle w:val="null3"/>
            </w:pPr>
            <w:r>
              <w:rPr/>
              <w:t>25</w:t>
            </w:r>
          </w:p>
        </w:tc>
        <w:tc>
          <w:tcPr>
            <w:tcW w:type="dxa" w:w="5814"/>
          </w:tcPr>
          <w:p>
            <w:pPr>
              <w:pStyle w:val="null3"/>
            </w:pPr>
            <w:r>
              <w:rPr/>
              <w:t>6、背板上/下折角度：≥75°/≥25°</w:t>
            </w:r>
          </w:p>
        </w:tc>
      </w:tr>
      <w:tr>
        <w:tc>
          <w:tcPr>
            <w:tcW w:type="dxa" w:w="2076"/>
          </w:tcPr>
          <w:p/>
        </w:tc>
        <w:tc>
          <w:tcPr>
            <w:tcW w:type="dxa" w:w="415"/>
          </w:tcPr>
          <w:p>
            <w:pPr>
              <w:pStyle w:val="null3"/>
            </w:pPr>
            <w:r>
              <w:rPr/>
              <w:t>26</w:t>
            </w:r>
          </w:p>
        </w:tc>
        <w:tc>
          <w:tcPr>
            <w:tcW w:type="dxa" w:w="5814"/>
          </w:tcPr>
          <w:p>
            <w:pPr>
              <w:pStyle w:val="null3"/>
            </w:pPr>
            <w:r>
              <w:rPr/>
              <w:t>7、头板上/下折角度：≥30°/≥45°（可拆卸）</w:t>
            </w:r>
          </w:p>
        </w:tc>
      </w:tr>
      <w:tr>
        <w:tc>
          <w:tcPr>
            <w:tcW w:type="dxa" w:w="2076"/>
          </w:tcPr>
          <w:p/>
        </w:tc>
        <w:tc>
          <w:tcPr>
            <w:tcW w:type="dxa" w:w="415"/>
          </w:tcPr>
          <w:p>
            <w:pPr>
              <w:pStyle w:val="null3"/>
            </w:pPr>
            <w:r>
              <w:rPr/>
              <w:t>27</w:t>
            </w:r>
          </w:p>
        </w:tc>
        <w:tc>
          <w:tcPr>
            <w:tcW w:type="dxa" w:w="5814"/>
          </w:tcPr>
          <w:p>
            <w:pPr>
              <w:pStyle w:val="null3"/>
            </w:pPr>
            <w:r>
              <w:rPr/>
              <w:t>8、腿板上/下：≥5°/≥90°； 水平分叉≥180°（可拆卸）</w:t>
            </w:r>
          </w:p>
        </w:tc>
      </w:tr>
      <w:tr>
        <w:tc>
          <w:tcPr>
            <w:tcW w:type="dxa" w:w="2076"/>
          </w:tcPr>
          <w:p/>
        </w:tc>
        <w:tc>
          <w:tcPr>
            <w:tcW w:type="dxa" w:w="415"/>
          </w:tcPr>
          <w:p>
            <w:pPr>
              <w:pStyle w:val="null3"/>
            </w:pPr>
            <w:r>
              <w:rPr/>
              <w:t>28</w:t>
            </w:r>
          </w:p>
        </w:tc>
        <w:tc>
          <w:tcPr>
            <w:tcW w:type="dxa" w:w="5814"/>
          </w:tcPr>
          <w:p>
            <w:pPr>
              <w:pStyle w:val="null3"/>
            </w:pPr>
            <w:r>
              <w:rPr/>
              <w:t>9、纵向平移：≥300mm</w:t>
            </w:r>
          </w:p>
        </w:tc>
      </w:tr>
      <w:tr>
        <w:tc>
          <w:tcPr>
            <w:tcW w:type="dxa" w:w="2076"/>
          </w:tcPr>
          <w:p/>
        </w:tc>
        <w:tc>
          <w:tcPr>
            <w:tcW w:type="dxa" w:w="415"/>
          </w:tcPr>
          <w:p>
            <w:pPr>
              <w:pStyle w:val="null3"/>
            </w:pPr>
            <w:r>
              <w:rPr/>
              <w:t>29</w:t>
            </w:r>
          </w:p>
        </w:tc>
        <w:tc>
          <w:tcPr>
            <w:tcW w:type="dxa" w:w="5814"/>
          </w:tcPr>
          <w:p>
            <w:pPr>
              <w:pStyle w:val="null3"/>
            </w:pPr>
            <w:r>
              <w:rPr/>
              <w:t>10、腰桥高度调节范围：≥128mm</w:t>
            </w:r>
          </w:p>
        </w:tc>
      </w:tr>
      <w:tr>
        <w:tc>
          <w:tcPr>
            <w:tcW w:type="dxa" w:w="2076"/>
          </w:tcPr>
          <w:p/>
        </w:tc>
        <w:tc>
          <w:tcPr>
            <w:tcW w:type="dxa" w:w="415"/>
          </w:tcPr>
          <w:p>
            <w:pPr>
              <w:pStyle w:val="null3"/>
            </w:pPr>
            <w:r>
              <w:rPr/>
              <w:t>30</w:t>
            </w:r>
          </w:p>
        </w:tc>
        <w:tc>
          <w:tcPr>
            <w:tcW w:type="dxa" w:w="5814"/>
          </w:tcPr>
          <w:p>
            <w:pPr>
              <w:pStyle w:val="null3"/>
            </w:pPr>
            <w:r>
              <w:rPr/>
              <w:t>11、台面承载：≥297kg</w:t>
            </w:r>
          </w:p>
        </w:tc>
      </w:tr>
      <w:tr>
        <w:tc>
          <w:tcPr>
            <w:tcW w:type="dxa" w:w="2076"/>
          </w:tcPr>
          <w:p/>
        </w:tc>
        <w:tc>
          <w:tcPr>
            <w:tcW w:type="dxa" w:w="415"/>
          </w:tcPr>
          <w:p>
            <w:pPr>
              <w:pStyle w:val="null3"/>
            </w:pPr>
            <w:r>
              <w:rPr/>
              <w:t>31</w:t>
            </w:r>
          </w:p>
        </w:tc>
        <w:tc>
          <w:tcPr>
            <w:tcW w:type="dxa" w:w="5814"/>
          </w:tcPr>
          <w:p>
            <w:pPr>
              <w:pStyle w:val="null3"/>
              <w:spacing w:after="120"/>
              <w:ind w:left="420"/>
              <w:jc w:val="both"/>
            </w:pPr>
            <w:r>
              <w:rPr>
                <w:sz w:val="21"/>
              </w:rPr>
              <w:t>12</w:t>
            </w:r>
            <w:r>
              <w:rPr>
                <w:sz w:val="21"/>
              </w:rPr>
              <w:t>、配置清单（包括但不限于以下配置）：</w:t>
            </w:r>
          </w:p>
          <w:p>
            <w:pPr>
              <w:pStyle w:val="null3"/>
              <w:spacing w:after="120"/>
              <w:ind w:left="420"/>
              <w:jc w:val="both"/>
            </w:pPr>
            <w:r>
              <w:rPr>
                <w:sz w:val="21"/>
              </w:rPr>
              <w:t>1</w:t>
            </w:r>
            <w:r>
              <w:rPr>
                <w:sz w:val="21"/>
              </w:rPr>
              <w:t>）手术床   1台</w:t>
            </w:r>
          </w:p>
          <w:p>
            <w:pPr>
              <w:pStyle w:val="null3"/>
              <w:spacing w:after="120"/>
              <w:ind w:left="420"/>
              <w:jc w:val="both"/>
            </w:pPr>
            <w:r>
              <w:rPr>
                <w:sz w:val="21"/>
              </w:rPr>
              <w:t>2</w:t>
            </w:r>
            <w:r>
              <w:rPr>
                <w:sz w:val="21"/>
              </w:rPr>
              <w:t>）麻醉屏架 1个</w:t>
            </w:r>
          </w:p>
          <w:p>
            <w:pPr>
              <w:pStyle w:val="null3"/>
              <w:spacing w:after="120"/>
              <w:ind w:left="420"/>
              <w:jc w:val="both"/>
            </w:pPr>
            <w:r>
              <w:rPr>
                <w:sz w:val="21"/>
              </w:rPr>
              <w:t>3</w:t>
            </w:r>
            <w:r>
              <w:rPr>
                <w:sz w:val="21"/>
              </w:rPr>
              <w:t>）搁臂板   2块</w:t>
            </w:r>
          </w:p>
          <w:p>
            <w:pPr>
              <w:pStyle w:val="null3"/>
              <w:spacing w:after="120"/>
              <w:ind w:left="420"/>
              <w:jc w:val="both"/>
            </w:pPr>
            <w:r>
              <w:rPr>
                <w:sz w:val="21"/>
              </w:rPr>
              <w:t>4</w:t>
            </w:r>
            <w:r>
              <w:rPr>
                <w:sz w:val="21"/>
              </w:rPr>
              <w:t>）托腿架   2个</w:t>
            </w:r>
          </w:p>
          <w:p>
            <w:pPr>
              <w:pStyle w:val="null3"/>
              <w:spacing w:after="120"/>
              <w:ind w:left="420"/>
              <w:jc w:val="both"/>
            </w:pPr>
            <w:r>
              <w:rPr>
                <w:sz w:val="21"/>
              </w:rPr>
              <w:t>5</w:t>
            </w:r>
            <w:r>
              <w:rPr>
                <w:sz w:val="21"/>
              </w:rPr>
              <w:t>）支身支肩架 2个</w:t>
            </w:r>
          </w:p>
          <w:p>
            <w:pPr>
              <w:pStyle w:val="null3"/>
              <w:spacing w:after="120"/>
              <w:ind w:left="420"/>
              <w:jc w:val="both"/>
            </w:pPr>
            <w:r>
              <w:rPr>
                <w:sz w:val="21"/>
              </w:rPr>
              <w:t>6</w:t>
            </w:r>
            <w:r>
              <w:rPr>
                <w:sz w:val="21"/>
              </w:rPr>
              <w:t>）缚身带    1条</w:t>
            </w:r>
          </w:p>
          <w:p>
            <w:pPr>
              <w:pStyle w:val="null3"/>
              <w:spacing w:after="120"/>
              <w:ind w:left="420"/>
              <w:jc w:val="both"/>
            </w:pPr>
            <w:r>
              <w:rPr>
                <w:sz w:val="21"/>
              </w:rPr>
              <w:t>7</w:t>
            </w:r>
            <w:r>
              <w:rPr>
                <w:sz w:val="21"/>
              </w:rPr>
              <w:t>）圆孔滑块  5块</w:t>
            </w:r>
          </w:p>
        </w:tc>
      </w:tr>
      <w:tr>
        <w:tc>
          <w:tcPr>
            <w:tcW w:type="dxa" w:w="2076"/>
          </w:tcPr>
          <w:p/>
        </w:tc>
        <w:tc>
          <w:tcPr>
            <w:tcW w:type="dxa" w:w="415"/>
          </w:tcPr>
          <w:p>
            <w:pPr>
              <w:pStyle w:val="null3"/>
            </w:pPr>
            <w:r>
              <w:rPr/>
              <w:t>32</w:t>
            </w:r>
          </w:p>
        </w:tc>
        <w:tc>
          <w:tcPr>
            <w:tcW w:type="dxa" w:w="5814"/>
          </w:tcPr>
          <w:p>
            <w:pPr>
              <w:pStyle w:val="null3"/>
            </w:pPr>
            <w:r>
              <w:rPr/>
              <w:t>13、骨科牵引架：牵引架主体采用304不锈钢材质，机械结构可与任何类型手术床配合使用。</w:t>
            </w:r>
          </w:p>
        </w:tc>
      </w:tr>
      <w:tr>
        <w:tc>
          <w:tcPr>
            <w:tcW w:type="dxa" w:w="2076"/>
          </w:tcPr>
          <w:p/>
        </w:tc>
        <w:tc>
          <w:tcPr>
            <w:tcW w:type="dxa" w:w="415"/>
          </w:tcPr>
          <w:p>
            <w:pPr>
              <w:pStyle w:val="null3"/>
            </w:pPr>
            <w:r>
              <w:rPr/>
              <w:t>33</w:t>
            </w:r>
          </w:p>
        </w:tc>
        <w:tc>
          <w:tcPr>
            <w:tcW w:type="dxa" w:w="5814"/>
          </w:tcPr>
          <w:p>
            <w:pPr>
              <w:pStyle w:val="null3"/>
            </w:pPr>
            <w:r>
              <w:rPr/>
              <w:t>⑴主体表面采用专业工艺处理，可避免术中因光线反射产生的视觉干扰，并具有防划耐腐蚀效果。</w:t>
            </w:r>
          </w:p>
        </w:tc>
      </w:tr>
      <w:tr>
        <w:tc>
          <w:tcPr>
            <w:tcW w:type="dxa" w:w="2076"/>
          </w:tcPr>
          <w:p/>
        </w:tc>
        <w:tc>
          <w:tcPr>
            <w:tcW w:type="dxa" w:w="415"/>
          </w:tcPr>
          <w:p>
            <w:pPr>
              <w:pStyle w:val="null3"/>
            </w:pPr>
            <w:r>
              <w:rPr/>
              <w:t>34</w:t>
            </w:r>
          </w:p>
        </w:tc>
        <w:tc>
          <w:tcPr>
            <w:tcW w:type="dxa" w:w="5814"/>
          </w:tcPr>
          <w:p>
            <w:pPr>
              <w:pStyle w:val="null3"/>
            </w:pPr>
            <w:r>
              <w:rPr/>
              <w:t>⑵配有专用连接器，可与任意手术床连接。</w:t>
            </w:r>
          </w:p>
        </w:tc>
      </w:tr>
      <w:tr>
        <w:tc>
          <w:tcPr>
            <w:tcW w:type="dxa" w:w="2076"/>
          </w:tcPr>
          <w:p/>
        </w:tc>
        <w:tc>
          <w:tcPr>
            <w:tcW w:type="dxa" w:w="415"/>
          </w:tcPr>
          <w:p>
            <w:pPr>
              <w:pStyle w:val="null3"/>
            </w:pPr>
            <w:r>
              <w:rPr/>
              <w:t>35</w:t>
            </w:r>
          </w:p>
        </w:tc>
        <w:tc>
          <w:tcPr>
            <w:tcW w:type="dxa" w:w="5814"/>
          </w:tcPr>
          <w:p>
            <w:pPr>
              <w:pStyle w:val="null3"/>
            </w:pPr>
            <w:r>
              <w:rPr/>
              <w:t>⑶关键角度调节部位采用端面齿紧固工艺，锁紧齿为精密铸造一体成型，两主体支杆外展≥220°</w:t>
            </w:r>
          </w:p>
        </w:tc>
      </w:tr>
      <w:tr>
        <w:tc>
          <w:tcPr>
            <w:tcW w:type="dxa" w:w="2076"/>
          </w:tcPr>
          <w:p/>
        </w:tc>
        <w:tc>
          <w:tcPr>
            <w:tcW w:type="dxa" w:w="415"/>
          </w:tcPr>
          <w:p>
            <w:pPr>
              <w:pStyle w:val="null3"/>
            </w:pPr>
            <w:r>
              <w:rPr/>
              <w:t>36</w:t>
            </w:r>
          </w:p>
        </w:tc>
        <w:tc>
          <w:tcPr>
            <w:tcW w:type="dxa" w:w="5814"/>
          </w:tcPr>
          <w:p>
            <w:pPr>
              <w:pStyle w:val="null3"/>
            </w:pPr>
            <w:r>
              <w:rPr/>
              <w:t>⑷座板采用可透视材料，满足C臂照影需求，承重≥200公斤。</w:t>
            </w:r>
          </w:p>
        </w:tc>
      </w:tr>
      <w:tr>
        <w:tc>
          <w:tcPr>
            <w:tcW w:type="dxa" w:w="2076"/>
          </w:tcPr>
          <w:p/>
        </w:tc>
        <w:tc>
          <w:tcPr>
            <w:tcW w:type="dxa" w:w="415"/>
          </w:tcPr>
          <w:p>
            <w:pPr>
              <w:pStyle w:val="null3"/>
            </w:pPr>
            <w:r>
              <w:rPr/>
              <w:t>37</w:t>
            </w:r>
          </w:p>
        </w:tc>
        <w:tc>
          <w:tcPr>
            <w:tcW w:type="dxa" w:w="5814"/>
          </w:tcPr>
          <w:p>
            <w:pPr>
              <w:pStyle w:val="null3"/>
            </w:pPr>
            <w:r>
              <w:rPr/>
              <w:t>⑸座板高度调节具备快速锁紧装置，可快速定位；坐板升降范围750-1040mm（不含垫）</w:t>
            </w:r>
          </w:p>
        </w:tc>
      </w:tr>
      <w:tr>
        <w:tc>
          <w:tcPr>
            <w:tcW w:type="dxa" w:w="2076"/>
          </w:tcPr>
          <w:p/>
        </w:tc>
        <w:tc>
          <w:tcPr>
            <w:tcW w:type="dxa" w:w="415"/>
          </w:tcPr>
          <w:p>
            <w:pPr>
              <w:pStyle w:val="null3"/>
            </w:pPr>
            <w:r>
              <w:rPr/>
              <w:t>38</w:t>
            </w:r>
          </w:p>
        </w:tc>
        <w:tc>
          <w:tcPr>
            <w:tcW w:type="dxa" w:w="5814"/>
          </w:tcPr>
          <w:p>
            <w:pPr>
              <w:pStyle w:val="null3"/>
            </w:pPr>
            <w:r>
              <w:rPr/>
              <w:t>⑹腿托可前后及上下调节，前后位移≥500mm</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⑺▲牵引机构满足术中横向及垂直位移需求，横向位移≥530mm，垂直位移 ≥400mm，并配有刻度标识。</w:t>
            </w:r>
          </w:p>
        </w:tc>
      </w:tr>
      <w:tr>
        <w:tc>
          <w:tcPr>
            <w:tcW w:type="dxa" w:w="2076"/>
          </w:tcPr>
          <w:p/>
        </w:tc>
        <w:tc>
          <w:tcPr>
            <w:tcW w:type="dxa" w:w="415"/>
          </w:tcPr>
          <w:p>
            <w:pPr>
              <w:pStyle w:val="null3"/>
            </w:pPr>
            <w:r>
              <w:rPr/>
              <w:t>40</w:t>
            </w:r>
          </w:p>
        </w:tc>
        <w:tc>
          <w:tcPr>
            <w:tcW w:type="dxa" w:w="5814"/>
          </w:tcPr>
          <w:p>
            <w:pPr>
              <w:pStyle w:val="null3"/>
            </w:pPr>
            <w:r>
              <w:rPr/>
              <w:t>⑻牵引机构满足术中水平及垂直角度调节需求，水平角度调节范围至少涵盖0-360°,垂直角度调节范围0-180°</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⑼▲牵引鞋可360°旋转并可任意角度快速定位；具有二级调节功能，牵引行程 ≥200mm，配有刻度标识进行手动微调。</w:t>
            </w:r>
          </w:p>
        </w:tc>
      </w:tr>
      <w:tr>
        <w:tc>
          <w:tcPr>
            <w:tcW w:type="dxa" w:w="2076"/>
          </w:tcPr>
          <w:p/>
        </w:tc>
        <w:tc>
          <w:tcPr>
            <w:tcW w:type="dxa" w:w="415"/>
          </w:tcPr>
          <w:p>
            <w:pPr>
              <w:pStyle w:val="null3"/>
            </w:pPr>
            <w:r>
              <w:rPr/>
              <w:t>42</w:t>
            </w:r>
          </w:p>
        </w:tc>
        <w:tc>
          <w:tcPr>
            <w:tcW w:type="dxa" w:w="5814"/>
          </w:tcPr>
          <w:p>
            <w:pPr>
              <w:pStyle w:val="null3"/>
            </w:pPr>
            <w:r>
              <w:rPr/>
              <w:t>⑽牵引鞋牵引拉力≥450N ，牵引架收纳方便，最小长度1100mm。</w:t>
            </w:r>
          </w:p>
        </w:tc>
      </w:tr>
      <w:tr>
        <w:tc>
          <w:tcPr>
            <w:tcW w:type="dxa" w:w="2076"/>
          </w:tcPr>
          <w:p/>
        </w:tc>
        <w:tc>
          <w:tcPr>
            <w:tcW w:type="dxa" w:w="415"/>
          </w:tcPr>
          <w:p>
            <w:pPr>
              <w:pStyle w:val="null3"/>
            </w:pPr>
            <w:r>
              <w:rPr/>
              <w:t>43</w:t>
            </w:r>
          </w:p>
        </w:tc>
        <w:tc>
          <w:tcPr>
            <w:tcW w:type="dxa" w:w="5814"/>
          </w:tcPr>
          <w:p>
            <w:pPr>
              <w:pStyle w:val="null3"/>
            </w:pPr>
            <w:r>
              <w:rPr/>
              <w:t>配置清单（包括但不限于以下配置）：底座一组、坐板支撑竖杆一组、坐板（含海绵垫）一组、会阴挡柱一组、主体支杆两支、主体伸缩支杆两支、腿托支撑固定滑块两组、腿托两组、牵引机构下固定安装管两组、牵引机构下连接管两组、牵引机构两组、牵引鞋两组、落地牵引架与床连接件一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手术无影灯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1、LED双母灯</w:t>
            </w:r>
          </w:p>
        </w:tc>
      </w:tr>
      <w:tr>
        <w:tc>
          <w:tcPr>
            <w:tcW w:type="dxa" w:w="2076"/>
          </w:tcPr>
          <w:p/>
        </w:tc>
        <w:tc>
          <w:tcPr>
            <w:tcW w:type="dxa" w:w="415"/>
          </w:tcPr>
          <w:p>
            <w:pPr>
              <w:pStyle w:val="null3"/>
            </w:pPr>
            <w:r>
              <w:rPr/>
              <w:t>3</w:t>
            </w:r>
          </w:p>
        </w:tc>
        <w:tc>
          <w:tcPr>
            <w:tcW w:type="dxa" w:w="5814"/>
          </w:tcPr>
          <w:p>
            <w:pPr>
              <w:pStyle w:val="null3"/>
            </w:pPr>
            <w:r>
              <w:rPr/>
              <w:t>2、采用弹簧臂；</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3、▲小C臂绕大C臂旋转范围：无限位，且灯头绕C臂旋转范围：无限位；</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4、▲灯头，厚度≤100mm，直径≤700mm（提供证明文件）；</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5、▲灯头外壳及面板为一体成型，无拼接、无镂空，方便清洁，≥IP54防水防尘等级（提供证明文件）；</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6、▲灯头具备一体成型隐藏式把手，无拼接、无缝隙，方面移动，便于清洁；</w:t>
            </w:r>
          </w:p>
        </w:tc>
      </w:tr>
      <w:tr>
        <w:tc>
          <w:tcPr>
            <w:tcW w:type="dxa" w:w="2076"/>
          </w:tcPr>
          <w:p/>
        </w:tc>
        <w:tc>
          <w:tcPr>
            <w:tcW w:type="dxa" w:w="415"/>
          </w:tcPr>
          <w:p>
            <w:pPr>
              <w:pStyle w:val="null3"/>
            </w:pPr>
            <w:r>
              <w:rPr/>
              <w:t>8</w:t>
            </w:r>
          </w:p>
        </w:tc>
        <w:tc>
          <w:tcPr>
            <w:tcW w:type="dxa" w:w="5814"/>
          </w:tcPr>
          <w:p>
            <w:pPr>
              <w:pStyle w:val="null3"/>
            </w:pPr>
            <w:r>
              <w:rPr/>
              <w:t>7、配备可拆卸消毒手柄，支持134℃、205.8kPa高温高压蒸汽灭菌；</w:t>
            </w:r>
          </w:p>
        </w:tc>
      </w:tr>
      <w:tr>
        <w:tc>
          <w:tcPr>
            <w:tcW w:type="dxa" w:w="2076"/>
          </w:tcPr>
          <w:p/>
        </w:tc>
        <w:tc>
          <w:tcPr>
            <w:tcW w:type="dxa" w:w="415"/>
          </w:tcPr>
          <w:p>
            <w:pPr>
              <w:pStyle w:val="null3"/>
            </w:pPr>
            <w:r>
              <w:rPr/>
              <w:t>9</w:t>
            </w:r>
          </w:p>
        </w:tc>
        <w:tc>
          <w:tcPr>
            <w:tcW w:type="dxa" w:w="5814"/>
          </w:tcPr>
          <w:p>
            <w:pPr>
              <w:pStyle w:val="null3"/>
            </w:pPr>
            <w:r>
              <w:rPr/>
              <w:t>8、光源采用LED冷光源，寿命≥60000h，且每组LED光源都有单独的透镜聚光；</w:t>
            </w:r>
          </w:p>
        </w:tc>
      </w:tr>
      <w:tr>
        <w:tc>
          <w:tcPr>
            <w:tcW w:type="dxa" w:w="2076"/>
          </w:tcPr>
          <w:p/>
        </w:tc>
        <w:tc>
          <w:tcPr>
            <w:tcW w:type="dxa" w:w="415"/>
          </w:tcPr>
          <w:p>
            <w:pPr>
              <w:pStyle w:val="null3"/>
            </w:pPr>
            <w:r>
              <w:rPr/>
              <w:t>10</w:t>
            </w:r>
          </w:p>
        </w:tc>
        <w:tc>
          <w:tcPr>
            <w:tcW w:type="dxa" w:w="5814"/>
          </w:tcPr>
          <w:p>
            <w:pPr>
              <w:pStyle w:val="null3"/>
            </w:pPr>
            <w:r>
              <w:rPr/>
              <w:t>9、母灯中心照度≥130,000Lux；</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10、▲支持电子式光斑调节，d10最小光斑直径≤160mm，最大≥260mm，光斑调节过程中灯盘无机械角度变化；</w:t>
            </w:r>
          </w:p>
        </w:tc>
      </w:tr>
      <w:tr>
        <w:tc>
          <w:tcPr>
            <w:tcW w:type="dxa" w:w="2076"/>
          </w:tcPr>
          <w:p/>
        </w:tc>
        <w:tc>
          <w:tcPr>
            <w:tcW w:type="dxa" w:w="415"/>
          </w:tcPr>
          <w:p>
            <w:pPr>
              <w:pStyle w:val="null3"/>
            </w:pPr>
            <w:r>
              <w:rPr/>
              <w:t>12</w:t>
            </w:r>
          </w:p>
        </w:tc>
        <w:tc>
          <w:tcPr>
            <w:tcW w:type="dxa" w:w="5814"/>
          </w:tcPr>
          <w:p>
            <w:pPr>
              <w:pStyle w:val="null3"/>
            </w:pPr>
            <w:r>
              <w:rPr/>
              <w:t>11、照明深度≥1300mm；</w:t>
            </w:r>
          </w:p>
        </w:tc>
      </w:tr>
      <w:tr>
        <w:tc>
          <w:tcPr>
            <w:tcW w:type="dxa" w:w="2076"/>
          </w:tcPr>
          <w:p/>
        </w:tc>
        <w:tc>
          <w:tcPr>
            <w:tcW w:type="dxa" w:w="415"/>
          </w:tcPr>
          <w:p>
            <w:pPr>
              <w:pStyle w:val="null3"/>
            </w:pPr>
            <w:r>
              <w:rPr/>
              <w:t>13</w:t>
            </w:r>
          </w:p>
        </w:tc>
        <w:tc>
          <w:tcPr>
            <w:tcW w:type="dxa" w:w="5814"/>
          </w:tcPr>
          <w:p>
            <w:pPr>
              <w:pStyle w:val="null3"/>
            </w:pPr>
            <w:r>
              <w:rPr/>
              <w:t>12、深腔无影率≥98%；</w:t>
            </w:r>
          </w:p>
        </w:tc>
      </w:tr>
      <w:tr>
        <w:tc>
          <w:tcPr>
            <w:tcW w:type="dxa" w:w="2076"/>
          </w:tcPr>
          <w:p/>
        </w:tc>
        <w:tc>
          <w:tcPr>
            <w:tcW w:type="dxa" w:w="415"/>
          </w:tcPr>
          <w:p>
            <w:pPr>
              <w:pStyle w:val="null3"/>
            </w:pPr>
            <w:r>
              <w:rPr/>
              <w:t>14</w:t>
            </w:r>
          </w:p>
        </w:tc>
        <w:tc>
          <w:tcPr>
            <w:tcW w:type="dxa" w:w="5814"/>
          </w:tcPr>
          <w:p>
            <w:pPr>
              <w:pStyle w:val="null3"/>
            </w:pPr>
            <w:r>
              <w:rPr/>
              <w:t>13、显色指数Ra≥97， R9≥ 97；</w:t>
            </w:r>
          </w:p>
        </w:tc>
      </w:tr>
      <w:tr>
        <w:tc>
          <w:tcPr>
            <w:tcW w:type="dxa" w:w="2076"/>
          </w:tcPr>
          <w:p/>
        </w:tc>
        <w:tc>
          <w:tcPr>
            <w:tcW w:type="dxa" w:w="415"/>
          </w:tcPr>
          <w:p>
            <w:pPr>
              <w:pStyle w:val="null3"/>
            </w:pPr>
            <w:r>
              <w:rPr/>
              <w:t>15</w:t>
            </w:r>
          </w:p>
        </w:tc>
        <w:tc>
          <w:tcPr>
            <w:tcW w:type="dxa" w:w="5814"/>
          </w:tcPr>
          <w:p>
            <w:pPr>
              <w:pStyle w:val="null3"/>
            </w:pPr>
            <w:r>
              <w:rPr/>
              <w:t>14、具备多档色温可调功能，可调范围至少涵盖3500K-5000K；</w:t>
            </w:r>
          </w:p>
        </w:tc>
      </w:tr>
      <w:tr>
        <w:tc>
          <w:tcPr>
            <w:tcW w:type="dxa" w:w="2076"/>
          </w:tcPr>
          <w:p/>
        </w:tc>
        <w:tc>
          <w:tcPr>
            <w:tcW w:type="dxa" w:w="415"/>
          </w:tcPr>
          <w:p>
            <w:pPr>
              <w:pStyle w:val="null3"/>
            </w:pPr>
            <w:r>
              <w:rPr/>
              <w:t>16</w:t>
            </w:r>
          </w:p>
        </w:tc>
        <w:tc>
          <w:tcPr>
            <w:tcW w:type="dxa" w:w="5814"/>
          </w:tcPr>
          <w:p>
            <w:pPr>
              <w:pStyle w:val="null3"/>
            </w:pPr>
            <w:r>
              <w:rPr/>
              <w:t>15、具备照度稳定技术，保证手术灯十年寿命周期内照度稳定。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骨科手术器械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（一）固定式电池供电骨组织设备（空心钻）</w:t>
            </w:r>
          </w:p>
        </w:tc>
      </w:tr>
      <w:tr>
        <w:tc>
          <w:tcPr>
            <w:tcW w:type="dxa" w:w="2076"/>
          </w:tcPr>
          <w:p/>
        </w:tc>
        <w:tc>
          <w:tcPr>
            <w:tcW w:type="dxa" w:w="415"/>
          </w:tcPr>
          <w:p>
            <w:pPr>
              <w:pStyle w:val="null3"/>
            </w:pPr>
            <w:r>
              <w:rPr/>
              <w:t>3</w:t>
            </w:r>
          </w:p>
        </w:tc>
        <w:tc>
          <w:tcPr>
            <w:tcW w:type="dxa" w:w="5814"/>
          </w:tcPr>
          <w:p>
            <w:pPr>
              <w:pStyle w:val="null3"/>
            </w:pPr>
            <w:r>
              <w:rPr/>
              <w:t>1．可整机高温高压消毒，耐≥135℃高温；</w:t>
            </w:r>
          </w:p>
        </w:tc>
      </w:tr>
      <w:tr>
        <w:tc>
          <w:tcPr>
            <w:tcW w:type="dxa" w:w="2076"/>
          </w:tcPr>
          <w:p/>
        </w:tc>
        <w:tc>
          <w:tcPr>
            <w:tcW w:type="dxa" w:w="415"/>
          </w:tcPr>
          <w:p>
            <w:pPr>
              <w:pStyle w:val="null3"/>
            </w:pPr>
            <w:r>
              <w:rPr/>
              <w:t>4</w:t>
            </w:r>
          </w:p>
        </w:tc>
        <w:tc>
          <w:tcPr>
            <w:tcW w:type="dxa" w:w="5814"/>
          </w:tcPr>
          <w:p>
            <w:pPr>
              <w:pStyle w:val="null3"/>
            </w:pPr>
            <w:r>
              <w:rPr/>
              <w:t>2．采用专业电机；</w:t>
            </w:r>
          </w:p>
        </w:tc>
      </w:tr>
      <w:tr>
        <w:tc>
          <w:tcPr>
            <w:tcW w:type="dxa" w:w="2076"/>
          </w:tcPr>
          <w:p/>
        </w:tc>
        <w:tc>
          <w:tcPr>
            <w:tcW w:type="dxa" w:w="415"/>
          </w:tcPr>
          <w:p>
            <w:pPr>
              <w:pStyle w:val="null3"/>
            </w:pPr>
            <w:r>
              <w:rPr/>
              <w:t>5</w:t>
            </w:r>
          </w:p>
        </w:tc>
        <w:tc>
          <w:tcPr>
            <w:tcW w:type="dxa" w:w="5814"/>
          </w:tcPr>
          <w:p>
            <w:pPr>
              <w:pStyle w:val="null3"/>
            </w:pPr>
            <w:r>
              <w:rPr/>
              <w:t>3．转速≥650转／分；</w:t>
            </w:r>
          </w:p>
        </w:tc>
      </w:tr>
      <w:tr>
        <w:tc>
          <w:tcPr>
            <w:tcW w:type="dxa" w:w="2076"/>
          </w:tcPr>
          <w:p/>
        </w:tc>
        <w:tc>
          <w:tcPr>
            <w:tcW w:type="dxa" w:w="415"/>
          </w:tcPr>
          <w:p>
            <w:pPr>
              <w:pStyle w:val="null3"/>
            </w:pPr>
            <w:r>
              <w:rPr/>
              <w:t>6</w:t>
            </w:r>
          </w:p>
        </w:tc>
        <w:tc>
          <w:tcPr>
            <w:tcW w:type="dxa" w:w="5814"/>
          </w:tcPr>
          <w:p>
            <w:pPr>
              <w:pStyle w:val="null3"/>
            </w:pPr>
            <w:r>
              <w:rPr/>
              <w:t>4．扭矩5.0牛顿•米；</w:t>
            </w:r>
          </w:p>
        </w:tc>
      </w:tr>
      <w:tr>
        <w:tc>
          <w:tcPr>
            <w:tcW w:type="dxa" w:w="2076"/>
          </w:tcPr>
          <w:p/>
        </w:tc>
        <w:tc>
          <w:tcPr>
            <w:tcW w:type="dxa" w:w="415"/>
          </w:tcPr>
          <w:p>
            <w:pPr>
              <w:pStyle w:val="null3"/>
            </w:pPr>
            <w:r>
              <w:rPr/>
              <w:t>7</w:t>
            </w:r>
          </w:p>
        </w:tc>
        <w:tc>
          <w:tcPr>
            <w:tcW w:type="dxa" w:w="5814"/>
          </w:tcPr>
          <w:p>
            <w:pPr>
              <w:pStyle w:val="null3"/>
            </w:pPr>
            <w:r>
              <w:rPr/>
              <w:t>5．使用免消毒电池；</w:t>
            </w:r>
          </w:p>
        </w:tc>
      </w:tr>
      <w:tr>
        <w:tc>
          <w:tcPr>
            <w:tcW w:type="dxa" w:w="2076"/>
          </w:tcPr>
          <w:p/>
        </w:tc>
        <w:tc>
          <w:tcPr>
            <w:tcW w:type="dxa" w:w="415"/>
          </w:tcPr>
          <w:p>
            <w:pPr>
              <w:pStyle w:val="null3"/>
            </w:pPr>
            <w:r>
              <w:rPr/>
              <w:t>8</w:t>
            </w:r>
          </w:p>
        </w:tc>
        <w:tc>
          <w:tcPr>
            <w:tcW w:type="dxa" w:w="5814"/>
          </w:tcPr>
          <w:p>
            <w:pPr>
              <w:pStyle w:val="null3"/>
            </w:pPr>
            <w:r>
              <w:rPr/>
              <w:t>6．铝合金外壳，中空直径≥4.0mm；</w:t>
            </w:r>
          </w:p>
        </w:tc>
      </w:tr>
      <w:tr>
        <w:tc>
          <w:tcPr>
            <w:tcW w:type="dxa" w:w="2076"/>
          </w:tcPr>
          <w:p/>
        </w:tc>
        <w:tc>
          <w:tcPr>
            <w:tcW w:type="dxa" w:w="415"/>
          </w:tcPr>
          <w:p>
            <w:pPr>
              <w:pStyle w:val="null3"/>
            </w:pPr>
            <w:r>
              <w:rPr/>
              <w:t>9</w:t>
            </w:r>
          </w:p>
        </w:tc>
        <w:tc>
          <w:tcPr>
            <w:tcW w:type="dxa" w:w="5814"/>
          </w:tcPr>
          <w:p>
            <w:pPr>
              <w:pStyle w:val="null3"/>
            </w:pPr>
            <w:r>
              <w:rPr/>
              <w:t>7．噪声≤60dB；</w:t>
            </w:r>
          </w:p>
        </w:tc>
      </w:tr>
      <w:tr>
        <w:tc>
          <w:tcPr>
            <w:tcW w:type="dxa" w:w="2076"/>
          </w:tcPr>
          <w:p/>
        </w:tc>
        <w:tc>
          <w:tcPr>
            <w:tcW w:type="dxa" w:w="415"/>
          </w:tcPr>
          <w:p>
            <w:pPr>
              <w:pStyle w:val="null3"/>
            </w:pPr>
            <w:r>
              <w:rPr/>
              <w:t>10</w:t>
            </w:r>
          </w:p>
        </w:tc>
        <w:tc>
          <w:tcPr>
            <w:tcW w:type="dxa" w:w="5814"/>
          </w:tcPr>
          <w:p>
            <w:pPr>
              <w:pStyle w:val="null3"/>
            </w:pPr>
            <w:r>
              <w:rPr/>
              <w:t>8．温升≤25℃；</w:t>
            </w:r>
          </w:p>
        </w:tc>
      </w:tr>
      <w:tr>
        <w:tc>
          <w:tcPr>
            <w:tcW w:type="dxa" w:w="2076"/>
          </w:tcPr>
          <w:p/>
        </w:tc>
        <w:tc>
          <w:tcPr>
            <w:tcW w:type="dxa" w:w="415"/>
          </w:tcPr>
          <w:p>
            <w:pPr>
              <w:pStyle w:val="null3"/>
            </w:pPr>
            <w:r>
              <w:rPr/>
              <w:t>11</w:t>
            </w:r>
          </w:p>
        </w:tc>
        <w:tc>
          <w:tcPr>
            <w:tcW w:type="dxa" w:w="5814"/>
          </w:tcPr>
          <w:p>
            <w:pPr>
              <w:pStyle w:val="null3"/>
              <w:spacing w:after="120"/>
              <w:ind w:left="420"/>
              <w:jc w:val="both"/>
            </w:pPr>
            <w:r>
              <w:rPr>
                <w:sz w:val="21"/>
              </w:rPr>
              <w:t>（二）配置清单（包括但不限于以下配置）：</w:t>
            </w:r>
          </w:p>
          <w:p>
            <w:pPr>
              <w:pStyle w:val="null3"/>
              <w:spacing w:after="120"/>
              <w:ind w:left="420"/>
              <w:jc w:val="both"/>
            </w:pPr>
            <w:r>
              <w:rPr>
                <w:sz w:val="21"/>
              </w:rPr>
              <w:t>1</w:t>
            </w:r>
            <w:r>
              <w:rPr>
                <w:sz w:val="21"/>
              </w:rPr>
              <w:t>．主机：1件</w:t>
            </w:r>
          </w:p>
          <w:p>
            <w:pPr>
              <w:pStyle w:val="null3"/>
              <w:spacing w:after="120"/>
              <w:ind w:left="420"/>
              <w:jc w:val="both"/>
            </w:pPr>
            <w:r>
              <w:rPr>
                <w:sz w:val="21"/>
              </w:rPr>
              <w:t>2</w:t>
            </w:r>
            <w:r>
              <w:rPr>
                <w:sz w:val="21"/>
              </w:rPr>
              <w:t>．电池：2节</w:t>
            </w:r>
          </w:p>
          <w:p>
            <w:pPr>
              <w:pStyle w:val="null3"/>
              <w:spacing w:after="120"/>
              <w:ind w:left="420"/>
              <w:jc w:val="both"/>
            </w:pPr>
            <w:r>
              <w:rPr>
                <w:sz w:val="21"/>
              </w:rPr>
              <w:t>3</w:t>
            </w:r>
            <w:r>
              <w:rPr>
                <w:sz w:val="21"/>
              </w:rPr>
              <w:t>．充电器：1只</w:t>
            </w:r>
          </w:p>
          <w:p>
            <w:pPr>
              <w:pStyle w:val="null3"/>
              <w:spacing w:after="120"/>
              <w:ind w:left="420"/>
              <w:jc w:val="both"/>
            </w:pPr>
            <w:r>
              <w:rPr>
                <w:sz w:val="21"/>
              </w:rPr>
              <w:t>4</w:t>
            </w:r>
            <w:r>
              <w:rPr>
                <w:sz w:val="21"/>
              </w:rPr>
              <w:t>．消毒通道：1只</w:t>
            </w:r>
          </w:p>
          <w:p>
            <w:pPr>
              <w:pStyle w:val="null3"/>
              <w:spacing w:after="120"/>
              <w:ind w:left="420"/>
              <w:jc w:val="both"/>
            </w:pPr>
            <w:r>
              <w:rPr>
                <w:sz w:val="21"/>
              </w:rPr>
              <w:t>5</w:t>
            </w:r>
            <w:r>
              <w:rPr>
                <w:sz w:val="21"/>
              </w:rPr>
              <w:t>．钻夹头钥匙：1把</w:t>
            </w:r>
          </w:p>
          <w:p>
            <w:pPr>
              <w:pStyle w:val="null3"/>
              <w:spacing w:after="120"/>
              <w:ind w:left="420"/>
              <w:jc w:val="both"/>
            </w:pPr>
            <w:r>
              <w:rPr>
                <w:sz w:val="21"/>
              </w:rPr>
              <w:t>6</w:t>
            </w:r>
            <w:r>
              <w:rPr>
                <w:sz w:val="21"/>
              </w:rPr>
              <w:t>．包装箱：1只</w:t>
            </w:r>
          </w:p>
        </w:tc>
      </w:tr>
      <w:tr>
        <w:tc>
          <w:tcPr>
            <w:tcW w:type="dxa" w:w="2076"/>
          </w:tcPr>
          <w:p/>
        </w:tc>
        <w:tc>
          <w:tcPr>
            <w:tcW w:type="dxa" w:w="415"/>
          </w:tcPr>
          <w:p>
            <w:pPr>
              <w:pStyle w:val="null3"/>
            </w:pPr>
            <w:r>
              <w:rPr/>
              <w:t>12</w:t>
            </w:r>
          </w:p>
        </w:tc>
        <w:tc>
          <w:tcPr>
            <w:tcW w:type="dxa" w:w="5814"/>
          </w:tcPr>
          <w:p>
            <w:pPr>
              <w:pStyle w:val="null3"/>
            </w:pPr>
            <w:r>
              <w:rPr/>
              <w:t>二、探查包</w:t>
            </w:r>
          </w:p>
        </w:tc>
      </w:tr>
      <w:tr>
        <w:tc>
          <w:tcPr>
            <w:tcW w:type="dxa" w:w="2076"/>
          </w:tcPr>
          <w:p/>
        </w:tc>
        <w:tc>
          <w:tcPr>
            <w:tcW w:type="dxa" w:w="415"/>
          </w:tcPr>
          <w:p>
            <w:pPr>
              <w:pStyle w:val="null3"/>
            </w:pPr>
            <w:r>
              <w:rPr/>
              <w:t>13</w:t>
            </w:r>
          </w:p>
        </w:tc>
        <w:tc>
          <w:tcPr>
            <w:tcW w:type="dxa" w:w="5814"/>
          </w:tcPr>
          <w:p>
            <w:pPr>
              <w:pStyle w:val="null3"/>
            </w:pPr>
            <w:r>
              <w:rPr/>
              <w:t>1．采用高硬度420医用不锈钢</w:t>
            </w:r>
          </w:p>
        </w:tc>
      </w:tr>
      <w:tr>
        <w:tc>
          <w:tcPr>
            <w:tcW w:type="dxa" w:w="2076"/>
          </w:tcPr>
          <w:p/>
        </w:tc>
        <w:tc>
          <w:tcPr>
            <w:tcW w:type="dxa" w:w="415"/>
          </w:tcPr>
          <w:p>
            <w:pPr>
              <w:pStyle w:val="null3"/>
            </w:pPr>
            <w:r>
              <w:rPr/>
              <w:t>14</w:t>
            </w:r>
          </w:p>
        </w:tc>
        <w:tc>
          <w:tcPr>
            <w:tcW w:type="dxa" w:w="5814"/>
          </w:tcPr>
          <w:p>
            <w:pPr>
              <w:pStyle w:val="null3"/>
            </w:pPr>
            <w:r>
              <w:rPr/>
              <w:t>2.表面哑光无镀层</w:t>
            </w:r>
          </w:p>
        </w:tc>
      </w:tr>
      <w:tr>
        <w:tc>
          <w:tcPr>
            <w:tcW w:type="dxa" w:w="2076"/>
          </w:tcPr>
          <w:p/>
        </w:tc>
        <w:tc>
          <w:tcPr>
            <w:tcW w:type="dxa" w:w="415"/>
          </w:tcPr>
          <w:p>
            <w:pPr>
              <w:pStyle w:val="null3"/>
            </w:pPr>
            <w:r>
              <w:rPr/>
              <w:t>15</w:t>
            </w:r>
          </w:p>
        </w:tc>
        <w:tc>
          <w:tcPr>
            <w:tcW w:type="dxa" w:w="5814"/>
          </w:tcPr>
          <w:p>
            <w:pPr>
              <w:pStyle w:val="null3"/>
            </w:pPr>
            <w:r>
              <w:rPr/>
              <w:t>3. 可耐受5%氯化钠溶液≥5小时盐雾检测</w:t>
            </w:r>
          </w:p>
        </w:tc>
      </w:tr>
      <w:tr>
        <w:tc>
          <w:tcPr>
            <w:tcW w:type="dxa" w:w="2076"/>
          </w:tcPr>
          <w:p/>
        </w:tc>
        <w:tc>
          <w:tcPr>
            <w:tcW w:type="dxa" w:w="415"/>
          </w:tcPr>
          <w:p>
            <w:pPr>
              <w:pStyle w:val="null3"/>
            </w:pPr>
            <w:r>
              <w:rPr/>
              <w:t>16</w:t>
            </w:r>
          </w:p>
        </w:tc>
        <w:tc>
          <w:tcPr>
            <w:tcW w:type="dxa" w:w="5814"/>
          </w:tcPr>
          <w:p>
            <w:pPr>
              <w:pStyle w:val="null3"/>
            </w:pPr>
            <w:r>
              <w:rPr/>
              <w:t>三、清创包</w:t>
            </w:r>
          </w:p>
        </w:tc>
      </w:tr>
      <w:tr>
        <w:tc>
          <w:tcPr>
            <w:tcW w:type="dxa" w:w="2076"/>
          </w:tcPr>
          <w:p/>
        </w:tc>
        <w:tc>
          <w:tcPr>
            <w:tcW w:type="dxa" w:w="415"/>
          </w:tcPr>
          <w:p>
            <w:pPr>
              <w:pStyle w:val="null3"/>
            </w:pPr>
            <w:r>
              <w:rPr/>
              <w:t>17</w:t>
            </w:r>
          </w:p>
        </w:tc>
        <w:tc>
          <w:tcPr>
            <w:tcW w:type="dxa" w:w="5814"/>
          </w:tcPr>
          <w:p>
            <w:pPr>
              <w:pStyle w:val="null3"/>
            </w:pPr>
            <w:r>
              <w:rPr/>
              <w:t>1．通体采用高硬度420医用不锈钢制成</w:t>
            </w:r>
          </w:p>
        </w:tc>
      </w:tr>
      <w:tr>
        <w:tc>
          <w:tcPr>
            <w:tcW w:type="dxa" w:w="2076"/>
          </w:tcPr>
          <w:p/>
        </w:tc>
        <w:tc>
          <w:tcPr>
            <w:tcW w:type="dxa" w:w="415"/>
          </w:tcPr>
          <w:p>
            <w:pPr>
              <w:pStyle w:val="null3"/>
            </w:pPr>
            <w:r>
              <w:rPr/>
              <w:t>18</w:t>
            </w:r>
          </w:p>
        </w:tc>
        <w:tc>
          <w:tcPr>
            <w:tcW w:type="dxa" w:w="5814"/>
          </w:tcPr>
          <w:p>
            <w:pPr>
              <w:pStyle w:val="null3"/>
            </w:pPr>
            <w:r>
              <w:rPr/>
              <w:t>2.表面哑光无镀层</w:t>
            </w:r>
          </w:p>
        </w:tc>
      </w:tr>
      <w:tr>
        <w:tc>
          <w:tcPr>
            <w:tcW w:type="dxa" w:w="2076"/>
          </w:tcPr>
          <w:p/>
        </w:tc>
        <w:tc>
          <w:tcPr>
            <w:tcW w:type="dxa" w:w="415"/>
          </w:tcPr>
          <w:p>
            <w:pPr>
              <w:pStyle w:val="null3"/>
            </w:pPr>
            <w:r>
              <w:rPr/>
              <w:t>19</w:t>
            </w:r>
          </w:p>
        </w:tc>
        <w:tc>
          <w:tcPr>
            <w:tcW w:type="dxa" w:w="5814"/>
          </w:tcPr>
          <w:p>
            <w:pPr>
              <w:pStyle w:val="null3"/>
            </w:pPr>
            <w:r>
              <w:rPr/>
              <w:t>3. 可耐受5%氯化钠溶液≥5小时盐雾检测</w:t>
            </w:r>
          </w:p>
        </w:tc>
      </w:tr>
      <w:tr>
        <w:tc>
          <w:tcPr>
            <w:tcW w:type="dxa" w:w="2076"/>
          </w:tcPr>
          <w:p/>
        </w:tc>
        <w:tc>
          <w:tcPr>
            <w:tcW w:type="dxa" w:w="415"/>
          </w:tcPr>
          <w:p>
            <w:pPr>
              <w:pStyle w:val="null3"/>
            </w:pPr>
            <w:r>
              <w:rPr/>
              <w:t>20</w:t>
            </w:r>
          </w:p>
        </w:tc>
        <w:tc>
          <w:tcPr>
            <w:tcW w:type="dxa" w:w="5814"/>
          </w:tcPr>
          <w:p>
            <w:pPr>
              <w:pStyle w:val="null3"/>
            </w:pPr>
            <w:r>
              <w:rPr/>
              <w:t>四、上肢骨折手术器械包</w:t>
            </w:r>
          </w:p>
        </w:tc>
      </w:tr>
      <w:tr>
        <w:tc>
          <w:tcPr>
            <w:tcW w:type="dxa" w:w="2076"/>
          </w:tcPr>
          <w:p/>
        </w:tc>
        <w:tc>
          <w:tcPr>
            <w:tcW w:type="dxa" w:w="415"/>
          </w:tcPr>
          <w:p>
            <w:pPr>
              <w:pStyle w:val="null3"/>
            </w:pPr>
            <w:r>
              <w:rPr/>
              <w:t>21</w:t>
            </w:r>
          </w:p>
        </w:tc>
        <w:tc>
          <w:tcPr>
            <w:tcW w:type="dxa" w:w="5814"/>
          </w:tcPr>
          <w:p>
            <w:pPr>
              <w:pStyle w:val="null3"/>
            </w:pPr>
            <w:r>
              <w:rPr/>
              <w:t>1．采用高硬度420医用不锈钢</w:t>
            </w:r>
          </w:p>
        </w:tc>
      </w:tr>
      <w:tr>
        <w:tc>
          <w:tcPr>
            <w:tcW w:type="dxa" w:w="2076"/>
          </w:tcPr>
          <w:p/>
        </w:tc>
        <w:tc>
          <w:tcPr>
            <w:tcW w:type="dxa" w:w="415"/>
          </w:tcPr>
          <w:p>
            <w:pPr>
              <w:pStyle w:val="null3"/>
            </w:pPr>
            <w:r>
              <w:rPr/>
              <w:t>22</w:t>
            </w:r>
          </w:p>
        </w:tc>
        <w:tc>
          <w:tcPr>
            <w:tcW w:type="dxa" w:w="5814"/>
          </w:tcPr>
          <w:p>
            <w:pPr>
              <w:pStyle w:val="null3"/>
            </w:pPr>
            <w:r>
              <w:rPr/>
              <w:t>2.表面哑光无镀层</w:t>
            </w:r>
          </w:p>
        </w:tc>
      </w:tr>
      <w:tr>
        <w:tc>
          <w:tcPr>
            <w:tcW w:type="dxa" w:w="2076"/>
          </w:tcPr>
          <w:p/>
        </w:tc>
        <w:tc>
          <w:tcPr>
            <w:tcW w:type="dxa" w:w="415"/>
          </w:tcPr>
          <w:p>
            <w:pPr>
              <w:pStyle w:val="null3"/>
            </w:pPr>
            <w:r>
              <w:rPr/>
              <w:t>23</w:t>
            </w:r>
          </w:p>
        </w:tc>
        <w:tc>
          <w:tcPr>
            <w:tcW w:type="dxa" w:w="5814"/>
          </w:tcPr>
          <w:p>
            <w:pPr>
              <w:pStyle w:val="null3"/>
            </w:pPr>
            <w:r>
              <w:rPr/>
              <w:t>3. 可耐受5%氯化钠溶液≥5小时盐雾检测</w:t>
            </w:r>
          </w:p>
        </w:tc>
      </w:tr>
      <w:tr>
        <w:tc>
          <w:tcPr>
            <w:tcW w:type="dxa" w:w="2076"/>
          </w:tcPr>
          <w:p/>
        </w:tc>
        <w:tc>
          <w:tcPr>
            <w:tcW w:type="dxa" w:w="415"/>
          </w:tcPr>
          <w:p>
            <w:pPr>
              <w:pStyle w:val="null3"/>
            </w:pPr>
            <w:r>
              <w:rPr/>
              <w:t>24</w:t>
            </w:r>
          </w:p>
        </w:tc>
        <w:tc>
          <w:tcPr>
            <w:tcW w:type="dxa" w:w="5814"/>
          </w:tcPr>
          <w:p>
            <w:pPr>
              <w:pStyle w:val="null3"/>
            </w:pPr>
            <w:r>
              <w:rPr/>
              <w:t>五、下肢骨折手术器械包</w:t>
            </w:r>
          </w:p>
        </w:tc>
      </w:tr>
      <w:tr>
        <w:tc>
          <w:tcPr>
            <w:tcW w:type="dxa" w:w="2076"/>
          </w:tcPr>
          <w:p/>
        </w:tc>
        <w:tc>
          <w:tcPr>
            <w:tcW w:type="dxa" w:w="415"/>
          </w:tcPr>
          <w:p>
            <w:pPr>
              <w:pStyle w:val="null3"/>
            </w:pPr>
            <w:r>
              <w:rPr/>
              <w:t>25</w:t>
            </w:r>
          </w:p>
        </w:tc>
        <w:tc>
          <w:tcPr>
            <w:tcW w:type="dxa" w:w="5814"/>
          </w:tcPr>
          <w:p>
            <w:pPr>
              <w:pStyle w:val="null3"/>
            </w:pPr>
            <w:r>
              <w:rPr/>
              <w:t>1．通体采用高硬度420医用不锈钢</w:t>
            </w:r>
          </w:p>
        </w:tc>
      </w:tr>
      <w:tr>
        <w:tc>
          <w:tcPr>
            <w:tcW w:type="dxa" w:w="2076"/>
          </w:tcPr>
          <w:p/>
        </w:tc>
        <w:tc>
          <w:tcPr>
            <w:tcW w:type="dxa" w:w="415"/>
          </w:tcPr>
          <w:p>
            <w:pPr>
              <w:pStyle w:val="null3"/>
            </w:pPr>
            <w:r>
              <w:rPr/>
              <w:t>26</w:t>
            </w:r>
          </w:p>
        </w:tc>
        <w:tc>
          <w:tcPr>
            <w:tcW w:type="dxa" w:w="5814"/>
          </w:tcPr>
          <w:p>
            <w:pPr>
              <w:pStyle w:val="null3"/>
            </w:pPr>
            <w:r>
              <w:rPr/>
              <w:t>2. 表面哑光无镀层</w:t>
            </w:r>
          </w:p>
        </w:tc>
      </w:tr>
      <w:tr>
        <w:tc>
          <w:tcPr>
            <w:tcW w:type="dxa" w:w="2076"/>
          </w:tcPr>
          <w:p/>
        </w:tc>
        <w:tc>
          <w:tcPr>
            <w:tcW w:type="dxa" w:w="415"/>
          </w:tcPr>
          <w:p>
            <w:pPr>
              <w:pStyle w:val="null3"/>
            </w:pPr>
            <w:r>
              <w:rPr/>
              <w:t>27</w:t>
            </w:r>
          </w:p>
        </w:tc>
        <w:tc>
          <w:tcPr>
            <w:tcW w:type="dxa" w:w="5814"/>
          </w:tcPr>
          <w:p>
            <w:pPr>
              <w:pStyle w:val="null3"/>
            </w:pPr>
            <w:r>
              <w:rPr/>
              <w:t>3. 可耐受5%氯化钠溶液≥5小时盐雾检测</w:t>
            </w:r>
          </w:p>
        </w:tc>
      </w:tr>
      <w:tr>
        <w:tc>
          <w:tcPr>
            <w:tcW w:type="dxa" w:w="2076"/>
          </w:tcPr>
          <w:p/>
        </w:tc>
        <w:tc>
          <w:tcPr>
            <w:tcW w:type="dxa" w:w="415"/>
          </w:tcPr>
          <w:p>
            <w:pPr>
              <w:pStyle w:val="null3"/>
            </w:pPr>
            <w:r>
              <w:rPr/>
              <w:t>28</w:t>
            </w:r>
          </w:p>
        </w:tc>
        <w:tc>
          <w:tcPr>
            <w:tcW w:type="dxa" w:w="5814"/>
          </w:tcPr>
          <w:p>
            <w:pPr>
              <w:pStyle w:val="null3"/>
            </w:pPr>
            <w:r>
              <w:rPr/>
              <w:t>六、断钉取出器械包</w:t>
            </w:r>
          </w:p>
        </w:tc>
      </w:tr>
      <w:tr>
        <w:tc>
          <w:tcPr>
            <w:tcW w:type="dxa" w:w="2076"/>
          </w:tcPr>
          <w:p/>
        </w:tc>
        <w:tc>
          <w:tcPr>
            <w:tcW w:type="dxa" w:w="415"/>
          </w:tcPr>
          <w:p>
            <w:pPr>
              <w:pStyle w:val="null3"/>
            </w:pPr>
            <w:r>
              <w:rPr/>
              <w:t>29</w:t>
            </w:r>
          </w:p>
        </w:tc>
        <w:tc>
          <w:tcPr>
            <w:tcW w:type="dxa" w:w="5814"/>
          </w:tcPr>
          <w:p>
            <w:pPr>
              <w:pStyle w:val="null3"/>
            </w:pPr>
            <w:r>
              <w:rPr/>
              <w:t>1．通体采用高硬度420医用不锈钢</w:t>
            </w:r>
          </w:p>
        </w:tc>
      </w:tr>
      <w:tr>
        <w:tc>
          <w:tcPr>
            <w:tcW w:type="dxa" w:w="2076"/>
          </w:tcPr>
          <w:p/>
        </w:tc>
        <w:tc>
          <w:tcPr>
            <w:tcW w:type="dxa" w:w="415"/>
          </w:tcPr>
          <w:p>
            <w:pPr>
              <w:pStyle w:val="null3"/>
            </w:pPr>
            <w:r>
              <w:rPr/>
              <w:t>30</w:t>
            </w:r>
          </w:p>
        </w:tc>
        <w:tc>
          <w:tcPr>
            <w:tcW w:type="dxa" w:w="5814"/>
          </w:tcPr>
          <w:p>
            <w:pPr>
              <w:pStyle w:val="null3"/>
            </w:pPr>
            <w:r>
              <w:rPr/>
              <w:t>2.表面哑光无镀层</w:t>
            </w:r>
          </w:p>
        </w:tc>
      </w:tr>
      <w:tr>
        <w:tc>
          <w:tcPr>
            <w:tcW w:type="dxa" w:w="2076"/>
          </w:tcPr>
          <w:p/>
        </w:tc>
        <w:tc>
          <w:tcPr>
            <w:tcW w:type="dxa" w:w="415"/>
          </w:tcPr>
          <w:p>
            <w:pPr>
              <w:pStyle w:val="null3"/>
            </w:pPr>
            <w:r>
              <w:rPr/>
              <w:t>31</w:t>
            </w:r>
          </w:p>
        </w:tc>
        <w:tc>
          <w:tcPr>
            <w:tcW w:type="dxa" w:w="5814"/>
          </w:tcPr>
          <w:p>
            <w:pPr>
              <w:pStyle w:val="null3"/>
            </w:pPr>
            <w:r>
              <w:rPr/>
              <w:t>3. 可耐受5%氯化钠溶液≥5小时盐雾检测</w:t>
            </w:r>
          </w:p>
        </w:tc>
      </w:tr>
      <w:tr>
        <w:tc>
          <w:tcPr>
            <w:tcW w:type="dxa" w:w="2076"/>
          </w:tcPr>
          <w:p/>
        </w:tc>
        <w:tc>
          <w:tcPr>
            <w:tcW w:type="dxa" w:w="415"/>
          </w:tcPr>
          <w:p>
            <w:pPr>
              <w:pStyle w:val="null3"/>
            </w:pPr>
            <w:r>
              <w:rPr/>
              <w:t>32</w:t>
            </w:r>
          </w:p>
        </w:tc>
        <w:tc>
          <w:tcPr>
            <w:tcW w:type="dxa" w:w="5814"/>
          </w:tcPr>
          <w:p>
            <w:pPr>
              <w:pStyle w:val="null3"/>
            </w:pPr>
            <w:r>
              <w:rPr/>
              <w:t>七、微型骨折内固定安装器械包</w:t>
            </w:r>
          </w:p>
        </w:tc>
      </w:tr>
      <w:tr>
        <w:tc>
          <w:tcPr>
            <w:tcW w:type="dxa" w:w="2076"/>
          </w:tcPr>
          <w:p/>
        </w:tc>
        <w:tc>
          <w:tcPr>
            <w:tcW w:type="dxa" w:w="415"/>
          </w:tcPr>
          <w:p>
            <w:pPr>
              <w:pStyle w:val="null3"/>
            </w:pPr>
            <w:r>
              <w:rPr/>
              <w:t>33</w:t>
            </w:r>
          </w:p>
        </w:tc>
        <w:tc>
          <w:tcPr>
            <w:tcW w:type="dxa" w:w="5814"/>
          </w:tcPr>
          <w:p>
            <w:pPr>
              <w:pStyle w:val="null3"/>
            </w:pPr>
            <w:r>
              <w:rPr/>
              <w:t>1．通体采用高硬度420医用不锈钢</w:t>
            </w:r>
          </w:p>
        </w:tc>
      </w:tr>
      <w:tr>
        <w:tc>
          <w:tcPr>
            <w:tcW w:type="dxa" w:w="2076"/>
          </w:tcPr>
          <w:p/>
        </w:tc>
        <w:tc>
          <w:tcPr>
            <w:tcW w:type="dxa" w:w="415"/>
          </w:tcPr>
          <w:p>
            <w:pPr>
              <w:pStyle w:val="null3"/>
            </w:pPr>
            <w:r>
              <w:rPr/>
              <w:t>34</w:t>
            </w:r>
          </w:p>
        </w:tc>
        <w:tc>
          <w:tcPr>
            <w:tcW w:type="dxa" w:w="5814"/>
          </w:tcPr>
          <w:p>
            <w:pPr>
              <w:pStyle w:val="null3"/>
            </w:pPr>
            <w:r>
              <w:rPr/>
              <w:t>2. 表面哑光无镀层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防护铅屏风</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1、屏风规格：≥900mm*1800mm</w:t>
            </w:r>
          </w:p>
        </w:tc>
      </w:tr>
      <w:tr>
        <w:tc>
          <w:tcPr>
            <w:tcW w:type="dxa" w:w="2076"/>
          </w:tcPr>
          <w:p/>
        </w:tc>
        <w:tc>
          <w:tcPr>
            <w:tcW w:type="dxa" w:w="415"/>
          </w:tcPr>
          <w:p>
            <w:pPr>
              <w:pStyle w:val="null3"/>
            </w:pPr>
            <w:r>
              <w:rPr/>
              <w:t>2</w:t>
            </w:r>
          </w:p>
        </w:tc>
        <w:tc>
          <w:tcPr>
            <w:tcW w:type="dxa" w:w="5814"/>
          </w:tcPr>
          <w:p>
            <w:pPr>
              <w:pStyle w:val="null3"/>
            </w:pPr>
            <w:r>
              <w:rPr/>
              <w:t>2、铅当量：≥2个铅当量</w:t>
            </w:r>
          </w:p>
        </w:tc>
      </w:tr>
      <w:tr>
        <w:tc>
          <w:tcPr>
            <w:tcW w:type="dxa" w:w="2076"/>
          </w:tcPr>
          <w:p/>
        </w:tc>
        <w:tc>
          <w:tcPr>
            <w:tcW w:type="dxa" w:w="415"/>
          </w:tcPr>
          <w:p>
            <w:pPr>
              <w:pStyle w:val="null3"/>
            </w:pPr>
            <w:r>
              <w:rPr/>
              <w:t>3</w:t>
            </w:r>
          </w:p>
        </w:tc>
        <w:tc>
          <w:tcPr>
            <w:tcW w:type="dxa" w:w="5814"/>
          </w:tcPr>
          <w:p>
            <w:pPr>
              <w:pStyle w:val="null3"/>
            </w:pPr>
            <w:r>
              <w:rPr/>
              <w:t>3、观察窗：≥300mm*200mm高透明度的高铅玻璃</w:t>
            </w:r>
          </w:p>
        </w:tc>
      </w:tr>
      <w:tr>
        <w:tc>
          <w:tcPr>
            <w:tcW w:type="dxa" w:w="2076"/>
          </w:tcPr>
          <w:p/>
        </w:tc>
        <w:tc>
          <w:tcPr>
            <w:tcW w:type="dxa" w:w="415"/>
          </w:tcPr>
          <w:p>
            <w:pPr>
              <w:pStyle w:val="null3"/>
            </w:pPr>
            <w:r>
              <w:rPr/>
              <w:t>4</w:t>
            </w:r>
          </w:p>
        </w:tc>
        <w:tc>
          <w:tcPr>
            <w:tcW w:type="dxa" w:w="5814"/>
          </w:tcPr>
          <w:p>
            <w:pPr>
              <w:pStyle w:val="null3"/>
            </w:pPr>
            <w:r>
              <w:rPr/>
              <w:t>4、脚轮：带可移动4个静音刹车万向轮</w:t>
            </w:r>
          </w:p>
        </w:tc>
      </w:tr>
      <w:tr>
        <w:tc>
          <w:tcPr>
            <w:tcW w:type="dxa" w:w="2076"/>
          </w:tcPr>
          <w:p/>
        </w:tc>
        <w:tc>
          <w:tcPr>
            <w:tcW w:type="dxa" w:w="415"/>
          </w:tcPr>
          <w:p>
            <w:pPr>
              <w:pStyle w:val="null3"/>
            </w:pPr>
            <w:r>
              <w:rPr/>
              <w:t>5</w:t>
            </w:r>
          </w:p>
        </w:tc>
        <w:tc>
          <w:tcPr>
            <w:tcW w:type="dxa" w:w="5814"/>
          </w:tcPr>
          <w:p>
            <w:pPr>
              <w:pStyle w:val="null3"/>
            </w:pPr>
            <w:r>
              <w:rPr/>
              <w:t>5、外面装饰板：304不锈钢</w:t>
            </w:r>
          </w:p>
        </w:tc>
      </w:tr>
      <w:tr>
        <w:tc>
          <w:tcPr>
            <w:tcW w:type="dxa" w:w="2076"/>
          </w:tcPr>
          <w:p/>
        </w:tc>
        <w:tc>
          <w:tcPr>
            <w:tcW w:type="dxa" w:w="415"/>
          </w:tcPr>
          <w:p>
            <w:pPr>
              <w:pStyle w:val="null3"/>
            </w:pPr>
            <w:r>
              <w:rPr/>
              <w:t>6</w:t>
            </w:r>
          </w:p>
        </w:tc>
        <w:tc>
          <w:tcPr>
            <w:tcW w:type="dxa" w:w="5814"/>
          </w:tcPr>
          <w:p>
            <w:pPr>
              <w:pStyle w:val="null3"/>
            </w:pPr>
            <w:r>
              <w:rPr/>
              <w:t>6、防护材料：含铅量≥99.999% 1#铅板</w:t>
            </w:r>
          </w:p>
        </w:tc>
      </w:tr>
      <w:tr>
        <w:tc>
          <w:tcPr>
            <w:tcW w:type="dxa" w:w="2076"/>
          </w:tcPr>
          <w:p/>
        </w:tc>
        <w:tc>
          <w:tcPr>
            <w:tcW w:type="dxa" w:w="415"/>
          </w:tcPr>
          <w:p>
            <w:pPr>
              <w:pStyle w:val="null3"/>
            </w:pPr>
            <w:r>
              <w:rPr/>
              <w:t>7</w:t>
            </w:r>
          </w:p>
        </w:tc>
        <w:tc>
          <w:tcPr>
            <w:tcW w:type="dxa" w:w="5814"/>
          </w:tcPr>
          <w:p>
            <w:pPr>
              <w:pStyle w:val="null3"/>
            </w:pPr>
            <w:r>
              <w:rPr/>
              <w:t>7、说明书：1份</w:t>
            </w:r>
          </w:p>
        </w:tc>
      </w:tr>
      <w:tr>
        <w:tc>
          <w:tcPr>
            <w:tcW w:type="dxa" w:w="2076"/>
          </w:tcPr>
          <w:p/>
        </w:tc>
        <w:tc>
          <w:tcPr>
            <w:tcW w:type="dxa" w:w="415"/>
          </w:tcPr>
          <w:p>
            <w:pPr>
              <w:pStyle w:val="null3"/>
            </w:pPr>
            <w:r>
              <w:rPr/>
              <w:t>8</w:t>
            </w:r>
          </w:p>
        </w:tc>
        <w:tc>
          <w:tcPr>
            <w:tcW w:type="dxa" w:w="5814"/>
          </w:tcPr>
          <w:p>
            <w:pPr>
              <w:pStyle w:val="null3"/>
            </w:pPr>
            <w:r>
              <w:rPr/>
              <w:t>8、合格证：1份</w:t>
            </w:r>
          </w:p>
        </w:tc>
      </w:tr>
      <w:tr>
        <w:tc>
          <w:tcPr>
            <w:tcW w:type="dxa" w:w="2076"/>
          </w:tcPr>
          <w:p/>
        </w:tc>
        <w:tc>
          <w:tcPr>
            <w:tcW w:type="dxa" w:w="415"/>
          </w:tcPr>
          <w:p>
            <w:pPr>
              <w:pStyle w:val="null3"/>
            </w:pPr>
            <w:r>
              <w:rPr/>
              <w:t>9</w:t>
            </w:r>
          </w:p>
        </w:tc>
        <w:tc>
          <w:tcPr>
            <w:tcW w:type="dxa" w:w="5814"/>
          </w:tcPr>
          <w:p>
            <w:pPr>
              <w:pStyle w:val="null3"/>
            </w:pPr>
            <w:r>
              <w:rPr/>
              <w:t>9、扳手：2个</w:t>
            </w:r>
          </w:p>
        </w:tc>
      </w:tr>
      <w:tr>
        <w:tc>
          <w:tcPr>
            <w:tcW w:type="dxa" w:w="2076"/>
          </w:tcPr>
          <w:p/>
        </w:tc>
        <w:tc>
          <w:tcPr>
            <w:tcW w:type="dxa" w:w="415"/>
          </w:tcPr>
          <w:p>
            <w:pPr>
              <w:pStyle w:val="null3"/>
            </w:pPr>
            <w:r>
              <w:rPr/>
              <w:t>10</w:t>
            </w:r>
          </w:p>
        </w:tc>
        <w:tc>
          <w:tcPr>
            <w:tcW w:type="dxa" w:w="5814"/>
          </w:tcPr>
          <w:p>
            <w:pPr>
              <w:pStyle w:val="null3"/>
            </w:pPr>
            <w:r>
              <w:rPr/>
              <w:t>10、螺丝螺母：12套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汕头市潮阳区关埠镇中心卫生院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移动式平板C形臂X射线机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采购包1（移动式平板C形臂X射线机等设备）：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采购包1（移动式平板C形臂X射线机等设备）：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投标人需具备有效的《辐射安全许可证》。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tc>
      </w:tr>
    </w:tbl>
    <w:p>
      <w:pPr>
        <w:pStyle w:val="null3"/>
        <w:ind w:firstLine="480"/>
      </w:pPr>
      <w:r>
        <w:rPr/>
        <w:t>表二符合性审查表：</w:t>
      </w:r>
    </w:p>
    <w:p>
      <w:pPr>
        <w:pStyle w:val="null3"/>
      </w:pPr>
      <w:r>
        <w:rPr/>
        <w:t>采购包1（移动式平板C形臂X射线机等设备）：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采购包1(移动式平板C形臂X射线机等设备):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(24.0分)</w:t>
            </w:r>
          </w:p>
        </w:tc>
        <w:tc>
          <w:tcPr>
            <w:tcW w:type="dxa" w:w="5076"/>
          </w:tcPr>
          <w:p>
            <w:pPr>
              <w:pStyle w:val="null3"/>
              <w:jc w:val="left"/>
            </w:pPr>
            <w:r>
              <w:rPr/>
              <w:t>所投产品完全满足或优于用户需求书中带▲重点技术参数（共24项）要求的，得24分；每一项带▲重点技术参数负偏离扣1分，有24项负偏离得0分。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所投产品对用户需求书中不带▲号的一般技术参数的响应情况 (25.0分)</w:t>
            </w:r>
          </w:p>
        </w:tc>
        <w:tc>
          <w:tcPr>
            <w:tcW w:type="dxa" w:w="5076"/>
          </w:tcPr>
          <w:p>
            <w:pPr>
              <w:pStyle w:val="null3"/>
              <w:jc w:val="left"/>
            </w:pPr>
            <w:r>
              <w:rPr/>
              <w:t>完全满足用户需求书中不带▲号的一般技术参数的得25分。有1项负偏离得24.5分；有2项负偏离得24分；有3项负偏离得23.5分；有4项负偏离得23分；以此类推；有50项或以上负偏离，视为较大程度偏离项目要求，有可能影响产品质量，或者难以实现政府采购项目标的，本项得0.5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2022年1月至今，投标人具有X射线机类同类产品业绩，每提供一份有效的合同复印件得1分，最高得3分。 注：需提供合同关键页复印件，以合同的签订日期为准，不提供或专家无法认定的不得分。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20221年1月至今，所投核心产品的同类产品用户评价，每提供一个有效的使用用户评价材料得1分，最高得2分，要求评价为“满意”“优良”或类似正面评价并加盖用户印章。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广东省政府采购</w:t>
      </w:r>
    </w:p>
    <w:p>
      <w:pPr>
        <w:pStyle w:val="null3"/>
        <w:jc w:val="both"/>
      </w:pPr>
      <w:r>
        <w:rPr>
          <w:sz w:val="21"/>
        </w:rPr>
        <w:t xml:space="preserve"> </w:t>
      </w:r>
    </w:p>
    <w:p>
      <w:pPr>
        <w:pStyle w:val="null3"/>
        <w:jc w:val="both"/>
      </w:pPr>
      <w:r>
        <w:rPr>
          <w:sz w:val="21"/>
        </w:rPr>
        <w:t>合　同　书</w:t>
      </w:r>
    </w:p>
    <w:p>
      <w:pPr>
        <w:pStyle w:val="null3"/>
        <w:jc w:val="both"/>
      </w:pPr>
      <w:r>
        <w:br/>
      </w:r>
      <w:r>
        <w:br/>
      </w:r>
      <w:r>
        <w:br/>
      </w:r>
      <w:r>
        <w:br/>
      </w:r>
      <w:r>
        <w:br/>
      </w:r>
      <w:r>
        <w:rPr>
          <w:sz w:val="21"/>
        </w:rPr>
        <w:t xml:space="preserve">  </w:t>
      </w:r>
    </w:p>
    <w:p>
      <w:pPr>
        <w:pStyle w:val="null3"/>
        <w:jc w:val="both"/>
      </w:pPr>
      <w:r>
        <w:rPr>
          <w:sz w:val="21"/>
        </w:rPr>
        <w:t>采购计划编号：</w:t>
      </w:r>
      <w:r>
        <w:rPr>
          <w:sz w:val="21"/>
        </w:rPr>
        <w:t xml:space="preserve">                                                   </w:t>
      </w:r>
    </w:p>
    <w:p>
      <w:pPr>
        <w:pStyle w:val="null3"/>
        <w:jc w:val="both"/>
      </w:pPr>
      <w:r>
        <w:rPr>
          <w:sz w:val="21"/>
        </w:rPr>
        <w:t xml:space="preserve"> </w:t>
      </w:r>
    </w:p>
    <w:p>
      <w:pPr>
        <w:pStyle w:val="null3"/>
        <w:jc w:val="both"/>
      </w:pPr>
      <w:r>
        <w:rPr>
          <w:sz w:val="21"/>
        </w:rPr>
        <w:t>项目编号：</w:t>
      </w:r>
      <w:r>
        <w:rPr>
          <w:sz w:val="21"/>
        </w:rPr>
        <w:t xml:space="preserve">                                                           </w:t>
      </w:r>
    </w:p>
    <w:p>
      <w:pPr>
        <w:pStyle w:val="null3"/>
        <w:jc w:val="both"/>
      </w:pPr>
      <w:r>
        <w:rPr>
          <w:sz w:val="21"/>
        </w:rPr>
        <w:t xml:space="preserve"> </w:t>
      </w:r>
    </w:p>
    <w:p>
      <w:pPr>
        <w:pStyle w:val="null3"/>
        <w:jc w:val="both"/>
      </w:pPr>
      <w:r>
        <w:rPr>
          <w:sz w:val="21"/>
        </w:rPr>
        <w:t>项目名称：</w:t>
      </w:r>
      <w:r>
        <w:rPr>
          <w:sz w:val="21"/>
        </w:rPr>
        <w:t xml:space="preserve">                                                        </w:t>
      </w:r>
    </w:p>
    <w:p>
      <w:pPr>
        <w:pStyle w:val="null3"/>
        <w:jc w:val="both"/>
      </w:pPr>
      <w:r>
        <w:rPr>
          <w:sz w:val="21"/>
        </w:rPr>
        <w:t>甲　　方：　　　　　</w:t>
      </w:r>
    </w:p>
    <w:p>
      <w:pPr>
        <w:pStyle w:val="null3"/>
        <w:jc w:val="both"/>
      </w:pPr>
      <w:r>
        <w:rPr>
          <w:sz w:val="21"/>
        </w:rPr>
        <w:t>电　　话：　　　　　　传　　真：　　　　　地　　址：　　　</w:t>
      </w:r>
    </w:p>
    <w:p>
      <w:pPr>
        <w:pStyle w:val="null3"/>
        <w:jc w:val="both"/>
      </w:pPr>
      <w:r>
        <w:rPr>
          <w:sz w:val="21"/>
        </w:rPr>
        <w:t>乙　　方：　　　　　</w:t>
      </w:r>
    </w:p>
    <w:p>
      <w:pPr>
        <w:pStyle w:val="null3"/>
        <w:jc w:val="both"/>
      </w:pPr>
      <w:r>
        <w:rPr>
          <w:sz w:val="21"/>
        </w:rPr>
        <w:t>电　　话：　　　　　　传　　真：　　　　　地　　址：　　　</w:t>
      </w:r>
    </w:p>
    <w:p>
      <w:pPr>
        <w:pStyle w:val="null3"/>
        <w:jc w:val="both"/>
      </w:pPr>
      <w:r>
        <w:rPr>
          <w:sz w:val="21"/>
        </w:rPr>
        <w:t xml:space="preserve"> </w:t>
      </w:r>
    </w:p>
    <w:p>
      <w:pPr>
        <w:pStyle w:val="null3"/>
        <w:jc w:val="both"/>
      </w:pPr>
      <w:r>
        <w:rPr>
          <w:sz w:val="21"/>
        </w:rPr>
        <w:t>根据</w:t>
      </w:r>
      <w:r>
        <w:rPr>
          <w:sz w:val="21"/>
        </w:rPr>
        <w:t xml:space="preserve">               </w:t>
      </w:r>
      <w:r>
        <w:rPr>
          <w:sz w:val="21"/>
        </w:rPr>
        <w:t>项目的采购结果，按照《中华人民共和国政府采购法》、《中华人民共和国民法典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rPr>
        <w:t>一、</w:t>
      </w:r>
      <w:r>
        <w:rPr>
          <w:sz w:val="21"/>
        </w:rPr>
        <w:t>货物内容</w:t>
      </w:r>
    </w:p>
    <w:tbl>
      <w:tblPr>
        <w:tblW w:w="0" w:type="auto"/>
        <w:tblBorders>
          <w:top w:val="single"/>
          <w:left w:val="single"/>
          <w:bottom w:val="single"/>
          <w:right w:val="single"/>
          <w:insideH w:val="single"/>
          <w:insideV w:val="single"/>
        </w:tblBorders>
      </w:tblPr>
      <w:tblGrid>
        <w:gridCol w:w="690"/>
        <w:gridCol w:w="3513"/>
        <w:gridCol w:w="690"/>
        <w:gridCol w:w="470"/>
        <w:gridCol w:w="470"/>
        <w:gridCol w:w="705"/>
        <w:gridCol w:w="705"/>
      </w:tblGrid>
      <w:tr>
        <w:tc>
          <w:tcPr>
            <w:tcW w:type="dxa" w:w="690"/>
            <w:tcBorders>
              <w:top w:val="single" w:color="CCCCCC" w:sz="4"/>
              <w:left w:val="single" w:color="CCCCCC" w:sz="4"/>
              <w:bottom w:val="single" w:color="CCCCCC" w:sz="8"/>
              <w:right w:val="single" w:color="CCCCCC" w:sz="4"/>
            </w:tcBorders>
            <w:tcMar>
              <w:top w:type="dxa" w:w="45"/>
              <w:left w:type="dxa" w:w="75"/>
              <w:bottom w:type="dxa" w:w="30"/>
              <w:right w:type="dxa" w:w="75"/>
            </w:tcMar>
          </w:tcPr>
          <w:p>
            <w:pPr>
              <w:pStyle w:val="null3"/>
              <w:jc w:val="both"/>
            </w:pPr>
            <w:r>
              <w:rPr>
                <w:sz w:val="21"/>
              </w:rPr>
              <w:t>名称</w:t>
            </w:r>
          </w:p>
        </w:tc>
        <w:tc>
          <w:tcPr>
            <w:tcW w:type="dxa" w:w="3513"/>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jc w:val="both"/>
            </w:pPr>
            <w:r>
              <w:rPr>
                <w:sz w:val="21"/>
              </w:rPr>
              <w:t>品牌、规格、标准</w:t>
            </w:r>
            <w:r>
              <w:rPr>
                <w:sz w:val="21"/>
              </w:rPr>
              <w:t>/</w:t>
            </w:r>
            <w:r>
              <w:rPr>
                <w:sz w:val="21"/>
              </w:rPr>
              <w:t>主要服务内容</w:t>
            </w:r>
            <w:r>
              <w:rPr>
                <w:sz w:val="21"/>
              </w:rPr>
              <w:t xml:space="preserve"> </w:t>
            </w:r>
          </w:p>
        </w:tc>
        <w:tc>
          <w:tcPr>
            <w:tcW w:type="dxa" w:w="690"/>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jc w:val="both"/>
            </w:pPr>
            <w:r>
              <w:rPr>
                <w:sz w:val="21"/>
              </w:rPr>
              <w:t>产地</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jc w:val="both"/>
            </w:pPr>
            <w:r>
              <w:rPr>
                <w:sz w:val="21"/>
              </w:rPr>
              <w:t>数量</w:t>
            </w:r>
          </w:p>
        </w:tc>
        <w:tc>
          <w:tcPr>
            <w:tcW w:type="dxa" w:w="470"/>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jc w:val="both"/>
            </w:pPr>
            <w:r>
              <w:rPr>
                <w:sz w:val="21"/>
              </w:rPr>
              <w:t>单位</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jc w:val="both"/>
            </w:pPr>
            <w:r>
              <w:rPr>
                <w:sz w:val="21"/>
              </w:rPr>
              <w:t>单价</w:t>
            </w:r>
          </w:p>
          <w:p>
            <w:pPr>
              <w:pStyle w:val="null3"/>
              <w:jc w:val="both"/>
            </w:pPr>
            <w:r>
              <w:rPr>
                <w:sz w:val="21"/>
              </w:rPr>
              <w:t>（元）</w:t>
            </w:r>
          </w:p>
        </w:tc>
        <w:tc>
          <w:tcPr>
            <w:tcW w:type="dxa" w:w="705"/>
            <w:tcBorders>
              <w:top w:val="single" w:color="CCCCCC" w:sz="4"/>
              <w:left w:val="none" w:color="000000" w:sz="4"/>
              <w:bottom w:val="single" w:color="CCCCCC" w:sz="8"/>
              <w:right w:val="single" w:color="CCCCCC" w:sz="4"/>
            </w:tcBorders>
            <w:tcMar>
              <w:top w:type="dxa" w:w="45"/>
              <w:left w:type="dxa" w:w="75"/>
              <w:bottom w:type="dxa" w:w="30"/>
              <w:right w:type="dxa" w:w="75"/>
            </w:tcMar>
          </w:tcPr>
          <w:p>
            <w:pPr>
              <w:pStyle w:val="null3"/>
              <w:jc w:val="both"/>
            </w:pPr>
            <w:r>
              <w:rPr>
                <w:sz w:val="21"/>
              </w:rPr>
              <w:t>金额</w:t>
            </w:r>
          </w:p>
          <w:p>
            <w:pPr>
              <w:pStyle w:val="null3"/>
              <w:jc w:val="both"/>
            </w:pPr>
            <w:r>
              <w:rPr>
                <w:sz w:val="21"/>
              </w:rPr>
              <w:t>（元）</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r>
      <w:tr>
        <w:tc>
          <w:tcPr>
            <w:tcW w:type="dxa" w:w="690"/>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3513"/>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69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470"/>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 xml:space="preserve"> </w:t>
            </w:r>
          </w:p>
        </w:tc>
      </w:tr>
      <w:tr>
        <w:tc>
          <w:tcPr>
            <w:tcW w:type="dxa" w:w="6538"/>
            <w:gridSpan w:val="6"/>
            <w:tcBorders>
              <w:top w:val="none" w:color="000000" w:sz="4"/>
              <w:left w:val="single" w:color="CCCCCC" w:sz="4"/>
              <w:bottom w:val="single" w:color="CCCCCC" w:sz="4"/>
              <w:right w:val="single" w:color="CCCCCC" w:sz="4"/>
            </w:tcBorders>
            <w:tcMar>
              <w:top w:type="dxa" w:w="45"/>
              <w:left w:type="dxa" w:w="75"/>
              <w:bottom w:type="dxa" w:w="45"/>
              <w:right w:type="dxa" w:w="75"/>
            </w:tcMar>
          </w:tcPr>
          <w:p>
            <w:pPr>
              <w:pStyle w:val="null3"/>
              <w:jc w:val="both"/>
            </w:pPr>
            <w:r>
              <w:rPr>
                <w:sz w:val="21"/>
              </w:rPr>
              <w:t>合计：人民币大写：</w:t>
            </w:r>
            <w:r>
              <w:rPr>
                <w:sz w:val="21"/>
              </w:rPr>
              <w:t>**</w:t>
            </w:r>
            <w:r>
              <w:rPr>
                <w:sz w:val="21"/>
              </w:rPr>
              <w:t>元整</w:t>
            </w:r>
          </w:p>
        </w:tc>
        <w:tc>
          <w:tcPr>
            <w:tcW w:type="dxa" w:w="705"/>
            <w:tcBorders>
              <w:top w:val="none" w:color="000000" w:sz="4"/>
              <w:left w:val="none" w:color="000000" w:sz="4"/>
              <w:bottom w:val="single" w:color="CCCCCC" w:sz="4"/>
              <w:right w:val="single" w:color="CCCCCC" w:sz="4"/>
            </w:tcBorders>
            <w:tcMar>
              <w:top w:type="dxa" w:w="45"/>
              <w:left w:type="dxa" w:w="75"/>
              <w:bottom w:type="dxa" w:w="45"/>
              <w:right w:type="dxa" w:w="75"/>
            </w:tcMar>
          </w:tcPr>
          <w:p>
            <w:pPr>
              <w:pStyle w:val="null3"/>
              <w:jc w:val="both"/>
            </w:pPr>
            <w:r>
              <w:rPr>
                <w:sz w:val="21"/>
              </w:rPr>
              <w:t>￥：</w:t>
            </w:r>
            <w:r>
              <w:rPr>
                <w:sz w:val="21"/>
              </w:rPr>
              <w:t>**</w:t>
            </w:r>
          </w:p>
        </w:tc>
      </w:tr>
      <w:tr>
        <w:tc>
          <w:tcPr>
            <w:tcW w:type="dxa" w:w="690"/>
            <w:tcMar>
              <w:top w:type="dxa" w:w="0"/>
              <w:left w:type="dxa" w:w="0"/>
              <w:bottom w:type="dxa" w:w="0"/>
              <w:right w:type="dxa" w:w="0"/>
            </w:tcMar>
          </w:tcPr>
          <w:p>
            <w:pPr>
              <w:pStyle w:val="null3"/>
            </w:pPr>
            <w:r>
              <w:rPr/>
              <w:t xml:space="preserve"> </w:t>
            </w:r>
          </w:p>
        </w:tc>
        <w:tc>
          <w:tcPr>
            <w:tcW w:type="dxa" w:w="3513"/>
            <w:tcMar>
              <w:top w:type="dxa" w:w="0"/>
              <w:left w:type="dxa" w:w="0"/>
              <w:bottom w:type="dxa" w:w="0"/>
              <w:right w:type="dxa" w:w="0"/>
            </w:tcMar>
          </w:tcPr>
          <w:p>
            <w:pPr>
              <w:pStyle w:val="null3"/>
            </w:pPr>
            <w:r>
              <w:rPr/>
              <w:t xml:space="preserve"> </w:t>
            </w:r>
          </w:p>
        </w:tc>
        <w:tc>
          <w:tcPr>
            <w:tcW w:type="dxa" w:w="690"/>
            <w:tcMar>
              <w:top w:type="dxa" w:w="0"/>
              <w:left w:type="dxa" w:w="0"/>
              <w:bottom w:type="dxa" w:w="0"/>
              <w:right w:type="dxa" w:w="0"/>
            </w:tcMar>
          </w:tcPr>
          <w:p>
            <w:pPr>
              <w:pStyle w:val="null3"/>
            </w:pPr>
            <w:r>
              <w:rPr/>
              <w:t xml:space="preserve"> </w:t>
            </w:r>
          </w:p>
        </w:tc>
        <w:tc>
          <w:tcPr>
            <w:tcW w:type="dxa" w:w="470"/>
            <w:tcMar>
              <w:top w:type="dxa" w:w="0"/>
              <w:left w:type="dxa" w:w="0"/>
              <w:bottom w:type="dxa" w:w="0"/>
              <w:right w:type="dxa" w:w="0"/>
            </w:tcMar>
          </w:tcPr>
          <w:p>
            <w:pPr>
              <w:pStyle w:val="null3"/>
            </w:pPr>
            <w:r>
              <w:rPr/>
              <w:t xml:space="preserve"> </w:t>
            </w:r>
          </w:p>
        </w:tc>
        <w:tc>
          <w:tcPr>
            <w:tcW w:type="dxa" w:w="470"/>
            <w:tcMar>
              <w:top w:type="dxa" w:w="0"/>
              <w:left w:type="dxa" w:w="0"/>
              <w:bottom w:type="dxa" w:w="0"/>
              <w:right w:type="dxa" w:w="0"/>
            </w:tcMar>
          </w:tcPr>
          <w:p>
            <w:pPr>
              <w:pStyle w:val="null3"/>
            </w:pPr>
            <w:r>
              <w:rPr/>
              <w:t xml:space="preserve"> </w:t>
            </w:r>
          </w:p>
        </w:tc>
        <w:tc>
          <w:tcPr>
            <w:tcW w:type="dxa" w:w="705"/>
            <w:tcMar>
              <w:top w:type="dxa" w:w="0"/>
              <w:left w:type="dxa" w:w="0"/>
              <w:bottom w:type="dxa" w:w="0"/>
              <w:right w:type="dxa" w:w="0"/>
            </w:tcMar>
          </w:tcPr>
          <w:p>
            <w:pPr>
              <w:pStyle w:val="null3"/>
            </w:pPr>
            <w:r>
              <w:rPr/>
              <w:t xml:space="preserve"> </w:t>
            </w:r>
          </w:p>
        </w:tc>
        <w:tc>
          <w:tcPr>
            <w:tcW w:type="dxa" w:w="705"/>
            <w:tcMar>
              <w:top w:type="dxa" w:w="0"/>
              <w:left w:type="dxa" w:w="0"/>
              <w:bottom w:type="dxa" w:w="0"/>
              <w:right w:type="dxa" w:w="0"/>
            </w:tcMar>
          </w:tcPr>
          <w:p>
            <w:pPr>
              <w:pStyle w:val="null3"/>
            </w:pPr>
            <w:r>
              <w:rPr/>
              <w:t xml:space="preserve"> </w:t>
            </w:r>
          </w:p>
        </w:tc>
      </w:tr>
    </w:tbl>
    <w:p>
      <w:pPr>
        <w:pStyle w:val="null3"/>
        <w:jc w:val="both"/>
      </w:pPr>
      <w:r>
        <w:rPr>
          <w:sz w:val="21"/>
        </w:rPr>
        <w:t xml:space="preserve"> </w:t>
      </w:r>
    </w:p>
    <w:p>
      <w:pPr>
        <w:pStyle w:val="null3"/>
        <w:jc w:val="both"/>
      </w:pPr>
      <w:r>
        <w:rPr>
          <w:sz w:val="21"/>
        </w:rPr>
        <w:t>合同总额包括乙方设计、安装、随机零配件、标配工具、运输保险、调试、培训、质保期服务、各项税费及合同实施过程中不可预见费用等。</w:t>
      </w:r>
    </w:p>
    <w:p>
      <w:pPr>
        <w:pStyle w:val="null3"/>
        <w:jc w:val="both"/>
      </w:pPr>
      <w:r>
        <w:rPr>
          <w:sz w:val="21"/>
        </w:rPr>
        <w:t>注：货物名称内容必须与投标文件中货物名称内容一致。</w:t>
      </w:r>
    </w:p>
    <w:p>
      <w:pPr>
        <w:pStyle w:val="null3"/>
        <w:jc w:val="both"/>
      </w:pPr>
      <w:r>
        <w:rPr>
          <w:sz w:val="21"/>
        </w:rPr>
        <w:t>二、</w:t>
      </w:r>
      <w:r>
        <w:rPr>
          <w:sz w:val="21"/>
        </w:rPr>
        <w:t>合同金额</w:t>
      </w:r>
    </w:p>
    <w:p>
      <w:pPr>
        <w:pStyle w:val="null3"/>
        <w:jc w:val="both"/>
      </w:pPr>
      <w:r>
        <w:rPr>
          <w:sz w:val="21"/>
        </w:rPr>
        <w:t>合同金额为（大写）：</w:t>
      </w:r>
      <w:r>
        <w:rPr>
          <w:sz w:val="21"/>
        </w:rPr>
        <w:t>_________________</w:t>
      </w:r>
      <w:r>
        <w:rPr>
          <w:sz w:val="21"/>
        </w:rPr>
        <w:t>元（￥</w:t>
      </w:r>
      <w:r>
        <w:rPr>
          <w:sz w:val="21"/>
        </w:rPr>
        <w:t>_______________</w:t>
      </w:r>
      <w:r>
        <w:rPr>
          <w:sz w:val="21"/>
        </w:rPr>
        <w:t>元）人民币。</w:t>
      </w:r>
    </w:p>
    <w:p>
      <w:pPr>
        <w:pStyle w:val="null3"/>
        <w:jc w:val="both"/>
      </w:pPr>
      <w:r>
        <w:rPr>
          <w:sz w:val="21"/>
        </w:rPr>
        <w:t>三、</w:t>
      </w:r>
      <w:r>
        <w:rPr>
          <w:sz w:val="21"/>
        </w:rPr>
        <w:t>设备要求</w:t>
      </w:r>
    </w:p>
    <w:p>
      <w:pPr>
        <w:pStyle w:val="null3"/>
        <w:jc w:val="both"/>
      </w:pPr>
      <w:r>
        <w:rPr>
          <w:sz w:val="21"/>
        </w:rPr>
        <w:t>货物为原制造商制造的全新产品，整机无污染，无侵权行为、表面无划损、无任何缺陷隐患，在中国境内可依常规安全合法使用。</w:t>
      </w:r>
    </w:p>
    <w:p>
      <w:pPr>
        <w:pStyle w:val="null3"/>
        <w:jc w:val="both"/>
      </w:pPr>
      <w:r>
        <w:rPr>
          <w:sz w:val="21"/>
        </w:rPr>
        <w:t>四、</w:t>
      </w:r>
      <w:r>
        <w:rPr>
          <w:sz w:val="21"/>
        </w:rPr>
        <w:t>交货期、交货方式及交货地点</w:t>
      </w:r>
    </w:p>
    <w:p>
      <w:pPr>
        <w:pStyle w:val="null3"/>
        <w:jc w:val="both"/>
      </w:pPr>
      <w:r>
        <w:rPr>
          <w:sz w:val="21"/>
        </w:rPr>
        <w:t xml:space="preserve">        1.</w:t>
      </w:r>
      <w:r>
        <w:rPr>
          <w:sz w:val="21"/>
        </w:rPr>
        <w:t>交货期：</w:t>
      </w:r>
    </w:p>
    <w:p>
      <w:pPr>
        <w:pStyle w:val="null3"/>
        <w:jc w:val="both"/>
      </w:pPr>
      <w:r>
        <w:rPr>
          <w:sz w:val="21"/>
        </w:rPr>
        <w:t xml:space="preserve">        2.</w:t>
      </w:r>
      <w:r>
        <w:rPr>
          <w:sz w:val="21"/>
        </w:rPr>
        <w:t>交货方式：</w:t>
      </w:r>
    </w:p>
    <w:p>
      <w:pPr>
        <w:pStyle w:val="null3"/>
        <w:jc w:val="both"/>
      </w:pPr>
      <w:r>
        <w:rPr>
          <w:sz w:val="21"/>
        </w:rPr>
        <w:t xml:space="preserve">        3.</w:t>
      </w:r>
      <w:r>
        <w:rPr>
          <w:sz w:val="21"/>
        </w:rPr>
        <w:t>交货地点：</w:t>
      </w:r>
    </w:p>
    <w:p>
      <w:pPr>
        <w:pStyle w:val="null3"/>
        <w:jc w:val="both"/>
      </w:pPr>
      <w:r>
        <w:rPr>
          <w:sz w:val="21"/>
        </w:rPr>
        <w:t>五、</w:t>
      </w:r>
      <w:r>
        <w:rPr>
          <w:sz w:val="21"/>
        </w:rPr>
        <w:t>付款方式</w:t>
      </w:r>
    </w:p>
    <w:p>
      <w:pPr>
        <w:pStyle w:val="null3"/>
        <w:jc w:val="both"/>
      </w:pPr>
      <w:r>
        <w:rPr>
          <w:sz w:val="21"/>
          <w:color w:val="000000"/>
        </w:rPr>
        <w:t>1</w:t>
      </w:r>
      <w:r>
        <w:rPr>
          <w:sz w:val="21"/>
          <w:color w:val="000000"/>
        </w:rPr>
        <w:t>、甲方按要求提交相关材料，由管理部门申请帮扶资金拨付，经批准后通过特定账户向乙方支付合同总金额的50%。</w:t>
      </w:r>
    </w:p>
    <w:p>
      <w:pPr>
        <w:pStyle w:val="null3"/>
        <w:jc w:val="both"/>
      </w:pPr>
      <w:r>
        <w:rPr>
          <w:sz w:val="21"/>
          <w:color w:val="000000"/>
        </w:rPr>
        <w:t>2</w:t>
      </w:r>
      <w:r>
        <w:rPr>
          <w:sz w:val="21"/>
          <w:color w:val="000000"/>
        </w:rPr>
        <w:t>、采购项目验收通过并完成结算后，申请拨付第二期款项，经批准后通过特定账户向乙方支付合同总金额的50%。</w:t>
      </w:r>
    </w:p>
    <w:p>
      <w:pPr>
        <w:pStyle w:val="null3"/>
        <w:jc w:val="both"/>
      </w:pPr>
      <w:r>
        <w:rPr>
          <w:sz w:val="21"/>
        </w:rPr>
        <w:t>六、</w:t>
      </w:r>
      <w:r>
        <w:rPr>
          <w:sz w:val="21"/>
        </w:rPr>
        <w:t>质保期及售后服务要求</w:t>
      </w:r>
    </w:p>
    <w:p>
      <w:pPr>
        <w:pStyle w:val="null3"/>
        <w:jc w:val="both"/>
      </w:pPr>
      <w:r>
        <w:rPr>
          <w:sz w:val="21"/>
        </w:rPr>
        <w:t>1.</w:t>
      </w:r>
      <w:r>
        <w:rPr>
          <w:sz w:val="21"/>
        </w:rPr>
        <w:t>本合同的质量保证期（简称</w:t>
      </w:r>
      <w:r>
        <w:rPr>
          <w:sz w:val="21"/>
        </w:rPr>
        <w:t>“</w:t>
      </w:r>
      <w:r>
        <w:rPr>
          <w:sz w:val="21"/>
        </w:rPr>
        <w:t>质保期</w:t>
      </w:r>
      <w:r>
        <w:rPr>
          <w:sz w:val="21"/>
        </w:rPr>
        <w:t>”</w:t>
      </w:r>
      <w:r>
        <w:rPr>
          <w:sz w:val="21"/>
        </w:rPr>
        <w:t>）为</w:t>
      </w:r>
      <w:r>
        <w:rPr>
          <w:sz w:val="21"/>
        </w:rPr>
        <w:t xml:space="preserve">     </w:t>
      </w:r>
      <w:r>
        <w:rPr>
          <w:sz w:val="21"/>
        </w:rPr>
        <w:t>年，质保期内乙方对所供货物实行包修、包换、包退及合同约定的其它事项，期满后可同时提供终身</w:t>
      </w:r>
      <w:r>
        <w:rPr>
          <w:sz w:val="21"/>
        </w:rPr>
        <w:t>(</w:t>
      </w:r>
      <w:r>
        <w:rPr>
          <w:sz w:val="21"/>
        </w:rPr>
        <w:t>免费</w:t>
      </w:r>
      <w:r>
        <w:rPr>
          <w:sz w:val="21"/>
        </w:rPr>
        <w:t>/</w:t>
      </w:r>
      <w:r>
        <w:rPr>
          <w:sz w:val="21"/>
        </w:rPr>
        <w:t>有偿</w:t>
      </w:r>
      <w:r>
        <w:rPr>
          <w:sz w:val="21"/>
        </w:rPr>
        <w:t>)</w:t>
      </w:r>
      <w:r>
        <w:rPr>
          <w:sz w:val="21"/>
        </w:rPr>
        <w:t>维修保养服务。</w:t>
      </w:r>
    </w:p>
    <w:p>
      <w:pPr>
        <w:pStyle w:val="null3"/>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w:t>
      </w:r>
    </w:p>
    <w:p>
      <w:pPr>
        <w:pStyle w:val="null3"/>
        <w:jc w:val="both"/>
      </w:pPr>
      <w:r>
        <w:rPr>
          <w:sz w:val="21"/>
        </w:rPr>
        <w:t>3.</w:t>
      </w:r>
      <w:r>
        <w:rPr>
          <w:sz w:val="21"/>
        </w:rPr>
        <w:t>对甲方的服务通知，乙方在接报后</w:t>
      </w:r>
      <w:r>
        <w:rPr>
          <w:sz w:val="21"/>
        </w:rPr>
        <w:t>1</w:t>
      </w:r>
      <w:r>
        <w:rPr>
          <w:sz w:val="21"/>
        </w:rPr>
        <w:t>小时内响应，</w:t>
      </w:r>
      <w:r>
        <w:rPr>
          <w:sz w:val="21"/>
        </w:rPr>
        <w:t>4</w:t>
      </w:r>
      <w:r>
        <w:rPr>
          <w:sz w:val="21"/>
        </w:rPr>
        <w:t>小时内到达现场，</w:t>
      </w:r>
      <w:r>
        <w:rPr>
          <w:sz w:val="21"/>
        </w:rPr>
        <w:t>48</w:t>
      </w:r>
      <w:r>
        <w:rPr>
          <w:sz w:val="21"/>
        </w:rPr>
        <w:t>小时内处理完毕。若在</w:t>
      </w:r>
      <w:r>
        <w:rPr>
          <w:sz w:val="21"/>
        </w:rPr>
        <w:t>48</w:t>
      </w:r>
      <w:r>
        <w:rPr>
          <w:sz w:val="21"/>
        </w:rPr>
        <w:t>小时内仍未能有效解决，乙方须免费提供同规格的设备予甲方临时使用。</w:t>
      </w:r>
    </w:p>
    <w:p>
      <w:pPr>
        <w:pStyle w:val="null3"/>
        <w:jc w:val="both"/>
      </w:pPr>
      <w:r>
        <w:rPr>
          <w:sz w:val="21"/>
        </w:rPr>
        <w:t>七、</w:t>
      </w:r>
      <w:r>
        <w:rPr>
          <w:sz w:val="21"/>
        </w:rPr>
        <w:t>安装与调试</w:t>
      </w:r>
    </w:p>
    <w:p>
      <w:pPr>
        <w:pStyle w:val="null3"/>
        <w:jc w:val="both"/>
      </w:pPr>
      <w:r>
        <w:rPr>
          <w:sz w:val="21"/>
        </w:rPr>
        <w:t>1.</w:t>
      </w:r>
      <w:r>
        <w:rPr>
          <w:sz w:val="21"/>
        </w:rPr>
        <w:t>乙方必须依照招标文件的要求和报价文件的承诺，将设备、系统安装并调试至正常运行的最佳状态。</w:t>
      </w:r>
    </w:p>
    <w:p>
      <w:pPr>
        <w:pStyle w:val="null3"/>
        <w:jc w:val="both"/>
      </w:pPr>
      <w:r>
        <w:rPr>
          <w:sz w:val="21"/>
        </w:rPr>
        <w:t>八、</w:t>
      </w:r>
      <w:r>
        <w:rPr>
          <w:sz w:val="21"/>
        </w:rPr>
        <w:t>验收：</w:t>
      </w:r>
    </w:p>
    <w:p>
      <w:pPr>
        <w:pStyle w:val="null3"/>
        <w:jc w:val="both"/>
      </w:pPr>
      <w:r>
        <w:rPr>
          <w:sz w:val="21"/>
        </w:rPr>
        <w:t>1.</w:t>
      </w:r>
      <w:r>
        <w:rPr>
          <w:sz w:val="21"/>
        </w:rPr>
        <w:t>交付验收标准依次序对照适用标准为：</w:t>
      </w:r>
      <w:r>
        <w:rPr>
          <w:sz w:val="21"/>
        </w:rPr>
        <w:t>①</w:t>
      </w:r>
      <w:r>
        <w:rPr>
          <w:sz w:val="21"/>
        </w:rPr>
        <w:t>符合中华人民共和国国家安全质量标准、环保标准或行业标准；</w:t>
      </w:r>
      <w:r>
        <w:rPr>
          <w:sz w:val="21"/>
        </w:rPr>
        <w:t>②</w:t>
      </w:r>
      <w:r>
        <w:rPr>
          <w:sz w:val="21"/>
        </w:rPr>
        <w:t>符合招标文件和响应承诺中甲方认可的合理最佳配置、参数及各项要求；</w:t>
      </w:r>
      <w:r>
        <w:rPr>
          <w:sz w:val="21"/>
        </w:rPr>
        <w:t>③</w:t>
      </w:r>
      <w:r>
        <w:rPr>
          <w:sz w:val="21"/>
        </w:rPr>
        <w:t>货物来源国官方标准。</w:t>
      </w:r>
    </w:p>
    <w:p>
      <w:pPr>
        <w:pStyle w:val="null3"/>
        <w:jc w:val="both"/>
      </w:pPr>
      <w:r>
        <w:rPr>
          <w:sz w:val="21"/>
        </w:rPr>
        <w:t>2.</w:t>
      </w:r>
      <w:r>
        <w:rPr>
          <w:sz w:val="21"/>
        </w:rPr>
        <w:t>进口产品必须具备原产地证明和商检局的检验证明及合法进货渠道证明。</w:t>
      </w:r>
    </w:p>
    <w:p>
      <w:pPr>
        <w:pStyle w:val="null3"/>
        <w:jc w:val="both"/>
      </w:pPr>
      <w:r>
        <w:rPr>
          <w:sz w:val="21"/>
        </w:rPr>
        <w:t>3.</w:t>
      </w:r>
      <w:r>
        <w:rPr>
          <w:sz w:val="21"/>
        </w:rPr>
        <w:t>货物为原厂商未启封全新包装，具出厂合格证，序列号、包装箱号与出厂批号一致，并可追索查阅。所有随设备的附件必须齐全。</w:t>
      </w:r>
    </w:p>
    <w:p>
      <w:pPr>
        <w:pStyle w:val="null3"/>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rPr>
        <w:t>九、</w:t>
      </w:r>
      <w:r>
        <w:rPr>
          <w:sz w:val="21"/>
        </w:rPr>
        <w:t>违约责任与赔偿损失</w:t>
      </w:r>
    </w:p>
    <w:p>
      <w:pPr>
        <w:pStyle w:val="null3"/>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jc w:val="both"/>
      </w:pPr>
      <w:r>
        <w:rPr>
          <w:sz w:val="21"/>
        </w:rPr>
        <w:t xml:space="preserve">4.   </w:t>
      </w:r>
      <w:r>
        <w:rPr>
          <w:sz w:val="21"/>
        </w:rPr>
        <w:t>对于因甲方原因导致变更、中止或者终止政府采购合同的，甲方应当依照以下合同约定对供应商受到的损失予以赔偿或者补偿：</w:t>
      </w:r>
      <w:r>
        <w:rPr>
          <w:sz w:val="21"/>
        </w:rPr>
        <w:t xml:space="preserve">                                                        </w:t>
      </w:r>
    </w:p>
    <w:p>
      <w:pPr>
        <w:pStyle w:val="null3"/>
        <w:jc w:val="both"/>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jc w:val="both"/>
      </w:pPr>
      <w:r>
        <w:rPr>
          <w:sz w:val="21"/>
        </w:rPr>
        <w:t>十、</w:t>
      </w:r>
      <w:r>
        <w:rPr>
          <w:sz w:val="21"/>
        </w:rPr>
        <w:t>争议的解决</w:t>
      </w:r>
    </w:p>
    <w:p>
      <w:pPr>
        <w:pStyle w:val="null3"/>
        <w:jc w:val="both"/>
      </w:pPr>
      <w:r>
        <w:rPr>
          <w:sz w:val="21"/>
        </w:rPr>
        <w:t xml:space="preserve"> </w:t>
      </w:r>
      <w:r>
        <w:rPr>
          <w:sz w:val="21"/>
        </w:rPr>
        <w:t>合同执行过程中发生的任何争议，如双方不能通过友好协商解决，按相关法律法规处理。</w:t>
      </w:r>
    </w:p>
    <w:p>
      <w:pPr>
        <w:pStyle w:val="null3"/>
        <w:jc w:val="both"/>
      </w:pPr>
      <w:r>
        <w:rPr>
          <w:sz w:val="21"/>
        </w:rPr>
        <w:t>十一、不可抗力</w:t>
      </w:r>
    </w:p>
    <w:p>
      <w:pPr>
        <w:pStyle w:val="null3"/>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rPr>
        <w:t>十二、税费</w:t>
      </w:r>
    </w:p>
    <w:p>
      <w:pPr>
        <w:pStyle w:val="null3"/>
        <w:jc w:val="both"/>
      </w:pPr>
      <w:r>
        <w:rPr>
          <w:sz w:val="21"/>
        </w:rPr>
        <w:t>1.</w:t>
      </w:r>
      <w:r>
        <w:rPr>
          <w:sz w:val="21"/>
        </w:rPr>
        <w:t>在中国境内、外发生的与本合同执行有关的一切税费均由乙方负担。</w:t>
      </w:r>
    </w:p>
    <w:p>
      <w:pPr>
        <w:pStyle w:val="null3"/>
        <w:jc w:val="both"/>
      </w:pPr>
      <w:r>
        <w:rPr>
          <w:sz w:val="21"/>
        </w:rPr>
        <w:t>十三、</w:t>
      </w:r>
      <w:r>
        <w:rPr>
          <w:sz w:val="21"/>
        </w:rPr>
        <w:t xml:space="preserve"> </w:t>
      </w:r>
      <w:r>
        <w:rPr>
          <w:sz w:val="21"/>
        </w:rPr>
        <w:t>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十四、合同生效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w:t>
      </w:r>
      <w:r>
        <w:rPr>
          <w:sz w:val="21"/>
        </w:rPr>
        <w:t xml:space="preserve">    </w:t>
      </w:r>
      <w:r>
        <w:rPr>
          <w:sz w:val="21"/>
        </w:rPr>
        <w:t>份。</w:t>
      </w:r>
    </w:p>
    <w:p>
      <w:pPr>
        <w:pStyle w:val="null3"/>
        <w:jc w:val="both"/>
      </w:pPr>
      <w:r>
        <w:rPr>
          <w:sz w:val="21"/>
        </w:rPr>
        <w:t xml:space="preserve"> </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签订地点：</w:t>
      </w:r>
      <w:r>
        <w:rPr>
          <w:sz w:val="21"/>
        </w:rPr>
        <w:t xml:space="preserve">                                                      </w:t>
      </w:r>
      <w:r>
        <w:rPr>
          <w:sz w:val="21"/>
        </w:rPr>
        <w:t>签订地点：</w:t>
      </w:r>
    </w:p>
    <w:p>
      <w:pPr>
        <w:pStyle w:val="null3"/>
        <w:jc w:val="both"/>
      </w:pPr>
      <w:r>
        <w:rPr>
          <w:sz w:val="21"/>
        </w:rPr>
        <w:t>签订日期：　　　年　　月　　日</w:t>
      </w:r>
      <w:r>
        <w:rPr>
          <w:sz w:val="21"/>
        </w:rPr>
        <w:t xml:space="preserve">                    </w:t>
      </w:r>
      <w:r>
        <w:rPr>
          <w:sz w:val="21"/>
        </w:rPr>
        <w:t>签订日期：　　　年　　月　　日</w:t>
      </w:r>
    </w:p>
    <w:p>
      <w:pPr>
        <w:pStyle w:val="null3"/>
        <w:jc w:val="both"/>
      </w:pPr>
      <w:r>
        <w:rPr>
          <w:sz w:val="21"/>
        </w:rPr>
        <w:t>开户名称：</w:t>
      </w:r>
    </w:p>
    <w:p>
      <w:pPr>
        <w:pStyle w:val="null3"/>
        <w:jc w:val="both"/>
      </w:pPr>
      <w:r>
        <w:rPr>
          <w:sz w:val="21"/>
        </w:rPr>
        <w:t>银行帐号：</w:t>
      </w:r>
    </w:p>
    <w:p>
      <w:pPr>
        <w:pStyle w:val="null3"/>
        <w:jc w:val="both"/>
      </w:pPr>
      <w:r>
        <w:rPr>
          <w:sz w:val="21"/>
        </w:rPr>
        <w:t>开</w:t>
      </w:r>
      <w:r>
        <w:rPr>
          <w:sz w:val="21"/>
        </w:rPr>
        <w:t>户</w:t>
      </w:r>
      <w:r>
        <w:rPr>
          <w:sz w:val="21"/>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440513-2025-02951</w:t>
      </w:r>
    </w:p>
    <w:p>
      <w:pPr>
        <w:pStyle w:val="null3"/>
        <w:jc w:val="center"/>
        <w:outlineLvl w:val="3"/>
      </w:pPr>
      <w:r>
        <w:rPr>
          <w:sz w:val="24"/>
          <w:b/>
        </w:rPr>
        <w:t>采购项目编号：</w:t>
      </w:r>
      <w:r>
        <w:rPr>
          <w:sz w:val="24"/>
          <w:b/>
        </w:rPr>
        <w:t>0724-2531ST397210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深圳对口帮扶协作支持汕头市潮阳区关埠镇中心卫生院采购医疗设备招标项目</w:t>
      </w:r>
      <w:r>
        <w:rPr>
          <w:u w:val="single"/>
        </w:rPr>
        <w:t>”</w:t>
      </w:r>
      <w:r>
        <w:rPr/>
        <w:t>项目的招标[采购项目编号为：</w:t>
      </w:r>
      <w:r>
        <w:rPr>
          <w:u w:val="single"/>
        </w:rPr>
        <w:t>0724-2531ST397210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深圳对口帮扶协作支持汕头市潮阳区关埠镇中心卫生院采购医疗设备招标项目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深圳对口帮扶协作支持汕头市潮阳区关埠镇中心卫生院采购医疗设备招标项目</w:t>
      </w:r>
      <w:r>
        <w:rPr/>
        <w:t>”项目采购[采购项目编号为</w:t>
      </w:r>
      <w:r>
        <w:rPr/>
        <w:t>0724-2531ST397210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汕头市潮阳区关埠镇中心卫生院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深圳对口帮扶协作支持汕头市潮阳区关埠镇中心卫生院采购医疗设备招标项目</w:t>
      </w:r>
      <w:r>
        <w:rPr/>
        <w:t>招标中获中标（采购项目编号：</w:t>
      </w:r>
      <w:r>
        <w:rPr/>
        <w:t>0724-2531ST397210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深圳对口帮扶协作支持汕头市潮阳区关埠镇中心卫生院采购医疗设备招标项目</w:t>
      </w:r>
      <w:r>
        <w:rPr/>
        <w:t>”项目（采购项目编号：</w:t>
      </w:r>
      <w:r>
        <w:rPr/>
        <w:t>0724-2531ST397210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