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440001-2025-44350</w:t>
      </w:r>
    </w:p>
    <w:p>
      <w:pPr>
        <w:pStyle w:val="null3"/>
        <w:jc w:val="center"/>
        <w:outlineLvl w:val="3"/>
      </w:pPr>
      <w:r>
        <w:rPr>
          <w:sz w:val="24"/>
          <w:b/>
        </w:rPr>
        <w:t>采购项目编号：</w:t>
      </w:r>
      <w:r>
        <w:rPr>
          <w:sz w:val="24"/>
          <w:b/>
        </w:rPr>
        <w:t>0724-2531ST647354</w:t>
      </w:r>
    </w:p>
    <w:p>
      <w:pPr>
        <w:pStyle w:val="null3"/>
        <w:jc w:val="center"/>
        <w:outlineLvl w:val="3"/>
      </w:pPr>
      <w:r>
        <w:rPr>
          <w:sz w:val="24"/>
          <w:b/>
        </w:rPr>
        <w:t>项目名称：</w:t>
      </w:r>
      <w:r>
        <w:rPr>
          <w:sz w:val="24"/>
          <w:b/>
        </w:rPr>
        <w:t>汕头大学医学院第二附属医院采购乳腺钼靶断层X线机招标项目</w:t>
      </w:r>
    </w:p>
    <w:p>
      <w:pPr>
        <w:pStyle w:val="null3"/>
        <w:jc w:val="center"/>
        <w:outlineLvl w:val="3"/>
      </w:pPr>
      <w:r>
        <w:rPr>
          <w:sz w:val="24"/>
          <w:b/>
        </w:rPr>
        <w:t>采购人：</w:t>
      </w:r>
      <w:r>
        <w:rPr>
          <w:sz w:val="24"/>
          <w:b/>
        </w:rPr>
        <w:t>汕头大学医学院第二附属医院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汕头大学医学院第二附属医院</w:t>
      </w:r>
      <w:r>
        <w:rPr/>
        <w:t>的委托，采用</w:t>
      </w:r>
      <w:r>
        <w:rPr/>
        <w:t>公开招标</w:t>
      </w:r>
      <w:r>
        <w:rPr/>
        <w:t>方式组织采购</w:t>
      </w:r>
      <w:r>
        <w:rPr/>
        <w:t>汕头大学医学院第二附属医院采购乳腺钼靶断层X线机招标项目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汕头大学医学院第二附属医院采购乳腺钼靶断层X线机招标项目</w:t>
      </w:r>
    </w:p>
    <w:p>
      <w:pPr>
        <w:pStyle w:val="null3"/>
        <w:ind w:firstLine="480"/>
      </w:pPr>
      <w:r>
        <w:rPr/>
        <w:t>采购计划编号：</w:t>
      </w:r>
      <w:r>
        <w:rPr/>
        <w:t>440001-2025-44350</w:t>
      </w:r>
    </w:p>
    <w:p>
      <w:pPr>
        <w:pStyle w:val="null3"/>
        <w:ind w:firstLine="480"/>
      </w:pPr>
      <w:r>
        <w:rPr/>
        <w:t>采购项目编号：</w:t>
      </w:r>
      <w:r>
        <w:rPr/>
        <w:t>0724-2531ST647354</w:t>
      </w:r>
    </w:p>
    <w:p>
      <w:pPr>
        <w:pStyle w:val="null3"/>
        <w:ind w:firstLine="480"/>
      </w:pPr>
      <w:r>
        <w:rPr/>
        <w:t>采购方式：</w:t>
      </w:r>
      <w:r>
        <w:rPr/>
        <w:t>公开招标</w:t>
      </w:r>
    </w:p>
    <w:p>
      <w:pPr>
        <w:pStyle w:val="null3"/>
        <w:ind w:firstLine="480"/>
      </w:pPr>
      <w:r>
        <w:rPr/>
        <w:t>预算金额：</w:t>
      </w:r>
      <w:r>
        <w:rPr/>
        <w:t>2,600,000.00</w:t>
      </w:r>
      <w:r>
        <w:rPr/>
        <w:t>元</w:t>
      </w:r>
    </w:p>
    <w:p>
      <w:pPr>
        <w:pStyle w:val="null3"/>
        <w:outlineLvl w:val="3"/>
      </w:pPr>
      <w:r>
        <w:rPr>
          <w:sz w:val="24"/>
          <w:b/>
        </w:rPr>
        <w:t>2.项目内容及需求情况（采购项目技术规格、参数及要求）</w:t>
      </w:r>
    </w:p>
    <w:p>
      <w:pPr>
        <w:pStyle w:val="null3"/>
      </w:pPr>
      <w:r>
        <w:rPr/>
        <w:t>采购包1(乳腺钼靶断层X线机):</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乳腺钼靶断层X线机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采购包1（乳腺钼靶断层X线机）：</w:t>
      </w:r>
      <w:r>
        <w:rPr/>
        <w:t>本项目不属于专门面向中小企业采购的项目。</w:t>
      </w:r>
    </w:p>
    <w:p>
      <w:pPr>
        <w:pStyle w:val="null3"/>
        <w:outlineLvl w:val="3"/>
      </w:pPr>
      <w:r>
        <w:rPr>
          <w:sz w:val="24"/>
          <w:b/>
        </w:rPr>
        <w:t>3.本项目特定的资格要求：</w:t>
      </w:r>
    </w:p>
    <w:p>
      <w:pPr>
        <w:pStyle w:val="null3"/>
      </w:pPr>
      <w:r>
        <w:rPr/>
        <w:t>采购包1（乳腺钼靶断层X线机）：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p>
      <w:pPr>
        <w:pStyle w:val="null3"/>
      </w:pPr>
      <w:r>
        <w:rPr/>
        <w:t>4)投标人具有有效的《辐射安全许可证》。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汕头大学医学院第二附属医院</w:t>
      </w:r>
    </w:p>
    <w:p>
      <w:pPr>
        <w:pStyle w:val="null3"/>
        <w:ind w:firstLine="480"/>
      </w:pPr>
      <w:r>
        <w:rPr/>
        <w:t xml:space="preserve"> 地址：</w:t>
      </w:r>
      <w:r>
        <w:rPr/>
        <w:t>汕头市东厦北路北段</w:t>
      </w:r>
    </w:p>
    <w:p>
      <w:pPr>
        <w:pStyle w:val="null3"/>
        <w:ind w:firstLine="480"/>
      </w:pPr>
      <w:r>
        <w:rPr/>
        <w:t xml:space="preserve"> 联系方式：</w:t>
      </w:r>
      <w:r>
        <w:rPr/>
        <w:t>0754-88915625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664"/>
        <w:gridCol w:w="1173"/>
        <w:gridCol w:w="1899"/>
      </w:tblGrid>
      <w:tr>
        <w:tc>
          <w:tcPr>
            <w:tcW w:type="dxa" w:w="2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2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乳腺钼靶断层</w:t>
            </w:r>
            <w:r>
              <w:rPr>
                <w:sz w:val="21"/>
              </w:rPr>
              <w:t>X线机</w:t>
            </w:r>
          </w:p>
        </w:tc>
        <w:tc>
          <w:tcPr>
            <w:tcW w:type="dxa" w:w="1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1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260万元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本项目</w:t>
      </w:r>
      <w:r>
        <w:rPr>
          <w:sz w:val="21"/>
        </w:rPr>
        <w:t>采购本国产品。</w:t>
      </w:r>
    </w:p>
    <w:p>
      <w:pPr>
        <w:pStyle w:val="null3"/>
        <w:ind w:firstLine="420"/>
        <w:jc w:val="both"/>
      </w:pPr>
      <w:r>
        <w:rPr>
          <w:sz w:val="21"/>
        </w:rPr>
        <w:t>2．交货时间：采购人指定时间</w:t>
      </w:r>
    </w:p>
    <w:p>
      <w:pPr>
        <w:pStyle w:val="null3"/>
        <w:ind w:firstLine="420"/>
        <w:jc w:val="both"/>
      </w:pPr>
      <w:r>
        <w:rPr>
          <w:sz w:val="21"/>
        </w:rPr>
        <w:t>3．交货地点：采购人指定地点</w:t>
      </w:r>
    </w:p>
    <w:p>
      <w:pPr>
        <w:pStyle w:val="null3"/>
        <w:ind w:firstLine="420"/>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环境标志产品政府采购实施的意见》（财库[2006]90号）、《节能产品政府采购实施意见》的通知》（财库［2004］185号）、《关于调整优化节能产品、环境标志产品政府采购执行机制的通知》（财库〔2019〕9号）等。</w:t>
      </w:r>
    </w:p>
    <w:p>
      <w:pPr>
        <w:pStyle w:val="null3"/>
        <w:jc w:val="both"/>
      </w:pPr>
      <w:r>
        <w:rPr>
          <w:sz w:val="21"/>
        </w:rPr>
        <w:t xml:space="preserve">5. </w:t>
      </w:r>
      <w:r>
        <w:rPr>
          <w:sz w:val="21"/>
        </w:rPr>
        <w:t>供应商提供《中小企业声明函》内容不实的，属于</w:t>
      </w:r>
      <w:r>
        <w:rPr>
          <w:sz w:val="21"/>
        </w:rPr>
        <w:t>“隐瞒真实情况，提供虚假资料的”情形，依照《中华人民共和国政府采</w:t>
      </w:r>
      <w:r>
        <w:rPr>
          <w:sz w:val="21"/>
        </w:rPr>
        <w:t>购法》及其实施条例等有关法律法规规定追究相应责任。</w:t>
      </w:r>
    </w:p>
    <w:p>
      <w:pPr>
        <w:pStyle w:val="null3"/>
      </w:pPr>
      <w:r>
        <w:rPr/>
        <w:t>采购包1（乳腺钼靶断层X线机）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合同签订后的30天内到货</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1期：支付比例30%,合同设备全部到指定地点交付并完成安装及验收后，凭采购人收货证明、投标人开具的正式发票以及加盖采购人公章的调试验收使用意见，由采购人向投标人支付合同总金额的30%</w:t>
            </w:r>
          </w:p>
          <w:p>
            <w:pPr>
              <w:pStyle w:val="null3"/>
            </w:pPr>
            <w:r>
              <w:rPr/>
              <w:t>2期：支付比例70%,70%的合同余款由采购人在验收合格之日起一个月内全额付给投标人。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对采购人的服务通知，投标人在接报后1小时内响应，4小时内到达现场，48小时内处理完毕。若在48小时内仍未能有效解决，投标人须免费提供同等的设备予采购人临时使用。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售后服务为生产厂家负责，质保期≥3年，并提供终身维护。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乳腺钼靶断层X线机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2,600,000.00</w:t>
            </w:r>
          </w:p>
        </w:tc>
        <w:tc>
          <w:tcPr>
            <w:tcW w:type="dxa" w:w="831"/>
          </w:tcPr>
          <w:p>
            <w:pPr>
              <w:pStyle w:val="null3"/>
              <w:jc w:val="right"/>
            </w:pPr>
            <w:r>
              <w:rPr/>
              <w:t>2,600,000.00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乳腺钼靶断层X线机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t>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★1.投标人应提供所投产品的医疗器械注册证。</w:t>
            </w:r>
          </w:p>
        </w:tc>
      </w:tr>
      <w:tr>
        <w:tc>
          <w:tcPr>
            <w:tcW w:type="dxa" w:w="2076"/>
          </w:tcPr>
          <w:p/>
        </w:tc>
        <w:tc>
          <w:tcPr>
            <w:tcW w:type="dxa" w:w="415"/>
          </w:tcPr>
          <w:p>
            <w:pPr>
              <w:pStyle w:val="null3"/>
            </w:pPr>
            <w:r>
              <w:rPr/>
              <w:t>3</w:t>
            </w:r>
          </w:p>
        </w:tc>
        <w:tc>
          <w:tcPr>
            <w:tcW w:type="dxa" w:w="5814"/>
          </w:tcPr>
          <w:p>
            <w:pPr>
              <w:pStyle w:val="null3"/>
            </w:pPr>
            <w:r>
              <w:rPr/>
              <w:t>2.适用范围：主要用于乳腺疾病的筛查与诊断，有效检出乳腺组织中的肿块及微小钙化灶。</w:t>
            </w:r>
          </w:p>
        </w:tc>
      </w:tr>
      <w:tr>
        <w:tc>
          <w:tcPr>
            <w:tcW w:type="dxa" w:w="2076"/>
          </w:tcPr>
          <w:p/>
        </w:tc>
        <w:tc>
          <w:tcPr>
            <w:tcW w:type="dxa" w:w="415"/>
          </w:tcPr>
          <w:p>
            <w:pPr>
              <w:pStyle w:val="null3"/>
            </w:pPr>
            <w:r>
              <w:rPr/>
              <w:t>4</w:t>
            </w:r>
          </w:p>
        </w:tc>
        <w:tc>
          <w:tcPr>
            <w:tcW w:type="dxa" w:w="5814"/>
          </w:tcPr>
          <w:p>
            <w:pPr>
              <w:pStyle w:val="null3"/>
            </w:pPr>
            <w:r>
              <w:rPr/>
              <w:t>二、高压发生器</w:t>
            </w:r>
          </w:p>
        </w:tc>
      </w:tr>
      <w:tr>
        <w:tc>
          <w:tcPr>
            <w:tcW w:type="dxa" w:w="2076"/>
          </w:tcPr>
          <w:p/>
        </w:tc>
        <w:tc>
          <w:tcPr>
            <w:tcW w:type="dxa" w:w="415"/>
          </w:tcPr>
          <w:p>
            <w:pPr>
              <w:pStyle w:val="null3"/>
            </w:pPr>
            <w:r>
              <w:rPr/>
              <w:t>5</w:t>
            </w:r>
          </w:p>
        </w:tc>
        <w:tc>
          <w:tcPr>
            <w:tcW w:type="dxa" w:w="5814"/>
          </w:tcPr>
          <w:p>
            <w:pPr>
              <w:pStyle w:val="null3"/>
            </w:pPr>
            <w:r>
              <w:rPr/>
              <w:t>2.1 发生器类型为高频逆变式；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▲2.2 功率≥5KW；</w:t>
            </w:r>
          </w:p>
        </w:tc>
      </w:tr>
      <w:tr>
        <w:tc>
          <w:tcPr>
            <w:tcW w:type="dxa" w:w="2076"/>
          </w:tcPr>
          <w:p/>
        </w:tc>
        <w:tc>
          <w:tcPr>
            <w:tcW w:type="dxa" w:w="415"/>
          </w:tcPr>
          <w:p>
            <w:pPr>
              <w:pStyle w:val="null3"/>
            </w:pPr>
            <w:r>
              <w:rPr/>
              <w:t>7</w:t>
            </w:r>
          </w:p>
        </w:tc>
        <w:tc>
          <w:tcPr>
            <w:tcW w:type="dxa" w:w="5814"/>
          </w:tcPr>
          <w:p>
            <w:pPr>
              <w:pStyle w:val="null3"/>
            </w:pPr>
            <w:r>
              <w:rPr/>
              <w:t>2.3 管电压可调范围≥23KV；</w:t>
            </w:r>
          </w:p>
        </w:tc>
      </w:tr>
      <w:tr>
        <w:tc>
          <w:tcPr>
            <w:tcW w:type="dxa" w:w="2076"/>
          </w:tcPr>
          <w:p/>
        </w:tc>
        <w:tc>
          <w:tcPr>
            <w:tcW w:type="dxa" w:w="415"/>
          </w:tcPr>
          <w:p>
            <w:pPr>
              <w:pStyle w:val="null3"/>
            </w:pPr>
            <w:r>
              <w:rPr/>
              <w:t>8</w:t>
            </w:r>
          </w:p>
        </w:tc>
        <w:tc>
          <w:tcPr>
            <w:tcW w:type="dxa" w:w="5814"/>
          </w:tcPr>
          <w:p>
            <w:pPr>
              <w:pStyle w:val="null3"/>
            </w:pPr>
            <w:r>
              <w:rPr/>
              <w:t>2.4 最小管电流≤2mAs；</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4"/>
              </w:rPr>
              <w:t>▲2.5 最大电流时间积 ≥630mAs</w:t>
            </w:r>
          </w:p>
        </w:tc>
      </w:tr>
      <w:tr>
        <w:tc>
          <w:tcPr>
            <w:tcW w:type="dxa" w:w="2076"/>
          </w:tcPr>
          <w:p/>
        </w:tc>
        <w:tc>
          <w:tcPr>
            <w:tcW w:type="dxa" w:w="415"/>
          </w:tcPr>
          <w:p>
            <w:pPr>
              <w:pStyle w:val="null3"/>
            </w:pPr>
            <w:r>
              <w:rPr/>
              <w:t>10</w:t>
            </w:r>
          </w:p>
        </w:tc>
        <w:tc>
          <w:tcPr>
            <w:tcW w:type="dxa" w:w="5814"/>
          </w:tcPr>
          <w:p>
            <w:pPr>
              <w:pStyle w:val="null3"/>
            </w:pPr>
            <w:r>
              <w:rPr/>
              <w:t>2.6 高压发生器的逆变频率≥100KHZ；</w:t>
            </w:r>
          </w:p>
        </w:tc>
      </w:tr>
      <w:tr>
        <w:tc>
          <w:tcPr>
            <w:tcW w:type="dxa" w:w="2076"/>
          </w:tcPr>
          <w:p/>
        </w:tc>
        <w:tc>
          <w:tcPr>
            <w:tcW w:type="dxa" w:w="415"/>
          </w:tcPr>
          <w:p>
            <w:pPr>
              <w:pStyle w:val="null3"/>
            </w:pPr>
            <w:r>
              <w:rPr/>
              <w:t>11</w:t>
            </w:r>
          </w:p>
        </w:tc>
        <w:tc>
          <w:tcPr>
            <w:tcW w:type="dxa" w:w="5814"/>
          </w:tcPr>
          <w:p>
            <w:pPr>
              <w:pStyle w:val="null3"/>
            </w:pPr>
            <w:r>
              <w:rPr/>
              <w:t>三、球管</w:t>
            </w:r>
          </w:p>
        </w:tc>
      </w:tr>
      <w:tr>
        <w:tc>
          <w:tcPr>
            <w:tcW w:type="dxa" w:w="2076"/>
          </w:tcPr>
          <w:p/>
        </w:tc>
        <w:tc>
          <w:tcPr>
            <w:tcW w:type="dxa" w:w="415"/>
          </w:tcPr>
          <w:p>
            <w:pPr>
              <w:pStyle w:val="null3"/>
            </w:pPr>
            <w:r>
              <w:rPr/>
              <w:t>12</w:t>
            </w:r>
          </w:p>
        </w:tc>
        <w:tc>
          <w:tcPr>
            <w:tcW w:type="dxa" w:w="5814"/>
          </w:tcPr>
          <w:p>
            <w:pPr>
              <w:pStyle w:val="null3"/>
            </w:pPr>
            <w:r>
              <w:rPr/>
              <w:t>3.1 阳极材料为钨靶或双靶材料；</w:t>
            </w:r>
          </w:p>
        </w:tc>
      </w:tr>
      <w:tr>
        <w:tc>
          <w:tcPr>
            <w:tcW w:type="dxa" w:w="2076"/>
          </w:tcPr>
          <w:p/>
        </w:tc>
        <w:tc>
          <w:tcPr>
            <w:tcW w:type="dxa" w:w="415"/>
          </w:tcPr>
          <w:p>
            <w:pPr>
              <w:pStyle w:val="null3"/>
            </w:pPr>
            <w:r>
              <w:rPr/>
              <w:t>13</w:t>
            </w:r>
          </w:p>
        </w:tc>
        <w:tc>
          <w:tcPr>
            <w:tcW w:type="dxa" w:w="5814"/>
          </w:tcPr>
          <w:p>
            <w:pPr>
              <w:pStyle w:val="null3"/>
            </w:pPr>
            <w:r>
              <w:rPr/>
              <w:t>3.2 球管焦点满足小焦点≤0.1mm，大焦点≤0.3mm；</w:t>
            </w:r>
          </w:p>
        </w:tc>
      </w:tr>
      <w:tr>
        <w:tc>
          <w:tcPr>
            <w:tcW w:type="dxa" w:w="2076"/>
          </w:tcPr>
          <w:p/>
        </w:tc>
        <w:tc>
          <w:tcPr>
            <w:tcW w:type="dxa" w:w="415"/>
          </w:tcPr>
          <w:p>
            <w:pPr>
              <w:pStyle w:val="null3"/>
            </w:pPr>
            <w:r>
              <w:rPr/>
              <w:t>14</w:t>
            </w:r>
          </w:p>
        </w:tc>
        <w:tc>
          <w:tcPr>
            <w:tcW w:type="dxa" w:w="5814"/>
          </w:tcPr>
          <w:p>
            <w:pPr>
              <w:pStyle w:val="null3"/>
            </w:pPr>
            <w:r>
              <w:rPr/>
              <w:t>3.3 阳极转速≥8000rpm/min；</w:t>
            </w:r>
          </w:p>
        </w:tc>
      </w:tr>
      <w:tr>
        <w:tc>
          <w:tcPr>
            <w:tcW w:type="dxa" w:w="2076"/>
          </w:tcPr>
          <w:p/>
        </w:tc>
        <w:tc>
          <w:tcPr>
            <w:tcW w:type="dxa" w:w="415"/>
          </w:tcPr>
          <w:p>
            <w:pPr>
              <w:pStyle w:val="null3"/>
            </w:pPr>
            <w:r>
              <w:rPr/>
              <w:t>15</w:t>
            </w:r>
          </w:p>
        </w:tc>
        <w:tc>
          <w:tcPr>
            <w:tcW w:type="dxa" w:w="5814"/>
          </w:tcPr>
          <w:p>
            <w:pPr>
              <w:pStyle w:val="null3"/>
            </w:pPr>
            <w:r>
              <w:rPr/>
              <w:t>3.4 阳极热容量≥300KHU；</w:t>
            </w:r>
          </w:p>
        </w:tc>
      </w:tr>
      <w:tr>
        <w:tc>
          <w:tcPr>
            <w:tcW w:type="dxa" w:w="2076"/>
          </w:tcPr>
          <w:p/>
        </w:tc>
        <w:tc>
          <w:tcPr>
            <w:tcW w:type="dxa" w:w="415"/>
          </w:tcPr>
          <w:p>
            <w:pPr>
              <w:pStyle w:val="null3"/>
            </w:pPr>
            <w:r>
              <w:rPr/>
              <w:t>16</w:t>
            </w:r>
          </w:p>
        </w:tc>
        <w:tc>
          <w:tcPr>
            <w:tcW w:type="dxa" w:w="5814"/>
          </w:tcPr>
          <w:p>
            <w:pPr>
              <w:pStyle w:val="null3"/>
            </w:pPr>
            <w:r>
              <w:rPr/>
              <w:t>3.5 准直器满足自动照射野跟踪；</w:t>
            </w:r>
          </w:p>
        </w:tc>
      </w:tr>
      <w:tr>
        <w:tc>
          <w:tcPr>
            <w:tcW w:type="dxa" w:w="2076"/>
          </w:tcPr>
          <w:p/>
        </w:tc>
        <w:tc>
          <w:tcPr>
            <w:tcW w:type="dxa" w:w="415"/>
          </w:tcPr>
          <w:p>
            <w:pPr>
              <w:pStyle w:val="null3"/>
            </w:pPr>
            <w:r>
              <w:rPr/>
              <w:t>17</w:t>
            </w:r>
          </w:p>
        </w:tc>
        <w:tc>
          <w:tcPr>
            <w:tcW w:type="dxa" w:w="5814"/>
          </w:tcPr>
          <w:p>
            <w:pPr>
              <w:pStyle w:val="null3"/>
            </w:pPr>
            <w:r>
              <w:rPr/>
              <w:t>四、立式摄影系统</w:t>
            </w:r>
          </w:p>
        </w:tc>
      </w:tr>
      <w:tr>
        <w:tc>
          <w:tcPr>
            <w:tcW w:type="dxa" w:w="2076"/>
          </w:tcPr>
          <w:p/>
        </w:tc>
        <w:tc>
          <w:tcPr>
            <w:tcW w:type="dxa" w:w="415"/>
          </w:tcPr>
          <w:p>
            <w:pPr>
              <w:pStyle w:val="null3"/>
            </w:pPr>
            <w:r>
              <w:rPr/>
              <w:t>18</w:t>
            </w:r>
          </w:p>
        </w:tc>
        <w:tc>
          <w:tcPr>
            <w:tcW w:type="dxa" w:w="5814"/>
          </w:tcPr>
          <w:p>
            <w:pPr>
              <w:pStyle w:val="null3"/>
            </w:pPr>
            <w:r>
              <w:rPr/>
              <w:t>4.1 机架结构为C型臂设计；</w:t>
            </w:r>
          </w:p>
        </w:tc>
      </w:tr>
      <w:tr>
        <w:tc>
          <w:tcPr>
            <w:tcW w:type="dxa" w:w="2076"/>
          </w:tcPr>
          <w:p/>
        </w:tc>
        <w:tc>
          <w:tcPr>
            <w:tcW w:type="dxa" w:w="415"/>
          </w:tcPr>
          <w:p>
            <w:pPr>
              <w:pStyle w:val="null3"/>
            </w:pPr>
            <w:r>
              <w:rPr/>
              <w:t>19</w:t>
            </w:r>
          </w:p>
        </w:tc>
        <w:tc>
          <w:tcPr>
            <w:tcW w:type="dxa" w:w="5814"/>
          </w:tcPr>
          <w:p>
            <w:pPr>
              <w:pStyle w:val="null3"/>
            </w:pPr>
            <w:r>
              <w:rPr/>
              <w:t>4.2 摄影平台调节范围满足机架升降最低高低≤70cm，升降最高≥145cm；</w:t>
            </w:r>
          </w:p>
        </w:tc>
      </w:tr>
      <w:tr>
        <w:tc>
          <w:tcPr>
            <w:tcW w:type="dxa" w:w="2076"/>
          </w:tcPr>
          <w:p/>
        </w:tc>
        <w:tc>
          <w:tcPr>
            <w:tcW w:type="dxa" w:w="415"/>
          </w:tcPr>
          <w:p>
            <w:pPr>
              <w:pStyle w:val="null3"/>
            </w:pPr>
            <w:r>
              <w:rPr/>
              <w:t>20</w:t>
            </w:r>
          </w:p>
        </w:tc>
        <w:tc>
          <w:tcPr>
            <w:tcW w:type="dxa" w:w="5814"/>
          </w:tcPr>
          <w:p>
            <w:pPr>
              <w:pStyle w:val="null3"/>
            </w:pPr>
            <w:r>
              <w:rPr/>
              <w:t>4.3 摄影臂旋转角度≥±180°；</w:t>
            </w:r>
          </w:p>
        </w:tc>
      </w:tr>
      <w:tr>
        <w:tc>
          <w:tcPr>
            <w:tcW w:type="dxa" w:w="2076"/>
          </w:tcPr>
          <w:p/>
        </w:tc>
        <w:tc>
          <w:tcPr>
            <w:tcW w:type="dxa" w:w="415"/>
          </w:tcPr>
          <w:p>
            <w:pPr>
              <w:pStyle w:val="null3"/>
            </w:pPr>
            <w:r>
              <w:rPr/>
              <w:t>21</w:t>
            </w:r>
          </w:p>
        </w:tc>
        <w:tc>
          <w:tcPr>
            <w:tcW w:type="dxa" w:w="5814"/>
          </w:tcPr>
          <w:p>
            <w:pPr>
              <w:pStyle w:val="null3"/>
            </w:pPr>
            <w:r>
              <w:rPr/>
              <w:t>4.4 具备镜向角度记忆功能，可一键式摆位；</w:t>
            </w:r>
          </w:p>
        </w:tc>
      </w:tr>
      <w:tr>
        <w:tc>
          <w:tcPr>
            <w:tcW w:type="dxa" w:w="2076"/>
          </w:tcPr>
          <w:p/>
        </w:tc>
        <w:tc>
          <w:tcPr>
            <w:tcW w:type="dxa" w:w="415"/>
          </w:tcPr>
          <w:p>
            <w:pPr>
              <w:pStyle w:val="null3"/>
            </w:pPr>
            <w:r>
              <w:rPr/>
              <w:t>22</w:t>
            </w:r>
          </w:p>
        </w:tc>
        <w:tc>
          <w:tcPr>
            <w:tcW w:type="dxa" w:w="5814"/>
          </w:tcPr>
          <w:p>
            <w:pPr>
              <w:pStyle w:val="null3"/>
            </w:pPr>
            <w:r>
              <w:rPr/>
              <w:t>4.5 SID≥65cm；</w:t>
            </w:r>
          </w:p>
        </w:tc>
      </w:tr>
      <w:tr>
        <w:tc>
          <w:tcPr>
            <w:tcW w:type="dxa" w:w="2076"/>
          </w:tcPr>
          <w:p/>
        </w:tc>
        <w:tc>
          <w:tcPr>
            <w:tcW w:type="dxa" w:w="415"/>
          </w:tcPr>
          <w:p>
            <w:pPr>
              <w:pStyle w:val="null3"/>
            </w:pPr>
            <w:r>
              <w:rPr/>
              <w:t>23</w:t>
            </w:r>
          </w:p>
        </w:tc>
        <w:tc>
          <w:tcPr>
            <w:tcW w:type="dxa" w:w="5814"/>
          </w:tcPr>
          <w:p>
            <w:pPr>
              <w:pStyle w:val="null3"/>
            </w:pPr>
            <w:r>
              <w:rPr/>
              <w:t>4.6 具备两对可控制压迫板及摄影臂运动的脚踏板；</w:t>
            </w:r>
          </w:p>
        </w:tc>
      </w:tr>
      <w:tr>
        <w:tc>
          <w:tcPr>
            <w:tcW w:type="dxa" w:w="2076"/>
          </w:tcPr>
          <w:p/>
        </w:tc>
        <w:tc>
          <w:tcPr>
            <w:tcW w:type="dxa" w:w="415"/>
          </w:tcPr>
          <w:p>
            <w:pPr>
              <w:pStyle w:val="null3"/>
            </w:pPr>
            <w:r>
              <w:rPr/>
              <w:t>24</w:t>
            </w:r>
          </w:p>
        </w:tc>
        <w:tc>
          <w:tcPr>
            <w:tcW w:type="dxa" w:w="5814"/>
          </w:tcPr>
          <w:p>
            <w:pPr>
              <w:pStyle w:val="null3"/>
            </w:pPr>
            <w:r>
              <w:rPr/>
              <w:t>4.7 机架两边具有升降、旋转电动控制按钮；</w:t>
            </w:r>
          </w:p>
        </w:tc>
      </w:tr>
      <w:tr>
        <w:tc>
          <w:tcPr>
            <w:tcW w:type="dxa" w:w="2076"/>
          </w:tcPr>
          <w:p/>
        </w:tc>
        <w:tc>
          <w:tcPr>
            <w:tcW w:type="dxa" w:w="415"/>
          </w:tcPr>
          <w:p>
            <w:pPr>
              <w:pStyle w:val="null3"/>
            </w:pPr>
            <w:r>
              <w:rPr/>
              <w:t>25</w:t>
            </w:r>
          </w:p>
        </w:tc>
        <w:tc>
          <w:tcPr>
            <w:tcW w:type="dxa" w:w="5814"/>
          </w:tcPr>
          <w:p>
            <w:pPr>
              <w:pStyle w:val="null3"/>
            </w:pPr>
            <w:r>
              <w:rPr/>
              <w:t>4.8 显示屏可显示角度、厚度、压力和病人姓名；</w:t>
            </w:r>
          </w:p>
        </w:tc>
      </w:tr>
      <w:tr>
        <w:tc>
          <w:tcPr>
            <w:tcW w:type="dxa" w:w="2076"/>
          </w:tcPr>
          <w:p/>
        </w:tc>
        <w:tc>
          <w:tcPr>
            <w:tcW w:type="dxa" w:w="415"/>
          </w:tcPr>
          <w:p>
            <w:pPr>
              <w:pStyle w:val="null3"/>
            </w:pPr>
            <w:r>
              <w:rPr/>
              <w:t>26</w:t>
            </w:r>
          </w:p>
        </w:tc>
        <w:tc>
          <w:tcPr>
            <w:tcW w:type="dxa" w:w="5814"/>
          </w:tcPr>
          <w:p>
            <w:pPr>
              <w:pStyle w:val="null3"/>
            </w:pPr>
            <w:r>
              <w:rPr/>
              <w:t>五、平板探测器</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▲5.1 探测器有效成像视野≥24×30cm；</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▲5.2 像素大小≥85 μm；</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▲5.3 空间分辨率≥5.Lp/mm；</w:t>
            </w:r>
          </w:p>
        </w:tc>
      </w:tr>
      <w:tr>
        <w:tc>
          <w:tcPr>
            <w:tcW w:type="dxa" w:w="2076"/>
          </w:tcPr>
          <w:p/>
        </w:tc>
        <w:tc>
          <w:tcPr>
            <w:tcW w:type="dxa" w:w="415"/>
          </w:tcPr>
          <w:p>
            <w:pPr>
              <w:pStyle w:val="null3"/>
            </w:pPr>
            <w:r>
              <w:rPr/>
              <w:t>30</w:t>
            </w:r>
          </w:p>
        </w:tc>
        <w:tc>
          <w:tcPr>
            <w:tcW w:type="dxa" w:w="5814"/>
          </w:tcPr>
          <w:p>
            <w:pPr>
              <w:pStyle w:val="null3"/>
            </w:pPr>
            <w:r>
              <w:rPr/>
              <w:t>5.4 采集灰度≥16bit；</w:t>
            </w:r>
          </w:p>
        </w:tc>
      </w:tr>
      <w:tr>
        <w:tc>
          <w:tcPr>
            <w:tcW w:type="dxa" w:w="2076"/>
          </w:tcPr>
          <w:p/>
        </w:tc>
        <w:tc>
          <w:tcPr>
            <w:tcW w:type="dxa" w:w="415"/>
          </w:tcPr>
          <w:p>
            <w:pPr>
              <w:pStyle w:val="null3"/>
            </w:pPr>
            <w:r>
              <w:rPr/>
              <w:t>31</w:t>
            </w:r>
          </w:p>
        </w:tc>
        <w:tc>
          <w:tcPr>
            <w:tcW w:type="dxa" w:w="5814"/>
          </w:tcPr>
          <w:p>
            <w:pPr>
              <w:pStyle w:val="null3"/>
            </w:pPr>
            <w:r>
              <w:rPr/>
              <w:t>5.5 具备AEC 探测：能够自动识别乳腺覆盖区域，并对整个乳腺探测区域进行投照剂量的探测；</w:t>
            </w:r>
          </w:p>
        </w:tc>
      </w:tr>
      <w:tr>
        <w:tc>
          <w:tcPr>
            <w:tcW w:type="dxa" w:w="2076"/>
          </w:tcPr>
          <w:p/>
        </w:tc>
        <w:tc>
          <w:tcPr>
            <w:tcW w:type="dxa" w:w="415"/>
          </w:tcPr>
          <w:p>
            <w:pPr>
              <w:pStyle w:val="null3"/>
            </w:pPr>
            <w:r>
              <w:rPr/>
              <w:t>32</w:t>
            </w:r>
          </w:p>
        </w:tc>
        <w:tc>
          <w:tcPr>
            <w:tcW w:type="dxa" w:w="5814"/>
          </w:tcPr>
          <w:p>
            <w:pPr>
              <w:pStyle w:val="null3"/>
            </w:pPr>
            <w:r>
              <w:rPr/>
              <w:t>六、压迫系统</w:t>
            </w:r>
          </w:p>
        </w:tc>
      </w:tr>
      <w:tr>
        <w:tc>
          <w:tcPr>
            <w:tcW w:type="dxa" w:w="2076"/>
          </w:tcPr>
          <w:p/>
        </w:tc>
        <w:tc>
          <w:tcPr>
            <w:tcW w:type="dxa" w:w="415"/>
          </w:tcPr>
          <w:p>
            <w:pPr>
              <w:pStyle w:val="null3"/>
            </w:pPr>
            <w:r>
              <w:rPr/>
              <w:t>33</w:t>
            </w:r>
          </w:p>
        </w:tc>
        <w:tc>
          <w:tcPr>
            <w:tcW w:type="dxa" w:w="5814"/>
          </w:tcPr>
          <w:p>
            <w:pPr>
              <w:pStyle w:val="null3"/>
            </w:pPr>
            <w:r>
              <w:rPr/>
              <w:t>6.1 压迫方式为手动和电动；</w:t>
            </w:r>
          </w:p>
        </w:tc>
      </w:tr>
      <w:tr>
        <w:tc>
          <w:tcPr>
            <w:tcW w:type="dxa" w:w="2076"/>
          </w:tcPr>
          <w:p/>
        </w:tc>
        <w:tc>
          <w:tcPr>
            <w:tcW w:type="dxa" w:w="415"/>
          </w:tcPr>
          <w:p>
            <w:pPr>
              <w:pStyle w:val="null3"/>
            </w:pPr>
            <w:r>
              <w:rPr/>
              <w:t>34</w:t>
            </w:r>
          </w:p>
        </w:tc>
        <w:tc>
          <w:tcPr>
            <w:tcW w:type="dxa" w:w="5814"/>
          </w:tcPr>
          <w:p>
            <w:pPr>
              <w:pStyle w:val="null3"/>
            </w:pPr>
            <w:r>
              <w:rPr/>
              <w:t>6.2 具备曝光后自动解压；</w:t>
            </w:r>
          </w:p>
        </w:tc>
      </w:tr>
      <w:tr>
        <w:tc>
          <w:tcPr>
            <w:tcW w:type="dxa" w:w="2076"/>
          </w:tcPr>
          <w:p/>
        </w:tc>
        <w:tc>
          <w:tcPr>
            <w:tcW w:type="dxa" w:w="415"/>
          </w:tcPr>
          <w:p>
            <w:pPr>
              <w:pStyle w:val="null3"/>
            </w:pPr>
            <w:r>
              <w:rPr/>
              <w:t>35</w:t>
            </w:r>
          </w:p>
        </w:tc>
        <w:tc>
          <w:tcPr>
            <w:tcW w:type="dxa" w:w="5814"/>
          </w:tcPr>
          <w:p>
            <w:pPr>
              <w:pStyle w:val="null3"/>
            </w:pPr>
            <w:r>
              <w:rPr/>
              <w:t>6.3 具备智能识别压力，紧急情况下可自动解压；</w:t>
            </w:r>
          </w:p>
        </w:tc>
      </w:tr>
      <w:tr>
        <w:tc>
          <w:tcPr>
            <w:tcW w:type="dxa" w:w="2076"/>
          </w:tcPr>
          <w:p/>
        </w:tc>
        <w:tc>
          <w:tcPr>
            <w:tcW w:type="dxa" w:w="415"/>
          </w:tcPr>
          <w:p>
            <w:pPr>
              <w:pStyle w:val="null3"/>
            </w:pPr>
            <w:r>
              <w:rPr/>
              <w:t>36</w:t>
            </w:r>
          </w:p>
        </w:tc>
        <w:tc>
          <w:tcPr>
            <w:tcW w:type="dxa" w:w="5814"/>
          </w:tcPr>
          <w:p>
            <w:pPr>
              <w:pStyle w:val="null3"/>
            </w:pPr>
            <w:r>
              <w:rPr/>
              <w:t>6.4 压迫板≥2块；</w:t>
            </w:r>
          </w:p>
        </w:tc>
      </w:tr>
      <w:tr>
        <w:tc>
          <w:tcPr>
            <w:tcW w:type="dxa" w:w="2076"/>
          </w:tcPr>
          <w:p/>
        </w:tc>
        <w:tc>
          <w:tcPr>
            <w:tcW w:type="dxa" w:w="415"/>
          </w:tcPr>
          <w:p>
            <w:pPr>
              <w:pStyle w:val="null3"/>
            </w:pPr>
            <w:r>
              <w:rPr/>
              <w:t>37</w:t>
            </w:r>
          </w:p>
        </w:tc>
        <w:tc>
          <w:tcPr>
            <w:tcW w:type="dxa" w:w="5814"/>
          </w:tcPr>
          <w:p>
            <w:pPr>
              <w:pStyle w:val="null3"/>
            </w:pPr>
            <w:r>
              <w:rPr/>
              <w:t>七、图像采集系统和工作站</w:t>
            </w:r>
          </w:p>
        </w:tc>
      </w:tr>
      <w:tr>
        <w:tc>
          <w:tcPr>
            <w:tcW w:type="dxa" w:w="2076"/>
          </w:tcPr>
          <w:p/>
        </w:tc>
        <w:tc>
          <w:tcPr>
            <w:tcW w:type="dxa" w:w="415"/>
          </w:tcPr>
          <w:p>
            <w:pPr>
              <w:pStyle w:val="null3"/>
            </w:pPr>
            <w:r>
              <w:rPr/>
              <w:t>38</w:t>
            </w:r>
          </w:p>
        </w:tc>
        <w:tc>
          <w:tcPr>
            <w:tcW w:type="dxa" w:w="5814"/>
          </w:tcPr>
          <w:p>
            <w:pPr>
              <w:pStyle w:val="null3"/>
            </w:pPr>
            <w:r>
              <w:rPr/>
              <w:t>7.1 具备曝光参数设置与图像采集一体式操作界面；</w:t>
            </w:r>
          </w:p>
        </w:tc>
      </w:tr>
      <w:tr>
        <w:tc>
          <w:tcPr>
            <w:tcW w:type="dxa" w:w="2076"/>
          </w:tcPr>
          <w:p/>
        </w:tc>
        <w:tc>
          <w:tcPr>
            <w:tcW w:type="dxa" w:w="415"/>
          </w:tcPr>
          <w:p>
            <w:pPr>
              <w:pStyle w:val="null3"/>
            </w:pPr>
            <w:r>
              <w:rPr/>
              <w:t>39</w:t>
            </w:r>
          </w:p>
        </w:tc>
        <w:tc>
          <w:tcPr>
            <w:tcW w:type="dxa" w:w="5814"/>
          </w:tcPr>
          <w:p>
            <w:pPr>
              <w:pStyle w:val="null3"/>
            </w:pPr>
            <w:r>
              <w:rPr/>
              <w:t>7.2 CPU≥四核，≥3.2GHz；</w:t>
            </w:r>
          </w:p>
        </w:tc>
      </w:tr>
      <w:tr>
        <w:tc>
          <w:tcPr>
            <w:tcW w:type="dxa" w:w="2076"/>
          </w:tcPr>
          <w:p/>
        </w:tc>
        <w:tc>
          <w:tcPr>
            <w:tcW w:type="dxa" w:w="415"/>
          </w:tcPr>
          <w:p>
            <w:pPr>
              <w:pStyle w:val="null3"/>
            </w:pPr>
            <w:r>
              <w:rPr/>
              <w:t>40</w:t>
            </w:r>
          </w:p>
        </w:tc>
        <w:tc>
          <w:tcPr>
            <w:tcW w:type="dxa" w:w="5814"/>
          </w:tcPr>
          <w:p>
            <w:pPr>
              <w:pStyle w:val="null3"/>
            </w:pPr>
            <w:r>
              <w:rPr/>
              <w:t>7.3 硬盘≥2TB；</w:t>
            </w:r>
          </w:p>
        </w:tc>
      </w:tr>
      <w:tr>
        <w:tc>
          <w:tcPr>
            <w:tcW w:type="dxa" w:w="2076"/>
          </w:tcPr>
          <w:p/>
        </w:tc>
        <w:tc>
          <w:tcPr>
            <w:tcW w:type="dxa" w:w="415"/>
          </w:tcPr>
          <w:p>
            <w:pPr>
              <w:pStyle w:val="null3"/>
            </w:pPr>
            <w:r>
              <w:rPr/>
              <w:t>41</w:t>
            </w:r>
          </w:p>
        </w:tc>
        <w:tc>
          <w:tcPr>
            <w:tcW w:type="dxa" w:w="5814"/>
          </w:tcPr>
          <w:p>
            <w:pPr>
              <w:pStyle w:val="null3"/>
            </w:pPr>
            <w:r>
              <w:rPr/>
              <w:t>7.4 内存≥32GB；</w:t>
            </w:r>
          </w:p>
        </w:tc>
      </w:tr>
      <w:tr>
        <w:tc>
          <w:tcPr>
            <w:tcW w:type="dxa" w:w="2076"/>
          </w:tcPr>
          <w:p/>
        </w:tc>
        <w:tc>
          <w:tcPr>
            <w:tcW w:type="dxa" w:w="415"/>
          </w:tcPr>
          <w:p>
            <w:pPr>
              <w:pStyle w:val="null3"/>
            </w:pPr>
            <w:r>
              <w:rPr/>
              <w:t>42</w:t>
            </w:r>
          </w:p>
        </w:tc>
        <w:tc>
          <w:tcPr>
            <w:tcW w:type="dxa" w:w="5814"/>
          </w:tcPr>
          <w:p>
            <w:pPr>
              <w:pStyle w:val="null3"/>
            </w:pPr>
            <w:r>
              <w:rPr/>
              <w:t>7.5 屏幕尺寸≥21英寸；</w:t>
            </w:r>
          </w:p>
        </w:tc>
      </w:tr>
      <w:tr>
        <w:tc>
          <w:tcPr>
            <w:tcW w:type="dxa" w:w="2076"/>
          </w:tcPr>
          <w:p/>
        </w:tc>
        <w:tc>
          <w:tcPr>
            <w:tcW w:type="dxa" w:w="415"/>
          </w:tcPr>
          <w:p>
            <w:pPr>
              <w:pStyle w:val="null3"/>
            </w:pPr>
            <w:r>
              <w:rPr/>
              <w:t>43</w:t>
            </w:r>
          </w:p>
        </w:tc>
        <w:tc>
          <w:tcPr>
            <w:tcW w:type="dxa" w:w="5814"/>
          </w:tcPr>
          <w:p>
            <w:pPr>
              <w:pStyle w:val="null3"/>
            </w:pPr>
            <w:r>
              <w:rPr/>
              <w:t>7.6 具备专用于带假体图像的处理方式；</w:t>
            </w:r>
          </w:p>
        </w:tc>
      </w:tr>
      <w:tr>
        <w:tc>
          <w:tcPr>
            <w:tcW w:type="dxa" w:w="2076"/>
          </w:tcPr>
          <w:p/>
        </w:tc>
        <w:tc>
          <w:tcPr>
            <w:tcW w:type="dxa" w:w="415"/>
          </w:tcPr>
          <w:p>
            <w:pPr>
              <w:pStyle w:val="null3"/>
            </w:pPr>
            <w:r>
              <w:rPr/>
              <w:t>44</w:t>
            </w:r>
          </w:p>
        </w:tc>
        <w:tc>
          <w:tcPr>
            <w:tcW w:type="dxa" w:w="5814"/>
          </w:tcPr>
          <w:p>
            <w:pPr>
              <w:pStyle w:val="null3"/>
            </w:pPr>
            <w:r>
              <w:rPr/>
              <w:t>7.7 具备在采集工作站上或诊断工作站同时浏览 CT/MR/US 等设备图像的功能；</w:t>
            </w:r>
          </w:p>
        </w:tc>
      </w:tr>
      <w:tr>
        <w:tc>
          <w:tcPr>
            <w:tcW w:type="dxa" w:w="2076"/>
          </w:tcPr>
          <w:p/>
        </w:tc>
        <w:tc>
          <w:tcPr>
            <w:tcW w:type="dxa" w:w="415"/>
          </w:tcPr>
          <w:p>
            <w:pPr>
              <w:pStyle w:val="null3"/>
            </w:pPr>
            <w:r>
              <w:rPr/>
              <w:t>45</w:t>
            </w:r>
          </w:p>
        </w:tc>
        <w:tc>
          <w:tcPr>
            <w:tcW w:type="dxa" w:w="5814"/>
          </w:tcPr>
          <w:p>
            <w:pPr>
              <w:pStyle w:val="null3"/>
            </w:pPr>
            <w:r>
              <w:rPr/>
              <w:t>7.8 可在检查过程中随时自由插入或添加新的投照位；</w:t>
            </w:r>
          </w:p>
        </w:tc>
      </w:tr>
      <w:tr>
        <w:tc>
          <w:tcPr>
            <w:tcW w:type="dxa" w:w="2076"/>
          </w:tcPr>
          <w:p/>
        </w:tc>
        <w:tc>
          <w:tcPr>
            <w:tcW w:type="dxa" w:w="415"/>
          </w:tcPr>
          <w:p>
            <w:pPr>
              <w:pStyle w:val="null3"/>
            </w:pPr>
            <w:r>
              <w:rPr/>
              <w:t>46</w:t>
            </w:r>
          </w:p>
        </w:tc>
        <w:tc>
          <w:tcPr>
            <w:tcW w:type="dxa" w:w="5814"/>
          </w:tcPr>
          <w:p>
            <w:pPr>
              <w:pStyle w:val="null3"/>
            </w:pPr>
            <w:r>
              <w:rPr/>
              <w:t>7.9 具备多等级对比度/亮度图像处理的功能；</w:t>
            </w:r>
          </w:p>
        </w:tc>
      </w:tr>
      <w:tr>
        <w:tc>
          <w:tcPr>
            <w:tcW w:type="dxa" w:w="2076"/>
          </w:tcPr>
          <w:p/>
        </w:tc>
        <w:tc>
          <w:tcPr>
            <w:tcW w:type="dxa" w:w="415"/>
          </w:tcPr>
          <w:p>
            <w:pPr>
              <w:pStyle w:val="null3"/>
            </w:pPr>
            <w:r>
              <w:rPr/>
              <w:t>47</w:t>
            </w:r>
          </w:p>
        </w:tc>
        <w:tc>
          <w:tcPr>
            <w:tcW w:type="dxa" w:w="5814"/>
          </w:tcPr>
          <w:p>
            <w:pPr>
              <w:pStyle w:val="null3"/>
            </w:pPr>
            <w:r>
              <w:rPr/>
              <w:t>7.10 具备DICOM 3.0通用数字接口的图像输出接口；</w:t>
            </w:r>
          </w:p>
        </w:tc>
      </w:tr>
      <w:tr>
        <w:tc>
          <w:tcPr>
            <w:tcW w:type="dxa" w:w="2076"/>
          </w:tcPr>
          <w:p/>
        </w:tc>
        <w:tc>
          <w:tcPr>
            <w:tcW w:type="dxa" w:w="415"/>
          </w:tcPr>
          <w:p>
            <w:pPr>
              <w:pStyle w:val="null3"/>
            </w:pPr>
            <w:r>
              <w:rPr/>
              <w:t>48</w:t>
            </w:r>
          </w:p>
        </w:tc>
        <w:tc>
          <w:tcPr>
            <w:tcW w:type="dxa" w:w="5814"/>
          </w:tcPr>
          <w:p>
            <w:pPr>
              <w:pStyle w:val="null3"/>
            </w:pPr>
            <w:r>
              <w:rPr/>
              <w:t>7.11 图像灰度≥16bit；</w:t>
            </w:r>
          </w:p>
        </w:tc>
      </w:tr>
      <w:tr>
        <w:tc>
          <w:tcPr>
            <w:tcW w:type="dxa" w:w="2076"/>
          </w:tcPr>
          <w:p/>
        </w:tc>
        <w:tc>
          <w:tcPr>
            <w:tcW w:type="dxa" w:w="415"/>
          </w:tcPr>
          <w:p>
            <w:pPr>
              <w:pStyle w:val="null3"/>
            </w:pPr>
            <w:r>
              <w:rPr/>
              <w:t>49</w:t>
            </w:r>
          </w:p>
        </w:tc>
        <w:tc>
          <w:tcPr>
            <w:tcW w:type="dxa" w:w="5814"/>
          </w:tcPr>
          <w:p>
            <w:pPr>
              <w:pStyle w:val="null3"/>
            </w:pPr>
            <w:r>
              <w:rPr/>
              <w:t>7.12 具备根据乳腺厚度分级预设曝光参数的功能；</w:t>
            </w:r>
          </w:p>
        </w:tc>
      </w:tr>
      <w:tr>
        <w:tc>
          <w:tcPr>
            <w:tcW w:type="dxa" w:w="2076"/>
          </w:tcPr>
          <w:p/>
        </w:tc>
        <w:tc>
          <w:tcPr>
            <w:tcW w:type="dxa" w:w="415"/>
          </w:tcPr>
          <w:p>
            <w:pPr>
              <w:pStyle w:val="null3"/>
            </w:pPr>
            <w:r>
              <w:rPr/>
              <w:t>50</w:t>
            </w:r>
          </w:p>
        </w:tc>
        <w:tc>
          <w:tcPr>
            <w:tcW w:type="dxa" w:w="5814"/>
          </w:tcPr>
          <w:p>
            <w:pPr>
              <w:pStyle w:val="null3"/>
            </w:pPr>
            <w:r>
              <w:rPr/>
              <w:t>7.13 病人数据可手动输入或者检查结果仍可修改病人数据，也可通过 DICOM Worklist 从 HIS/RIS 中直接获取；</w:t>
            </w:r>
          </w:p>
        </w:tc>
      </w:tr>
      <w:tr>
        <w:tc>
          <w:tcPr>
            <w:tcW w:type="dxa" w:w="2076"/>
          </w:tcPr>
          <w:p/>
        </w:tc>
        <w:tc>
          <w:tcPr>
            <w:tcW w:type="dxa" w:w="415"/>
          </w:tcPr>
          <w:p>
            <w:pPr>
              <w:pStyle w:val="null3"/>
            </w:pPr>
            <w:r>
              <w:rPr/>
              <w:t>51</w:t>
            </w:r>
          </w:p>
        </w:tc>
        <w:tc>
          <w:tcPr>
            <w:tcW w:type="dxa" w:w="5814"/>
          </w:tcPr>
          <w:p>
            <w:pPr>
              <w:pStyle w:val="null3"/>
            </w:pPr>
            <w:r>
              <w:rPr/>
              <w:t>八、诊断系统和工作站</w:t>
            </w:r>
          </w:p>
        </w:tc>
      </w:tr>
      <w:tr>
        <w:tc>
          <w:tcPr>
            <w:tcW w:type="dxa" w:w="2076"/>
          </w:tcPr>
          <w:p/>
        </w:tc>
        <w:tc>
          <w:tcPr>
            <w:tcW w:type="dxa" w:w="415"/>
          </w:tcPr>
          <w:p>
            <w:pPr>
              <w:pStyle w:val="null3"/>
            </w:pPr>
            <w:r>
              <w:rPr/>
              <w:t>52</w:t>
            </w:r>
          </w:p>
        </w:tc>
        <w:tc>
          <w:tcPr>
            <w:tcW w:type="dxa" w:w="5814"/>
          </w:tcPr>
          <w:p>
            <w:pPr>
              <w:pStyle w:val="null3"/>
            </w:pPr>
            <w:r>
              <w:rPr/>
              <w:t>8.1 2套诊断工作站；</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▲8.2 4台≥5M高清医用图像输出设备；</w:t>
            </w:r>
          </w:p>
        </w:tc>
      </w:tr>
      <w:tr>
        <w:tc>
          <w:tcPr>
            <w:tcW w:type="dxa" w:w="2076"/>
          </w:tcPr>
          <w:p/>
        </w:tc>
        <w:tc>
          <w:tcPr>
            <w:tcW w:type="dxa" w:w="415"/>
          </w:tcPr>
          <w:p>
            <w:pPr>
              <w:pStyle w:val="null3"/>
            </w:pPr>
            <w:r>
              <w:rPr/>
              <w:t>54</w:t>
            </w:r>
          </w:p>
        </w:tc>
        <w:tc>
          <w:tcPr>
            <w:tcW w:type="dxa" w:w="5814"/>
          </w:tcPr>
          <w:p>
            <w:pPr>
              <w:pStyle w:val="null3"/>
            </w:pPr>
            <w:r>
              <w:rPr/>
              <w:t>8.3 高清医用图像输出设备分辨率≥6MP；</w:t>
            </w:r>
          </w:p>
        </w:tc>
      </w:tr>
      <w:tr>
        <w:tc>
          <w:tcPr>
            <w:tcW w:type="dxa" w:w="2076"/>
          </w:tcPr>
          <w:p/>
        </w:tc>
        <w:tc>
          <w:tcPr>
            <w:tcW w:type="dxa" w:w="415"/>
          </w:tcPr>
          <w:p>
            <w:pPr>
              <w:pStyle w:val="null3"/>
            </w:pPr>
            <w:r>
              <w:rPr/>
              <w:t>55</w:t>
            </w:r>
          </w:p>
        </w:tc>
        <w:tc>
          <w:tcPr>
            <w:tcW w:type="dxa" w:w="5814"/>
          </w:tcPr>
          <w:p>
            <w:pPr>
              <w:pStyle w:val="null3"/>
            </w:pPr>
            <w:r>
              <w:rPr/>
              <w:t>8.4 可进行光盘刻录或导入U盘；</w:t>
            </w:r>
          </w:p>
        </w:tc>
      </w:tr>
      <w:tr>
        <w:tc>
          <w:tcPr>
            <w:tcW w:type="dxa" w:w="2076"/>
          </w:tcPr>
          <w:p/>
        </w:tc>
        <w:tc>
          <w:tcPr>
            <w:tcW w:type="dxa" w:w="415"/>
          </w:tcPr>
          <w:p>
            <w:pPr>
              <w:pStyle w:val="null3"/>
            </w:pPr>
            <w:r>
              <w:rPr/>
              <w:t>56</w:t>
            </w:r>
          </w:p>
        </w:tc>
        <w:tc>
          <w:tcPr>
            <w:tcW w:type="dxa" w:w="5814"/>
          </w:tcPr>
          <w:p>
            <w:pPr>
              <w:pStyle w:val="null3"/>
            </w:pPr>
            <w:r>
              <w:rPr/>
              <w:t>8.5 具备锐化/增强图像的边缘的功能；</w:t>
            </w:r>
          </w:p>
        </w:tc>
      </w:tr>
      <w:tr>
        <w:tc>
          <w:tcPr>
            <w:tcW w:type="dxa" w:w="2076"/>
          </w:tcPr>
          <w:p/>
        </w:tc>
        <w:tc>
          <w:tcPr>
            <w:tcW w:type="dxa" w:w="415"/>
          </w:tcPr>
          <w:p>
            <w:pPr>
              <w:pStyle w:val="null3"/>
            </w:pPr>
            <w:r>
              <w:rPr/>
              <w:t>57</w:t>
            </w:r>
          </w:p>
        </w:tc>
        <w:tc>
          <w:tcPr>
            <w:tcW w:type="dxa" w:w="5814"/>
          </w:tcPr>
          <w:p>
            <w:pPr>
              <w:pStyle w:val="null3"/>
            </w:pPr>
            <w:r>
              <w:rPr/>
              <w:t>8.6 具备图像宽窄窗口—键复原的功能；</w:t>
            </w:r>
          </w:p>
        </w:tc>
      </w:tr>
      <w:tr>
        <w:tc>
          <w:tcPr>
            <w:tcW w:type="dxa" w:w="2076"/>
          </w:tcPr>
          <w:p/>
        </w:tc>
        <w:tc>
          <w:tcPr>
            <w:tcW w:type="dxa" w:w="415"/>
          </w:tcPr>
          <w:p>
            <w:pPr>
              <w:pStyle w:val="null3"/>
            </w:pPr>
            <w:r>
              <w:rPr/>
              <w:t>58</w:t>
            </w:r>
          </w:p>
        </w:tc>
        <w:tc>
          <w:tcPr>
            <w:tcW w:type="dxa" w:w="5814"/>
          </w:tcPr>
          <w:p>
            <w:pPr>
              <w:pStyle w:val="null3"/>
            </w:pPr>
            <w:r>
              <w:rPr/>
              <w:t>8.7 具备支持双侧乳头自动识别，自动对齐；</w:t>
            </w:r>
          </w:p>
        </w:tc>
      </w:tr>
      <w:tr>
        <w:tc>
          <w:tcPr>
            <w:tcW w:type="dxa" w:w="2076"/>
          </w:tcPr>
          <w:p/>
        </w:tc>
        <w:tc>
          <w:tcPr>
            <w:tcW w:type="dxa" w:w="415"/>
          </w:tcPr>
          <w:p>
            <w:pPr>
              <w:pStyle w:val="null3"/>
            </w:pPr>
            <w:r>
              <w:rPr/>
              <w:t>59</w:t>
            </w:r>
          </w:p>
        </w:tc>
        <w:tc>
          <w:tcPr>
            <w:tcW w:type="dxa" w:w="5814"/>
          </w:tcPr>
          <w:p>
            <w:pPr>
              <w:pStyle w:val="null3"/>
            </w:pPr>
            <w:r>
              <w:rPr/>
              <w:t>8.8 图像输入及输出标准：DICOM；</w:t>
            </w:r>
          </w:p>
        </w:tc>
      </w:tr>
      <w:tr>
        <w:tc>
          <w:tcPr>
            <w:tcW w:type="dxa" w:w="2076"/>
          </w:tcPr>
          <w:p/>
        </w:tc>
        <w:tc>
          <w:tcPr>
            <w:tcW w:type="dxa" w:w="415"/>
          </w:tcPr>
          <w:p>
            <w:pPr>
              <w:pStyle w:val="null3"/>
            </w:pPr>
            <w:r>
              <w:rPr/>
              <w:t>60</w:t>
            </w:r>
          </w:p>
        </w:tc>
        <w:tc>
          <w:tcPr>
            <w:tcW w:type="dxa" w:w="5814"/>
          </w:tcPr>
          <w:p>
            <w:pPr>
              <w:pStyle w:val="null3"/>
            </w:pPr>
            <w:r>
              <w:rPr/>
              <w:t>8.9 可自定义挂片协议；</w:t>
            </w:r>
          </w:p>
        </w:tc>
      </w:tr>
      <w:tr>
        <w:tc>
          <w:tcPr>
            <w:tcW w:type="dxa" w:w="2076"/>
          </w:tcPr>
          <w:p/>
        </w:tc>
        <w:tc>
          <w:tcPr>
            <w:tcW w:type="dxa" w:w="415"/>
          </w:tcPr>
          <w:p>
            <w:pPr>
              <w:pStyle w:val="null3"/>
            </w:pPr>
            <w:r>
              <w:rPr/>
              <w:t>61</w:t>
            </w:r>
          </w:p>
        </w:tc>
        <w:tc>
          <w:tcPr>
            <w:tcW w:type="dxa" w:w="5814"/>
          </w:tcPr>
          <w:p>
            <w:pPr>
              <w:pStyle w:val="null3"/>
            </w:pPr>
            <w:r>
              <w:rPr/>
              <w:t>8.10 具备图像全像放大、局部放大、全屏显示功能；</w:t>
            </w:r>
          </w:p>
        </w:tc>
      </w:tr>
      <w:tr>
        <w:tc>
          <w:tcPr>
            <w:tcW w:type="dxa" w:w="2076"/>
          </w:tcPr>
          <w:p/>
        </w:tc>
        <w:tc>
          <w:tcPr>
            <w:tcW w:type="dxa" w:w="415"/>
          </w:tcPr>
          <w:p>
            <w:pPr>
              <w:pStyle w:val="null3"/>
            </w:pPr>
            <w:r>
              <w:rPr/>
              <w:t>62</w:t>
            </w:r>
          </w:p>
        </w:tc>
        <w:tc>
          <w:tcPr>
            <w:tcW w:type="dxa" w:w="5814"/>
          </w:tcPr>
          <w:p>
            <w:pPr>
              <w:pStyle w:val="null3"/>
            </w:pPr>
            <w:r>
              <w:rPr/>
              <w:t>8.11 具备图像测量标注功能：尺寸校正、长度测量、角度测量、面积测量、高度差测量、宽度差测量、任意差距测量；标注箭头、直线、折线、矩形框、圆角框、文字；</w:t>
            </w:r>
          </w:p>
        </w:tc>
      </w:tr>
      <w:tr>
        <w:tc>
          <w:tcPr>
            <w:tcW w:type="dxa" w:w="2076"/>
          </w:tcPr>
          <w:p/>
        </w:tc>
        <w:tc>
          <w:tcPr>
            <w:tcW w:type="dxa" w:w="415"/>
          </w:tcPr>
          <w:p>
            <w:pPr>
              <w:pStyle w:val="null3"/>
            </w:pPr>
            <w:r>
              <w:rPr/>
              <w:t>63</w:t>
            </w:r>
          </w:p>
        </w:tc>
        <w:tc>
          <w:tcPr>
            <w:tcW w:type="dxa" w:w="5814"/>
          </w:tcPr>
          <w:p>
            <w:pPr>
              <w:pStyle w:val="null3"/>
            </w:pPr>
            <w:r>
              <w:rPr/>
              <w:t>8.12 具备远程维修及升级：可通过电话提供远程在线维修、软件升级；</w:t>
            </w:r>
          </w:p>
        </w:tc>
      </w:tr>
      <w:tr>
        <w:tc>
          <w:tcPr>
            <w:tcW w:type="dxa" w:w="2076"/>
          </w:tcPr>
          <w:p/>
        </w:tc>
        <w:tc>
          <w:tcPr>
            <w:tcW w:type="dxa" w:w="415"/>
          </w:tcPr>
          <w:p>
            <w:pPr>
              <w:pStyle w:val="null3"/>
            </w:pPr>
            <w:r>
              <w:rPr/>
              <w:t>64</w:t>
            </w:r>
          </w:p>
        </w:tc>
        <w:tc>
          <w:tcPr>
            <w:tcW w:type="dxa" w:w="5814"/>
          </w:tcPr>
          <w:p>
            <w:pPr>
              <w:pStyle w:val="null3"/>
            </w:pPr>
            <w:r>
              <w:rPr/>
              <w:t>九、三维数字乳腺断层融合摄影功能（提供相关证明材料）</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▲9.1 断层摄影扫描角度：单角度≥40°或双角度15°/40°；</w:t>
            </w:r>
          </w:p>
        </w:tc>
      </w:tr>
      <w:tr>
        <w:tc>
          <w:tcPr>
            <w:tcW w:type="dxa" w:w="2076"/>
          </w:tcPr>
          <w:p/>
        </w:tc>
        <w:tc>
          <w:tcPr>
            <w:tcW w:type="dxa" w:w="415"/>
          </w:tcPr>
          <w:p>
            <w:pPr>
              <w:pStyle w:val="null3"/>
            </w:pPr>
            <w:r>
              <w:rPr/>
              <w:t>66</w:t>
            </w:r>
          </w:p>
        </w:tc>
        <w:tc>
          <w:tcPr>
            <w:tcW w:type="dxa" w:w="5814"/>
          </w:tcPr>
          <w:p>
            <w:pPr>
              <w:pStyle w:val="null3"/>
            </w:pPr>
            <w:r>
              <w:rPr/>
              <w:t>9.2 断层摄影采集时间≤10s；</w:t>
            </w:r>
          </w:p>
        </w:tc>
      </w:tr>
      <w:tr>
        <w:tc>
          <w:tcPr>
            <w:tcW w:type="dxa" w:w="2076"/>
          </w:tcPr>
          <w:p/>
        </w:tc>
        <w:tc>
          <w:tcPr>
            <w:tcW w:type="dxa" w:w="415"/>
          </w:tcPr>
          <w:p>
            <w:pPr>
              <w:pStyle w:val="null3"/>
            </w:pPr>
            <w:r>
              <w:rPr/>
              <w:t>67</w:t>
            </w:r>
          </w:p>
        </w:tc>
        <w:tc>
          <w:tcPr>
            <w:tcW w:type="dxa" w:w="5814"/>
          </w:tcPr>
          <w:p>
            <w:pPr>
              <w:pStyle w:val="null3"/>
            </w:pPr>
            <w:r>
              <w:rPr/>
              <w:t>9.3 断层采集曝光次数≥20次；</w:t>
            </w:r>
          </w:p>
        </w:tc>
      </w:tr>
      <w:tr>
        <w:tc>
          <w:tcPr>
            <w:tcW w:type="dxa" w:w="2076"/>
          </w:tcPr>
          <w:p/>
        </w:tc>
        <w:tc>
          <w:tcPr>
            <w:tcW w:type="dxa" w:w="415"/>
          </w:tcPr>
          <w:p>
            <w:pPr>
              <w:pStyle w:val="null3"/>
            </w:pPr>
            <w:r>
              <w:rPr/>
              <w:t>68</w:t>
            </w:r>
          </w:p>
        </w:tc>
        <w:tc>
          <w:tcPr>
            <w:tcW w:type="dxa" w:w="5814"/>
          </w:tcPr>
          <w:p>
            <w:pPr>
              <w:pStyle w:val="null3"/>
            </w:pPr>
            <w:r>
              <w:rPr/>
              <w:t>9.4 断层图像层厚1mm允差±2%；</w:t>
            </w:r>
          </w:p>
        </w:tc>
      </w:tr>
      <w:tr>
        <w:tc>
          <w:tcPr>
            <w:tcW w:type="dxa" w:w="2076"/>
          </w:tcPr>
          <w:p/>
        </w:tc>
        <w:tc>
          <w:tcPr>
            <w:tcW w:type="dxa" w:w="415"/>
          </w:tcPr>
          <w:p>
            <w:pPr>
              <w:pStyle w:val="null3"/>
            </w:pPr>
            <w:r>
              <w:rPr/>
              <w:t>69</w:t>
            </w:r>
          </w:p>
        </w:tc>
        <w:tc>
          <w:tcPr>
            <w:tcW w:type="dxa" w:w="5814"/>
          </w:tcPr>
          <w:p>
            <w:pPr>
              <w:pStyle w:val="null3"/>
            </w:pPr>
            <w:r>
              <w:rPr/>
              <w:t>9.5 具备断层图像电影回放功能；</w:t>
            </w:r>
          </w:p>
        </w:tc>
      </w:tr>
      <w:tr>
        <w:tc>
          <w:tcPr>
            <w:tcW w:type="dxa" w:w="2076"/>
          </w:tcPr>
          <w:p/>
        </w:tc>
        <w:tc>
          <w:tcPr>
            <w:tcW w:type="dxa" w:w="415"/>
          </w:tcPr>
          <w:p>
            <w:pPr>
              <w:pStyle w:val="null3"/>
            </w:pPr>
            <w:r>
              <w:rPr/>
              <w:t>70</w:t>
            </w:r>
          </w:p>
        </w:tc>
        <w:tc>
          <w:tcPr>
            <w:tcW w:type="dxa" w:w="5814"/>
          </w:tcPr>
          <w:p>
            <w:pPr>
              <w:pStyle w:val="null3"/>
            </w:pPr>
            <w:r>
              <w:rPr/>
              <w:t>9.6 具备可在同一压迫位置下同时获取2D和3D图像；</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▲9.7 具备三维断层融合合成二维功能；</w:t>
            </w:r>
          </w:p>
        </w:tc>
      </w:tr>
      <w:tr>
        <w:tc>
          <w:tcPr>
            <w:tcW w:type="dxa" w:w="2076"/>
          </w:tcPr>
          <w:p/>
        </w:tc>
        <w:tc>
          <w:tcPr>
            <w:tcW w:type="dxa" w:w="415"/>
          </w:tcPr>
          <w:p>
            <w:pPr>
              <w:pStyle w:val="null3"/>
            </w:pPr>
            <w:r>
              <w:rPr/>
              <w:t>72</w:t>
            </w:r>
          </w:p>
        </w:tc>
        <w:tc>
          <w:tcPr>
            <w:tcW w:type="dxa" w:w="5814"/>
          </w:tcPr>
          <w:p>
            <w:pPr>
              <w:pStyle w:val="null3"/>
            </w:pPr>
            <w:r>
              <w:rPr/>
              <w:t>9.8 断层球管运动方式为连续式或步进式；</w:t>
            </w:r>
          </w:p>
        </w:tc>
      </w:tr>
      <w:tr>
        <w:tc>
          <w:tcPr>
            <w:tcW w:type="dxa" w:w="2076"/>
          </w:tcPr>
          <w:p/>
        </w:tc>
        <w:tc>
          <w:tcPr>
            <w:tcW w:type="dxa" w:w="415"/>
          </w:tcPr>
          <w:p>
            <w:pPr>
              <w:pStyle w:val="null3"/>
            </w:pPr>
            <w:r>
              <w:rPr/>
              <w:t>73</w:t>
            </w:r>
          </w:p>
        </w:tc>
        <w:tc>
          <w:tcPr>
            <w:tcW w:type="dxa" w:w="5814"/>
          </w:tcPr>
          <w:p>
            <w:pPr>
              <w:pStyle w:val="null3"/>
            </w:pPr>
            <w:r>
              <w:rPr/>
              <w:t>9.9 具备按一次曝光完成断层图像采集，球管自动回到起始位置的功能；</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▲十、具备三维立体定位穿刺活检系统（提供相关证明材料）</w:t>
            </w:r>
          </w:p>
        </w:tc>
      </w:tr>
      <w:tr>
        <w:tc>
          <w:tcPr>
            <w:tcW w:type="dxa" w:w="2076"/>
          </w:tcPr>
          <w:p/>
        </w:tc>
        <w:tc>
          <w:tcPr>
            <w:tcW w:type="dxa" w:w="415"/>
          </w:tcPr>
          <w:p>
            <w:pPr>
              <w:pStyle w:val="null3"/>
            </w:pPr>
            <w:r>
              <w:rPr/>
              <w:t>75</w:t>
            </w:r>
          </w:p>
        </w:tc>
        <w:tc>
          <w:tcPr>
            <w:tcW w:type="dxa" w:w="5814"/>
          </w:tcPr>
          <w:p>
            <w:pPr>
              <w:pStyle w:val="null3"/>
            </w:pPr>
            <w:r>
              <w:rPr/>
              <w:t>10.1 具备可在三维断层融合下进行全程引导定位活检系统；</w:t>
            </w:r>
          </w:p>
        </w:tc>
      </w:tr>
      <w:tr>
        <w:tc>
          <w:tcPr>
            <w:tcW w:type="dxa" w:w="2076"/>
          </w:tcPr>
          <w:p/>
        </w:tc>
        <w:tc>
          <w:tcPr>
            <w:tcW w:type="dxa" w:w="415"/>
          </w:tcPr>
          <w:p>
            <w:pPr>
              <w:pStyle w:val="null3"/>
            </w:pPr>
            <w:r>
              <w:rPr/>
              <w:t>76</w:t>
            </w:r>
          </w:p>
        </w:tc>
        <w:tc>
          <w:tcPr>
            <w:tcW w:type="dxa" w:w="5814"/>
          </w:tcPr>
          <w:p>
            <w:pPr>
              <w:pStyle w:val="null3"/>
            </w:pPr>
            <w:r>
              <w:rPr/>
              <w:t>10.2 诊断和三维活检在同一个采集工作站上完成，无需其他额外工作站即可完成活检图像的采集、传输和处理；</w:t>
            </w:r>
          </w:p>
        </w:tc>
      </w:tr>
      <w:tr>
        <w:tc>
          <w:tcPr>
            <w:tcW w:type="dxa" w:w="2076"/>
          </w:tcPr>
          <w:p/>
        </w:tc>
        <w:tc>
          <w:tcPr>
            <w:tcW w:type="dxa" w:w="415"/>
          </w:tcPr>
          <w:p>
            <w:pPr>
              <w:pStyle w:val="null3"/>
            </w:pPr>
            <w:r>
              <w:rPr/>
              <w:t>77</w:t>
            </w:r>
          </w:p>
        </w:tc>
        <w:tc>
          <w:tcPr>
            <w:tcW w:type="dxa" w:w="5814"/>
          </w:tcPr>
          <w:p>
            <w:pPr>
              <w:pStyle w:val="null3"/>
            </w:pPr>
            <w:r>
              <w:rPr/>
              <w:t>10.3 支持市面多种型号的穿刺针；</w:t>
            </w:r>
          </w:p>
        </w:tc>
      </w:tr>
      <w:tr>
        <w:tc>
          <w:tcPr>
            <w:tcW w:type="dxa" w:w="2076"/>
          </w:tcPr>
          <w:p/>
        </w:tc>
        <w:tc>
          <w:tcPr>
            <w:tcW w:type="dxa" w:w="415"/>
          </w:tcPr>
          <w:p>
            <w:pPr>
              <w:pStyle w:val="null3"/>
            </w:pPr>
            <w:r>
              <w:rPr/>
              <w:t>78</w:t>
            </w:r>
          </w:p>
        </w:tc>
        <w:tc>
          <w:tcPr>
            <w:tcW w:type="dxa" w:w="5814"/>
          </w:tcPr>
          <w:p>
            <w:pPr>
              <w:pStyle w:val="null3"/>
            </w:pPr>
            <w:r>
              <w:rPr/>
              <w:t>10.4 介入活检定位精度≤±1mm；</w:t>
            </w:r>
          </w:p>
        </w:tc>
      </w:tr>
      <w:tr>
        <w:tc>
          <w:tcPr>
            <w:tcW w:type="dxa" w:w="2076"/>
          </w:tcPr>
          <w:p/>
        </w:tc>
        <w:tc>
          <w:tcPr>
            <w:tcW w:type="dxa" w:w="415"/>
          </w:tcPr>
          <w:p>
            <w:pPr>
              <w:pStyle w:val="null3"/>
            </w:pPr>
            <w:r>
              <w:rPr/>
              <w:t>79</w:t>
            </w:r>
          </w:p>
        </w:tc>
        <w:tc>
          <w:tcPr>
            <w:tcW w:type="dxa" w:w="5814"/>
          </w:tcPr>
          <w:p>
            <w:pPr>
              <w:pStyle w:val="null3"/>
            </w:pPr>
            <w:r>
              <w:rPr/>
              <w:t>10.5 活检针进针运动微调精度≤1mm；</w:t>
            </w:r>
          </w:p>
        </w:tc>
      </w:tr>
      <w:tr>
        <w:tc>
          <w:tcPr>
            <w:tcW w:type="dxa" w:w="2076"/>
          </w:tcPr>
          <w:p/>
        </w:tc>
        <w:tc>
          <w:tcPr>
            <w:tcW w:type="dxa" w:w="415"/>
          </w:tcPr>
          <w:p>
            <w:pPr>
              <w:pStyle w:val="null3"/>
            </w:pPr>
            <w:r>
              <w:rPr/>
              <w:t>80</w:t>
            </w:r>
          </w:p>
        </w:tc>
        <w:tc>
          <w:tcPr>
            <w:tcW w:type="dxa" w:w="5814"/>
          </w:tcPr>
          <w:p>
            <w:pPr>
              <w:pStyle w:val="null3"/>
            </w:pPr>
            <w:r>
              <w:rPr/>
              <w:t>10.6 具备支持持针器在X、Y、Z轴纯电动运动的功能；</w:t>
            </w:r>
          </w:p>
        </w:tc>
      </w:tr>
      <w:tr>
        <w:tc>
          <w:tcPr>
            <w:tcW w:type="dxa" w:w="2076"/>
          </w:tcPr>
          <w:p/>
        </w:tc>
        <w:tc>
          <w:tcPr>
            <w:tcW w:type="dxa" w:w="415"/>
          </w:tcPr>
          <w:p>
            <w:pPr>
              <w:pStyle w:val="null3"/>
            </w:pPr>
            <w:r>
              <w:rPr/>
              <w:t>81</w:t>
            </w:r>
          </w:p>
        </w:tc>
        <w:tc>
          <w:tcPr>
            <w:tcW w:type="dxa" w:w="5814"/>
          </w:tcPr>
          <w:p>
            <w:pPr>
              <w:pStyle w:val="null3"/>
            </w:pPr>
            <w:r>
              <w:rPr/>
              <w:t>十一、专业辅助诊断系统</w:t>
            </w:r>
          </w:p>
        </w:tc>
      </w:tr>
      <w:tr>
        <w:tc>
          <w:tcPr>
            <w:tcW w:type="dxa" w:w="2076"/>
          </w:tcPr>
          <w:p/>
        </w:tc>
        <w:tc>
          <w:tcPr>
            <w:tcW w:type="dxa" w:w="415"/>
          </w:tcPr>
          <w:p>
            <w:pPr>
              <w:pStyle w:val="null3"/>
            </w:pPr>
            <w:r>
              <w:rPr/>
              <w:t>82</w:t>
            </w:r>
          </w:p>
        </w:tc>
        <w:tc>
          <w:tcPr>
            <w:tcW w:type="dxa" w:w="5814"/>
          </w:tcPr>
          <w:p>
            <w:pPr>
              <w:pStyle w:val="null3"/>
            </w:pPr>
            <w:r>
              <w:rPr/>
              <w:t>11.1 配置原厂或第三方专业辅助诊断系统。</w:t>
            </w:r>
          </w:p>
        </w:tc>
      </w:tr>
      <w:tr>
        <w:tc>
          <w:tcPr>
            <w:tcW w:type="dxa" w:w="2076"/>
          </w:tcPr>
          <w:p>
            <w:pPr>
              <w:pStyle w:val="null3"/>
            </w:pPr>
            <w:r>
              <w:rPr/>
              <w:t>▲</w:t>
            </w:r>
          </w:p>
        </w:tc>
        <w:tc>
          <w:tcPr>
            <w:tcW w:type="dxa" w:w="415"/>
          </w:tcPr>
          <w:p>
            <w:pPr>
              <w:pStyle w:val="null3"/>
            </w:pPr>
            <w:r>
              <w:rPr/>
              <w:t>83</w:t>
            </w:r>
          </w:p>
        </w:tc>
        <w:tc>
          <w:tcPr>
            <w:tcW w:type="dxa" w:w="5814"/>
          </w:tcPr>
          <w:p>
            <w:pPr>
              <w:pStyle w:val="null3"/>
            </w:pPr>
            <w:r>
              <w:rPr/>
              <w:t>▲十二、为保证设备运行稳定，需设备主要部件（球管及高压发生器）为设备整机制造商原厂制造（提供相关证明材料）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汕头大学医学院第二附属医院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采购包1(乳腺钼靶断层X线机)：综合评分法,是指投标文件满足招标文件全部实质性要求，且按照评审因素的量化指标评审得分最高的投标人为中标候选人的评标方法。（最低报价不是中标的唯一依据。）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采购包1（乳腺钼靶断层X线机）：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采购包1（乳腺钼靶断层X线机）：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如所投产品为第二、三类医疗器械且投标人如为生产企业，提供有效的《医疗器械生产许可证》复印件；如所投产品为第三类医疗器械且投标人如为经营企业，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投标人具有有效的《辐射安全许可证》。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采购包1（乳腺钼靶断层X线机）：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 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采购包1(乳腺钼靶断层X线机):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(30.0分)</w:t>
            </w:r>
          </w:p>
        </w:tc>
        <w:tc>
          <w:tcPr>
            <w:tcW w:type="dxa" w:w="5076"/>
          </w:tcPr>
          <w:p>
            <w:pPr>
              <w:pStyle w:val="null3"/>
              <w:jc w:val="left"/>
            </w:pPr>
            <w:r>
              <w:rPr/>
              <w:t>所投产品完全满足或优于用户需求书中带▲重点技术参数（共10项）要求的，得30分；每一项带▲重点技术参数负偏离扣3分，有10项负偏离得0分。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所投产品对用户需求书中不带▲号或★号的一般技术参数的响应情况 (18.0分)</w:t>
            </w:r>
          </w:p>
        </w:tc>
        <w:tc>
          <w:tcPr>
            <w:tcW w:type="dxa" w:w="5076"/>
          </w:tcPr>
          <w:p>
            <w:pPr>
              <w:pStyle w:val="null3"/>
              <w:jc w:val="left"/>
            </w:pPr>
            <w:r>
              <w:rPr/>
              <w:t>完全满足用户需求书中不带▲号或★号的一般技术参数，得18分；每一项负偏离扣0.5分，有35项或以上负偏离得0.5分。 供应商请提供产品介绍、彩页、说明书或其他佐证材料(用户需求书中另有要求的,按用户需求书提供)。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（2）投标人针对本项目有明确的计划安排、对设备的运输过程有基本的保障手段、设备到场时的专人安装调试有基本的安排措施，得5分； （3）投标人针对本项目有简单的计划安排、对设备的运输过程有简单的保障手段、设备到场时的专人安装调试有简单的安排措施，得3分；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2022年1月1日至今，投标人的同类产品业绩，每提供一份有效的合同或中标通知书复印件得1分，最高得3分。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2022年1月1日至今，所投产品厂家的同类产品用户评价，每提供一个有效的使用用户评价材料得1分，最高得2分，要求评价为“满意”“优良”或类似正面评价并加盖用户印章。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sz w:val="21"/>
          <w:b/>
        </w:rPr>
        <w:t>甲</w:t>
      </w:r>
      <w:r>
        <w:rPr>
          <w:sz w:val="21"/>
          <w:b/>
        </w:rPr>
        <w:t xml:space="preserve">    </w:t>
      </w:r>
      <w:r>
        <w:rPr>
          <w:sz w:val="21"/>
          <w:b/>
        </w:rPr>
        <w:t>方：</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项目名称：</w:t>
      </w:r>
      <w:r>
        <w:rPr>
          <w:sz w:val="21"/>
        </w:rPr>
        <w:t xml:space="preserve">                                   </w:t>
      </w:r>
      <w:r>
        <w:rPr>
          <w:sz w:val="21"/>
        </w:rPr>
        <w:t>项目编号：</w:t>
      </w:r>
      <w:r>
        <w:rPr>
          <w:sz w:val="21"/>
        </w:rPr>
        <w:t xml:space="preserve">               </w:t>
      </w:r>
    </w:p>
    <w:p>
      <w:pPr>
        <w:pStyle w:val="null3"/>
        <w:jc w:val="both"/>
      </w:pPr>
      <w:r>
        <w:rPr>
          <w:sz w:val="21"/>
        </w:rPr>
        <w:t xml:space="preserve">    </w:t>
      </w:r>
    </w:p>
    <w:p>
      <w:pPr>
        <w:pStyle w:val="null3"/>
        <w:ind w:firstLine="420"/>
        <w:jc w:val="both"/>
      </w:pPr>
      <w:r>
        <w:rPr>
          <w:sz w:val="21"/>
        </w:rPr>
        <w:t>根据</w:t>
      </w:r>
      <w:r>
        <w:rPr>
          <w:sz w:val="21"/>
          <w:u w:val="single"/>
        </w:rPr>
        <w:t xml:space="preserve">              </w:t>
      </w:r>
      <w:r>
        <w:rPr>
          <w:sz w:val="21"/>
          <w:u w:val="single"/>
        </w:rPr>
        <w:t>项目</w:t>
      </w:r>
      <w:r>
        <w:rPr>
          <w:sz w:val="21"/>
        </w:rPr>
        <w:t>的招标结果，按照中华人民共和国现行法律法规的规定，</w:t>
      </w:r>
      <w:r>
        <w:rPr>
          <w:sz w:val="21"/>
        </w:rPr>
        <w:t>经双方协商，</w:t>
      </w:r>
      <w:r>
        <w:rPr>
          <w:sz w:val="21"/>
        </w:rPr>
        <w:t>本着平等互利和诚实信用的原则，</w:t>
      </w:r>
      <w:r>
        <w:rPr>
          <w:sz w:val="21"/>
        </w:rPr>
        <w:t>一致同意签订本合同如下</w:t>
      </w:r>
      <w:r>
        <w:rPr>
          <w:sz w:val="21"/>
        </w:rPr>
        <w:t>：</w:t>
      </w:r>
    </w:p>
    <w:p>
      <w:pPr>
        <w:pStyle w:val="null3"/>
        <w:numPr>
          <w:ilvl w:val="0"/>
          <w:numId w:val="1"/>
        </w:numPr>
        <w:jc w:val="both"/>
      </w:pP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664"/>
        <w:gridCol w:w="1045"/>
        <w:gridCol w:w="776"/>
        <w:gridCol w:w="776"/>
        <w:gridCol w:w="1302"/>
        <w:gridCol w:w="319"/>
        <w:gridCol w:w="814"/>
        <w:gridCol w:w="814"/>
        <w:gridCol w:w="977"/>
        <w:gridCol w:w="814"/>
      </w:tblGrid>
      <w:tr>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15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产地品牌</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c>
          <w:tcPr>
            <w:tcW w:type="dxa" w:w="9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免费维保期</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8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性能参数、配置</w:t>
            </w:r>
          </w:p>
        </w:tc>
        <w:tc>
          <w:tcPr>
            <w:tcW w:type="dxa" w:w="581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1"/>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合计总额：￥</w:t>
            </w:r>
            <w:r>
              <w:rPr>
                <w:sz w:val="21"/>
              </w:rPr>
              <w:t xml:space="preserve">       </w:t>
            </w:r>
            <w:r>
              <w:rPr>
                <w:sz w:val="21"/>
              </w:rPr>
              <w:t>元；</w:t>
            </w:r>
            <w:r>
              <w:rPr>
                <w:sz w:val="21"/>
              </w:rPr>
              <w:t xml:space="preserve">    </w:t>
            </w:r>
            <w:r>
              <w:rPr>
                <w:sz w:val="21"/>
              </w:rPr>
              <w:t>大写：</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u w:val="single"/>
        </w:rPr>
        <w:t xml:space="preserve">          </w:t>
      </w:r>
      <w:r>
        <w:rPr>
          <w:sz w:val="21"/>
        </w:rPr>
        <w:t>元（￥</w:t>
      </w:r>
      <w:r>
        <w:rPr>
          <w:sz w:val="21"/>
          <w:u w:val="single"/>
        </w:rPr>
        <w:t xml:space="preserve">        </w:t>
      </w:r>
      <w:r>
        <w:rPr>
          <w:sz w:val="21"/>
        </w:rPr>
        <w:t>元）人民币。</w:t>
      </w:r>
    </w:p>
    <w:p>
      <w:pPr>
        <w:pStyle w:val="null3"/>
        <w:jc w:val="both"/>
      </w:pPr>
      <w:r>
        <w:rPr>
          <w:sz w:val="21"/>
          <w:b/>
        </w:rPr>
        <w:t>三、设备要求</w:t>
      </w:r>
    </w:p>
    <w:p>
      <w:pPr>
        <w:pStyle w:val="null3"/>
        <w:ind w:left="210"/>
        <w:jc w:val="both"/>
      </w:pPr>
      <w:r>
        <w:rPr>
          <w:sz w:val="21"/>
        </w:rPr>
        <w:t>1.货物为原制造商制造的全新产品，整机无污染，无侵权行为、表面无划损、无任何缺陷隐患，在中国境内可依常规安全合法使用。</w:t>
      </w:r>
    </w:p>
    <w:p>
      <w:pPr>
        <w:pStyle w:val="null3"/>
        <w:jc w:val="both"/>
      </w:pPr>
      <w:r>
        <w:rPr>
          <w:sz w:val="21"/>
        </w:rPr>
        <w:t>2.交付验收标准</w:t>
      </w:r>
      <w:r>
        <w:rPr>
          <w:sz w:val="21"/>
        </w:rPr>
        <w:t>依次序对照适用标准为：</w:t>
      </w:r>
      <w:r>
        <w:rPr>
          <w:sz w:val="21"/>
        </w:rPr>
        <w:t xml:space="preserve">①符合中华人民共和国国家安全质量标准、环保标准或行业标准；②符合招标文件和响应承诺中甲方认可的合理最佳配置、参数及各项要求；③货物来源国官方标准。    </w:t>
      </w:r>
    </w:p>
    <w:p>
      <w:pPr>
        <w:pStyle w:val="null3"/>
        <w:jc w:val="both"/>
      </w:pPr>
      <w:r>
        <w:rPr>
          <w:sz w:val="21"/>
        </w:rPr>
        <w:t>3.进口产品必须具备原产地证明和商检局的检验证明及合法进货渠道证明。</w:t>
      </w:r>
    </w:p>
    <w:p>
      <w:pPr>
        <w:pStyle w:val="null3"/>
        <w:jc w:val="both"/>
      </w:pPr>
      <w:r>
        <w:rPr>
          <w:sz w:val="21"/>
        </w:rPr>
        <w:t>4.货物为原厂商未启封全新包装，具出厂合格证，序列号、包装箱号与出厂批号一致，并可追索查阅。</w:t>
      </w:r>
    </w:p>
    <w:p>
      <w:pPr>
        <w:pStyle w:val="null3"/>
        <w:ind w:left="210"/>
        <w:jc w:val="both"/>
      </w:pPr>
      <w:r>
        <w:rPr>
          <w:sz w:val="21"/>
        </w:rPr>
        <w:t>5.乙方应将关键主机设备的用户手册、保修手册、有关单证资料及配备件、随机工具等交付给甲方，使用操作及安全须知等重要资料应附有中文说明。</w:t>
      </w:r>
    </w:p>
    <w:p>
      <w:pPr>
        <w:pStyle w:val="null3"/>
        <w:jc w:val="both"/>
      </w:pPr>
      <w:r>
        <w:rPr>
          <w:sz w:val="21"/>
          <w:b/>
        </w:rPr>
        <w:t>四、交付时间、交付方式、交付地点及交付条件</w:t>
      </w:r>
    </w:p>
    <w:p>
      <w:pPr>
        <w:pStyle w:val="null3"/>
        <w:jc w:val="both"/>
      </w:pPr>
      <w:r>
        <w:rPr>
          <w:sz w:val="21"/>
        </w:rPr>
        <w:t>1.交付时间：</w:t>
      </w:r>
      <w:r>
        <w:rPr>
          <w:sz w:val="21"/>
        </w:rPr>
        <w:t>自合同签订之日起</w:t>
      </w:r>
      <w:r>
        <w:rPr>
          <w:sz w:val="21"/>
          <w:u w:val="single"/>
        </w:rPr>
        <w:t xml:space="preserve">     </w:t>
      </w:r>
      <w:r>
        <w:rPr>
          <w:sz w:val="21"/>
          <w:u w:val="single"/>
        </w:rPr>
        <w:t>个月</w:t>
      </w:r>
      <w:r>
        <w:rPr>
          <w:sz w:val="21"/>
        </w:rPr>
        <w:t>完成交货及安装调试</w:t>
      </w:r>
    </w:p>
    <w:p>
      <w:pPr>
        <w:pStyle w:val="null3"/>
        <w:jc w:val="both"/>
      </w:pPr>
      <w:r>
        <w:rPr>
          <w:sz w:val="21"/>
        </w:rPr>
        <w:t>2.交付方式：</w:t>
      </w:r>
    </w:p>
    <w:p>
      <w:pPr>
        <w:pStyle w:val="null3"/>
        <w:jc w:val="both"/>
      </w:pPr>
      <w:r>
        <w:rPr>
          <w:sz w:val="21"/>
        </w:rPr>
        <w:t>3.交付地点：位于汕头市东厦北路69号的甲方医院院区内甲方所指定的位置。</w:t>
      </w:r>
    </w:p>
    <w:p>
      <w:pPr>
        <w:pStyle w:val="null3"/>
        <w:jc w:val="both"/>
      </w:pPr>
      <w:r>
        <w:rPr>
          <w:sz w:val="21"/>
        </w:rPr>
        <w:t>4.交付条件：</w:t>
      </w:r>
    </w:p>
    <w:p>
      <w:pPr>
        <w:pStyle w:val="null3"/>
        <w:jc w:val="both"/>
      </w:pPr>
      <w:r>
        <w:rPr>
          <w:sz w:val="21"/>
          <w:b/>
        </w:rPr>
        <w:t>五、付款方式</w:t>
      </w:r>
    </w:p>
    <w:p>
      <w:pPr>
        <w:pStyle w:val="null3"/>
        <w:jc w:val="both"/>
      </w:pPr>
      <w:r>
        <w:rPr>
          <w:sz w:val="21"/>
        </w:rPr>
        <w:t>1.合同设备全部到指定地点交付并完成安装及验收后，凭甲方收货证明、调试验收使用意见以及乙方开具的正式发票，由甲方向乙方支付合同总金额的</w:t>
      </w:r>
      <w:r>
        <w:rPr>
          <w:sz w:val="21"/>
        </w:rPr>
        <w:t>30</w:t>
      </w:r>
      <w:r>
        <w:rPr>
          <w:sz w:val="21"/>
        </w:rPr>
        <w:t>%，即</w:t>
      </w:r>
      <w:r>
        <w:rPr>
          <w:sz w:val="21"/>
        </w:rPr>
        <w:t>（</w:t>
      </w:r>
      <w:r>
        <w:rPr>
          <w:sz w:val="21"/>
        </w:rPr>
        <w:t>RMB</w:t>
      </w:r>
      <w:r>
        <w:rPr>
          <w:sz w:val="21"/>
          <w:u w:val="single"/>
        </w:rPr>
        <w:t xml:space="preserve">               </w:t>
      </w:r>
      <w:r>
        <w:rPr>
          <w:sz w:val="21"/>
          <w:u w:val="single"/>
        </w:rPr>
        <w:t>元）</w:t>
      </w:r>
      <w:r>
        <w:rPr>
          <w:sz w:val="21"/>
        </w:rPr>
        <w:t>。</w:t>
      </w:r>
    </w:p>
    <w:p>
      <w:pPr>
        <w:pStyle w:val="null3"/>
        <w:ind w:left="840"/>
        <w:jc w:val="both"/>
      </w:pPr>
      <w:r>
        <w:rPr>
          <w:sz w:val="21"/>
        </w:rPr>
        <w:t>2.</w:t>
      </w:r>
      <w:r>
        <w:rPr>
          <w:sz w:val="21"/>
        </w:rPr>
        <w:t>70</w:t>
      </w:r>
      <w:r>
        <w:rPr>
          <w:sz w:val="21"/>
        </w:rPr>
        <w:t>%的合同余款由甲方在验收合格之日起一个月内全额付给乙方，即（</w:t>
      </w:r>
      <w:r>
        <w:rPr>
          <w:sz w:val="21"/>
        </w:rPr>
        <w:t>RMB</w:t>
      </w:r>
      <w:r>
        <w:rPr>
          <w:sz w:val="21"/>
          <w:u w:val="single"/>
        </w:rPr>
        <w:t xml:space="preserve">   </w:t>
      </w:r>
      <w:r>
        <w:rPr>
          <w:sz w:val="21"/>
        </w:rPr>
        <w:t>元）</w:t>
      </w:r>
      <w:r>
        <w:rPr>
          <w:sz w:val="21"/>
        </w:rPr>
        <w:t>。</w:t>
      </w:r>
    </w:p>
    <w:p>
      <w:pPr>
        <w:pStyle w:val="null3"/>
        <w:jc w:val="both"/>
      </w:pPr>
      <w:r>
        <w:rPr>
          <w:sz w:val="21"/>
          <w:b/>
        </w:rPr>
        <w:t>六、质保期及售后服务要求</w:t>
      </w:r>
    </w:p>
    <w:p>
      <w:pPr>
        <w:pStyle w:val="null3"/>
        <w:jc w:val="both"/>
      </w:pPr>
      <w:r>
        <w:rPr>
          <w:sz w:val="21"/>
        </w:rPr>
        <w:t>1.本</w:t>
      </w:r>
      <w:r>
        <w:rPr>
          <w:sz w:val="21"/>
        </w:rPr>
        <w:t>合同设备免费维保期自甲方验收合格之日起</w:t>
      </w:r>
      <w:r>
        <w:rPr>
          <w:sz w:val="21"/>
          <w:u w:val="single"/>
        </w:rPr>
        <w:t xml:space="preserve">     </w:t>
      </w:r>
      <w:r>
        <w:rPr>
          <w:sz w:val="21"/>
        </w:rPr>
        <w:t>年，包含免费质量保证期</w:t>
      </w:r>
      <w:r>
        <w:rPr>
          <w:sz w:val="21"/>
        </w:rPr>
        <w:t>（简称</w:t>
      </w:r>
      <w:r>
        <w:rPr>
          <w:sz w:val="21"/>
        </w:rPr>
        <w:t>“质保期”）</w:t>
      </w:r>
      <w:r>
        <w:rPr>
          <w:sz w:val="21"/>
          <w:u w:val="single"/>
        </w:rPr>
        <w:t xml:space="preserve">    </w:t>
      </w:r>
      <w:r>
        <w:rPr>
          <w:sz w:val="21"/>
        </w:rPr>
        <w:t>年，</w:t>
      </w:r>
      <w:r>
        <w:rPr>
          <w:sz w:val="21"/>
        </w:rPr>
        <w:t>质保期内乙方对所供货物实行包修、包换、包退、包维护保养。</w:t>
      </w:r>
      <w:r>
        <w:rPr>
          <w:sz w:val="21"/>
        </w:rPr>
        <w:t>免费维保期</w:t>
      </w:r>
      <w:r>
        <w:rPr>
          <w:sz w:val="21"/>
        </w:rPr>
        <w:t>满后可同时提供终身</w:t>
      </w:r>
      <w:r>
        <w:rPr>
          <w:sz w:val="21"/>
          <w:u w:val="single"/>
        </w:rPr>
        <w:t>(免费/有偿)</w:t>
      </w:r>
      <w:r>
        <w:rPr>
          <w:sz w:val="21"/>
        </w:rPr>
        <w:t xml:space="preserve"> </w:t>
      </w:r>
      <w:r>
        <w:rPr>
          <w:sz w:val="21"/>
        </w:rPr>
        <w:t>维修保养服务。</w:t>
      </w:r>
    </w:p>
    <w:p>
      <w:pPr>
        <w:pStyle w:val="null3"/>
        <w:jc w:val="both"/>
      </w:pPr>
      <w:r>
        <w:rPr>
          <w:sz w:val="21"/>
        </w:rPr>
        <w:t>2.质保期内，如设备或零部件因非人为因素出现故障而造成短期停用时，则质保期和免费维修期相应顺延。如停用时间累计超过60天则质保期重新计算。</w:t>
      </w:r>
    </w:p>
    <w:p>
      <w:pPr>
        <w:pStyle w:val="null3"/>
        <w:jc w:val="both"/>
      </w:pPr>
      <w:r>
        <w:rPr>
          <w:sz w:val="21"/>
        </w:rPr>
        <w:t>3.对甲方的服务通知，乙方在接报后1小时内响应，4小时内到达现场，48小时内处理完毕。若在48小时内仍未能有效解决，乙方须免费提供同样的设备予甲方临时使用。</w:t>
      </w:r>
    </w:p>
    <w:p>
      <w:pPr>
        <w:pStyle w:val="null3"/>
        <w:jc w:val="both"/>
      </w:pPr>
      <w:r>
        <w:rPr>
          <w:sz w:val="21"/>
          <w:b/>
        </w:rPr>
        <w:t>七、安装与调试</w:t>
      </w:r>
      <w:r>
        <w:rPr>
          <w:sz w:val="21"/>
          <w:b/>
        </w:rPr>
        <w:t>:</w:t>
      </w:r>
      <w:r>
        <w:rPr>
          <w:sz w:val="21"/>
        </w:rPr>
        <w:t>乙方必须依照招标文件的要求和报价文件的承诺，将设备、系统安装并调试至正常运行的最佳状态。</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2）进口产品必须具备原产地证明和商检局的检验证明及合法进货渠道证明。评审小组在各投标人的报价有限期内有权要求投标人提供进口货物的报关单。</w:t>
      </w:r>
    </w:p>
    <w:p>
      <w:pPr>
        <w:pStyle w:val="null3"/>
        <w:jc w:val="both"/>
      </w:pPr>
      <w:r>
        <w:rPr>
          <w:sz w:val="21"/>
        </w:rPr>
        <w:t>3）货物为原厂商未启封全新包装，具出厂合格证，序列号、包装箱号与出厂批号一致，并可追索查阅。所有随设备的附件必须齐全。</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w:t>
      </w:r>
      <w:r>
        <w:rPr>
          <w:sz w:val="21"/>
          <w:b/>
        </w:rPr>
        <w:t>违约责任与赔偿损失</w:t>
      </w:r>
    </w:p>
    <w:p>
      <w:pPr>
        <w:pStyle w:val="null3"/>
        <w:jc w:val="both"/>
      </w:pPr>
      <w:r>
        <w:rPr>
          <w:sz w:val="21"/>
        </w:rPr>
        <w:t>1) 乙方交付的货物、工程/提供的服务不符合招标文件、报价文件或本合同规定的，甲方有权拒收，并且乙方须向甲方支付本合同总价5%的违约金。</w:t>
      </w:r>
    </w:p>
    <w:p>
      <w:pPr>
        <w:pStyle w:val="null3"/>
        <w:ind w:right="210"/>
        <w:jc w:val="both"/>
      </w:pPr>
      <w:r>
        <w:rPr>
          <w:sz w:val="21"/>
        </w:rPr>
        <w:t>2) 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甲方无正当理由拒收货物/接受服务，甲方向乙方偿付本合同总价5%的违约金。甲方逾期付款的，每日按当期未付款项的3‰向乙方偿付违约金。</w:t>
      </w:r>
    </w:p>
    <w:p>
      <w:pPr>
        <w:pStyle w:val="null3"/>
        <w:jc w:val="both"/>
      </w:pPr>
      <w:r>
        <w:rPr>
          <w:sz w:val="21"/>
        </w:rPr>
        <w:t>4) 其它违约责任按</w:t>
      </w:r>
      <w:r>
        <w:rPr>
          <w:sz w:val="21"/>
        </w:rPr>
        <w:t>中华人民共和国现行法律法规</w:t>
      </w:r>
      <w:r>
        <w:rPr>
          <w:sz w:val="21"/>
        </w:rPr>
        <w:t>处理。</w:t>
      </w:r>
    </w:p>
    <w:p>
      <w:pPr>
        <w:pStyle w:val="null3"/>
        <w:jc w:val="both"/>
      </w:pPr>
      <w:r>
        <w:rPr>
          <w:sz w:val="21"/>
          <w:b/>
        </w:rPr>
        <w:t>十、争议的解决</w:t>
      </w:r>
    </w:p>
    <w:p>
      <w:pPr>
        <w:pStyle w:val="null3"/>
        <w:jc w:val="both"/>
      </w:pPr>
      <w:r>
        <w:rPr>
          <w:sz w:val="21"/>
        </w:rPr>
        <w:t>1)合同执行过程中发生的任何争议，如双方不能通过友好协商解决，按相关法律法规处理。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 本合同所有附件、招标文件、投标文件、中标通知书均为合同的有效组成部分，与本合同具有同等法律效力。</w:t>
      </w:r>
    </w:p>
    <w:p>
      <w:pPr>
        <w:pStyle w:val="null3"/>
        <w:jc w:val="both"/>
      </w:pPr>
      <w:r>
        <w:rPr>
          <w:sz w:val="21"/>
        </w:rPr>
        <w:t xml:space="preserve">2) </w:t>
      </w:r>
      <w:r>
        <w:rPr>
          <w:sz w:val="21"/>
        </w:rPr>
        <w:t>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u w:val="single"/>
        </w:rPr>
        <w:t>肆</w:t>
      </w:r>
      <w:r>
        <w:rPr>
          <w:sz w:val="21"/>
          <w:u w:val="single"/>
        </w:rPr>
        <w:t xml:space="preserve">  </w:t>
      </w:r>
      <w:r>
        <w:rPr>
          <w:sz w:val="21"/>
        </w:rPr>
        <w:t>份。</w:t>
      </w:r>
    </w:p>
    <w:p>
      <w:pPr>
        <w:pStyle w:val="null3"/>
        <w:jc w:val="both"/>
      </w:pPr>
      <w:r>
        <w:rPr>
          <w:sz w:val="21"/>
          <w:b/>
        </w:rPr>
        <w:t>（以下无正文）</w:t>
      </w:r>
    </w:p>
    <w:p>
      <w:pPr>
        <w:pStyle w:val="null3"/>
      </w:pPr>
      <w:r>
        <w:rPr>
          <w:sz w:val="21"/>
          <w:b/>
        </w:rPr>
        <w:t>甲方（盖章）：</w:t>
      </w:r>
      <w:r>
        <w:rPr>
          <w:sz w:val="21"/>
          <w:b/>
        </w:rPr>
        <w:t xml:space="preserve">                               </w:t>
      </w:r>
      <w:r>
        <w:rPr>
          <w:sz w:val="21"/>
          <w:b/>
        </w:rPr>
        <w:t>乙方（盖章）：</w:t>
      </w:r>
    </w:p>
    <w:p>
      <w:pPr>
        <w:pStyle w:val="null3"/>
      </w:pPr>
      <w:r>
        <w:rPr/>
        <w:t xml:space="preserve"> </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30"/>
        <w:jc w:val="both"/>
      </w:pPr>
      <w:r>
        <w:rPr>
          <w:sz w:val="21"/>
        </w:rPr>
        <w:t>开户名称：</w:t>
      </w:r>
    </w:p>
    <w:p>
      <w:pPr>
        <w:pStyle w:val="null3"/>
        <w:ind w:firstLine="4830"/>
        <w:jc w:val="both"/>
      </w:pPr>
      <w:r>
        <w:rPr>
          <w:sz w:val="21"/>
        </w:rPr>
        <w:t>银行账号：</w:t>
      </w:r>
    </w:p>
    <w:p>
      <w:pPr>
        <w:pStyle w:val="null3"/>
        <w:ind w:firstLine="4830"/>
        <w:jc w:val="both"/>
      </w:pPr>
      <w:r>
        <w:rPr>
          <w:sz w:val="21"/>
        </w:rPr>
        <w:t>开</w:t>
      </w:r>
      <w:r>
        <w:rPr>
          <w:sz w:val="21"/>
        </w:rPr>
        <w:t>户</w:t>
      </w:r>
      <w:r>
        <w:rPr>
          <w:sz w:val="21"/>
        </w:rPr>
        <w:t>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440001-2025-44350</w:t>
      </w:r>
    </w:p>
    <w:p>
      <w:pPr>
        <w:pStyle w:val="null3"/>
        <w:jc w:val="center"/>
        <w:outlineLvl w:val="3"/>
      </w:pPr>
      <w:r>
        <w:rPr>
          <w:sz w:val="24"/>
          <w:b/>
        </w:rPr>
        <w:t>采购项目编号：</w:t>
      </w:r>
      <w:r>
        <w:rPr>
          <w:sz w:val="24"/>
          <w:b/>
        </w:rPr>
        <w:t>0724-2531ST647354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汕头大学医学院第二附属医院采购乳腺钼靶断层X线机招标项目</w:t>
      </w:r>
      <w:r>
        <w:rPr>
          <w:u w:val="single"/>
        </w:rPr>
        <w:t>”</w:t>
      </w:r>
      <w:r>
        <w:rPr/>
        <w:t>项目的招标[采购项目编号为：</w:t>
      </w:r>
      <w:r>
        <w:rPr>
          <w:u w:val="single"/>
        </w:rPr>
        <w:t>0724-2531ST647354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汕头大学医学院第二附属医院采购乳腺钼靶断层X线机招标项目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汕头大学医学院第二附属医院采购乳腺钼靶断层X线机招标项目</w:t>
      </w:r>
      <w:r>
        <w:rPr/>
        <w:t>”项目采购[采购项目编号为</w:t>
      </w:r>
      <w:r>
        <w:rPr/>
        <w:t>0724-2531ST647354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汕头大学医学院第二附属医院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汕头大学医学院第二附属医院采购乳腺钼靶断层X线机招标项目</w:t>
      </w:r>
      <w:r>
        <w:rPr/>
        <w:t>招标中获中标（采购项目编号：</w:t>
      </w:r>
      <w:r>
        <w:rPr/>
        <w:t>0724-2531ST647354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汕头大学医学院第二附属医院采购乳腺钼靶断层X线机招标项目</w:t>
      </w:r>
      <w:r>
        <w:rPr/>
        <w:t>”项目（采购项目编号：</w:t>
      </w:r>
      <w:r>
        <w:rPr/>
        <w:t>0724-2531ST647354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