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1413B">
      <w:pPr>
        <w:keepNext w:val="0"/>
        <w:keepLines w:val="0"/>
        <w:pageBreakBefore w:val="0"/>
        <w:widowControl w:val="0"/>
        <w:kinsoku/>
        <w:wordWrap/>
        <w:overflowPunct/>
        <w:topLinePunct w:val="0"/>
        <w:autoSpaceDE w:val="0"/>
        <w:autoSpaceDN w:val="0"/>
        <w:bidi w:val="0"/>
        <w:adjustRightInd/>
        <w:snapToGrid/>
        <w:spacing w:before="240" w:line="240" w:lineRule="atLeast"/>
        <w:ind w:left="397" w:right="278" w:firstLine="482"/>
        <w:jc w:val="center"/>
        <w:textAlignment w:val="auto"/>
        <w:rPr>
          <w:rFonts w:hint="eastAsia" w:asciiTheme="minorEastAsia" w:hAnsiTheme="minorEastAsia" w:eastAsiaTheme="minorEastAsia" w:cstheme="minorEastAsia"/>
          <w:b/>
          <w:bCs/>
          <w:color w:val="auto"/>
          <w:sz w:val="44"/>
          <w:szCs w:val="44"/>
          <w:highlight w:val="none"/>
          <w:lang w:val="en-US" w:eastAsia="zh-CN" w:bidi="ar-SA"/>
        </w:rPr>
      </w:pPr>
      <w:bookmarkStart w:id="4" w:name="_GoBack"/>
      <w:r>
        <w:rPr>
          <w:rFonts w:hint="eastAsia" w:asciiTheme="minorEastAsia" w:hAnsiTheme="minorEastAsia" w:eastAsiaTheme="minorEastAsia" w:cstheme="minorEastAsia"/>
          <w:b/>
          <w:bCs/>
          <w:color w:val="auto"/>
          <w:sz w:val="44"/>
          <w:szCs w:val="44"/>
          <w:highlight w:val="none"/>
          <w:lang w:val="en-US" w:eastAsia="zh-CN" w:bidi="ar-SA"/>
        </w:rPr>
        <w:t>风机用三相异步电机年度供应商入围</w:t>
      </w:r>
      <w:r>
        <w:rPr>
          <w:rFonts w:hint="eastAsia" w:asciiTheme="minorEastAsia" w:hAnsiTheme="minorEastAsia" w:eastAsiaTheme="minorEastAsia" w:cstheme="minorEastAsia"/>
          <w:b/>
          <w:bCs/>
          <w:color w:val="auto"/>
          <w:sz w:val="44"/>
          <w:szCs w:val="44"/>
          <w:highlight w:val="none"/>
          <w:lang w:val="en-US" w:eastAsia="zh-CN" w:bidi="ar-SA"/>
        </w:rPr>
        <w:br w:type="textWrapping"/>
      </w:r>
      <w:r>
        <w:rPr>
          <w:rFonts w:hint="eastAsia" w:asciiTheme="minorEastAsia" w:hAnsiTheme="minorEastAsia" w:eastAsiaTheme="minorEastAsia" w:cstheme="minorEastAsia"/>
          <w:b/>
          <w:bCs/>
          <w:color w:val="auto"/>
          <w:sz w:val="44"/>
          <w:szCs w:val="44"/>
          <w:highlight w:val="none"/>
          <w:lang w:val="en-US" w:eastAsia="zh-CN" w:bidi="ar-SA"/>
        </w:rPr>
        <w:t>（第二次）</w:t>
      </w:r>
    </w:p>
    <w:p w14:paraId="6AAEACE4">
      <w:pPr>
        <w:keepNext w:val="0"/>
        <w:keepLines w:val="0"/>
        <w:pageBreakBefore w:val="0"/>
        <w:widowControl w:val="0"/>
        <w:kinsoku/>
        <w:wordWrap/>
        <w:overflowPunct/>
        <w:topLinePunct w:val="0"/>
        <w:autoSpaceDE w:val="0"/>
        <w:autoSpaceDN w:val="0"/>
        <w:bidi w:val="0"/>
        <w:adjustRightInd/>
        <w:snapToGrid/>
        <w:spacing w:before="240" w:line="240" w:lineRule="atLeast"/>
        <w:ind w:left="397" w:right="278" w:firstLine="482"/>
        <w:jc w:val="center"/>
        <w:textAlignment w:val="auto"/>
        <w:rPr>
          <w:rFonts w:hint="eastAsia" w:asciiTheme="minorEastAsia" w:hAnsiTheme="minorEastAsia" w:eastAsiaTheme="minorEastAsia" w:cstheme="minorEastAsia"/>
          <w:color w:val="auto"/>
          <w:sz w:val="44"/>
          <w:szCs w:val="44"/>
          <w:highlight w:val="none"/>
          <w:lang w:val="en-US" w:eastAsia="zh-CN"/>
        </w:rPr>
      </w:pPr>
      <w:r>
        <w:rPr>
          <w:rFonts w:hint="eastAsia" w:asciiTheme="minorEastAsia" w:hAnsiTheme="minorEastAsia" w:eastAsiaTheme="minorEastAsia" w:cstheme="minorEastAsia"/>
          <w:b/>
          <w:bCs/>
          <w:color w:val="auto"/>
          <w:sz w:val="44"/>
          <w:szCs w:val="44"/>
          <w:highlight w:val="none"/>
          <w:lang w:val="en-US" w:eastAsia="zh-CN" w:bidi="ar-SA"/>
        </w:rPr>
        <w:t>招标公告</w:t>
      </w:r>
    </w:p>
    <w:p w14:paraId="392619A2">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82" w:firstLineChars="200"/>
        <w:jc w:val="left"/>
        <w:textAlignment w:val="auto"/>
        <w:rPr>
          <w:rFonts w:hint="eastAsia" w:asciiTheme="minorEastAsia" w:hAnsiTheme="minorEastAsia" w:eastAsiaTheme="minorEastAsia" w:cstheme="minorEastAsia"/>
          <w:b/>
          <w:color w:val="auto"/>
          <w:sz w:val="24"/>
          <w:highlight w:val="none"/>
          <w:u w:val="single"/>
        </w:rPr>
      </w:pPr>
    </w:p>
    <w:p w14:paraId="2F453BCB">
      <w:pPr>
        <w:spacing w:before="240" w:line="364" w:lineRule="auto"/>
        <w:ind w:left="398" w:right="278" w:firstLine="480"/>
        <w:jc w:val="both"/>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u w:val="single"/>
          <w:lang w:eastAsia="zh-CN"/>
        </w:rPr>
        <w:t>风机用三相异步电机年度供应商入围（第二次）</w:t>
      </w:r>
      <w:r>
        <w:rPr>
          <w:rFonts w:hint="eastAsia" w:asciiTheme="minorEastAsia" w:hAnsiTheme="minorEastAsia" w:eastAsiaTheme="minorEastAsia" w:cstheme="minorEastAsia"/>
          <w:b/>
          <w:color w:val="auto"/>
          <w:sz w:val="24"/>
          <w:highlight w:val="none"/>
          <w:u w:val="single"/>
          <w:lang w:val="en-US" w:eastAsia="zh-CN"/>
        </w:rPr>
        <w:t>招标</w:t>
      </w:r>
      <w:r>
        <w:rPr>
          <w:rFonts w:hint="eastAsia" w:asciiTheme="minorEastAsia" w:hAnsiTheme="minorEastAsia" w:eastAsiaTheme="minorEastAsia" w:cstheme="minorEastAsia"/>
          <w:b w:val="0"/>
          <w:bCs/>
          <w:color w:val="auto"/>
          <w:sz w:val="24"/>
          <w:highlight w:val="none"/>
          <w:u w:val="none"/>
          <w:lang w:val="en-US" w:eastAsia="zh-CN"/>
        </w:rPr>
        <w:t>项目已具备招标条件</w:t>
      </w:r>
      <w:r>
        <w:rPr>
          <w:rFonts w:hint="eastAsia" w:asciiTheme="minorEastAsia" w:hAnsiTheme="minorEastAsia" w:eastAsiaTheme="minorEastAsia" w:cstheme="minorEastAsia"/>
          <w:b/>
          <w:color w:val="auto"/>
          <w:sz w:val="24"/>
          <w:highlight w:val="none"/>
          <w:u w:val="none"/>
          <w:lang w:eastAsia="zh-CN"/>
        </w:rPr>
        <w:t>，</w:t>
      </w:r>
      <w:r>
        <w:rPr>
          <w:rFonts w:hint="eastAsia" w:asciiTheme="minorEastAsia" w:hAnsiTheme="minorEastAsia" w:eastAsiaTheme="minorEastAsia" w:cstheme="minorEastAsia"/>
          <w:color w:val="auto"/>
          <w:sz w:val="24"/>
          <w:highlight w:val="none"/>
          <w:lang w:val="en-US" w:eastAsia="zh-CN"/>
        </w:rPr>
        <w:t>项目</w:t>
      </w:r>
      <w:r>
        <w:rPr>
          <w:rFonts w:hint="eastAsia" w:asciiTheme="minorEastAsia" w:hAnsiTheme="minorEastAsia" w:eastAsiaTheme="minorEastAsia" w:cstheme="minorEastAsia"/>
          <w:color w:val="auto"/>
          <w:sz w:val="24"/>
          <w:highlight w:val="none"/>
        </w:rPr>
        <w:t>资金来自自筹资金，项目出资比例为100%</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lang w:val="en-US" w:eastAsia="zh-CN"/>
        </w:rPr>
        <w:t>采购</w:t>
      </w:r>
      <w:r>
        <w:rPr>
          <w:rFonts w:hint="eastAsia" w:asciiTheme="minorEastAsia" w:hAnsiTheme="minorEastAsia" w:eastAsiaTheme="minorEastAsia" w:cstheme="minorEastAsia"/>
          <w:color w:val="auto"/>
          <w:sz w:val="24"/>
          <w:highlight w:val="none"/>
        </w:rPr>
        <w:t>人</w:t>
      </w:r>
      <w:r>
        <w:rPr>
          <w:rFonts w:hint="eastAsia" w:asciiTheme="minorEastAsia" w:hAnsiTheme="minorEastAsia" w:eastAsiaTheme="minorEastAsia" w:cstheme="minorEastAsia"/>
          <w:b/>
          <w:bCs/>
          <w:color w:val="auto"/>
          <w:sz w:val="24"/>
          <w:highlight w:val="none"/>
          <w:u w:val="single"/>
        </w:rPr>
        <w:t>中煤科工集团重庆研究院有限公司</w:t>
      </w:r>
      <w:r>
        <w:rPr>
          <w:rFonts w:hint="eastAsia" w:asciiTheme="minorEastAsia" w:hAnsiTheme="minorEastAsia" w:eastAsiaTheme="minorEastAsia" w:cstheme="minorEastAsia"/>
          <w:b w:val="0"/>
          <w:bCs w:val="0"/>
          <w:color w:val="auto"/>
          <w:sz w:val="24"/>
          <w:highlight w:val="none"/>
          <w:u w:val="none"/>
          <w:lang w:val="en-US" w:eastAsia="zh-CN"/>
        </w:rPr>
        <w:t>现</w:t>
      </w:r>
      <w:r>
        <w:rPr>
          <w:rFonts w:hint="eastAsia" w:asciiTheme="minorEastAsia" w:hAnsiTheme="minorEastAsia" w:eastAsiaTheme="minorEastAsia" w:cstheme="minorEastAsia"/>
          <w:color w:val="auto"/>
          <w:sz w:val="24"/>
          <w:highlight w:val="none"/>
          <w:lang w:val="en-US" w:eastAsia="zh-CN"/>
        </w:rPr>
        <w:t>委托招标代理机构</w:t>
      </w:r>
      <w:r>
        <w:rPr>
          <w:rFonts w:hint="eastAsia" w:asciiTheme="minorEastAsia" w:hAnsiTheme="minorEastAsia" w:eastAsiaTheme="minorEastAsia" w:cstheme="minorEastAsia"/>
          <w:b/>
          <w:bCs/>
          <w:color w:val="auto"/>
          <w:sz w:val="24"/>
          <w:highlight w:val="none"/>
          <w:u w:val="single"/>
          <w:lang w:val="en-US" w:eastAsia="zh-CN"/>
        </w:rPr>
        <w:t>国义招标股份有限公司</w:t>
      </w:r>
      <w:r>
        <w:rPr>
          <w:rFonts w:hint="eastAsia" w:asciiTheme="minorEastAsia" w:hAnsiTheme="minorEastAsia" w:eastAsiaTheme="minorEastAsia" w:cstheme="minorEastAsia"/>
          <w:color w:val="auto"/>
          <w:sz w:val="24"/>
          <w:highlight w:val="none"/>
        </w:rPr>
        <w:t>对本项目进行公开招标。</w:t>
      </w:r>
    </w:p>
    <w:p w14:paraId="7CFC00CB">
      <w:pPr>
        <w:spacing w:before="240" w:beforeLines="100" w:line="360" w:lineRule="auto"/>
        <w:jc w:val="both"/>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lang w:val="en-US" w:eastAsia="zh-CN"/>
        </w:rPr>
        <w:t>一、</w:t>
      </w:r>
      <w:r>
        <w:rPr>
          <w:rFonts w:hint="eastAsia" w:asciiTheme="minorEastAsia" w:hAnsiTheme="minorEastAsia" w:eastAsiaTheme="minorEastAsia" w:cstheme="minorEastAsia"/>
          <w:b/>
          <w:bCs/>
          <w:color w:val="auto"/>
          <w:sz w:val="28"/>
          <w:szCs w:val="28"/>
          <w:highlight w:val="none"/>
        </w:rPr>
        <w:t>项目概况和招标内容</w:t>
      </w:r>
    </w:p>
    <w:p w14:paraId="47BA2862">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1.1 招标项目：</w:t>
      </w:r>
      <w:r>
        <w:rPr>
          <w:rFonts w:hint="eastAsia" w:asciiTheme="minorEastAsia" w:hAnsiTheme="minorEastAsia" w:eastAsiaTheme="minorEastAsia" w:cstheme="minorEastAsia"/>
          <w:color w:val="auto"/>
          <w:sz w:val="24"/>
          <w:szCs w:val="28"/>
          <w:highlight w:val="none"/>
          <w:lang w:eastAsia="zh-CN"/>
        </w:rPr>
        <w:t>风机用三相异步电机年度供应商入围（第二次）</w:t>
      </w:r>
      <w:r>
        <w:rPr>
          <w:rFonts w:hint="eastAsia" w:asciiTheme="minorEastAsia" w:hAnsiTheme="minorEastAsia" w:eastAsiaTheme="minorEastAsia" w:cstheme="minorEastAsia"/>
          <w:color w:val="auto"/>
          <w:sz w:val="24"/>
          <w:szCs w:val="28"/>
          <w:highlight w:val="none"/>
        </w:rPr>
        <w:t>；</w:t>
      </w:r>
    </w:p>
    <w:p w14:paraId="3342E2C0">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1.2 交货期：下达订单之日起</w:t>
      </w:r>
      <w:r>
        <w:rPr>
          <w:rFonts w:hint="eastAsia" w:asciiTheme="minorEastAsia" w:hAnsiTheme="minorEastAsia" w:eastAsiaTheme="minorEastAsia" w:cstheme="minorEastAsia"/>
          <w:color w:val="auto"/>
          <w:sz w:val="24"/>
          <w:szCs w:val="28"/>
          <w:highlight w:val="none"/>
          <w:lang w:val="en-US" w:eastAsia="zh-CN"/>
        </w:rPr>
        <w:t>10</w:t>
      </w:r>
      <w:r>
        <w:rPr>
          <w:rFonts w:hint="eastAsia" w:asciiTheme="minorEastAsia" w:hAnsiTheme="minorEastAsia" w:eastAsiaTheme="minorEastAsia" w:cstheme="minorEastAsia"/>
          <w:color w:val="auto"/>
          <w:sz w:val="24"/>
          <w:szCs w:val="28"/>
          <w:highlight w:val="none"/>
        </w:rPr>
        <w:t>日内交货；</w:t>
      </w:r>
    </w:p>
    <w:p w14:paraId="1C6F04AA">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1.3 交货地点：</w:t>
      </w:r>
      <w:r>
        <w:rPr>
          <w:rFonts w:hint="eastAsia" w:asciiTheme="minorEastAsia" w:hAnsiTheme="minorEastAsia" w:eastAsiaTheme="minorEastAsia" w:cstheme="minorEastAsia"/>
          <w:color w:val="auto"/>
          <w:sz w:val="24"/>
          <w:szCs w:val="28"/>
          <w:highlight w:val="none"/>
          <w:lang w:eastAsia="zh-CN"/>
        </w:rPr>
        <w:t>重庆市沙坪坝区西科大道12号</w:t>
      </w:r>
      <w:r>
        <w:rPr>
          <w:rFonts w:hint="eastAsia" w:asciiTheme="minorEastAsia" w:hAnsiTheme="minorEastAsia" w:eastAsiaTheme="minorEastAsia" w:cstheme="minorEastAsia"/>
          <w:color w:val="auto"/>
          <w:sz w:val="24"/>
          <w:szCs w:val="28"/>
          <w:highlight w:val="none"/>
        </w:rPr>
        <w:t>；</w:t>
      </w:r>
    </w:p>
    <w:p w14:paraId="27885440">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1.4 质量要求：符合国家《中华人民共和国产品质量法》的要求及规定达到国家</w:t>
      </w:r>
      <w:r>
        <w:rPr>
          <w:rFonts w:hint="eastAsia" w:asciiTheme="minorEastAsia" w:hAnsiTheme="minorEastAsia" w:eastAsiaTheme="minorEastAsia" w:cstheme="minorEastAsia"/>
          <w:color w:val="auto"/>
          <w:sz w:val="24"/>
          <w:szCs w:val="28"/>
          <w:highlight w:val="none"/>
          <w:lang w:eastAsia="zh-CN"/>
        </w:rPr>
        <w:t>、</w:t>
      </w:r>
      <w:r>
        <w:rPr>
          <w:rFonts w:hint="eastAsia" w:asciiTheme="minorEastAsia" w:hAnsiTheme="minorEastAsia" w:eastAsiaTheme="minorEastAsia" w:cstheme="minorEastAsia"/>
          <w:color w:val="auto"/>
          <w:sz w:val="24"/>
          <w:szCs w:val="28"/>
          <w:highlight w:val="none"/>
        </w:rPr>
        <w:t>行业</w:t>
      </w:r>
      <w:r>
        <w:rPr>
          <w:rFonts w:hint="eastAsia" w:asciiTheme="minorEastAsia" w:hAnsiTheme="minorEastAsia" w:eastAsiaTheme="minorEastAsia" w:cstheme="minorEastAsia"/>
          <w:color w:val="auto"/>
          <w:sz w:val="24"/>
          <w:szCs w:val="28"/>
          <w:highlight w:val="none"/>
          <w:lang w:val="en-US" w:eastAsia="zh-CN"/>
        </w:rPr>
        <w:t>及本招标文件的</w:t>
      </w:r>
      <w:r>
        <w:rPr>
          <w:rFonts w:hint="eastAsia" w:asciiTheme="minorEastAsia" w:hAnsiTheme="minorEastAsia" w:eastAsiaTheme="minorEastAsia" w:cstheme="minorEastAsia"/>
          <w:color w:val="auto"/>
          <w:sz w:val="24"/>
          <w:szCs w:val="28"/>
          <w:highlight w:val="none"/>
        </w:rPr>
        <w:t>技术标准:</w:t>
      </w:r>
    </w:p>
    <w:p w14:paraId="0C7957FF">
      <w:pPr>
        <w:spacing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1.5 入围</w:t>
      </w:r>
      <w:r>
        <w:rPr>
          <w:rFonts w:hint="eastAsia" w:asciiTheme="minorEastAsia" w:hAnsiTheme="minorEastAsia" w:eastAsiaTheme="minorEastAsia" w:cstheme="minorEastAsia"/>
          <w:color w:val="auto"/>
          <w:sz w:val="24"/>
          <w:szCs w:val="24"/>
          <w:highlight w:val="none"/>
        </w:rPr>
        <w:t>单位数量</w:t>
      </w:r>
      <w:r>
        <w:rPr>
          <w:rFonts w:hint="eastAsia" w:asciiTheme="minorEastAsia" w:hAnsiTheme="minorEastAsia" w:eastAsiaTheme="minorEastAsia" w:cstheme="minorEastAsia"/>
          <w:color w:val="auto"/>
          <w:sz w:val="24"/>
          <w:szCs w:val="24"/>
          <w:highlight w:val="none"/>
          <w:lang w:val="en-US" w:eastAsia="zh-CN"/>
        </w:rPr>
        <w:t>：3-5家。</w:t>
      </w:r>
    </w:p>
    <w:p w14:paraId="4205057F">
      <w:pPr>
        <w:spacing w:line="360" w:lineRule="auto"/>
        <w:ind w:firstLine="480" w:firstLineChars="200"/>
        <w:rPr>
          <w:rFonts w:hint="eastAsia" w:eastAsia="宋体" w:asciiTheme="minorEastAsia" w:hAnsi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1.6 </w:t>
      </w:r>
      <w:r>
        <w:rPr>
          <w:rStyle w:val="8"/>
          <w:rFonts w:hint="eastAsia"/>
          <w:color w:val="auto"/>
          <w:highlight w:val="none"/>
          <w:lang w:val="en-US" w:eastAsia="zh-CN"/>
        </w:rPr>
        <w:t>价格执行方式:</w:t>
      </w:r>
      <w:r>
        <w:rPr>
          <w:rStyle w:val="8"/>
          <w:color w:val="auto"/>
          <w:highlight w:val="none"/>
        </w:rPr>
        <w:t>招标完成后，招标清单内物资按最终中标价格执行，签订有效期3年的年度合作协议</w:t>
      </w:r>
      <w:r>
        <w:rPr>
          <w:rStyle w:val="8"/>
          <w:rFonts w:hint="eastAsia"/>
          <w:color w:val="auto"/>
          <w:highlight w:val="none"/>
          <w:lang w:eastAsia="zh-CN"/>
        </w:rPr>
        <w:t>（</w:t>
      </w:r>
      <w:r>
        <w:rPr>
          <w:rStyle w:val="8"/>
          <w:rFonts w:hint="eastAsia"/>
          <w:color w:val="auto"/>
          <w:highlight w:val="none"/>
          <w:lang w:val="en-US" w:eastAsia="zh-CN"/>
        </w:rPr>
        <w:t>并约定调价机制</w:t>
      </w:r>
      <w:r>
        <w:rPr>
          <w:rStyle w:val="8"/>
          <w:rFonts w:hint="eastAsia"/>
          <w:color w:val="auto"/>
          <w:highlight w:val="none"/>
          <w:lang w:eastAsia="zh-CN"/>
        </w:rPr>
        <w:t>）</w:t>
      </w:r>
      <w:r>
        <w:rPr>
          <w:rStyle w:val="8"/>
          <w:color w:val="auto"/>
          <w:highlight w:val="none"/>
        </w:rPr>
        <w:t>；清单外同类产品，在本次入围供应商范围内开展询比价采购。</w:t>
      </w:r>
    </w:p>
    <w:p w14:paraId="1C8DE771">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1.</w:t>
      </w:r>
      <w:r>
        <w:rPr>
          <w:rFonts w:hint="eastAsia" w:asciiTheme="minorEastAsia" w:hAnsiTheme="minorEastAsia" w:eastAsiaTheme="minorEastAsia" w:cstheme="minorEastAsia"/>
          <w:color w:val="auto"/>
          <w:sz w:val="24"/>
          <w:szCs w:val="28"/>
          <w:highlight w:val="none"/>
          <w:lang w:val="en-US" w:eastAsia="zh-CN"/>
        </w:rPr>
        <w:t>7</w:t>
      </w:r>
      <w:r>
        <w:rPr>
          <w:rFonts w:hint="eastAsia" w:asciiTheme="minorEastAsia" w:hAnsiTheme="minorEastAsia" w:eastAsiaTheme="minorEastAsia" w:cstheme="minorEastAsia"/>
          <w:color w:val="auto"/>
          <w:sz w:val="24"/>
          <w:szCs w:val="28"/>
          <w:highlight w:val="none"/>
        </w:rPr>
        <w:t xml:space="preserve"> 招标内容</w:t>
      </w:r>
    </w:p>
    <w:tbl>
      <w:tblPr>
        <w:tblStyle w:val="5"/>
        <w:tblW w:w="99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7"/>
        <w:gridCol w:w="1716"/>
        <w:gridCol w:w="2254"/>
        <w:gridCol w:w="1897"/>
        <w:gridCol w:w="757"/>
        <w:gridCol w:w="757"/>
        <w:gridCol w:w="1776"/>
      </w:tblGrid>
      <w:tr w14:paraId="48AEA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2C39">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F7F7C">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物料名称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D9963">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规格型号（功率）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5271F3">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类别</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748CF">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单位</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A11E">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数量</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02B8E">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备注</w:t>
            </w:r>
          </w:p>
        </w:tc>
      </w:tr>
      <w:tr w14:paraId="20EB2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E18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D6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D475B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YBF3-180M-2（22KW）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312E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工频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784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6DF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9C33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实际采购数量以签订合同为准</w:t>
            </w:r>
          </w:p>
        </w:tc>
      </w:tr>
      <w:tr w14:paraId="5A729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50B8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525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56BAF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YBF3-180M-2（22KW）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164E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变频（20-50Hz）</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AF7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DCDE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9A3FA">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76DA5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5DA2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6D8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9AD96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YBF3-180M-2（22KW）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919E6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D972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CD8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EC987">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6D5C0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09EB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732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5762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YBF3-180M-2（22KW）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7B2A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8B4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47A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A4497">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62981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FC29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34F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CD55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YBF3-180M-2（22KW）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E583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轴承及绕组测温+变频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1CD9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4B70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BE73D">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2D79E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F86D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EB8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5E05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YBF3-200L1-2（30KW）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2F7A3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工频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9F00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C5D7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8B241">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4FECB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8AB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BBE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B31E1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YBF3-200L1-2（30KW）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1507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变频（20-50Hz）</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CA79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4A5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235AE">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590E5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FC1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0B2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DD2C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YBF3-200L1-2（30KW）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7D78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EAA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42B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CEEB1">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48E3C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2E22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CAD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17422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YBF3-200L1-2（30KW）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565B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F500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5C0B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3153C">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55905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88FA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0AF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269BA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YBF3-200L1-2（30KW）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F81A9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轴承及绕组测温+变频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267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0EC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50C97">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74F8B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D050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2E7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5E29E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YBF3-200L2-2（37KW）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9F20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工频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A087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BCC4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F3770">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6FBD6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B55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D91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279D3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YBF3-200L2-2（37KW）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03D58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变频（20-50Hz）</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790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BB64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63912">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22278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4FB0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13</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29D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E2BB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YBF3-200L2-2（37KW）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A37F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5B2E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E941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7A3DC">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54863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5D44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14</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B7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069A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YBF3-200L2-2（37KW）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66E8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FC0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15C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6589A">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3C8FC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C4AA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15</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42E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1C5E3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YBF3-200L2-2（37KW）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5D37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轴承及绕组测温+变频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3E4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B866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26AC1">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64AF7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124F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AA6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EAB8E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YBF3-225M-2(45KW）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9C73C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工频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2DD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8135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80</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20202">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00F68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0A0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17</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F25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7551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YBF3-225M-2(45KW）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3443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变频（20-50Hz）</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DC9A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84C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03345">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0263F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032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BA1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223D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YBF3-225M-2(45KW）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8B34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013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2A5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95C44">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58C77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FA1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19</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C93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BAC5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YBF3-225M-2(45KW）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F6C3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2F2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5F88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94FAF">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11B37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DFA7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6F52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FA14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YBF3-225M-2(45KW）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AAD2D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轴承及绕组测温+变频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3D1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4DDC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0AB44">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24739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9CFF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21</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9902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88A9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YBF3-250M-2（55KW）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38BD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工频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417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2416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200</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A1EB3">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2EC79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C93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22</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5E8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DF7B9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YBF3-250M-2（55KW）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083F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变频（20-50Hz）</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6CDB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9CCE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80</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3E236">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4CD77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1218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23</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173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7C339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YBF3-250M-2（55KW）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13B6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554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D5E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24</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945AC">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33B09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8D7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24</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EA7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2EE03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YBF3-250M-2（55KW）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F4EA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463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A4E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2D8BF">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3817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F17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25</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E516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E08C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YBF3-250M-2（55KW）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43A6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轴承及绕组测温+变频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F2A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7EA9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D7A02">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2CBD9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A26D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26</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048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C6490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YBF3-280S-2（75KW）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5F19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工频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C4B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B506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60</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F39CF">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45805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354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27</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EE0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C816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YBF3-280S-2（75KW）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5D04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变频（20-50Hz）</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4A17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034C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78560">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606AE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FFD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28</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DEA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417B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YBF3-280S-2（75KW）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2F32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1F3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E82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DE494">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4E6B2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C86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29</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7888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50050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YBF3-280S-2（75KW）</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D998C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ECA1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762D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2546A">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r w14:paraId="39535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346F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30</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2CCA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风机用隔爆型三相异步电机</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3A1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YBF3-280S-2（75KW）</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8A5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轴承及绕组测温+变频</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DA38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AD5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3142A">
            <w:pPr>
              <w:ind w:left="0" w:leftChars="0" w:right="0" w:rightChars="0" w:firstLine="0" w:firstLineChars="0"/>
              <w:jc w:val="center"/>
              <w:rPr>
                <w:rFonts w:hint="eastAsia" w:ascii="宋体" w:hAnsi="宋体" w:eastAsia="宋体" w:cs="宋体"/>
                <w:i w:val="0"/>
                <w:iCs w:val="0"/>
                <w:color w:val="000000"/>
                <w:sz w:val="21"/>
                <w:szCs w:val="21"/>
                <w:highlight w:val="none"/>
                <w:u w:val="none"/>
              </w:rPr>
            </w:pPr>
          </w:p>
        </w:tc>
      </w:tr>
    </w:tbl>
    <w:p w14:paraId="41B5EE72">
      <w:pPr>
        <w:spacing w:before="240" w:beforeLines="100" w:line="360" w:lineRule="auto"/>
        <w:jc w:val="both"/>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二、投标人资格要求</w:t>
      </w:r>
    </w:p>
    <w:p w14:paraId="0A681A11">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本次招标采用资格后审方式，投标人须具备以下资格条件：</w:t>
      </w:r>
    </w:p>
    <w:p w14:paraId="57C68C14">
      <w:pPr>
        <w:keepNext w:val="0"/>
        <w:keepLines w:val="0"/>
        <w:pageBreakBefore w:val="0"/>
        <w:widowControl w:val="0"/>
        <w:kinsoku/>
        <w:wordWrap/>
        <w:overflowPunct/>
        <w:topLinePunct w:val="0"/>
        <w:autoSpaceDE w:val="0"/>
        <w:autoSpaceDN w:val="0"/>
        <w:bidi w:val="0"/>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2.1 投标人必须是中华人民共和国境内注册的具有独立法人资格的企业，具有本次招标内容的</w:t>
      </w:r>
      <w:r>
        <w:rPr>
          <w:rFonts w:hint="eastAsia" w:asciiTheme="minorEastAsia" w:hAnsiTheme="minorEastAsia" w:eastAsiaTheme="minorEastAsia" w:cstheme="minorEastAsia"/>
          <w:color w:val="auto"/>
          <w:sz w:val="24"/>
          <w:szCs w:val="28"/>
          <w:highlight w:val="none"/>
          <w:lang w:val="en-US" w:eastAsia="zh-CN"/>
        </w:rPr>
        <w:t>供货</w:t>
      </w:r>
      <w:r>
        <w:rPr>
          <w:rFonts w:hint="eastAsia" w:asciiTheme="minorEastAsia" w:hAnsiTheme="minorEastAsia" w:eastAsiaTheme="minorEastAsia" w:cstheme="minorEastAsia"/>
          <w:color w:val="auto"/>
          <w:sz w:val="24"/>
          <w:szCs w:val="28"/>
          <w:highlight w:val="none"/>
        </w:rPr>
        <w:t>能力；</w:t>
      </w:r>
    </w:p>
    <w:p w14:paraId="70348CB8">
      <w:pPr>
        <w:keepNext w:val="0"/>
        <w:keepLines w:val="0"/>
        <w:pageBreakBefore w:val="0"/>
        <w:widowControl w:val="0"/>
        <w:kinsoku/>
        <w:wordWrap/>
        <w:overflowPunct/>
        <w:topLinePunct w:val="0"/>
        <w:autoSpaceDE w:val="0"/>
        <w:autoSpaceDN w:val="0"/>
        <w:bidi w:val="0"/>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2.2 投标人的负责人、主要股东为同一人或者存在控股、管理关系的不同单位不得参与本次投标；</w:t>
      </w:r>
    </w:p>
    <w:p w14:paraId="02991065">
      <w:pPr>
        <w:keepNext w:val="0"/>
        <w:keepLines w:val="0"/>
        <w:pageBreakBefore w:val="0"/>
        <w:widowControl w:val="0"/>
        <w:kinsoku/>
        <w:wordWrap/>
        <w:overflowPunct/>
        <w:topLinePunct w:val="0"/>
        <w:autoSpaceDE w:val="0"/>
        <w:autoSpaceDN w:val="0"/>
        <w:bidi w:val="0"/>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2.3 有良好财务状况和商业信誉的单位，被列入失信企业“黑名单”或者发生过严重违约行为、存在知识产权纠纷的企业不得参与本次投标；</w:t>
      </w:r>
    </w:p>
    <w:p w14:paraId="6B000FE2">
      <w:pPr>
        <w:keepNext w:val="0"/>
        <w:keepLines w:val="0"/>
        <w:pageBreakBefore w:val="0"/>
        <w:widowControl w:val="0"/>
        <w:kinsoku/>
        <w:wordWrap/>
        <w:overflowPunct/>
        <w:topLinePunct w:val="0"/>
        <w:autoSpaceDE w:val="0"/>
        <w:autoSpaceDN w:val="0"/>
        <w:bidi w:val="0"/>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2.4 近三年内在经营活动中没有重大违法记录；</w:t>
      </w:r>
    </w:p>
    <w:p w14:paraId="2AC8B2A3">
      <w:pPr>
        <w:pStyle w:val="9"/>
        <w:keepNext w:val="0"/>
        <w:keepLines w:val="0"/>
        <w:pageBreakBefore w:val="0"/>
        <w:widowControl w:val="0"/>
        <w:kinsoku/>
        <w:wordWrap/>
        <w:overflowPunct/>
        <w:topLinePunct w:val="0"/>
        <w:autoSpaceDE w:val="0"/>
        <w:autoSpaceDN w:val="0"/>
        <w:bidi w:val="0"/>
        <w:snapToGrid/>
        <w:spacing w:line="360" w:lineRule="auto"/>
        <w:textAlignment w:val="auto"/>
        <w:rPr>
          <w:rFonts w:hint="default" w:asciiTheme="minorEastAsia" w:hAnsiTheme="minorEastAsia" w:eastAsiaTheme="minorEastAsia" w:cstheme="minorEastAsia"/>
          <w:color w:val="auto"/>
          <w:sz w:val="24"/>
          <w:szCs w:val="28"/>
          <w:highlight w:val="none"/>
          <w:lang w:val="en-US" w:eastAsia="zh-CN" w:bidi="ar-SA"/>
        </w:rPr>
      </w:pPr>
      <w:r>
        <w:rPr>
          <w:rFonts w:hint="eastAsia" w:asciiTheme="minorEastAsia" w:hAnsiTheme="minorEastAsia" w:eastAsiaTheme="minorEastAsia" w:cstheme="minorEastAsia"/>
          <w:color w:val="auto"/>
          <w:sz w:val="24"/>
          <w:szCs w:val="28"/>
          <w:highlight w:val="none"/>
          <w:lang w:val="en-US" w:eastAsia="zh-CN"/>
        </w:rPr>
        <w:t xml:space="preserve">   </w:t>
      </w:r>
      <w:r>
        <w:rPr>
          <w:rFonts w:hint="eastAsia" w:asciiTheme="minorEastAsia" w:hAnsiTheme="minorEastAsia" w:eastAsiaTheme="minorEastAsia" w:cstheme="minorEastAsia"/>
          <w:color w:val="auto"/>
          <w:sz w:val="24"/>
          <w:szCs w:val="28"/>
          <w:highlight w:val="none"/>
          <w:lang w:val="en-US" w:eastAsia="zh-CN" w:bidi="ar-SA"/>
        </w:rPr>
        <w:t xml:space="preserve"> 2.5 本次招标只接受制造商投标，且本次招标的30种电机中至少有20种及以上已经取得安标；</w:t>
      </w:r>
    </w:p>
    <w:p w14:paraId="528D29F8">
      <w:pPr>
        <w:keepNext w:val="0"/>
        <w:keepLines w:val="0"/>
        <w:pageBreakBefore w:val="0"/>
        <w:widowControl w:val="0"/>
        <w:kinsoku/>
        <w:wordWrap/>
        <w:overflowPunct/>
        <w:topLinePunct w:val="0"/>
        <w:autoSpaceDE w:val="0"/>
        <w:autoSpaceDN w:val="0"/>
        <w:bidi w:val="0"/>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2.</w:t>
      </w:r>
      <w:r>
        <w:rPr>
          <w:rFonts w:hint="eastAsia" w:asciiTheme="minorEastAsia" w:hAnsiTheme="minorEastAsia" w:eastAsiaTheme="minorEastAsia" w:cstheme="minorEastAsia"/>
          <w:color w:val="auto"/>
          <w:sz w:val="24"/>
          <w:szCs w:val="28"/>
          <w:highlight w:val="none"/>
          <w:lang w:val="en-US" w:eastAsia="zh-CN"/>
        </w:rPr>
        <w:t>6</w:t>
      </w:r>
      <w:r>
        <w:rPr>
          <w:rFonts w:hint="eastAsia" w:asciiTheme="minorEastAsia" w:hAnsiTheme="minorEastAsia" w:eastAsiaTheme="minorEastAsia" w:cstheme="minorEastAsia"/>
          <w:color w:val="auto"/>
          <w:sz w:val="24"/>
          <w:szCs w:val="28"/>
          <w:highlight w:val="none"/>
        </w:rPr>
        <w:t xml:space="preserve"> 本项目不接受联合体投标。</w:t>
      </w:r>
    </w:p>
    <w:p w14:paraId="0073C47C">
      <w:pPr>
        <w:spacing w:line="360" w:lineRule="auto"/>
        <w:jc w:val="both"/>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三、招标文件的获取</w:t>
      </w:r>
    </w:p>
    <w:p w14:paraId="26C57A11">
      <w:pPr>
        <w:spacing w:line="360" w:lineRule="auto"/>
        <w:ind w:firstLine="480" w:firstLineChars="2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8"/>
          <w:highlight w:val="none"/>
        </w:rPr>
        <w:t>报名和文件发售期：</w:t>
      </w:r>
      <w:r>
        <w:rPr>
          <w:rStyle w:val="7"/>
          <w:rFonts w:hint="eastAsia" w:asciiTheme="minorEastAsia" w:hAnsiTheme="minorEastAsia" w:eastAsiaTheme="minorEastAsia" w:cstheme="minorEastAsia"/>
          <w:color w:val="auto"/>
          <w:sz w:val="24"/>
          <w:szCs w:val="28"/>
          <w:highlight w:val="none"/>
          <w:u w:val="single"/>
          <w:lang w:eastAsia="zh-CN"/>
        </w:rPr>
        <w:t>2026年</w:t>
      </w:r>
      <w:r>
        <w:rPr>
          <w:rStyle w:val="7"/>
          <w:rFonts w:hint="eastAsia" w:asciiTheme="minorEastAsia" w:hAnsiTheme="minorEastAsia" w:eastAsiaTheme="minorEastAsia" w:cstheme="minorEastAsia"/>
          <w:color w:val="auto"/>
          <w:sz w:val="24"/>
          <w:szCs w:val="28"/>
          <w:highlight w:val="none"/>
          <w:u w:val="single"/>
          <w:lang w:val="en-US" w:eastAsia="zh-CN"/>
        </w:rPr>
        <w:t>10</w:t>
      </w:r>
      <w:r>
        <w:rPr>
          <w:rStyle w:val="7"/>
          <w:rFonts w:hint="eastAsia" w:asciiTheme="minorEastAsia" w:hAnsiTheme="minorEastAsia" w:eastAsiaTheme="minorEastAsia" w:cstheme="minorEastAsia"/>
          <w:color w:val="auto"/>
          <w:sz w:val="24"/>
          <w:szCs w:val="28"/>
          <w:highlight w:val="none"/>
          <w:u w:val="single"/>
          <w:lang w:eastAsia="zh-CN"/>
        </w:rPr>
        <w:t>月29日至202</w:t>
      </w:r>
      <w:r>
        <w:rPr>
          <w:rStyle w:val="7"/>
          <w:rFonts w:hint="eastAsia" w:asciiTheme="minorEastAsia" w:hAnsiTheme="minorEastAsia" w:eastAsiaTheme="minorEastAsia" w:cstheme="minorEastAsia"/>
          <w:color w:val="auto"/>
          <w:sz w:val="24"/>
          <w:szCs w:val="28"/>
          <w:highlight w:val="none"/>
          <w:u w:val="single"/>
          <w:lang w:val="en-US" w:eastAsia="zh-CN"/>
        </w:rPr>
        <w:t>6</w:t>
      </w:r>
      <w:r>
        <w:rPr>
          <w:rStyle w:val="7"/>
          <w:rFonts w:hint="eastAsia" w:asciiTheme="minorEastAsia" w:hAnsiTheme="minorEastAsia" w:eastAsiaTheme="minorEastAsia" w:cstheme="minorEastAsia"/>
          <w:color w:val="auto"/>
          <w:sz w:val="24"/>
          <w:szCs w:val="28"/>
          <w:highlight w:val="none"/>
          <w:u w:val="single"/>
          <w:lang w:eastAsia="zh-CN"/>
        </w:rPr>
        <w:t>年</w:t>
      </w:r>
      <w:r>
        <w:rPr>
          <w:rStyle w:val="7"/>
          <w:rFonts w:hint="eastAsia" w:asciiTheme="minorEastAsia" w:hAnsiTheme="minorEastAsia" w:eastAsiaTheme="minorEastAsia" w:cstheme="minorEastAsia"/>
          <w:color w:val="auto"/>
          <w:sz w:val="24"/>
          <w:szCs w:val="28"/>
          <w:highlight w:val="none"/>
          <w:u w:val="single"/>
          <w:lang w:val="en-US" w:eastAsia="zh-CN"/>
        </w:rPr>
        <w:t>11月03日</w:t>
      </w:r>
      <w:r>
        <w:rPr>
          <w:rStyle w:val="7"/>
          <w:rFonts w:hint="eastAsia" w:asciiTheme="minorEastAsia" w:hAnsiTheme="minorEastAsia" w:eastAsiaTheme="minorEastAsia" w:cstheme="minorEastAsia"/>
          <w:color w:val="auto"/>
          <w:sz w:val="24"/>
          <w:szCs w:val="28"/>
          <w:highlight w:val="none"/>
          <w:u w:val="single"/>
        </w:rPr>
        <w:t>09:00-17:30</w:t>
      </w:r>
      <w:r>
        <w:rPr>
          <w:rFonts w:hint="eastAsia" w:asciiTheme="minorEastAsia" w:hAnsiTheme="minorEastAsia" w:eastAsiaTheme="minorEastAsia" w:cstheme="minorEastAsia"/>
          <w:color w:val="auto"/>
          <w:sz w:val="24"/>
          <w:szCs w:val="24"/>
          <w:highlight w:val="none"/>
        </w:rPr>
        <w:t>（工作时间）</w:t>
      </w:r>
      <w:r>
        <w:rPr>
          <w:rStyle w:val="7"/>
          <w:rFonts w:hint="eastAsia" w:asciiTheme="minorEastAsia" w:hAnsiTheme="minorEastAsia" w:eastAsiaTheme="minorEastAsia" w:cstheme="minorEastAsia"/>
          <w:color w:val="auto"/>
          <w:sz w:val="24"/>
          <w:szCs w:val="28"/>
          <w:highlight w:val="none"/>
        </w:rPr>
        <w:t>。</w:t>
      </w:r>
    </w:p>
    <w:p w14:paraId="75059B3B">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4"/>
          <w:highlight w:val="none"/>
        </w:rPr>
        <w:t>3.2</w:t>
      </w:r>
      <w:r>
        <w:rPr>
          <w:rFonts w:hint="eastAsia" w:asciiTheme="minorEastAsia" w:hAnsiTheme="minorEastAsia" w:eastAsiaTheme="minorEastAsia" w:cstheme="minorEastAsia"/>
          <w:color w:val="auto"/>
          <w:sz w:val="24"/>
          <w:szCs w:val="28"/>
          <w:highlight w:val="none"/>
        </w:rPr>
        <w:t>招标文件售价：人民币</w:t>
      </w:r>
      <w:r>
        <w:rPr>
          <w:rFonts w:hint="eastAsia" w:asciiTheme="minorEastAsia" w:hAnsiTheme="minorEastAsia" w:eastAsiaTheme="minorEastAsia" w:cstheme="minorEastAsia"/>
          <w:color w:val="auto"/>
          <w:sz w:val="24"/>
          <w:szCs w:val="28"/>
          <w:highlight w:val="none"/>
          <w:lang w:val="en-US" w:eastAsia="zh-CN"/>
        </w:rPr>
        <w:t>6</w:t>
      </w:r>
      <w:r>
        <w:rPr>
          <w:rFonts w:hint="eastAsia" w:asciiTheme="minorEastAsia" w:hAnsiTheme="minorEastAsia" w:eastAsiaTheme="minorEastAsia" w:cstheme="minorEastAsia"/>
          <w:color w:val="auto"/>
          <w:sz w:val="24"/>
          <w:szCs w:val="28"/>
          <w:highlight w:val="none"/>
        </w:rPr>
        <w:t>00.00元/份（售后不退）。</w:t>
      </w:r>
    </w:p>
    <w:p w14:paraId="146086BB">
      <w:pPr>
        <w:spacing w:line="360" w:lineRule="auto"/>
        <w:ind w:firstLine="480" w:firstLineChars="2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3.3招标文件获取方式：</w:t>
      </w:r>
    </w:p>
    <w:p w14:paraId="677E62E3">
      <w:pPr>
        <w:spacing w:line="360" w:lineRule="auto"/>
        <w:ind w:firstLine="480" w:firstLineChars="200"/>
        <w:rPr>
          <w:rFonts w:hint="eastAsia" w:ascii="宋体" w:hAnsi="宋体" w:eastAsia="宋体"/>
          <w:color w:val="auto"/>
          <w:sz w:val="24"/>
          <w:szCs w:val="28"/>
          <w:highlight w:val="none"/>
          <w:lang w:eastAsia="zh-CN"/>
        </w:rPr>
      </w:pPr>
      <w:bookmarkStart w:id="0" w:name="_Hlk57108489"/>
      <w:r>
        <w:rPr>
          <w:rFonts w:hint="eastAsia" w:asciiTheme="minorEastAsia" w:hAnsiTheme="minorEastAsia" w:eastAsiaTheme="minorEastAsia" w:cstheme="minorEastAsia"/>
          <w:color w:val="auto"/>
          <w:sz w:val="24"/>
          <w:szCs w:val="24"/>
          <w:highlight w:val="none"/>
        </w:rPr>
        <w:t>3.3.1</w:t>
      </w:r>
      <w:r>
        <w:rPr>
          <w:rFonts w:hint="eastAsia" w:asciiTheme="minorEastAsia" w:hAnsiTheme="minorEastAsia" w:eastAsiaTheme="minorEastAsia" w:cstheme="minorEastAsia"/>
          <w:color w:val="auto"/>
          <w:sz w:val="24"/>
          <w:szCs w:val="28"/>
          <w:highlight w:val="none"/>
        </w:rPr>
        <w:t xml:space="preserve"> </w:t>
      </w:r>
      <w:r>
        <w:rPr>
          <w:rFonts w:hint="eastAsia" w:ascii="宋体" w:hAnsi="宋体"/>
          <w:color w:val="auto"/>
          <w:sz w:val="24"/>
          <w:szCs w:val="28"/>
          <w:highlight w:val="none"/>
        </w:rPr>
        <w:t>有意参与本项目投标的潜在投标人请在参与本项目投标报名前在中国煤炭科工集团重庆研究院</w:t>
      </w:r>
      <w:r>
        <w:rPr>
          <w:rFonts w:hint="eastAsia"/>
          <w:color w:val="auto"/>
          <w:sz w:val="24"/>
          <w:szCs w:val="28"/>
          <w:highlight w:val="none"/>
          <w:lang w:val="en-US" w:eastAsia="zh-CN"/>
        </w:rPr>
        <w:t>有限公司</w:t>
      </w:r>
      <w:r>
        <w:rPr>
          <w:rFonts w:hint="eastAsia" w:ascii="宋体" w:hAnsi="宋体"/>
          <w:color w:val="auto"/>
          <w:sz w:val="24"/>
          <w:szCs w:val="28"/>
          <w:highlight w:val="none"/>
        </w:rPr>
        <w:t>供应商门户网（</w:t>
      </w:r>
      <w:r>
        <w:rPr>
          <w:rFonts w:hint="eastAsia" w:ascii="宋体" w:hAnsi="宋体"/>
          <w:color w:val="auto"/>
          <w:sz w:val="24"/>
          <w:szCs w:val="28"/>
          <w:highlight w:val="none"/>
          <w:lang w:val="en-US"/>
        </w:rPr>
        <w:t>https://cqsrm.ccteg.cn:8443/</w:t>
      </w:r>
      <w:r>
        <w:rPr>
          <w:rFonts w:hint="eastAsia" w:ascii="宋体" w:hAnsi="宋体"/>
          <w:color w:val="auto"/>
          <w:sz w:val="24"/>
          <w:szCs w:val="28"/>
          <w:highlight w:val="none"/>
        </w:rPr>
        <w:t>）完成供应商注册</w:t>
      </w:r>
      <w:r>
        <w:rPr>
          <w:rFonts w:hint="eastAsia"/>
          <w:color w:val="auto"/>
          <w:sz w:val="24"/>
          <w:szCs w:val="28"/>
          <w:highlight w:val="none"/>
          <w:lang w:val="en-US" w:eastAsia="zh-CN"/>
        </w:rPr>
        <w:t>并报名本项目</w:t>
      </w:r>
      <w:r>
        <w:rPr>
          <w:rFonts w:hint="eastAsia" w:ascii="宋体" w:hAnsi="宋体"/>
          <w:color w:val="auto"/>
          <w:sz w:val="24"/>
          <w:szCs w:val="28"/>
          <w:highlight w:val="none"/>
        </w:rPr>
        <w:t>。</w:t>
      </w:r>
      <w:r>
        <w:rPr>
          <w:rFonts w:hint="eastAsia"/>
          <w:b/>
          <w:bCs/>
          <w:color w:val="auto"/>
          <w:sz w:val="24"/>
          <w:szCs w:val="28"/>
          <w:highlight w:val="none"/>
          <w:lang w:eastAsia="zh-CN"/>
        </w:rPr>
        <w:t>（</w:t>
      </w:r>
      <w:r>
        <w:rPr>
          <w:rFonts w:hint="eastAsia"/>
          <w:b/>
          <w:bCs/>
          <w:color w:val="auto"/>
          <w:sz w:val="24"/>
          <w:szCs w:val="28"/>
          <w:highlight w:val="none"/>
          <w:lang w:val="en-US" w:eastAsia="zh-CN"/>
        </w:rPr>
        <w:t>平台注册报名无需办理CA及缴费</w:t>
      </w:r>
      <w:r>
        <w:rPr>
          <w:rFonts w:hint="eastAsia"/>
          <w:b/>
          <w:bCs/>
          <w:color w:val="auto"/>
          <w:sz w:val="24"/>
          <w:szCs w:val="28"/>
          <w:highlight w:val="none"/>
          <w:lang w:eastAsia="zh-CN"/>
        </w:rPr>
        <w:t>）</w:t>
      </w:r>
    </w:p>
    <w:p w14:paraId="0AAE1ED0">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3.3.2 完成上述操作后，投标人需将加盖公司鲜章后的法定代表人身份</w:t>
      </w:r>
      <w:r>
        <w:rPr>
          <w:rFonts w:hint="eastAsia" w:asciiTheme="minorEastAsia" w:hAnsiTheme="minorEastAsia" w:eastAsiaTheme="minorEastAsia" w:cstheme="minorEastAsia"/>
          <w:color w:val="auto"/>
          <w:sz w:val="24"/>
          <w:szCs w:val="28"/>
          <w:highlight w:val="none"/>
          <w:lang w:val="en-US" w:eastAsia="zh-CN"/>
        </w:rPr>
        <w:t>扫描件或</w:t>
      </w:r>
      <w:r>
        <w:rPr>
          <w:rFonts w:hint="eastAsia" w:asciiTheme="minorEastAsia" w:hAnsiTheme="minorEastAsia" w:eastAsiaTheme="minorEastAsia" w:cstheme="minorEastAsia"/>
          <w:color w:val="auto"/>
          <w:sz w:val="24"/>
          <w:szCs w:val="28"/>
          <w:highlight w:val="none"/>
        </w:rPr>
        <w:t>授权委托书</w:t>
      </w:r>
      <w:r>
        <w:rPr>
          <w:rFonts w:hint="eastAsia" w:asciiTheme="minorEastAsia" w:hAnsiTheme="minorEastAsia" w:eastAsiaTheme="minorEastAsia" w:cstheme="minorEastAsia"/>
          <w:color w:val="auto"/>
          <w:sz w:val="24"/>
          <w:szCs w:val="28"/>
          <w:highlight w:val="none"/>
          <w:lang w:val="en-US" w:eastAsia="zh-CN"/>
        </w:rPr>
        <w:t>扫描件</w:t>
      </w:r>
      <w:r>
        <w:rPr>
          <w:rFonts w:hint="eastAsia" w:asciiTheme="minorEastAsia" w:hAnsiTheme="minorEastAsia" w:eastAsiaTheme="minorEastAsia" w:cstheme="minorEastAsia"/>
          <w:color w:val="auto"/>
          <w:sz w:val="24"/>
          <w:szCs w:val="28"/>
          <w:highlight w:val="none"/>
        </w:rPr>
        <w:t>、营业执照副本</w:t>
      </w:r>
      <w:r>
        <w:rPr>
          <w:rFonts w:hint="eastAsia" w:asciiTheme="minorEastAsia" w:hAnsiTheme="minorEastAsia" w:eastAsiaTheme="minorEastAsia" w:cstheme="minorEastAsia"/>
          <w:color w:val="auto"/>
          <w:sz w:val="24"/>
          <w:szCs w:val="28"/>
          <w:highlight w:val="none"/>
          <w:lang w:val="en-US" w:eastAsia="zh-CN"/>
        </w:rPr>
        <w:t>扫描件</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招标文件发售登记表（详见附件）</w:t>
      </w:r>
      <w:r>
        <w:rPr>
          <w:rFonts w:hint="eastAsia" w:asciiTheme="minorEastAsia" w:hAnsiTheme="minorEastAsia" w:eastAsiaTheme="minorEastAsia" w:cstheme="minorEastAsia"/>
          <w:color w:val="auto"/>
          <w:sz w:val="24"/>
          <w:szCs w:val="28"/>
          <w:highlight w:val="none"/>
        </w:rPr>
        <w:t>发送到邮箱（cq@ebidding.com，请注明单位名称及联系方式）,并足额交纳本项目文件费。（</w:t>
      </w:r>
      <w:r>
        <w:rPr>
          <w:rFonts w:hint="eastAsia" w:ascii="宋体" w:hAnsi="宋体"/>
          <w:color w:val="auto"/>
          <w:sz w:val="24"/>
          <w:szCs w:val="28"/>
          <w:highlight w:val="none"/>
        </w:rPr>
        <w:t>投标人将文件费汇至</w:t>
      </w:r>
      <w:r>
        <w:rPr>
          <w:rFonts w:hint="eastAsia" w:ascii="宋体" w:hAnsi="宋体" w:eastAsia="宋体"/>
          <w:color w:val="auto"/>
          <w:sz w:val="24"/>
          <w:szCs w:val="24"/>
          <w:highlight w:val="none"/>
        </w:rPr>
        <w:t>招标文件发售登记表</w:t>
      </w:r>
      <w:r>
        <w:rPr>
          <w:rFonts w:hint="eastAsia" w:ascii="宋体" w:hAnsi="宋体" w:eastAsia="宋体"/>
          <w:color w:val="auto"/>
          <w:sz w:val="24"/>
          <w:szCs w:val="24"/>
          <w:highlight w:val="none"/>
          <w:lang w:val="en-US" w:eastAsia="zh-CN"/>
        </w:rPr>
        <w:t>中的</w:t>
      </w:r>
      <w:r>
        <w:rPr>
          <w:rFonts w:hint="eastAsia" w:ascii="宋体" w:hAnsi="宋体"/>
          <w:color w:val="auto"/>
          <w:sz w:val="24"/>
          <w:szCs w:val="28"/>
          <w:highlight w:val="none"/>
          <w:lang w:val="en-US" w:eastAsia="zh-CN"/>
        </w:rPr>
        <w:t>指定</w:t>
      </w:r>
      <w:r>
        <w:rPr>
          <w:rFonts w:hint="eastAsia" w:ascii="宋体" w:hAnsi="宋体"/>
          <w:color w:val="auto"/>
          <w:sz w:val="24"/>
          <w:szCs w:val="28"/>
          <w:highlight w:val="none"/>
        </w:rPr>
        <w:t>账户</w:t>
      </w:r>
      <w:r>
        <w:rPr>
          <w:rFonts w:hint="eastAsia" w:asciiTheme="minorEastAsia" w:hAnsiTheme="minorEastAsia" w:eastAsiaTheme="minorEastAsia" w:cstheme="minorEastAsia"/>
          <w:color w:val="auto"/>
          <w:sz w:val="24"/>
          <w:szCs w:val="28"/>
          <w:highlight w:val="none"/>
        </w:rPr>
        <w:t>，汇款时务必注明“</w:t>
      </w:r>
      <w:r>
        <w:rPr>
          <w:rFonts w:hint="eastAsia" w:asciiTheme="minorEastAsia" w:hAnsiTheme="minorEastAsia" w:eastAsiaTheme="minorEastAsia" w:cstheme="minorEastAsia"/>
          <w:b/>
          <w:bCs/>
          <w:color w:val="auto"/>
          <w:sz w:val="24"/>
          <w:szCs w:val="24"/>
          <w:highlight w:val="none"/>
          <w:lang w:eastAsia="zh-CN"/>
        </w:rPr>
        <w:t>风机用三相异步电机年度供应商入围（第二次）</w:t>
      </w:r>
      <w:r>
        <w:rPr>
          <w:rFonts w:hint="eastAsia" w:asciiTheme="minorEastAsia" w:hAnsiTheme="minorEastAsia" w:eastAsiaTheme="minorEastAsia" w:cstheme="minorEastAsia"/>
          <w:b/>
          <w:bCs/>
          <w:color w:val="auto"/>
          <w:sz w:val="24"/>
          <w:szCs w:val="24"/>
          <w:highlight w:val="none"/>
          <w:lang w:val="en-US" w:eastAsia="zh-CN"/>
        </w:rPr>
        <w:t>招标</w:t>
      </w:r>
      <w:r>
        <w:rPr>
          <w:rFonts w:hint="eastAsia" w:asciiTheme="minorEastAsia" w:hAnsiTheme="minorEastAsia" w:eastAsiaTheme="minorEastAsia" w:cstheme="minorEastAsia"/>
          <w:b/>
          <w:bCs/>
          <w:color w:val="auto"/>
          <w:sz w:val="24"/>
          <w:szCs w:val="24"/>
          <w:highlight w:val="none"/>
        </w:rPr>
        <w:t>文件费</w:t>
      </w:r>
      <w:r>
        <w:rPr>
          <w:rFonts w:hint="eastAsia" w:asciiTheme="minorEastAsia" w:hAnsiTheme="minorEastAsia" w:eastAsiaTheme="minorEastAsia" w:cstheme="minorEastAsia"/>
          <w:color w:val="auto"/>
          <w:sz w:val="24"/>
          <w:szCs w:val="28"/>
          <w:highlight w:val="none"/>
        </w:rPr>
        <w:t>”字样，否则，因款项用途不明导致投标无效等后果由投标人自行承担。）</w:t>
      </w:r>
    </w:p>
    <w:p w14:paraId="6E47F719">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报名完成并经核实后将招标文件以电子版本形式</w:t>
      </w:r>
      <w:r>
        <w:rPr>
          <w:rFonts w:hint="eastAsia" w:asciiTheme="minorEastAsia" w:hAnsiTheme="minorEastAsia" w:eastAsiaTheme="minorEastAsia" w:cstheme="minorEastAsia"/>
          <w:color w:val="auto"/>
          <w:sz w:val="24"/>
          <w:szCs w:val="28"/>
          <w:highlight w:val="none"/>
          <w:lang w:val="en-US" w:eastAsia="zh-CN"/>
        </w:rPr>
        <w:t>邮箱</w:t>
      </w:r>
      <w:r>
        <w:rPr>
          <w:rFonts w:hint="eastAsia" w:asciiTheme="minorEastAsia" w:hAnsiTheme="minorEastAsia" w:eastAsiaTheme="minorEastAsia" w:cstheme="minorEastAsia"/>
          <w:color w:val="auto"/>
          <w:sz w:val="24"/>
          <w:szCs w:val="28"/>
          <w:highlight w:val="none"/>
        </w:rPr>
        <w:t>发送给投标人。</w:t>
      </w:r>
    </w:p>
    <w:bookmarkEnd w:id="0"/>
    <w:p w14:paraId="424924BF">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3.4 只有在规定时间内完成了</w:t>
      </w:r>
      <w:r>
        <w:rPr>
          <w:rFonts w:hint="eastAsia" w:ascii="宋体" w:hAnsi="宋体"/>
          <w:color w:val="auto"/>
          <w:sz w:val="24"/>
          <w:szCs w:val="28"/>
          <w:highlight w:val="none"/>
        </w:rPr>
        <w:t>供应商门户网</w:t>
      </w:r>
      <w:r>
        <w:rPr>
          <w:rFonts w:hint="eastAsia" w:asciiTheme="minorEastAsia" w:hAnsiTheme="minorEastAsia" w:eastAsiaTheme="minorEastAsia" w:cstheme="minorEastAsia"/>
          <w:color w:val="auto"/>
          <w:sz w:val="24"/>
          <w:szCs w:val="28"/>
          <w:highlight w:val="none"/>
        </w:rPr>
        <w:t>投标人注册</w:t>
      </w:r>
      <w:r>
        <w:rPr>
          <w:rFonts w:hint="eastAsia" w:asciiTheme="minorEastAsia" w:hAnsiTheme="minorEastAsia" w:eastAsiaTheme="minorEastAsia" w:cstheme="minorEastAsia"/>
          <w:color w:val="auto"/>
          <w:sz w:val="24"/>
          <w:szCs w:val="28"/>
          <w:highlight w:val="none"/>
          <w:lang w:val="en-US" w:eastAsia="zh-CN"/>
        </w:rPr>
        <w:t>报名</w:t>
      </w:r>
      <w:r>
        <w:rPr>
          <w:rFonts w:hint="eastAsia" w:asciiTheme="minorEastAsia" w:hAnsiTheme="minorEastAsia" w:eastAsiaTheme="minorEastAsia" w:cstheme="minorEastAsia"/>
          <w:color w:val="auto"/>
          <w:sz w:val="24"/>
          <w:szCs w:val="28"/>
          <w:highlight w:val="none"/>
        </w:rPr>
        <w:t>和在文件发售期内购买了招标文件的投标人，其投标文件才被接收。</w:t>
      </w:r>
    </w:p>
    <w:p w14:paraId="72B001D1">
      <w:pPr>
        <w:spacing w:line="360" w:lineRule="auto"/>
        <w:jc w:val="both"/>
        <w:rPr>
          <w:rFonts w:hint="eastAsia" w:ascii="宋体" w:hAnsi="宋体" w:eastAsia="宋体" w:cs="宋体"/>
          <w:color w:val="auto"/>
          <w:kern w:val="0"/>
          <w:sz w:val="24"/>
          <w:szCs w:val="24"/>
          <w:highlight w:val="none"/>
          <w:lang w:val="en-US" w:eastAsia="zh-CN"/>
        </w:rPr>
      </w:pPr>
      <w:r>
        <w:rPr>
          <w:rFonts w:hint="eastAsia" w:asciiTheme="minorEastAsia" w:hAnsiTheme="minorEastAsia" w:eastAsiaTheme="minorEastAsia" w:cstheme="minorEastAsia"/>
          <w:b/>
          <w:bCs/>
          <w:color w:val="auto"/>
          <w:sz w:val="28"/>
          <w:szCs w:val="28"/>
          <w:highlight w:val="none"/>
        </w:rPr>
        <w:t>四、投标文件的递交</w:t>
      </w:r>
      <w:bookmarkStart w:id="1" w:name="_Toc11434"/>
    </w:p>
    <w:p w14:paraId="7CD220F0">
      <w:pPr>
        <w:pageBreakBefore w:val="0"/>
        <w:widowControl/>
        <w:wordWrap/>
        <w:topLinePunct w:val="0"/>
        <w:bidi w:val="0"/>
        <w:spacing w:before="75" w:after="75"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本项目投标文件需要</w:t>
      </w:r>
      <w:r>
        <w:rPr>
          <w:rFonts w:hint="eastAsia" w:ascii="宋体" w:hAnsi="宋体" w:eastAsia="宋体" w:cs="宋体"/>
          <w:b/>
          <w:bCs/>
          <w:color w:val="auto"/>
          <w:kern w:val="0"/>
          <w:sz w:val="24"/>
          <w:szCs w:val="24"/>
          <w:highlight w:val="none"/>
          <w:u w:val="single"/>
        </w:rPr>
        <w:t>纸质版投标文件递交</w:t>
      </w:r>
      <w:r>
        <w:rPr>
          <w:rFonts w:hint="eastAsia" w:ascii="宋体" w:hAnsi="宋体" w:eastAsia="宋体" w:cs="宋体"/>
          <w:color w:val="auto"/>
          <w:kern w:val="0"/>
          <w:sz w:val="24"/>
          <w:szCs w:val="24"/>
          <w:highlight w:val="none"/>
        </w:rPr>
        <w:t>和</w:t>
      </w:r>
      <w:r>
        <w:rPr>
          <w:rFonts w:hint="eastAsia" w:ascii="宋体" w:hAnsi="宋体" w:eastAsia="宋体" w:cs="宋体"/>
          <w:b/>
          <w:bCs/>
          <w:color w:val="auto"/>
          <w:kern w:val="0"/>
          <w:sz w:val="24"/>
          <w:szCs w:val="24"/>
          <w:highlight w:val="none"/>
          <w:u w:val="single"/>
        </w:rPr>
        <w:t>供应商门户网电子版投标文件上传</w:t>
      </w:r>
      <w:r>
        <w:rPr>
          <w:rFonts w:hint="eastAsia" w:ascii="宋体" w:hAnsi="宋体" w:eastAsia="宋体" w:cs="宋体"/>
          <w:color w:val="auto"/>
          <w:kern w:val="0"/>
          <w:sz w:val="24"/>
          <w:szCs w:val="24"/>
          <w:highlight w:val="none"/>
        </w:rPr>
        <w:t>。</w:t>
      </w:r>
    </w:p>
    <w:p w14:paraId="6756E3CE">
      <w:pPr>
        <w:pageBreakBefore w:val="0"/>
        <w:widowControl/>
        <w:wordWrap/>
        <w:topLinePunct w:val="0"/>
        <w:bidi w:val="0"/>
        <w:spacing w:before="75" w:after="75"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
          <w:bCs/>
          <w:color w:val="auto"/>
          <w:kern w:val="0"/>
          <w:sz w:val="24"/>
          <w:szCs w:val="24"/>
          <w:highlight w:val="none"/>
        </w:rPr>
        <w:t>纸质递交方式</w:t>
      </w:r>
      <w:r>
        <w:rPr>
          <w:rFonts w:hint="eastAsia" w:ascii="宋体" w:hAnsi="宋体" w:eastAsia="宋体" w:cs="宋体"/>
          <w:color w:val="auto"/>
          <w:kern w:val="0"/>
          <w:sz w:val="24"/>
          <w:szCs w:val="24"/>
          <w:highlight w:val="none"/>
        </w:rPr>
        <w:t>：纸质投标文件允许</w:t>
      </w:r>
      <w:r>
        <w:rPr>
          <w:rFonts w:hint="eastAsia" w:ascii="宋体" w:hAnsi="宋体" w:eastAsia="宋体" w:cs="宋体"/>
          <w:b/>
          <w:bCs/>
          <w:color w:val="auto"/>
          <w:kern w:val="0"/>
          <w:sz w:val="24"/>
          <w:szCs w:val="24"/>
          <w:highlight w:val="none"/>
        </w:rPr>
        <w:t>邮寄送达</w:t>
      </w:r>
      <w:r>
        <w:rPr>
          <w:rFonts w:hint="eastAsia" w:ascii="宋体" w:hAnsi="宋体" w:eastAsia="宋体" w:cs="宋体"/>
          <w:color w:val="auto"/>
          <w:kern w:val="0"/>
          <w:sz w:val="24"/>
          <w:szCs w:val="24"/>
          <w:highlight w:val="none"/>
        </w:rPr>
        <w:t>或</w:t>
      </w:r>
      <w:r>
        <w:rPr>
          <w:rFonts w:hint="eastAsia" w:ascii="宋体" w:hAnsi="宋体" w:eastAsia="宋体" w:cs="宋体"/>
          <w:b/>
          <w:bCs/>
          <w:color w:val="auto"/>
          <w:kern w:val="0"/>
          <w:sz w:val="24"/>
          <w:szCs w:val="24"/>
          <w:highlight w:val="none"/>
        </w:rPr>
        <w:t>现场递交</w:t>
      </w:r>
      <w:r>
        <w:rPr>
          <w:rFonts w:hint="eastAsia" w:ascii="宋体" w:hAnsi="宋体" w:eastAsia="宋体" w:cs="宋体"/>
          <w:color w:val="auto"/>
          <w:kern w:val="0"/>
          <w:sz w:val="24"/>
          <w:szCs w:val="24"/>
          <w:highlight w:val="none"/>
        </w:rPr>
        <w:t>，投标人可自行选择递交方式，但均应</w:t>
      </w:r>
      <w:r>
        <w:rPr>
          <w:rFonts w:hint="eastAsia" w:ascii="宋体" w:hAnsi="宋体" w:eastAsia="宋体" w:cs="宋体"/>
          <w:color w:val="auto"/>
          <w:kern w:val="0"/>
          <w:sz w:val="24"/>
          <w:szCs w:val="24"/>
          <w:highlight w:val="none"/>
          <w:lang w:val="en-US" w:eastAsia="zh-CN"/>
        </w:rPr>
        <w:t>按4</w:t>
      </w: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条</w:t>
      </w:r>
      <w:r>
        <w:rPr>
          <w:rFonts w:hint="eastAsia" w:ascii="宋体" w:hAnsi="宋体" w:eastAsia="宋体" w:cs="宋体"/>
          <w:color w:val="auto"/>
          <w:kern w:val="0"/>
          <w:sz w:val="24"/>
          <w:szCs w:val="24"/>
          <w:highlight w:val="none"/>
        </w:rPr>
        <w:t>规定的时间前递交或签收。</w:t>
      </w:r>
    </w:p>
    <w:p w14:paraId="5FA4799A">
      <w:pPr>
        <w:pageBreakBefore w:val="0"/>
        <w:widowControl/>
        <w:wordWrap/>
        <w:topLinePunct w:val="0"/>
        <w:bidi w:val="0"/>
        <w:spacing w:before="75" w:after="75"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投标文件递交截止时间：</w:t>
      </w:r>
      <w:r>
        <w:rPr>
          <w:rFonts w:hint="eastAsia" w:asciiTheme="minorEastAsia" w:hAnsiTheme="minorEastAsia" w:eastAsiaTheme="minorEastAsia" w:cstheme="minorEastAsia"/>
          <w:b/>
          <w:bCs/>
          <w:color w:val="auto"/>
          <w:sz w:val="24"/>
          <w:szCs w:val="28"/>
          <w:highlight w:val="none"/>
          <w:u w:val="single"/>
          <w:lang w:eastAsia="zh-CN"/>
        </w:rPr>
        <w:t>2026年</w:t>
      </w:r>
      <w:r>
        <w:rPr>
          <w:rFonts w:hint="eastAsia" w:asciiTheme="minorEastAsia" w:hAnsiTheme="minorEastAsia" w:eastAsiaTheme="minorEastAsia" w:cstheme="minorEastAsia"/>
          <w:b/>
          <w:bCs/>
          <w:color w:val="auto"/>
          <w:sz w:val="24"/>
          <w:szCs w:val="28"/>
          <w:highlight w:val="none"/>
          <w:u w:val="single"/>
          <w:lang w:val="en-US" w:eastAsia="zh-CN"/>
        </w:rPr>
        <w:t>11月09日10</w:t>
      </w:r>
      <w:r>
        <w:rPr>
          <w:rFonts w:hint="eastAsia" w:asciiTheme="minorEastAsia" w:hAnsiTheme="minorEastAsia" w:eastAsiaTheme="minorEastAsia" w:cstheme="minorEastAsia"/>
          <w:b/>
          <w:bCs/>
          <w:color w:val="auto"/>
          <w:sz w:val="24"/>
          <w:szCs w:val="28"/>
          <w:highlight w:val="none"/>
          <w:u w:val="single"/>
          <w:lang w:eastAsia="zh-CN"/>
        </w:rPr>
        <w:t>时</w:t>
      </w:r>
      <w:r>
        <w:rPr>
          <w:rFonts w:hint="eastAsia" w:asciiTheme="minorEastAsia" w:hAnsiTheme="minorEastAsia" w:eastAsiaTheme="minorEastAsia" w:cstheme="minorEastAsia"/>
          <w:b/>
          <w:bCs/>
          <w:color w:val="auto"/>
          <w:sz w:val="24"/>
          <w:szCs w:val="28"/>
          <w:highlight w:val="none"/>
          <w:u w:val="single"/>
          <w:lang w:val="en-US" w:eastAsia="zh-CN"/>
        </w:rPr>
        <w:t>0</w:t>
      </w:r>
      <w:r>
        <w:rPr>
          <w:rFonts w:hint="eastAsia" w:asciiTheme="minorEastAsia" w:hAnsiTheme="minorEastAsia" w:eastAsiaTheme="minorEastAsia" w:cstheme="minorEastAsia"/>
          <w:b/>
          <w:bCs/>
          <w:color w:val="auto"/>
          <w:sz w:val="24"/>
          <w:szCs w:val="28"/>
          <w:highlight w:val="none"/>
          <w:u w:val="single"/>
          <w:lang w:eastAsia="zh-CN"/>
        </w:rPr>
        <w:t>0分整</w:t>
      </w:r>
      <w:r>
        <w:rPr>
          <w:rFonts w:hint="eastAsia" w:asciiTheme="minorEastAsia" w:hAnsiTheme="minorEastAsia" w:eastAsiaTheme="minorEastAsia" w:cstheme="minorEastAsia"/>
          <w:b/>
          <w:bCs/>
          <w:color w:val="auto"/>
          <w:sz w:val="24"/>
          <w:szCs w:val="28"/>
          <w:highlight w:val="none"/>
          <w:u w:val="none"/>
        </w:rPr>
        <w:t>（北京时间</w:t>
      </w:r>
      <w:r>
        <w:rPr>
          <w:rFonts w:hint="eastAsia" w:asciiTheme="minorEastAsia" w:hAnsiTheme="minorEastAsia" w:eastAsiaTheme="minorEastAsia" w:cstheme="minorEastAsia"/>
          <w:b/>
          <w:bCs/>
          <w:color w:val="auto"/>
          <w:sz w:val="24"/>
          <w:szCs w:val="28"/>
          <w:highlight w:val="none"/>
        </w:rPr>
        <w:t>）</w:t>
      </w:r>
      <w:r>
        <w:rPr>
          <w:rFonts w:hint="eastAsia" w:asciiTheme="minorEastAsia" w:hAnsiTheme="minorEastAsia" w:eastAsiaTheme="minorEastAsia" w:cstheme="minorEastAsia"/>
          <w:color w:val="auto"/>
          <w:sz w:val="24"/>
          <w:szCs w:val="28"/>
          <w:highlight w:val="none"/>
        </w:rPr>
        <w:t>；</w:t>
      </w:r>
    </w:p>
    <w:p w14:paraId="59CEC4C8">
      <w:pPr>
        <w:spacing w:line="360" w:lineRule="auto"/>
        <w:ind w:firstLine="480" w:firstLineChars="200"/>
        <w:rPr>
          <w:rFonts w:hint="eastAsia" w:ascii="宋体" w:hAnsi="宋体" w:eastAsia="宋体" w:cs="宋体"/>
          <w:color w:val="auto"/>
          <w:sz w:val="24"/>
          <w:szCs w:val="28"/>
          <w:highlight w:val="none"/>
          <w:u w:val="none"/>
          <w:lang w:val="en-US" w:eastAsia="zh-CN"/>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.4</w:t>
      </w: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rPr>
        <w:t>纸质投标文件</w:t>
      </w:r>
      <w:r>
        <w:rPr>
          <w:rFonts w:hint="eastAsia" w:ascii="宋体" w:hAnsi="宋体" w:eastAsia="宋体" w:cs="宋体"/>
          <w:b/>
          <w:bCs/>
          <w:color w:val="auto"/>
          <w:kern w:val="0"/>
          <w:sz w:val="24"/>
          <w:szCs w:val="24"/>
          <w:highlight w:val="none"/>
        </w:rPr>
        <w:t>邮寄信息</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8"/>
          <w:highlight w:val="none"/>
        </w:rPr>
        <w:t>收件地址：</w:t>
      </w:r>
      <w:r>
        <w:rPr>
          <w:rFonts w:hint="eastAsia" w:asciiTheme="minorEastAsia" w:hAnsiTheme="minorEastAsia" w:eastAsiaTheme="minorEastAsia" w:cstheme="minorEastAsia"/>
          <w:color w:val="auto"/>
          <w:sz w:val="24"/>
          <w:szCs w:val="28"/>
          <w:highlight w:val="none"/>
        </w:rPr>
        <w:fldChar w:fldCharType="begin"/>
      </w:r>
      <w:r>
        <w:rPr>
          <w:rFonts w:hint="eastAsia" w:asciiTheme="minorEastAsia" w:hAnsiTheme="minorEastAsia" w:eastAsiaTheme="minorEastAsia" w:cstheme="minorEastAsia"/>
          <w:color w:val="auto"/>
          <w:sz w:val="24"/>
          <w:szCs w:val="28"/>
          <w:highlight w:val="none"/>
        </w:rPr>
        <w:instrText xml:space="preserve"> HYPERLINK "https://www.qcc.com/firm/9773c5218d05723d0decae6bc5bde211.html?utm_source=sogoulxkp" \h </w:instrText>
      </w:r>
      <w:r>
        <w:rPr>
          <w:rFonts w:hint="eastAsia" w:asciiTheme="minorEastAsia" w:hAnsiTheme="minorEastAsia" w:eastAsiaTheme="minorEastAsia" w:cstheme="minorEastAsia"/>
          <w:color w:val="auto"/>
          <w:sz w:val="24"/>
          <w:szCs w:val="28"/>
          <w:highlight w:val="none"/>
        </w:rPr>
        <w:fldChar w:fldCharType="separate"/>
      </w:r>
      <w:r>
        <w:rPr>
          <w:rFonts w:hint="eastAsia" w:asciiTheme="minorEastAsia" w:hAnsiTheme="minorEastAsia" w:eastAsiaTheme="minorEastAsia" w:cstheme="minorEastAsia"/>
          <w:color w:val="auto"/>
          <w:sz w:val="24"/>
          <w:szCs w:val="28"/>
          <w:highlight w:val="none"/>
          <w:lang w:eastAsia="zh-CN"/>
        </w:rPr>
        <w:t>重庆市</w:t>
      </w:r>
      <w:r>
        <w:rPr>
          <w:rFonts w:hint="eastAsia" w:asciiTheme="minorEastAsia" w:hAnsiTheme="minorEastAsia" w:eastAsiaTheme="minorEastAsia" w:cstheme="minorEastAsia"/>
          <w:color w:val="auto"/>
          <w:sz w:val="24"/>
          <w:szCs w:val="28"/>
          <w:highlight w:val="none"/>
          <w:lang w:val="en-US" w:eastAsia="zh-CN"/>
        </w:rPr>
        <w:t>九龙坡</w:t>
      </w:r>
      <w:r>
        <w:rPr>
          <w:rFonts w:hint="eastAsia" w:asciiTheme="minorEastAsia" w:hAnsiTheme="minorEastAsia" w:eastAsiaTheme="minorEastAsia" w:cstheme="minorEastAsia"/>
          <w:color w:val="auto"/>
          <w:sz w:val="24"/>
          <w:szCs w:val="28"/>
          <w:highlight w:val="none"/>
          <w:lang w:eastAsia="zh-CN"/>
        </w:rPr>
        <w:t>区</w:t>
      </w:r>
      <w:r>
        <w:rPr>
          <w:rFonts w:hint="eastAsia" w:asciiTheme="minorEastAsia" w:hAnsiTheme="minorEastAsia" w:eastAsiaTheme="minorEastAsia" w:cstheme="minorEastAsia"/>
          <w:color w:val="auto"/>
          <w:sz w:val="24"/>
          <w:szCs w:val="28"/>
          <w:highlight w:val="none"/>
          <w:lang w:val="en-US" w:eastAsia="zh-CN"/>
        </w:rPr>
        <w:t>科城路</w:t>
      </w:r>
      <w:r>
        <w:rPr>
          <w:rFonts w:hint="eastAsia" w:asciiTheme="minorEastAsia" w:hAnsiTheme="minorEastAsia" w:eastAsiaTheme="minorEastAsia" w:cstheme="minorEastAsia"/>
          <w:color w:val="auto"/>
          <w:sz w:val="24"/>
          <w:szCs w:val="28"/>
          <w:highlight w:val="none"/>
        </w:rPr>
        <w:fldChar w:fldCharType="end"/>
      </w:r>
      <w:r>
        <w:rPr>
          <w:rFonts w:hint="eastAsia" w:asciiTheme="minorEastAsia" w:hAnsiTheme="minorEastAsia" w:eastAsiaTheme="minorEastAsia" w:cstheme="minorEastAsia"/>
          <w:color w:val="auto"/>
          <w:sz w:val="24"/>
          <w:szCs w:val="28"/>
          <w:highlight w:val="none"/>
          <w:lang w:val="en-US" w:eastAsia="zh-CN"/>
        </w:rPr>
        <w:t>6号</w:t>
      </w:r>
      <w:r>
        <w:rPr>
          <w:rFonts w:hint="eastAsia" w:asciiTheme="minorEastAsia" w:hAnsiTheme="minorEastAsia" w:eastAsiaTheme="minorEastAsia" w:cstheme="minorEastAsia"/>
          <w:color w:val="auto"/>
          <w:sz w:val="24"/>
          <w:szCs w:val="28"/>
          <w:highlight w:val="none"/>
        </w:rPr>
        <w:t>（</w:t>
      </w:r>
      <w:r>
        <w:rPr>
          <w:rFonts w:hint="eastAsia" w:asciiTheme="minorEastAsia" w:hAnsiTheme="minorEastAsia" w:eastAsiaTheme="minorEastAsia" w:cstheme="minorEastAsia"/>
          <w:color w:val="auto"/>
          <w:sz w:val="24"/>
          <w:szCs w:val="28"/>
          <w:highlight w:val="none"/>
          <w:lang w:val="en-US" w:eastAsia="zh-CN"/>
        </w:rPr>
        <w:t>如有变动</w:t>
      </w:r>
      <w:r>
        <w:rPr>
          <w:rFonts w:hint="eastAsia" w:asciiTheme="minorEastAsia" w:hAnsiTheme="minorEastAsia" w:eastAsiaTheme="minorEastAsia" w:cstheme="minorEastAsia"/>
          <w:color w:val="auto"/>
          <w:sz w:val="24"/>
          <w:szCs w:val="28"/>
          <w:highlight w:val="none"/>
        </w:rPr>
        <w:t>具体地点以通知为准）</w:t>
      </w:r>
      <w:r>
        <w:rPr>
          <w:rFonts w:hint="eastAsia" w:ascii="宋体" w:hAnsi="宋体" w:eastAsia="宋体" w:cs="宋体"/>
          <w:color w:val="auto"/>
          <w:sz w:val="24"/>
          <w:szCs w:val="28"/>
          <w:highlight w:val="none"/>
        </w:rPr>
        <w:t>，收件人</w:t>
      </w:r>
      <w:r>
        <w:rPr>
          <w:rFonts w:hint="eastAsia" w:ascii="宋体" w:hAnsi="宋体" w:eastAsia="宋体" w:cs="宋体"/>
          <w:color w:val="auto"/>
          <w:sz w:val="24"/>
          <w:szCs w:val="28"/>
          <w:highlight w:val="none"/>
          <w:lang w:val="en-US" w:eastAsia="zh-CN"/>
        </w:rPr>
        <w:t>及联系方式</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 xml:space="preserve">杨老师 </w:t>
      </w:r>
      <w:r>
        <w:rPr>
          <w:rFonts w:hint="eastAsia" w:asciiTheme="minorEastAsia" w:hAnsiTheme="minorEastAsia" w:eastAsiaTheme="minorEastAsia" w:cstheme="minorEastAsia"/>
          <w:snapToGrid w:val="0"/>
          <w:color w:val="auto"/>
          <w:kern w:val="2"/>
          <w:sz w:val="24"/>
          <w:szCs w:val="24"/>
          <w:highlight w:val="none"/>
        </w:rPr>
        <w:t>19936132304</w:t>
      </w:r>
      <w:r>
        <w:rPr>
          <w:rFonts w:hint="eastAsia" w:ascii="宋体" w:hAnsi="宋体" w:eastAsia="宋体" w:cs="宋体"/>
          <w:color w:val="auto"/>
          <w:sz w:val="24"/>
          <w:szCs w:val="28"/>
          <w:highlight w:val="none"/>
          <w:u w:val="none"/>
          <w:lang w:val="en-US" w:eastAsia="zh-CN"/>
        </w:rPr>
        <w:t>；</w:t>
      </w:r>
    </w:p>
    <w:p w14:paraId="46F4AE6C">
      <w:pPr>
        <w:pageBreakBefore w:val="0"/>
        <w:widowControl/>
        <w:wordWrap/>
        <w:topLinePunct w:val="0"/>
        <w:bidi w:val="0"/>
        <w:spacing w:before="75" w:after="75" w:line="360" w:lineRule="auto"/>
        <w:ind w:firstLine="480"/>
        <w:jc w:val="left"/>
        <w:textAlignment w:val="auto"/>
        <w:rPr>
          <w:rFonts w:hint="eastAsia" w:asciiTheme="minorEastAsia" w:hAnsiTheme="minorEastAsia" w:eastAsiaTheme="minorEastAsia" w:cstheme="minorEastAsia"/>
          <w:color w:val="auto"/>
          <w:sz w:val="24"/>
          <w:szCs w:val="28"/>
          <w:highlight w:val="none"/>
          <w:lang w:eastAsia="zh-CN"/>
        </w:rPr>
      </w:pPr>
      <w:r>
        <w:rPr>
          <w:rFonts w:hint="eastAsia" w:ascii="宋体" w:hAnsi="宋体" w:eastAsia="宋体" w:cs="宋体"/>
          <w:color w:val="auto"/>
          <w:sz w:val="24"/>
          <w:szCs w:val="28"/>
          <w:highlight w:val="none"/>
          <w:u w:val="none"/>
          <w:lang w:val="en-US" w:eastAsia="zh-CN"/>
        </w:rPr>
        <w:t>4.5 纸质投标文件现场递交地点：</w:t>
      </w:r>
      <w:r>
        <w:rPr>
          <w:rFonts w:hint="eastAsia" w:ascii="宋体" w:hAnsi="宋体" w:eastAsia="宋体" w:cs="宋体"/>
          <w:color w:val="auto"/>
          <w:sz w:val="24"/>
          <w:szCs w:val="28"/>
          <w:highlight w:val="none"/>
        </w:rPr>
        <w:t>收件地址：</w:t>
      </w:r>
      <w:r>
        <w:rPr>
          <w:rFonts w:hint="eastAsia" w:asciiTheme="minorEastAsia" w:hAnsiTheme="minorEastAsia" w:eastAsiaTheme="minorEastAsia" w:cstheme="minorEastAsia"/>
          <w:color w:val="auto"/>
          <w:sz w:val="24"/>
          <w:szCs w:val="28"/>
          <w:highlight w:val="none"/>
        </w:rPr>
        <w:fldChar w:fldCharType="begin"/>
      </w:r>
      <w:r>
        <w:rPr>
          <w:rFonts w:hint="eastAsia" w:asciiTheme="minorEastAsia" w:hAnsiTheme="minorEastAsia" w:eastAsiaTheme="minorEastAsia" w:cstheme="minorEastAsia"/>
          <w:color w:val="auto"/>
          <w:sz w:val="24"/>
          <w:szCs w:val="28"/>
          <w:highlight w:val="none"/>
        </w:rPr>
        <w:instrText xml:space="preserve"> HYPERLINK "https://www.qcc.com/firm/9773c5218d05723d0decae6bc5bde211.html?utm_source=sogoulxkp" \h </w:instrText>
      </w:r>
      <w:r>
        <w:rPr>
          <w:rFonts w:hint="eastAsia" w:asciiTheme="minorEastAsia" w:hAnsiTheme="minorEastAsia" w:eastAsiaTheme="minorEastAsia" w:cstheme="minorEastAsia"/>
          <w:color w:val="auto"/>
          <w:sz w:val="24"/>
          <w:szCs w:val="28"/>
          <w:highlight w:val="none"/>
        </w:rPr>
        <w:fldChar w:fldCharType="separate"/>
      </w:r>
      <w:r>
        <w:rPr>
          <w:rFonts w:hint="eastAsia" w:asciiTheme="minorEastAsia" w:hAnsiTheme="minorEastAsia" w:eastAsiaTheme="minorEastAsia" w:cstheme="minorEastAsia"/>
          <w:color w:val="auto"/>
          <w:sz w:val="24"/>
          <w:szCs w:val="28"/>
          <w:highlight w:val="none"/>
          <w:lang w:eastAsia="zh-CN"/>
        </w:rPr>
        <w:t>重庆市</w:t>
      </w:r>
      <w:r>
        <w:rPr>
          <w:rFonts w:hint="eastAsia" w:asciiTheme="minorEastAsia" w:hAnsiTheme="minorEastAsia" w:eastAsiaTheme="minorEastAsia" w:cstheme="minorEastAsia"/>
          <w:color w:val="auto"/>
          <w:sz w:val="24"/>
          <w:szCs w:val="28"/>
          <w:highlight w:val="none"/>
          <w:lang w:val="en-US" w:eastAsia="zh-CN"/>
        </w:rPr>
        <w:t>九龙坡</w:t>
      </w:r>
      <w:r>
        <w:rPr>
          <w:rFonts w:hint="eastAsia" w:asciiTheme="minorEastAsia" w:hAnsiTheme="minorEastAsia" w:eastAsiaTheme="minorEastAsia" w:cstheme="minorEastAsia"/>
          <w:color w:val="auto"/>
          <w:sz w:val="24"/>
          <w:szCs w:val="28"/>
          <w:highlight w:val="none"/>
          <w:lang w:eastAsia="zh-CN"/>
        </w:rPr>
        <w:t>区</w:t>
      </w:r>
      <w:r>
        <w:rPr>
          <w:rFonts w:hint="eastAsia" w:asciiTheme="minorEastAsia" w:hAnsiTheme="minorEastAsia" w:eastAsiaTheme="minorEastAsia" w:cstheme="minorEastAsia"/>
          <w:color w:val="auto"/>
          <w:sz w:val="24"/>
          <w:szCs w:val="28"/>
          <w:highlight w:val="none"/>
          <w:lang w:val="en-US" w:eastAsia="zh-CN"/>
        </w:rPr>
        <w:t>科城路</w:t>
      </w:r>
      <w:r>
        <w:rPr>
          <w:rFonts w:hint="eastAsia" w:asciiTheme="minorEastAsia" w:hAnsiTheme="minorEastAsia" w:eastAsiaTheme="minorEastAsia" w:cstheme="minorEastAsia"/>
          <w:color w:val="auto"/>
          <w:sz w:val="24"/>
          <w:szCs w:val="28"/>
          <w:highlight w:val="none"/>
        </w:rPr>
        <w:fldChar w:fldCharType="end"/>
      </w:r>
      <w:r>
        <w:rPr>
          <w:rFonts w:hint="eastAsia" w:asciiTheme="minorEastAsia" w:hAnsiTheme="minorEastAsia" w:eastAsiaTheme="minorEastAsia" w:cstheme="minorEastAsia"/>
          <w:color w:val="auto"/>
          <w:sz w:val="24"/>
          <w:szCs w:val="28"/>
          <w:highlight w:val="none"/>
          <w:lang w:val="en-US" w:eastAsia="zh-CN"/>
        </w:rPr>
        <w:t>6号F119会议室</w:t>
      </w:r>
      <w:r>
        <w:rPr>
          <w:rFonts w:hint="eastAsia" w:asciiTheme="minorEastAsia" w:hAnsiTheme="minorEastAsia" w:eastAsiaTheme="minorEastAsia" w:cstheme="minorEastAsia"/>
          <w:color w:val="auto"/>
          <w:sz w:val="24"/>
          <w:szCs w:val="28"/>
          <w:highlight w:val="none"/>
        </w:rPr>
        <w:t>（</w:t>
      </w:r>
      <w:r>
        <w:rPr>
          <w:rFonts w:hint="eastAsia" w:asciiTheme="minorEastAsia" w:hAnsiTheme="minorEastAsia" w:eastAsiaTheme="minorEastAsia" w:cstheme="minorEastAsia"/>
          <w:color w:val="auto"/>
          <w:sz w:val="24"/>
          <w:szCs w:val="28"/>
          <w:highlight w:val="none"/>
          <w:lang w:val="en-US" w:eastAsia="zh-CN"/>
        </w:rPr>
        <w:t>如有变动</w:t>
      </w:r>
      <w:r>
        <w:rPr>
          <w:rFonts w:hint="eastAsia" w:asciiTheme="minorEastAsia" w:hAnsiTheme="minorEastAsia" w:eastAsiaTheme="minorEastAsia" w:cstheme="minorEastAsia"/>
          <w:color w:val="auto"/>
          <w:sz w:val="24"/>
          <w:szCs w:val="28"/>
          <w:highlight w:val="none"/>
        </w:rPr>
        <w:t>具体地点以通知为准）</w:t>
      </w:r>
      <w:r>
        <w:rPr>
          <w:rFonts w:hint="eastAsia" w:asciiTheme="minorEastAsia" w:hAnsiTheme="minorEastAsia" w:eastAsiaTheme="minorEastAsia" w:cstheme="minorEastAsia"/>
          <w:color w:val="auto"/>
          <w:sz w:val="24"/>
          <w:szCs w:val="28"/>
          <w:highlight w:val="none"/>
          <w:lang w:eastAsia="zh-CN"/>
        </w:rPr>
        <w:t>；</w:t>
      </w:r>
    </w:p>
    <w:p w14:paraId="1D069D6F">
      <w:pPr>
        <w:keepNext w:val="0"/>
        <w:keepLines w:val="0"/>
        <w:pageBreakBefore w:val="0"/>
        <w:widowControl/>
        <w:kinsoku/>
        <w:wordWrap/>
        <w:overflowPunct/>
        <w:topLinePunct w:val="0"/>
        <w:autoSpaceDE w:val="0"/>
        <w:autoSpaceDN w:val="0"/>
        <w:bidi w:val="0"/>
        <w:adjustRightInd/>
        <w:snapToGrid/>
        <w:spacing w:before="75" w:after="75" w:line="360" w:lineRule="auto"/>
        <w:ind w:firstLine="480"/>
        <w:jc w:val="left"/>
        <w:textAlignment w:val="auto"/>
        <w:rPr>
          <w:rFonts w:hint="eastAsia" w:ascii="宋体" w:hAnsi="宋体" w:eastAsia="宋体" w:cs="宋体"/>
          <w:color w:val="auto"/>
          <w:sz w:val="24"/>
          <w:szCs w:val="28"/>
          <w:highlight w:val="none"/>
          <w:u w:val="none"/>
          <w:lang w:val="en-US" w:eastAsia="zh-CN"/>
        </w:rPr>
      </w:pPr>
      <w:r>
        <w:rPr>
          <w:rFonts w:hint="eastAsia" w:ascii="宋体" w:hAnsi="宋体" w:eastAsia="宋体" w:cs="宋体"/>
          <w:color w:val="auto"/>
          <w:sz w:val="24"/>
          <w:szCs w:val="28"/>
          <w:highlight w:val="none"/>
          <w:u w:val="none"/>
          <w:lang w:val="en-US" w:eastAsia="zh-CN"/>
        </w:rPr>
        <w:t>4.6 电子版投标文件上传：在投标文件递交截止时间（即</w:t>
      </w:r>
      <w:r>
        <w:rPr>
          <w:rFonts w:hint="eastAsia" w:asciiTheme="minorEastAsia" w:hAnsiTheme="minorEastAsia" w:eastAsiaTheme="minorEastAsia" w:cstheme="minorEastAsia"/>
          <w:b/>
          <w:bCs/>
          <w:color w:val="auto"/>
          <w:sz w:val="24"/>
          <w:szCs w:val="28"/>
          <w:highlight w:val="none"/>
          <w:u w:val="single"/>
          <w:lang w:eastAsia="zh-CN"/>
        </w:rPr>
        <w:t>2026年</w:t>
      </w:r>
      <w:r>
        <w:rPr>
          <w:rFonts w:hint="eastAsia" w:asciiTheme="minorEastAsia" w:hAnsiTheme="minorEastAsia" w:eastAsiaTheme="minorEastAsia" w:cstheme="minorEastAsia"/>
          <w:b/>
          <w:bCs/>
          <w:color w:val="auto"/>
          <w:sz w:val="24"/>
          <w:szCs w:val="28"/>
          <w:highlight w:val="none"/>
          <w:u w:val="single"/>
          <w:lang w:val="en-US" w:eastAsia="zh-CN"/>
        </w:rPr>
        <w:t>11月09日10</w:t>
      </w:r>
      <w:r>
        <w:rPr>
          <w:rFonts w:hint="eastAsia" w:asciiTheme="minorEastAsia" w:hAnsiTheme="minorEastAsia" w:eastAsiaTheme="minorEastAsia" w:cstheme="minorEastAsia"/>
          <w:b/>
          <w:bCs/>
          <w:color w:val="auto"/>
          <w:sz w:val="24"/>
          <w:szCs w:val="28"/>
          <w:highlight w:val="none"/>
          <w:u w:val="single"/>
          <w:lang w:eastAsia="zh-CN"/>
        </w:rPr>
        <w:t>时</w:t>
      </w:r>
      <w:r>
        <w:rPr>
          <w:rFonts w:hint="eastAsia" w:asciiTheme="minorEastAsia" w:hAnsiTheme="minorEastAsia" w:eastAsiaTheme="minorEastAsia" w:cstheme="minorEastAsia"/>
          <w:b/>
          <w:bCs/>
          <w:color w:val="auto"/>
          <w:sz w:val="24"/>
          <w:szCs w:val="28"/>
          <w:highlight w:val="none"/>
          <w:u w:val="single"/>
          <w:lang w:val="en-US" w:eastAsia="zh-CN"/>
        </w:rPr>
        <w:t>0</w:t>
      </w:r>
      <w:r>
        <w:rPr>
          <w:rFonts w:hint="eastAsia" w:asciiTheme="minorEastAsia" w:hAnsiTheme="minorEastAsia" w:eastAsiaTheme="minorEastAsia" w:cstheme="minorEastAsia"/>
          <w:b/>
          <w:bCs/>
          <w:color w:val="auto"/>
          <w:sz w:val="24"/>
          <w:szCs w:val="28"/>
          <w:highlight w:val="none"/>
          <w:u w:val="single"/>
          <w:lang w:eastAsia="zh-CN"/>
        </w:rPr>
        <w:t>0分整</w:t>
      </w:r>
      <w:r>
        <w:rPr>
          <w:rFonts w:hint="eastAsia" w:ascii="宋体" w:hAnsi="宋体" w:eastAsia="宋体" w:cs="宋体"/>
          <w:color w:val="auto"/>
          <w:sz w:val="24"/>
          <w:szCs w:val="28"/>
          <w:highlight w:val="none"/>
          <w:u w:val="none"/>
          <w:lang w:val="en-US" w:eastAsia="zh-CN"/>
        </w:rPr>
        <w:t>）前，供应商通过登录中国煤炭科工集团重庆研究院有限公司供应商门户网进入系统中选择投标项目上传电子版投标文件。注：上传后请加密投标文件并在开标前进行解密；</w:t>
      </w:r>
    </w:p>
    <w:p w14:paraId="07ABE50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4.</w:t>
      </w:r>
      <w:r>
        <w:rPr>
          <w:rFonts w:hint="eastAsia" w:asciiTheme="minorEastAsia" w:hAnsiTheme="minorEastAsia" w:eastAsiaTheme="minorEastAsia" w:cstheme="minorEastAsia"/>
          <w:color w:val="auto"/>
          <w:sz w:val="24"/>
          <w:szCs w:val="28"/>
          <w:highlight w:val="none"/>
          <w:lang w:val="en-US" w:eastAsia="zh-CN"/>
        </w:rPr>
        <w:t>7</w:t>
      </w:r>
      <w:r>
        <w:rPr>
          <w:rFonts w:hint="eastAsia" w:asciiTheme="minorEastAsia" w:hAnsiTheme="minorEastAsia" w:eastAsiaTheme="minorEastAsia" w:cstheme="minorEastAsia"/>
          <w:color w:val="auto"/>
          <w:sz w:val="24"/>
          <w:szCs w:val="28"/>
          <w:highlight w:val="none"/>
        </w:rPr>
        <w:t xml:space="preserve"> </w:t>
      </w:r>
      <w:r>
        <w:rPr>
          <w:rFonts w:hint="eastAsia" w:asciiTheme="minorEastAsia" w:hAnsiTheme="minorEastAsia" w:eastAsiaTheme="minorEastAsia" w:cstheme="minorEastAsia"/>
          <w:color w:val="auto"/>
          <w:sz w:val="24"/>
          <w:szCs w:val="28"/>
          <w:highlight w:val="none"/>
          <w:lang w:val="en-US" w:eastAsia="zh-CN"/>
        </w:rPr>
        <w:t>未按4.2-4.6条要求且</w:t>
      </w:r>
      <w:r>
        <w:rPr>
          <w:rFonts w:hint="eastAsia" w:asciiTheme="minorEastAsia" w:hAnsiTheme="minorEastAsia" w:eastAsiaTheme="minorEastAsia" w:cstheme="minorEastAsia"/>
          <w:color w:val="auto"/>
          <w:sz w:val="24"/>
          <w:szCs w:val="28"/>
          <w:highlight w:val="none"/>
        </w:rPr>
        <w:t>逾期送达的或者未送达</w:t>
      </w:r>
      <w:r>
        <w:rPr>
          <w:rFonts w:hint="eastAsia" w:asciiTheme="minorEastAsia" w:hAnsiTheme="minorEastAsia" w:eastAsiaTheme="minorEastAsia" w:cstheme="minorEastAsia"/>
          <w:color w:val="auto"/>
          <w:sz w:val="24"/>
          <w:szCs w:val="28"/>
          <w:highlight w:val="none"/>
          <w:lang w:val="en-US" w:eastAsia="zh-CN"/>
        </w:rPr>
        <w:t>到</w:t>
      </w:r>
      <w:r>
        <w:rPr>
          <w:rFonts w:hint="eastAsia" w:asciiTheme="minorEastAsia" w:hAnsiTheme="minorEastAsia" w:eastAsiaTheme="minorEastAsia" w:cstheme="minorEastAsia"/>
          <w:color w:val="auto"/>
          <w:sz w:val="24"/>
          <w:szCs w:val="28"/>
          <w:highlight w:val="none"/>
        </w:rPr>
        <w:t>指定地点的投标文件，</w:t>
      </w:r>
      <w:r>
        <w:rPr>
          <w:rFonts w:hint="eastAsia" w:asciiTheme="minorEastAsia" w:hAnsiTheme="minorEastAsia" w:eastAsiaTheme="minorEastAsia" w:cstheme="minorEastAsia"/>
          <w:color w:val="auto"/>
          <w:sz w:val="24"/>
          <w:szCs w:val="28"/>
          <w:highlight w:val="none"/>
          <w:lang w:val="en-US" w:eastAsia="zh-CN"/>
        </w:rPr>
        <w:t>采购</w:t>
      </w:r>
      <w:r>
        <w:rPr>
          <w:rFonts w:hint="eastAsia" w:asciiTheme="minorEastAsia" w:hAnsiTheme="minorEastAsia" w:eastAsiaTheme="minorEastAsia" w:cstheme="minorEastAsia"/>
          <w:color w:val="auto"/>
          <w:sz w:val="24"/>
          <w:szCs w:val="28"/>
          <w:highlight w:val="none"/>
          <w:lang w:eastAsia="zh-CN"/>
        </w:rPr>
        <w:t>人</w:t>
      </w:r>
      <w:r>
        <w:rPr>
          <w:rFonts w:hint="eastAsia" w:asciiTheme="minorEastAsia" w:hAnsiTheme="minorEastAsia" w:eastAsiaTheme="minorEastAsia" w:cstheme="minorEastAsia"/>
          <w:color w:val="auto"/>
          <w:sz w:val="24"/>
          <w:szCs w:val="28"/>
          <w:highlight w:val="none"/>
        </w:rPr>
        <w:t>不予受理。</w:t>
      </w:r>
    </w:p>
    <w:p w14:paraId="6C2C9C14">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both"/>
        <w:textAlignment w:val="auto"/>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五、发布公告的媒介</w:t>
      </w:r>
      <w:bookmarkEnd w:id="1"/>
    </w:p>
    <w:p w14:paraId="7AC1B6C1">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textAlignment w:val="auto"/>
        <w:rPr>
          <w:rFonts w:ascii="宋体" w:hAnsi="宋体"/>
          <w:color w:val="auto"/>
          <w:sz w:val="24"/>
          <w:szCs w:val="24"/>
          <w:highlight w:val="none"/>
        </w:rPr>
      </w:pPr>
      <w:bookmarkStart w:id="2" w:name="_Hlk129345157"/>
      <w:bookmarkStart w:id="3" w:name="_Toc30597"/>
      <w:r>
        <w:rPr>
          <w:rFonts w:hint="eastAsia" w:ascii="宋体" w:hAnsi="宋体"/>
          <w:color w:val="auto"/>
          <w:sz w:val="24"/>
          <w:szCs w:val="24"/>
          <w:highlight w:val="none"/>
        </w:rPr>
        <w:t>本次招标公告同时在</w:t>
      </w:r>
      <w:r>
        <w:rPr>
          <w:rFonts w:hint="eastAsia" w:ascii="宋体" w:hAnsi="宋体"/>
          <w:color w:val="auto"/>
          <w:sz w:val="24"/>
          <w:szCs w:val="28"/>
          <w:highlight w:val="none"/>
        </w:rPr>
        <w:t>中国采购与招标网</w:t>
      </w:r>
      <w:r>
        <w:rPr>
          <w:rFonts w:hint="eastAsia" w:ascii="宋体" w:hAnsi="宋体" w:cs="宋体"/>
          <w:color w:val="auto"/>
          <w:kern w:val="0"/>
          <w:sz w:val="24"/>
          <w:szCs w:val="24"/>
          <w:highlight w:val="none"/>
        </w:rPr>
        <w:t>（https://www.chinabidding.com.cn/）</w:t>
      </w:r>
      <w:r>
        <w:rPr>
          <w:rFonts w:ascii="宋体" w:hAnsi="宋体"/>
          <w:color w:val="auto"/>
          <w:sz w:val="24"/>
          <w:szCs w:val="24"/>
          <w:highlight w:val="none"/>
        </w:rPr>
        <w:t>、</w:t>
      </w:r>
      <w:r>
        <w:rPr>
          <w:rFonts w:hint="eastAsia" w:ascii="宋体" w:hAnsi="宋体"/>
          <w:color w:val="auto"/>
          <w:sz w:val="24"/>
          <w:szCs w:val="24"/>
          <w:highlight w:val="none"/>
        </w:rPr>
        <w:t>中国煤炭科工集团重庆研究院</w:t>
      </w:r>
      <w:r>
        <w:rPr>
          <w:rFonts w:hint="eastAsia"/>
          <w:color w:val="auto"/>
          <w:sz w:val="24"/>
          <w:szCs w:val="24"/>
          <w:highlight w:val="none"/>
          <w:lang w:val="en-US" w:eastAsia="zh-CN"/>
        </w:rPr>
        <w:t>有限公司</w:t>
      </w:r>
      <w:r>
        <w:rPr>
          <w:rFonts w:hint="eastAsia" w:ascii="宋体" w:hAnsi="宋体"/>
          <w:color w:val="auto"/>
          <w:sz w:val="24"/>
          <w:szCs w:val="24"/>
          <w:highlight w:val="none"/>
        </w:rPr>
        <w:t>供应商门户网（</w:t>
      </w:r>
      <w:r>
        <w:rPr>
          <w:rFonts w:hint="default" w:ascii="宋体" w:hAnsi="宋体"/>
          <w:color w:val="auto"/>
          <w:sz w:val="24"/>
          <w:szCs w:val="24"/>
          <w:highlight w:val="none"/>
        </w:rPr>
        <w:t>https://cqsrm.ccteg.cn:8443/</w:t>
      </w:r>
      <w:r>
        <w:rPr>
          <w:rFonts w:hint="eastAsia" w:ascii="宋体" w:hAnsi="宋体"/>
          <w:color w:val="auto"/>
          <w:sz w:val="24"/>
          <w:szCs w:val="24"/>
          <w:highlight w:val="none"/>
        </w:rPr>
        <w:t>）</w:t>
      </w:r>
      <w:r>
        <w:rPr>
          <w:rFonts w:ascii="宋体" w:hAnsi="宋体"/>
          <w:color w:val="auto"/>
          <w:sz w:val="24"/>
          <w:szCs w:val="24"/>
          <w:highlight w:val="none"/>
        </w:rPr>
        <w:t>上发布。</w:t>
      </w:r>
      <w:bookmarkEnd w:id="2"/>
    </w:p>
    <w:p w14:paraId="01BF2B88">
      <w:pPr>
        <w:keepNext w:val="0"/>
        <w:keepLines w:val="0"/>
        <w:pageBreakBefore w:val="0"/>
        <w:widowControl w:val="0"/>
        <w:kinsoku/>
        <w:wordWrap/>
        <w:overflowPunct/>
        <w:topLinePunct w:val="0"/>
        <w:autoSpaceDE w:val="0"/>
        <w:autoSpaceDN w:val="0"/>
        <w:bidi w:val="0"/>
        <w:adjustRightInd/>
        <w:spacing w:line="360" w:lineRule="auto"/>
        <w:ind w:firstLine="0" w:firstLineChars="0"/>
        <w:jc w:val="both"/>
        <w:textAlignment w:val="auto"/>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六、联系方式</w:t>
      </w:r>
      <w:bookmarkEnd w:id="3"/>
    </w:p>
    <w:p w14:paraId="25EBCEE8">
      <w:pPr>
        <w:pageBreakBefore w:val="0"/>
        <w:kinsoku/>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cstheme="minorEastAsia"/>
          <w:snapToGrid w:val="0"/>
          <w:color w:val="auto"/>
          <w:kern w:val="2"/>
          <w:sz w:val="24"/>
          <w:szCs w:val="24"/>
          <w:highlight w:val="none"/>
        </w:rPr>
      </w:pPr>
      <w:r>
        <w:rPr>
          <w:rFonts w:hint="eastAsia" w:asciiTheme="minorEastAsia" w:hAnsiTheme="minorEastAsia" w:eastAsiaTheme="minorEastAsia" w:cstheme="minorEastAsia"/>
          <w:snapToGrid w:val="0"/>
          <w:color w:val="auto"/>
          <w:kern w:val="2"/>
          <w:sz w:val="24"/>
          <w:szCs w:val="24"/>
          <w:highlight w:val="none"/>
          <w:lang w:val="en-US" w:eastAsia="zh-CN"/>
        </w:rPr>
        <w:t>采购</w:t>
      </w:r>
      <w:r>
        <w:rPr>
          <w:rFonts w:hint="eastAsia" w:asciiTheme="minorEastAsia" w:hAnsiTheme="minorEastAsia" w:eastAsiaTheme="minorEastAsia" w:cstheme="minorEastAsia"/>
          <w:snapToGrid w:val="0"/>
          <w:color w:val="auto"/>
          <w:kern w:val="2"/>
          <w:sz w:val="24"/>
          <w:szCs w:val="24"/>
          <w:highlight w:val="none"/>
        </w:rPr>
        <w:t>人：中煤科工集团重庆研究院有限公司</w:t>
      </w:r>
    </w:p>
    <w:p w14:paraId="10E23012">
      <w:pPr>
        <w:pageBreakBefore w:val="0"/>
        <w:kinsoku/>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cstheme="minorEastAsia"/>
          <w:snapToGrid w:val="0"/>
          <w:color w:val="auto"/>
          <w:kern w:val="2"/>
          <w:sz w:val="24"/>
          <w:szCs w:val="24"/>
          <w:highlight w:val="none"/>
        </w:rPr>
      </w:pPr>
      <w:r>
        <w:rPr>
          <w:rFonts w:hint="eastAsia" w:asciiTheme="minorEastAsia" w:hAnsiTheme="minorEastAsia" w:eastAsiaTheme="minorEastAsia" w:cstheme="minorEastAsia"/>
          <w:snapToGrid w:val="0"/>
          <w:color w:val="auto"/>
          <w:kern w:val="2"/>
          <w:sz w:val="24"/>
          <w:szCs w:val="24"/>
          <w:highlight w:val="none"/>
        </w:rPr>
        <w:t>地</w:t>
      </w:r>
      <w:r>
        <w:rPr>
          <w:rFonts w:hint="eastAsia" w:asciiTheme="minorEastAsia" w:hAnsiTheme="minorEastAsia" w:eastAsiaTheme="minorEastAsia" w:cstheme="minorEastAsia"/>
          <w:snapToGrid w:val="0"/>
          <w:color w:val="auto"/>
          <w:kern w:val="2"/>
          <w:sz w:val="24"/>
          <w:szCs w:val="24"/>
          <w:highlight w:val="none"/>
        </w:rPr>
        <w:tab/>
      </w:r>
      <w:r>
        <w:rPr>
          <w:rFonts w:hint="eastAsia" w:asciiTheme="minorEastAsia" w:hAnsiTheme="minorEastAsia" w:eastAsiaTheme="minorEastAsia" w:cstheme="minorEastAsia"/>
          <w:snapToGrid w:val="0"/>
          <w:color w:val="auto"/>
          <w:kern w:val="2"/>
          <w:sz w:val="24"/>
          <w:szCs w:val="24"/>
          <w:highlight w:val="none"/>
        </w:rPr>
        <w:t>址：重庆市九龙坡区科城路6号</w:t>
      </w:r>
    </w:p>
    <w:p w14:paraId="39A41C2F">
      <w:pPr>
        <w:pageBreakBefore w:val="0"/>
        <w:kinsoku/>
        <w:overflowPunct/>
        <w:topLinePunct w:val="0"/>
        <w:autoSpaceDE/>
        <w:autoSpaceDN/>
        <w:bidi w:val="0"/>
        <w:spacing w:line="360" w:lineRule="auto"/>
        <w:ind w:firstLine="480" w:firstLineChars="200"/>
        <w:jc w:val="both"/>
        <w:textAlignment w:val="auto"/>
        <w:rPr>
          <w:rFonts w:hint="default" w:asciiTheme="minorEastAsia" w:hAnsiTheme="minorEastAsia" w:eastAsiaTheme="minorEastAsia" w:cstheme="minorEastAsia"/>
          <w:snapToGrid w:val="0"/>
          <w:color w:val="auto"/>
          <w:kern w:val="2"/>
          <w:sz w:val="24"/>
          <w:szCs w:val="24"/>
          <w:highlight w:val="none"/>
          <w:lang w:val="en-US" w:eastAsia="zh-CN"/>
        </w:rPr>
      </w:pPr>
      <w:r>
        <w:rPr>
          <w:rFonts w:hint="eastAsia" w:asciiTheme="minorEastAsia" w:hAnsiTheme="minorEastAsia" w:eastAsiaTheme="minorEastAsia" w:cstheme="minorEastAsia"/>
          <w:snapToGrid w:val="0"/>
          <w:color w:val="auto"/>
          <w:kern w:val="2"/>
          <w:sz w:val="24"/>
          <w:szCs w:val="24"/>
          <w:highlight w:val="none"/>
        </w:rPr>
        <w:t>联系人：</w:t>
      </w:r>
      <w:r>
        <w:rPr>
          <w:rFonts w:hint="eastAsia" w:asciiTheme="minorEastAsia" w:hAnsiTheme="minorEastAsia" w:eastAsiaTheme="minorEastAsia" w:cstheme="minorEastAsia"/>
          <w:snapToGrid w:val="0"/>
          <w:color w:val="auto"/>
          <w:kern w:val="2"/>
          <w:sz w:val="24"/>
          <w:szCs w:val="24"/>
          <w:highlight w:val="none"/>
          <w:lang w:val="en-US" w:eastAsia="zh-CN"/>
        </w:rPr>
        <w:t>刘</w:t>
      </w:r>
      <w:r>
        <w:rPr>
          <w:rFonts w:hint="eastAsia" w:asciiTheme="minorEastAsia" w:hAnsiTheme="minorEastAsia" w:eastAsiaTheme="minorEastAsia" w:cstheme="minorEastAsia"/>
          <w:snapToGrid w:val="0"/>
          <w:color w:val="auto"/>
          <w:kern w:val="2"/>
          <w:sz w:val="24"/>
          <w:szCs w:val="24"/>
          <w:highlight w:val="none"/>
        </w:rPr>
        <w:t>老师</w:t>
      </w:r>
      <w:r>
        <w:rPr>
          <w:rFonts w:hint="eastAsia" w:asciiTheme="minorEastAsia" w:hAnsiTheme="minorEastAsia" w:eastAsiaTheme="minorEastAsia" w:cstheme="minorEastAsia"/>
          <w:snapToGrid w:val="0"/>
          <w:color w:val="auto"/>
          <w:kern w:val="2"/>
          <w:sz w:val="24"/>
          <w:szCs w:val="24"/>
          <w:highlight w:val="none"/>
        </w:rPr>
        <w:tab/>
      </w:r>
      <w:r>
        <w:rPr>
          <w:rFonts w:hint="eastAsia" w:asciiTheme="minorEastAsia" w:hAnsiTheme="minorEastAsia" w:eastAsiaTheme="minorEastAsia" w:cstheme="minorEastAsia"/>
          <w:snapToGrid w:val="0"/>
          <w:color w:val="auto"/>
          <w:kern w:val="2"/>
          <w:sz w:val="24"/>
          <w:szCs w:val="24"/>
          <w:highlight w:val="none"/>
        </w:rPr>
        <w:t>联系电话：023-65239</w:t>
      </w:r>
      <w:r>
        <w:rPr>
          <w:rFonts w:hint="eastAsia" w:asciiTheme="minorEastAsia" w:hAnsiTheme="minorEastAsia" w:eastAsiaTheme="minorEastAsia" w:cstheme="minorEastAsia"/>
          <w:snapToGrid w:val="0"/>
          <w:color w:val="auto"/>
          <w:kern w:val="2"/>
          <w:sz w:val="24"/>
          <w:szCs w:val="24"/>
          <w:highlight w:val="none"/>
          <w:lang w:val="en-US" w:eastAsia="zh-CN"/>
        </w:rPr>
        <w:t>337</w:t>
      </w:r>
    </w:p>
    <w:p w14:paraId="3A4710BD">
      <w:pPr>
        <w:pageBreakBefore w:val="0"/>
        <w:kinsoku/>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cstheme="minorEastAsia"/>
          <w:snapToGrid w:val="0"/>
          <w:color w:val="auto"/>
          <w:kern w:val="2"/>
          <w:sz w:val="24"/>
          <w:szCs w:val="24"/>
          <w:highlight w:val="none"/>
          <w:lang w:eastAsia="zh-CN"/>
        </w:rPr>
      </w:pPr>
      <w:r>
        <w:rPr>
          <w:rFonts w:hint="eastAsia" w:asciiTheme="minorEastAsia" w:hAnsiTheme="minorEastAsia" w:eastAsiaTheme="minorEastAsia" w:cstheme="minorEastAsia"/>
          <w:snapToGrid w:val="0"/>
          <w:color w:val="auto"/>
          <w:kern w:val="2"/>
          <w:sz w:val="24"/>
          <w:szCs w:val="24"/>
          <w:highlight w:val="none"/>
        </w:rPr>
        <w:t>联系人：</w:t>
      </w:r>
      <w:r>
        <w:rPr>
          <w:rFonts w:hint="eastAsia" w:asciiTheme="minorEastAsia" w:hAnsiTheme="minorEastAsia" w:eastAsiaTheme="minorEastAsia" w:cstheme="minorEastAsia"/>
          <w:snapToGrid w:val="0"/>
          <w:color w:val="auto"/>
          <w:kern w:val="2"/>
          <w:sz w:val="24"/>
          <w:szCs w:val="24"/>
          <w:highlight w:val="none"/>
          <w:lang w:eastAsia="zh-CN"/>
        </w:rPr>
        <w:t>刘老师</w:t>
      </w:r>
      <w:r>
        <w:rPr>
          <w:rFonts w:hint="eastAsia" w:asciiTheme="minorEastAsia" w:hAnsiTheme="minorEastAsia" w:eastAsiaTheme="minorEastAsia" w:cstheme="minorEastAsia"/>
          <w:snapToGrid w:val="0"/>
          <w:color w:val="auto"/>
          <w:kern w:val="2"/>
          <w:sz w:val="24"/>
          <w:szCs w:val="24"/>
          <w:highlight w:val="none"/>
        </w:rPr>
        <w:tab/>
      </w:r>
      <w:r>
        <w:rPr>
          <w:rFonts w:hint="eastAsia" w:asciiTheme="minorEastAsia" w:hAnsiTheme="minorEastAsia" w:eastAsiaTheme="minorEastAsia" w:cstheme="minorEastAsia"/>
          <w:snapToGrid w:val="0"/>
          <w:color w:val="auto"/>
          <w:kern w:val="2"/>
          <w:sz w:val="24"/>
          <w:szCs w:val="24"/>
          <w:highlight w:val="none"/>
        </w:rPr>
        <w:t>联系电话：</w:t>
      </w:r>
      <w:r>
        <w:rPr>
          <w:rFonts w:hint="eastAsia" w:asciiTheme="minorEastAsia" w:hAnsiTheme="minorEastAsia" w:eastAsiaTheme="minorEastAsia" w:cstheme="minorEastAsia"/>
          <w:snapToGrid w:val="0"/>
          <w:color w:val="auto"/>
          <w:kern w:val="2"/>
          <w:sz w:val="24"/>
          <w:szCs w:val="24"/>
          <w:highlight w:val="none"/>
          <w:lang w:eastAsia="zh-CN"/>
        </w:rPr>
        <w:t>023-65239255</w:t>
      </w:r>
    </w:p>
    <w:p w14:paraId="787FD8BB">
      <w:pPr>
        <w:pageBreakBefore w:val="0"/>
        <w:kinsoku/>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cstheme="minorEastAsia"/>
          <w:snapToGrid w:val="0"/>
          <w:color w:val="auto"/>
          <w:kern w:val="2"/>
          <w:sz w:val="24"/>
          <w:szCs w:val="24"/>
          <w:highlight w:val="none"/>
        </w:rPr>
      </w:pPr>
      <w:r>
        <w:rPr>
          <w:rFonts w:hint="eastAsia" w:asciiTheme="minorEastAsia" w:hAnsiTheme="minorEastAsia" w:eastAsiaTheme="minorEastAsia" w:cstheme="minorEastAsia"/>
          <w:snapToGrid w:val="0"/>
          <w:color w:val="auto"/>
          <w:kern w:val="2"/>
          <w:sz w:val="24"/>
          <w:szCs w:val="24"/>
          <w:highlight w:val="none"/>
        </w:rPr>
        <w:t>招标代理机构：国义招标股份有限公司</w:t>
      </w:r>
    </w:p>
    <w:p w14:paraId="35073EDF">
      <w:pPr>
        <w:pageBreakBefore w:val="0"/>
        <w:kinsoku/>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cstheme="minorEastAsia"/>
          <w:snapToGrid w:val="0"/>
          <w:color w:val="auto"/>
          <w:kern w:val="2"/>
          <w:sz w:val="24"/>
          <w:szCs w:val="24"/>
          <w:highlight w:val="none"/>
        </w:rPr>
      </w:pPr>
      <w:r>
        <w:rPr>
          <w:rFonts w:hint="eastAsia" w:asciiTheme="minorEastAsia" w:hAnsiTheme="minorEastAsia" w:eastAsiaTheme="minorEastAsia" w:cstheme="minorEastAsia"/>
          <w:snapToGrid w:val="0"/>
          <w:color w:val="auto"/>
          <w:kern w:val="2"/>
          <w:sz w:val="24"/>
          <w:szCs w:val="24"/>
          <w:highlight w:val="none"/>
        </w:rPr>
        <w:t>地</w:t>
      </w:r>
      <w:r>
        <w:rPr>
          <w:rFonts w:hint="eastAsia" w:asciiTheme="minorEastAsia" w:hAnsiTheme="minorEastAsia" w:eastAsiaTheme="minorEastAsia" w:cstheme="minorEastAsia"/>
          <w:snapToGrid w:val="0"/>
          <w:color w:val="auto"/>
          <w:kern w:val="2"/>
          <w:sz w:val="24"/>
          <w:szCs w:val="24"/>
          <w:highlight w:val="none"/>
        </w:rPr>
        <w:tab/>
      </w:r>
      <w:r>
        <w:rPr>
          <w:rFonts w:hint="eastAsia" w:asciiTheme="minorEastAsia" w:hAnsiTheme="minorEastAsia" w:eastAsiaTheme="minorEastAsia" w:cstheme="minorEastAsia"/>
          <w:snapToGrid w:val="0"/>
          <w:color w:val="auto"/>
          <w:kern w:val="2"/>
          <w:sz w:val="24"/>
          <w:szCs w:val="24"/>
          <w:highlight w:val="none"/>
        </w:rPr>
        <w:t>址：重庆市</w:t>
      </w:r>
      <w:r>
        <w:rPr>
          <w:rFonts w:hint="eastAsia" w:asciiTheme="minorEastAsia" w:hAnsiTheme="minorEastAsia" w:eastAsiaTheme="minorEastAsia" w:cstheme="minorEastAsia"/>
          <w:snapToGrid w:val="0"/>
          <w:color w:val="auto"/>
          <w:kern w:val="2"/>
          <w:sz w:val="24"/>
          <w:szCs w:val="24"/>
          <w:highlight w:val="none"/>
          <w:lang w:eastAsia="zh-CN"/>
        </w:rPr>
        <w:t>两江新</w:t>
      </w:r>
      <w:r>
        <w:rPr>
          <w:rFonts w:hint="eastAsia" w:asciiTheme="minorEastAsia" w:hAnsiTheme="minorEastAsia" w:eastAsiaTheme="minorEastAsia" w:cstheme="minorEastAsia"/>
          <w:snapToGrid w:val="0"/>
          <w:color w:val="auto"/>
          <w:kern w:val="2"/>
          <w:sz w:val="24"/>
          <w:szCs w:val="24"/>
          <w:highlight w:val="none"/>
        </w:rPr>
        <w:t>区新溉大道99号</w:t>
      </w:r>
    </w:p>
    <w:p w14:paraId="54B29B2E">
      <w:pPr>
        <w:pageBreakBefore w:val="0"/>
        <w:kinsoku/>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cstheme="minorEastAsia"/>
          <w:snapToGrid w:val="0"/>
          <w:color w:val="auto"/>
          <w:kern w:val="2"/>
          <w:sz w:val="24"/>
          <w:szCs w:val="24"/>
          <w:highlight w:val="none"/>
        </w:rPr>
        <w:sectPr>
          <w:headerReference r:id="rId3" w:type="default"/>
          <w:footerReference r:id="rId4" w:type="default"/>
          <w:pgSz w:w="11910" w:h="16840"/>
          <w:pgMar w:top="1417" w:right="1134" w:bottom="1417" w:left="1134" w:header="601" w:footer="737" w:gutter="0"/>
          <w:pgNumType w:fmt="decimal" w:start="1"/>
          <w:cols w:space="720" w:num="1"/>
        </w:sectPr>
      </w:pPr>
      <w:r>
        <w:rPr>
          <w:rFonts w:hint="eastAsia" w:asciiTheme="minorEastAsia" w:hAnsiTheme="minorEastAsia" w:eastAsiaTheme="minorEastAsia" w:cstheme="minorEastAsia"/>
          <w:snapToGrid w:val="0"/>
          <w:color w:val="auto"/>
          <w:kern w:val="2"/>
          <w:sz w:val="24"/>
          <w:szCs w:val="24"/>
          <w:highlight w:val="none"/>
        </w:rPr>
        <w:t>联系人：杨老师</w:t>
      </w:r>
      <w:r>
        <w:rPr>
          <w:rFonts w:hint="eastAsia" w:asciiTheme="minorEastAsia" w:hAnsiTheme="minorEastAsia" w:eastAsiaTheme="minorEastAsia" w:cstheme="minorEastAsia"/>
          <w:snapToGrid w:val="0"/>
          <w:color w:val="auto"/>
          <w:kern w:val="2"/>
          <w:sz w:val="24"/>
          <w:szCs w:val="24"/>
          <w:highlight w:val="none"/>
        </w:rPr>
        <w:tab/>
      </w:r>
      <w:r>
        <w:rPr>
          <w:rFonts w:hint="eastAsia" w:asciiTheme="minorEastAsia" w:hAnsiTheme="minorEastAsia" w:eastAsiaTheme="minorEastAsia" w:cstheme="minorEastAsia"/>
          <w:snapToGrid w:val="0"/>
          <w:color w:val="auto"/>
          <w:kern w:val="2"/>
          <w:sz w:val="24"/>
          <w:szCs w:val="24"/>
          <w:highlight w:val="none"/>
        </w:rPr>
        <w:t>联系电话：023-63117088/19936132304</w:t>
      </w:r>
    </w:p>
    <w:p w14:paraId="20634E01">
      <w:pPr>
        <w:pageBreakBefore w:val="0"/>
        <w:kinsoku/>
        <w:overflowPunct/>
        <w:topLinePunct w:val="0"/>
        <w:bidi w:val="0"/>
        <w:spacing w:line="360" w:lineRule="auto"/>
        <w:jc w:val="left"/>
        <w:textAlignment w:val="auto"/>
        <w:rPr>
          <w:rFonts w:hint="eastAsia" w:asciiTheme="minorEastAsia" w:hAnsiTheme="minorEastAsia" w:eastAsiaTheme="minorEastAsia" w:cstheme="minorEastAsia"/>
          <w:b/>
          <w:bCs/>
          <w:color w:val="auto"/>
          <w:sz w:val="22"/>
          <w:highlight w:val="none"/>
        </w:rPr>
      </w:pPr>
      <w:r>
        <w:rPr>
          <w:rFonts w:hint="eastAsia" w:asciiTheme="minorEastAsia" w:hAnsiTheme="minorEastAsia" w:eastAsiaTheme="minorEastAsia" w:cstheme="minorEastAsia"/>
          <w:b/>
          <w:bCs/>
          <w:color w:val="auto"/>
          <w:sz w:val="22"/>
          <w:highlight w:val="none"/>
        </w:rPr>
        <w:t>附件：招标文件发售登记表</w:t>
      </w:r>
    </w:p>
    <w:p w14:paraId="524C048E">
      <w:pPr>
        <w:jc w:val="center"/>
        <w:rPr>
          <w:rFonts w:hint="eastAsia" w:asciiTheme="minorEastAsia" w:hAnsiTheme="minorEastAsia" w:eastAsiaTheme="minorEastAsia" w:cstheme="minorEastAsia"/>
          <w:b/>
          <w:bCs/>
          <w:color w:val="auto"/>
          <w:sz w:val="44"/>
          <w:szCs w:val="44"/>
          <w:highlight w:val="none"/>
        </w:rPr>
      </w:pPr>
      <w:r>
        <w:rPr>
          <w:rFonts w:hint="eastAsia" w:asciiTheme="minorEastAsia" w:hAnsiTheme="minorEastAsia" w:eastAsiaTheme="minorEastAsia" w:cstheme="minorEastAsia"/>
          <w:b/>
          <w:bCs/>
          <w:color w:val="auto"/>
          <w:sz w:val="44"/>
          <w:szCs w:val="44"/>
          <w:highlight w:val="none"/>
          <w:lang w:val="en-US" w:eastAsia="zh-CN"/>
        </w:rPr>
        <w:t>招标</w:t>
      </w:r>
      <w:r>
        <w:rPr>
          <w:rFonts w:hint="eastAsia" w:asciiTheme="minorEastAsia" w:hAnsiTheme="minorEastAsia" w:eastAsiaTheme="minorEastAsia" w:cstheme="minorEastAsia"/>
          <w:b/>
          <w:bCs/>
          <w:color w:val="auto"/>
          <w:sz w:val="44"/>
          <w:szCs w:val="44"/>
          <w:highlight w:val="none"/>
        </w:rPr>
        <w:t>文件发售登记表</w:t>
      </w:r>
    </w:p>
    <w:tbl>
      <w:tblPr>
        <w:tblStyle w:val="5"/>
        <w:tblW w:w="10116" w:type="dxa"/>
        <w:tblInd w:w="-176"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2686"/>
        <w:gridCol w:w="1719"/>
        <w:gridCol w:w="3595"/>
      </w:tblGrid>
      <w:tr w14:paraId="566F2E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0116" w:type="dxa"/>
            <w:gridSpan w:val="4"/>
            <w:noWrap w:val="0"/>
            <w:vAlign w:val="center"/>
          </w:tcPr>
          <w:p w14:paraId="04AA0A88">
            <w:pPr>
              <w:spacing w:line="360" w:lineRule="exact"/>
              <w:jc w:val="left"/>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项目名称：</w:t>
            </w:r>
            <w:r>
              <w:rPr>
                <w:rFonts w:hint="eastAsia" w:asciiTheme="minorEastAsia" w:hAnsiTheme="minorEastAsia" w:eastAsiaTheme="minorEastAsia" w:cstheme="minorEastAsia"/>
                <w:color w:val="auto"/>
                <w:sz w:val="24"/>
                <w:szCs w:val="28"/>
                <w:highlight w:val="none"/>
                <w:lang w:eastAsia="zh-CN"/>
              </w:rPr>
              <w:t>风机用三相异步电机年度供应商入围（第二次）</w:t>
            </w:r>
          </w:p>
        </w:tc>
      </w:tr>
      <w:tr w14:paraId="6E1606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2116" w:type="dxa"/>
            <w:noWrap w:val="0"/>
            <w:vAlign w:val="center"/>
          </w:tcPr>
          <w:p w14:paraId="2AF23247">
            <w:pPr>
              <w:spacing w:line="36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名称</w:t>
            </w:r>
          </w:p>
        </w:tc>
        <w:tc>
          <w:tcPr>
            <w:tcW w:w="8000" w:type="dxa"/>
            <w:gridSpan w:val="3"/>
            <w:noWrap w:val="0"/>
            <w:vAlign w:val="bottom"/>
          </w:tcPr>
          <w:p w14:paraId="62A83F23">
            <w:pPr>
              <w:spacing w:line="36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单位</w:t>
            </w:r>
            <w:r>
              <w:rPr>
                <w:rFonts w:hint="eastAsia" w:asciiTheme="minorEastAsia" w:hAnsiTheme="minorEastAsia" w:eastAsiaTheme="minorEastAsia" w:cstheme="minorEastAsia"/>
                <w:color w:val="auto"/>
                <w:sz w:val="24"/>
                <w:szCs w:val="24"/>
                <w:highlight w:val="none"/>
              </w:rPr>
              <w:t>公章）</w:t>
            </w:r>
          </w:p>
        </w:tc>
      </w:tr>
      <w:tr w14:paraId="3905B6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2116" w:type="dxa"/>
            <w:noWrap w:val="0"/>
            <w:vAlign w:val="center"/>
          </w:tcPr>
          <w:p w14:paraId="1A2F5555">
            <w:pPr>
              <w:spacing w:line="36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联系人</w:t>
            </w:r>
          </w:p>
        </w:tc>
        <w:tc>
          <w:tcPr>
            <w:tcW w:w="2686" w:type="dxa"/>
            <w:noWrap w:val="0"/>
            <w:vAlign w:val="center"/>
          </w:tcPr>
          <w:p w14:paraId="76287F52">
            <w:pPr>
              <w:spacing w:line="360" w:lineRule="exact"/>
              <w:jc w:val="center"/>
              <w:rPr>
                <w:rFonts w:hint="eastAsia" w:asciiTheme="minorEastAsia" w:hAnsiTheme="minorEastAsia" w:eastAsiaTheme="minorEastAsia" w:cstheme="minorEastAsia"/>
                <w:color w:val="auto"/>
                <w:sz w:val="24"/>
                <w:szCs w:val="24"/>
                <w:highlight w:val="none"/>
              </w:rPr>
            </w:pPr>
          </w:p>
        </w:tc>
        <w:tc>
          <w:tcPr>
            <w:tcW w:w="1719" w:type="dxa"/>
            <w:noWrap w:val="0"/>
            <w:vAlign w:val="center"/>
          </w:tcPr>
          <w:p w14:paraId="1C3F0426">
            <w:pPr>
              <w:spacing w:line="36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联系电话</w:t>
            </w:r>
          </w:p>
          <w:p w14:paraId="36AD0570">
            <w:pPr>
              <w:spacing w:line="36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（手机）</w:t>
            </w:r>
          </w:p>
        </w:tc>
        <w:tc>
          <w:tcPr>
            <w:tcW w:w="3595" w:type="dxa"/>
            <w:noWrap w:val="0"/>
            <w:vAlign w:val="center"/>
          </w:tcPr>
          <w:p w14:paraId="5880E225">
            <w:pPr>
              <w:spacing w:line="360" w:lineRule="exact"/>
              <w:jc w:val="center"/>
              <w:rPr>
                <w:rFonts w:hint="eastAsia" w:asciiTheme="minorEastAsia" w:hAnsiTheme="minorEastAsia" w:eastAsiaTheme="minorEastAsia" w:cstheme="minorEastAsia"/>
                <w:color w:val="auto"/>
                <w:sz w:val="24"/>
                <w:szCs w:val="24"/>
                <w:highlight w:val="none"/>
              </w:rPr>
            </w:pPr>
          </w:p>
        </w:tc>
      </w:tr>
      <w:tr w14:paraId="6633DD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2116" w:type="dxa"/>
            <w:noWrap w:val="0"/>
            <w:vAlign w:val="center"/>
          </w:tcPr>
          <w:p w14:paraId="5157DB55">
            <w:pPr>
              <w:spacing w:line="36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电子邮箱</w:t>
            </w:r>
          </w:p>
        </w:tc>
        <w:tc>
          <w:tcPr>
            <w:tcW w:w="8000" w:type="dxa"/>
            <w:gridSpan w:val="3"/>
            <w:noWrap w:val="0"/>
            <w:vAlign w:val="center"/>
          </w:tcPr>
          <w:p w14:paraId="4B0268B2">
            <w:pPr>
              <w:spacing w:line="360" w:lineRule="exact"/>
              <w:jc w:val="center"/>
              <w:rPr>
                <w:rFonts w:hint="eastAsia" w:asciiTheme="minorEastAsia" w:hAnsiTheme="minorEastAsia" w:eastAsiaTheme="minorEastAsia" w:cstheme="minorEastAsia"/>
                <w:color w:val="auto"/>
                <w:sz w:val="24"/>
                <w:szCs w:val="24"/>
                <w:highlight w:val="none"/>
              </w:rPr>
            </w:pPr>
          </w:p>
        </w:tc>
      </w:tr>
      <w:tr w14:paraId="7705266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2116" w:type="dxa"/>
            <w:noWrap w:val="0"/>
            <w:vAlign w:val="center"/>
          </w:tcPr>
          <w:p w14:paraId="5491FE6E">
            <w:pPr>
              <w:spacing w:line="36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单位地址</w:t>
            </w:r>
          </w:p>
        </w:tc>
        <w:tc>
          <w:tcPr>
            <w:tcW w:w="8000" w:type="dxa"/>
            <w:gridSpan w:val="3"/>
            <w:noWrap w:val="0"/>
            <w:vAlign w:val="center"/>
          </w:tcPr>
          <w:p w14:paraId="66C0F06A">
            <w:pPr>
              <w:spacing w:line="360" w:lineRule="exact"/>
              <w:jc w:val="left"/>
              <w:rPr>
                <w:rFonts w:hint="eastAsia" w:asciiTheme="minorEastAsia" w:hAnsiTheme="minorEastAsia" w:eastAsiaTheme="minorEastAsia" w:cstheme="minorEastAsia"/>
                <w:color w:val="auto"/>
                <w:sz w:val="24"/>
                <w:szCs w:val="24"/>
                <w:highlight w:val="none"/>
              </w:rPr>
            </w:pPr>
          </w:p>
        </w:tc>
      </w:tr>
      <w:tr w14:paraId="56F4CA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24" w:hRule="atLeast"/>
        </w:trPr>
        <w:tc>
          <w:tcPr>
            <w:tcW w:w="10116" w:type="dxa"/>
            <w:gridSpan w:val="4"/>
            <w:noWrap w:val="0"/>
            <w:vAlign w:val="center"/>
          </w:tcPr>
          <w:p w14:paraId="5E66DA83">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8"/>
                <w:highlight w:val="none"/>
              </w:rPr>
              <w:t>投标人需将加盖公司鲜章后的法定代表人身份证明和授权委托书</w:t>
            </w:r>
            <w:r>
              <w:rPr>
                <w:rFonts w:hint="eastAsia" w:asciiTheme="minorEastAsia" w:hAnsiTheme="minorEastAsia" w:eastAsiaTheme="minorEastAsia" w:cstheme="minorEastAsia"/>
                <w:color w:val="auto"/>
                <w:sz w:val="24"/>
                <w:szCs w:val="28"/>
                <w:highlight w:val="none"/>
                <w:lang w:val="en-US" w:eastAsia="zh-CN"/>
              </w:rPr>
              <w:t>扫描件</w:t>
            </w:r>
            <w:r>
              <w:rPr>
                <w:rFonts w:hint="eastAsia" w:asciiTheme="minorEastAsia" w:hAnsiTheme="minorEastAsia" w:eastAsiaTheme="minorEastAsia" w:cstheme="minorEastAsia"/>
                <w:color w:val="auto"/>
                <w:sz w:val="24"/>
                <w:szCs w:val="28"/>
                <w:highlight w:val="none"/>
              </w:rPr>
              <w:t>、营业执照副本</w:t>
            </w:r>
            <w:r>
              <w:rPr>
                <w:rFonts w:hint="eastAsia" w:asciiTheme="minorEastAsia" w:hAnsiTheme="minorEastAsia" w:eastAsiaTheme="minorEastAsia" w:cstheme="minorEastAsia"/>
                <w:color w:val="auto"/>
                <w:sz w:val="24"/>
                <w:szCs w:val="28"/>
                <w:highlight w:val="none"/>
                <w:lang w:val="en-US" w:eastAsia="zh-CN"/>
              </w:rPr>
              <w:t>扫描件</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招标文件发售登记表（详见附件）</w:t>
            </w:r>
            <w:r>
              <w:rPr>
                <w:rFonts w:hint="eastAsia" w:asciiTheme="minorEastAsia" w:hAnsiTheme="minorEastAsia" w:eastAsiaTheme="minorEastAsia" w:cstheme="minorEastAsia"/>
                <w:color w:val="auto"/>
                <w:sz w:val="24"/>
                <w:szCs w:val="28"/>
                <w:highlight w:val="none"/>
              </w:rPr>
              <w:t>发送到邮箱（cq@ebidding.com，请注明单位名称及联系方式）,并足额交纳本项目文件费。（投标人将文件费汇至下方账户，汇款时务必注明“</w:t>
            </w:r>
            <w:r>
              <w:rPr>
                <w:rFonts w:hint="eastAsia" w:asciiTheme="minorEastAsia" w:hAnsiTheme="minorEastAsia" w:eastAsiaTheme="minorEastAsia" w:cstheme="minorEastAsia"/>
                <w:b/>
                <w:bCs/>
                <w:color w:val="auto"/>
                <w:sz w:val="24"/>
                <w:szCs w:val="24"/>
                <w:highlight w:val="none"/>
                <w:lang w:eastAsia="zh-CN"/>
              </w:rPr>
              <w:t>风机用三相异步电机年度供应商入围（第二次）</w:t>
            </w:r>
            <w:r>
              <w:rPr>
                <w:rFonts w:hint="eastAsia" w:asciiTheme="minorEastAsia" w:hAnsiTheme="minorEastAsia" w:eastAsiaTheme="minorEastAsia" w:cstheme="minorEastAsia"/>
                <w:b/>
                <w:bCs/>
                <w:color w:val="auto"/>
                <w:sz w:val="24"/>
                <w:szCs w:val="24"/>
                <w:highlight w:val="none"/>
              </w:rPr>
              <w:t>文件费</w:t>
            </w:r>
            <w:r>
              <w:rPr>
                <w:rFonts w:hint="eastAsia" w:asciiTheme="minorEastAsia" w:hAnsiTheme="minorEastAsia" w:eastAsiaTheme="minorEastAsia" w:cstheme="minorEastAsia"/>
                <w:color w:val="auto"/>
                <w:sz w:val="24"/>
                <w:szCs w:val="28"/>
                <w:highlight w:val="none"/>
              </w:rPr>
              <w:t>”字样，否则，因款项用途不明导致投标无效等后果由投标人自行承担。）</w:t>
            </w:r>
          </w:p>
          <w:p w14:paraId="25C99261">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汇款账户信息如下：</w:t>
            </w:r>
          </w:p>
          <w:p w14:paraId="6856B835">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公司账户：国义招标股份有限公司重庆分公司</w:t>
            </w:r>
          </w:p>
          <w:p w14:paraId="66CAD968">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开 户 行：招商银行股份有限公司重庆</w:t>
            </w:r>
            <w:r>
              <w:rPr>
                <w:rFonts w:hint="eastAsia" w:asciiTheme="minorEastAsia" w:hAnsiTheme="minorEastAsia" w:eastAsiaTheme="minorEastAsia" w:cstheme="minorEastAsia"/>
                <w:color w:val="auto"/>
                <w:sz w:val="24"/>
                <w:szCs w:val="28"/>
                <w:highlight w:val="none"/>
                <w:lang w:eastAsia="zh-CN"/>
              </w:rPr>
              <w:t>金开</w:t>
            </w:r>
            <w:r>
              <w:rPr>
                <w:rFonts w:hint="eastAsia" w:asciiTheme="minorEastAsia" w:hAnsiTheme="minorEastAsia" w:eastAsiaTheme="minorEastAsia" w:cstheme="minorEastAsia"/>
                <w:color w:val="auto"/>
                <w:sz w:val="24"/>
                <w:szCs w:val="28"/>
                <w:highlight w:val="none"/>
              </w:rPr>
              <w:t>支行</w:t>
            </w:r>
          </w:p>
          <w:p w14:paraId="368F27E6">
            <w:pPr>
              <w:spacing w:line="360" w:lineRule="auto"/>
              <w:ind w:firstLine="480" w:firstLineChars="200"/>
              <w:jc w:val="both"/>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账 号：123911499910101</w:t>
            </w:r>
          </w:p>
          <w:p w14:paraId="0B779A2F">
            <w:pPr>
              <w:spacing w:line="360" w:lineRule="auto"/>
              <w:ind w:firstLine="480" w:firstLineChars="2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8"/>
                <w:highlight w:val="none"/>
                <w:lang w:val="en-US" w:eastAsia="zh-CN"/>
              </w:rPr>
              <w:t>注册</w:t>
            </w:r>
            <w:r>
              <w:rPr>
                <w:rFonts w:hint="eastAsia" w:asciiTheme="minorEastAsia" w:hAnsiTheme="minorEastAsia" w:eastAsiaTheme="minorEastAsia" w:cstheme="minorEastAsia"/>
                <w:color w:val="auto"/>
                <w:sz w:val="24"/>
                <w:szCs w:val="28"/>
                <w:highlight w:val="none"/>
              </w:rPr>
              <w:t>报名完成并经</w:t>
            </w:r>
            <w:r>
              <w:rPr>
                <w:rFonts w:hint="eastAsia" w:asciiTheme="minorEastAsia" w:hAnsiTheme="minorEastAsia" w:eastAsiaTheme="minorEastAsia" w:cstheme="minorEastAsia"/>
                <w:color w:val="auto"/>
                <w:sz w:val="24"/>
                <w:szCs w:val="28"/>
                <w:highlight w:val="none"/>
                <w:lang w:eastAsia="zh-CN"/>
              </w:rPr>
              <w:t>招标代理机构</w:t>
            </w:r>
            <w:r>
              <w:rPr>
                <w:rFonts w:hint="eastAsia" w:asciiTheme="minorEastAsia" w:hAnsiTheme="minorEastAsia" w:eastAsiaTheme="minorEastAsia" w:cstheme="minorEastAsia"/>
                <w:color w:val="auto"/>
                <w:sz w:val="24"/>
                <w:szCs w:val="28"/>
                <w:highlight w:val="none"/>
              </w:rPr>
              <w:t>核实后将招标文件以电子版本形式发送给投标人。</w:t>
            </w:r>
          </w:p>
          <w:p w14:paraId="79343DBD">
            <w:pPr>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招标文件售价：人民币</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00.00元/份（售后不退）。</w:t>
            </w:r>
          </w:p>
        </w:tc>
      </w:tr>
      <w:tr w14:paraId="052EFC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0116" w:type="dxa"/>
            <w:gridSpan w:val="4"/>
            <w:noWrap w:val="0"/>
            <w:vAlign w:val="center"/>
          </w:tcPr>
          <w:p w14:paraId="30AC2C1D">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报名和文件发售期：</w:t>
            </w:r>
            <w:r>
              <w:rPr>
                <w:rFonts w:hint="eastAsia" w:asciiTheme="minorEastAsia" w:hAnsiTheme="minorEastAsia" w:eastAsiaTheme="minorEastAsia" w:cstheme="minorEastAsia"/>
                <w:color w:val="auto"/>
                <w:sz w:val="24"/>
                <w:szCs w:val="28"/>
                <w:highlight w:val="none"/>
              </w:rPr>
              <w:t>：</w:t>
            </w:r>
            <w:r>
              <w:rPr>
                <w:rStyle w:val="7"/>
                <w:rFonts w:hint="eastAsia" w:asciiTheme="minorEastAsia" w:hAnsiTheme="minorEastAsia" w:eastAsiaTheme="minorEastAsia" w:cstheme="minorEastAsia"/>
                <w:color w:val="auto"/>
                <w:sz w:val="24"/>
                <w:szCs w:val="28"/>
                <w:highlight w:val="none"/>
                <w:u w:val="single"/>
                <w:lang w:eastAsia="zh-CN"/>
              </w:rPr>
              <w:t>2026年</w:t>
            </w:r>
            <w:r>
              <w:rPr>
                <w:rStyle w:val="7"/>
                <w:rFonts w:hint="eastAsia" w:asciiTheme="minorEastAsia" w:hAnsiTheme="minorEastAsia" w:eastAsiaTheme="minorEastAsia" w:cstheme="minorEastAsia"/>
                <w:color w:val="auto"/>
                <w:sz w:val="24"/>
                <w:szCs w:val="28"/>
                <w:highlight w:val="none"/>
                <w:u w:val="single"/>
                <w:lang w:val="en-US" w:eastAsia="zh-CN"/>
              </w:rPr>
              <w:t>10</w:t>
            </w:r>
            <w:r>
              <w:rPr>
                <w:rStyle w:val="7"/>
                <w:rFonts w:hint="eastAsia" w:asciiTheme="minorEastAsia" w:hAnsiTheme="minorEastAsia" w:eastAsiaTheme="minorEastAsia" w:cstheme="minorEastAsia"/>
                <w:color w:val="auto"/>
                <w:sz w:val="24"/>
                <w:szCs w:val="28"/>
                <w:highlight w:val="none"/>
                <w:u w:val="single"/>
                <w:lang w:eastAsia="zh-CN"/>
              </w:rPr>
              <w:t>月29日至202</w:t>
            </w:r>
            <w:r>
              <w:rPr>
                <w:rStyle w:val="7"/>
                <w:rFonts w:hint="eastAsia" w:asciiTheme="minorEastAsia" w:hAnsiTheme="minorEastAsia" w:eastAsiaTheme="minorEastAsia" w:cstheme="minorEastAsia"/>
                <w:color w:val="auto"/>
                <w:sz w:val="24"/>
                <w:szCs w:val="28"/>
                <w:highlight w:val="none"/>
                <w:u w:val="single"/>
                <w:lang w:val="en-US" w:eastAsia="zh-CN"/>
              </w:rPr>
              <w:t>6</w:t>
            </w:r>
            <w:r>
              <w:rPr>
                <w:rStyle w:val="7"/>
                <w:rFonts w:hint="eastAsia" w:asciiTheme="minorEastAsia" w:hAnsiTheme="minorEastAsia" w:eastAsiaTheme="minorEastAsia" w:cstheme="minorEastAsia"/>
                <w:color w:val="auto"/>
                <w:sz w:val="24"/>
                <w:szCs w:val="28"/>
                <w:highlight w:val="none"/>
                <w:u w:val="single"/>
                <w:lang w:eastAsia="zh-CN"/>
              </w:rPr>
              <w:t>年</w:t>
            </w:r>
            <w:r>
              <w:rPr>
                <w:rStyle w:val="7"/>
                <w:rFonts w:hint="eastAsia" w:asciiTheme="minorEastAsia" w:hAnsiTheme="minorEastAsia" w:eastAsiaTheme="minorEastAsia" w:cstheme="minorEastAsia"/>
                <w:color w:val="auto"/>
                <w:sz w:val="24"/>
                <w:szCs w:val="28"/>
                <w:highlight w:val="none"/>
                <w:u w:val="single"/>
                <w:lang w:val="en-US" w:eastAsia="zh-CN"/>
              </w:rPr>
              <w:t>11月03日</w:t>
            </w:r>
            <w:r>
              <w:rPr>
                <w:rStyle w:val="7"/>
                <w:rFonts w:hint="eastAsia" w:asciiTheme="minorEastAsia" w:hAnsiTheme="minorEastAsia" w:eastAsiaTheme="minorEastAsia" w:cstheme="minorEastAsia"/>
                <w:color w:val="auto"/>
                <w:sz w:val="24"/>
                <w:szCs w:val="28"/>
                <w:highlight w:val="none"/>
                <w:u w:val="single"/>
              </w:rPr>
              <w:t>09:00-17:30</w:t>
            </w:r>
            <w:r>
              <w:rPr>
                <w:rFonts w:hint="eastAsia" w:asciiTheme="minorEastAsia" w:hAnsiTheme="minorEastAsia" w:eastAsiaTheme="minorEastAsia" w:cstheme="minorEastAsia"/>
                <w:color w:val="auto"/>
                <w:sz w:val="24"/>
                <w:szCs w:val="24"/>
                <w:highlight w:val="none"/>
              </w:rPr>
              <w:t>（工作时间）</w:t>
            </w:r>
          </w:p>
        </w:tc>
      </w:tr>
      <w:tr w14:paraId="26909C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trPr>
        <w:tc>
          <w:tcPr>
            <w:tcW w:w="10116" w:type="dxa"/>
            <w:gridSpan w:val="4"/>
            <w:noWrap w:val="0"/>
            <w:vAlign w:val="center"/>
          </w:tcPr>
          <w:p w14:paraId="74326201">
            <w:pPr>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杨</w:t>
            </w:r>
            <w:r>
              <w:rPr>
                <w:rFonts w:hint="eastAsia" w:asciiTheme="minorEastAsia" w:hAnsiTheme="minorEastAsia" w:eastAsiaTheme="minorEastAsia" w:cstheme="minorEastAsia"/>
                <w:color w:val="auto"/>
                <w:sz w:val="24"/>
                <w:szCs w:val="24"/>
                <w:highlight w:val="none"/>
                <w:lang w:eastAsia="zh-CN"/>
              </w:rPr>
              <w:t>老师</w:t>
            </w:r>
            <w:r>
              <w:rPr>
                <w:rFonts w:hint="eastAsia" w:asciiTheme="minorEastAsia" w:hAnsiTheme="minorEastAsia" w:eastAsiaTheme="minorEastAsia" w:cstheme="minorEastAsia"/>
                <w:color w:val="auto"/>
                <w:sz w:val="24"/>
                <w:szCs w:val="24"/>
                <w:highlight w:val="none"/>
              </w:rPr>
              <w:t xml:space="preserve"> 023-63117088/19936132304</w:t>
            </w:r>
          </w:p>
        </w:tc>
      </w:tr>
    </w:tbl>
    <w:p w14:paraId="3F29FBAA"/>
    <w:bookmarkEnd w:id="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AF222">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46166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0461660">
                    <w:pPr>
                      <w:pStyle w:val="4"/>
                    </w:pPr>
                    <w:r>
                      <w:fldChar w:fldCharType="begin"/>
                    </w:r>
                    <w:r>
                      <w:instrText xml:space="preserve"> PAGE  \* MERGEFORMAT </w:instrText>
                    </w:r>
                    <w:r>
                      <w:fldChar w:fldCharType="separate"/>
                    </w:r>
                    <w:r>
                      <w:t>1</w:t>
                    </w:r>
                    <w:r>
                      <w:fldChar w:fldCharType="end"/>
                    </w:r>
                  </w:p>
                </w:txbxContent>
              </v:textbox>
            </v:shape>
          </w:pict>
        </mc:Fallback>
      </mc:AlternateContent>
    </w:r>
  </w:p>
  <w:p w14:paraId="1DC6F641">
    <w:pPr>
      <w:pStyle w:val="3"/>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40C2D">
    <w:pPr>
      <w:spacing w:line="249" w:lineRule="exact"/>
      <w:jc w:val="center"/>
      <w:rPr>
        <w:rFonts w:hint="eastAsia" w:ascii="楷体" w:hAnsi="宋体" w:eastAsia="楷体" w:cs="宋体"/>
        <w:spacing w:val="-4"/>
        <w:sz w:val="21"/>
      </w:rPr>
    </w:pPr>
  </w:p>
  <w:p w14:paraId="4E73443C">
    <w:pPr>
      <w:pStyle w:val="3"/>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F619BF"/>
    <w:rsid w:val="09AF6051"/>
    <w:rsid w:val="3AF619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zh-CN" w:bidi="ar-SA"/>
    </w:rPr>
  </w:style>
  <w:style w:type="paragraph" w:styleId="2">
    <w:name w:val="heading 3"/>
    <w:basedOn w:val="1"/>
    <w:next w:val="1"/>
    <w:qFormat/>
    <w:uiPriority w:val="1"/>
    <w:pPr>
      <w:spacing w:before="50"/>
      <w:ind w:left="315" w:right="315"/>
      <w:jc w:val="center"/>
      <w:outlineLvl w:val="2"/>
    </w:pPr>
    <w:rPr>
      <w:sz w:val="36"/>
      <w:szCs w:val="36"/>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1"/>
    <w:rPr>
      <w:sz w:val="24"/>
      <w:szCs w:val="24"/>
    </w:rPr>
  </w:style>
  <w:style w:type="paragraph" w:styleId="4">
    <w:name w:val="footer"/>
    <w:basedOn w:val="1"/>
    <w:unhideWhenUsed/>
    <w:qFormat/>
    <w:uiPriority w:val="99"/>
    <w:pPr>
      <w:tabs>
        <w:tab w:val="center" w:pos="4153"/>
        <w:tab w:val="right" w:pos="8306"/>
      </w:tabs>
      <w:snapToGrid w:val="0"/>
    </w:pPr>
    <w:rPr>
      <w:sz w:val="18"/>
      <w:szCs w:val="18"/>
    </w:rPr>
  </w:style>
  <w:style w:type="character" w:styleId="7">
    <w:name w:val="Strong"/>
    <w:qFormat/>
    <w:uiPriority w:val="22"/>
    <w:rPr>
      <w:b/>
      <w:bCs/>
    </w:rPr>
  </w:style>
  <w:style w:type="character" w:customStyle="1" w:styleId="8">
    <w:name w:val="fontstyle01"/>
    <w:basedOn w:val="6"/>
    <w:qFormat/>
    <w:uiPriority w:val="0"/>
    <w:rPr>
      <w:rFonts w:ascii="宋体" w:hAnsi="宋体" w:eastAsia="宋体" w:cs="宋体"/>
      <w:color w:val="000000"/>
      <w:sz w:val="24"/>
      <w:szCs w:val="24"/>
    </w:rPr>
  </w:style>
  <w:style w:type="paragraph" w:customStyle="1" w:styleId="9">
    <w:name w:val="Default"/>
    <w:next w:val="1"/>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2026-10-29T01:38:00Z</dcterms:created>
  <dc:creator>沉迷学习</dc:creator>
  <cp:lastModifiedBy>沉迷学习</cp:lastModifiedBy>
  <dcterms:modified xsi:type="dcterms:W3CDTF">2026-10-29T01:40:07Z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60F445A8569142CE8A026325940460EB_11</vt:lpwstr>
  </property>
  <property fmtid="{D5CDD505-2E9C-101B-9397-08002B2CF9AE}" pid="4" name="KSOTemplateDocerSaveRecord">
    <vt:lpwstr>eyJoZGlkIjoiMjZhNjYzYjExMzFmZWFhYThiMGJkNjE5OGVhOGI1N2EiLCJ1c2VySWQiOiI4ODY5MjQ4NjgifQ==</vt:lpwstr>
  </property>
</Properties>
</file>