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440101-2025-06429</w:t>
      </w:r>
    </w:p>
    <w:p>
      <w:pPr>
        <w:pStyle w:val="null3"/>
        <w:jc w:val="center"/>
        <w:outlineLvl w:val="3"/>
      </w:pPr>
      <w:r>
        <w:rPr>
          <w:sz w:val="24"/>
          <w:b/>
        </w:rPr>
        <w:t>采购项目编号：</w:t>
      </w:r>
      <w:r>
        <w:rPr>
          <w:sz w:val="24"/>
          <w:b/>
        </w:rPr>
        <w:t>0724-2531Z2631766</w:t>
      </w:r>
    </w:p>
    <w:p>
      <w:pPr>
        <w:pStyle w:val="null3"/>
        <w:jc w:val="center"/>
        <w:outlineLvl w:val="3"/>
      </w:pPr>
      <w:r>
        <w:rPr>
          <w:sz w:val="24"/>
          <w:b/>
        </w:rPr>
        <w:t>项目名称：</w:t>
      </w:r>
      <w:r>
        <w:rPr>
          <w:sz w:val="24"/>
          <w:b/>
        </w:rPr>
        <w:t>广州市第一人民医院南沙医院外科住院楼空调系统主机更换项目(二次)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广州市第一人民医院南沙医院外科住院楼空调系统主机更换项目(二次)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广州市第一人民医院南沙医院外科住院楼空调系统主机更换项目(二次)</w:t>
      </w:r>
    </w:p>
    <w:p>
      <w:pPr>
        <w:pStyle w:val="null3"/>
        <w:ind w:firstLine="480"/>
      </w:pPr>
      <w:r>
        <w:rPr/>
        <w:t>采购计划编号：</w:t>
      </w:r>
      <w:r>
        <w:rPr/>
        <w:t>440101-2025-06429</w:t>
      </w:r>
    </w:p>
    <w:p>
      <w:pPr>
        <w:pStyle w:val="null3"/>
        <w:ind w:firstLine="480"/>
      </w:pPr>
      <w:r>
        <w:rPr/>
        <w:t>采购项目编号：</w:t>
      </w:r>
      <w:r>
        <w:rPr/>
        <w:t>0724-2531Z2631766</w:t>
      </w:r>
    </w:p>
    <w:p>
      <w:pPr>
        <w:pStyle w:val="null3"/>
        <w:ind w:firstLine="480"/>
      </w:pPr>
      <w:r>
        <w:rPr/>
        <w:t>采购方式：</w:t>
      </w:r>
      <w:r>
        <w:rPr/>
        <w:t>公开招标</w:t>
      </w:r>
    </w:p>
    <w:p>
      <w:pPr>
        <w:pStyle w:val="null3"/>
        <w:ind w:firstLine="480"/>
      </w:pPr>
      <w:r>
        <w:rPr/>
        <w:t>预算金额：</w:t>
      </w:r>
      <w:r>
        <w:rPr/>
        <w:t>2,050,000.00</w:t>
      </w:r>
      <w:r>
        <w:rPr/>
        <w:t>元</w:t>
      </w:r>
    </w:p>
    <w:p>
      <w:pPr>
        <w:pStyle w:val="null3"/>
        <w:outlineLvl w:val="3"/>
      </w:pPr>
      <w:r>
        <w:rPr>
          <w:sz w:val="24"/>
          <w:b/>
        </w:rPr>
        <w:t>2.项目内容及需求情况（采购项目技术规格、参数及要求）</w:t>
      </w:r>
    </w:p>
    <w:p>
      <w:pPr>
        <w:pStyle w:val="null3"/>
      </w:pPr>
      <w:r>
        <w:rPr/>
        <w:t>采购包1(外科楼空调维修改造):</w:t>
      </w:r>
    </w:p>
    <w:p>
      <w:pPr>
        <w:pStyle w:val="null3"/>
      </w:pPr>
      <w:r>
        <w:rPr/>
        <w:t>采购包预算金额：2,050,000.00元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其他制冷空调设备</w:t>
            </w:r>
          </w:p>
        </w:tc>
        <w:tc>
          <w:tcPr>
            <w:tcW w:type="dxa" w:w="2136"/>
          </w:tcPr>
          <w:p>
            <w:pPr>
              <w:pStyle w:val="null3"/>
            </w:pPr>
            <w:r>
              <w:rPr/>
              <w:t>外科楼空调维修改造</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采购包1（外科楼空调维修改造）：</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采购包1（外科楼空调维修改造）：</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3)投标人应具有建筑机电安装工程专业承包三级（或以上）资质且同时具有建设主管部门颁发的《安全生产许可证》。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外科楼空调维修改造</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批</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205</w:t>
            </w:r>
            <w:r>
              <w:rPr>
                <w:sz w:val="21"/>
                <w:color w:val="000000"/>
              </w:rPr>
              <w:t>万元</w:t>
            </w:r>
          </w:p>
        </w:tc>
      </w:tr>
    </w:tbl>
    <w:p>
      <w:pPr>
        <w:pStyle w:val="null3"/>
        <w:ind w:firstLine="420"/>
      </w:pPr>
      <w:r>
        <w:rPr>
          <w:sz w:val="21"/>
          <w:color w:val="000000"/>
        </w:rPr>
        <w:t>备注：详细服务规范请参阅招标文件需求书《第一部分、用户需求书》。投标人必须对本项目的全部内容进行投标报价，如有缺漏或超出采购预算，将导致投标无效。</w:t>
      </w:r>
    </w:p>
    <w:p>
      <w:pPr>
        <w:pStyle w:val="null3"/>
        <w:ind w:firstLine="420"/>
      </w:pPr>
      <w:r>
        <w:rPr>
          <w:sz w:val="21"/>
          <w:color w:val="000000"/>
        </w:rPr>
        <w:t>本项目采购本国货物。</w:t>
      </w:r>
    </w:p>
    <w:p>
      <w:pPr>
        <w:pStyle w:val="null3"/>
      </w:pPr>
      <w:r>
        <w:rPr>
          <w:sz w:val="24"/>
          <w:b/>
          <w:color w:val="000000"/>
        </w:rPr>
        <w:t>用户需求书</w:t>
      </w:r>
    </w:p>
    <w:p>
      <w:pPr>
        <w:pStyle w:val="null3"/>
        <w:spacing w:after="120"/>
        <w:jc w:val="left"/>
      </w:pPr>
      <w:r>
        <w:rPr>
          <w:sz w:val="21"/>
          <w:b/>
          <w:color w:val="000000"/>
        </w:rPr>
        <w:t>一、项目概况</w:t>
      </w:r>
    </w:p>
    <w:p>
      <w:pPr>
        <w:pStyle w:val="null3"/>
        <w:jc w:val="both"/>
      </w:pPr>
      <w:r>
        <w:rPr>
          <w:sz w:val="21"/>
          <w:color w:val="000000"/>
        </w:rPr>
        <w:t>（一）项目名称</w:t>
      </w:r>
      <w:r>
        <w:rPr>
          <w:sz w:val="21"/>
          <w:color w:val="000000"/>
        </w:rPr>
        <w:t xml:space="preserve">: </w:t>
      </w:r>
      <w:r>
        <w:rPr>
          <w:sz w:val="21"/>
          <w:color w:val="000000"/>
        </w:rPr>
        <w:t>广州市第一人民医院南沙医院外科住院楼空调系统主机更换项目</w:t>
      </w:r>
    </w:p>
    <w:p>
      <w:pPr>
        <w:pStyle w:val="null3"/>
        <w:jc w:val="both"/>
      </w:pPr>
      <w:r>
        <w:rPr>
          <w:sz w:val="21"/>
          <w:color w:val="000000"/>
        </w:rPr>
        <w:t>（二）项目地点：广东省广州市南沙区丰泽东路</w:t>
      </w:r>
      <w:r>
        <w:rPr>
          <w:sz w:val="21"/>
          <w:color w:val="000000"/>
        </w:rPr>
        <w:t>105</w:t>
      </w:r>
      <w:r>
        <w:rPr>
          <w:sz w:val="21"/>
          <w:color w:val="000000"/>
        </w:rPr>
        <w:t>号</w:t>
      </w:r>
    </w:p>
    <w:p>
      <w:pPr>
        <w:pStyle w:val="null3"/>
        <w:jc w:val="both"/>
      </w:pPr>
      <w:r>
        <w:rPr>
          <w:sz w:val="21"/>
          <w:color w:val="000000"/>
        </w:rPr>
        <w:t>（三）项目范围：</w:t>
      </w:r>
    </w:p>
    <w:p>
      <w:pPr>
        <w:pStyle w:val="null3"/>
        <w:ind w:firstLine="420"/>
        <w:jc w:val="both"/>
      </w:pPr>
      <w:r>
        <w:rPr>
          <w:sz w:val="21"/>
          <w:color w:val="000000"/>
        </w:rPr>
        <w:t>本项目招标范围包括：将原屋面</w:t>
      </w:r>
      <w:r>
        <w:rPr>
          <w:sz w:val="21"/>
          <w:color w:val="000000"/>
        </w:rPr>
        <w:t>3</w:t>
      </w:r>
      <w:r>
        <w:rPr>
          <w:sz w:val="21"/>
          <w:color w:val="000000"/>
        </w:rPr>
        <w:t>台螺杆式风冷热泵空调主机更换为风冷模块空调机组，包括风冷模块空调机组、冷冻循环管道及阀门配件、配电及加装空调高效能管控制系统、设备基础、拆除原有</w:t>
      </w:r>
      <w:r>
        <w:rPr>
          <w:sz w:val="21"/>
          <w:color w:val="000000"/>
        </w:rPr>
        <w:t>3</w:t>
      </w:r>
      <w:r>
        <w:rPr>
          <w:sz w:val="21"/>
          <w:color w:val="000000"/>
        </w:rPr>
        <w:t>台螺杆式风冷热泵空调主机、对</w:t>
      </w:r>
      <w:r>
        <w:rPr>
          <w:sz w:val="21"/>
          <w:color w:val="000000"/>
        </w:rPr>
        <w:t>2</w:t>
      </w:r>
      <w:r>
        <w:rPr>
          <w:sz w:val="21"/>
          <w:color w:val="000000"/>
        </w:rPr>
        <w:t>楼及</w:t>
      </w:r>
      <w:r>
        <w:rPr>
          <w:sz w:val="21"/>
          <w:color w:val="000000"/>
        </w:rPr>
        <w:t>7</w:t>
      </w:r>
      <w:r>
        <w:rPr>
          <w:sz w:val="21"/>
          <w:color w:val="000000"/>
        </w:rPr>
        <w:t>楼空调不制冷问题进行冷冻管更换以及外科楼其他各楼层风口正常运行维护，包括以上改造所需的相关修缮（如天花拆装修复、墙体开孔堵洞等）。相关服务包括中央空调设备及管道安装、调试、验收、人员培训及质保期内维护工作。中标人优化或深化的改造图纸必须得到采购人的确认才能实施。</w:t>
      </w:r>
    </w:p>
    <w:p>
      <w:pPr>
        <w:pStyle w:val="null3"/>
        <w:jc w:val="both"/>
      </w:pPr>
      <w:r>
        <w:rPr>
          <w:sz w:val="21"/>
          <w:color w:val="000000"/>
        </w:rPr>
        <w:t>（四）主要设备及材料推荐品牌清单：</w:t>
      </w:r>
    </w:p>
    <w:tbl>
      <w:tblPr>
        <w:tblW w:w="0" w:type="auto"/>
        <w:tblBorders>
          <w:top w:val="none" w:color="000000" w:sz="4"/>
          <w:left w:val="none" w:color="000000" w:sz="4"/>
          <w:bottom w:val="none" w:color="000000" w:sz="4"/>
          <w:right w:val="none" w:color="000000" w:sz="4"/>
          <w:insideH w:val="none"/>
          <w:insideV w:val="none"/>
        </w:tblBorders>
      </w:tblPr>
      <w:tblGrid>
        <w:gridCol w:w="1126"/>
        <w:gridCol w:w="7180"/>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设备或材料名称</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空调主机</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比例积分阀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温控开关（含电动阀）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无缝钢管</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镀锌钢管</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w:t>
            </w:r>
            <w:r>
              <w:rPr>
                <w:sz w:val="21"/>
                <w:color w:val="000000"/>
              </w:rPr>
              <w:t>给水管、排水管</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保温材料</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电动蝶阀、闸阀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w:t>
            </w:r>
            <w:r>
              <w:rPr>
                <w:sz w:val="21"/>
                <w:color w:val="000000"/>
              </w:rPr>
              <w:t>型过滤器</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全铜闸阀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镀锌线槽</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电力电缆</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开关</w:t>
            </w:r>
          </w:p>
        </w:tc>
      </w:tr>
    </w:tbl>
    <w:p>
      <w:pPr>
        <w:pStyle w:val="null3"/>
        <w:ind w:firstLine="420"/>
        <w:jc w:val="both"/>
      </w:pPr>
      <w:r>
        <w:rPr>
          <w:sz w:val="21"/>
          <w:color w:val="000000"/>
        </w:rPr>
        <w:t>备注：投标文件中需出具显示产品技术性能指标的报告作为质量证明材料。</w:t>
      </w:r>
    </w:p>
    <w:p>
      <w:pPr>
        <w:pStyle w:val="null3"/>
        <w:jc w:val="both"/>
      </w:pPr>
      <w:r>
        <w:rPr>
          <w:sz w:val="21"/>
          <w:color w:val="000000"/>
        </w:rPr>
        <w:t>（五）本项目属于交钥匙工程，采用总价包干方式（包含所有空调检修所需的楼层天花拆装及修复、空调管路及空调器检修费用）。</w:t>
      </w:r>
    </w:p>
    <w:p>
      <w:pPr>
        <w:pStyle w:val="null3"/>
        <w:jc w:val="both"/>
      </w:pPr>
      <w:r>
        <w:rPr>
          <w:sz w:val="21"/>
          <w:color w:val="000000"/>
        </w:rPr>
        <w:t>（六）工期：</w:t>
      </w:r>
      <w:r>
        <w:rPr>
          <w:sz w:val="21"/>
          <w:color w:val="000000"/>
          <w:u w:val="single"/>
        </w:rPr>
        <w:t>25</w:t>
      </w:r>
      <w:r>
        <w:rPr>
          <w:sz w:val="21"/>
          <w:color w:val="000000"/>
        </w:rPr>
        <w:t>日历天，货物进场、安装时间以采购人</w:t>
      </w:r>
      <w:r>
        <w:rPr>
          <w:sz w:val="21"/>
          <w:color w:val="000000"/>
        </w:rPr>
        <w:t>(</w:t>
      </w:r>
      <w:r>
        <w:rPr>
          <w:sz w:val="21"/>
          <w:color w:val="000000"/>
        </w:rPr>
        <w:t>或甲方</w:t>
      </w:r>
      <w:r>
        <w:rPr>
          <w:sz w:val="21"/>
          <w:color w:val="000000"/>
        </w:rPr>
        <w:t>)</w:t>
      </w:r>
      <w:r>
        <w:rPr>
          <w:sz w:val="21"/>
          <w:color w:val="000000"/>
        </w:rPr>
        <w:t>通知为准，同时必须满足采购人</w:t>
      </w:r>
      <w:r>
        <w:rPr>
          <w:sz w:val="21"/>
          <w:color w:val="000000"/>
        </w:rPr>
        <w:t>(</w:t>
      </w:r>
      <w:r>
        <w:rPr>
          <w:sz w:val="21"/>
          <w:color w:val="000000"/>
        </w:rPr>
        <w:t>或甲方</w:t>
      </w:r>
      <w:r>
        <w:rPr>
          <w:sz w:val="21"/>
          <w:color w:val="000000"/>
        </w:rPr>
        <w:t>)</w:t>
      </w:r>
      <w:r>
        <w:rPr>
          <w:sz w:val="21"/>
          <w:color w:val="000000"/>
        </w:rPr>
        <w:t>的要求。中标人</w:t>
      </w:r>
      <w:r>
        <w:rPr>
          <w:sz w:val="21"/>
          <w:color w:val="000000"/>
        </w:rPr>
        <w:t>(</w:t>
      </w:r>
      <w:r>
        <w:rPr>
          <w:sz w:val="21"/>
          <w:color w:val="000000"/>
        </w:rPr>
        <w:t>或乙方</w:t>
      </w:r>
      <w:r>
        <w:rPr>
          <w:sz w:val="21"/>
          <w:color w:val="000000"/>
        </w:rPr>
        <w:t>)</w:t>
      </w:r>
      <w:r>
        <w:rPr>
          <w:sz w:val="21"/>
          <w:color w:val="000000"/>
        </w:rPr>
        <w:t>负责完成设备交货、工程安装及调试，确保一次通过验收合格。完成后采购人在</w:t>
      </w:r>
      <w:r>
        <w:rPr>
          <w:sz w:val="21"/>
          <w:color w:val="000000"/>
        </w:rPr>
        <w:t>7</w:t>
      </w:r>
      <w:r>
        <w:rPr>
          <w:sz w:val="21"/>
          <w:color w:val="000000"/>
        </w:rPr>
        <w:t>个工作日内组织进行验收。</w:t>
      </w:r>
    </w:p>
    <w:p>
      <w:pPr>
        <w:pStyle w:val="null3"/>
        <w:ind w:firstLine="105"/>
        <w:jc w:val="both"/>
      </w:pPr>
      <w:r>
        <w:rPr>
          <w:sz w:val="21"/>
          <w:color w:val="000000"/>
        </w:rPr>
        <w:t>(</w:t>
      </w:r>
      <w:r>
        <w:rPr>
          <w:sz w:val="21"/>
          <w:color w:val="000000"/>
        </w:rPr>
        <w:t>七</w:t>
      </w:r>
      <w:r>
        <w:rPr>
          <w:sz w:val="21"/>
          <w:color w:val="000000"/>
        </w:rPr>
        <w:t>)</w:t>
      </w:r>
      <w:r>
        <w:rPr>
          <w:sz w:val="21"/>
          <w:color w:val="000000"/>
        </w:rPr>
        <w:t>付款方式：所有设备交货、工程安装及调试完成并验收合格后，中标人提交所有移交资料、图纸、证书、使用说明、验收报告等资料并开具等额发票，采购人审核无误后</w:t>
      </w:r>
      <w:r>
        <w:rPr>
          <w:sz w:val="21"/>
          <w:color w:val="000000"/>
        </w:rPr>
        <w:t>5</w:t>
      </w:r>
      <w:r>
        <w:rPr>
          <w:sz w:val="21"/>
          <w:color w:val="000000"/>
        </w:rPr>
        <w:t>个工作日内一次性付清货款（因本项目为区财政资金，实际款项到账时间及金额以区财政支付单位实际支付时间和金额为准，采购人不承担逾期付款的违约责任，并且此情况不能成为中标人逾期完工的理由）。</w:t>
      </w:r>
    </w:p>
    <w:p>
      <w:pPr>
        <w:pStyle w:val="null3"/>
        <w:jc w:val="both"/>
      </w:pPr>
      <w:r>
        <w:rPr>
          <w:sz w:val="21"/>
          <w:color w:val="000000"/>
        </w:rPr>
        <w:t>（八）本项目报价包括但不限于改造费用（含清单内所有设备、管道安装、设备包装运输、装卸费、保险费、以及设备到现场以后的搬运费、保管看护费、高空吊装费，施工措施费、安装调试费、检验费及培训费等）、（半）成品保护、保修期内维护费用及相关员工培训费用、中标人需在投入运行后</w:t>
      </w:r>
      <w:r>
        <w:rPr>
          <w:sz w:val="21"/>
          <w:color w:val="000000"/>
        </w:rPr>
        <w:t>7</w:t>
      </w:r>
      <w:r>
        <w:rPr>
          <w:sz w:val="21"/>
          <w:color w:val="000000"/>
        </w:rPr>
        <w:t>天内</w:t>
      </w:r>
      <w:r>
        <w:rPr>
          <w:sz w:val="21"/>
          <w:color w:val="000000"/>
        </w:rPr>
        <w:t>24</w:t>
      </w:r>
      <w:r>
        <w:rPr>
          <w:sz w:val="21"/>
          <w:color w:val="000000"/>
        </w:rPr>
        <w:t>小时专人值班以及各有关部门收取的关于本次改造的所有行政事业性收费或财政收费；并已考虑本次改造所有责任及风险因素以及其他不可预计的工作。</w:t>
      </w:r>
    </w:p>
    <w:p>
      <w:pPr>
        <w:pStyle w:val="null3"/>
        <w:jc w:val="both"/>
      </w:pPr>
      <w:r>
        <w:rPr>
          <w:sz w:val="21"/>
          <w:color w:val="000000"/>
        </w:rPr>
        <w:t>（九）质保期为验收合格后</w:t>
      </w:r>
      <w:r>
        <w:rPr>
          <w:sz w:val="21"/>
          <w:color w:val="000000"/>
          <w:u w:val="single"/>
        </w:rPr>
        <w:t>2</w:t>
      </w:r>
      <w:r>
        <w:rPr>
          <w:sz w:val="21"/>
          <w:color w:val="000000"/>
        </w:rPr>
        <w:t>年（其中空调主机以投标单位承诺的质保时间为准，但不少于</w:t>
      </w:r>
      <w:r>
        <w:rPr>
          <w:sz w:val="21"/>
          <w:color w:val="000000"/>
        </w:rPr>
        <w:t>2</w:t>
      </w:r>
      <w:r>
        <w:rPr>
          <w:sz w:val="21"/>
          <w:color w:val="000000"/>
        </w:rPr>
        <w:t>年）。在质保期内，中标人应在接到故障电话后</w:t>
      </w:r>
      <w:r>
        <w:rPr>
          <w:sz w:val="21"/>
          <w:color w:val="000000"/>
        </w:rPr>
        <w:t>4</w:t>
      </w:r>
      <w:r>
        <w:rPr>
          <w:sz w:val="21"/>
          <w:color w:val="000000"/>
        </w:rPr>
        <w:t>小时到场，并在</w:t>
      </w:r>
      <w:r>
        <w:rPr>
          <w:sz w:val="21"/>
          <w:color w:val="000000"/>
        </w:rPr>
        <w:t>8</w:t>
      </w:r>
      <w:r>
        <w:rPr>
          <w:sz w:val="21"/>
          <w:color w:val="000000"/>
        </w:rPr>
        <w:t>小时内修复。</w:t>
      </w:r>
    </w:p>
    <w:p>
      <w:pPr>
        <w:pStyle w:val="null3"/>
      </w:pPr>
      <w:r>
        <w:rPr/>
        <w:t>l</w:t>
      </w:r>
      <w:r>
        <w:rPr>
          <w:sz w:val="21"/>
          <w:b/>
          <w:color w:val="000000"/>
        </w:rPr>
        <w:t>项目实施要求</w:t>
      </w:r>
    </w:p>
    <w:p>
      <w:pPr>
        <w:pStyle w:val="null3"/>
        <w:jc w:val="both"/>
      </w:pPr>
      <w:r>
        <w:rPr>
          <w:sz w:val="21"/>
          <w:b/>
          <w:color w:val="000000"/>
        </w:rPr>
        <w:t>（一）主要设备参数要求</w:t>
      </w:r>
    </w:p>
    <w:tbl>
      <w:tblPr>
        <w:tblW w:w="0" w:type="auto"/>
        <w:tblBorders>
          <w:top w:val="none" w:color="000000" w:sz="4"/>
          <w:left w:val="none" w:color="000000" w:sz="4"/>
          <w:bottom w:val="none" w:color="000000" w:sz="4"/>
          <w:right w:val="none" w:color="000000" w:sz="4"/>
          <w:insideH w:val="none"/>
          <w:insideV w:val="none"/>
        </w:tblBorders>
      </w:tblPr>
      <w:tblGrid>
        <w:gridCol w:w="1252"/>
        <w:gridCol w:w="4616"/>
        <w:gridCol w:w="813"/>
        <w:gridCol w:w="813"/>
        <w:gridCol w:w="813"/>
      </w:tblGrid>
      <w:tr>
        <w:tc>
          <w:tcPr>
            <w:tcW w:type="dxa" w:w="1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4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风冷热泵模块机组</w:t>
            </w:r>
          </w:p>
        </w:tc>
        <w:tc>
          <w:tcPr>
            <w:tcW w:type="dxa" w:w="4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▲制冷量：≥</w:t>
            </w:r>
            <w:r>
              <w:rPr>
                <w:sz w:val="21"/>
                <w:color w:val="000000"/>
              </w:rPr>
              <w:t>130.0KW</w:t>
            </w:r>
            <w:r>
              <w:rPr>
                <w:sz w:val="21"/>
                <w:color w:val="000000"/>
              </w:rPr>
              <w:t>；</w:t>
            </w:r>
          </w:p>
          <w:p>
            <w:pPr>
              <w:pStyle w:val="null3"/>
              <w:jc w:val="left"/>
            </w:pPr>
            <w:r>
              <w:rPr>
                <w:sz w:val="21"/>
                <w:color w:val="000000"/>
              </w:rPr>
              <w:t>2.</w:t>
            </w:r>
            <w:r>
              <w:rPr>
                <w:sz w:val="21"/>
                <w:color w:val="000000"/>
              </w:rPr>
              <w:t>▲制热量：≥</w:t>
            </w:r>
            <w:r>
              <w:rPr>
                <w:sz w:val="21"/>
                <w:color w:val="000000"/>
              </w:rPr>
              <w:t>142KW</w:t>
            </w:r>
            <w:r>
              <w:rPr>
                <w:sz w:val="21"/>
                <w:color w:val="000000"/>
              </w:rPr>
              <w:t>；</w:t>
            </w:r>
          </w:p>
          <w:p>
            <w:pPr>
              <w:pStyle w:val="null3"/>
              <w:jc w:val="left"/>
            </w:pPr>
            <w:r>
              <w:rPr>
                <w:sz w:val="21"/>
                <w:color w:val="000000"/>
              </w:rPr>
              <w:t>3.</w:t>
            </w:r>
            <w:r>
              <w:rPr>
                <w:sz w:val="21"/>
                <w:color w:val="000000"/>
              </w:rPr>
              <w:t>▲制冷功率：≤</w:t>
            </w:r>
            <w:r>
              <w:rPr>
                <w:sz w:val="21"/>
                <w:color w:val="000000"/>
              </w:rPr>
              <w:t>39.5KW</w:t>
            </w:r>
            <w:r>
              <w:rPr>
                <w:sz w:val="21"/>
                <w:color w:val="000000"/>
              </w:rPr>
              <w:t>；</w:t>
            </w:r>
          </w:p>
          <w:p>
            <w:pPr>
              <w:pStyle w:val="null3"/>
              <w:jc w:val="left"/>
            </w:pPr>
            <w:r>
              <w:rPr>
                <w:sz w:val="21"/>
                <w:color w:val="000000"/>
              </w:rPr>
              <w:t>4.</w:t>
            </w:r>
            <w:r>
              <w:rPr>
                <w:sz w:val="21"/>
                <w:color w:val="000000"/>
              </w:rPr>
              <w:t>▲制热功率：≤</w:t>
            </w:r>
            <w:r>
              <w:rPr>
                <w:sz w:val="21"/>
                <w:color w:val="000000"/>
              </w:rPr>
              <w:t>41.0KW</w:t>
            </w:r>
            <w:r>
              <w:rPr>
                <w:sz w:val="21"/>
                <w:color w:val="000000"/>
              </w:rPr>
              <w:t>；</w:t>
            </w:r>
          </w:p>
          <w:p>
            <w:pPr>
              <w:pStyle w:val="null3"/>
              <w:jc w:val="left"/>
            </w:pPr>
            <w:r>
              <w:rPr>
                <w:sz w:val="21"/>
                <w:color w:val="000000"/>
              </w:rPr>
              <w:t>5.</w:t>
            </w:r>
            <w:r>
              <w:rPr>
                <w:sz w:val="21"/>
                <w:color w:val="000000"/>
              </w:rPr>
              <w:t>机组形式：上出风；</w:t>
            </w:r>
          </w:p>
          <w:p>
            <w:pPr>
              <w:pStyle w:val="null3"/>
              <w:jc w:val="left"/>
            </w:pPr>
            <w:r>
              <w:rPr>
                <w:sz w:val="21"/>
                <w:color w:val="000000"/>
              </w:rPr>
              <w:t>6.IPLV</w:t>
            </w:r>
            <w:r>
              <w:rPr>
                <w:sz w:val="21"/>
                <w:color w:val="000000"/>
              </w:rPr>
              <w:t>（</w:t>
            </w:r>
            <w:r>
              <w:rPr>
                <w:sz w:val="21"/>
                <w:color w:val="000000"/>
              </w:rPr>
              <w:t>C</w:t>
            </w:r>
            <w:r>
              <w:rPr>
                <w:sz w:val="21"/>
                <w:color w:val="000000"/>
              </w:rPr>
              <w:t>）：≥</w:t>
            </w:r>
            <w:r>
              <w:rPr>
                <w:sz w:val="21"/>
                <w:color w:val="000000"/>
              </w:rPr>
              <w:t>3.95</w:t>
            </w:r>
            <w:r>
              <w:rPr>
                <w:sz w:val="21"/>
                <w:color w:val="000000"/>
              </w:rPr>
              <w:t>；</w:t>
            </w:r>
          </w:p>
          <w:p>
            <w:pPr>
              <w:pStyle w:val="null3"/>
              <w:jc w:val="left"/>
            </w:pPr>
            <w:r>
              <w:rPr>
                <w:sz w:val="21"/>
                <w:color w:val="000000"/>
              </w:rPr>
              <w:t>7.</w:t>
            </w:r>
            <w:r>
              <w:rPr>
                <w:sz w:val="21"/>
                <w:color w:val="000000"/>
              </w:rPr>
              <w:t>电源：</w:t>
            </w:r>
            <w:r>
              <w:rPr>
                <w:sz w:val="21"/>
                <w:color w:val="000000"/>
              </w:rPr>
              <w:t>380V 3N~50Hz</w:t>
            </w:r>
            <w:r>
              <w:rPr>
                <w:sz w:val="21"/>
                <w:color w:val="000000"/>
              </w:rPr>
              <w:t>。</w:t>
            </w:r>
          </w:p>
          <w:p>
            <w:pPr>
              <w:pStyle w:val="null3"/>
              <w:jc w:val="left"/>
            </w:pPr>
            <w:r>
              <w:rPr>
                <w:sz w:val="21"/>
                <w:color w:val="000000"/>
              </w:rPr>
              <w:t>8.</w:t>
            </w:r>
            <w:r>
              <w:rPr>
                <w:sz w:val="21"/>
                <w:color w:val="000000"/>
              </w:rPr>
              <w:t>风量（</w:t>
            </w:r>
            <w:r>
              <w:rPr>
                <w:sz w:val="21"/>
                <w:color w:val="000000"/>
              </w:rPr>
              <w:t>m</w:t>
            </w:r>
            <w:r>
              <w:rPr>
                <w:sz w:val="21"/>
                <w:color w:val="000000"/>
              </w:rPr>
              <w:t>³</w:t>
            </w:r>
            <w:r>
              <w:rPr>
                <w:sz w:val="21"/>
                <w:color w:val="000000"/>
              </w:rPr>
              <w:t>/h</w:t>
            </w:r>
            <w:r>
              <w:rPr>
                <w:sz w:val="21"/>
                <w:color w:val="000000"/>
              </w:rPr>
              <w:t>）：≥</w:t>
            </w:r>
            <w:r>
              <w:rPr>
                <w:sz w:val="21"/>
                <w:color w:val="000000"/>
              </w:rPr>
              <w:t>48000</w:t>
            </w:r>
            <w:r>
              <w:rPr>
                <w:sz w:val="21"/>
                <w:color w:val="000000"/>
              </w:rPr>
              <w:t xml:space="preserve">； </w:t>
            </w:r>
            <w:r>
              <w:br/>
            </w:r>
            <w:r>
              <w:rPr>
                <w:sz w:val="21"/>
                <w:color w:val="000000"/>
              </w:rPr>
              <w:t>9.</w:t>
            </w:r>
            <w:r>
              <w:rPr>
                <w:sz w:val="21"/>
                <w:color w:val="000000"/>
              </w:rPr>
              <w:t>水流量（</w:t>
            </w:r>
            <w:r>
              <w:rPr>
                <w:sz w:val="21"/>
                <w:color w:val="000000"/>
              </w:rPr>
              <w:t>m</w:t>
            </w:r>
            <w:r>
              <w:rPr>
                <w:sz w:val="21"/>
                <w:color w:val="000000"/>
              </w:rPr>
              <w:t>³</w:t>
            </w:r>
            <w:r>
              <w:rPr>
                <w:sz w:val="21"/>
                <w:color w:val="000000"/>
              </w:rPr>
              <w:t>/h</w:t>
            </w:r>
            <w:r>
              <w:rPr>
                <w:sz w:val="21"/>
                <w:color w:val="000000"/>
              </w:rPr>
              <w:t>）：≥</w:t>
            </w:r>
            <w:r>
              <w:rPr>
                <w:sz w:val="21"/>
                <w:color w:val="000000"/>
              </w:rPr>
              <w:t>22.4</w:t>
            </w:r>
            <w:r>
              <w:rPr>
                <w:sz w:val="21"/>
                <w:color w:val="000000"/>
              </w:rPr>
              <w:t>；</w:t>
            </w:r>
          </w:p>
          <w:p>
            <w:pPr>
              <w:pStyle w:val="null3"/>
              <w:jc w:val="left"/>
            </w:pPr>
            <w:r>
              <w:rPr>
                <w:sz w:val="21"/>
                <w:color w:val="000000"/>
              </w:rPr>
              <w:t>10.</w:t>
            </w:r>
            <w:r>
              <w:rPr>
                <w:sz w:val="21"/>
                <w:color w:val="000000"/>
              </w:rPr>
              <w:t>▲运行噪音（</w:t>
            </w:r>
            <w:r>
              <w:rPr>
                <w:sz w:val="21"/>
                <w:color w:val="000000"/>
              </w:rPr>
              <w:t>dB(A)</w:t>
            </w:r>
            <w:r>
              <w:rPr>
                <w:sz w:val="21"/>
                <w:color w:val="000000"/>
              </w:rPr>
              <w:t>）：≤</w:t>
            </w:r>
            <w:r>
              <w:rPr>
                <w:sz w:val="21"/>
                <w:color w:val="000000"/>
              </w:rPr>
              <w:t>68</w:t>
            </w:r>
            <w:r>
              <w:rPr>
                <w:sz w:val="21"/>
                <w:color w:val="000000"/>
              </w:rPr>
              <w:t>；</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（二）其他技术要求</w:t>
      </w:r>
    </w:p>
    <w:p>
      <w:pPr>
        <w:pStyle w:val="null3"/>
        <w:jc w:val="both"/>
      </w:pPr>
      <w:r>
        <w:rPr>
          <w:sz w:val="21"/>
          <w:color w:val="000000"/>
        </w:rPr>
        <w:t>1.</w:t>
      </w:r>
      <w:r>
        <w:rPr>
          <w:sz w:val="21"/>
          <w:color w:val="000000"/>
        </w:rPr>
        <w:t>投标人应提供所投品牌厂商原装、全新的、符合国家及用户提出的有关质量标准的设备。投标人提供的空调设备技术性能应符合或优于采购人需求中所列的有关技术性能指标。</w:t>
      </w:r>
    </w:p>
    <w:p>
      <w:pPr>
        <w:pStyle w:val="null3"/>
        <w:jc w:val="both"/>
      </w:pPr>
      <w:r>
        <w:rPr>
          <w:sz w:val="21"/>
          <w:color w:val="000000"/>
        </w:rPr>
        <w:t>2.</w:t>
      </w:r>
      <w:r>
        <w:rPr>
          <w:sz w:val="21"/>
          <w:color w:val="000000"/>
        </w:rPr>
        <w:t>投标人应确保提供的货物及所有配套件的完整性。对于招标文件没有列出，而对系统的正常运行和维护必不可少的具应属于空调系统配带的部件、配件、投标人有责任给予补充。</w:t>
      </w:r>
    </w:p>
    <w:p>
      <w:pPr>
        <w:pStyle w:val="null3"/>
        <w:jc w:val="both"/>
      </w:pPr>
      <w:r>
        <w:rPr>
          <w:sz w:val="21"/>
          <w:color w:val="000000"/>
        </w:rPr>
        <w:t>3.</w:t>
      </w:r>
      <w:r>
        <w:rPr>
          <w:sz w:val="21"/>
          <w:color w:val="000000"/>
        </w:rPr>
        <w:t>▲风冷模块机组</w:t>
      </w:r>
      <w:r>
        <w:rPr>
          <w:sz w:val="21"/>
          <w:color w:val="000000"/>
        </w:rPr>
        <w:t>IPLV(C)</w:t>
      </w:r>
      <w:r>
        <w:rPr>
          <w:sz w:val="21"/>
          <w:color w:val="000000"/>
        </w:rPr>
        <w:t>值达</w:t>
      </w:r>
      <w:r>
        <w:rPr>
          <w:sz w:val="21"/>
          <w:color w:val="000000"/>
        </w:rPr>
        <w:t>3.95</w:t>
      </w:r>
      <w:r>
        <w:rPr>
          <w:sz w:val="21"/>
          <w:color w:val="000000"/>
        </w:rPr>
        <w:t>以上，提供中国能效标识网备案截图证明以及带</w:t>
      </w:r>
      <w:r>
        <w:rPr>
          <w:sz w:val="21"/>
          <w:color w:val="000000"/>
        </w:rPr>
        <w:t>CNAS</w:t>
      </w:r>
      <w:r>
        <w:rPr>
          <w:sz w:val="21"/>
          <w:color w:val="000000"/>
        </w:rPr>
        <w:t>认证的检测报告。</w:t>
      </w:r>
    </w:p>
    <w:p>
      <w:pPr>
        <w:pStyle w:val="null3"/>
        <w:jc w:val="both"/>
      </w:pPr>
      <w:r>
        <w:rPr>
          <w:sz w:val="21"/>
          <w:color w:val="000000"/>
        </w:rPr>
        <w:t>4.</w:t>
      </w:r>
      <w:r>
        <w:rPr>
          <w:sz w:val="21"/>
          <w:color w:val="000000"/>
        </w:rPr>
        <w:t>▲为确保空调机组的散热性能，机组应确保有足够的室外机风量，单机外机风量≥</w:t>
      </w:r>
      <w:r>
        <w:rPr>
          <w:sz w:val="21"/>
          <w:color w:val="000000"/>
        </w:rPr>
        <w:t>48000 m</w:t>
      </w:r>
      <w:r>
        <w:rPr>
          <w:sz w:val="21"/>
          <w:color w:val="000000"/>
        </w:rPr>
        <w:t>³</w:t>
      </w:r>
      <w:r>
        <w:rPr>
          <w:sz w:val="21"/>
          <w:color w:val="000000"/>
        </w:rPr>
        <w:t>/h</w:t>
      </w:r>
      <w:r>
        <w:rPr>
          <w:sz w:val="21"/>
          <w:color w:val="000000"/>
        </w:rPr>
        <w:t>，提供样本手册或相关检测报告。</w:t>
      </w:r>
    </w:p>
    <w:p>
      <w:pPr>
        <w:pStyle w:val="null3"/>
        <w:jc w:val="left"/>
      </w:pPr>
      <w:r>
        <w:rPr>
          <w:sz w:val="21"/>
        </w:rPr>
        <w:t>5.请投标人充分考虑机组之间铺设的管路空间及检修空间</w:t>
      </w:r>
      <w:r>
        <w:rPr>
          <w:sz w:val="21"/>
        </w:rPr>
        <w:t>。</w:t>
      </w:r>
      <w:r>
        <w:drawing>
          <wp:inline distT="0" distR="0" distB="0" distL="0">
            <wp:extent cx="5274310" cy="365806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3658062"/>
                    </a:xfrm>
                    <a:prstGeom prst="rect">
                      <a:avLst/>
                    </a:prstGeom>
                  </pic:spPr>
                </pic:pic>
              </a:graphicData>
            </a:graphic>
          </wp:inline>
        </w:drawing>
      </w:r>
    </w:p>
    <w:p>
      <w:pPr>
        <w:pStyle w:val="null3"/>
        <w:ind w:firstLine="420"/>
        <w:jc w:val="left"/>
      </w:pPr>
      <w:r>
        <w:drawing>
          <wp:inline distT="0" distR="0" distB="0" distL="0">
            <wp:extent cx="5274310" cy="2971734"/>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274310" cy="2971734"/>
                    </a:xfrm>
                    <a:prstGeom prst="rect">
                      <a:avLst/>
                    </a:prstGeom>
                  </pic:spPr>
                </pic:pic>
              </a:graphicData>
            </a:graphic>
          </wp:inline>
        </w:drawing>
      </w:r>
      <w:r>
        <w:drawing>
          <wp:inline distT="0" distR="0" distB="0" distL="0">
            <wp:extent cx="5274310" cy="303823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5274310" cy="3038235"/>
                    </a:xfrm>
                    <a:prstGeom prst="rect">
                      <a:avLst/>
                    </a:prstGeom>
                  </pic:spPr>
                </pic:pic>
              </a:graphicData>
            </a:graphic>
          </wp:inline>
        </w:drawing>
      </w:r>
      <w:r>
        <w:drawing>
          <wp:inline distT="0" distR="0" distB="0" distL="0">
            <wp:extent cx="5274310" cy="2730671"/>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5274310" cy="2730671"/>
                    </a:xfrm>
                    <a:prstGeom prst="rect">
                      <a:avLst/>
                    </a:prstGeom>
                  </pic:spPr>
                </pic:pic>
              </a:graphicData>
            </a:graphic>
          </wp:inline>
        </w:drawing>
      </w:r>
    </w:p>
    <w:p>
      <w:pPr>
        <w:pStyle w:val="null3"/>
        <w:jc w:val="left"/>
      </w:pPr>
      <w:r>
        <w:rPr>
          <w:sz w:val="21"/>
        </w:rPr>
        <w:t>天面新空调主机安装于旧空调主机区域，由水管与消防管分割成三个区域，尺寸分别为</w:t>
      </w:r>
      <w:r>
        <w:rPr>
          <w:sz w:val="21"/>
        </w:rPr>
        <w:t>7米*8.6米、7米*8.6米、6.3米*8.6米，要求18台新空调主机全部安装于该区域范围，主机间距必须满足国家相关规范与维修要求。</w:t>
      </w:r>
    </w:p>
    <w:p>
      <w:pPr>
        <w:pStyle w:val="null3"/>
        <w:jc w:val="both"/>
      </w:pPr>
      <w:r>
        <w:rPr>
          <w:sz w:val="21"/>
          <w:color w:val="000000"/>
        </w:rPr>
        <w:t>6.</w:t>
      </w:r>
      <w:r>
        <w:rPr>
          <w:sz w:val="21"/>
          <w:color w:val="000000"/>
        </w:rPr>
        <w:t>▲机组空气侧换热器应采用四面环绕结构设计，四面进风气流均匀，换热器利用率高，提供相关证明材料。</w:t>
      </w:r>
    </w:p>
    <w:p>
      <w:pPr>
        <w:pStyle w:val="null3"/>
        <w:jc w:val="both"/>
      </w:pPr>
      <w:r>
        <w:rPr>
          <w:sz w:val="21"/>
          <w:color w:val="000000"/>
        </w:rPr>
        <w:t>7.</w:t>
      </w:r>
      <w:r>
        <w:rPr>
          <w:sz w:val="21"/>
          <w:color w:val="000000"/>
        </w:rPr>
        <w:t>风冷模块机组技术可靠性高，机组具备配套完善的功能，确保空调系统满足用户日常使用需求。</w:t>
      </w:r>
    </w:p>
    <w:p>
      <w:pPr>
        <w:pStyle w:val="null3"/>
        <w:jc w:val="both"/>
      </w:pPr>
      <w:r>
        <w:rPr>
          <w:sz w:val="21"/>
          <w:color w:val="000000"/>
        </w:rPr>
        <w:t>8.</w:t>
      </w:r>
      <w:r>
        <w:rPr>
          <w:sz w:val="21"/>
          <w:color w:val="000000"/>
        </w:rPr>
        <w:t>★机组必须为能效</w:t>
      </w:r>
      <w:r>
        <w:rPr>
          <w:sz w:val="21"/>
          <w:color w:val="000000"/>
        </w:rPr>
        <w:t>2</w:t>
      </w:r>
      <w:r>
        <w:rPr>
          <w:sz w:val="21"/>
          <w:color w:val="000000"/>
        </w:rPr>
        <w:t>级（含）以上的产品，需具备中国节能产品认证证书，以中国能效标识网上的数据截图为准。</w:t>
      </w:r>
    </w:p>
    <w:p>
      <w:pPr>
        <w:pStyle w:val="null3"/>
        <w:jc w:val="both"/>
      </w:pPr>
      <w:r>
        <w:rPr>
          <w:sz w:val="21"/>
          <w:color w:val="000000"/>
        </w:rPr>
        <w:t>9.</w:t>
      </w:r>
      <w:r>
        <w:rPr>
          <w:sz w:val="21"/>
          <w:color w:val="000000"/>
        </w:rPr>
        <w:t>可模块化拼接，减少占地面积。多台模块并联使用时，具备模块轮换运转和模块后备运转功能，平衡各个机组的运行时间，保证系统内某台机组出现故障时，系统能够正常运行。</w:t>
      </w:r>
    </w:p>
    <w:p>
      <w:pPr>
        <w:pStyle w:val="null3"/>
        <w:jc w:val="both"/>
      </w:pPr>
      <w:r>
        <w:rPr>
          <w:sz w:val="21"/>
          <w:color w:val="000000"/>
        </w:rPr>
        <w:t>10.</w:t>
      </w:r>
      <w:r>
        <w:rPr>
          <w:sz w:val="21"/>
          <w:color w:val="000000"/>
        </w:rPr>
        <w:t>▲机组空气侧换热器应采用四面环绕结构设计，四面进风气流均匀，换热器利用率高。</w:t>
      </w:r>
    </w:p>
    <w:p>
      <w:pPr>
        <w:pStyle w:val="null3"/>
        <w:jc w:val="both"/>
      </w:pPr>
      <w:r>
        <w:rPr>
          <w:sz w:val="21"/>
          <w:color w:val="000000"/>
        </w:rPr>
        <w:t>11.</w:t>
      </w:r>
      <w:r>
        <w:rPr>
          <w:sz w:val="21"/>
          <w:color w:val="000000"/>
        </w:rPr>
        <w:t>▲水侧换热器采用高效壳管式换热器，水侧压力损失≤</w:t>
      </w:r>
      <w:r>
        <w:rPr>
          <w:sz w:val="21"/>
          <w:color w:val="000000"/>
        </w:rPr>
        <w:t>60kPa</w:t>
      </w:r>
      <w:r>
        <w:rPr>
          <w:sz w:val="21"/>
          <w:color w:val="000000"/>
        </w:rPr>
        <w:t>，具有水阻小，防脏堵能力强等特点，提供相关证明材料。</w:t>
      </w:r>
    </w:p>
    <w:p>
      <w:pPr>
        <w:pStyle w:val="null3"/>
        <w:jc w:val="both"/>
      </w:pPr>
      <w:r>
        <w:rPr>
          <w:sz w:val="21"/>
          <w:color w:val="000000"/>
        </w:rPr>
        <w:t>12.</w:t>
      </w:r>
      <w:r>
        <w:rPr>
          <w:sz w:val="21"/>
          <w:color w:val="000000"/>
        </w:rPr>
        <w:t>▲风冷模块机组应确保在室外环境温度</w:t>
      </w:r>
      <w:r>
        <w:rPr>
          <w:sz w:val="21"/>
          <w:color w:val="000000"/>
        </w:rPr>
        <w:t>15</w:t>
      </w:r>
      <w:r>
        <w:rPr>
          <w:sz w:val="21"/>
          <w:color w:val="000000"/>
        </w:rPr>
        <w:t>℃～</w:t>
      </w:r>
      <w:r>
        <w:rPr>
          <w:sz w:val="21"/>
          <w:color w:val="000000"/>
        </w:rPr>
        <w:t>48</w:t>
      </w:r>
      <w:r>
        <w:rPr>
          <w:sz w:val="21"/>
          <w:color w:val="000000"/>
        </w:rPr>
        <w:t>℃时可正常运行制冷模式；在室外环境温度</w:t>
      </w:r>
      <w:r>
        <w:rPr>
          <w:sz w:val="21"/>
          <w:color w:val="000000"/>
        </w:rPr>
        <w:t>-15</w:t>
      </w:r>
      <w:r>
        <w:rPr>
          <w:sz w:val="21"/>
          <w:color w:val="000000"/>
        </w:rPr>
        <w:t>℃～</w:t>
      </w:r>
      <w:r>
        <w:rPr>
          <w:sz w:val="21"/>
          <w:color w:val="000000"/>
        </w:rPr>
        <w:t>24</w:t>
      </w:r>
      <w:r>
        <w:rPr>
          <w:sz w:val="21"/>
          <w:color w:val="000000"/>
        </w:rPr>
        <w:t>℃时可正常运行制热模式，提供相关证明材料。</w:t>
      </w:r>
    </w:p>
    <w:p>
      <w:pPr>
        <w:pStyle w:val="null3"/>
        <w:jc w:val="both"/>
      </w:pPr>
      <w:r>
        <w:rPr>
          <w:sz w:val="21"/>
          <w:color w:val="000000"/>
        </w:rPr>
        <w:t>13.</w:t>
      </w:r>
      <w:r>
        <w:rPr>
          <w:sz w:val="21"/>
          <w:color w:val="000000"/>
        </w:rPr>
        <w:t>模块组合时：（</w:t>
      </w:r>
      <w:r>
        <w:rPr>
          <w:sz w:val="21"/>
          <w:color w:val="000000"/>
        </w:rPr>
        <w:t>1</w:t>
      </w:r>
      <w:r>
        <w:rPr>
          <w:sz w:val="21"/>
          <w:color w:val="000000"/>
        </w:rPr>
        <w:t>）可实现多级容量调节。（</w:t>
      </w:r>
      <w:r>
        <w:rPr>
          <w:sz w:val="21"/>
          <w:color w:val="000000"/>
        </w:rPr>
        <w:t>2</w:t>
      </w:r>
      <w:r>
        <w:rPr>
          <w:sz w:val="21"/>
          <w:color w:val="000000"/>
        </w:rPr>
        <w:t>）任何一台从机需要维护或维修时不影响其他机组的正常运行。（</w:t>
      </w:r>
      <w:r>
        <w:rPr>
          <w:sz w:val="21"/>
          <w:color w:val="000000"/>
        </w:rPr>
        <w:t>3</w:t>
      </w:r>
      <w:r>
        <w:rPr>
          <w:sz w:val="21"/>
          <w:color w:val="000000"/>
        </w:rPr>
        <w:t>）应具有分级启动功能，降低启动电流，减少对电网的冲击。（</w:t>
      </w:r>
      <w:r>
        <w:rPr>
          <w:sz w:val="21"/>
          <w:color w:val="000000"/>
        </w:rPr>
        <w:t>4</w:t>
      </w:r>
      <w:r>
        <w:rPr>
          <w:sz w:val="21"/>
          <w:color w:val="000000"/>
        </w:rPr>
        <w:t>）可现场更改主</w:t>
      </w:r>
      <w:r>
        <w:rPr>
          <w:sz w:val="21"/>
          <w:color w:val="000000"/>
        </w:rPr>
        <w:t>/</w:t>
      </w:r>
      <w:r>
        <w:rPr>
          <w:sz w:val="21"/>
          <w:color w:val="000000"/>
        </w:rPr>
        <w:t>从机属性，以及时应对主机故障的发生。</w:t>
      </w:r>
    </w:p>
    <w:p>
      <w:pPr>
        <w:pStyle w:val="null3"/>
        <w:jc w:val="both"/>
      </w:pPr>
      <w:r>
        <w:rPr>
          <w:sz w:val="21"/>
          <w:color w:val="000000"/>
        </w:rPr>
        <w:t>14.</w:t>
      </w:r>
      <w:r>
        <w:rPr>
          <w:sz w:val="21"/>
          <w:color w:val="000000"/>
        </w:rPr>
        <w:t>具备以下保护功能及故障报警功能：压缩机</w:t>
      </w:r>
      <w:r>
        <w:rPr>
          <w:sz w:val="21"/>
          <w:color w:val="000000"/>
        </w:rPr>
        <w:t>/</w:t>
      </w:r>
      <w:r>
        <w:rPr>
          <w:sz w:val="21"/>
          <w:color w:val="000000"/>
        </w:rPr>
        <w:t>风机过载保护、水泵过载保护、高低压保护、过热度过小保护、进出水温度过低保护、环境温度过高或过低保护、排气</w:t>
      </w:r>
      <w:r>
        <w:rPr>
          <w:sz w:val="21"/>
          <w:color w:val="000000"/>
        </w:rPr>
        <w:t>/</w:t>
      </w:r>
      <w:r>
        <w:rPr>
          <w:sz w:val="21"/>
          <w:color w:val="000000"/>
        </w:rPr>
        <w:t>回气温度过高保护、水流保护、电源保护、冬季防冻保护、从机通讯故障报警、温度传感器故障报警、制冷剂泄漏报警、线控器与主机通讯故障报警。</w:t>
      </w:r>
    </w:p>
    <w:p>
      <w:pPr>
        <w:pStyle w:val="null3"/>
        <w:jc w:val="both"/>
      </w:pPr>
      <w:r>
        <w:rPr/>
        <w:t>15.</w:t>
      </w:r>
      <w:r>
        <w:rPr/>
        <w:t>★为了保证原有建筑结构的安全，</w:t>
      </w:r>
      <w:r>
        <w:rPr/>
        <w:t>18</w:t>
      </w:r>
      <w:r>
        <w:rPr/>
        <w:t>台机组的总重量不超过原机组设备总重量</w:t>
      </w:r>
      <w:r>
        <w:rPr/>
        <w:t>19060</w:t>
      </w:r>
      <w:r>
        <w:rPr/>
        <w:t xml:space="preserve"> </w:t>
      </w:r>
      <w:r>
        <w:rPr/>
        <w:t>Kg</w:t>
      </w:r>
      <w:r>
        <w:rPr/>
        <w:t>。</w:t>
      </w:r>
    </w:p>
    <w:p>
      <w:pPr>
        <w:pStyle w:val="null3"/>
        <w:jc w:val="both"/>
      </w:pPr>
      <w:r>
        <w:rPr>
          <w:sz w:val="21"/>
          <w:color w:val="000000"/>
        </w:rPr>
        <w:t>16.</w:t>
      </w:r>
      <w:r>
        <w:rPr>
          <w:sz w:val="21"/>
          <w:color w:val="000000"/>
        </w:rPr>
        <w:t>投标文件中需提供包括但不限于：智能控制系统对接方案、项目实施方案、针对本项目制定的重难点分析方案（包括但不仅限于安装技术及项目实施的重点、难点分析和故障解决方案等内容）、售后方案、配置作业工具方案（包括但不限于如中央空调检测仪、真空泵、清洗泵、蒸汽机、制冷剂检漏仪、噪音仪、风速仪等）及项目所需备件耗材等。</w:t>
      </w:r>
    </w:p>
    <w:p>
      <w:pPr>
        <w:pStyle w:val="null3"/>
        <w:jc w:val="both"/>
      </w:pPr>
      <w:r>
        <w:rPr>
          <w:sz w:val="21"/>
          <w:b/>
          <w:color w:val="000000"/>
        </w:rPr>
        <w:t>三、包装、运输及保管要求</w:t>
      </w:r>
    </w:p>
    <w:p>
      <w:pPr>
        <w:pStyle w:val="null3"/>
        <w:jc w:val="both"/>
      </w:pPr>
      <w:r>
        <w:rPr>
          <w:sz w:val="21"/>
          <w:color w:val="000000"/>
        </w:rPr>
        <w:t>1.</w:t>
      </w:r>
      <w:r>
        <w:rPr>
          <w:sz w:val="21"/>
          <w:color w:val="000000"/>
        </w:rPr>
        <w:t>设备材料的包装必须是制造商原厂包装，其包装均应有良好的防湿、防锈、防潮、防雨、防腐及防碰撞的措施。凡由于包装不良造成的损失和由此产生的费用均由中标人承担。</w:t>
      </w:r>
    </w:p>
    <w:p>
      <w:pPr>
        <w:pStyle w:val="null3"/>
        <w:jc w:val="both"/>
      </w:pPr>
      <w:r>
        <w:rPr>
          <w:sz w:val="21"/>
          <w:color w:val="000000"/>
        </w:rPr>
        <w:t>2.</w:t>
      </w:r>
      <w:r>
        <w:rPr>
          <w:sz w:val="21"/>
          <w:color w:val="000000"/>
        </w:rPr>
        <w:t>中标人负责所有设备材料到现场过程中的全部运输，包括装卸车、货物现场的搬运等。</w:t>
      </w:r>
    </w:p>
    <w:p>
      <w:pPr>
        <w:pStyle w:val="null3"/>
        <w:jc w:val="both"/>
      </w:pPr>
      <w:r>
        <w:rPr>
          <w:sz w:val="21"/>
          <w:color w:val="000000"/>
        </w:rPr>
        <w:t>3.</w:t>
      </w:r>
      <w:r>
        <w:rPr>
          <w:sz w:val="21"/>
          <w:color w:val="000000"/>
        </w:rPr>
        <w:t>各种设备必须提供装箱清单，按装箱清单验收货物。</w:t>
      </w:r>
    </w:p>
    <w:p>
      <w:pPr>
        <w:pStyle w:val="null3"/>
        <w:jc w:val="both"/>
      </w:pPr>
      <w:r>
        <w:rPr>
          <w:sz w:val="21"/>
          <w:color w:val="000000"/>
        </w:rPr>
        <w:t>4.</w:t>
      </w:r>
      <w:r>
        <w:rPr>
          <w:sz w:val="21"/>
          <w:color w:val="000000"/>
        </w:rPr>
        <w:t>货物在现场的保管由中标人负责，直至项目安装、验收完毕。</w:t>
      </w:r>
    </w:p>
    <w:p>
      <w:pPr>
        <w:pStyle w:val="null3"/>
        <w:jc w:val="both"/>
      </w:pPr>
      <w:r>
        <w:rPr>
          <w:sz w:val="21"/>
          <w:color w:val="000000"/>
        </w:rPr>
        <w:t>5.</w:t>
      </w:r>
      <w:r>
        <w:rPr>
          <w:sz w:val="21"/>
          <w:color w:val="000000"/>
        </w:rPr>
        <w:t>货物在系统安装调试验收合格前的保险由中标人负责，中标人负责其派出的现场服务人员人身意外保险。</w:t>
      </w:r>
    </w:p>
    <w:p>
      <w:pPr>
        <w:pStyle w:val="null3"/>
        <w:jc w:val="both"/>
      </w:pPr>
      <w:r>
        <w:rPr>
          <w:sz w:val="21"/>
          <w:color w:val="000000"/>
        </w:rPr>
        <w:t>6.</w:t>
      </w:r>
      <w:r>
        <w:rPr>
          <w:sz w:val="21"/>
          <w:color w:val="000000"/>
        </w:rPr>
        <w:t>设备至采购人指定的使用现场的包装、保险及发运等环节和费用均由中标人负责。</w:t>
      </w:r>
    </w:p>
    <w:p>
      <w:pPr>
        <w:pStyle w:val="null3"/>
        <w:jc w:val="both"/>
      </w:pPr>
      <w:r>
        <w:rPr>
          <w:sz w:val="21"/>
          <w:b/>
          <w:color w:val="000000"/>
        </w:rPr>
        <w:t>四、安装与调试</w:t>
      </w:r>
    </w:p>
    <w:p>
      <w:pPr>
        <w:pStyle w:val="null3"/>
        <w:jc w:val="both"/>
      </w:pPr>
      <w:r>
        <w:rPr>
          <w:sz w:val="21"/>
          <w:color w:val="000000"/>
        </w:rPr>
        <w:t>1.</w:t>
      </w:r>
      <w:r>
        <w:rPr>
          <w:sz w:val="21"/>
          <w:color w:val="000000"/>
        </w:rPr>
        <w:t>考虑到本项目实施的难度与特殊性，且为了便于安装现场的安全管理，要求中标人须具有专业的项目管理队伍。中标人须承诺拟派驻本项目的项目经理应为投标方案中提供的项目经理，且该项目经理不得随意更换，如因不可抗力原因确需更换的，须提前</w:t>
      </w:r>
      <w:r>
        <w:rPr>
          <w:sz w:val="21"/>
          <w:color w:val="000000"/>
        </w:rPr>
        <w:t>1</w:t>
      </w:r>
      <w:r>
        <w:rPr>
          <w:sz w:val="21"/>
          <w:color w:val="000000"/>
        </w:rPr>
        <w:t>个月向采购人提供申请并说明原因，经采购人书面同意后方可更换，否则，视为违约，由中标人承担违约责任。</w:t>
      </w:r>
    </w:p>
    <w:p>
      <w:pPr>
        <w:pStyle w:val="null3"/>
        <w:jc w:val="both"/>
      </w:pPr>
      <w:r>
        <w:rPr>
          <w:sz w:val="21"/>
          <w:color w:val="000000"/>
        </w:rPr>
        <w:t>2.</w:t>
      </w:r>
      <w:r>
        <w:rPr>
          <w:sz w:val="21"/>
          <w:color w:val="000000"/>
        </w:rPr>
        <w:t>中标人应负责拆除原屋面</w:t>
      </w:r>
      <w:r>
        <w:rPr>
          <w:sz w:val="21"/>
          <w:color w:val="000000"/>
        </w:rPr>
        <w:t>3</w:t>
      </w:r>
      <w:r>
        <w:rPr>
          <w:sz w:val="21"/>
          <w:color w:val="000000"/>
        </w:rPr>
        <w:t>台螺杆式风冷热泵空调主机、天花拆除安装、电机、冷冻循环管道及阀门配件、配电及控制系统、设备基础、检修</w:t>
      </w:r>
      <w:r>
        <w:rPr>
          <w:sz w:val="21"/>
          <w:color w:val="000000"/>
        </w:rPr>
        <w:t>2</w:t>
      </w:r>
      <w:r>
        <w:rPr>
          <w:sz w:val="21"/>
          <w:color w:val="000000"/>
        </w:rPr>
        <w:t>层及</w:t>
      </w:r>
      <w:r>
        <w:rPr>
          <w:sz w:val="21"/>
          <w:color w:val="000000"/>
        </w:rPr>
        <w:t>7</w:t>
      </w:r>
      <w:r>
        <w:rPr>
          <w:sz w:val="21"/>
          <w:color w:val="000000"/>
        </w:rPr>
        <w:t>层空调系统管道、管道保温（室外保温棉外层设置</w:t>
      </w:r>
      <w:r>
        <w:rPr>
          <w:sz w:val="21"/>
          <w:color w:val="000000"/>
        </w:rPr>
        <w:t>1.5mm</w:t>
      </w:r>
      <w:r>
        <w:rPr>
          <w:sz w:val="21"/>
          <w:color w:val="000000"/>
        </w:rPr>
        <w:t>以上铝皮保护层，钢带固定）等和其他辅材，并搬运至医院内指定位置，相关费用已包括在投标总价内，采购人不再另行支付其他费用。中标人完成以上工作并协助采购人完成所有拆除的旧机组及设备等的后续处理。</w:t>
      </w:r>
    </w:p>
    <w:p>
      <w:pPr>
        <w:pStyle w:val="null3"/>
        <w:jc w:val="both"/>
      </w:pPr>
      <w:r>
        <w:rPr>
          <w:sz w:val="21"/>
          <w:color w:val="000000"/>
        </w:rPr>
        <w:t>3.</w:t>
      </w:r>
      <w:r>
        <w:rPr>
          <w:sz w:val="21"/>
          <w:color w:val="000000"/>
        </w:rPr>
        <w:t>中标人应在投标文件中提供详尽可行的施工组织方案。</w:t>
      </w:r>
    </w:p>
    <w:p>
      <w:pPr>
        <w:pStyle w:val="null3"/>
        <w:jc w:val="both"/>
      </w:pPr>
      <w:r>
        <w:rPr>
          <w:sz w:val="21"/>
          <w:color w:val="000000"/>
        </w:rPr>
        <w:t>4.</w:t>
      </w:r>
      <w:r>
        <w:rPr>
          <w:sz w:val="21"/>
          <w:color w:val="000000"/>
        </w:rPr>
        <w:t>中标人进行管道及设备安装时，必须服从采购人统一进度计划管理。</w:t>
      </w:r>
    </w:p>
    <w:p>
      <w:pPr>
        <w:pStyle w:val="null3"/>
        <w:jc w:val="both"/>
      </w:pPr>
      <w:r>
        <w:rPr>
          <w:sz w:val="21"/>
          <w:color w:val="000000"/>
        </w:rPr>
        <w:t>5.</w:t>
      </w:r>
      <w:r>
        <w:rPr>
          <w:sz w:val="21"/>
          <w:color w:val="000000"/>
        </w:rPr>
        <w:t>利用工作日的</w:t>
      </w:r>
      <w:r>
        <w:rPr>
          <w:sz w:val="21"/>
          <w:color w:val="000000"/>
        </w:rPr>
        <w:t>16</w:t>
      </w:r>
      <w:r>
        <w:rPr>
          <w:sz w:val="21"/>
          <w:color w:val="000000"/>
        </w:rPr>
        <w:t>：</w:t>
      </w:r>
      <w:r>
        <w:rPr>
          <w:sz w:val="21"/>
          <w:color w:val="000000"/>
        </w:rPr>
        <w:t>30-24</w:t>
      </w:r>
      <w:r>
        <w:rPr>
          <w:sz w:val="21"/>
          <w:color w:val="000000"/>
        </w:rPr>
        <w:t>：</w:t>
      </w:r>
      <w:r>
        <w:rPr>
          <w:sz w:val="21"/>
          <w:color w:val="000000"/>
        </w:rPr>
        <w:t>00</w:t>
      </w:r>
      <w:r>
        <w:rPr>
          <w:sz w:val="21"/>
          <w:color w:val="000000"/>
        </w:rPr>
        <w:t>、周六日及节假日等非工作时间进行安装，中标人应充分考虑夜间及节假日安装的费用，自行解决。</w:t>
      </w:r>
    </w:p>
    <w:p>
      <w:pPr>
        <w:pStyle w:val="null3"/>
        <w:jc w:val="both"/>
      </w:pPr>
      <w:r>
        <w:rPr>
          <w:sz w:val="21"/>
          <w:color w:val="000000"/>
        </w:rPr>
        <w:t>6.</w:t>
      </w:r>
      <w:r>
        <w:rPr>
          <w:sz w:val="21"/>
          <w:color w:val="000000"/>
        </w:rPr>
        <w:t>施工期间，中标人做好现场的保护、防盗、防火、安全及每天采购人上班前的卫生清扫工作。</w:t>
      </w:r>
    </w:p>
    <w:p>
      <w:pPr>
        <w:pStyle w:val="null3"/>
      </w:pPr>
      <w:r>
        <w:rPr>
          <w:sz w:val="21"/>
          <w:b/>
          <w:color w:val="000000"/>
        </w:rPr>
        <w:t>五、验收要求</w:t>
      </w:r>
    </w:p>
    <w:p>
      <w:pPr>
        <w:pStyle w:val="null3"/>
        <w:jc w:val="both"/>
      </w:pPr>
      <w:r>
        <w:rPr>
          <w:sz w:val="21"/>
          <w:color w:val="000000"/>
        </w:rPr>
        <w:t>1.</w:t>
      </w:r>
      <w:r>
        <w:rPr>
          <w:sz w:val="21"/>
          <w:color w:val="000000"/>
        </w:rPr>
        <w:t>货物交货后，中标人根据采购人指示进行安装、调试等工作，完成后采购人在</w:t>
      </w:r>
      <w:r>
        <w:rPr>
          <w:sz w:val="21"/>
          <w:color w:val="000000"/>
        </w:rPr>
        <w:t>7</w:t>
      </w:r>
      <w:r>
        <w:rPr>
          <w:sz w:val="21"/>
          <w:color w:val="000000"/>
        </w:rPr>
        <w:t>个工作日内组织进行验收，验收应在采购人和中标人双方共同参与下进行。</w:t>
      </w:r>
    </w:p>
    <w:p>
      <w:pPr>
        <w:pStyle w:val="null3"/>
        <w:jc w:val="both"/>
      </w:pPr>
      <w:r>
        <w:rPr>
          <w:sz w:val="21"/>
          <w:color w:val="000000"/>
        </w:rPr>
        <w:t xml:space="preserve">2. </w:t>
      </w:r>
      <w:r>
        <w:rPr>
          <w:sz w:val="21"/>
          <w:color w:val="000000"/>
        </w:rPr>
        <w:t>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w:t>
      </w:r>
    </w:p>
    <w:p>
      <w:pPr>
        <w:pStyle w:val="null3"/>
        <w:jc w:val="both"/>
      </w:pPr>
      <w:r>
        <w:rPr>
          <w:sz w:val="21"/>
          <w:color w:val="000000"/>
        </w:rPr>
        <w:t>3.</w:t>
      </w:r>
      <w:r>
        <w:rPr>
          <w:sz w:val="21"/>
          <w:color w:val="000000"/>
        </w:rPr>
        <w:t>如果合同设备运输和安装过程中因事故造成货物短缺、损坏，中标人应及时安排换装，以保证合同设备安装的成功完成。换货的相关费用由中标人承担。</w:t>
      </w:r>
    </w:p>
    <w:p>
      <w:pPr>
        <w:pStyle w:val="null3"/>
        <w:jc w:val="both"/>
      </w:pPr>
      <w:r>
        <w:rPr>
          <w:sz w:val="21"/>
          <w:color w:val="000000"/>
        </w:rPr>
        <w:t>4.</w:t>
      </w:r>
      <w:r>
        <w:rPr>
          <w:sz w:val="21"/>
          <w:color w:val="000000"/>
        </w:rPr>
        <w:t>中标人保证合同项下提供的设备不侵犯任何第三方的专利、商标或版权。否则，中标人须承担对第三方的专利或版权的侵权责任并承担因此而发生的所有费用。</w:t>
      </w:r>
    </w:p>
    <w:p>
      <w:pPr>
        <w:pStyle w:val="null3"/>
        <w:jc w:val="both"/>
      </w:pPr>
      <w:r>
        <w:rPr>
          <w:sz w:val="21"/>
          <w:b/>
          <w:color w:val="000000"/>
        </w:rPr>
        <w:t>六、人员要求</w:t>
      </w:r>
    </w:p>
    <w:p>
      <w:pPr>
        <w:pStyle w:val="null3"/>
        <w:jc w:val="both"/>
      </w:pPr>
      <w:r>
        <w:rPr>
          <w:sz w:val="21"/>
          <w:color w:val="000000"/>
        </w:rPr>
        <w:t>为保证安装安全，至少提供</w:t>
      </w:r>
      <w:r>
        <w:rPr>
          <w:sz w:val="21"/>
          <w:color w:val="000000"/>
        </w:rPr>
        <w:t>1</w:t>
      </w:r>
      <w:r>
        <w:rPr>
          <w:sz w:val="21"/>
          <w:color w:val="000000"/>
        </w:rPr>
        <w:t>名项目经理与</w:t>
      </w:r>
      <w:r>
        <w:rPr>
          <w:sz w:val="21"/>
          <w:color w:val="000000"/>
        </w:rPr>
        <w:t>2</w:t>
      </w:r>
      <w:r>
        <w:rPr>
          <w:sz w:val="21"/>
          <w:color w:val="000000"/>
        </w:rPr>
        <w:t>名技术负责人员，均须获得厂家培训合格证书。且</w:t>
      </w:r>
      <w:r>
        <w:rPr>
          <w:sz w:val="21"/>
          <w:color w:val="000000"/>
        </w:rPr>
        <w:t>2</w:t>
      </w:r>
      <w:r>
        <w:rPr>
          <w:sz w:val="21"/>
          <w:color w:val="000000"/>
        </w:rPr>
        <w:t>名技术负责人员（安装作业的技术人员）须是原厂工程师或经厂家培训合格的工程师且具备持证维修电工、具备持证制冷设备维修工、持有特种作业操作证（作业类别为制冷与空调作业或电工作业）操作安装。</w:t>
      </w:r>
    </w:p>
    <w:p>
      <w:pPr>
        <w:pStyle w:val="null3"/>
      </w:pPr>
      <w:r>
        <w:rPr>
          <w:sz w:val="21"/>
          <w:b/>
          <w:color w:val="000000"/>
        </w:rPr>
        <w:t>七、其他要求</w:t>
      </w:r>
    </w:p>
    <w:p>
      <w:pPr>
        <w:pStyle w:val="null3"/>
        <w:jc w:val="both"/>
      </w:pPr>
      <w:r>
        <w:rPr>
          <w:sz w:val="21"/>
          <w:color w:val="000000"/>
        </w:rPr>
        <w:t>1.</w:t>
      </w:r>
      <w:r>
        <w:rPr>
          <w:sz w:val="21"/>
          <w:color w:val="000000"/>
        </w:rPr>
        <w:t>为满足本项目采购需求而投入使用的所有费用，包括但不限于主件、标准附件、备品备件、服务、专用工具、安装、调试等均由中标人承担。</w:t>
      </w:r>
    </w:p>
    <w:p>
      <w:pPr>
        <w:pStyle w:val="null3"/>
        <w:jc w:val="both"/>
      </w:pPr>
      <w:r>
        <w:rPr>
          <w:sz w:val="21"/>
          <w:color w:val="000000"/>
        </w:rPr>
        <w:t>2.</w:t>
      </w:r>
      <w:r>
        <w:rPr>
          <w:sz w:val="21"/>
          <w:color w:val="000000"/>
        </w:rPr>
        <w:t>本项目安装期间中标人需做好安全防护措施，对现场安装人员做好安全教育，安装期间发生安全事故的一切责任和经济赔偿等由中标人负责，与采购人无关，若中标人由此承担了责任的，采购人有权全额向中标人追偿。</w:t>
      </w:r>
    </w:p>
    <w:p>
      <w:pPr>
        <w:pStyle w:val="null3"/>
      </w:pPr>
      <w:r>
        <w:rPr>
          <w:sz w:val="21"/>
          <w:color w:val="000000"/>
        </w:rPr>
        <w:t>3.安装完成后，中标人应当对采购人单位使用人员进行工作原理、操作使用、维修维护、常见故障排除方法培训，使其熟悉设备的运行环境，并对设备的性能有详细的了解和熟练掌握设备的使用方法。</w:t>
      </w:r>
    </w:p>
    <w:p>
      <w:pPr>
        <w:pStyle w:val="null3"/>
        <w:jc w:val="both"/>
      </w:pPr>
      <w:r>
        <w:rPr>
          <w:sz w:val="24"/>
        </w:rPr>
        <w:t>4.现场勘察：由采购人组织统一踏勘，集合时间</w:t>
      </w:r>
      <w:r>
        <w:rPr>
          <w:sz w:val="21"/>
        </w:rPr>
        <w:t>为2025年6月10日9时00分</w:t>
      </w:r>
      <w:r>
        <w:rPr>
          <w:sz w:val="24"/>
        </w:rPr>
        <w:t>，过时不候。集合地点：广州市南沙区丰泽东路105号外科住院楼1楼，现场联系人：厍先生，联系电话：13660108958。</w:t>
      </w:r>
    </w:p>
    <w:p>
      <w:pPr>
        <w:pStyle w:val="null3"/>
        <w:spacing w:after="120"/>
        <w:jc w:val="left"/>
      </w:pPr>
      <w:r>
        <w:rPr/>
        <w:t>采购包1（外科楼空调维修改造）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按用户需求书要求。</w:t>
            </w:r>
          </w:p>
        </w:tc>
      </w:tr>
      <w:tr>
        <w:tc>
          <w:tcPr>
            <w:tcW w:type="dxa" w:w="4153"/>
          </w:tcPr>
          <w:p>
            <w:pPr>
              <w:pStyle w:val="null3"/>
            </w:pPr>
            <w:r>
              <w:rPr/>
              <w:t>标的提供的地点</w:t>
            </w:r>
          </w:p>
        </w:tc>
        <w:tc>
          <w:tcPr>
            <w:tcW w:type="dxa" w:w="4153"/>
          </w:tcPr>
          <w:p>
            <w:pPr>
              <w:pStyle w:val="null3"/>
            </w:pPr>
            <w:r>
              <w:rPr/>
              <w:t>广州市第一人民医院南沙医院(广州市南沙区丰泽东路105号）</w:t>
            </w:r>
          </w:p>
        </w:tc>
      </w:tr>
      <w:tr/>
      <w:tr/>
      <w:tr>
        <w:tc>
          <w:tcPr>
            <w:tcW w:type="dxa" w:w="4153"/>
          </w:tcPr>
          <w:p>
            <w:pPr>
              <w:pStyle w:val="null3"/>
            </w:pPr>
            <w:r>
              <w:rPr/>
              <w:t>付款方式</w:t>
            </w:r>
          </w:p>
        </w:tc>
        <w:tc>
          <w:tcPr>
            <w:tcW w:type="dxa" w:w="4153"/>
          </w:tcPr>
          <w:p>
            <w:pPr>
              <w:pStyle w:val="null3"/>
            </w:pPr>
            <w:r>
              <w:rPr/>
              <w:t>第1期为(全款)：支付比例100%，所有设备交货、工程安装及调试完成并验收合格后，中标人提交所有移交资料、图纸、证书、使用说明、验收报告等资料并开具等额发票，采购人审核无误后5个工作日内一次性付清货款（因本项目为区财政资金，实际款项到账时间及金额以区财政支付单位实际支付时间和金额为准，采购人不承担逾期付款的违约责任，并且此情况不能成为中标人逾期完工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1期：根据招标文件采购需求、中标人的投标承诺及相关行业标准、国家标准进行验收。</w:t>
            </w:r>
          </w:p>
        </w:tc>
      </w:tr>
      <w:tr>
        <w:tc>
          <w:tcPr>
            <w:tcW w:type="dxa" w:w="4153"/>
          </w:tcPr>
          <w:p>
            <w:pPr>
              <w:pStyle w:val="null3"/>
            </w:pPr>
            <w:r>
              <w:rPr/>
              <w:t>履约保证金</w:t>
            </w:r>
          </w:p>
        </w:tc>
        <w:tc>
          <w:tcPr>
            <w:tcW w:type="dxa" w:w="4153"/>
          </w:tcPr>
          <w:p>
            <w:pPr>
              <w:pStyle w:val="null3"/>
            </w:pPr>
            <w:r>
              <w:rPr/>
              <w:t>收取比例：5%,说明：1.中标人与采购人签订合同之日起15天内，中标人应通过应通过本票、汇票、支票或履约保函等非现金方式向采购人提交本项目合同（中标）金额的5%作为履约保证金，履约保证金有效期应覆盖至设备安装验收之日。 2.采用本票、汇票、支票等票据方式的，若票据权利消灭日先于服务期截止日，中标人应在票据权利消灭前10天内无条件办理延期手续至服务期截止日；采用银行保函方式的，中标人应在中华人民共和国境内办理银行保函。 3.保证范围：中标人以履约保证金无条件并不可撤销地担保，将按本合同及其附件的约定，保证履行合同项下的全部义务。 4.发生以下情形，采购人应退还中标人票据或银行保函： 1）合同双方在合同期内履行了合同约定、没有违约行为，采购人应在服务期满起30天后10个工作日内无息退还中标人票据或银行保函； 2）采购人在合同期内因不履行合同约定等原因致使双方合同终止的，采购人应在合同终止之日起10个工作日内退还中标人票据或银行保函； 5.履约保证金的扣除及没收：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2）中标人严重违约致使双方合同终止的，采购人有权全部没收上述履约保证金，不予退还；履约保证金不足以弥补采购人损失的，由中标人另行承担赔偿责任。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1，同意采购方以任何形式对我方投标文件内容及采购方认为有必要的相关资料的真实性和有效性进行审查、验证。</w:t>
            </w:r>
          </w:p>
          <w:p>
            <w:pPr>
              <w:pStyle w:val="null3"/>
            </w:pPr>
            <w:r>
              <w:rPr/>
              <w:t>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其他制冷空调设备</w:t>
            </w:r>
          </w:p>
        </w:tc>
        <w:tc>
          <w:tcPr>
            <w:tcW w:type="dxa" w:w="831"/>
          </w:tcPr>
          <w:p>
            <w:pPr>
              <w:pStyle w:val="null3"/>
              <w:jc w:val="left"/>
            </w:pPr>
            <w:r>
              <w:rPr/>
              <w:t>外科楼空调维修改造</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2,050,000.00</w:t>
            </w:r>
          </w:p>
        </w:tc>
        <w:tc>
          <w:tcPr>
            <w:tcW w:type="dxa" w:w="831"/>
          </w:tcPr>
          <w:p>
            <w:pPr>
              <w:pStyle w:val="null3"/>
              <w:jc w:val="right"/>
            </w:pPr>
            <w:r>
              <w:rPr/>
              <w:t>2,050,000.00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外科楼空调维修改造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中标人在收到中标通知书前向采购代理机构缴纳中标服务费，以电汇方式缴纳，交费账户为： 收款人：国义招标股份有限公司 开户银行：招商银行广州体育东路支行 银行账号：120905690610808 用 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采购包1(外科楼空调维修改造)：综合评分法,是指投标文件满足招标文件全部实质性要求，且按照评审因素的量化指标评审得分最高的投标人为中标候选人的评标方法。（最低报价不是中标的唯一依据。）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投标人应具有建筑机电安装工程专业承包三级（或以上）资质且同时具有建设主管部门颁发的《安全生产许可证》。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1）投标报价未超过本项目的采购预算。2）对本项目的全部招标内容进行投标报价。3）投标报价是唯一确定的。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(22.0分)</w:t>
            </w:r>
          </w:p>
        </w:tc>
        <w:tc>
          <w:tcPr>
            <w:tcW w:type="dxa" w:w="5076"/>
          </w:tcPr>
          <w:p>
            <w:pPr>
              <w:pStyle w:val="null3"/>
              <w:jc w:val="left"/>
            </w:pPr>
            <w:r>
              <w:rPr/>
              <w:t>完全满足或优于采购需求 “用户需求书”中带“▲”号的重要技术条款得:22分； 有1条带“▲”号的重要技术条款负偏离，得20分；有2条带“▲”号的重要技术条款负偏离，得18分；有3条带“▲”号的重要技术条款负偏离，得16分；有4条带“▲”号的重要技术条款负偏离，得14分；有5条带“▲”号的重要技术条款负偏离，得12分；···以此类推，有11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(8.0分)</w:t>
            </w:r>
          </w:p>
        </w:tc>
        <w:tc>
          <w:tcPr>
            <w:tcW w:type="dxa" w:w="5076"/>
          </w:tcPr>
          <w:p>
            <w:pPr>
              <w:pStyle w:val="null3"/>
              <w:jc w:val="left"/>
            </w:pPr>
            <w:r>
              <w:rPr/>
              <w:t>根据投标人所投产品对采购需求中“用户需求书”的一般技术参数（标注★”或“▲”技术参数的条款除外）对应响应情况进行评审： 完全满足一般技术参数8分； 有1条一般技术参数负偏离，得7.5分； 有2条一般技术参数负偏离，得7分； 有3条一般技术参数负偏离，得6.5分； 有4条一般技术参数负偏离，得6分； 有5条一般技术参数负偏离，得5.5分； 有6条一般技术参数负偏离，得5分； 有7条一般技术参数负偏离，得4.5分； 有8条一般技术参数负偏离，得4分；有9条一般技术参数负偏离，得3.5分；有10条一般技术参数负偏离，得3分；有11条一般技术参数负偏离，得2.5分；有12条一般技术参数负偏离，得2分；有13条一般技术参数负偏离，得1.5分；有14条一般技术参数负偏离，得1分；有15条及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智能控制系统对接方案 (4.0分)</w:t>
            </w:r>
          </w:p>
        </w:tc>
        <w:tc>
          <w:tcPr>
            <w:tcW w:type="dxa" w:w="5076"/>
          </w:tcPr>
          <w:p>
            <w:pPr>
              <w:pStyle w:val="null3"/>
              <w:jc w:val="left"/>
            </w:pPr>
            <w:r>
              <w:rPr/>
              <w:t>根据本项目设备情况提供相应的设备和系统控制的介绍和方案内容完整包含空调、热水系统运行监控、设备管理、能耗管理、系统报警管理等内容的，流程清晰实施性强的，得4分；提供的方案相对完整，但未包含所有内容的，流程相对清晰，实施性一般的，得2分；提供的方案不完整，未包含所有内容的，流程不清晰，实施性较差的，得1分；未提供方案的，得0分。</w:t>
            </w:r>
          </w:p>
        </w:tc>
      </w:tr>
      <w:tr>
        <w:tc>
          <w:tcPr>
            <w:tcW w:type="dxa" w:w="922"/>
            <w:gridSpan w:val="2"/>
            <w:vMerge/>
          </w:tcPr>
          <w:p/>
        </w:tc>
        <w:tc>
          <w:tcPr>
            <w:tcW w:type="dxa" w:w="2307"/>
          </w:tcPr>
          <w:p>
            <w:pPr>
              <w:pStyle w:val="null3"/>
              <w:jc w:val="left"/>
            </w:pPr>
            <w:r>
              <w:rPr/>
              <w:t>项目整体服务方案 (4.0分)</w:t>
            </w:r>
          </w:p>
        </w:tc>
        <w:tc>
          <w:tcPr>
            <w:tcW w:type="dxa" w:w="5076"/>
          </w:tcPr>
          <w:p>
            <w:pPr>
              <w:pStyle w:val="null3"/>
              <w:jc w:val="left"/>
            </w:pPr>
            <w:r>
              <w:rPr/>
              <w:t>对投标人提供的项目整体服务方案进行综合评分： 整体方案内容完整，涉及项目重点技术、服务论述全面，服务流程非常清晰、实施性强的，得4分； 整体方案内容思路完整，但涉及项目重点技术、服务论述不够全面，服务流程清晰、有一定实施性的，得2分； 整体方案内容不够完整，涉及项目重点技术、服务论述不全面，服务流程欠清晰、实施性一般的，得1分； 未提供整体方案的，得0分。</w:t>
            </w:r>
          </w:p>
        </w:tc>
      </w:tr>
      <w:tr>
        <w:tc>
          <w:tcPr>
            <w:tcW w:type="dxa" w:w="922"/>
            <w:gridSpan w:val="2"/>
            <w:vMerge/>
          </w:tcPr>
          <w:p/>
        </w:tc>
        <w:tc>
          <w:tcPr>
            <w:tcW w:type="dxa" w:w="2307"/>
          </w:tcPr>
          <w:p>
            <w:pPr>
              <w:pStyle w:val="null3"/>
              <w:jc w:val="left"/>
            </w:pPr>
            <w:r>
              <w:rPr/>
              <w:t>重难点分析 (4.0分)</w:t>
            </w:r>
          </w:p>
        </w:tc>
        <w:tc>
          <w:tcPr>
            <w:tcW w:type="dxa" w:w="5076"/>
          </w:tcPr>
          <w:p>
            <w:pPr>
              <w:pStyle w:val="null3"/>
              <w:jc w:val="left"/>
            </w:pPr>
            <w:r>
              <w:rPr/>
              <w:t>对投标人提供针对本项目制定的重难点分析方案（包括但不仅限于安装技术及项目实施的重点、难点分析和故障解决方案等内容）进行综合评分： 方案内容完整，涉及安装技术及项目实施的重点、难点分析和故障解决方案论述全面，服务流程非常清晰、实施性强的，得4分；方案内容思路完整，但涉及安装技术及项目实施的重点、难点分析和故障解决方案论述不够全面，服务流程清晰、有一定实施性的，得2分；方案内容不够完整，涉及安装技术及项目实施的重点、难点分析和故障解决方案论述不全面，服务流程欠清晰、实施性一般的，得1分；未提供方案的，得0分。</w:t>
            </w:r>
          </w:p>
        </w:tc>
      </w:tr>
      <w:tr>
        <w:tc>
          <w:tcPr>
            <w:tcW w:type="dxa" w:w="922"/>
            <w:gridSpan w:val="2"/>
            <w:vMerge/>
          </w:tcPr>
          <w:p/>
        </w:tc>
        <w:tc>
          <w:tcPr>
            <w:tcW w:type="dxa" w:w="2307"/>
          </w:tcPr>
          <w:p>
            <w:pPr>
              <w:pStyle w:val="null3"/>
              <w:jc w:val="left"/>
            </w:pPr>
            <w:r>
              <w:rPr/>
              <w:t>项目团队人员配备情况 (4.0分)</w:t>
            </w:r>
          </w:p>
        </w:tc>
        <w:tc>
          <w:tcPr>
            <w:tcW w:type="dxa" w:w="5076"/>
          </w:tcPr>
          <w:p>
            <w:pPr>
              <w:pStyle w:val="null3"/>
              <w:jc w:val="left"/>
            </w:pPr>
            <w:r>
              <w:rPr/>
              <w:t>根据投标人拟投入本项目团队人员配置齐全、合理、资质水平、经验程度等进行评审（如具有《特种作业操作证》（制冷与空调作业）等）。 投标人拟投入本项目团队人员中在原用户需求书的要求（至少2名技术人员）的基础上，每增加1名：具备持证维修电工的，得1分；团队人员中具备持证制冷设备维修工的，得1分；本小项最高得2分；团队人员中每具备1位持有特种作业操作证（作业类别为制冷与空调作业或电工作业）的人员，得1分，最高得2分；本项最高得4分。 注：所配备的人员需提供持证人员有效的技能等级或国家职业资格证书扫描件、查询网址以http://zscx.osta.org.cn/为准查询结果截图并加盖投标人公章；提供中标人为相应人员缴纳的社保缴交证明材料复印件。以上无或缺项或未按要求递交证明材料的不得分。</w:t>
            </w:r>
          </w:p>
        </w:tc>
      </w:tr>
      <w:tr>
        <w:tc>
          <w:tcPr>
            <w:tcW w:type="dxa" w:w="922"/>
            <w:gridSpan w:val="2"/>
            <w:vMerge/>
          </w:tcPr>
          <w:p/>
        </w:tc>
        <w:tc>
          <w:tcPr>
            <w:tcW w:type="dxa" w:w="2307"/>
          </w:tcPr>
          <w:p>
            <w:pPr>
              <w:pStyle w:val="null3"/>
              <w:jc w:val="left"/>
            </w:pPr>
            <w:r>
              <w:rPr/>
              <w:t>制造商售后承诺 (2.0分)</w:t>
            </w:r>
          </w:p>
        </w:tc>
        <w:tc>
          <w:tcPr>
            <w:tcW w:type="dxa" w:w="5076"/>
          </w:tcPr>
          <w:p>
            <w:pPr>
              <w:pStyle w:val="null3"/>
              <w:jc w:val="left"/>
            </w:pPr>
            <w:r>
              <w:rPr/>
              <w:t>投标人有空调主机制造商对本项目售后保障承诺书的，得2分。 注：售后保障承诺书须为加盖空调主机制造商公章的扫描件，未提供不得分。</w:t>
            </w:r>
          </w:p>
        </w:tc>
      </w:tr>
      <w:tr>
        <w:tc>
          <w:tcPr>
            <w:tcW w:type="dxa" w:w="922"/>
            <w:gridSpan w:val="2"/>
            <w:vMerge/>
          </w:tcPr>
          <w:p/>
        </w:tc>
        <w:tc>
          <w:tcPr>
            <w:tcW w:type="dxa" w:w="2307"/>
          </w:tcPr>
          <w:p>
            <w:pPr>
              <w:pStyle w:val="null3"/>
              <w:jc w:val="left"/>
            </w:pPr>
            <w:r>
              <w:rPr/>
              <w:t>免费维保承诺 (2.0分)</w:t>
            </w:r>
          </w:p>
        </w:tc>
        <w:tc>
          <w:tcPr>
            <w:tcW w:type="dxa" w:w="5076"/>
          </w:tcPr>
          <w:p>
            <w:pPr>
              <w:pStyle w:val="null3"/>
              <w:jc w:val="left"/>
            </w:pPr>
            <w:r>
              <w:rPr/>
              <w:t>根据参与本项目中标人在本项目需求要求空调设备（含风冷热泵模块）验收合格后，提供2年免费质保基础上，每增加1年免费质保得1分，最高得2分。 注：提供承诺函并加盖投标人公章。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业绩得分 (5.0分)</w:t>
            </w:r>
          </w:p>
        </w:tc>
        <w:tc>
          <w:tcPr>
            <w:tcW w:type="dxa" w:w="5076"/>
          </w:tcPr>
          <w:p>
            <w:pPr>
              <w:pStyle w:val="null3"/>
              <w:jc w:val="left"/>
            </w:pPr>
            <w:r>
              <w:rPr/>
              <w:t>根据投标人自2021年1月1日至今的同类项目（中央空调销售及安装）业绩案例进行评分，每个案例得1分，最高得5分。 注：提供同类案例项目合同关键页（如封面页、标的页、合同金额页、盖章页等）复印件作为证明文件，如合同内容无法判断是否属于上述类型案例，则须提供其他辅助性证明材料；若为框架合同无法体现金额，还应提供相应的结算单或结算发票作为金额认定的依据。业绩时间认定，以合同签订时间认定。证明材料需清晰可辩，不提供不得分。</w:t>
            </w:r>
          </w:p>
        </w:tc>
      </w:tr>
      <w:tr>
        <w:tc>
          <w:tcPr>
            <w:tcW w:type="dxa" w:w="922"/>
            <w:gridSpan w:val="2"/>
            <w:vMerge/>
          </w:tcPr>
          <w:p/>
        </w:tc>
        <w:tc>
          <w:tcPr>
            <w:tcW w:type="dxa" w:w="2307"/>
          </w:tcPr>
          <w:p>
            <w:pPr>
              <w:pStyle w:val="null3"/>
              <w:jc w:val="left"/>
            </w:pPr>
            <w:r>
              <w:rPr/>
              <w:t>认证体系情况 (3.0分)</w:t>
            </w:r>
          </w:p>
        </w:tc>
        <w:tc>
          <w:tcPr>
            <w:tcW w:type="dxa" w:w="5076"/>
          </w:tcPr>
          <w:p>
            <w:pPr>
              <w:pStyle w:val="null3"/>
              <w:jc w:val="left"/>
            </w:pPr>
            <w:r>
              <w:rPr/>
              <w:t>投标人每提供1项管理体系认证证书得1分，最高得3分。 注：投标人须提供有效证明文件加盖公章复印件，不提供或提供资料不符合要求的不得分。</w:t>
            </w:r>
          </w:p>
        </w:tc>
      </w:tr>
      <w:tr>
        <w:tc>
          <w:tcPr>
            <w:tcW w:type="dxa" w:w="922"/>
            <w:gridSpan w:val="2"/>
            <w:vMerge/>
          </w:tcPr>
          <w:p/>
        </w:tc>
        <w:tc>
          <w:tcPr>
            <w:tcW w:type="dxa" w:w="2307"/>
          </w:tcPr>
          <w:p>
            <w:pPr>
              <w:pStyle w:val="null3"/>
              <w:jc w:val="left"/>
            </w:pPr>
            <w:r>
              <w:rPr/>
              <w:t>售后服务能力 (3.0分)</w:t>
            </w:r>
          </w:p>
        </w:tc>
        <w:tc>
          <w:tcPr>
            <w:tcW w:type="dxa" w:w="5076"/>
          </w:tcPr>
          <w:p>
            <w:pPr>
              <w:pStyle w:val="null3"/>
              <w:jc w:val="left"/>
            </w:pPr>
            <w:r>
              <w:rPr/>
              <w:t>投标人具有售后服务有关的认证证书（认证范围含空调设备），具备的得3分。注：投标人须提供有效证明文件加盖公章复印件，不提供或提供资料不符合要求的不得分</w:t>
            </w:r>
          </w:p>
        </w:tc>
      </w:tr>
      <w:tr>
        <w:tc>
          <w:tcPr>
            <w:tcW w:type="dxa" w:w="922"/>
            <w:gridSpan w:val="2"/>
            <w:vMerge/>
          </w:tcPr>
          <w:p/>
        </w:tc>
        <w:tc>
          <w:tcPr>
            <w:tcW w:type="dxa" w:w="2307"/>
          </w:tcPr>
          <w:p>
            <w:pPr>
              <w:pStyle w:val="null3"/>
              <w:jc w:val="left"/>
            </w:pPr>
            <w:r>
              <w:rPr/>
              <w:t>服务能力 (4.0分)</w:t>
            </w:r>
          </w:p>
        </w:tc>
        <w:tc>
          <w:tcPr>
            <w:tcW w:type="dxa" w:w="5076"/>
          </w:tcPr>
          <w:p>
            <w:pPr>
              <w:pStyle w:val="null3"/>
              <w:jc w:val="left"/>
            </w:pPr>
            <w:r>
              <w:rPr/>
              <w:t>根据投标人根据本项目采购需求配置作业工具（如中央空调检测仪、真空泵、清洗泵、蒸汽机、制冷剂检漏仪、噪音仪、风速仪等）及项目所需备件耗材等进行综合评分： 投标人配置作业工具齐全，项目所需备件耗材充足，完全满足项目维护服务需要的，得4分； 投标人配置作业工具齐全，项目所需备件耗材充足，完全满足项目维护服务需要但未能提供相关证明材料的，得2分； 投标人配置作业工具不全，或项目所需备件耗材存储、供应少，不完全满足项目维护服务需要，得1分； 未提供作业工具与备件资源配备方案不得分。 注：需提供相关证明材料（如作业工具购置发票或租赁证明或备件供货能力保障等相关资料证明，不提供或提供资料不符合要求的不得分。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center"/>
      </w:pPr>
      <w:r>
        <w:rPr>
          <w:sz w:val="24"/>
          <w:b/>
          <w:color w:val="000000"/>
        </w:rPr>
        <w:t>采购合同</w:t>
      </w:r>
    </w:p>
    <w:p>
      <w:pPr>
        <w:pStyle w:val="null3"/>
        <w:jc w:val="both"/>
      </w:pPr>
      <w:r>
        <w:rPr>
          <w:sz w:val="21"/>
          <w:color w:val="000000"/>
        </w:rPr>
        <w:t>甲方（采购方）：广州市南沙区卫生健康局</w:t>
      </w:r>
    </w:p>
    <w:p>
      <w:pPr>
        <w:pStyle w:val="null3"/>
        <w:jc w:val="both"/>
      </w:pPr>
      <w:r>
        <w:rPr>
          <w:sz w:val="21"/>
          <w:color w:val="000000"/>
        </w:rPr>
        <w:t>联系地址：</w:t>
      </w:r>
      <w:r>
        <w:rPr>
          <w:sz w:val="21"/>
          <w:color w:val="000000"/>
        </w:rPr>
        <w:t xml:space="preserve">                  </w:t>
      </w:r>
    </w:p>
    <w:p>
      <w:pPr>
        <w:pStyle w:val="null3"/>
        <w:jc w:val="both"/>
      </w:pPr>
      <w:r>
        <w:rPr>
          <w:sz w:val="21"/>
          <w:color w:val="000000"/>
        </w:rPr>
        <w:t>联系电话：</w:t>
      </w:r>
    </w:p>
    <w:p>
      <w:pPr>
        <w:pStyle w:val="null3"/>
        <w:jc w:val="both"/>
      </w:pPr>
      <w:r>
        <w:rPr>
          <w:sz w:val="21"/>
          <w:color w:val="000000"/>
        </w:rPr>
        <w:t>传真：</w:t>
      </w:r>
      <w:r>
        <w:rPr>
          <w:sz w:val="21"/>
          <w:color w:val="000000"/>
        </w:rPr>
        <w:t>/</w:t>
      </w:r>
    </w:p>
    <w:p>
      <w:pPr>
        <w:pStyle w:val="null3"/>
        <w:jc w:val="both"/>
      </w:pPr>
      <w:r>
        <w:rPr>
          <w:sz w:val="21"/>
          <w:color w:val="000000"/>
        </w:rPr>
        <w:t>甲方</w:t>
      </w:r>
      <w:r>
        <w:rPr>
          <w:sz w:val="21"/>
          <w:color w:val="000000"/>
        </w:rPr>
        <w:t>（</w:t>
      </w:r>
      <w:r>
        <w:rPr>
          <w:sz w:val="21"/>
          <w:color w:val="000000"/>
        </w:rPr>
        <w:t>使用方</w:t>
      </w:r>
      <w:r>
        <w:rPr>
          <w:sz w:val="21"/>
          <w:color w:val="000000"/>
        </w:rPr>
        <w:t>）</w:t>
      </w:r>
      <w:r>
        <w:rPr>
          <w:sz w:val="21"/>
          <w:color w:val="000000"/>
        </w:rPr>
        <w:t>：广州市第一人民医院</w:t>
      </w:r>
    </w:p>
    <w:p>
      <w:pPr>
        <w:pStyle w:val="null3"/>
        <w:jc w:val="both"/>
      </w:pPr>
      <w:r>
        <w:rPr>
          <w:sz w:val="21"/>
          <w:color w:val="000000"/>
        </w:rPr>
        <w:t>联系地址：</w:t>
      </w:r>
      <w:r>
        <w:rPr>
          <w:sz w:val="21"/>
          <w:color w:val="000000"/>
        </w:rPr>
        <w:t>广东省广州市南沙区丰泽东路</w:t>
      </w:r>
      <w:r>
        <w:rPr>
          <w:sz w:val="21"/>
          <w:color w:val="000000"/>
        </w:rPr>
        <w:t>105</w:t>
      </w:r>
      <w:r>
        <w:rPr>
          <w:sz w:val="21"/>
          <w:color w:val="000000"/>
        </w:rPr>
        <w:t>号</w:t>
      </w:r>
      <w:r>
        <w:rPr>
          <w:sz w:val="21"/>
        </w:rPr>
        <w:t xml:space="preserve">                  </w:t>
      </w:r>
    </w:p>
    <w:p>
      <w:pPr>
        <w:pStyle w:val="null3"/>
        <w:jc w:val="both"/>
      </w:pPr>
      <w:r>
        <w:rPr>
          <w:sz w:val="21"/>
          <w:color w:val="000000"/>
        </w:rPr>
        <w:t>联系电话：</w:t>
      </w:r>
    </w:p>
    <w:p>
      <w:pPr>
        <w:pStyle w:val="null3"/>
        <w:jc w:val="both"/>
      </w:pPr>
      <w:r>
        <w:rPr>
          <w:sz w:val="21"/>
          <w:color w:val="000000"/>
        </w:rPr>
        <w:t>传真：</w:t>
      </w:r>
      <w:r>
        <w:rPr>
          <w:sz w:val="21"/>
          <w:color w:val="000000"/>
        </w:rPr>
        <w:t>/</w:t>
      </w:r>
    </w:p>
    <w:p>
      <w:pPr>
        <w:pStyle w:val="null3"/>
        <w:jc w:val="both"/>
      </w:pPr>
      <w:r>
        <w:rPr>
          <w:sz w:val="21"/>
          <w:color w:val="000000"/>
        </w:rPr>
        <w:t>乙方：</w:t>
      </w:r>
    </w:p>
    <w:p>
      <w:pPr>
        <w:pStyle w:val="null3"/>
        <w:jc w:val="both"/>
      </w:pPr>
      <w:r>
        <w:rPr>
          <w:sz w:val="21"/>
          <w:color w:val="000000"/>
        </w:rPr>
        <w:t>联系地址：</w:t>
      </w:r>
    </w:p>
    <w:p>
      <w:pPr>
        <w:pStyle w:val="null3"/>
        <w:jc w:val="both"/>
      </w:pPr>
      <w:r>
        <w:rPr>
          <w:sz w:val="21"/>
          <w:color w:val="000000"/>
        </w:rPr>
        <w:t>联系电话：</w:t>
      </w:r>
    </w:p>
    <w:p>
      <w:pPr>
        <w:pStyle w:val="null3"/>
        <w:jc w:val="both"/>
      </w:pPr>
      <w:r>
        <w:rPr>
          <w:sz w:val="21"/>
          <w:color w:val="000000"/>
        </w:rPr>
        <w:t>传真：</w:t>
      </w:r>
    </w:p>
    <w:p>
      <w:pPr>
        <w:pStyle w:val="null3"/>
        <w:jc w:val="center"/>
      </w:pPr>
      <w:r>
        <w:rPr>
          <w:sz w:val="21"/>
        </w:rPr>
        <w:t xml:space="preserve">   </w:t>
      </w:r>
    </w:p>
    <w:p>
      <w:pPr>
        <w:pStyle w:val="null3"/>
        <w:ind w:firstLine="420"/>
        <w:jc w:val="both"/>
      </w:pPr>
      <w:r>
        <w:rPr>
          <w:sz w:val="21"/>
          <w:color w:val="000000"/>
        </w:rPr>
        <w:t>根据《中华人民共和国民法典》及</w:t>
      </w:r>
      <w:r>
        <w:rPr>
          <w:sz w:val="21"/>
          <w:color w:val="000000"/>
          <w:u w:val="single"/>
        </w:rPr>
        <w:t>广州市第一人民医院南沙医院外科住院楼空调系统主机更换项目（二次）</w:t>
      </w:r>
      <w:r>
        <w:rPr>
          <w:sz w:val="21"/>
          <w:color w:val="000000"/>
        </w:rPr>
        <w:t>的采购结果，经甲、乙双方共同协商，本着平等互利和诚实信用的原则，一致同意签订本合同如下：</w:t>
      </w:r>
    </w:p>
    <w:p>
      <w:pPr>
        <w:pStyle w:val="null3"/>
        <w:jc w:val="both"/>
      </w:pPr>
      <w:r>
        <w:rPr>
          <w:sz w:val="21"/>
          <w:b/>
          <w:color w:val="000000"/>
        </w:rPr>
        <w:t>一、采购内容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
        <w:gridCol w:w="1752"/>
        <w:gridCol w:w="785"/>
        <w:gridCol w:w="951"/>
        <w:gridCol w:w="589"/>
        <w:gridCol w:w="589"/>
        <w:gridCol w:w="1072"/>
        <w:gridCol w:w="1299"/>
        <w:gridCol w:w="815"/>
      </w:tblGrid>
      <w:tr>
        <w:tc>
          <w:tcPr>
            <w:tcW w:type="dxa" w:w="453"/>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175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78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品牌</w:t>
            </w:r>
          </w:p>
          <w:p>
            <w:pPr>
              <w:pStyle w:val="null3"/>
              <w:jc w:val="center"/>
            </w:pPr>
            <w:r>
              <w:rPr>
                <w:sz w:val="21"/>
                <w:b/>
                <w:color w:val="000000"/>
              </w:rPr>
              <w:t>（如有）</w:t>
            </w:r>
          </w:p>
        </w:tc>
        <w:tc>
          <w:tcPr>
            <w:tcW w:type="dxa" w:w="95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规格型号（如有）</w:t>
            </w:r>
          </w:p>
        </w:tc>
        <w:tc>
          <w:tcPr>
            <w:tcW w:type="dxa" w:w="58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58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c>
          <w:tcPr>
            <w:tcW w:type="dxa" w:w="107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单价（元）</w:t>
            </w:r>
          </w:p>
        </w:tc>
        <w:tc>
          <w:tcPr>
            <w:tcW w:type="dxa" w:w="129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单项总价（元）</w:t>
            </w:r>
          </w:p>
        </w:tc>
        <w:tc>
          <w:tcPr>
            <w:tcW w:type="dxa" w:w="81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含税总价</w:t>
            </w:r>
          </w:p>
        </w:tc>
        <w:tc>
          <w:tcPr>
            <w:tcW w:type="dxa" w:w="6100"/>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元         大写：   元整。</w:t>
            </w:r>
          </w:p>
        </w:tc>
      </w:tr>
    </w:tbl>
    <w:p>
      <w:pPr>
        <w:pStyle w:val="null3"/>
        <w:jc w:val="both"/>
      </w:pPr>
      <w:r>
        <w:rPr>
          <w:sz w:val="21"/>
          <w:b/>
          <w:color w:val="000000"/>
        </w:rPr>
        <w:t>二、合同总额</w:t>
      </w:r>
    </w:p>
    <w:p>
      <w:pPr>
        <w:pStyle w:val="null3"/>
        <w:ind w:firstLine="435"/>
        <w:jc w:val="both"/>
      </w:pPr>
      <w:r>
        <w:rPr>
          <w:sz w:val="21"/>
          <w:color w:val="000000"/>
        </w:rPr>
        <w:t>合同总额为人民币（大写）：</w:t>
      </w:r>
      <w:r>
        <w:rPr>
          <w:sz w:val="21"/>
          <w:color w:val="000000"/>
          <w:u w:val="single"/>
        </w:rPr>
        <w:t xml:space="preserve">   </w:t>
      </w:r>
      <w:r>
        <w:rPr>
          <w:sz w:val="21"/>
          <w:color w:val="000000"/>
          <w:u w:val="single"/>
        </w:rPr>
        <w:t>元整</w:t>
      </w:r>
      <w:r>
        <w:rPr>
          <w:sz w:val="21"/>
          <w:color w:val="000000"/>
        </w:rPr>
        <w:t>，即</w:t>
      </w:r>
      <w:r>
        <w:rPr>
          <w:sz w:val="21"/>
          <w:color w:val="000000"/>
        </w:rPr>
        <w:t>¥</w:t>
      </w:r>
      <w:r>
        <w:rPr>
          <w:sz w:val="21"/>
          <w:u w:val="single"/>
        </w:rPr>
        <w:t xml:space="preserve">          </w:t>
      </w:r>
      <w:r>
        <w:rPr>
          <w:sz w:val="21"/>
          <w:color w:val="000000"/>
          <w:u w:val="single"/>
        </w:rPr>
        <w:t>元</w:t>
      </w:r>
      <w:r>
        <w:rPr>
          <w:sz w:val="21"/>
          <w:color w:val="000000"/>
        </w:rPr>
        <w:t>。合同总额</w:t>
      </w:r>
      <w:r>
        <w:rPr>
          <w:sz w:val="21"/>
          <w:color w:val="000000"/>
        </w:rPr>
        <w:t>包括但不限于改造费用（含清单内所有设备、管道安装、设备包装运输、装卸费、保险费、以及设备到现场以后的搬运费、保管看护费、高空吊装费，施工措施费、安装调试费、检验费及培训费等）、（半）成品保护、保修期内维护费用及相关员工培训费用、乙方需在投入运行后</w:t>
      </w:r>
      <w:r>
        <w:rPr>
          <w:sz w:val="21"/>
          <w:color w:val="000000"/>
        </w:rPr>
        <w:t>7</w:t>
      </w:r>
      <w:r>
        <w:rPr>
          <w:sz w:val="21"/>
          <w:color w:val="000000"/>
        </w:rPr>
        <w:t>天内</w:t>
      </w:r>
      <w:r>
        <w:rPr>
          <w:sz w:val="21"/>
          <w:color w:val="000000"/>
        </w:rPr>
        <w:t>24</w:t>
      </w:r>
      <w:r>
        <w:rPr>
          <w:sz w:val="21"/>
          <w:color w:val="000000"/>
        </w:rPr>
        <w:t>小时专人值班以及各有关部门收取的关于本次改造的所有行政事业性收费或财政收费；并已考虑本次改造所有责任及风险因素以及其他不可预计的工作</w:t>
      </w:r>
      <w:r>
        <w:rPr>
          <w:sz w:val="21"/>
          <w:color w:val="000000"/>
        </w:rPr>
        <w:t>。</w:t>
      </w:r>
    </w:p>
    <w:p>
      <w:pPr>
        <w:pStyle w:val="null3"/>
        <w:jc w:val="both"/>
      </w:pPr>
      <w:r>
        <w:rPr>
          <w:sz w:val="21"/>
          <w:b/>
          <w:color w:val="000000"/>
        </w:rPr>
        <w:t>三、产品技术要求</w:t>
      </w:r>
    </w:p>
    <w:p>
      <w:pPr>
        <w:pStyle w:val="null3"/>
        <w:jc w:val="both"/>
      </w:pPr>
      <w:r>
        <w:rPr>
          <w:sz w:val="21"/>
          <w:b/>
          <w:color w:val="000000"/>
        </w:rPr>
        <w:t>（一）主要设备参数要求</w:t>
      </w:r>
    </w:p>
    <w:tbl>
      <w:tblPr>
        <w:tblW w:w="0" w:type="auto"/>
        <w:tblBorders>
          <w:top w:val="none" w:color="000000" w:sz="4"/>
          <w:left w:val="none" w:color="000000" w:sz="4"/>
          <w:bottom w:val="none" w:color="000000" w:sz="4"/>
          <w:right w:val="none" w:color="000000" w:sz="4"/>
          <w:insideH w:val="none"/>
          <w:insideV w:val="none"/>
        </w:tblBorders>
      </w:tblPr>
      <w:tblGrid>
        <w:gridCol w:w="1157"/>
        <w:gridCol w:w="4268"/>
        <w:gridCol w:w="750"/>
        <w:gridCol w:w="750"/>
        <w:gridCol w:w="754"/>
      </w:tblGrid>
      <w:tr>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4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风冷热泵模块机组</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1.▲制冷量：≥130.0KW；</w:t>
            </w:r>
          </w:p>
          <w:p>
            <w:pPr>
              <w:pStyle w:val="null3"/>
              <w:jc w:val="left"/>
            </w:pPr>
            <w:r>
              <w:rPr>
                <w:sz w:val="21"/>
                <w:color w:val="000000"/>
              </w:rPr>
              <w:t>2.▲制热量：≥142KW；</w:t>
            </w:r>
          </w:p>
          <w:p>
            <w:pPr>
              <w:pStyle w:val="null3"/>
              <w:jc w:val="left"/>
            </w:pPr>
            <w:r>
              <w:rPr>
                <w:sz w:val="21"/>
                <w:color w:val="000000"/>
              </w:rPr>
              <w:t>3.▲制冷功率：≤39.5KW；</w:t>
            </w:r>
          </w:p>
          <w:p>
            <w:pPr>
              <w:pStyle w:val="null3"/>
              <w:jc w:val="left"/>
            </w:pPr>
            <w:r>
              <w:rPr>
                <w:sz w:val="21"/>
                <w:color w:val="000000"/>
              </w:rPr>
              <w:t>4.▲制热功率：≤41.0KW；</w:t>
            </w:r>
          </w:p>
          <w:p>
            <w:pPr>
              <w:pStyle w:val="null3"/>
              <w:jc w:val="left"/>
            </w:pPr>
            <w:r>
              <w:rPr>
                <w:sz w:val="21"/>
                <w:color w:val="000000"/>
              </w:rPr>
              <w:t>5.机组形式：上出风；</w:t>
            </w:r>
          </w:p>
          <w:p>
            <w:pPr>
              <w:pStyle w:val="null3"/>
              <w:jc w:val="left"/>
            </w:pPr>
            <w:r>
              <w:rPr>
                <w:sz w:val="21"/>
                <w:color w:val="000000"/>
              </w:rPr>
              <w:t>6.IPLV（C）：≥3.95；</w:t>
            </w:r>
          </w:p>
          <w:p>
            <w:pPr>
              <w:pStyle w:val="null3"/>
              <w:jc w:val="left"/>
            </w:pPr>
            <w:r>
              <w:rPr>
                <w:sz w:val="21"/>
                <w:color w:val="000000"/>
              </w:rPr>
              <w:t>7.电源：380V 3N~50Hz。</w:t>
            </w:r>
          </w:p>
          <w:p>
            <w:pPr>
              <w:pStyle w:val="null3"/>
              <w:jc w:val="left"/>
            </w:pPr>
            <w:r>
              <w:rPr>
                <w:sz w:val="21"/>
                <w:color w:val="000000"/>
              </w:rPr>
              <w:t xml:space="preserve">8.风量（m³/h）：≥48000； </w:t>
            </w:r>
            <w:r>
              <w:br/>
            </w:r>
            <w:r>
              <w:rPr>
                <w:sz w:val="21"/>
                <w:color w:val="000000"/>
              </w:rPr>
              <w:t>9.水流量（m³/h）：≥22.4；</w:t>
            </w:r>
          </w:p>
          <w:p>
            <w:pPr>
              <w:pStyle w:val="null3"/>
              <w:jc w:val="left"/>
            </w:pPr>
            <w:r>
              <w:rPr>
                <w:sz w:val="21"/>
                <w:color w:val="000000"/>
              </w:rPr>
              <w:t>10.▲运行噪音（dB(A)）：≤68；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（二）其他技术要求</w:t>
      </w:r>
    </w:p>
    <w:p>
      <w:pPr>
        <w:pStyle w:val="null3"/>
        <w:jc w:val="both"/>
      </w:pPr>
      <w:r>
        <w:rPr>
          <w:sz w:val="21"/>
          <w:color w:val="000000"/>
        </w:rPr>
        <w:t>1.投标人应提供所投品牌厂商原装、全新的、符合国家及用户提出的有关质量标准的设备。投标人提供的空调设备技术性能应符合或优于采购人需求中所列的有关技术性能指标。</w:t>
      </w:r>
    </w:p>
    <w:p>
      <w:pPr>
        <w:pStyle w:val="null3"/>
        <w:jc w:val="both"/>
      </w:pPr>
      <w:r>
        <w:rPr>
          <w:sz w:val="21"/>
          <w:color w:val="000000"/>
        </w:rPr>
        <w:t>2.投标人应确保提供的货物及所有配套件的完整性。对于招标文件没有列出，而对系统的正常运行和维护必不可少的具应属于空调系统配带的部件、配件、投标人有责任给予补充。</w:t>
      </w:r>
    </w:p>
    <w:p>
      <w:pPr>
        <w:pStyle w:val="null3"/>
        <w:jc w:val="both"/>
      </w:pPr>
      <w:r>
        <w:rPr>
          <w:sz w:val="21"/>
          <w:color w:val="000000"/>
        </w:rPr>
        <w:t>3.</w:t>
      </w:r>
      <w:r>
        <w:rPr>
          <w:sz w:val="21"/>
          <w:color w:val="000000"/>
        </w:rPr>
        <w:t>▲</w:t>
      </w:r>
      <w:r>
        <w:rPr>
          <w:sz w:val="21"/>
          <w:color w:val="000000"/>
        </w:rPr>
        <w:t>风冷模块机组</w:t>
      </w:r>
      <w:r>
        <w:rPr>
          <w:sz w:val="21"/>
          <w:color w:val="000000"/>
        </w:rPr>
        <w:t>IPLV(C)值达</w:t>
      </w:r>
      <w:r>
        <w:rPr>
          <w:sz w:val="21"/>
          <w:color w:val="000000"/>
        </w:rPr>
        <w:t>3.95</w:t>
      </w:r>
      <w:r>
        <w:rPr>
          <w:sz w:val="21"/>
          <w:color w:val="000000"/>
        </w:rPr>
        <w:t>以上，提供中国能效标识网备案截图证明</w:t>
      </w:r>
      <w:r>
        <w:rPr>
          <w:sz w:val="21"/>
          <w:color w:val="000000"/>
        </w:rPr>
        <w:t>以及带</w:t>
      </w:r>
      <w:r>
        <w:rPr>
          <w:sz w:val="21"/>
          <w:color w:val="000000"/>
        </w:rPr>
        <w:t>CNAS认证的检测报告。</w:t>
      </w:r>
    </w:p>
    <w:p>
      <w:pPr>
        <w:pStyle w:val="null3"/>
        <w:jc w:val="both"/>
      </w:pPr>
      <w:r>
        <w:rPr>
          <w:sz w:val="21"/>
          <w:color w:val="000000"/>
        </w:rPr>
        <w:t>4.</w:t>
      </w:r>
      <w:r>
        <w:rPr>
          <w:sz w:val="21"/>
          <w:color w:val="000000"/>
        </w:rPr>
        <w:t>▲</w:t>
      </w:r>
      <w:r>
        <w:rPr>
          <w:sz w:val="21"/>
          <w:color w:val="000000"/>
        </w:rPr>
        <w:t>为确保空调机组的散热性能，机组应确保有足够的室外机风量，单机外机风量</w:t>
      </w:r>
      <w:r>
        <w:rPr>
          <w:sz w:val="21"/>
          <w:color w:val="000000"/>
        </w:rPr>
        <w:t>≥48000 m³/h，提供样本手册或相关检测报告。</w:t>
      </w:r>
    </w:p>
    <w:p>
      <w:pPr>
        <w:pStyle w:val="null3"/>
        <w:jc w:val="both"/>
      </w:pPr>
      <w:r>
        <w:rPr>
          <w:sz w:val="21"/>
          <w:color w:val="000000"/>
        </w:rPr>
        <w:t>5.★为保证现场安装使用条件不受限，机组应确保单机占地面积≤2.5㎡。占地面积按照机组长*宽计算，提供公开发行的彩页或机组安装三视图证明材料。</w:t>
      </w:r>
    </w:p>
    <w:p>
      <w:pPr>
        <w:pStyle w:val="null3"/>
        <w:jc w:val="both"/>
      </w:pPr>
      <w:r>
        <w:rPr>
          <w:sz w:val="21"/>
          <w:color w:val="000000"/>
        </w:rPr>
        <w:t>6.▲机组空气侧换热器应采用四面环绕结构设计，四面进风气流均匀，换热器利用率高，提供相关证明材料。</w:t>
      </w:r>
    </w:p>
    <w:p>
      <w:pPr>
        <w:pStyle w:val="null3"/>
        <w:jc w:val="both"/>
      </w:pPr>
      <w:r>
        <w:rPr>
          <w:sz w:val="21"/>
          <w:color w:val="000000"/>
        </w:rPr>
        <w:t>7.风冷模块机组技术可靠性高，机组具备配套完善的功能，确保空调系统满足用户日常使用需求。</w:t>
      </w:r>
    </w:p>
    <w:p>
      <w:pPr>
        <w:pStyle w:val="null3"/>
        <w:jc w:val="both"/>
      </w:pPr>
      <w:r>
        <w:rPr>
          <w:sz w:val="21"/>
          <w:color w:val="000000"/>
        </w:rPr>
        <w:t>8.★机组必须为能效2级（含）以上的产品，需具备中国节能产品认证证书，以中国能效标识网上的数据截图为准。</w:t>
      </w:r>
    </w:p>
    <w:p>
      <w:pPr>
        <w:pStyle w:val="null3"/>
        <w:jc w:val="both"/>
      </w:pPr>
      <w:r>
        <w:rPr>
          <w:sz w:val="21"/>
          <w:color w:val="000000"/>
        </w:rPr>
        <w:t>9.可模块化拼接，减少占地面积。多台模块并联使用时，具备模块轮换运转和模块后备运转功能，平衡各个机组的运行时间，保证系统内某台机组出现故障时，系统能够正常运行。</w:t>
      </w:r>
    </w:p>
    <w:p>
      <w:pPr>
        <w:pStyle w:val="null3"/>
        <w:jc w:val="both"/>
      </w:pPr>
      <w:r>
        <w:rPr>
          <w:sz w:val="21"/>
          <w:color w:val="000000"/>
        </w:rPr>
        <w:t>10.</w:t>
      </w:r>
      <w:r>
        <w:rPr>
          <w:sz w:val="21"/>
          <w:color w:val="000000"/>
        </w:rPr>
        <w:t>▲</w:t>
      </w:r>
      <w:r>
        <w:rPr>
          <w:sz w:val="21"/>
          <w:color w:val="000000"/>
        </w:rPr>
        <w:t>机组空气侧换热器应采用四面环绕结构设计，四面进风气流均匀，换热器利用率高。</w:t>
      </w:r>
    </w:p>
    <w:p>
      <w:pPr>
        <w:pStyle w:val="null3"/>
        <w:jc w:val="both"/>
      </w:pPr>
      <w:r>
        <w:rPr>
          <w:sz w:val="21"/>
          <w:color w:val="000000"/>
        </w:rPr>
        <w:t>11.</w:t>
      </w:r>
      <w:r>
        <w:rPr>
          <w:sz w:val="21"/>
          <w:color w:val="000000"/>
        </w:rPr>
        <w:t>▲</w:t>
      </w:r>
      <w:r>
        <w:rPr>
          <w:sz w:val="21"/>
          <w:color w:val="000000"/>
        </w:rPr>
        <w:t>水侧换热器采用高效壳管式换热器，水侧压力损失</w:t>
      </w:r>
      <w:r>
        <w:rPr>
          <w:sz w:val="21"/>
          <w:color w:val="000000"/>
        </w:rPr>
        <w:t>≤60kPa，具有水阻小，防脏堵能力强等特点，提供相关证明材料。</w:t>
      </w:r>
    </w:p>
    <w:p>
      <w:pPr>
        <w:pStyle w:val="null3"/>
        <w:jc w:val="both"/>
      </w:pPr>
      <w:r>
        <w:rPr>
          <w:sz w:val="21"/>
          <w:color w:val="000000"/>
        </w:rPr>
        <w:t>12.</w:t>
      </w:r>
      <w:r>
        <w:rPr>
          <w:sz w:val="21"/>
          <w:color w:val="000000"/>
        </w:rPr>
        <w:t>▲</w:t>
      </w:r>
      <w:r>
        <w:rPr>
          <w:sz w:val="21"/>
          <w:color w:val="000000"/>
        </w:rPr>
        <w:t>风冷模块机组应确保在室外环境温度</w:t>
      </w:r>
      <w:r>
        <w:rPr>
          <w:sz w:val="21"/>
          <w:color w:val="000000"/>
        </w:rPr>
        <w:t>15℃～48℃时可正常运行制冷模式；在室外环境温度-15℃～24℃时可正常运行制热模式，提供相关证明材料。</w:t>
      </w:r>
    </w:p>
    <w:p>
      <w:pPr>
        <w:pStyle w:val="null3"/>
        <w:jc w:val="both"/>
      </w:pPr>
      <w:r>
        <w:rPr>
          <w:sz w:val="21"/>
          <w:color w:val="000000"/>
        </w:rPr>
        <w:t>13.模块组合时：（1）可实现多级容量调节。（2）任何一台从机需要维护或维修时不影响其他机组的正常运行。（3）应具有分级启动功能，降低启动电流，减少对电网的冲击。（4）可现场更改主/从机属性，以及时应对主机故障的发生。</w:t>
      </w:r>
    </w:p>
    <w:p>
      <w:pPr>
        <w:pStyle w:val="null3"/>
        <w:jc w:val="both"/>
      </w:pPr>
      <w:r>
        <w:rPr>
          <w:sz w:val="21"/>
          <w:color w:val="000000"/>
        </w:rPr>
        <w:t>14.具备以下保护功能及故障报警功能：压缩机/风机过载保护、水泵过载保护、高低压保护、过热度过小保护、进出水温度过低保护、环境温度过高或过低保护、排气/回气温度过高保护、水流保护、电源保护、冬季防冻保护、从机通讯故障报警、温度传感器故障报警、制冷剂泄漏报警、线控器与主机通讯故障报警。</w:t>
      </w:r>
    </w:p>
    <w:p>
      <w:pPr>
        <w:pStyle w:val="null3"/>
        <w:jc w:val="both"/>
      </w:pPr>
      <w:r>
        <w:rPr>
          <w:sz w:val="21"/>
          <w:color w:val="000000"/>
        </w:rPr>
        <w:t>15.★考虑到屋面受力，风冷模块机组净重≤850Kg。</w:t>
      </w:r>
    </w:p>
    <w:p>
      <w:pPr>
        <w:pStyle w:val="null3"/>
        <w:ind w:firstLine="420"/>
        <w:jc w:val="both"/>
      </w:pPr>
      <w:r>
        <w:rPr>
          <w:sz w:val="21"/>
          <w:color w:val="000000"/>
        </w:rPr>
        <w:t>上述对风冷模块空调机组技术要求均需提供制造商产品画册扫描件或第三方检测报告作为证明材料，否则可视为不响应技术要求。</w:t>
      </w:r>
    </w:p>
    <w:p>
      <w:pPr>
        <w:pStyle w:val="null3"/>
        <w:ind w:firstLine="422"/>
        <w:jc w:val="both"/>
      </w:pPr>
      <w:r>
        <w:rPr>
          <w:sz w:val="21"/>
          <w:b/>
          <w:color w:val="000000"/>
        </w:rPr>
        <w:t>四、质量标准</w:t>
      </w:r>
    </w:p>
    <w:p>
      <w:pPr>
        <w:pStyle w:val="null3"/>
        <w:ind w:firstLine="420"/>
        <w:jc w:val="both"/>
      </w:pPr>
      <w:r>
        <w:rPr>
          <w:sz w:val="21"/>
          <w:color w:val="000000"/>
        </w:rPr>
        <w:t>1</w:t>
      </w:r>
      <w:r>
        <w:rPr>
          <w:sz w:val="21"/>
          <w:color w:val="000000"/>
        </w:rPr>
        <w:t>、乙方须提供全新的货物（含零部件、配件等）表面无划伤、无碰撞痕迹，且权属清楚，不得侵害他人的知识产权等各项权利，否则，乙方须承担对第三方的侵权责任并承担因此而发生的所有费用。</w:t>
      </w:r>
    </w:p>
    <w:p>
      <w:pPr>
        <w:pStyle w:val="null3"/>
        <w:ind w:firstLine="420"/>
        <w:jc w:val="both"/>
      </w:pPr>
      <w:r>
        <w:rPr>
          <w:sz w:val="21"/>
          <w:color w:val="000000"/>
        </w:rPr>
        <w:t>2</w:t>
      </w:r>
      <w:r>
        <w:rPr>
          <w:sz w:val="21"/>
          <w:color w:val="000000"/>
        </w:rPr>
        <w:t>、货物必须符合或优于国家各种标准及规范，若无国家标准则必须符合或优于行业标准，以及本项目用户需求的质量要求和技术指标与出厂标准。</w:t>
      </w:r>
    </w:p>
    <w:p>
      <w:pPr>
        <w:pStyle w:val="null3"/>
        <w:ind w:firstLine="420"/>
        <w:jc w:val="both"/>
      </w:pPr>
      <w:r>
        <w:rPr>
          <w:sz w:val="21"/>
          <w:color w:val="000000"/>
        </w:rPr>
        <w:t>3</w:t>
      </w:r>
      <w:r>
        <w:rPr>
          <w:sz w:val="21"/>
          <w:color w:val="000000"/>
        </w:rPr>
        <w:t>、</w:t>
      </w:r>
      <w:r>
        <w:rPr>
          <w:sz w:val="21"/>
          <w:color w:val="000000"/>
        </w:rPr>
        <w:t>工期：</w:t>
      </w:r>
      <w:r>
        <w:rPr>
          <w:sz w:val="21"/>
          <w:color w:val="000000"/>
          <w:u w:val="single"/>
        </w:rPr>
        <w:t>25</w:t>
      </w:r>
      <w:r>
        <w:rPr>
          <w:sz w:val="21"/>
          <w:color w:val="000000"/>
        </w:rPr>
        <w:t>日历天，货物进场、安装时间以甲方通知为准，同时必须满足甲方的要求。乙方负责完成设备交货、工程安装及调试，确保一次通过验收合格。完成后甲方在</w:t>
      </w:r>
      <w:r>
        <w:rPr>
          <w:sz w:val="21"/>
          <w:color w:val="000000"/>
        </w:rPr>
        <w:t>7个工作日内组织进行验收。</w:t>
      </w:r>
    </w:p>
    <w:p>
      <w:pPr>
        <w:pStyle w:val="null3"/>
        <w:ind w:firstLine="420"/>
        <w:jc w:val="both"/>
      </w:pPr>
      <w:r>
        <w:rPr>
          <w:sz w:val="21"/>
          <w:color w:val="000000"/>
        </w:rPr>
        <w:t>4</w:t>
      </w:r>
      <w:r>
        <w:rPr>
          <w:sz w:val="21"/>
          <w:color w:val="000000"/>
        </w:rPr>
        <w:t>、货物制造质量出现问题，无论是否处于质保期，乙方应负责三包（包修、包换、包退），费用由乙方负担。</w:t>
      </w:r>
    </w:p>
    <w:p>
      <w:pPr>
        <w:pStyle w:val="null3"/>
        <w:ind w:firstLine="420"/>
        <w:jc w:val="both"/>
      </w:pPr>
      <w:r>
        <w:rPr>
          <w:sz w:val="21"/>
          <w:color w:val="000000"/>
        </w:rPr>
        <w:t>5</w:t>
      </w:r>
      <w:r>
        <w:rPr>
          <w:sz w:val="21"/>
          <w:color w:val="000000"/>
        </w:rPr>
        <w:t>、货物交付甲方验收合格之前的保管责任及毁损灭失等风险由乙方承担，货物交付甲方验收合格之后的责任由甲方承担，由于甲方保管不当造成的质量问题，乙方亦应负责修理，但费用由甲方负担。</w:t>
      </w:r>
    </w:p>
    <w:p>
      <w:pPr>
        <w:pStyle w:val="null3"/>
        <w:jc w:val="both"/>
      </w:pPr>
      <w:r>
        <w:rPr>
          <w:sz w:val="21"/>
          <w:b/>
          <w:color w:val="000000"/>
        </w:rPr>
        <w:t>五、货物包装、运输及验收</w:t>
      </w:r>
    </w:p>
    <w:p>
      <w:pPr>
        <w:pStyle w:val="null3"/>
        <w:ind w:firstLine="420"/>
        <w:jc w:val="both"/>
      </w:pPr>
      <w:r>
        <w:rPr>
          <w:sz w:val="21"/>
          <w:color w:val="000000"/>
        </w:rPr>
        <w:t>1</w:t>
      </w:r>
      <w:r>
        <w:rPr>
          <w:sz w:val="21"/>
          <w:color w:val="000000"/>
        </w:rPr>
        <w:t>、设备需由原厂包装，包装箱内需有下列随箱资料：产品合格证（包括出厂试验数据）、产品使用说明书、随箱清单等。</w:t>
      </w:r>
    </w:p>
    <w:p>
      <w:pPr>
        <w:pStyle w:val="null3"/>
        <w:ind w:firstLine="420"/>
        <w:jc w:val="both"/>
      </w:pPr>
      <w:r>
        <w:rPr>
          <w:sz w:val="21"/>
          <w:color w:val="000000"/>
        </w:rPr>
        <w:t>2</w:t>
      </w:r>
      <w:r>
        <w:rPr>
          <w:sz w:val="21"/>
          <w:color w:val="000000"/>
        </w:rPr>
        <w:t>、乙方负责所有设备从出厂到安装现场的运输。</w:t>
      </w:r>
    </w:p>
    <w:p>
      <w:pPr>
        <w:pStyle w:val="null3"/>
        <w:ind w:firstLine="420"/>
        <w:jc w:val="both"/>
      </w:pPr>
      <w:r>
        <w:rPr>
          <w:sz w:val="21"/>
          <w:color w:val="000000"/>
        </w:rPr>
        <w:t>3</w:t>
      </w:r>
      <w:r>
        <w:rPr>
          <w:sz w:val="21"/>
          <w:color w:val="000000"/>
        </w:rPr>
        <w:t>、双方将依据有关规定，对到货的规格、数量等进行检验。乙方需对其全部产品、零件、配件、介质造册登记，并与装箱单对比，如有出入需立即书面记录，由乙方解决，如影响安装则按合同有关条款处理。登记册作为验收文档之一。</w:t>
      </w:r>
    </w:p>
    <w:p>
      <w:pPr>
        <w:pStyle w:val="null3"/>
        <w:ind w:firstLine="420"/>
        <w:jc w:val="both"/>
      </w:pPr>
      <w:r>
        <w:rPr>
          <w:sz w:val="21"/>
          <w:color w:val="000000"/>
        </w:rPr>
        <w:t>4</w:t>
      </w:r>
      <w:r>
        <w:rPr>
          <w:sz w:val="21"/>
          <w:color w:val="000000"/>
        </w:rPr>
        <w:t>、乙方应提供设备的技术规范、制造标准、安装标准及验收标准等有关资料，本次投标所提供的设备、材料应符合相应的国际标准、中华人民共和国国家标准、设备、行业标准、制造厂商的产品验收标准及设备出厂标准、以及招标文件规定的技术参数要求。</w:t>
      </w:r>
    </w:p>
    <w:p>
      <w:pPr>
        <w:pStyle w:val="null3"/>
        <w:ind w:firstLine="420"/>
        <w:jc w:val="both"/>
      </w:pPr>
      <w:r>
        <w:rPr>
          <w:sz w:val="21"/>
          <w:color w:val="000000"/>
        </w:rPr>
        <w:t>5</w:t>
      </w:r>
      <w:r>
        <w:rPr>
          <w:sz w:val="21"/>
          <w:color w:val="000000"/>
        </w:rPr>
        <w:t>、乙方应在投标文件中承诺中标后提供设备制造厂商的出厂合格证书、相关技术资料（如使用保养说明书、电气原理接线图、安装手册、操作手册、维修手册、以及系统各主要设备的鉴定合格证书）等。</w:t>
      </w:r>
    </w:p>
    <w:p>
      <w:pPr>
        <w:pStyle w:val="null3"/>
        <w:ind w:firstLine="420"/>
        <w:jc w:val="both"/>
      </w:pPr>
      <w:r>
        <w:rPr>
          <w:sz w:val="21"/>
          <w:color w:val="000000"/>
        </w:rPr>
        <w:t>6</w:t>
      </w:r>
      <w:r>
        <w:rPr>
          <w:sz w:val="21"/>
          <w:color w:val="000000"/>
        </w:rPr>
        <w:t>、货物若有国家标准按照国家标准验收，若无国家标准按行业标准验收，为原制造商制造的全新产品，货物无污染，无侵权行为、表面无划损、无任何缺陷隐患，在中国境内可依常规安全合法使用。验收时如发现所交付的货物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color w:val="000000"/>
        </w:rPr>
        <w:t>7</w:t>
      </w:r>
      <w:r>
        <w:rPr>
          <w:sz w:val="21"/>
          <w:color w:val="000000"/>
        </w:rPr>
        <w:t>、如为进口产品，必须具备原产地证明或商检局的检验证明及合法进货渠道证明。</w:t>
      </w:r>
    </w:p>
    <w:p>
      <w:pPr>
        <w:pStyle w:val="null3"/>
        <w:ind w:firstLine="420"/>
        <w:jc w:val="both"/>
      </w:pPr>
      <w:r>
        <w:rPr>
          <w:sz w:val="21"/>
          <w:color w:val="000000"/>
        </w:rPr>
        <w:t>8</w:t>
      </w:r>
      <w:r>
        <w:rPr>
          <w:sz w:val="21"/>
          <w:color w:val="000000"/>
        </w:rPr>
        <w:t>、乙方应将关键货物的用户手册、保修手册、有关单证资料及配备件、随机工具等交付给甲方，使用操作及安全须知等重要资料应附有中文说明。</w:t>
      </w:r>
    </w:p>
    <w:p>
      <w:pPr>
        <w:pStyle w:val="null3"/>
        <w:ind w:firstLine="420"/>
        <w:jc w:val="both"/>
      </w:pPr>
      <w:r>
        <w:rPr>
          <w:sz w:val="21"/>
          <w:color w:val="000000"/>
        </w:rPr>
        <w:t>9</w:t>
      </w:r>
      <w:r>
        <w:rPr>
          <w:sz w:val="21"/>
          <w:color w:val="000000"/>
        </w:rPr>
        <w:t>、双方将依据有关规定，对到货的规格、数量等进行检验。</w:t>
      </w:r>
    </w:p>
    <w:p>
      <w:pPr>
        <w:pStyle w:val="null3"/>
        <w:ind w:firstLine="420"/>
        <w:jc w:val="both"/>
      </w:pPr>
      <w:r>
        <w:rPr>
          <w:sz w:val="21"/>
          <w:color w:val="000000"/>
        </w:rPr>
        <w:t>10</w:t>
      </w:r>
      <w:r>
        <w:rPr>
          <w:sz w:val="21"/>
          <w:color w:val="000000"/>
        </w:rPr>
        <w:t>、验收要求：</w:t>
      </w:r>
    </w:p>
    <w:p>
      <w:pPr>
        <w:pStyle w:val="null3"/>
        <w:ind w:firstLine="420"/>
        <w:jc w:val="both"/>
      </w:pPr>
      <w:r>
        <w:rPr>
          <w:sz w:val="21"/>
          <w:color w:val="000000"/>
        </w:rPr>
        <w:t>（</w:t>
      </w:r>
      <w:r>
        <w:rPr>
          <w:sz w:val="21"/>
          <w:color w:val="000000"/>
        </w:rPr>
        <w:t>1</w:t>
      </w:r>
      <w:r>
        <w:rPr>
          <w:sz w:val="21"/>
          <w:color w:val="000000"/>
        </w:rPr>
        <w:t>）验收要求：设备到货验收后，必须免费安装调试至能正常使用，并免费培训操作。（如与用户需求书要求不一致的，以用户需求书为准。）</w:t>
      </w:r>
    </w:p>
    <w:p>
      <w:pPr>
        <w:pStyle w:val="null3"/>
        <w:ind w:firstLine="420"/>
        <w:jc w:val="both"/>
      </w:pPr>
      <w:r>
        <w:rPr>
          <w:sz w:val="21"/>
          <w:color w:val="000000"/>
        </w:rPr>
        <w:t>（</w:t>
      </w:r>
      <w:r>
        <w:rPr>
          <w:sz w:val="21"/>
          <w:color w:val="000000"/>
        </w:rPr>
        <w:t>2</w:t>
      </w:r>
      <w:r>
        <w:rPr>
          <w:sz w:val="21"/>
          <w:color w:val="000000"/>
        </w:rPr>
        <w:t>）乙方应负责设备的安装、系统的启动调试及验收。系统调试完成后，乙方应按招、投标文件中的要求及相关技术规定和规范，组织甲方代表进行竣工验收。验收合格后，由甲方出具验收合格证明，并在</w:t>
      </w:r>
      <w:r>
        <w:rPr>
          <w:sz w:val="21"/>
          <w:color w:val="000000"/>
        </w:rPr>
        <w:t>7</w:t>
      </w:r>
      <w:r>
        <w:rPr>
          <w:sz w:val="21"/>
          <w:color w:val="000000"/>
        </w:rPr>
        <w:t>个工作日内双方签订系统使用移交文件。</w:t>
      </w:r>
    </w:p>
    <w:p>
      <w:pPr>
        <w:pStyle w:val="null3"/>
        <w:ind w:firstLine="420"/>
        <w:jc w:val="both"/>
      </w:pPr>
      <w:r>
        <w:rPr>
          <w:sz w:val="21"/>
          <w:color w:val="000000"/>
        </w:rPr>
        <w:t>（</w:t>
      </w:r>
      <w:r>
        <w:rPr>
          <w:sz w:val="21"/>
          <w:color w:val="000000"/>
        </w:rPr>
        <w:t>3</w:t>
      </w:r>
      <w:r>
        <w:rPr>
          <w:sz w:val="21"/>
          <w:color w:val="000000"/>
        </w:rPr>
        <w:t>）乙方应提供设备的技术规范、制造标准、安装标准及验收标准等有关资料，本次投标所提供的设备、材料应符合相应的国际标准、中华人民共和国国家标准、设备、行业标准、制造厂商的产品验收标准及设备出厂标准、以及招标文件规定的技术要求。</w:t>
      </w:r>
    </w:p>
    <w:p>
      <w:pPr>
        <w:pStyle w:val="null3"/>
        <w:ind w:firstLine="420"/>
        <w:jc w:val="both"/>
      </w:pPr>
      <w:r>
        <w:rPr>
          <w:sz w:val="21"/>
          <w:color w:val="000000"/>
        </w:rPr>
        <w:t>（</w:t>
      </w:r>
      <w:r>
        <w:rPr>
          <w:sz w:val="21"/>
          <w:color w:val="000000"/>
        </w:rPr>
        <w:t>4</w:t>
      </w:r>
      <w:r>
        <w:rPr>
          <w:sz w:val="21"/>
          <w:color w:val="000000"/>
        </w:rPr>
        <w:t>）乙方应在投标文件中承诺中标后提供设备制造厂商的出厂合格证书、相关技术资料（如使用保养说明书、电气原理接线图、安装手册、操作手册、维修手册、以及系统各主要设备的鉴定合格证书）等。</w:t>
      </w:r>
    </w:p>
    <w:p>
      <w:pPr>
        <w:pStyle w:val="null3"/>
        <w:jc w:val="both"/>
      </w:pPr>
      <w:r>
        <w:rPr>
          <w:sz w:val="21"/>
          <w:b/>
          <w:color w:val="000000"/>
        </w:rPr>
        <w:t>六、安装调试要求</w:t>
      </w:r>
    </w:p>
    <w:p>
      <w:pPr>
        <w:pStyle w:val="null3"/>
        <w:ind w:firstLine="420"/>
        <w:jc w:val="both"/>
      </w:pPr>
      <w:r>
        <w:rPr>
          <w:sz w:val="21"/>
          <w:color w:val="000000"/>
        </w:rPr>
        <w:t>（</w:t>
      </w:r>
      <w:r>
        <w:rPr>
          <w:sz w:val="21"/>
          <w:color w:val="000000"/>
        </w:rPr>
        <w:t>1</w:t>
      </w:r>
      <w:r>
        <w:rPr>
          <w:sz w:val="21"/>
          <w:color w:val="000000"/>
        </w:rPr>
        <w:t>）新主机安装于影像楼屋顶位置，接驳原冷冻水管道，更换冷冻水泵、增压水泵和相关的阀门。</w:t>
      </w:r>
    </w:p>
    <w:p>
      <w:pPr>
        <w:pStyle w:val="null3"/>
        <w:ind w:firstLine="420"/>
        <w:jc w:val="both"/>
      </w:pPr>
      <w:r>
        <w:rPr>
          <w:sz w:val="21"/>
          <w:color w:val="000000"/>
        </w:rPr>
        <w:t>（</w:t>
      </w:r>
      <w:r>
        <w:rPr>
          <w:sz w:val="21"/>
          <w:color w:val="000000"/>
        </w:rPr>
        <w:t>2</w:t>
      </w:r>
      <w:r>
        <w:rPr>
          <w:sz w:val="21"/>
          <w:color w:val="000000"/>
        </w:rPr>
        <w:t>）考虑到本项目实施的难度与特殊性，且为了便于安装现场的安全管理，要求乙方须具有专业的项目管理队伍。乙方须承诺拟派驻本项目的项目经理应为投标方案中提供的项目经理，且该项目经理不得随意更换，如因不可抗力原因确需更换的，须提前</w:t>
      </w:r>
      <w:r>
        <w:rPr>
          <w:sz w:val="21"/>
          <w:color w:val="000000"/>
        </w:rPr>
        <w:t>1</w:t>
      </w:r>
      <w:r>
        <w:rPr>
          <w:sz w:val="21"/>
          <w:color w:val="000000"/>
        </w:rPr>
        <w:t>个月向甲方提供申请并说明原因，经甲方书面同意后方可更换，否则，视为违约，由乙方承担违约责任。</w:t>
      </w:r>
    </w:p>
    <w:p>
      <w:pPr>
        <w:pStyle w:val="null3"/>
        <w:ind w:firstLine="420"/>
        <w:jc w:val="both"/>
      </w:pPr>
      <w:r>
        <w:rPr>
          <w:sz w:val="21"/>
          <w:color w:val="000000"/>
        </w:rPr>
        <w:t>（</w:t>
      </w:r>
      <w:r>
        <w:rPr>
          <w:sz w:val="21"/>
          <w:color w:val="000000"/>
        </w:rPr>
        <w:t>3</w:t>
      </w:r>
      <w:r>
        <w:rPr>
          <w:sz w:val="21"/>
          <w:color w:val="000000"/>
        </w:rPr>
        <w:t>）乙方</w:t>
      </w:r>
      <w:r>
        <w:rPr>
          <w:sz w:val="21"/>
          <w:color w:val="000000"/>
        </w:rPr>
        <w:t>应负责拆除原屋面</w:t>
      </w:r>
      <w:r>
        <w:rPr>
          <w:sz w:val="21"/>
          <w:color w:val="000000"/>
        </w:rPr>
        <w:t>3台螺杆式风冷热泵空调主机、天花拆除安装、电机、冷冻循环管道及阀门配件、配电及控制系统、设备基础、检修2层及7层空调系统管道、管道保温（室外保温棉外层设置1.5mm以上铝皮保护层，钢带固定）等和其他辅材，并搬运至医院内指定位置，相关费用已包括在投标总价内，</w:t>
      </w:r>
      <w:r>
        <w:rPr>
          <w:sz w:val="21"/>
          <w:color w:val="000000"/>
        </w:rPr>
        <w:t>甲方不再另行支付其他费用。乙方完成以上工作并协助甲方完成所有拆除的旧机组及设备等的后续处理。</w:t>
      </w:r>
    </w:p>
    <w:p>
      <w:pPr>
        <w:pStyle w:val="null3"/>
        <w:ind w:firstLine="420"/>
        <w:jc w:val="both"/>
      </w:pPr>
      <w:r>
        <w:rPr>
          <w:sz w:val="21"/>
          <w:color w:val="000000"/>
        </w:rPr>
        <w:t>（</w:t>
      </w:r>
      <w:r>
        <w:rPr>
          <w:sz w:val="21"/>
          <w:color w:val="000000"/>
        </w:rPr>
        <w:t>4</w:t>
      </w:r>
      <w:r>
        <w:rPr>
          <w:sz w:val="21"/>
          <w:color w:val="000000"/>
        </w:rPr>
        <w:t>）乙方应在投标文件中提供详尽可行的施工组织方案。</w:t>
      </w:r>
    </w:p>
    <w:p>
      <w:pPr>
        <w:pStyle w:val="null3"/>
        <w:ind w:firstLine="420"/>
        <w:jc w:val="both"/>
      </w:pPr>
      <w:r>
        <w:rPr>
          <w:sz w:val="21"/>
          <w:color w:val="000000"/>
        </w:rPr>
        <w:t>（</w:t>
      </w:r>
      <w:r>
        <w:rPr>
          <w:sz w:val="21"/>
          <w:color w:val="000000"/>
        </w:rPr>
        <w:t>5</w:t>
      </w:r>
      <w:r>
        <w:rPr>
          <w:sz w:val="21"/>
          <w:color w:val="000000"/>
        </w:rPr>
        <w:t>）乙方进行管道及设备安装时，必须服从甲方统一进度计划管理。</w:t>
      </w:r>
    </w:p>
    <w:p>
      <w:pPr>
        <w:pStyle w:val="null3"/>
        <w:ind w:firstLine="420"/>
        <w:jc w:val="both"/>
      </w:pPr>
      <w:r>
        <w:rPr>
          <w:sz w:val="21"/>
          <w:color w:val="000000"/>
        </w:rPr>
        <w:t>（</w:t>
      </w:r>
      <w:r>
        <w:rPr>
          <w:sz w:val="21"/>
          <w:color w:val="000000"/>
        </w:rPr>
        <w:t>6</w:t>
      </w:r>
      <w:r>
        <w:rPr>
          <w:sz w:val="21"/>
          <w:color w:val="000000"/>
        </w:rPr>
        <w:t>）利用工作日的</w:t>
      </w:r>
      <w:r>
        <w:rPr>
          <w:sz w:val="21"/>
          <w:color w:val="000000"/>
        </w:rPr>
        <w:t>16</w:t>
      </w:r>
      <w:r>
        <w:rPr>
          <w:sz w:val="21"/>
          <w:color w:val="000000"/>
        </w:rPr>
        <w:t>：</w:t>
      </w:r>
      <w:r>
        <w:rPr>
          <w:sz w:val="21"/>
          <w:color w:val="000000"/>
        </w:rPr>
        <w:t>30-24</w:t>
      </w:r>
      <w:r>
        <w:rPr>
          <w:sz w:val="21"/>
          <w:color w:val="000000"/>
        </w:rPr>
        <w:t>：</w:t>
      </w:r>
      <w:r>
        <w:rPr>
          <w:sz w:val="21"/>
          <w:color w:val="000000"/>
        </w:rPr>
        <w:t>00</w:t>
      </w:r>
      <w:r>
        <w:rPr>
          <w:sz w:val="21"/>
          <w:color w:val="000000"/>
        </w:rPr>
        <w:t>、周六日及节假日等非工作时间进行安装，乙方应充分考虑夜间及节假日安装的费用，自行解决。</w:t>
      </w:r>
    </w:p>
    <w:p>
      <w:pPr>
        <w:pStyle w:val="null3"/>
        <w:ind w:firstLine="420"/>
        <w:jc w:val="both"/>
      </w:pPr>
      <w:r>
        <w:rPr>
          <w:sz w:val="21"/>
          <w:color w:val="000000"/>
        </w:rPr>
        <w:t>（</w:t>
      </w:r>
      <w:r>
        <w:rPr>
          <w:sz w:val="21"/>
          <w:color w:val="000000"/>
        </w:rPr>
        <w:t>7</w:t>
      </w:r>
      <w:r>
        <w:rPr>
          <w:sz w:val="21"/>
          <w:color w:val="000000"/>
        </w:rPr>
        <w:t>）施工期间，乙方做好现场的保护、防盗、防火、安全及每天甲方上班前的卫生清扫工作。</w:t>
      </w:r>
    </w:p>
    <w:p>
      <w:pPr>
        <w:pStyle w:val="null3"/>
        <w:jc w:val="both"/>
      </w:pPr>
      <w:r>
        <w:rPr>
          <w:sz w:val="21"/>
          <w:b/>
          <w:color w:val="000000"/>
        </w:rPr>
        <w:t>七、人员及培训要求</w:t>
      </w:r>
    </w:p>
    <w:p>
      <w:pPr>
        <w:pStyle w:val="null3"/>
        <w:jc w:val="both"/>
      </w:pPr>
      <w:r>
        <w:rPr>
          <w:sz w:val="21"/>
          <w:color w:val="000000"/>
        </w:rPr>
        <w:t>为保证安装安全，至少提供</w:t>
      </w:r>
      <w:r>
        <w:rPr>
          <w:sz w:val="21"/>
          <w:color w:val="000000"/>
        </w:rPr>
        <w:t>1</w:t>
      </w:r>
      <w:r>
        <w:rPr>
          <w:sz w:val="21"/>
          <w:color w:val="000000"/>
        </w:rPr>
        <w:t>名项目经理与</w:t>
      </w:r>
      <w:r>
        <w:rPr>
          <w:sz w:val="21"/>
          <w:color w:val="000000"/>
        </w:rPr>
        <w:t>2</w:t>
      </w:r>
      <w:r>
        <w:rPr>
          <w:sz w:val="21"/>
          <w:color w:val="000000"/>
        </w:rPr>
        <w:t>名技术负责人员，</w:t>
      </w:r>
      <w:r>
        <w:rPr>
          <w:sz w:val="21"/>
          <w:color w:val="000000"/>
        </w:rPr>
        <w:t>均</w:t>
      </w:r>
      <w:r>
        <w:rPr>
          <w:sz w:val="21"/>
          <w:color w:val="000000"/>
        </w:rPr>
        <w:t>须获得厂家培训合格证书。且</w:t>
      </w:r>
      <w:r>
        <w:rPr>
          <w:sz w:val="21"/>
          <w:color w:val="000000"/>
        </w:rPr>
        <w:t>2</w:t>
      </w:r>
      <w:r>
        <w:rPr>
          <w:sz w:val="21"/>
          <w:color w:val="000000"/>
        </w:rPr>
        <w:t>名技术负责人员</w:t>
      </w:r>
      <w:r>
        <w:rPr>
          <w:sz w:val="21"/>
          <w:color w:val="000000"/>
        </w:rPr>
        <w:t>（</w:t>
      </w:r>
      <w:r>
        <w:rPr>
          <w:sz w:val="21"/>
          <w:color w:val="000000"/>
        </w:rPr>
        <w:t>安装作业的技术人员</w:t>
      </w:r>
      <w:r>
        <w:rPr>
          <w:sz w:val="21"/>
          <w:color w:val="000000"/>
        </w:rPr>
        <w:t>）</w:t>
      </w:r>
      <w:r>
        <w:rPr>
          <w:sz w:val="21"/>
          <w:color w:val="000000"/>
        </w:rPr>
        <w:t>须是原厂工程师或经厂家培训合格的工程师且具备持证维修电工、具备持证制冷设备维修工、持有特种作业操作证（作业类别为制冷与空调作业或电工作业）操作安装。</w:t>
      </w:r>
    </w:p>
    <w:p>
      <w:pPr>
        <w:pStyle w:val="null3"/>
        <w:jc w:val="both"/>
      </w:pPr>
      <w:r>
        <w:rPr>
          <w:sz w:val="21"/>
          <w:b/>
          <w:color w:val="000000"/>
        </w:rPr>
        <w:t>八、</w:t>
      </w:r>
      <w:r>
        <w:rPr>
          <w:sz w:val="21"/>
          <w:b/>
          <w:color w:val="000000"/>
        </w:rPr>
        <w:t>其他要求</w:t>
      </w:r>
    </w:p>
    <w:p>
      <w:pPr>
        <w:pStyle w:val="null3"/>
        <w:jc w:val="both"/>
      </w:pPr>
      <w:r>
        <w:rPr>
          <w:sz w:val="21"/>
          <w:color w:val="000000"/>
        </w:rPr>
        <w:t>1.</w:t>
      </w:r>
      <w:r>
        <w:rPr>
          <w:sz w:val="21"/>
          <w:color w:val="000000"/>
        </w:rPr>
        <w:t>为满足本项目采购需求而投入使用的所有费用，包括但不限于主件、标准附件、备品备件、服务、专用工具、安装、调试等均由</w:t>
      </w:r>
      <w:r>
        <w:rPr>
          <w:sz w:val="21"/>
          <w:color w:val="000000"/>
        </w:rPr>
        <w:t>乙方</w:t>
      </w:r>
      <w:r>
        <w:rPr>
          <w:sz w:val="21"/>
          <w:color w:val="000000"/>
        </w:rPr>
        <w:t>承担。</w:t>
      </w:r>
    </w:p>
    <w:p>
      <w:pPr>
        <w:pStyle w:val="null3"/>
        <w:jc w:val="both"/>
      </w:pPr>
      <w:r>
        <w:rPr>
          <w:sz w:val="21"/>
          <w:color w:val="000000"/>
        </w:rPr>
        <w:t>2.</w:t>
      </w:r>
      <w:r>
        <w:rPr>
          <w:sz w:val="21"/>
          <w:color w:val="000000"/>
        </w:rPr>
        <w:t>本项目安装期间</w:t>
      </w:r>
      <w:r>
        <w:rPr>
          <w:sz w:val="21"/>
          <w:color w:val="000000"/>
        </w:rPr>
        <w:t>乙方</w:t>
      </w:r>
      <w:r>
        <w:rPr>
          <w:sz w:val="21"/>
          <w:color w:val="000000"/>
        </w:rPr>
        <w:t>需做好安全防护措施，对现场安装人员做好安全教育，安装期间发生安全事故的一切责任和经济赔偿等由</w:t>
      </w:r>
      <w:r>
        <w:rPr>
          <w:sz w:val="21"/>
          <w:color w:val="000000"/>
        </w:rPr>
        <w:t>乙方</w:t>
      </w:r>
      <w:r>
        <w:rPr>
          <w:sz w:val="21"/>
          <w:color w:val="000000"/>
        </w:rPr>
        <w:t>负责，与</w:t>
      </w:r>
      <w:r>
        <w:rPr>
          <w:sz w:val="21"/>
          <w:color w:val="000000"/>
        </w:rPr>
        <w:t>甲方</w:t>
      </w:r>
      <w:r>
        <w:rPr>
          <w:sz w:val="21"/>
          <w:color w:val="000000"/>
        </w:rPr>
        <w:t>无关，若</w:t>
      </w:r>
      <w:r>
        <w:rPr>
          <w:sz w:val="21"/>
          <w:color w:val="000000"/>
        </w:rPr>
        <w:t>甲方因</w:t>
      </w:r>
      <w:r>
        <w:rPr>
          <w:sz w:val="21"/>
          <w:color w:val="000000"/>
        </w:rPr>
        <w:t>此承担了责任的，</w:t>
      </w:r>
      <w:r>
        <w:rPr>
          <w:sz w:val="21"/>
          <w:color w:val="000000"/>
        </w:rPr>
        <w:t>甲方</w:t>
      </w:r>
      <w:r>
        <w:rPr>
          <w:sz w:val="21"/>
          <w:color w:val="000000"/>
        </w:rPr>
        <w:t>有权全额向</w:t>
      </w:r>
      <w:r>
        <w:rPr>
          <w:sz w:val="21"/>
          <w:color w:val="000000"/>
        </w:rPr>
        <w:t>乙方</w:t>
      </w:r>
      <w:r>
        <w:rPr>
          <w:sz w:val="21"/>
          <w:color w:val="000000"/>
        </w:rPr>
        <w:t>追偿。</w:t>
      </w:r>
    </w:p>
    <w:p>
      <w:pPr>
        <w:pStyle w:val="null3"/>
        <w:jc w:val="both"/>
      </w:pPr>
      <w:r>
        <w:rPr>
          <w:sz w:val="21"/>
          <w:color w:val="000000"/>
        </w:rPr>
        <w:t>3.</w:t>
      </w:r>
      <w:r>
        <w:rPr>
          <w:sz w:val="21"/>
          <w:color w:val="000000"/>
        </w:rPr>
        <w:t>安装完成后，</w:t>
      </w:r>
      <w:r>
        <w:rPr>
          <w:sz w:val="21"/>
          <w:color w:val="000000"/>
        </w:rPr>
        <w:t>乙方</w:t>
      </w:r>
      <w:r>
        <w:rPr>
          <w:sz w:val="21"/>
          <w:color w:val="000000"/>
        </w:rPr>
        <w:t>应当对</w:t>
      </w:r>
      <w:r>
        <w:rPr>
          <w:sz w:val="21"/>
          <w:color w:val="000000"/>
        </w:rPr>
        <w:t>甲方</w:t>
      </w:r>
      <w:r>
        <w:rPr>
          <w:sz w:val="21"/>
          <w:color w:val="000000"/>
        </w:rPr>
        <w:t>单位使用人员进行工作原理、操作使用、维修维护、常见故障排除方法培训，使其熟悉设备的运行环境，并对设备的性能有详细的了解和熟练掌握设备的使用方法。</w:t>
      </w:r>
    </w:p>
    <w:p>
      <w:pPr>
        <w:pStyle w:val="null3"/>
        <w:jc w:val="both"/>
      </w:pPr>
      <w:r>
        <w:rPr>
          <w:sz w:val="21"/>
          <w:b/>
          <w:color w:val="000000"/>
        </w:rPr>
        <w:t>九</w:t>
      </w:r>
      <w:r>
        <w:rPr>
          <w:sz w:val="21"/>
          <w:b/>
          <w:color w:val="000000"/>
        </w:rPr>
        <w:t>、付款方式</w:t>
      </w:r>
    </w:p>
    <w:p>
      <w:pPr>
        <w:pStyle w:val="null3"/>
        <w:ind w:firstLine="420"/>
        <w:jc w:val="both"/>
      </w:pPr>
      <w:r>
        <w:rPr>
          <w:sz w:val="21"/>
          <w:color w:val="000000"/>
        </w:rPr>
        <w:t>1</w:t>
      </w:r>
      <w:r>
        <w:rPr>
          <w:sz w:val="21"/>
          <w:color w:val="000000"/>
        </w:rPr>
        <w:t>、</w:t>
      </w:r>
      <w:r>
        <w:rPr>
          <w:sz w:val="21"/>
          <w:color w:val="000000"/>
        </w:rPr>
        <w:t>所有设备交货、工程安装及调试完成并验收合格后，乙方提交所有移交资料、图纸、证书、使用说明、验收报告等资料并开具等额发票，甲方审核无误后</w:t>
      </w:r>
      <w:r>
        <w:rPr>
          <w:sz w:val="21"/>
          <w:color w:val="000000"/>
        </w:rPr>
        <w:t>5个工作日内一次性付清货款（因本项目为区财政资金，实际款项到账时间及金额以区财政支付单位实际支付时间和金额为准，甲方不承担逾期付款的违约责任，并且此情况不能成为乙方逾期完工的理由）</w:t>
      </w:r>
      <w:r>
        <w:rPr>
          <w:sz w:val="21"/>
          <w:color w:val="000000"/>
        </w:rPr>
        <w:t>。</w:t>
      </w:r>
    </w:p>
    <w:p>
      <w:pPr>
        <w:pStyle w:val="null3"/>
        <w:ind w:firstLine="420"/>
        <w:jc w:val="both"/>
      </w:pPr>
      <w:r>
        <w:rPr>
          <w:sz w:val="21"/>
          <w:color w:val="000000"/>
        </w:rPr>
        <w:t>2</w:t>
      </w:r>
      <w:r>
        <w:rPr>
          <w:sz w:val="21"/>
          <w:color w:val="000000"/>
        </w:rPr>
        <w:t>、乙方不得委托第三方开具发票办理结算事宜，否则甲方有权拒付。支付前，乙方应向甲方开具等额有效的增值税发票，并承担由此产生的税费，否则甲方有权拒绝付款，且不承担违约责任。</w:t>
      </w:r>
    </w:p>
    <w:p>
      <w:pPr>
        <w:pStyle w:val="null3"/>
        <w:ind w:firstLine="420"/>
        <w:jc w:val="both"/>
      </w:pPr>
      <w:r>
        <w:rPr>
          <w:sz w:val="21"/>
          <w:color w:val="000000"/>
        </w:rPr>
        <w:t>3</w:t>
      </w:r>
      <w:r>
        <w:rPr>
          <w:sz w:val="21"/>
          <w:color w:val="000000"/>
        </w:rPr>
        <w:t>、甲方以银行转账的方式支付。</w:t>
      </w:r>
    </w:p>
    <w:p>
      <w:pPr>
        <w:pStyle w:val="null3"/>
        <w:ind w:firstLine="420"/>
        <w:jc w:val="both"/>
      </w:pPr>
      <w:r>
        <w:rPr>
          <w:sz w:val="21"/>
          <w:color w:val="000000"/>
        </w:rPr>
        <w:t>4</w:t>
      </w:r>
      <w:r>
        <w:rPr>
          <w:sz w:val="21"/>
          <w:color w:val="000000"/>
        </w:rPr>
        <w:t>、如遇节假日或不可抗因素，则甲方付款日期顺延。</w:t>
      </w:r>
    </w:p>
    <w:p>
      <w:pPr>
        <w:pStyle w:val="null3"/>
        <w:ind w:firstLine="420"/>
        <w:jc w:val="both"/>
      </w:pPr>
      <w:r>
        <w:rPr>
          <w:sz w:val="21"/>
          <w:color w:val="000000"/>
        </w:rPr>
        <w:t>5</w:t>
      </w:r>
      <w:r>
        <w:rPr>
          <w:sz w:val="21"/>
          <w:color w:val="000000"/>
        </w:rPr>
        <w:t>、乙方凭以下资料与甲方结算：</w:t>
      </w:r>
    </w:p>
    <w:p>
      <w:pPr>
        <w:pStyle w:val="null3"/>
        <w:ind w:firstLine="420"/>
        <w:jc w:val="both"/>
      </w:pPr>
      <w:r>
        <w:rPr>
          <w:sz w:val="21"/>
          <w:color w:val="000000"/>
        </w:rPr>
        <w:t>（</w:t>
      </w:r>
      <w:r>
        <w:rPr>
          <w:sz w:val="21"/>
          <w:color w:val="000000"/>
        </w:rPr>
        <w:t>1</w:t>
      </w:r>
      <w:r>
        <w:rPr>
          <w:sz w:val="21"/>
          <w:color w:val="000000"/>
        </w:rPr>
        <w:t>）采购合同；</w:t>
      </w:r>
    </w:p>
    <w:p>
      <w:pPr>
        <w:pStyle w:val="null3"/>
        <w:ind w:firstLine="420"/>
        <w:jc w:val="both"/>
      </w:pPr>
      <w:r>
        <w:rPr>
          <w:sz w:val="21"/>
          <w:color w:val="000000"/>
        </w:rPr>
        <w:t>（</w:t>
      </w:r>
      <w:r>
        <w:rPr>
          <w:sz w:val="21"/>
          <w:color w:val="000000"/>
        </w:rPr>
        <w:t>2</w:t>
      </w:r>
      <w:r>
        <w:rPr>
          <w:sz w:val="21"/>
          <w:color w:val="000000"/>
        </w:rPr>
        <w:t>）甲方收货证明；</w:t>
      </w:r>
    </w:p>
    <w:p>
      <w:pPr>
        <w:pStyle w:val="null3"/>
        <w:ind w:firstLine="420"/>
        <w:jc w:val="both"/>
      </w:pPr>
      <w:r>
        <w:rPr>
          <w:sz w:val="21"/>
          <w:color w:val="000000"/>
        </w:rPr>
        <w:t>（</w:t>
      </w:r>
      <w:r>
        <w:rPr>
          <w:sz w:val="21"/>
          <w:color w:val="000000"/>
        </w:rPr>
        <w:t>3</w:t>
      </w:r>
      <w:r>
        <w:rPr>
          <w:sz w:val="21"/>
          <w:color w:val="000000"/>
        </w:rPr>
        <w:t>）乙方开具的正式发票；</w:t>
      </w:r>
    </w:p>
    <w:p>
      <w:pPr>
        <w:pStyle w:val="null3"/>
        <w:ind w:firstLine="420"/>
        <w:jc w:val="both"/>
      </w:pPr>
      <w:r>
        <w:rPr>
          <w:sz w:val="21"/>
          <w:color w:val="000000"/>
        </w:rPr>
        <w:t>（</w:t>
      </w:r>
      <w:r>
        <w:rPr>
          <w:sz w:val="21"/>
          <w:color w:val="000000"/>
        </w:rPr>
        <w:t>4</w:t>
      </w:r>
      <w:r>
        <w:rPr>
          <w:sz w:val="21"/>
          <w:color w:val="000000"/>
        </w:rPr>
        <w:t>）甲方财务部门要求的其他资料。</w:t>
      </w:r>
    </w:p>
    <w:p>
      <w:pPr>
        <w:pStyle w:val="null3"/>
        <w:ind w:firstLine="420"/>
        <w:jc w:val="both"/>
      </w:pPr>
      <w:r>
        <w:rPr>
          <w:sz w:val="21"/>
          <w:color w:val="000000"/>
        </w:rPr>
        <w:t>6</w:t>
      </w:r>
      <w:r>
        <w:rPr>
          <w:sz w:val="21"/>
          <w:color w:val="000000"/>
        </w:rPr>
        <w:t>、乙方银行账户信息如下：</w:t>
      </w:r>
    </w:p>
    <w:p>
      <w:pPr>
        <w:pStyle w:val="null3"/>
        <w:ind w:firstLine="420"/>
        <w:jc w:val="both"/>
      </w:pPr>
      <w:r>
        <w:rPr>
          <w:sz w:val="21"/>
          <w:color w:val="000000"/>
        </w:rPr>
        <w:t>开户名称：</w:t>
      </w:r>
    </w:p>
    <w:p>
      <w:pPr>
        <w:pStyle w:val="null3"/>
        <w:ind w:firstLine="420"/>
        <w:jc w:val="both"/>
      </w:pPr>
      <w:r>
        <w:rPr>
          <w:sz w:val="21"/>
          <w:color w:val="000000"/>
        </w:rPr>
        <w:t>银行账号：</w:t>
      </w:r>
    </w:p>
    <w:p>
      <w:pPr>
        <w:pStyle w:val="null3"/>
        <w:ind w:firstLine="420"/>
        <w:jc w:val="both"/>
      </w:pPr>
      <w:r>
        <w:rPr>
          <w:sz w:val="21"/>
          <w:color w:val="000000"/>
        </w:rPr>
        <w:t>纳税人识别号：</w:t>
      </w:r>
    </w:p>
    <w:p>
      <w:pPr>
        <w:pStyle w:val="null3"/>
        <w:ind w:firstLine="420"/>
        <w:jc w:val="both"/>
      </w:pPr>
      <w:r>
        <w:rPr>
          <w:sz w:val="21"/>
          <w:color w:val="000000"/>
        </w:rPr>
        <w:t>开户行：</w:t>
      </w:r>
    </w:p>
    <w:p>
      <w:pPr>
        <w:pStyle w:val="null3"/>
        <w:jc w:val="both"/>
      </w:pPr>
      <w:r>
        <w:rPr>
          <w:sz w:val="21"/>
          <w:b/>
          <w:color w:val="000000"/>
        </w:rPr>
        <w:t>十</w:t>
      </w:r>
      <w:r>
        <w:rPr>
          <w:sz w:val="21"/>
          <w:b/>
          <w:color w:val="000000"/>
        </w:rPr>
        <w:t>、交货时间、交货方式及交货地点</w:t>
      </w:r>
    </w:p>
    <w:p>
      <w:pPr>
        <w:pStyle w:val="null3"/>
        <w:ind w:firstLine="420"/>
        <w:jc w:val="both"/>
      </w:pPr>
      <w:r>
        <w:rPr>
          <w:sz w:val="21"/>
          <w:color w:val="000000"/>
        </w:rPr>
        <w:t>1</w:t>
      </w:r>
      <w:r>
        <w:rPr>
          <w:sz w:val="21"/>
          <w:color w:val="000000"/>
        </w:rPr>
        <w:t>、</w:t>
      </w:r>
      <w:r>
        <w:rPr>
          <w:sz w:val="21"/>
          <w:color w:val="000000"/>
        </w:rPr>
        <w:t>工期：</w:t>
      </w:r>
      <w:r>
        <w:rPr>
          <w:sz w:val="21"/>
          <w:color w:val="000000"/>
          <w:u w:val="single"/>
        </w:rPr>
        <w:t>25</w:t>
      </w:r>
      <w:r>
        <w:rPr>
          <w:sz w:val="21"/>
          <w:color w:val="000000"/>
        </w:rPr>
        <w:t>日历天，货物进场、安装时间以甲方通知为准，同时必须满足甲方的要求。乙方负责完成设备交货、工程安装及调试，确保一次通过验收合格。完成后甲方在</w:t>
      </w:r>
      <w:r>
        <w:rPr>
          <w:sz w:val="21"/>
          <w:color w:val="000000"/>
        </w:rPr>
        <w:t>7个工作日内组织进行验收。</w:t>
      </w:r>
    </w:p>
    <w:p>
      <w:pPr>
        <w:pStyle w:val="null3"/>
        <w:ind w:firstLine="420"/>
        <w:jc w:val="both"/>
      </w:pPr>
      <w:r>
        <w:rPr>
          <w:sz w:val="21"/>
          <w:color w:val="000000"/>
        </w:rPr>
        <w:t>2</w:t>
      </w:r>
      <w:r>
        <w:rPr>
          <w:sz w:val="21"/>
          <w:color w:val="000000"/>
        </w:rPr>
        <w:t>、交货方式：由乙方负责将货物送货到交货点并进行验收及相关售后服务。</w:t>
      </w:r>
    </w:p>
    <w:p>
      <w:pPr>
        <w:pStyle w:val="null3"/>
        <w:ind w:firstLine="420"/>
        <w:jc w:val="both"/>
      </w:pPr>
      <w:r>
        <w:rPr>
          <w:sz w:val="21"/>
          <w:color w:val="000000"/>
        </w:rPr>
        <w:t>3</w:t>
      </w:r>
      <w:r>
        <w:rPr>
          <w:sz w:val="21"/>
          <w:color w:val="000000"/>
        </w:rPr>
        <w:t>、交货地点：</w:t>
      </w:r>
      <w:r>
        <w:rPr>
          <w:sz w:val="21"/>
          <w:color w:val="000000"/>
        </w:rPr>
        <w:t>广东省广州市南沙区丰泽东路</w:t>
      </w:r>
      <w:r>
        <w:rPr>
          <w:sz w:val="21"/>
          <w:color w:val="000000"/>
        </w:rPr>
        <w:t>105</w:t>
      </w:r>
      <w:r>
        <w:rPr>
          <w:sz w:val="21"/>
          <w:color w:val="000000"/>
        </w:rPr>
        <w:t>号</w:t>
      </w:r>
      <w:r>
        <w:rPr>
          <w:sz w:val="21"/>
          <w:color w:val="000000"/>
        </w:rPr>
        <w:t>。乙方需按有关标准提供货物的包装，并采用恰当的方式将货物运抵交货地点。</w:t>
      </w:r>
    </w:p>
    <w:p>
      <w:pPr>
        <w:pStyle w:val="null3"/>
        <w:jc w:val="both"/>
      </w:pPr>
      <w:r>
        <w:rPr>
          <w:sz w:val="21"/>
          <w:b/>
          <w:color w:val="000000"/>
        </w:rPr>
        <w:t>十</w:t>
      </w:r>
      <w:r>
        <w:rPr>
          <w:sz w:val="21"/>
          <w:b/>
          <w:color w:val="000000"/>
        </w:rPr>
        <w:t>一</w:t>
      </w:r>
      <w:r>
        <w:rPr>
          <w:sz w:val="21"/>
          <w:b/>
          <w:color w:val="000000"/>
        </w:rPr>
        <w:t>、质保期及售后服务要求</w:t>
      </w:r>
    </w:p>
    <w:p>
      <w:pPr>
        <w:pStyle w:val="null3"/>
        <w:ind w:firstLine="420"/>
        <w:jc w:val="both"/>
      </w:pPr>
      <w:r>
        <w:rPr>
          <w:sz w:val="21"/>
          <w:color w:val="000000"/>
        </w:rPr>
        <w:t>1</w:t>
      </w:r>
      <w:r>
        <w:rPr>
          <w:sz w:val="21"/>
          <w:color w:val="000000"/>
        </w:rPr>
        <w:t>、本合同的货物质量保证期（简称</w:t>
      </w:r>
      <w:r>
        <w:rPr>
          <w:sz w:val="21"/>
          <w:color w:val="000000"/>
        </w:rPr>
        <w:t>“</w:t>
      </w:r>
      <w:r>
        <w:rPr>
          <w:sz w:val="21"/>
          <w:color w:val="000000"/>
        </w:rPr>
        <w:t>质保期</w:t>
      </w:r>
      <w:r>
        <w:rPr>
          <w:sz w:val="21"/>
          <w:color w:val="000000"/>
        </w:rPr>
        <w:t>”</w:t>
      </w:r>
      <w:r>
        <w:rPr>
          <w:sz w:val="21"/>
          <w:color w:val="000000"/>
        </w:rPr>
        <w:t>）为</w:t>
      </w:r>
      <w:r>
        <w:rPr>
          <w:sz w:val="21"/>
          <w:u w:val="single"/>
        </w:rPr>
        <w:t xml:space="preserve"> </w:t>
      </w:r>
      <w:r>
        <w:rPr>
          <w:sz w:val="21"/>
          <w:u w:val="single"/>
        </w:rPr>
        <w:t xml:space="preserve"> </w:t>
      </w:r>
      <w:r>
        <w:rPr>
          <w:sz w:val="21"/>
          <w:u w:val="single"/>
        </w:rPr>
        <w:t xml:space="preserve"> </w:t>
      </w:r>
      <w:r>
        <w:rPr>
          <w:sz w:val="21"/>
          <w:color w:val="000000"/>
        </w:rPr>
        <w:t>年，货物应达到本项目第三点：产品技术参数要求，并免费培训操作。质保期货物最终验收合格之日起算，质保期内乙方对所供货物实行包修、包换、包退、包维护保养，期满后可同时提供终身有偿维修保养服务。</w:t>
      </w:r>
    </w:p>
    <w:p>
      <w:pPr>
        <w:pStyle w:val="null3"/>
        <w:ind w:firstLine="420"/>
        <w:jc w:val="both"/>
      </w:pPr>
      <w:r>
        <w:rPr>
          <w:sz w:val="21"/>
          <w:color w:val="000000"/>
        </w:rPr>
        <w:t>2</w:t>
      </w:r>
      <w:r>
        <w:rPr>
          <w:sz w:val="21"/>
          <w:color w:val="000000"/>
        </w:rPr>
        <w:t>、乙方应提供完整的技术资料。</w:t>
      </w:r>
    </w:p>
    <w:p>
      <w:pPr>
        <w:pStyle w:val="null3"/>
        <w:ind w:firstLine="420"/>
        <w:jc w:val="both"/>
      </w:pPr>
      <w:r>
        <w:rPr>
          <w:sz w:val="21"/>
          <w:color w:val="000000"/>
        </w:rPr>
        <w:t>3</w:t>
      </w:r>
      <w:r>
        <w:rPr>
          <w:sz w:val="21"/>
          <w:color w:val="000000"/>
        </w:rPr>
        <w:t>、售后服务要求：</w:t>
      </w:r>
    </w:p>
    <w:p>
      <w:pPr>
        <w:pStyle w:val="null3"/>
        <w:ind w:firstLine="420"/>
        <w:jc w:val="both"/>
      </w:pPr>
      <w:r>
        <w:rPr>
          <w:sz w:val="21"/>
          <w:color w:val="000000"/>
        </w:rPr>
        <w:t>（</w:t>
      </w:r>
      <w:r>
        <w:rPr>
          <w:sz w:val="21"/>
          <w:color w:val="000000"/>
        </w:rPr>
        <w:t>1</w:t>
      </w:r>
      <w:r>
        <w:rPr>
          <w:sz w:val="21"/>
          <w:color w:val="000000"/>
        </w:rPr>
        <w:t>）乙方负责免费送货、上门安装、调试及其他售后服务，对本项目的售后服务作出承诺，并指派专人负责与甲方联系售后服务事宜，具有经过厂家培训及得到认可的维修工程师和售后维修人员。所有货物保修服务方式均为乙方上门保修，由此产生的一切费用均由乙方承担。</w:t>
      </w:r>
    </w:p>
    <w:p>
      <w:pPr>
        <w:pStyle w:val="null3"/>
        <w:ind w:firstLine="420"/>
        <w:jc w:val="both"/>
      </w:pPr>
      <w:r>
        <w:rPr>
          <w:sz w:val="21"/>
          <w:color w:val="000000"/>
        </w:rPr>
        <w:t>（</w:t>
      </w:r>
      <w:r>
        <w:rPr>
          <w:sz w:val="21"/>
          <w:color w:val="000000"/>
        </w:rPr>
        <w:t>2</w:t>
      </w:r>
      <w:r>
        <w:rPr>
          <w:sz w:val="21"/>
          <w:color w:val="000000"/>
        </w:rPr>
        <w:t>）在质保期内因乙方责任而产生的质量问题，由其负责无偿返修。不能维修的，整件免费更换。质保期内对甲方人为原因造成的损坏，乙方仍应负</w:t>
      </w:r>
      <w:r>
        <w:rPr>
          <w:sz w:val="21"/>
          <w:color w:val="000000"/>
        </w:rPr>
        <w:t>“</w:t>
      </w:r>
      <w:r>
        <w:rPr>
          <w:sz w:val="21"/>
          <w:color w:val="000000"/>
        </w:rPr>
        <w:t>三包</w:t>
      </w:r>
      <w:r>
        <w:rPr>
          <w:sz w:val="21"/>
          <w:color w:val="000000"/>
        </w:rPr>
        <w:t>”</w:t>
      </w:r>
      <w:r>
        <w:rPr>
          <w:sz w:val="21"/>
          <w:color w:val="000000"/>
        </w:rPr>
        <w:t>责任，但只可收配件费，不能收人工费等其它费用。</w:t>
      </w:r>
    </w:p>
    <w:p>
      <w:pPr>
        <w:pStyle w:val="null3"/>
        <w:ind w:firstLine="420"/>
        <w:jc w:val="both"/>
      </w:pPr>
      <w:r>
        <w:rPr>
          <w:sz w:val="21"/>
          <w:color w:val="000000"/>
        </w:rPr>
        <w:t>（</w:t>
      </w:r>
      <w:r>
        <w:rPr>
          <w:sz w:val="21"/>
          <w:color w:val="000000"/>
        </w:rPr>
        <w:t>3</w:t>
      </w:r>
      <w:r>
        <w:rPr>
          <w:sz w:val="21"/>
          <w:color w:val="000000"/>
        </w:rPr>
        <w:t>）在质保期内，乙方应在接到故障电话后</w:t>
      </w:r>
      <w:r>
        <w:rPr>
          <w:sz w:val="21"/>
          <w:color w:val="000000"/>
        </w:rPr>
        <w:t>4</w:t>
      </w:r>
      <w:r>
        <w:rPr>
          <w:sz w:val="21"/>
          <w:color w:val="000000"/>
        </w:rPr>
        <w:t>小时到场，并在</w:t>
      </w:r>
      <w:r>
        <w:rPr>
          <w:sz w:val="21"/>
          <w:color w:val="000000"/>
        </w:rPr>
        <w:t>8</w:t>
      </w:r>
      <w:r>
        <w:rPr>
          <w:sz w:val="21"/>
          <w:color w:val="000000"/>
        </w:rPr>
        <w:t>小时内修复。</w:t>
      </w:r>
    </w:p>
    <w:p>
      <w:pPr>
        <w:pStyle w:val="null3"/>
        <w:ind w:firstLine="420"/>
        <w:jc w:val="both"/>
      </w:pPr>
      <w:r>
        <w:rPr>
          <w:sz w:val="21"/>
          <w:color w:val="000000"/>
        </w:rPr>
        <w:t>（</w:t>
      </w:r>
      <w:r>
        <w:rPr>
          <w:sz w:val="21"/>
          <w:color w:val="000000"/>
        </w:rPr>
        <w:t>4</w:t>
      </w:r>
      <w:r>
        <w:rPr>
          <w:sz w:val="21"/>
          <w:color w:val="000000"/>
        </w:rPr>
        <w:t>）质保期结束前，乙方和甲方代表进行一次全面检查，任何缺陷须由乙方或其设备制造商负责修理。</w:t>
      </w:r>
    </w:p>
    <w:p>
      <w:pPr>
        <w:pStyle w:val="null3"/>
        <w:jc w:val="both"/>
      </w:pPr>
      <w:r>
        <w:rPr>
          <w:sz w:val="21"/>
          <w:b/>
          <w:color w:val="000000"/>
        </w:rPr>
        <w:t>十</w:t>
      </w:r>
      <w:r>
        <w:rPr>
          <w:sz w:val="21"/>
          <w:b/>
          <w:color w:val="000000"/>
        </w:rPr>
        <w:t>二</w:t>
      </w:r>
      <w:r>
        <w:rPr>
          <w:sz w:val="21"/>
          <w:b/>
          <w:color w:val="000000"/>
        </w:rPr>
        <w:t>、违约责任</w:t>
      </w:r>
    </w:p>
    <w:p>
      <w:pPr>
        <w:pStyle w:val="null3"/>
        <w:ind w:firstLine="420"/>
        <w:jc w:val="both"/>
      </w:pPr>
      <w:r>
        <w:rPr>
          <w:sz w:val="21"/>
          <w:color w:val="000000"/>
        </w:rPr>
        <w:t>1</w:t>
      </w:r>
      <w:r>
        <w:rPr>
          <w:sz w:val="21"/>
          <w:color w:val="000000"/>
        </w:rPr>
        <w:t>、乙方交付的产品</w:t>
      </w:r>
      <w:r>
        <w:rPr>
          <w:sz w:val="21"/>
          <w:color w:val="000000"/>
        </w:rPr>
        <w:t>/</w:t>
      </w:r>
      <w:r>
        <w:rPr>
          <w:sz w:val="21"/>
          <w:color w:val="000000"/>
        </w:rPr>
        <w:t>提供的服务</w:t>
      </w:r>
      <w:r>
        <w:rPr>
          <w:sz w:val="21"/>
          <w:color w:val="000000"/>
        </w:rPr>
        <w:t>不符合本合同规定的，甲方有权拒收，并且乙方须向甲方支付本合同总价</w:t>
      </w:r>
      <w:r>
        <w:rPr>
          <w:sz w:val="21"/>
          <w:color w:val="000000"/>
        </w:rPr>
        <w:t>5%</w:t>
      </w:r>
      <w:r>
        <w:rPr>
          <w:sz w:val="21"/>
          <w:color w:val="000000"/>
        </w:rPr>
        <w:t>的违约金</w:t>
      </w:r>
      <w:r>
        <w:rPr>
          <w:sz w:val="21"/>
          <w:color w:val="000000"/>
        </w:rPr>
        <w:t>，</w:t>
      </w:r>
      <w:r>
        <w:rPr>
          <w:sz w:val="21"/>
          <w:color w:val="000000"/>
        </w:rPr>
        <w:t>乙方</w:t>
      </w:r>
      <w:r>
        <w:rPr>
          <w:sz w:val="21"/>
          <w:color w:val="000000"/>
        </w:rPr>
        <w:t>给甲方造成的经济损失由乙方承担赔偿责任</w:t>
      </w:r>
      <w:r>
        <w:rPr>
          <w:sz w:val="21"/>
          <w:color w:val="000000"/>
        </w:rPr>
        <w:t>。</w:t>
      </w:r>
    </w:p>
    <w:p>
      <w:pPr>
        <w:pStyle w:val="null3"/>
        <w:ind w:firstLine="420"/>
        <w:jc w:val="both"/>
      </w:pPr>
      <w:r>
        <w:rPr>
          <w:sz w:val="21"/>
          <w:color w:val="000000"/>
        </w:rPr>
        <w:t>2</w:t>
      </w:r>
      <w:r>
        <w:rPr>
          <w:sz w:val="21"/>
          <w:color w:val="000000"/>
        </w:rPr>
        <w:t>、乙方未能按本合同规定的交货时间交付货物</w:t>
      </w:r>
      <w:r>
        <w:rPr>
          <w:sz w:val="21"/>
          <w:color w:val="000000"/>
        </w:rPr>
        <w:t>/</w:t>
      </w:r>
      <w:r>
        <w:rPr>
          <w:sz w:val="21"/>
          <w:color w:val="000000"/>
        </w:rPr>
        <w:t>提供的服务的</w:t>
      </w:r>
      <w:r>
        <w:rPr>
          <w:sz w:val="21"/>
          <w:color w:val="000000"/>
        </w:rPr>
        <w:t>，从逾期之日起每日按本合同总价</w:t>
      </w:r>
      <w:r>
        <w:rPr>
          <w:sz w:val="21"/>
          <w:color w:val="000000"/>
        </w:rPr>
        <w:t>3‰</w:t>
      </w:r>
      <w:r>
        <w:rPr>
          <w:sz w:val="21"/>
          <w:color w:val="000000"/>
        </w:rPr>
        <w:t>的标准向甲方支付违约金；逾期</w:t>
      </w:r>
      <w:r>
        <w:rPr>
          <w:sz w:val="21"/>
          <w:color w:val="000000"/>
        </w:rPr>
        <w:t>15</w:t>
      </w:r>
      <w:r>
        <w:rPr>
          <w:sz w:val="21"/>
          <w:color w:val="000000"/>
        </w:rPr>
        <w:t>天以上（含</w:t>
      </w:r>
      <w:r>
        <w:rPr>
          <w:sz w:val="21"/>
          <w:color w:val="000000"/>
        </w:rPr>
        <w:t>15</w:t>
      </w:r>
      <w:r>
        <w:rPr>
          <w:sz w:val="21"/>
          <w:color w:val="000000"/>
        </w:rPr>
        <w:t>天）的，甲方有权终止合同，要求乙方支付违约金，并且给甲方造成的经济损失由乙方承担赔偿责任。</w:t>
      </w:r>
    </w:p>
    <w:p>
      <w:pPr>
        <w:pStyle w:val="null3"/>
        <w:ind w:firstLine="420"/>
        <w:jc w:val="both"/>
      </w:pPr>
      <w:r>
        <w:rPr>
          <w:sz w:val="21"/>
          <w:color w:val="000000"/>
        </w:rPr>
        <w:t>3</w:t>
      </w:r>
      <w:r>
        <w:rPr>
          <w:sz w:val="21"/>
          <w:color w:val="000000"/>
        </w:rPr>
        <w:t>、甲方无正当理由拒收货物，到期拒付货款的，甲方向乙方偿付</w:t>
      </w:r>
      <w:r>
        <w:rPr>
          <w:sz w:val="21"/>
          <w:color w:val="000000"/>
        </w:rPr>
        <w:t>逾期付款金额</w:t>
      </w:r>
      <w:r>
        <w:rPr>
          <w:sz w:val="21"/>
          <w:color w:val="000000"/>
        </w:rPr>
        <w:t>的</w:t>
      </w:r>
      <w:r>
        <w:rPr>
          <w:sz w:val="21"/>
          <w:color w:val="000000"/>
        </w:rPr>
        <w:t>5%</w:t>
      </w:r>
      <w:r>
        <w:rPr>
          <w:sz w:val="21"/>
          <w:color w:val="000000"/>
        </w:rPr>
        <w:t>的违约金。甲方逾期付款，则每日按本合同总价的</w:t>
      </w:r>
      <w:r>
        <w:rPr>
          <w:sz w:val="21"/>
          <w:color w:val="000000"/>
        </w:rPr>
        <w:t>3‰</w:t>
      </w:r>
      <w:r>
        <w:rPr>
          <w:sz w:val="21"/>
          <w:color w:val="000000"/>
        </w:rPr>
        <w:t>的标准向乙方偿付违约金。</w:t>
      </w:r>
      <w:r>
        <w:rPr>
          <w:sz w:val="21"/>
          <w:color w:val="000000"/>
        </w:rPr>
        <w:t>违约金累计不超过合同总价</w:t>
      </w:r>
      <w:r>
        <w:rPr>
          <w:sz w:val="21"/>
          <w:color w:val="000000"/>
        </w:rPr>
        <w:t>5%</w:t>
      </w:r>
      <w:r>
        <w:rPr>
          <w:sz w:val="21"/>
          <w:color w:val="000000"/>
        </w:rPr>
        <w:t>。</w:t>
      </w:r>
    </w:p>
    <w:p>
      <w:pPr>
        <w:pStyle w:val="null3"/>
        <w:ind w:firstLine="420"/>
        <w:jc w:val="both"/>
      </w:pPr>
      <w:r>
        <w:rPr>
          <w:sz w:val="21"/>
          <w:color w:val="000000"/>
        </w:rPr>
        <w:t>4</w:t>
      </w:r>
      <w:r>
        <w:rPr>
          <w:sz w:val="21"/>
          <w:color w:val="000000"/>
        </w:rPr>
        <w:t>、其他违约责任按合同其他条款约定及《中华人民共和国民法典》规定处理。</w:t>
      </w:r>
    </w:p>
    <w:p>
      <w:pPr>
        <w:pStyle w:val="null3"/>
        <w:jc w:val="both"/>
      </w:pPr>
      <w:r>
        <w:rPr>
          <w:sz w:val="21"/>
          <w:b/>
          <w:color w:val="000000"/>
        </w:rPr>
        <w:t>十</w:t>
      </w:r>
      <w:r>
        <w:rPr>
          <w:sz w:val="21"/>
          <w:b/>
          <w:color w:val="000000"/>
        </w:rPr>
        <w:t>三</w:t>
      </w:r>
      <w:r>
        <w:rPr>
          <w:sz w:val="21"/>
          <w:b/>
          <w:color w:val="000000"/>
        </w:rPr>
        <w:t>、争议的解决方式</w:t>
      </w:r>
    </w:p>
    <w:p>
      <w:pPr>
        <w:pStyle w:val="null3"/>
        <w:ind w:firstLine="420"/>
        <w:jc w:val="both"/>
      </w:pPr>
      <w:r>
        <w:rPr>
          <w:sz w:val="21"/>
          <w:color w:val="000000"/>
        </w:rPr>
        <w:t>1</w:t>
      </w:r>
      <w:r>
        <w:rPr>
          <w:sz w:val="21"/>
          <w:color w:val="000000"/>
        </w:rPr>
        <w:t>、本合同执行过程中发生的任何争议，如双方不能通过友好协商解决，甲、乙双方一致同意向甲方所在地人民法院提起诉讼。诉讼过程中，除双方有争议的部分外，本合同其他部分仍然有效，双方应继续履行。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20"/>
        <w:jc w:val="both"/>
      </w:pPr>
      <w:r>
        <w:rPr>
          <w:sz w:val="21"/>
          <w:color w:val="000000"/>
        </w:rPr>
        <w:t>2</w:t>
      </w:r>
      <w:r>
        <w:rPr>
          <w:sz w:val="21"/>
          <w:color w:val="000000"/>
        </w:rPr>
        <w:t>、下列文件被认为是组成本合同的一部分，并互为补充和解释，如各部分文件内容存在不一致的，其效力和解释按下列排列次序，排列在先者优先适用：</w:t>
      </w:r>
    </w:p>
    <w:p>
      <w:pPr>
        <w:pStyle w:val="null3"/>
        <w:ind w:firstLine="420"/>
        <w:jc w:val="both"/>
      </w:pPr>
      <w:r>
        <w:rPr>
          <w:sz w:val="21"/>
          <w:color w:val="000000"/>
        </w:rPr>
        <w:t>（</w:t>
      </w:r>
      <w:r>
        <w:rPr>
          <w:sz w:val="21"/>
          <w:color w:val="000000"/>
        </w:rPr>
        <w:t>1</w:t>
      </w:r>
      <w:r>
        <w:rPr>
          <w:sz w:val="21"/>
          <w:color w:val="000000"/>
        </w:rPr>
        <w:t>）合同实施后的补充协议、纪要、备忘录；</w:t>
      </w:r>
    </w:p>
    <w:p>
      <w:pPr>
        <w:pStyle w:val="null3"/>
        <w:ind w:firstLine="420"/>
        <w:jc w:val="both"/>
      </w:pPr>
      <w:r>
        <w:rPr>
          <w:sz w:val="21"/>
          <w:color w:val="000000"/>
        </w:rPr>
        <w:t>（</w:t>
      </w:r>
      <w:r>
        <w:rPr>
          <w:sz w:val="21"/>
          <w:color w:val="000000"/>
        </w:rPr>
        <w:t>2</w:t>
      </w:r>
      <w:r>
        <w:rPr>
          <w:sz w:val="21"/>
          <w:color w:val="000000"/>
        </w:rPr>
        <w:t>）本合同及本合同附件；</w:t>
      </w:r>
    </w:p>
    <w:p>
      <w:pPr>
        <w:pStyle w:val="null3"/>
        <w:ind w:firstLine="420"/>
        <w:jc w:val="both"/>
      </w:pPr>
      <w:r>
        <w:rPr>
          <w:sz w:val="21"/>
          <w:color w:val="000000"/>
        </w:rPr>
        <w:t>（</w:t>
      </w:r>
      <w:r>
        <w:rPr>
          <w:sz w:val="21"/>
          <w:color w:val="000000"/>
        </w:rPr>
        <w:t>3</w:t>
      </w:r>
      <w:r>
        <w:rPr>
          <w:sz w:val="21"/>
          <w:color w:val="000000"/>
        </w:rPr>
        <w:t>）中标通知书；</w:t>
      </w:r>
    </w:p>
    <w:p>
      <w:pPr>
        <w:pStyle w:val="null3"/>
        <w:ind w:firstLine="420"/>
        <w:jc w:val="both"/>
      </w:pPr>
      <w:r>
        <w:rPr>
          <w:sz w:val="21"/>
          <w:color w:val="000000"/>
        </w:rPr>
        <w:t>（</w:t>
      </w:r>
      <w:r>
        <w:rPr>
          <w:sz w:val="21"/>
          <w:color w:val="000000"/>
        </w:rPr>
        <w:t>4</w:t>
      </w:r>
      <w:r>
        <w:rPr>
          <w:sz w:val="21"/>
          <w:color w:val="000000"/>
        </w:rPr>
        <w:t>）招标文件及其澄清、补充文件；</w:t>
      </w:r>
    </w:p>
    <w:p>
      <w:pPr>
        <w:pStyle w:val="null3"/>
        <w:ind w:firstLine="420"/>
        <w:jc w:val="both"/>
      </w:pPr>
      <w:r>
        <w:rPr>
          <w:sz w:val="21"/>
          <w:color w:val="000000"/>
        </w:rPr>
        <w:t>（</w:t>
      </w:r>
      <w:r>
        <w:rPr>
          <w:sz w:val="21"/>
          <w:color w:val="000000"/>
        </w:rPr>
        <w:t>5</w:t>
      </w:r>
      <w:r>
        <w:rPr>
          <w:sz w:val="21"/>
          <w:color w:val="000000"/>
        </w:rPr>
        <w:t>）投标文件及其澄清、补充文件；</w:t>
      </w:r>
    </w:p>
    <w:p>
      <w:pPr>
        <w:pStyle w:val="null3"/>
        <w:ind w:firstLine="420"/>
        <w:jc w:val="both"/>
      </w:pPr>
      <w:r>
        <w:rPr>
          <w:sz w:val="21"/>
          <w:color w:val="000000"/>
        </w:rPr>
        <w:t>（</w:t>
      </w:r>
      <w:r>
        <w:rPr>
          <w:sz w:val="21"/>
          <w:color w:val="000000"/>
        </w:rPr>
        <w:t>6</w:t>
      </w:r>
      <w:r>
        <w:rPr>
          <w:sz w:val="21"/>
          <w:color w:val="000000"/>
        </w:rPr>
        <w:t>）标准、规范和其他有关技术文件；</w:t>
      </w:r>
    </w:p>
    <w:p>
      <w:pPr>
        <w:pStyle w:val="null3"/>
        <w:ind w:firstLine="420"/>
        <w:jc w:val="both"/>
      </w:pPr>
      <w:r>
        <w:rPr>
          <w:sz w:val="21"/>
          <w:color w:val="000000"/>
        </w:rPr>
        <w:t>当合同文件出现含糊不清或不相一致，按以上排序仍不能解决的，在不影响项目合同履行进度的情况下，双方可协商解决。</w:t>
      </w:r>
    </w:p>
    <w:p>
      <w:pPr>
        <w:pStyle w:val="null3"/>
        <w:jc w:val="both"/>
      </w:pPr>
      <w:r>
        <w:rPr>
          <w:sz w:val="21"/>
          <w:b/>
          <w:color w:val="000000"/>
        </w:rPr>
        <w:t>十</w:t>
      </w:r>
      <w:r>
        <w:rPr>
          <w:sz w:val="21"/>
          <w:b/>
          <w:color w:val="000000"/>
        </w:rPr>
        <w:t>四</w:t>
      </w:r>
      <w:r>
        <w:rPr>
          <w:sz w:val="21"/>
          <w:b/>
          <w:color w:val="000000"/>
        </w:rPr>
        <w:t>、不可抗力</w:t>
      </w:r>
    </w:p>
    <w:p>
      <w:pPr>
        <w:pStyle w:val="null3"/>
        <w:ind w:firstLine="420"/>
        <w:jc w:val="both"/>
      </w:pPr>
      <w:r>
        <w:rPr>
          <w:sz w:val="21"/>
          <w:color w:val="000000"/>
        </w:rPr>
        <w:t>1</w:t>
      </w:r>
      <w:r>
        <w:rPr>
          <w:sz w:val="21"/>
          <w:color w:val="000000"/>
        </w:rPr>
        <w:t>、不可抗力指战争、洪水、台风、地震等或其它双方认定的不可抗力事件。</w:t>
      </w:r>
    </w:p>
    <w:p>
      <w:pPr>
        <w:pStyle w:val="null3"/>
        <w:ind w:firstLine="420"/>
        <w:jc w:val="both"/>
      </w:pPr>
      <w:r>
        <w:rPr>
          <w:sz w:val="21"/>
          <w:color w:val="000000"/>
        </w:rPr>
        <w:t>2</w:t>
      </w:r>
      <w:r>
        <w:rPr>
          <w:sz w:val="21"/>
          <w:color w:val="000000"/>
        </w:rPr>
        <w:t>、任何一方由于不可抗力影响合同执行时，发生不可抗力一方应尽快将事故通知另一方。在此情况下，乙方仍然有责任采取必要的措施完成服务，双方应通过友好协商解决本合同的执行问题。</w:t>
      </w:r>
    </w:p>
    <w:p>
      <w:pPr>
        <w:pStyle w:val="null3"/>
        <w:jc w:val="both"/>
      </w:pPr>
      <w:r>
        <w:rPr>
          <w:sz w:val="21"/>
          <w:b/>
          <w:color w:val="000000"/>
        </w:rPr>
        <w:t>十</w:t>
      </w:r>
      <w:r>
        <w:rPr>
          <w:sz w:val="21"/>
          <w:b/>
          <w:color w:val="000000"/>
        </w:rPr>
        <w:t>五</w:t>
      </w:r>
      <w:r>
        <w:rPr>
          <w:sz w:val="21"/>
          <w:b/>
          <w:color w:val="000000"/>
        </w:rPr>
        <w:t>、合同解除与终止</w:t>
      </w:r>
    </w:p>
    <w:p>
      <w:pPr>
        <w:pStyle w:val="null3"/>
        <w:ind w:firstLine="420"/>
        <w:jc w:val="both"/>
      </w:pPr>
      <w:r>
        <w:rPr>
          <w:sz w:val="21"/>
          <w:color w:val="000000"/>
        </w:rPr>
        <w:t>1</w:t>
      </w:r>
      <w:r>
        <w:rPr>
          <w:sz w:val="21"/>
          <w:color w:val="000000"/>
        </w:rPr>
        <w:t>、如果一方违反合同，并在收到对方违约通知书后</w:t>
      </w:r>
      <w:r>
        <w:rPr>
          <w:sz w:val="21"/>
          <w:color w:val="000000"/>
        </w:rPr>
        <w:t>7</w:t>
      </w:r>
      <w:r>
        <w:rPr>
          <w:sz w:val="21"/>
          <w:color w:val="000000"/>
        </w:rPr>
        <w:t>天内仍未能改正违约情形的，另一方可立即终止本合同。</w:t>
      </w:r>
    </w:p>
    <w:p>
      <w:pPr>
        <w:pStyle w:val="null3"/>
        <w:ind w:firstLine="420"/>
        <w:jc w:val="both"/>
      </w:pPr>
      <w:r>
        <w:rPr>
          <w:sz w:val="21"/>
          <w:color w:val="000000"/>
        </w:rPr>
        <w:t>2</w:t>
      </w:r>
      <w:r>
        <w:rPr>
          <w:sz w:val="21"/>
          <w:color w:val="000000"/>
        </w:rPr>
        <w:t>、如因法律法规或监管政策变化致使本合同无法继续履行，双方均可解除合同且无需因此向对方负赔偿责任。</w:t>
      </w:r>
    </w:p>
    <w:p>
      <w:pPr>
        <w:pStyle w:val="null3"/>
        <w:jc w:val="both"/>
      </w:pPr>
      <w:r>
        <w:rPr>
          <w:sz w:val="21"/>
          <w:b/>
          <w:color w:val="000000"/>
        </w:rPr>
        <w:t>十</w:t>
      </w:r>
      <w:r>
        <w:rPr>
          <w:sz w:val="21"/>
          <w:b/>
          <w:color w:val="000000"/>
        </w:rPr>
        <w:t>六</w:t>
      </w:r>
      <w:r>
        <w:rPr>
          <w:sz w:val="21"/>
          <w:b/>
          <w:color w:val="000000"/>
        </w:rPr>
        <w:t>、检查与审计</w:t>
      </w:r>
    </w:p>
    <w:p>
      <w:pPr>
        <w:pStyle w:val="null3"/>
        <w:ind w:firstLine="420"/>
        <w:jc w:val="both"/>
      </w:pPr>
      <w:r>
        <w:rPr>
          <w:sz w:val="21"/>
          <w:color w:val="000000"/>
        </w:rPr>
        <w:t>为配合监督管理部门的检查及评估合规风险的需要，甲方有权对乙方与本协议项下有关的经营情况进行调查或审计，乙方应当积极予以配合。</w:t>
      </w:r>
    </w:p>
    <w:p>
      <w:pPr>
        <w:pStyle w:val="null3"/>
        <w:jc w:val="both"/>
      </w:pPr>
      <w:r>
        <w:rPr>
          <w:sz w:val="21"/>
          <w:b/>
          <w:color w:val="000000"/>
        </w:rPr>
        <w:t>十</w:t>
      </w:r>
      <w:r>
        <w:rPr>
          <w:sz w:val="21"/>
          <w:b/>
          <w:color w:val="000000"/>
        </w:rPr>
        <w:t>七</w:t>
      </w:r>
      <w:r>
        <w:rPr>
          <w:sz w:val="21"/>
          <w:b/>
          <w:color w:val="000000"/>
        </w:rPr>
        <w:t>、其他事项</w:t>
      </w:r>
    </w:p>
    <w:p>
      <w:pPr>
        <w:pStyle w:val="null3"/>
        <w:ind w:firstLine="420"/>
        <w:jc w:val="both"/>
      </w:pPr>
      <w:r>
        <w:rPr>
          <w:sz w:val="21"/>
          <w:color w:val="000000"/>
        </w:rPr>
        <w:t>1</w:t>
      </w:r>
      <w:r>
        <w:rPr>
          <w:sz w:val="21"/>
          <w:color w:val="000000"/>
        </w:rPr>
        <w:t>、本合同所有附件及乙方报价文件均为合同的有效组成部分，与本合同具有同等法律效力。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both"/>
      </w:pPr>
      <w:r>
        <w:rPr>
          <w:sz w:val="21"/>
          <w:color w:val="000000"/>
        </w:rPr>
        <w:t>3</w:t>
      </w:r>
      <w:r>
        <w:rPr>
          <w:sz w:val="21"/>
          <w:color w:val="000000"/>
        </w:rPr>
        <w:t>、如一方地址、电话、传真号码有变更，应在变更之日起</w:t>
      </w:r>
      <w:r>
        <w:rPr>
          <w:sz w:val="21"/>
          <w:color w:val="000000"/>
        </w:rPr>
        <w:t>7</w:t>
      </w:r>
      <w:r>
        <w:rPr>
          <w:sz w:val="21"/>
          <w:color w:val="000000"/>
        </w:rPr>
        <w:t>天内书面通知对方，否则，应承担相应责任。</w:t>
      </w:r>
    </w:p>
    <w:p>
      <w:pPr>
        <w:pStyle w:val="null3"/>
        <w:ind w:firstLine="420"/>
        <w:jc w:val="both"/>
      </w:pPr>
      <w:r>
        <w:rPr>
          <w:sz w:val="21"/>
          <w:color w:val="000000"/>
        </w:rPr>
        <w:t>4</w:t>
      </w:r>
      <w:r>
        <w:rPr>
          <w:sz w:val="21"/>
          <w:color w:val="000000"/>
        </w:rPr>
        <w:t>、除甲方事先书面同意外，乙方不得部分或全部转让其应履行的合同项下的义务。</w:t>
      </w:r>
    </w:p>
    <w:p>
      <w:pPr>
        <w:pStyle w:val="null3"/>
        <w:ind w:firstLine="420"/>
        <w:jc w:val="both"/>
      </w:pPr>
      <w:r>
        <w:rPr>
          <w:sz w:val="21"/>
          <w:color w:val="000000"/>
        </w:rPr>
        <w:t>5</w:t>
      </w:r>
      <w:r>
        <w:rPr>
          <w:sz w:val="21"/>
          <w:color w:val="000000"/>
        </w:rPr>
        <w:t>、乙方对本合同履行过程中所知悉的甲方全部文件、资料、信息等负有保密义务，未经甲方书面同意，乙方不得擅自披露、泄露、使用或用于本合同约定之外的目的。</w:t>
      </w:r>
    </w:p>
    <w:p>
      <w:pPr>
        <w:pStyle w:val="null3"/>
        <w:ind w:firstLine="420"/>
        <w:jc w:val="both"/>
      </w:pPr>
      <w:r>
        <w:rPr>
          <w:sz w:val="21"/>
          <w:color w:val="000000"/>
        </w:rPr>
        <w:t>6</w:t>
      </w:r>
      <w:r>
        <w:rPr>
          <w:sz w:val="21"/>
          <w:color w:val="000000"/>
        </w:rPr>
        <w:t>、乙方应完全遵守《中华人民共和国劳动合同法》有关规定和《中华人民共和国妇女权益保障法》中关于</w:t>
      </w:r>
      <w:r>
        <w:rPr>
          <w:sz w:val="21"/>
          <w:color w:val="000000"/>
        </w:rPr>
        <w:t>“</w:t>
      </w:r>
      <w:r>
        <w:rPr>
          <w:sz w:val="21"/>
          <w:color w:val="000000"/>
        </w:rPr>
        <w:t>劳动和社会保障权益</w:t>
      </w:r>
      <w:r>
        <w:rPr>
          <w:sz w:val="21"/>
          <w:color w:val="000000"/>
        </w:rPr>
        <w:t>”</w:t>
      </w:r>
      <w:r>
        <w:rPr>
          <w:sz w:val="21"/>
          <w:color w:val="000000"/>
        </w:rPr>
        <w:t>的有关要求。</w:t>
      </w:r>
    </w:p>
    <w:p>
      <w:pPr>
        <w:pStyle w:val="null3"/>
        <w:jc w:val="both"/>
      </w:pPr>
      <w:r>
        <w:rPr>
          <w:sz w:val="21"/>
          <w:b/>
          <w:color w:val="000000"/>
        </w:rPr>
        <w:t>十</w:t>
      </w:r>
      <w:r>
        <w:rPr>
          <w:sz w:val="21"/>
          <w:b/>
          <w:color w:val="000000"/>
        </w:rPr>
        <w:t>八</w:t>
      </w:r>
      <w:r>
        <w:rPr>
          <w:sz w:val="21"/>
          <w:b/>
          <w:color w:val="000000"/>
        </w:rPr>
        <w:t>、合同生效</w:t>
      </w:r>
    </w:p>
    <w:p>
      <w:pPr>
        <w:pStyle w:val="null3"/>
        <w:ind w:firstLine="420"/>
        <w:jc w:val="both"/>
      </w:pPr>
      <w:r>
        <w:rPr>
          <w:sz w:val="21"/>
          <w:color w:val="000000"/>
        </w:rPr>
        <w:t>1</w:t>
      </w:r>
      <w:r>
        <w:rPr>
          <w:sz w:val="21"/>
          <w:color w:val="000000"/>
        </w:rPr>
        <w:t>、本合同自甲乙双方法定代表人或其签约代表签字且单位盖章之日起生效。</w:t>
      </w:r>
    </w:p>
    <w:p>
      <w:pPr>
        <w:pStyle w:val="null3"/>
        <w:ind w:firstLine="420"/>
        <w:jc w:val="both"/>
      </w:pPr>
      <w:r>
        <w:rPr>
          <w:sz w:val="21"/>
          <w:color w:val="000000"/>
        </w:rPr>
        <w:t>2</w:t>
      </w:r>
      <w:r>
        <w:rPr>
          <w:sz w:val="21"/>
          <w:color w:val="000000"/>
        </w:rPr>
        <w:t>、本合同正本壹式</w:t>
      </w:r>
      <w:r>
        <w:rPr>
          <w:sz w:val="21"/>
          <w:color w:val="000000"/>
          <w:u w:val="single"/>
        </w:rPr>
        <w:t xml:space="preserve"> </w:t>
      </w:r>
      <w:r>
        <w:rPr>
          <w:sz w:val="21"/>
          <w:color w:val="000000"/>
          <w:u w:val="single"/>
        </w:rPr>
        <w:t>肆</w:t>
      </w:r>
      <w:r>
        <w:rPr>
          <w:sz w:val="21"/>
          <w:color w:val="000000"/>
        </w:rPr>
        <w:t>份，其中甲方执</w:t>
      </w:r>
      <w:r>
        <w:rPr>
          <w:sz w:val="21"/>
          <w:color w:val="000000"/>
          <w:u w:val="single"/>
        </w:rPr>
        <w:t xml:space="preserve"> </w:t>
      </w:r>
      <w:r>
        <w:rPr>
          <w:sz w:val="21"/>
          <w:color w:val="000000"/>
          <w:u w:val="single"/>
        </w:rPr>
        <w:t>叁</w:t>
      </w:r>
      <w:r>
        <w:rPr>
          <w:sz w:val="21"/>
          <w:color w:val="000000"/>
        </w:rPr>
        <w:t>份，乙方执</w:t>
      </w:r>
      <w:r>
        <w:rPr>
          <w:sz w:val="21"/>
          <w:color w:val="000000"/>
          <w:u w:val="single"/>
        </w:rPr>
        <w:t xml:space="preserve"> </w:t>
      </w:r>
      <w:r>
        <w:rPr>
          <w:sz w:val="21"/>
          <w:color w:val="000000"/>
          <w:u w:val="single"/>
        </w:rPr>
        <w:t>壹</w:t>
      </w:r>
      <w:r>
        <w:rPr>
          <w:sz w:val="21"/>
          <w:color w:val="000000"/>
        </w:rPr>
        <w:t>份。</w:t>
      </w:r>
    </w:p>
    <w:p>
      <w:pPr>
        <w:pStyle w:val="null3"/>
        <w:ind w:firstLine="210"/>
        <w:jc w:val="center"/>
      </w:pPr>
      <w:r>
        <w:rPr>
          <w:sz w:val="21"/>
          <w:color w:val="000000"/>
        </w:rPr>
        <w:t>（以下无正文，为签字盖章内容）</w:t>
      </w:r>
    </w:p>
    <w:p>
      <w:pPr>
        <w:pStyle w:val="null3"/>
        <w:jc w:val="both"/>
      </w:pPr>
      <w:r>
        <w:rPr>
          <w:sz w:val="21"/>
          <w:color w:val="000000"/>
        </w:rPr>
        <w:t>甲方（采购方）盖章：</w:t>
      </w:r>
      <w:r>
        <w:rPr>
          <w:sz w:val="21"/>
          <w:color w:val="000000"/>
        </w:rPr>
        <w:t>广州市南沙区卫生健康局</w:t>
      </w:r>
    </w:p>
    <w:p>
      <w:pPr>
        <w:pStyle w:val="null3"/>
        <w:jc w:val="both"/>
      </w:pPr>
      <w:r>
        <w:rPr>
          <w:sz w:val="21"/>
          <w:color w:val="000000"/>
        </w:rPr>
        <w:t>法定代表人</w:t>
      </w:r>
      <w:r>
        <w:rPr>
          <w:sz w:val="21"/>
          <w:color w:val="000000"/>
        </w:rPr>
        <w:t>/</w:t>
      </w:r>
      <w:r>
        <w:rPr>
          <w:sz w:val="21"/>
          <w:color w:val="000000"/>
        </w:rPr>
        <w:t>授权代表签字</w:t>
      </w:r>
      <w:r>
        <w:rPr>
          <w:sz w:val="21"/>
          <w:color w:val="000000"/>
        </w:rPr>
        <w:t>:</w:t>
      </w:r>
    </w:p>
    <w:p>
      <w:pPr>
        <w:pStyle w:val="null3"/>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甲方（使用方）盖章</w:t>
      </w:r>
      <w:r>
        <w:rPr>
          <w:sz w:val="21"/>
          <w:color w:val="000000"/>
        </w:rPr>
        <w:t xml:space="preserve">: </w:t>
      </w:r>
      <w:r>
        <w:rPr>
          <w:sz w:val="21"/>
          <w:color w:val="000000"/>
        </w:rPr>
        <w:t>广州市第一人民医院</w:t>
      </w:r>
    </w:p>
    <w:p>
      <w:pPr>
        <w:pStyle w:val="null3"/>
        <w:jc w:val="both"/>
      </w:pPr>
      <w:r>
        <w:rPr>
          <w:sz w:val="21"/>
          <w:color w:val="000000"/>
        </w:rPr>
        <w:t>法定代表人</w:t>
      </w:r>
      <w:r>
        <w:rPr>
          <w:sz w:val="21"/>
          <w:color w:val="000000"/>
        </w:rPr>
        <w:t>/</w:t>
      </w:r>
      <w:r>
        <w:rPr>
          <w:sz w:val="21"/>
          <w:color w:val="000000"/>
        </w:rPr>
        <w:t>授权代表签字</w:t>
      </w:r>
      <w:r>
        <w:rPr>
          <w:sz w:val="21"/>
          <w:color w:val="000000"/>
        </w:rPr>
        <w:t>:</w:t>
      </w:r>
    </w:p>
    <w:p>
      <w:pPr>
        <w:pStyle w:val="null3"/>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乙方盖章：</w:t>
      </w:r>
    </w:p>
    <w:p>
      <w:pPr>
        <w:pStyle w:val="null3"/>
        <w:jc w:val="both"/>
      </w:pPr>
      <w:r>
        <w:rPr>
          <w:sz w:val="21"/>
          <w:color w:val="000000"/>
        </w:rPr>
        <w:t>法定代表人</w:t>
      </w:r>
      <w:r>
        <w:rPr>
          <w:sz w:val="21"/>
          <w:color w:val="000000"/>
        </w:rPr>
        <w:t>/</w:t>
      </w:r>
      <w:r>
        <w:rPr>
          <w:sz w:val="21"/>
          <w:color w:val="000000"/>
        </w:rPr>
        <w:t>授权代表签字</w:t>
      </w:r>
      <w:r>
        <w:rPr>
          <w:sz w:val="21"/>
          <w:color w:val="000000"/>
        </w:rPr>
        <w:t>:</w:t>
      </w:r>
    </w:p>
    <w:p>
      <w:pPr>
        <w:pStyle w:val="null3"/>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center"/>
      </w:pPr>
      <w:r>
        <w:rPr>
          <w:sz w:val="21"/>
        </w:rPr>
        <w:t xml:space="preserve"> </w:t>
      </w:r>
    </w:p>
    <w:p>
      <w:pPr>
        <w:pStyle w:val="null3"/>
        <w:jc w:val="both"/>
      </w:pPr>
      <w:r>
        <w:rPr/>
        <w:t xml:space="preserve"> </w:t>
      </w:r>
    </w:p>
    <w:p>
      <w:pPr>
        <w:pStyle w:val="null3"/>
        <w:jc w:val="center"/>
      </w:pPr>
      <w:r>
        <w:rPr>
          <w:sz w:val="44"/>
          <w:b/>
          <w:color w:val="000000"/>
        </w:rPr>
        <w:t>廉洁购销合同</w:t>
      </w:r>
    </w:p>
    <w:p>
      <w:pPr>
        <w:pStyle w:val="null3"/>
        <w:jc w:val="both"/>
      </w:pPr>
      <w:r>
        <w:rPr>
          <w:sz w:val="21"/>
        </w:rPr>
        <w:t xml:space="preserve"> </w:t>
      </w:r>
    </w:p>
    <w:p>
      <w:pPr>
        <w:pStyle w:val="null3"/>
        <w:jc w:val="center"/>
      </w:pPr>
      <w:r>
        <w:rPr>
          <w:sz w:val="22"/>
          <w:b/>
          <w:color w:val="000000"/>
        </w:rPr>
        <w:t>甲方</w:t>
      </w:r>
      <w:r>
        <w:rPr>
          <w:sz w:val="22"/>
          <w:color w:val="000000"/>
        </w:rPr>
        <w:t>：广州市第一人民医院</w:t>
      </w:r>
    </w:p>
    <w:p>
      <w:pPr>
        <w:pStyle w:val="null3"/>
        <w:jc w:val="both"/>
      </w:pPr>
      <w:r>
        <w:rPr>
          <w:sz w:val="22"/>
          <w:b/>
          <w:color w:val="000000"/>
        </w:rPr>
        <w:t>乙方</w:t>
      </w:r>
      <w:r>
        <w:rPr>
          <w:sz w:val="22"/>
          <w:color w:val="000000"/>
        </w:rPr>
        <w:t>：</w:t>
      </w:r>
    </w:p>
    <w:p>
      <w:pPr>
        <w:pStyle w:val="null3"/>
        <w:jc w:val="both"/>
      </w:pPr>
      <w:r>
        <w:rPr>
          <w:sz w:val="22"/>
          <w:color w:val="000000"/>
        </w:rPr>
        <w:t xml:space="preserve"> </w:t>
      </w:r>
      <w:r>
        <w:rPr>
          <w:sz w:val="22"/>
          <w:color w:val="000000"/>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40"/>
        <w:jc w:val="both"/>
      </w:pPr>
      <w:r>
        <w:rPr>
          <w:sz w:val="22"/>
          <w:color w:val="000000"/>
        </w:rPr>
        <w:t>一、甲乙双方按照《民法典》及购销合同约定购销物资、服务、信息等产品。</w:t>
      </w:r>
    </w:p>
    <w:p>
      <w:pPr>
        <w:pStyle w:val="null3"/>
        <w:ind w:firstLine="440"/>
        <w:jc w:val="both"/>
      </w:pPr>
      <w:r>
        <w:rPr>
          <w:sz w:val="22"/>
          <w:color w:val="000000"/>
        </w:rPr>
        <w:t>二、甲方应当严格执行购销合同验收、入库制度，对采购的产品及发票进行查验，不得违反有关规定合同外采购、违价采购或从非规定渠道采购。</w:t>
      </w:r>
    </w:p>
    <w:p>
      <w:pPr>
        <w:pStyle w:val="null3"/>
        <w:ind w:firstLine="440"/>
        <w:jc w:val="both"/>
      </w:pPr>
      <w:r>
        <w:rPr>
          <w:sz w:val="22"/>
          <w:color w:val="000000"/>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40"/>
        <w:jc w:val="both"/>
      </w:pPr>
      <w:r>
        <w:rPr>
          <w:sz w:val="22"/>
          <w:color w:val="000000"/>
        </w:rPr>
        <w:t>四、乙方不得以回.扣、宴请等方式影响甲方工作人员采购或使用产品的选择权，不得在经济活动中提供旅游、超标准支付食宿费用。</w:t>
      </w:r>
    </w:p>
    <w:p>
      <w:pPr>
        <w:pStyle w:val="null3"/>
        <w:ind w:firstLine="440"/>
        <w:jc w:val="both"/>
      </w:pPr>
      <w:r>
        <w:rPr>
          <w:sz w:val="22"/>
          <w:color w:val="000000"/>
        </w:rPr>
        <w:t>五、乙方指定</w:t>
      </w:r>
      <w:r>
        <w:rPr>
          <w:sz w:val="21"/>
          <w:u w:val="single"/>
        </w:rPr>
        <w:t xml:space="preserve">           </w:t>
      </w:r>
      <w:r>
        <w:rPr>
          <w:sz w:val="22"/>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40"/>
        <w:jc w:val="both"/>
      </w:pPr>
      <w:r>
        <w:rPr>
          <w:sz w:val="22"/>
          <w:color w:val="000000"/>
        </w:rPr>
        <w:t>六、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2"/>
          <w:color w:val="000000"/>
        </w:rPr>
        <w:t>2013</w:t>
      </w:r>
      <w:r>
        <w:rPr>
          <w:sz w:val="22"/>
          <w:color w:val="000000"/>
        </w:rPr>
        <w:t>〕</w:t>
      </w:r>
      <w:r>
        <w:rPr>
          <w:sz w:val="22"/>
          <w:color w:val="000000"/>
        </w:rPr>
        <w:t>50</w:t>
      </w:r>
      <w:r>
        <w:rPr>
          <w:sz w:val="22"/>
          <w:color w:val="000000"/>
        </w:rPr>
        <w:t>号）相关规定处理。</w:t>
      </w:r>
    </w:p>
    <w:p>
      <w:pPr>
        <w:pStyle w:val="null3"/>
        <w:ind w:firstLine="440"/>
        <w:jc w:val="both"/>
      </w:pPr>
      <w:r>
        <w:rPr>
          <w:sz w:val="22"/>
          <w:color w:val="000000"/>
        </w:rPr>
        <w:t>七、本合同作为购销合同的重要组成部分，与购销合同一并执行，具有同等的法律效力。</w:t>
      </w:r>
    </w:p>
    <w:p>
      <w:pPr>
        <w:pStyle w:val="null3"/>
        <w:ind w:firstLine="440"/>
        <w:jc w:val="both"/>
      </w:pPr>
      <w:r>
        <w:rPr>
          <w:sz w:val="22"/>
          <w:color w:val="000000"/>
        </w:rPr>
        <w:t>八、本合同一式</w:t>
      </w:r>
      <w:r>
        <w:rPr>
          <w:sz w:val="22"/>
          <w:color w:val="000000"/>
        </w:rPr>
        <w:t>肆</w:t>
      </w:r>
      <w:r>
        <w:rPr>
          <w:sz w:val="22"/>
          <w:color w:val="000000"/>
        </w:rPr>
        <w:t>份，甲、乙双方各执</w:t>
      </w:r>
      <w:r>
        <w:rPr>
          <w:sz w:val="22"/>
          <w:color w:val="000000"/>
        </w:rPr>
        <w:t>壹</w:t>
      </w:r>
      <w:r>
        <w:rPr>
          <w:sz w:val="22"/>
          <w:color w:val="000000"/>
        </w:rPr>
        <w:t>份，甲方纪检监察部门执</w:t>
      </w:r>
      <w:r>
        <w:rPr>
          <w:sz w:val="22"/>
          <w:color w:val="000000"/>
        </w:rPr>
        <w:t>贰</w:t>
      </w:r>
      <w:r>
        <w:rPr>
          <w:sz w:val="22"/>
          <w:color w:val="000000"/>
        </w:rPr>
        <w:t>份，并从签订之日起生效。</w:t>
      </w:r>
    </w:p>
    <w:p>
      <w:pPr>
        <w:pStyle w:val="null3"/>
        <w:ind w:firstLine="440"/>
        <w:jc w:val="both"/>
      </w:pPr>
      <w:r>
        <w:rPr>
          <w:sz w:val="22"/>
          <w:b/>
          <w:color w:val="000000"/>
        </w:rPr>
        <w:t>甲方（盖章）：</w:t>
      </w:r>
      <w:r>
        <w:rPr>
          <w:sz w:val="22"/>
          <w:b/>
          <w:color w:val="000000"/>
        </w:rPr>
        <w:t xml:space="preserve">                                </w:t>
      </w:r>
      <w:r>
        <w:rPr>
          <w:sz w:val="22"/>
          <w:b/>
          <w:color w:val="000000"/>
        </w:rPr>
        <w:t>乙方（盖章）：</w:t>
      </w:r>
    </w:p>
    <w:p>
      <w:pPr>
        <w:pStyle w:val="null3"/>
        <w:jc w:val="both"/>
      </w:pPr>
      <w:r>
        <w:rPr>
          <w:sz w:val="22"/>
          <w:b/>
          <w:color w:val="000000"/>
        </w:rPr>
        <w:t>法定代表人（负责人）：</w:t>
      </w:r>
      <w:r>
        <w:rPr>
          <w:sz w:val="22"/>
          <w:b/>
          <w:color w:val="000000"/>
        </w:rPr>
        <w:t xml:space="preserve">                        </w:t>
      </w:r>
      <w:r>
        <w:rPr>
          <w:sz w:val="22"/>
          <w:b/>
          <w:color w:val="000000"/>
        </w:rPr>
        <w:t>法定代表人（负责人）：</w:t>
      </w:r>
    </w:p>
    <w:p>
      <w:pPr>
        <w:pStyle w:val="null3"/>
        <w:jc w:val="both"/>
      </w:pPr>
      <w:r>
        <w:rPr>
          <w:sz w:val="22"/>
          <w:b/>
          <w:color w:val="000000"/>
        </w:rPr>
        <w:t>经办人签名：</w:t>
      </w:r>
      <w:r>
        <w:rPr>
          <w:sz w:val="22"/>
          <w:b/>
          <w:color w:val="000000"/>
        </w:rPr>
        <w:t xml:space="preserve">                                  </w:t>
      </w:r>
      <w:r>
        <w:rPr>
          <w:sz w:val="22"/>
          <w:b/>
          <w:color w:val="000000"/>
        </w:rPr>
        <w:t>经办人签名：</w:t>
      </w:r>
    </w:p>
    <w:p>
      <w:pPr>
        <w:pStyle w:val="null3"/>
        <w:ind w:firstLine="660"/>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440101-2025-06429</w:t>
      </w:r>
    </w:p>
    <w:p>
      <w:pPr>
        <w:pStyle w:val="null3"/>
        <w:jc w:val="center"/>
        <w:outlineLvl w:val="3"/>
      </w:pPr>
      <w:r>
        <w:rPr>
          <w:sz w:val="24"/>
          <w:b/>
        </w:rPr>
        <w:t>采购项目编号：</w:t>
      </w:r>
      <w:r>
        <w:rPr>
          <w:sz w:val="24"/>
          <w:b/>
        </w:rPr>
        <w:t>0724-2531Z2631766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广州市第一人民医院南沙医院外科住院楼空调系统主机更换项目(二次)</w:t>
      </w:r>
      <w:r>
        <w:rPr>
          <w:u w:val="single"/>
        </w:rPr>
        <w:t>”</w:t>
      </w:r>
      <w:r>
        <w:rPr/>
        <w:t>项目的招标[采购项目编号为：</w:t>
      </w:r>
      <w:r>
        <w:rPr>
          <w:u w:val="single"/>
        </w:rPr>
        <w:t>0724-2531Z2631766</w:t>
      </w:r>
      <w:r>
        <w:rPr/>
        <w:t>]，我方愿参与投标。</w:t>
      </w:r>
    </w:p>
    <w:p>
      <w:pPr>
        <w:pStyle w:val="null3"/>
        <w:ind w:firstLine="480"/>
      </w:pPr>
      <w:r>
        <w:rPr/>
        <w:t>我方确认收到贵方提供的</w:t>
      </w:r>
      <w:r>
        <w:rPr>
          <w:u w:val="single"/>
        </w:rPr>
        <w:t>“</w:t>
      </w:r>
      <w:r>
        <w:rPr>
          <w:u w:val="single"/>
        </w:rPr>
        <w:t>广州市第一人民医院南沙医院外科住院楼空调系统主机更换项目(二次)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广州市第一人民医院南沙医院外科住院楼空调系统主机更换项目(二次)</w:t>
      </w:r>
      <w:r>
        <w:rPr/>
        <w:t>”项目采购[采购项目编号为</w:t>
      </w:r>
      <w:r>
        <w:rPr/>
        <w:t>0724-2531Z2631766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广州市第一人民医院南沙医院外科住院楼空调系统主机更换项目(二次)</w:t>
      </w:r>
      <w:r>
        <w:rPr/>
        <w:t>招标中获中标（采购项目编号：</w:t>
      </w:r>
      <w:r>
        <w:rPr/>
        <w:t>0724-2531Z2631766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jpeg" Type="http://schemas.openxmlformats.org/officeDocument/2006/relationships/image"/><Relationship Id="rId8" Target="media/image3.jpeg" Type="http://schemas.openxmlformats.org/officeDocument/2006/relationships/image"/><Relationship Id="rId9" Target="media/image4.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