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441501-2025-01855</w:t>
      </w:r>
    </w:p>
    <w:p>
      <w:pPr>
        <w:pStyle w:val="null3"/>
        <w:jc w:val="center"/>
        <w:outlineLvl w:val="3"/>
      </w:pPr>
      <w:r>
        <w:rPr>
          <w:sz w:val="24"/>
          <w:b/>
        </w:rPr>
        <w:t>采购项目编号：</w:t>
      </w:r>
      <w:r>
        <w:rPr>
          <w:sz w:val="24"/>
          <w:b/>
        </w:rPr>
        <w:t>0724-2531SW906009</w:t>
      </w:r>
    </w:p>
    <w:p>
      <w:pPr>
        <w:pStyle w:val="null3"/>
        <w:jc w:val="center"/>
        <w:outlineLvl w:val="3"/>
      </w:pPr>
      <w:r>
        <w:rPr>
          <w:sz w:val="24"/>
          <w:b/>
        </w:rPr>
        <w:t>项目名称：</w:t>
      </w:r>
      <w:r>
        <w:rPr>
          <w:sz w:val="24"/>
          <w:b/>
        </w:rPr>
        <w:t>深汕中医医院(汕尾市中医医院)建设项目一期第一批医疗设备采购项目（七）</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深汕中医医院(汕尾市中医医院)建设项目一期第一批医疗设备采购项目（七）</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深汕中医医院(汕尾市中医医院)建设项目一期第一批医疗设备采购项目（七）</w:t>
      </w:r>
    </w:p>
    <w:p>
      <w:pPr>
        <w:pStyle w:val="null3"/>
        <w:ind w:firstLine="480"/>
      </w:pPr>
      <w:r>
        <w:rPr/>
        <w:t>采购计划编号：</w:t>
      </w:r>
      <w:r>
        <w:rPr/>
        <w:t>441501-2025-01855</w:t>
      </w:r>
    </w:p>
    <w:p>
      <w:pPr>
        <w:pStyle w:val="null3"/>
        <w:ind w:firstLine="480"/>
      </w:pPr>
      <w:r>
        <w:rPr/>
        <w:t>采购项目编号：</w:t>
      </w:r>
      <w:r>
        <w:rPr/>
        <w:t>0724-2531SW906009</w:t>
      </w:r>
    </w:p>
    <w:p>
      <w:pPr>
        <w:pStyle w:val="null3"/>
        <w:ind w:firstLine="480"/>
      </w:pPr>
      <w:r>
        <w:rPr/>
        <w:t>采购方式：</w:t>
      </w:r>
      <w:r>
        <w:rPr/>
        <w:t>公开招标</w:t>
      </w:r>
    </w:p>
    <w:p>
      <w:pPr>
        <w:pStyle w:val="null3"/>
        <w:ind w:firstLine="480"/>
      </w:pPr>
      <w:r>
        <w:rPr/>
        <w:t>预算金额：</w:t>
      </w:r>
      <w:r>
        <w:rPr/>
        <w:t>1,100,400.00</w:t>
      </w:r>
      <w:r>
        <w:rPr/>
        <w:t>元</w:t>
      </w:r>
    </w:p>
    <w:p>
      <w:pPr>
        <w:pStyle w:val="null3"/>
        <w:outlineLvl w:val="3"/>
      </w:pPr>
      <w:r>
        <w:rPr>
          <w:sz w:val="24"/>
          <w:b/>
        </w:rPr>
        <w:t>2.项目内容及需求情况（采购项目技术规格、参数及要求）</w:t>
      </w:r>
    </w:p>
    <w:p>
      <w:pPr>
        <w:pStyle w:val="null3"/>
      </w:pPr>
      <w:r>
        <w:rPr/>
        <w:t>采购包1(口腔科设备):</w:t>
      </w:r>
    </w:p>
    <w:p>
      <w:pPr>
        <w:pStyle w:val="null3"/>
      </w:pPr>
      <w:r>
        <w:rPr/>
        <w:t>采购包预算金额：1,100,400.00元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口腔设备及器械</w:t>
            </w:r>
          </w:p>
        </w:tc>
        <w:tc>
          <w:tcPr>
            <w:tcW w:type="dxa" w:w="2136"/>
          </w:tcPr>
          <w:p>
            <w:pPr>
              <w:pStyle w:val="null3"/>
            </w:pPr>
            <w:r>
              <w:rPr/>
              <w:t>口腔扫描机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口腔设备及器械</w:t>
            </w:r>
          </w:p>
        </w:tc>
        <w:tc>
          <w:tcPr>
            <w:tcW w:type="dxa" w:w="2136"/>
          </w:tcPr>
          <w:p>
            <w:pPr>
              <w:pStyle w:val="null3"/>
            </w:pPr>
            <w:r>
              <w:rPr/>
              <w:t>口腔根管显微镜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口腔设备及器械</w:t>
            </w:r>
          </w:p>
        </w:tc>
        <w:tc>
          <w:tcPr>
            <w:tcW w:type="dxa" w:w="2136"/>
          </w:tcPr>
          <w:p>
            <w:pPr>
              <w:pStyle w:val="null3"/>
            </w:pPr>
            <w:r>
              <w:rPr/>
              <w:t>义齿抛光机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口腔设备及器械</w:t>
            </w:r>
          </w:p>
        </w:tc>
        <w:tc>
          <w:tcPr>
            <w:tcW w:type="dxa" w:w="2136"/>
          </w:tcPr>
          <w:p>
            <w:pPr>
              <w:pStyle w:val="null3"/>
            </w:pPr>
            <w:r>
              <w:rPr/>
              <w:t>全自动超声波清洗机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口腔设备及器械</w:t>
            </w:r>
          </w:p>
        </w:tc>
        <w:tc>
          <w:tcPr>
            <w:tcW w:type="dxa" w:w="2136"/>
          </w:tcPr>
          <w:p>
            <w:pPr>
              <w:pStyle w:val="null3"/>
            </w:pPr>
            <w:r>
              <w:rPr/>
              <w:t>手术无影灯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口腔设备及器械</w:t>
            </w:r>
          </w:p>
        </w:tc>
        <w:tc>
          <w:tcPr>
            <w:tcW w:type="dxa" w:w="2136"/>
          </w:tcPr>
          <w:p>
            <w:pPr>
              <w:pStyle w:val="null3"/>
            </w:pPr>
            <w:r>
              <w:rPr/>
              <w:t>口腔综合治疗台</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口腔设备及器械</w:t>
            </w:r>
          </w:p>
        </w:tc>
        <w:tc>
          <w:tcPr>
            <w:tcW w:type="dxa" w:w="2136"/>
          </w:tcPr>
          <w:p>
            <w:pPr>
              <w:pStyle w:val="null3"/>
            </w:pPr>
            <w:r>
              <w:rPr/>
              <w:t>超声骨刀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口腔设备及器械</w:t>
            </w:r>
          </w:p>
        </w:tc>
        <w:tc>
          <w:tcPr>
            <w:tcW w:type="dxa" w:w="2136"/>
          </w:tcPr>
          <w:p>
            <w:pPr>
              <w:pStyle w:val="null3"/>
            </w:pPr>
            <w:r>
              <w:rPr/>
              <w:t>牙科动力装置（种植机）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采购包1（口腔科设备）：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采购包1（口腔科设备）：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刘冠华、杨旭华、余嘉安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包</w:t>
      </w:r>
      <w:r>
        <w:rPr>
          <w:sz w:val="28"/>
          <w:b/>
        </w:rPr>
        <w:t>1</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口腔扫描机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5.9</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口腔根管显微镜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19</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义齿抛光机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0.9</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全自动超声波清洗机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0.9</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手术无影灯</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1.56</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口腔综合治疗台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49.8</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超声骨刀</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2.98</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牙科动力装置（种植机）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29</w:t>
            </w:r>
            <w:r>
              <w:rPr>
                <w:sz w:val="19"/>
              </w:rPr>
              <w:t>万元</w:t>
            </w:r>
          </w:p>
        </w:tc>
      </w:tr>
    </w:tbl>
    <w:p>
      <w:pPr>
        <w:pStyle w:val="null3"/>
      </w:pPr>
      <w:r>
        <w:rPr/>
        <w:t>投标人必须对本项目</w:t>
      </w:r>
      <w:r>
        <w:rPr/>
        <w:t>(</w:t>
      </w:r>
      <w:r>
        <w:rPr/>
        <w:t>所投包号</w:t>
      </w:r>
      <w:r>
        <w:rPr/>
        <w:t>)</w:t>
      </w:r>
      <w:r>
        <w:rPr/>
        <w:t>全部内容进行投标报价，如有缺漏或超出采购预算。将导致投标无效。</w:t>
      </w:r>
    </w:p>
    <w:p>
      <w:pPr>
        <w:pStyle w:val="null3"/>
      </w:pPr>
      <w:r>
        <w:rPr/>
        <w:t>本采购包购本国产品，本包号核心产品为口腔根管显微镜。</w:t>
      </w:r>
    </w:p>
    <w:p>
      <w:pPr>
        <w:pStyle w:val="null3"/>
      </w:pPr>
      <w:r>
        <w:rPr/>
        <w:t>需要落实的政府采购政策：《政府采购促进中小企业发展管理办法》（财库〔</w:t>
      </w:r>
      <w:r>
        <w:rPr/>
        <w:t>2020</w:t>
      </w:r>
      <w:r>
        <w:rPr/>
        <w:t>〕</w:t>
      </w:r>
      <w:r>
        <w:rPr/>
        <w:t>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2019</w:t>
      </w:r>
      <w:r>
        <w:rPr/>
        <w:t>〕</w:t>
      </w:r>
      <w:r>
        <w:rPr/>
        <w:t>9</w:t>
      </w:r>
      <w:r>
        <w:rPr/>
        <w:t>号）等。</w:t>
      </w:r>
    </w:p>
    <w:p>
      <w:pPr>
        <w:pStyle w:val="null3"/>
        <w:ind w:left="-210" w:firstLine="241"/>
        <w:jc w:val="left"/>
      </w:pPr>
      <w:r>
        <w:rPr>
          <w:sz w:val="21"/>
          <w:b/>
          <w:color w:val="000000"/>
        </w:rPr>
        <w:t>1-1</w:t>
      </w:r>
      <w:r>
        <w:rPr>
          <w:sz w:val="21"/>
          <w:b/>
          <w:color w:val="000000"/>
        </w:rPr>
        <w:t>、口腔综合治疗台技术参数</w:t>
      </w:r>
    </w:p>
    <w:p>
      <w:pPr>
        <w:pStyle w:val="null3"/>
        <w:ind w:left="420"/>
        <w:jc w:val="left"/>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spacing w:before="60"/>
        <w:ind w:left="150"/>
        <w:jc w:val="center"/>
      </w:pPr>
      <w:r>
        <w:rPr>
          <w:sz w:val="21"/>
          <w:b/>
        </w:rPr>
        <w:t>1-1</w:t>
      </w:r>
      <w:r>
        <w:rPr>
          <w:sz w:val="21"/>
          <w:b/>
        </w:rPr>
        <w:t>口腔扫描机项目技术参数</w:t>
      </w:r>
    </w:p>
    <w:p>
      <w:pPr>
        <w:pStyle w:val="null3"/>
        <w:ind w:left="210"/>
        <w:jc w:val="left"/>
      </w:pPr>
      <w:r>
        <w:rPr>
          <w:sz w:val="21"/>
          <w:b/>
        </w:rPr>
        <w:t>1</w:t>
      </w:r>
      <w:r>
        <w:rPr>
          <w:sz w:val="21"/>
          <w:b/>
        </w:rPr>
        <w:t>、总体要求：★所投产品具有有效的第二类或第三类医疗器械注册证明。</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3"/>
        <w:gridCol w:w="7160"/>
        <w:gridCol w:w="573"/>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center"/>
            </w:pPr>
            <w:r>
              <w:rPr>
                <w:sz w:val="21"/>
              </w:rPr>
              <w:t>口腔扫描机</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w:t>
            </w:r>
            <w:r>
              <w:rPr>
                <w:sz w:val="21"/>
              </w:rPr>
              <w:t>台</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sz w:val="21"/>
              </w:rPr>
              <w:t>硬件要求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直接在病人口内扫描获取牙齿的三维数字模型，然后发送到</w:t>
            </w:r>
            <w:r>
              <w:rPr>
                <w:sz w:val="21"/>
              </w:rPr>
              <w:t>CAD</w:t>
            </w:r>
            <w:r>
              <w:rPr>
                <w:sz w:val="21"/>
              </w:rPr>
              <w:t>平台进行修复体的设计和加工。</w:t>
            </w:r>
          </w:p>
          <w:p>
            <w:pPr>
              <w:pStyle w:val="null3"/>
              <w:ind w:left="210"/>
              <w:jc w:val="both"/>
            </w:pPr>
            <w:r>
              <w:rPr>
                <w:sz w:val="21"/>
                <w:color w:val="000000"/>
              </w:rPr>
              <w:t>1.</w:t>
            </w:r>
            <w:r>
              <w:rPr>
                <w:sz w:val="21"/>
                <w:color w:val="000000"/>
              </w:rPr>
              <w:t>功能：采集口腔内牙体、牙龈和粘膜等软硬组织数字化印模，实现数字化的口腔内部三维取模。</w:t>
            </w:r>
          </w:p>
          <w:p>
            <w:pPr>
              <w:pStyle w:val="null3"/>
              <w:ind w:left="210"/>
              <w:jc w:val="both"/>
            </w:pPr>
            <w:r>
              <w:rPr>
                <w:sz w:val="21"/>
                <w:color w:val="000000"/>
              </w:rPr>
              <w:t>2.</w:t>
            </w:r>
            <w:r>
              <w:rPr>
                <w:sz w:val="21"/>
                <w:color w:val="000000"/>
              </w:rPr>
              <w:t>技术要求</w:t>
            </w:r>
          </w:p>
          <w:p>
            <w:pPr>
              <w:pStyle w:val="null3"/>
              <w:ind w:left="210"/>
              <w:jc w:val="both"/>
            </w:pPr>
            <w:r>
              <w:rPr>
                <w:sz w:val="21"/>
                <w:color w:val="000000"/>
              </w:rPr>
              <w:t xml:space="preserve">2.1 </w:t>
            </w:r>
            <w:r>
              <w:rPr>
                <w:sz w:val="21"/>
                <w:color w:val="000000"/>
              </w:rPr>
              <w:t>扫描条件：直接扫描，无需喷粉。</w:t>
            </w:r>
          </w:p>
          <w:p>
            <w:pPr>
              <w:pStyle w:val="null3"/>
              <w:ind w:left="210"/>
              <w:jc w:val="both"/>
            </w:pPr>
            <w:r>
              <w:rPr>
                <w:sz w:val="21"/>
                <w:color w:val="000000"/>
              </w:rPr>
              <w:t xml:space="preserve">2.2 </w:t>
            </w:r>
            <w:r>
              <w:rPr>
                <w:sz w:val="21"/>
                <w:color w:val="000000"/>
              </w:rPr>
              <w:t>数字印模：真彩技术。</w:t>
            </w:r>
          </w:p>
          <w:p>
            <w:pPr>
              <w:pStyle w:val="null3"/>
              <w:ind w:left="210"/>
              <w:jc w:val="both"/>
            </w:pPr>
            <w:r>
              <w:rPr>
                <w:sz w:val="21"/>
                <w:color w:val="000000"/>
              </w:rPr>
              <w:t xml:space="preserve">2.3 </w:t>
            </w:r>
            <w:r>
              <w:rPr>
                <w:sz w:val="21"/>
                <w:color w:val="000000"/>
              </w:rPr>
              <w:t>扫描光源：</w:t>
            </w:r>
            <w:r>
              <w:rPr>
                <w:sz w:val="21"/>
                <w:color w:val="000000"/>
              </w:rPr>
              <w:t>LED</w:t>
            </w:r>
            <w:r>
              <w:rPr>
                <w:sz w:val="21"/>
                <w:color w:val="000000"/>
              </w:rPr>
              <w:t>。</w:t>
            </w:r>
          </w:p>
          <w:p>
            <w:pPr>
              <w:pStyle w:val="null3"/>
              <w:ind w:left="210"/>
              <w:jc w:val="both"/>
            </w:pPr>
            <w:r>
              <w:rPr>
                <w:sz w:val="21"/>
                <w:color w:val="000000"/>
              </w:rPr>
              <w:t xml:space="preserve">2.4 </w:t>
            </w:r>
            <w:r>
              <w:rPr>
                <w:sz w:val="21"/>
                <w:color w:val="000000"/>
              </w:rPr>
              <w:t>扫描精度：单冠准确度＜</w:t>
            </w:r>
            <w:r>
              <w:rPr>
                <w:sz w:val="21"/>
                <w:color w:val="000000"/>
              </w:rPr>
              <w:t>10µm</w:t>
            </w:r>
            <w:r>
              <w:rPr>
                <w:sz w:val="21"/>
                <w:color w:val="000000"/>
              </w:rPr>
              <w:t>； 单冠精密度＜</w:t>
            </w:r>
            <w:r>
              <w:rPr>
                <w:sz w:val="21"/>
                <w:color w:val="000000"/>
              </w:rPr>
              <w:t>7µm</w:t>
            </w:r>
            <w:r>
              <w:rPr>
                <w:sz w:val="21"/>
                <w:color w:val="000000"/>
              </w:rPr>
              <w:t>；象限牙列：准确度＜</w:t>
            </w:r>
            <w:r>
              <w:rPr>
                <w:sz w:val="21"/>
                <w:color w:val="000000"/>
              </w:rPr>
              <w:t>22µm</w:t>
            </w:r>
            <w:r>
              <w:rPr>
                <w:sz w:val="21"/>
                <w:color w:val="000000"/>
              </w:rPr>
              <w:t>；全牙列：准确度：＜</w:t>
            </w:r>
            <w:r>
              <w:rPr>
                <w:sz w:val="21"/>
                <w:color w:val="000000"/>
              </w:rPr>
              <w:t>32µm</w:t>
            </w:r>
            <w:r>
              <w:rPr>
                <w:sz w:val="21"/>
                <w:color w:val="000000"/>
              </w:rPr>
              <w:t>。</w:t>
            </w:r>
          </w:p>
          <w:p>
            <w:pPr>
              <w:pStyle w:val="null3"/>
              <w:ind w:left="210"/>
              <w:jc w:val="both"/>
            </w:pPr>
            <w:r>
              <w:rPr>
                <w:sz w:val="21"/>
                <w:color w:val="000000"/>
              </w:rPr>
              <w:t>2.5</w:t>
            </w:r>
            <w:r>
              <w:rPr>
                <w:sz w:val="21"/>
                <w:color w:val="000000"/>
              </w:rPr>
              <w:t>扫描头可拆卸高温高压消毒，避免交叉感染。</w:t>
            </w:r>
          </w:p>
          <w:p>
            <w:pPr>
              <w:pStyle w:val="null3"/>
              <w:ind w:left="210"/>
              <w:jc w:val="both"/>
            </w:pPr>
            <w:r>
              <w:rPr>
                <w:sz w:val="21"/>
                <w:color w:val="000000"/>
              </w:rPr>
              <w:t xml:space="preserve">2.6 </w:t>
            </w:r>
            <w:r>
              <w:rPr>
                <w:sz w:val="21"/>
                <w:color w:val="000000"/>
              </w:rPr>
              <w:t>可自动记录使用时间并带有防起雾功能。</w:t>
            </w:r>
          </w:p>
          <w:p>
            <w:pPr>
              <w:pStyle w:val="null3"/>
              <w:ind w:left="210"/>
              <w:jc w:val="both"/>
            </w:pPr>
            <w:r>
              <w:rPr>
                <w:sz w:val="21"/>
                <w:color w:val="000000"/>
              </w:rPr>
              <w:t xml:space="preserve">2.7 </w:t>
            </w:r>
            <w:r>
              <w:rPr>
                <w:sz w:val="21"/>
                <w:color w:val="000000"/>
              </w:rPr>
              <w:t>扫描仪净重≤</w:t>
            </w:r>
            <w:r>
              <w:rPr>
                <w:sz w:val="21"/>
                <w:color w:val="000000"/>
              </w:rPr>
              <w:t xml:space="preserve">325 </w:t>
            </w:r>
            <w:r>
              <w:rPr>
                <w:sz w:val="21"/>
                <w:color w:val="000000"/>
              </w:rPr>
              <w:t>克（包含扫描头）。</w:t>
            </w:r>
          </w:p>
          <w:p>
            <w:pPr>
              <w:pStyle w:val="null3"/>
              <w:ind w:left="210"/>
              <w:jc w:val="both"/>
            </w:pPr>
            <w:r>
              <w:rPr>
                <w:sz w:val="21"/>
                <w:color w:val="000000"/>
              </w:rPr>
              <w:t xml:space="preserve">2.8 </w:t>
            </w:r>
            <w:r>
              <w:rPr>
                <w:sz w:val="21"/>
                <w:color w:val="000000"/>
              </w:rPr>
              <w:t>手柄尺寸≤</w:t>
            </w:r>
            <w:r>
              <w:rPr>
                <w:sz w:val="21"/>
                <w:color w:val="000000"/>
              </w:rPr>
              <w:t>264 X 44 X 54.5 mm</w:t>
            </w:r>
            <w:r>
              <w:rPr>
                <w:sz w:val="21"/>
                <w:color w:val="000000"/>
              </w:rPr>
              <w:t>。</w:t>
            </w:r>
          </w:p>
          <w:p>
            <w:pPr>
              <w:pStyle w:val="null3"/>
              <w:ind w:left="210"/>
              <w:jc w:val="both"/>
            </w:pPr>
            <w:r>
              <w:rPr>
                <w:sz w:val="21"/>
                <w:color w:val="000000"/>
              </w:rPr>
              <w:t>3.</w:t>
            </w:r>
            <w:r>
              <w:rPr>
                <w:sz w:val="21"/>
                <w:color w:val="000000"/>
              </w:rPr>
              <w:t>功能要求</w:t>
            </w:r>
          </w:p>
          <w:p>
            <w:pPr>
              <w:pStyle w:val="null3"/>
              <w:ind w:left="210"/>
              <w:jc w:val="both"/>
            </w:pPr>
            <w:r>
              <w:rPr>
                <w:sz w:val="21"/>
                <w:color w:val="000000"/>
              </w:rPr>
              <w:t xml:space="preserve">3.1 </w:t>
            </w:r>
            <w:r>
              <w:rPr>
                <w:sz w:val="21"/>
                <w:color w:val="000000"/>
              </w:rPr>
              <w:t>全口扫描时间：≤</w:t>
            </w:r>
            <w:r>
              <w:rPr>
                <w:sz w:val="21"/>
                <w:color w:val="000000"/>
              </w:rPr>
              <w:t>3</w:t>
            </w:r>
            <w:r>
              <w:rPr>
                <w:sz w:val="21"/>
                <w:color w:val="000000"/>
              </w:rPr>
              <w:t>分钟。</w:t>
            </w:r>
          </w:p>
          <w:p>
            <w:pPr>
              <w:pStyle w:val="null3"/>
              <w:ind w:left="210"/>
              <w:jc w:val="both"/>
            </w:pPr>
            <w:r>
              <w:rPr>
                <w:sz w:val="21"/>
              </w:rPr>
              <w:t>▲</w:t>
            </w:r>
            <w:r>
              <w:rPr>
                <w:sz w:val="21"/>
                <w:color w:val="000000"/>
              </w:rPr>
              <w:t xml:space="preserve">3.2 </w:t>
            </w:r>
            <w:r>
              <w:rPr>
                <w:sz w:val="21"/>
                <w:color w:val="000000"/>
              </w:rPr>
              <w:t>取像景深扫描深度≤</w:t>
            </w:r>
            <w:r>
              <w:rPr>
                <w:sz w:val="21"/>
                <w:color w:val="000000"/>
              </w:rPr>
              <w:t>21mm</w:t>
            </w:r>
            <w:r>
              <w:rPr>
                <w:sz w:val="21"/>
                <w:color w:val="000000"/>
              </w:rPr>
              <w:t>，可依据口内情况调节扫描深度。</w:t>
            </w:r>
          </w:p>
          <w:p>
            <w:pPr>
              <w:pStyle w:val="null3"/>
              <w:ind w:left="210" w:firstLine="210"/>
              <w:jc w:val="both"/>
            </w:pPr>
            <w:r>
              <w:rPr>
                <w:sz w:val="21"/>
                <w:color w:val="000000"/>
              </w:rPr>
              <w:t>3.3 AI</w:t>
            </w:r>
            <w:r>
              <w:rPr>
                <w:sz w:val="21"/>
                <w:color w:val="000000"/>
              </w:rPr>
              <w:t>数据智能优化，去除扫描过程中获取的颊、舌黏膜信息，让数据更精准。</w:t>
            </w:r>
          </w:p>
          <w:p>
            <w:pPr>
              <w:pStyle w:val="null3"/>
              <w:ind w:left="210"/>
              <w:jc w:val="both"/>
            </w:pPr>
            <w:r>
              <w:rPr>
                <w:sz w:val="21"/>
              </w:rPr>
              <w:t>▲</w:t>
            </w:r>
            <w:r>
              <w:rPr>
                <w:sz w:val="21"/>
                <w:color w:val="000000"/>
              </w:rPr>
              <w:t xml:space="preserve">3.4 </w:t>
            </w:r>
            <w:r>
              <w:rPr>
                <w:sz w:val="21"/>
                <w:color w:val="000000"/>
              </w:rPr>
              <w:t>内含多厂家种植扫描杆数据库，可以扫描现场匹配种植体。支持对口内多颗种植体的扫描。</w:t>
            </w:r>
          </w:p>
          <w:p>
            <w:pPr>
              <w:pStyle w:val="null3"/>
              <w:ind w:left="210"/>
              <w:jc w:val="both"/>
            </w:pPr>
            <w:r>
              <w:rPr>
                <w:sz w:val="21"/>
              </w:rPr>
              <w:t>▲</w:t>
            </w:r>
            <w:r>
              <w:rPr>
                <w:sz w:val="21"/>
                <w:color w:val="000000"/>
              </w:rPr>
              <w:t xml:space="preserve">3.5 </w:t>
            </w:r>
            <w:r>
              <w:rPr>
                <w:sz w:val="21"/>
                <w:color w:val="000000"/>
              </w:rPr>
              <w:t>下颌运动记录，可记录前伸、侧方、开合等运动轨迹，用于技师端设计。</w:t>
            </w:r>
          </w:p>
          <w:p>
            <w:pPr>
              <w:pStyle w:val="null3"/>
              <w:ind w:left="210"/>
              <w:jc w:val="both"/>
            </w:pPr>
            <w:r>
              <w:rPr>
                <w:sz w:val="21"/>
              </w:rPr>
              <w:t>▲</w:t>
            </w:r>
            <w:r>
              <w:rPr>
                <w:sz w:val="21"/>
                <w:color w:val="000000"/>
              </w:rPr>
              <w:t>3.6</w:t>
            </w:r>
            <w:r>
              <w:rPr>
                <w:sz w:val="21"/>
                <w:color w:val="000000"/>
              </w:rPr>
              <w:t>多咬合功能：一个病例可最多获取五种咬合关系；覆盖正中、前伸、侧方等多种咬合状态；全面考量动态咬合情况，减少临床调磨工作；</w:t>
            </w:r>
          </w:p>
          <w:p>
            <w:pPr>
              <w:pStyle w:val="null3"/>
              <w:ind w:left="210"/>
              <w:jc w:val="both"/>
            </w:pPr>
            <w:r>
              <w:rPr>
                <w:sz w:val="21"/>
                <w:color w:val="000000"/>
              </w:rPr>
              <w:t>3.7</w:t>
            </w:r>
            <w:r>
              <w:rPr>
                <w:sz w:val="21"/>
                <w:color w:val="000000"/>
              </w:rPr>
              <w:t>智能软组织扫描过滤，三挡可调，分别用于常规修复、种植和正畸扫描、牙齿扫描和全口无牙颌扫描，满足临床治疗中的所有病例扫描需求。</w:t>
            </w:r>
          </w:p>
          <w:p>
            <w:pPr>
              <w:pStyle w:val="null3"/>
              <w:ind w:left="210"/>
              <w:jc w:val="both"/>
            </w:pPr>
            <w:r>
              <w:rPr>
                <w:sz w:val="21"/>
              </w:rPr>
              <w:t>▲</w:t>
            </w:r>
            <w:r>
              <w:rPr>
                <w:sz w:val="21"/>
                <w:color w:val="000000"/>
              </w:rPr>
              <w:t>3.8</w:t>
            </w:r>
            <w:r>
              <w:rPr>
                <w:sz w:val="21"/>
                <w:color w:val="000000"/>
              </w:rPr>
              <w:t>面部三角区扫描功能：进行面部三角区扫描，并将其与导入的使用其他面部扫描仪拍摄的</w:t>
            </w:r>
            <w:r>
              <w:rPr>
                <w:sz w:val="21"/>
                <w:color w:val="000000"/>
              </w:rPr>
              <w:t>3D</w:t>
            </w:r>
            <w:r>
              <w:rPr>
                <w:sz w:val="21"/>
                <w:color w:val="000000"/>
              </w:rPr>
              <w:t>面部扫描数据或通过</w:t>
            </w:r>
            <w:r>
              <w:rPr>
                <w:sz w:val="21"/>
                <w:color w:val="000000"/>
              </w:rPr>
              <w:t>CT</w:t>
            </w:r>
            <w:r>
              <w:rPr>
                <w:sz w:val="21"/>
                <w:color w:val="000000"/>
              </w:rPr>
              <w:t>拍摄的</w:t>
            </w:r>
            <w:r>
              <w:rPr>
                <w:sz w:val="21"/>
                <w:color w:val="000000"/>
              </w:rPr>
              <w:t>DICOM</w:t>
            </w:r>
            <w:r>
              <w:rPr>
                <w:sz w:val="21"/>
                <w:color w:val="000000"/>
              </w:rPr>
              <w:t>文件转换而来的</w:t>
            </w:r>
            <w:r>
              <w:rPr>
                <w:sz w:val="21"/>
                <w:color w:val="000000"/>
              </w:rPr>
              <w:t>3D</w:t>
            </w:r>
            <w:r>
              <w:rPr>
                <w:sz w:val="21"/>
                <w:color w:val="000000"/>
              </w:rPr>
              <w:t>骨骼数据对齐；</w:t>
            </w:r>
          </w:p>
          <w:p>
            <w:pPr>
              <w:pStyle w:val="null3"/>
              <w:ind w:left="210"/>
              <w:jc w:val="both"/>
            </w:pPr>
            <w:r>
              <w:rPr>
                <w:sz w:val="21"/>
                <w:color w:val="000000"/>
              </w:rPr>
              <w:t>3.8</w:t>
            </w:r>
            <w:r>
              <w:rPr>
                <w:sz w:val="21"/>
                <w:color w:val="000000"/>
              </w:rPr>
              <w:t>有正畸模拟功能，基于大数据的自动矫正效果模拟，</w:t>
            </w:r>
            <w:r>
              <w:rPr>
                <w:sz w:val="21"/>
                <w:color w:val="000000"/>
              </w:rPr>
              <w:t>3-5</w:t>
            </w:r>
            <w:r>
              <w:rPr>
                <w:sz w:val="21"/>
                <w:color w:val="000000"/>
              </w:rPr>
              <w:t>分钟至少给出一种矫正模拟方案。</w:t>
            </w:r>
          </w:p>
          <w:p>
            <w:pPr>
              <w:pStyle w:val="null3"/>
              <w:ind w:left="210"/>
              <w:jc w:val="both"/>
            </w:pPr>
            <w:r>
              <w:rPr>
                <w:sz w:val="21"/>
                <w:color w:val="000000"/>
              </w:rPr>
              <w:t xml:space="preserve">3.9 </w:t>
            </w:r>
            <w:r>
              <w:rPr>
                <w:sz w:val="21"/>
                <w:color w:val="000000"/>
              </w:rPr>
              <w:t>金属扫描优化，可以准确扫描患者口内金属托槽或修复体。</w:t>
            </w:r>
          </w:p>
          <w:p>
            <w:pPr>
              <w:pStyle w:val="null3"/>
              <w:ind w:left="210"/>
              <w:jc w:val="both"/>
            </w:pPr>
            <w:r>
              <w:rPr>
                <w:sz w:val="21"/>
                <w:color w:val="000000"/>
              </w:rPr>
              <w:t>3.10</w:t>
            </w:r>
            <w:r>
              <w:rPr>
                <w:sz w:val="21"/>
                <w:color w:val="000000"/>
              </w:rPr>
              <w:t>有正畸模拟功能，基于大数据的自动矫正效果模拟，</w:t>
            </w:r>
            <w:r>
              <w:rPr>
                <w:sz w:val="21"/>
                <w:color w:val="000000"/>
              </w:rPr>
              <w:t>3-5</w:t>
            </w:r>
            <w:r>
              <w:rPr>
                <w:sz w:val="21"/>
                <w:color w:val="000000"/>
              </w:rPr>
              <w:t>分钟至少给出一种矫正模拟方案。</w:t>
            </w:r>
          </w:p>
          <w:p>
            <w:pPr>
              <w:pStyle w:val="null3"/>
              <w:ind w:left="210"/>
              <w:jc w:val="both"/>
            </w:pPr>
            <w:r>
              <w:rPr>
                <w:sz w:val="21"/>
                <w:color w:val="000000"/>
              </w:rPr>
              <w:t xml:space="preserve">3.11 </w:t>
            </w:r>
            <w:r>
              <w:rPr>
                <w:sz w:val="21"/>
                <w:color w:val="000000"/>
              </w:rPr>
              <w:t>有微笑设计功能，可对患者二维照片进行美学设计。</w:t>
            </w:r>
          </w:p>
          <w:p>
            <w:pPr>
              <w:pStyle w:val="null3"/>
              <w:ind w:left="210"/>
              <w:jc w:val="both"/>
            </w:pPr>
            <w:r>
              <w:rPr>
                <w:sz w:val="21"/>
              </w:rPr>
              <w:t>▲</w:t>
            </w:r>
            <w:r>
              <w:rPr>
                <w:sz w:val="21"/>
                <w:color w:val="000000"/>
              </w:rPr>
              <w:t xml:space="preserve">3.12 </w:t>
            </w:r>
            <w:r>
              <w:rPr>
                <w:sz w:val="21"/>
                <w:color w:val="000000"/>
              </w:rPr>
              <w:t>有建模加底座功能，可对口扫数据加底座、简单合架、标签等，用于</w:t>
            </w:r>
            <w:r>
              <w:rPr>
                <w:sz w:val="21"/>
                <w:color w:val="000000"/>
              </w:rPr>
              <w:t>3D</w:t>
            </w:r>
            <w:r>
              <w:rPr>
                <w:sz w:val="21"/>
                <w:color w:val="000000"/>
              </w:rPr>
              <w:t>打印。</w:t>
            </w:r>
          </w:p>
          <w:p>
            <w:pPr>
              <w:pStyle w:val="null3"/>
              <w:ind w:left="210"/>
              <w:jc w:val="both"/>
            </w:pPr>
            <w:r>
              <w:rPr>
                <w:sz w:val="21"/>
              </w:rPr>
              <w:t>▲</w:t>
            </w:r>
            <w:r>
              <w:rPr>
                <w:sz w:val="21"/>
                <w:color w:val="000000"/>
              </w:rPr>
              <w:t xml:space="preserve">3.13 </w:t>
            </w:r>
            <w:r>
              <w:rPr>
                <w:sz w:val="21"/>
                <w:color w:val="000000"/>
              </w:rPr>
              <w:t>有修复设计功能，可设计单冠、桥、嵌体和贴面，用于切削或</w:t>
            </w:r>
            <w:r>
              <w:rPr>
                <w:sz w:val="21"/>
                <w:color w:val="000000"/>
              </w:rPr>
              <w:t>3D</w:t>
            </w:r>
            <w:r>
              <w:rPr>
                <w:sz w:val="21"/>
                <w:color w:val="000000"/>
              </w:rPr>
              <w:t>打印。</w:t>
            </w:r>
          </w:p>
          <w:p>
            <w:pPr>
              <w:pStyle w:val="null3"/>
              <w:ind w:left="210"/>
              <w:jc w:val="both"/>
            </w:pPr>
            <w:r>
              <w:rPr>
                <w:sz w:val="21"/>
                <w:color w:val="000000"/>
              </w:rPr>
              <w:t>3.14 Case Talk</w:t>
            </w:r>
            <w:r>
              <w:rPr>
                <w:sz w:val="21"/>
                <w:color w:val="000000"/>
              </w:rPr>
              <w:t>：</w:t>
            </w:r>
            <w:r>
              <w:rPr>
                <w:sz w:val="21"/>
                <w:color w:val="000000"/>
              </w:rPr>
              <w:t>Case Talk</w:t>
            </w:r>
            <w:r>
              <w:rPr>
                <w:sz w:val="21"/>
                <w:color w:val="000000"/>
              </w:rPr>
              <w:t>助力诊所与患者、合作技工所和其他诊所的沟通；可以在电脑或移动设备上查看扫描数据，捕获数据和分享备注；所有数据均被加密存储，仅可通过密码或定制二维码查看分享，以保证数据的安全性；</w:t>
            </w:r>
          </w:p>
          <w:p>
            <w:pPr>
              <w:pStyle w:val="null3"/>
              <w:ind w:left="210"/>
              <w:jc w:val="both"/>
            </w:pPr>
            <w:r>
              <w:rPr>
                <w:sz w:val="21"/>
                <w:color w:val="000000"/>
              </w:rPr>
              <w:t>4.</w:t>
            </w:r>
            <w:r>
              <w:rPr>
                <w:sz w:val="21"/>
                <w:color w:val="000000"/>
              </w:rPr>
              <w:t>工作软件</w:t>
            </w:r>
          </w:p>
          <w:p>
            <w:pPr>
              <w:pStyle w:val="null3"/>
              <w:ind w:left="210" w:firstLine="420"/>
              <w:jc w:val="both"/>
            </w:pPr>
            <w:r>
              <w:rPr>
                <w:sz w:val="21"/>
                <w:color w:val="000000"/>
              </w:rPr>
              <w:t xml:space="preserve">4.1 </w:t>
            </w:r>
            <w:r>
              <w:rPr>
                <w:sz w:val="21"/>
                <w:color w:val="000000"/>
              </w:rPr>
              <w:t>开放系统，数字印模数据可对接至不同设计软件；数据可以导出，兼容第三方处理软件。</w:t>
            </w:r>
          </w:p>
          <w:p>
            <w:pPr>
              <w:pStyle w:val="null3"/>
              <w:ind w:left="210" w:firstLine="420"/>
              <w:jc w:val="both"/>
            </w:pPr>
            <w:r>
              <w:rPr>
                <w:sz w:val="21"/>
                <w:color w:val="000000"/>
              </w:rPr>
              <w:t xml:space="preserve">4.2 </w:t>
            </w:r>
            <w:r>
              <w:rPr>
                <w:sz w:val="21"/>
                <w:color w:val="000000"/>
              </w:rPr>
              <w:t>口扫软件含有倒凹观察，咬合距离检测，对颌测量、边缘线测量功能。</w:t>
            </w:r>
          </w:p>
          <w:p>
            <w:pPr>
              <w:pStyle w:val="null3"/>
              <w:ind w:left="210" w:firstLine="420"/>
              <w:jc w:val="both"/>
            </w:pPr>
            <w:r>
              <w:rPr>
                <w:sz w:val="21"/>
                <w:color w:val="000000"/>
              </w:rPr>
              <w:t xml:space="preserve">4.3 </w:t>
            </w:r>
            <w:r>
              <w:rPr>
                <w:sz w:val="21"/>
                <w:color w:val="000000"/>
              </w:rPr>
              <w:t>具备内窥镜功能，可以拍摄高清口内照片，用于医患沟通和病例记录。</w:t>
            </w:r>
          </w:p>
          <w:p>
            <w:pPr>
              <w:pStyle w:val="null3"/>
              <w:ind w:left="210" w:firstLine="420"/>
              <w:jc w:val="both"/>
            </w:pPr>
            <w:r>
              <w:rPr>
                <w:sz w:val="21"/>
                <w:color w:val="000000"/>
              </w:rPr>
              <w:t xml:space="preserve">4.4 </w:t>
            </w:r>
            <w:r>
              <w:rPr>
                <w:sz w:val="21"/>
                <w:color w:val="000000"/>
              </w:rPr>
              <w:t xml:space="preserve">包含扫描功能：单冠、桥体（最长 </w:t>
            </w:r>
            <w:r>
              <w:rPr>
                <w:sz w:val="21"/>
                <w:color w:val="000000"/>
              </w:rPr>
              <w:t xml:space="preserve">14 </w:t>
            </w:r>
            <w:r>
              <w:rPr>
                <w:sz w:val="21"/>
                <w:color w:val="000000"/>
              </w:rPr>
              <w:t>个单位）、贴面、桩核、蜡型、套筒冠、全冠、种植个性基台、种植桥、</w:t>
            </w:r>
            <w:r>
              <w:rPr>
                <w:sz w:val="21"/>
                <w:color w:val="000000"/>
              </w:rPr>
              <w:t xml:space="preserve">3D </w:t>
            </w:r>
            <w:r>
              <w:rPr>
                <w:sz w:val="21"/>
                <w:color w:val="000000"/>
              </w:rPr>
              <w:t>打印模型设计、杆卡、局部义齿支架、全口义齿、印模等，并输出对应数据。无牙颌病例扫描，可用于植体规划以及相应手术导板设计。</w:t>
            </w:r>
          </w:p>
          <w:p>
            <w:pPr>
              <w:pStyle w:val="null3"/>
              <w:ind w:left="210" w:firstLine="420"/>
              <w:jc w:val="both"/>
            </w:pPr>
            <w:r>
              <w:rPr>
                <w:sz w:val="21"/>
                <w:color w:val="000000"/>
              </w:rPr>
              <w:t>4.5</w:t>
            </w:r>
            <w:r>
              <w:rPr>
                <w:sz w:val="21"/>
                <w:color w:val="000000"/>
              </w:rPr>
              <w:t>提供开放的平台和工作流程，除扫描软件外，还包含微笑设计、正畸模拟、牙冠就位、模型比较、建模等附加功能扩展程序，有助于患者咨询、医患沟通、提升效率。</w:t>
            </w:r>
          </w:p>
          <w:p>
            <w:pPr>
              <w:pStyle w:val="null3"/>
              <w:ind w:left="210" w:firstLine="420"/>
              <w:jc w:val="both"/>
            </w:pPr>
            <w:r>
              <w:rPr>
                <w:sz w:val="21"/>
                <w:color w:val="000000"/>
              </w:rPr>
              <w:t>4.6</w:t>
            </w:r>
            <w:r>
              <w:rPr>
                <w:sz w:val="21"/>
                <w:color w:val="000000"/>
              </w:rPr>
              <w:t>内含患者管理系统</w:t>
            </w:r>
          </w:p>
          <w:p>
            <w:pPr>
              <w:pStyle w:val="null3"/>
              <w:ind w:left="210" w:firstLine="420"/>
              <w:jc w:val="both"/>
            </w:pPr>
            <w:r>
              <w:rPr>
                <w:sz w:val="21"/>
                <w:color w:val="000000"/>
              </w:rPr>
              <w:t>4.7</w:t>
            </w:r>
            <w:r>
              <w:rPr>
                <w:sz w:val="21"/>
                <w:color w:val="000000"/>
              </w:rPr>
              <w:t>提供网页版，支持登录同一账号实时查看和下载数据。</w:t>
            </w:r>
          </w:p>
          <w:p>
            <w:pPr>
              <w:pStyle w:val="null3"/>
              <w:ind w:left="210" w:firstLine="420"/>
              <w:jc w:val="both"/>
            </w:pPr>
            <w:r>
              <w:rPr>
                <w:sz w:val="21"/>
                <w:color w:val="000000"/>
              </w:rPr>
              <w:t>4.8</w:t>
            </w:r>
            <w:r>
              <w:rPr>
                <w:sz w:val="21"/>
                <w:color w:val="000000"/>
              </w:rPr>
              <w:t>支持与加工厂一键传输口扫数据。</w:t>
            </w:r>
          </w:p>
          <w:p>
            <w:pPr>
              <w:pStyle w:val="null3"/>
              <w:ind w:left="210"/>
              <w:jc w:val="both"/>
            </w:pPr>
            <w:r>
              <w:rPr>
                <w:sz w:val="21"/>
                <w:color w:val="000000"/>
              </w:rPr>
              <w:t>5.</w:t>
            </w:r>
            <w:r>
              <w:rPr>
                <w:sz w:val="21"/>
                <w:color w:val="000000"/>
              </w:rPr>
              <w:t>工作站配置要求</w:t>
            </w:r>
          </w:p>
          <w:p>
            <w:pPr>
              <w:pStyle w:val="null3"/>
              <w:ind w:left="210"/>
              <w:jc w:val="both"/>
            </w:pPr>
            <w:r>
              <w:rPr>
                <w:sz w:val="21"/>
                <w:b/>
                <w:color w:val="000000"/>
              </w:rPr>
              <w:t>Windows</w:t>
            </w:r>
            <w:r>
              <w:rPr>
                <w:sz w:val="21"/>
                <w:color w:val="000000"/>
              </w:rPr>
              <w:t xml:space="preserve"> </w:t>
            </w:r>
            <w:r>
              <w:rPr>
                <w:sz w:val="21"/>
                <w:color w:val="000000"/>
              </w:rPr>
              <w:t>CPU</w:t>
            </w:r>
            <w:r>
              <w:rPr>
                <w:sz w:val="21"/>
                <w:color w:val="000000"/>
              </w:rPr>
              <w:t>：</w:t>
            </w:r>
            <w:r>
              <w:rPr>
                <w:sz w:val="21"/>
                <w:color w:val="000000"/>
              </w:rPr>
              <w:t>i7-9850H/10850H</w:t>
            </w:r>
            <w:r>
              <w:rPr>
                <w:sz w:val="21"/>
                <w:color w:val="000000"/>
              </w:rPr>
              <w:t>；电脑内存：</w:t>
            </w:r>
            <w:r>
              <w:rPr>
                <w:sz w:val="21"/>
                <w:color w:val="000000"/>
              </w:rPr>
              <w:t xml:space="preserve">32GB </w:t>
            </w:r>
            <w:r>
              <w:rPr>
                <w:sz w:val="21"/>
                <w:color w:val="000000"/>
              </w:rPr>
              <w:t>或以上；系统：正版</w:t>
            </w:r>
            <w:r>
              <w:rPr>
                <w:sz w:val="21"/>
                <w:color w:val="000000"/>
              </w:rPr>
              <w:t>Windows 10 pro 64-bit;</w:t>
            </w:r>
            <w:r>
              <w:rPr>
                <w:sz w:val="21"/>
                <w:color w:val="000000"/>
              </w:rPr>
              <w:t>显卡：</w:t>
            </w:r>
            <w:r>
              <w:rPr>
                <w:sz w:val="21"/>
                <w:color w:val="000000"/>
              </w:rPr>
              <w:t>NVIDIA GeForce RTX 2060 8 GB</w:t>
            </w:r>
          </w:p>
          <w:p>
            <w:pPr>
              <w:pStyle w:val="null3"/>
              <w:ind w:left="210"/>
              <w:jc w:val="both"/>
            </w:pPr>
            <w:r>
              <w:rPr>
                <w:sz w:val="21"/>
                <w:color w:val="000000"/>
              </w:rPr>
              <w:t xml:space="preserve">6. </w:t>
            </w:r>
            <w:r>
              <w:rPr>
                <w:sz w:val="21"/>
                <w:color w:val="000000"/>
              </w:rPr>
              <w:t>输出文件格式：</w:t>
            </w:r>
            <w:r>
              <w:rPr>
                <w:sz w:val="21"/>
                <w:color w:val="000000"/>
              </w:rPr>
              <w:t>STL</w:t>
            </w:r>
            <w:r>
              <w:rPr>
                <w:sz w:val="21"/>
                <w:color w:val="000000"/>
              </w:rPr>
              <w:t>、</w:t>
            </w:r>
            <w:r>
              <w:rPr>
                <w:sz w:val="21"/>
                <w:color w:val="000000"/>
              </w:rPr>
              <w:t>OBJ</w:t>
            </w:r>
            <w:r>
              <w:rPr>
                <w:sz w:val="21"/>
                <w:color w:val="000000"/>
              </w:rPr>
              <w:t>、</w:t>
            </w:r>
            <w:r>
              <w:rPr>
                <w:sz w:val="21"/>
                <w:color w:val="000000"/>
              </w:rPr>
              <w:t xml:space="preserve">PLY </w:t>
            </w:r>
            <w:r>
              <w:rPr>
                <w:sz w:val="21"/>
                <w:color w:val="000000"/>
              </w:rPr>
              <w:t>开放格式，兼容其他设计软件，方便与第三方</w:t>
            </w:r>
            <w:r>
              <w:rPr>
                <w:sz w:val="21"/>
                <w:color w:val="000000"/>
              </w:rPr>
              <w:t>CAD</w:t>
            </w:r>
            <w:r>
              <w:rPr>
                <w:sz w:val="21"/>
                <w:color w:val="000000"/>
              </w:rPr>
              <w:t>软件对接。</w:t>
            </w:r>
          </w:p>
          <w:p>
            <w:pPr>
              <w:pStyle w:val="null3"/>
              <w:ind w:left="210"/>
              <w:jc w:val="both"/>
            </w:pPr>
            <w:r>
              <w:rPr>
                <w:sz w:val="21"/>
                <w:color w:val="000000"/>
              </w:rPr>
              <w:t xml:space="preserve">7. </w:t>
            </w:r>
            <w:r>
              <w:rPr>
                <w:sz w:val="21"/>
                <w:color w:val="000000"/>
              </w:rPr>
              <w:t xml:space="preserve">设备配置扫描枪、底座、软件安装 </w:t>
            </w:r>
            <w:r>
              <w:rPr>
                <w:sz w:val="21"/>
                <w:color w:val="000000"/>
              </w:rPr>
              <w:t>U</w:t>
            </w:r>
            <w:r>
              <w:rPr>
                <w:sz w:val="21"/>
                <w:color w:val="000000"/>
              </w:rPr>
              <w:t>盘、</w:t>
            </w:r>
            <w:r>
              <w:rPr>
                <w:sz w:val="21"/>
                <w:color w:val="000000"/>
              </w:rPr>
              <w:t>4</w:t>
            </w:r>
            <w:r>
              <w:rPr>
                <w:sz w:val="21"/>
                <w:color w:val="000000"/>
              </w:rPr>
              <w:t>个扫描头。</w:t>
            </w:r>
          </w:p>
          <w:p>
            <w:pPr>
              <w:pStyle w:val="null3"/>
              <w:ind w:left="210"/>
              <w:jc w:val="both"/>
            </w:pPr>
            <w:r>
              <w:rPr>
                <w:sz w:val="21"/>
              </w:rPr>
              <w:t>▲</w:t>
            </w:r>
            <w:r>
              <w:rPr>
                <w:sz w:val="21"/>
                <w:color w:val="000000"/>
              </w:rPr>
              <w:t>8.</w:t>
            </w:r>
            <w:r>
              <w:rPr>
                <w:sz w:val="21"/>
                <w:color w:val="000000"/>
              </w:rPr>
              <w:t>软件永久免费更新升级服务。</w:t>
            </w:r>
          </w:p>
          <w:p>
            <w:pPr>
              <w:pStyle w:val="null3"/>
              <w:ind w:left="210"/>
              <w:jc w:val="both"/>
            </w:pP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1721"/>
              <w:gridCol w:w="3026"/>
              <w:gridCol w:w="999"/>
              <w:gridCol w:w="1198"/>
            </w:tblGrid>
            <w:tr>
              <w:tc>
                <w:tcPr>
                  <w:tcW w:type="dxa" w:w="1721"/>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3026"/>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999"/>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1198"/>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主机保护罩</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扫描头</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校准工具</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桌面支架</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壁挂支架</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3.0</w:t>
                  </w:r>
                  <w:r>
                    <w:rPr>
                      <w:sz w:val="21"/>
                    </w:rPr>
                    <w:t>数据线</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适配器</w:t>
                  </w:r>
                  <w:r>
                    <w:rPr>
                      <w:sz w:val="21"/>
                    </w:rPr>
                    <w:t>+</w:t>
                  </w:r>
                  <w:r>
                    <w:rPr>
                      <w:sz w:val="21"/>
                    </w:rPr>
                    <w:t>电源线</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w:t>
                  </w:r>
                  <w:r>
                    <w:rPr>
                      <w:sz w:val="21"/>
                    </w:rPr>
                    <w:t>盘</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使用说明书</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种植修复设计软件</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正畸软件</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移动车</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w:t>
                  </w:r>
                </w:p>
              </w:tc>
              <w:tc>
                <w:tcPr>
                  <w:tcW w:type="dxa" w:w="3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bl>
          <w:p>
            <w:pPr>
              <w:pStyle w:val="null3"/>
              <w:ind w:left="210"/>
              <w:jc w:val="both"/>
            </w:pP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1-2</w:t>
      </w:r>
      <w:r>
        <w:rPr>
          <w:sz w:val="21"/>
          <w:b/>
        </w:rPr>
        <w:t>口腔根管显微镜技术参数</w:t>
      </w:r>
    </w:p>
    <w:p>
      <w:pPr>
        <w:pStyle w:val="null3"/>
        <w:ind w:left="420"/>
        <w:jc w:val="left"/>
      </w:pPr>
      <w:r>
        <w:rPr>
          <w:sz w:val="21"/>
          <w:b/>
        </w:rPr>
        <w:t>1</w:t>
      </w:r>
      <w:r>
        <w:rPr>
          <w:sz w:val="21"/>
          <w:b/>
        </w:rPr>
        <w:t>、总体要求：★所投产品具有有效的第二类或第三类医疗器械注册证明。</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58"/>
        <w:gridCol w:w="7175"/>
        <w:gridCol w:w="573"/>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center"/>
            </w:pPr>
            <w:r>
              <w:rPr>
                <w:sz w:val="21"/>
              </w:rPr>
              <w:t>口腔根管显微镜</w:t>
            </w:r>
          </w:p>
        </w:tc>
      </w:tr>
      <w:tr>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20"/>
              <w:jc w:val="both"/>
            </w:pPr>
            <w:r>
              <w:rPr>
                <w:sz w:val="21"/>
              </w:rPr>
              <w:t>一</w:t>
            </w:r>
          </w:p>
        </w:tc>
        <w:tc>
          <w:tcPr>
            <w:tcW w:type="dxa" w:w="717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420"/>
              <w:jc w:val="both"/>
            </w:pPr>
            <w:r>
              <w:rPr>
                <w:sz w:val="21"/>
              </w:rPr>
              <w:t>总体要求</w:t>
            </w:r>
          </w:p>
        </w:tc>
        <w:tc>
          <w:tcPr>
            <w:tcW w:type="dxa" w:w="5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420"/>
              <w:jc w:val="both"/>
            </w:pPr>
            <w:r>
              <w:rPr>
                <w:sz w:val="21"/>
              </w:rPr>
              <w:t>数量</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420"/>
              <w:jc w:val="both"/>
            </w:pPr>
            <w:r>
              <w:rPr>
                <w:sz w:val="21"/>
              </w:rPr>
              <w:t>1</w:t>
            </w:r>
            <w:r>
              <w:rPr>
                <w:sz w:val="21"/>
              </w:rPr>
              <w:t>台</w:t>
            </w:r>
          </w:p>
        </w:tc>
      </w:tr>
      <w:tr>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jc w:val="both"/>
            </w:pPr>
            <w:r>
              <w:rPr>
                <w:sz w:val="21"/>
              </w:rPr>
              <w:t>二</w:t>
            </w:r>
          </w:p>
        </w:tc>
        <w:tc>
          <w:tcPr>
            <w:tcW w:type="dxa" w:w="7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420"/>
              <w:jc w:val="both"/>
            </w:pPr>
            <w:r>
              <w:rPr>
                <w:sz w:val="21"/>
              </w:rPr>
              <w:t>技术要求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420"/>
              <w:jc w:val="both"/>
            </w:pPr>
            <w:r>
              <w:rPr>
                <w:sz w:val="21"/>
              </w:rPr>
              <w:t>硬件要求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、光学系统</w:t>
            </w:r>
          </w:p>
          <w:p>
            <w:pPr>
              <w:pStyle w:val="null3"/>
              <w:ind w:left="210"/>
              <w:jc w:val="both"/>
            </w:pPr>
            <w:r>
              <w:rPr>
                <w:sz w:val="21"/>
              </w:rPr>
              <w:t xml:space="preserve">1.1 </w:t>
            </w:r>
            <w:r>
              <w:rPr>
                <w:sz w:val="21"/>
              </w:rPr>
              <w:t>全镜组复消色差光学系统。</w:t>
            </w:r>
          </w:p>
          <w:p>
            <w:pPr>
              <w:pStyle w:val="null3"/>
              <w:ind w:left="210"/>
              <w:jc w:val="both"/>
            </w:pPr>
            <w:r>
              <w:rPr>
                <w:sz w:val="21"/>
              </w:rPr>
              <w:t xml:space="preserve">1.2 </w:t>
            </w:r>
            <w:r>
              <w:rPr>
                <w:sz w:val="21"/>
              </w:rPr>
              <w:t>在</w:t>
            </w:r>
            <w:r>
              <w:rPr>
                <w:sz w:val="21"/>
              </w:rPr>
              <w:t>250mm</w:t>
            </w:r>
            <w:r>
              <w:rPr>
                <w:sz w:val="21"/>
              </w:rPr>
              <w:t>工作距离下，放大倍数</w:t>
            </w:r>
            <w:r>
              <w:rPr>
                <w:sz w:val="21"/>
              </w:rPr>
              <w:t>3.5</w:t>
            </w:r>
            <w:r>
              <w:rPr>
                <w:sz w:val="21"/>
              </w:rPr>
              <w:t>至</w:t>
            </w:r>
            <w:r>
              <w:rPr>
                <w:sz w:val="21"/>
              </w:rPr>
              <w:t>21</w:t>
            </w:r>
            <w:r>
              <w:rPr>
                <w:sz w:val="21"/>
              </w:rPr>
              <w:t>倍。</w:t>
            </w:r>
          </w:p>
          <w:p>
            <w:pPr>
              <w:pStyle w:val="null3"/>
              <w:ind w:left="210"/>
              <w:jc w:val="both"/>
            </w:pPr>
            <w:r>
              <w:rPr>
                <w:sz w:val="21"/>
              </w:rPr>
              <w:t>1.3</w:t>
            </w:r>
            <w:r>
              <w:rPr>
                <w:sz w:val="21"/>
              </w:rPr>
              <w:t>倍数调节方式：</w:t>
            </w:r>
            <w:r>
              <w:rPr>
                <w:sz w:val="21"/>
              </w:rPr>
              <w:t>5</w:t>
            </w:r>
            <w:r>
              <w:rPr>
                <w:sz w:val="21"/>
              </w:rPr>
              <w:t xml:space="preserve">档变倍，变倍系数 </w:t>
            </w:r>
            <w:r>
              <w:rPr>
                <w:sz w:val="21"/>
              </w:rPr>
              <w:t>1</w:t>
            </w:r>
            <w:r>
              <w:rPr>
                <w:sz w:val="21"/>
              </w:rPr>
              <w:t>：</w:t>
            </w:r>
            <w:r>
              <w:rPr>
                <w:sz w:val="21"/>
              </w:rPr>
              <w:t>6</w:t>
            </w:r>
            <w:r>
              <w:rPr>
                <w:sz w:val="21"/>
              </w:rPr>
              <w:t>。</w:t>
            </w:r>
          </w:p>
          <w:p>
            <w:pPr>
              <w:pStyle w:val="null3"/>
              <w:ind w:left="210"/>
              <w:jc w:val="both"/>
            </w:pPr>
            <w:r>
              <w:rPr>
                <w:sz w:val="21"/>
              </w:rPr>
              <w:t>1.4</w:t>
            </w:r>
            <w:r>
              <w:rPr>
                <w:sz w:val="21"/>
              </w:rPr>
              <w:t xml:space="preserve">目镜：复消色差 </w:t>
            </w:r>
            <w:r>
              <w:rPr>
                <w:sz w:val="21"/>
              </w:rPr>
              <w:t xml:space="preserve">12.5 </w:t>
            </w:r>
            <w:r>
              <w:rPr>
                <w:sz w:val="21"/>
              </w:rPr>
              <w:t>倍目镜系统。</w:t>
            </w:r>
          </w:p>
          <w:p>
            <w:pPr>
              <w:pStyle w:val="null3"/>
              <w:ind w:left="210"/>
              <w:jc w:val="both"/>
            </w:pPr>
            <w:r>
              <w:rPr>
                <w:sz w:val="21"/>
              </w:rPr>
              <w:t>1.5</w:t>
            </w:r>
            <w:r>
              <w:rPr>
                <w:sz w:val="21"/>
              </w:rPr>
              <w:t>目镜屈光补偿</w:t>
            </w:r>
            <w:r>
              <w:rPr>
                <w:sz w:val="21"/>
              </w:rPr>
              <w:t>+5/-8D</w:t>
            </w:r>
            <w:r>
              <w:rPr>
                <w:sz w:val="21"/>
              </w:rPr>
              <w:t>，即近视可调≥</w:t>
            </w:r>
            <w:r>
              <w:rPr>
                <w:sz w:val="21"/>
              </w:rPr>
              <w:t>800</w:t>
            </w:r>
            <w:r>
              <w:rPr>
                <w:sz w:val="21"/>
              </w:rPr>
              <w:t>度，远视可调≤</w:t>
            </w:r>
            <w:r>
              <w:rPr>
                <w:sz w:val="21"/>
              </w:rPr>
              <w:t>500</w:t>
            </w:r>
            <w:r>
              <w:rPr>
                <w:sz w:val="21"/>
              </w:rPr>
              <w:t>度。</w:t>
            </w:r>
          </w:p>
          <w:p>
            <w:pPr>
              <w:pStyle w:val="null3"/>
              <w:ind w:left="210"/>
              <w:jc w:val="both"/>
            </w:pPr>
            <w:r>
              <w:rPr>
                <w:sz w:val="21"/>
              </w:rPr>
              <w:t>1.6</w:t>
            </w:r>
            <w:r>
              <w:rPr>
                <w:sz w:val="21"/>
              </w:rPr>
              <w:t>目镜护眼杯高度可调。</w:t>
            </w:r>
          </w:p>
          <w:p>
            <w:pPr>
              <w:pStyle w:val="null3"/>
              <w:ind w:left="210"/>
              <w:jc w:val="both"/>
            </w:pPr>
            <w:r>
              <w:rPr>
                <w:sz w:val="21"/>
              </w:rPr>
              <w:t>1.7</w:t>
            </w:r>
            <w:r>
              <w:rPr>
                <w:sz w:val="21"/>
              </w:rPr>
              <w:t xml:space="preserve">倾角可调目镜筒系统，目镜上方都具有圆形瞳距调节钮，并标有刻度，瞳距可调 </w:t>
            </w:r>
            <w:r>
              <w:rPr>
                <w:sz w:val="21"/>
              </w:rPr>
              <w:t>55-75mm</w:t>
            </w:r>
            <w:r>
              <w:rPr>
                <w:sz w:val="21"/>
              </w:rPr>
              <w:t xml:space="preserve">，每个刻度精确到 </w:t>
            </w:r>
            <w:r>
              <w:rPr>
                <w:sz w:val="21"/>
              </w:rPr>
              <w:t>1mm</w:t>
            </w:r>
            <w:r>
              <w:rPr>
                <w:sz w:val="21"/>
              </w:rPr>
              <w:t>。</w:t>
            </w:r>
          </w:p>
          <w:p>
            <w:pPr>
              <w:pStyle w:val="null3"/>
              <w:ind w:left="210"/>
              <w:jc w:val="both"/>
            </w:pPr>
            <w:r>
              <w:rPr>
                <w:sz w:val="21"/>
              </w:rPr>
              <w:t xml:space="preserve">1.8 </w:t>
            </w:r>
            <w:r>
              <w:rPr>
                <w:sz w:val="21"/>
              </w:rPr>
              <w:t xml:space="preserve">配备变焦物镜，物距调焦范围 </w:t>
            </w:r>
            <w:r>
              <w:rPr>
                <w:sz w:val="21"/>
              </w:rPr>
              <w:t xml:space="preserve">200mm </w:t>
            </w:r>
            <w:r>
              <w:rPr>
                <w:sz w:val="21"/>
              </w:rPr>
              <w:t xml:space="preserve">至 </w:t>
            </w:r>
            <w:r>
              <w:rPr>
                <w:sz w:val="21"/>
              </w:rPr>
              <w:t>430mm</w:t>
            </w:r>
            <w:r>
              <w:rPr>
                <w:sz w:val="21"/>
              </w:rPr>
              <w:t>，主镜体在物距≥</w:t>
            </w:r>
            <w:r>
              <w:rPr>
                <w:sz w:val="21"/>
              </w:rPr>
              <w:t>200-</w:t>
            </w:r>
            <w:r>
              <w:rPr>
                <w:sz w:val="21"/>
              </w:rPr>
              <w:t>≤</w:t>
            </w:r>
            <w:r>
              <w:rPr>
                <w:sz w:val="21"/>
              </w:rPr>
              <w:t>430mm</w:t>
            </w:r>
          </w:p>
          <w:p>
            <w:pPr>
              <w:pStyle w:val="null3"/>
              <w:ind w:left="210"/>
              <w:jc w:val="both"/>
            </w:pPr>
            <w:r>
              <w:rPr>
                <w:sz w:val="21"/>
              </w:rPr>
              <w:t>之间调节任意距离均可使用，并且能够单手操作。</w:t>
            </w:r>
          </w:p>
          <w:p>
            <w:pPr>
              <w:pStyle w:val="null3"/>
              <w:ind w:left="210"/>
              <w:jc w:val="both"/>
            </w:pPr>
            <w:r>
              <w:rPr>
                <w:sz w:val="21"/>
              </w:rPr>
              <w:t xml:space="preserve">1.9 </w:t>
            </w:r>
            <w:r>
              <w:rPr>
                <w:sz w:val="21"/>
              </w:rPr>
              <w:t>前置式人体工程学手柄，方便操作。</w:t>
            </w:r>
          </w:p>
          <w:p>
            <w:pPr>
              <w:pStyle w:val="null3"/>
              <w:ind w:left="210"/>
              <w:jc w:val="both"/>
            </w:pPr>
            <w:r>
              <w:rPr>
                <w:sz w:val="21"/>
              </w:rPr>
              <w:t>2</w:t>
            </w:r>
            <w:r>
              <w:rPr>
                <w:sz w:val="21"/>
              </w:rPr>
              <w:t>、照明系统</w:t>
            </w:r>
          </w:p>
          <w:p>
            <w:pPr>
              <w:pStyle w:val="null3"/>
              <w:ind w:left="210"/>
              <w:jc w:val="both"/>
            </w:pPr>
            <w:r>
              <w:rPr>
                <w:sz w:val="21"/>
              </w:rPr>
              <w:t>2.1</w:t>
            </w:r>
            <w:r>
              <w:rPr>
                <w:sz w:val="21"/>
              </w:rPr>
              <w:t>冷光源照明系统。</w:t>
            </w:r>
          </w:p>
          <w:p>
            <w:pPr>
              <w:pStyle w:val="null3"/>
              <w:ind w:left="210"/>
              <w:jc w:val="both"/>
            </w:pPr>
            <w:r>
              <w:rPr>
                <w:sz w:val="21"/>
              </w:rPr>
              <w:t>2.2</w:t>
            </w:r>
            <w:r>
              <w:rPr>
                <w:sz w:val="21"/>
              </w:rPr>
              <w:t>光源传导方式：配有从光源控制仓传输到主镜的光导纤维传导，光纤束线长度≥</w:t>
            </w:r>
            <w:r>
              <w:rPr>
                <w:sz w:val="21"/>
              </w:rPr>
              <w:t>2500mm</w:t>
            </w:r>
            <w:r>
              <w:rPr>
                <w:sz w:val="21"/>
              </w:rPr>
              <w:t>，通过光纤传导，以减少直接照明带来的光损伤和热损伤。</w:t>
            </w:r>
          </w:p>
          <w:p>
            <w:pPr>
              <w:pStyle w:val="null3"/>
              <w:ind w:left="210"/>
              <w:jc w:val="both"/>
            </w:pPr>
            <w:r>
              <w:rPr>
                <w:sz w:val="21"/>
              </w:rPr>
              <w:t>2.3</w:t>
            </w:r>
            <w:r>
              <w:rPr>
                <w:sz w:val="21"/>
              </w:rPr>
              <w:t>主光源：内置式</w:t>
            </w:r>
            <w:r>
              <w:rPr>
                <w:sz w:val="21"/>
              </w:rPr>
              <w:t>LED</w:t>
            </w:r>
            <w:r>
              <w:rPr>
                <w:sz w:val="21"/>
              </w:rPr>
              <w:t>灯源。</w:t>
            </w:r>
          </w:p>
          <w:p>
            <w:pPr>
              <w:pStyle w:val="null3"/>
              <w:ind w:left="210"/>
              <w:jc w:val="both"/>
            </w:pPr>
            <w:r>
              <w:rPr>
                <w:sz w:val="21"/>
              </w:rPr>
              <w:t xml:space="preserve">2.4 </w:t>
            </w:r>
            <w:r>
              <w:rPr>
                <w:sz w:val="21"/>
              </w:rPr>
              <w:t>光斑大小可通过多功能中央控制键一键电动连续无级调节。</w:t>
            </w:r>
          </w:p>
          <w:p>
            <w:pPr>
              <w:pStyle w:val="null3"/>
              <w:ind w:left="210"/>
              <w:jc w:val="both"/>
            </w:pPr>
            <w:r>
              <w:rPr>
                <w:sz w:val="21"/>
              </w:rPr>
              <w:t>2.5</w:t>
            </w:r>
            <w:r>
              <w:rPr>
                <w:sz w:val="21"/>
              </w:rPr>
              <w:t>显微镜主镜上设有多功能中央控制键按钮，可同时控制多种滤镜切换，光斑大小调节，光源亮度可无极调节，且镜头前端有≥</w:t>
            </w:r>
            <w:r>
              <w:rPr>
                <w:sz w:val="21"/>
              </w:rPr>
              <w:t>5</w:t>
            </w:r>
            <w:r>
              <w:rPr>
                <w:sz w:val="21"/>
              </w:rPr>
              <w:t>个白色</w:t>
            </w:r>
            <w:r>
              <w:rPr>
                <w:sz w:val="21"/>
              </w:rPr>
              <w:t>LED</w:t>
            </w:r>
            <w:r>
              <w:rPr>
                <w:sz w:val="21"/>
              </w:rPr>
              <w:t>指示灯显示光源亮度水平。</w:t>
            </w:r>
          </w:p>
          <w:p>
            <w:pPr>
              <w:pStyle w:val="null3"/>
              <w:ind w:left="210"/>
              <w:jc w:val="both"/>
            </w:pPr>
            <w:r>
              <w:rPr>
                <w:sz w:val="21"/>
              </w:rPr>
              <w:t>2.6</w:t>
            </w:r>
            <w:r>
              <w:rPr>
                <w:sz w:val="21"/>
              </w:rPr>
              <w:t>显微镜主镜上设有滤镜选择處钮，提供至少两种滤镜使用模式：内置绿色滤镜增强血管和神经等重要组织的比度，以便手术中更好的识别，防止术中发生意外。内置专为口腔科设计的橙色滤镜，用于树脂充填以防止填充物固化。</w:t>
            </w:r>
          </w:p>
          <w:p>
            <w:pPr>
              <w:pStyle w:val="null3"/>
              <w:ind w:left="210"/>
              <w:jc w:val="both"/>
            </w:pPr>
            <w:r>
              <w:rPr>
                <w:sz w:val="21"/>
              </w:rPr>
              <w:t>3</w:t>
            </w:r>
            <w:r>
              <w:rPr>
                <w:sz w:val="21"/>
              </w:rPr>
              <w:t>、支架系统</w:t>
            </w:r>
          </w:p>
          <w:p>
            <w:pPr>
              <w:pStyle w:val="null3"/>
              <w:ind w:left="210"/>
              <w:jc w:val="both"/>
            </w:pPr>
            <w:r>
              <w:rPr>
                <w:sz w:val="21"/>
              </w:rPr>
              <w:t xml:space="preserve">3.1 </w:t>
            </w:r>
            <w:r>
              <w:rPr>
                <w:sz w:val="21"/>
              </w:rPr>
              <w:t>悬挂臂长度≥</w:t>
            </w:r>
            <w:r>
              <w:rPr>
                <w:sz w:val="21"/>
              </w:rPr>
              <w:t>600 mm</w:t>
            </w:r>
            <w:r>
              <w:rPr>
                <w:sz w:val="21"/>
              </w:rPr>
              <w:t>，最大旋转角度：</w:t>
            </w:r>
            <w:r>
              <w:rPr>
                <w:sz w:val="21"/>
              </w:rPr>
              <w:t>300</w:t>
            </w:r>
            <w:r>
              <w:rPr>
                <w:sz w:val="21"/>
              </w:rPr>
              <w:t>。</w:t>
            </w:r>
          </w:p>
          <w:p>
            <w:pPr>
              <w:pStyle w:val="null3"/>
              <w:ind w:left="210"/>
              <w:jc w:val="both"/>
            </w:pPr>
            <w:r>
              <w:rPr>
                <w:sz w:val="21"/>
              </w:rPr>
              <w:t>悬挂臂升降范围</w:t>
            </w:r>
            <w:r>
              <w:rPr>
                <w:sz w:val="21"/>
              </w:rPr>
              <w:t>≥</w:t>
            </w:r>
            <w:r>
              <w:rPr>
                <w:sz w:val="21"/>
              </w:rPr>
              <w:t>600mm</w:t>
            </w:r>
            <w:r>
              <w:rPr>
                <w:sz w:val="21"/>
              </w:rPr>
              <w:t>。</w:t>
            </w:r>
          </w:p>
          <w:p>
            <w:pPr>
              <w:pStyle w:val="null3"/>
              <w:ind w:left="210"/>
              <w:jc w:val="both"/>
            </w:pPr>
            <w:r>
              <w:rPr>
                <w:sz w:val="21"/>
              </w:rPr>
              <w:t>支撑臂旋转角度：</w:t>
            </w:r>
            <w:r>
              <w:rPr>
                <w:sz w:val="21"/>
              </w:rPr>
              <w:t>360</w:t>
            </w:r>
            <w:r>
              <w:rPr>
                <w:sz w:val="21"/>
              </w:rPr>
              <w:t>° 支架高度（落地式）≥</w:t>
            </w:r>
            <w:r>
              <w:rPr>
                <w:sz w:val="21"/>
              </w:rPr>
              <w:t>1735 mm</w:t>
            </w:r>
            <w:r>
              <w:rPr>
                <w:sz w:val="21"/>
              </w:rPr>
              <w:t>。镜头支架承重≥</w:t>
            </w:r>
            <w:r>
              <w:rPr>
                <w:sz w:val="21"/>
              </w:rPr>
              <w:t>7.5KG</w:t>
            </w:r>
            <w:r>
              <w:rPr>
                <w:sz w:val="21"/>
              </w:rPr>
              <w:t>。</w:t>
            </w:r>
          </w:p>
          <w:p>
            <w:pPr>
              <w:pStyle w:val="null3"/>
              <w:ind w:left="210"/>
              <w:jc w:val="both"/>
            </w:pPr>
            <w:r>
              <w:rPr>
                <w:sz w:val="21"/>
              </w:rPr>
              <w:t xml:space="preserve">3.2 </w:t>
            </w:r>
            <w:r>
              <w:rPr>
                <w:sz w:val="21"/>
              </w:rPr>
              <w:t>具有最低限位功能，保证手术安全。</w:t>
            </w:r>
          </w:p>
          <w:p>
            <w:pPr>
              <w:pStyle w:val="null3"/>
              <w:ind w:left="210"/>
              <w:jc w:val="both"/>
            </w:pPr>
            <w:r>
              <w:rPr>
                <w:sz w:val="21"/>
              </w:rPr>
              <w:t>4</w:t>
            </w:r>
            <w:r>
              <w:rPr>
                <w:sz w:val="21"/>
              </w:rPr>
              <w:t>、高清影像系统</w:t>
            </w:r>
          </w:p>
          <w:p>
            <w:pPr>
              <w:pStyle w:val="null3"/>
              <w:ind w:left="210"/>
              <w:jc w:val="both"/>
            </w:pPr>
            <w:r>
              <w:rPr>
                <w:sz w:val="21"/>
              </w:rPr>
              <w:t xml:space="preserve">4. 1 4K </w:t>
            </w:r>
            <w:r>
              <w:rPr>
                <w:sz w:val="21"/>
              </w:rPr>
              <w:t>高清影像方案。</w:t>
            </w:r>
          </w:p>
          <w:p>
            <w:pPr>
              <w:pStyle w:val="null3"/>
              <w:ind w:left="210"/>
              <w:jc w:val="both"/>
            </w:pPr>
            <w:r>
              <w:rPr>
                <w:sz w:val="21"/>
              </w:rPr>
              <w:t xml:space="preserve">4.2 </w:t>
            </w:r>
            <w:r>
              <w:rPr>
                <w:sz w:val="21"/>
              </w:rPr>
              <w:t>全高清 不小于</w:t>
            </w:r>
            <w:r>
              <w:rPr>
                <w:sz w:val="21"/>
              </w:rPr>
              <w:t>4K (3840*2160)</w:t>
            </w:r>
            <w:r>
              <w:rPr>
                <w:sz w:val="21"/>
              </w:rPr>
              <w:t xml:space="preserve">分辦率。支持 </w:t>
            </w:r>
            <w:r>
              <w:rPr>
                <w:sz w:val="21"/>
              </w:rPr>
              <w:t xml:space="preserve">USB </w:t>
            </w:r>
            <w:r>
              <w:rPr>
                <w:sz w:val="21"/>
              </w:rPr>
              <w:t>高清视频录像、存储、拍照等基本功能：具有色彩校正，图片对比，场景保存，面面 偏移，时间显示，升级服务等功能；</w:t>
            </w:r>
          </w:p>
          <w:p>
            <w:pPr>
              <w:pStyle w:val="null3"/>
              <w:ind w:left="210"/>
              <w:jc w:val="both"/>
            </w:pPr>
            <w:r>
              <w:rPr>
                <w:sz w:val="21"/>
              </w:rPr>
              <w:t>4.3</w:t>
            </w:r>
            <w:r>
              <w:rPr>
                <w:sz w:val="21"/>
              </w:rPr>
              <w:t>存储：外接</w:t>
            </w:r>
            <w:r>
              <w:rPr>
                <w:sz w:val="21"/>
              </w:rPr>
              <w:t>U</w:t>
            </w:r>
            <w:r>
              <w:rPr>
                <w:sz w:val="21"/>
              </w:rPr>
              <w:t>盘。</w:t>
            </w:r>
          </w:p>
          <w:p>
            <w:pPr>
              <w:pStyle w:val="null3"/>
              <w:ind w:left="210"/>
              <w:jc w:val="both"/>
            </w:pPr>
            <w:r>
              <w:rPr>
                <w:sz w:val="21"/>
              </w:rPr>
              <w:t>4.4</w:t>
            </w:r>
            <w:r>
              <w:rPr>
                <w:sz w:val="21"/>
              </w:rPr>
              <w:t>、数据格式：照片：</w:t>
            </w:r>
            <w:r>
              <w:rPr>
                <w:sz w:val="21"/>
              </w:rPr>
              <w:t xml:space="preserve">JPG </w:t>
            </w:r>
            <w:r>
              <w:rPr>
                <w:sz w:val="21"/>
              </w:rPr>
              <w:t>格式，视频：</w:t>
            </w:r>
            <w:r>
              <w:rPr>
                <w:sz w:val="21"/>
              </w:rPr>
              <w:t xml:space="preserve">MP4 </w:t>
            </w:r>
            <w:r>
              <w:rPr>
                <w:sz w:val="21"/>
              </w:rPr>
              <w:t>格式。</w:t>
            </w:r>
          </w:p>
          <w:p>
            <w:pPr>
              <w:pStyle w:val="null3"/>
              <w:ind w:left="210"/>
              <w:jc w:val="both"/>
            </w:pPr>
            <w:r>
              <w:rPr>
                <w:sz w:val="21"/>
              </w:rPr>
              <w:t>4.5</w:t>
            </w:r>
            <w:r>
              <w:rPr>
                <w:sz w:val="21"/>
              </w:rPr>
              <w:t>、扫描方式：逐行扫描。</w:t>
            </w:r>
          </w:p>
          <w:tbl>
            <w:tblPr>
              <w:tblBorders>
                <w:top w:val="none" w:color="000000" w:sz="4"/>
                <w:left w:val="none" w:color="000000" w:sz="4"/>
                <w:bottom w:val="none" w:color="000000" w:sz="4"/>
                <w:right w:val="none" w:color="000000" w:sz="4"/>
                <w:insideH w:val="none"/>
                <w:insideV w:val="none"/>
              </w:tblBorders>
            </w:tblPr>
            <w:tblGrid>
              <w:gridCol w:w="1338"/>
              <w:gridCol w:w="2944"/>
              <w:gridCol w:w="1197"/>
              <w:gridCol w:w="1480"/>
            </w:tblGrid>
            <w:tr>
              <w:tc>
                <w:tcPr>
                  <w:tcW w:type="dxa" w:w="6959"/>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338"/>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ind w:left="420"/>
                    <w:jc w:val="center"/>
                  </w:pPr>
                  <w:r>
                    <w:rPr>
                      <w:sz w:val="21"/>
                      <w:b/>
                      <w:color w:val="000000"/>
                    </w:rPr>
                    <w:t>序号</w:t>
                  </w:r>
                </w:p>
              </w:tc>
              <w:tc>
                <w:tcPr>
                  <w:tcW w:type="dxa" w:w="2944"/>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ind w:left="420"/>
                    <w:jc w:val="center"/>
                  </w:pPr>
                  <w:r>
                    <w:rPr>
                      <w:sz w:val="21"/>
                      <w:b/>
                      <w:color w:val="000000"/>
                    </w:rPr>
                    <w:t>名称</w:t>
                  </w:r>
                </w:p>
              </w:tc>
              <w:tc>
                <w:tcPr>
                  <w:tcW w:type="dxa" w:w="1197"/>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1480"/>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五部手动变倍系统（内置于主镜系统内）</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180</w:t>
                  </w:r>
                  <w:r>
                    <w:rPr>
                      <w:sz w:val="21"/>
                      <w:color w:val="000000"/>
                    </w:rPr>
                    <w:t>度倾角可调双目镜筒（含瞳距调节盘）</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 xml:space="preserve">12.5X </w:t>
                  </w:r>
                  <w:r>
                    <w:rPr>
                      <w:sz w:val="21"/>
                      <w:color w:val="000000"/>
                    </w:rPr>
                    <w:t>目镜系统</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2</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个</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变焦物镜系统</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前置式人体工程学手柄</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落地式移动支架系统（含</w:t>
                  </w:r>
                  <w:r>
                    <w:rPr>
                      <w:sz w:val="21"/>
                      <w:color w:val="000000"/>
                    </w:rPr>
                    <w:t>4</w:t>
                  </w:r>
                  <w:r>
                    <w:rPr>
                      <w:sz w:val="21"/>
                      <w:color w:val="000000"/>
                    </w:rPr>
                    <w:t>轮移动支架刹停装置）</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LED</w:t>
                  </w:r>
                  <w:r>
                    <w:rPr>
                      <w:sz w:val="21"/>
                      <w:color w:val="000000"/>
                    </w:rPr>
                    <w:t>灯源（内置于机身内）</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橙光模式（内置于主镜系统内）</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绿光模式（内置于主镜系统内）</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光纤束线（内置于机架内）</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条</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４</w:t>
                  </w:r>
                  <w:r>
                    <w:rPr>
                      <w:sz w:val="21"/>
                      <w:color w:val="000000"/>
                    </w:rPr>
                    <w:t>K</w:t>
                  </w:r>
                  <w:r>
                    <w:rPr>
                      <w:sz w:val="21"/>
                      <w:color w:val="000000"/>
                    </w:rPr>
                    <w:t>高清摄像系统</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w:t>
                  </w:r>
                  <w:r>
                    <w:rPr>
                      <w:sz w:val="21"/>
                      <w:color w:val="000000"/>
                    </w:rPr>
                    <w:t>27</w:t>
                  </w:r>
                  <w:r>
                    <w:rPr>
                      <w:sz w:val="21"/>
                      <w:color w:val="000000"/>
                    </w:rPr>
                    <w:t>英寸</w:t>
                  </w:r>
                  <w:r>
                    <w:rPr>
                      <w:sz w:val="21"/>
                      <w:color w:val="000000"/>
                    </w:rPr>
                    <w:t>4K</w:t>
                  </w:r>
                  <w:r>
                    <w:rPr>
                      <w:sz w:val="21"/>
                      <w:color w:val="000000"/>
                    </w:rPr>
                    <w:t>高清显示器（含支架</w:t>
                  </w:r>
                  <w:r>
                    <w:rPr>
                      <w:sz w:val="21"/>
                      <w:color w:val="000000"/>
                    </w:rPr>
                    <w:t>1</w:t>
                  </w:r>
                  <w:r>
                    <w:rPr>
                      <w:sz w:val="21"/>
                      <w:color w:val="000000"/>
                    </w:rPr>
                    <w:t>套）</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套</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防尘罩</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个</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物镜保护罩</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10</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个</w:t>
                  </w:r>
                </w:p>
              </w:tc>
            </w:tr>
            <w:tr>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电源线</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color w:val="000000"/>
                    </w:rPr>
                    <w:t>1</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条</w:t>
                  </w:r>
                </w:p>
              </w:tc>
            </w:tr>
          </w:tbl>
          <w:p>
            <w:pPr>
              <w:pStyle w:val="null3"/>
              <w:ind w:left="210"/>
              <w:jc w:val="center"/>
            </w:pP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420"/>
              <w:jc w:val="both"/>
            </w:pPr>
            <w:r>
              <w:rPr>
                <w:sz w:val="21"/>
              </w:rPr>
              <w:t>2</w:t>
            </w:r>
          </w:p>
        </w:tc>
        <w:tc>
          <w:tcPr>
            <w:tcW w:type="dxa" w:w="7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420"/>
              <w:jc w:val="both"/>
            </w:pPr>
            <w:r>
              <w:rPr>
                <w:sz w:val="21"/>
              </w:rPr>
              <w:t>（</w:t>
            </w:r>
            <w:r>
              <w:rPr>
                <w:sz w:val="21"/>
              </w:rPr>
              <w:t>2</w:t>
            </w:r>
            <w:r>
              <w:rPr>
                <w:sz w:val="21"/>
              </w:rPr>
              <w:t>）技术支持：提供</w:t>
            </w:r>
            <w:r>
              <w:rPr>
                <w:sz w:val="21"/>
              </w:rPr>
              <w:t>24</w:t>
            </w:r>
            <w:r>
              <w:rPr>
                <w:sz w:val="21"/>
              </w:rPr>
              <w:t>小时技术支持。</w:t>
            </w:r>
          </w:p>
          <w:p>
            <w:pPr>
              <w:pStyle w:val="null3"/>
              <w:ind w:left="420"/>
              <w:jc w:val="both"/>
            </w:pPr>
            <w:r>
              <w:rPr>
                <w:sz w:val="21"/>
              </w:rPr>
              <w:t>（</w:t>
            </w:r>
            <w:r>
              <w:rPr>
                <w:sz w:val="21"/>
              </w:rPr>
              <w:t>3</w:t>
            </w:r>
            <w:r>
              <w:rPr>
                <w:sz w:val="21"/>
              </w:rPr>
              <w:t>）培训服务：提供操作合维护培训。</w:t>
            </w:r>
          </w:p>
          <w:p>
            <w:pPr>
              <w:pStyle w:val="null3"/>
              <w:ind w:left="420"/>
              <w:jc w:val="both"/>
            </w:pPr>
            <w:r>
              <w:rPr>
                <w:sz w:val="21"/>
              </w:rPr>
              <w:t>（</w:t>
            </w:r>
            <w:r>
              <w:rPr>
                <w:sz w:val="21"/>
              </w:rPr>
              <w:t>4</w:t>
            </w:r>
            <w:r>
              <w:rPr>
                <w:sz w:val="21"/>
              </w:rPr>
              <w:t>）交货期：合同签订后≤</w:t>
            </w:r>
            <w:r>
              <w:rPr>
                <w:sz w:val="21"/>
              </w:rPr>
              <w:t>30</w:t>
            </w:r>
            <w:r>
              <w:rPr>
                <w:sz w:val="21"/>
              </w:rPr>
              <w:t>天。</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1-3</w:t>
      </w:r>
      <w:r>
        <w:rPr>
          <w:sz w:val="21"/>
          <w:b/>
        </w:rPr>
        <w:t>义齿抛光机项目技术参数</w:t>
      </w:r>
    </w:p>
    <w:p>
      <w:pPr>
        <w:pStyle w:val="null3"/>
        <w:ind w:left="210"/>
        <w:jc w:val="center"/>
      </w:pPr>
      <w:r>
        <w:rPr>
          <w:sz w:val="21"/>
          <w:b/>
        </w:rPr>
        <w:t>总体要求：</w:t>
      </w:r>
      <w:r>
        <w:rPr>
          <w:sz w:val="21"/>
          <w:b/>
        </w:rPr>
        <w:t>★所投产品具有有效的第二类或第三类医疗器械注册证明。</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3"/>
        <w:gridCol w:w="7160"/>
        <w:gridCol w:w="573"/>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b/>
              </w:rPr>
              <w:t>义齿抛光机</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w:t>
            </w:r>
            <w:r>
              <w:rPr>
                <w:sz w:val="21"/>
              </w:rPr>
              <w:t>台</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sz w:val="21"/>
              </w:rPr>
              <w:t>设备参数要求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带灯集尘盒，可分离单独使用</w:t>
            </w:r>
          </w:p>
          <w:p>
            <w:pPr>
              <w:pStyle w:val="null3"/>
              <w:ind w:left="210"/>
              <w:jc w:val="both"/>
            </w:pPr>
            <w:r>
              <w:rPr>
                <w:sz w:val="21"/>
              </w:rPr>
              <w:t>带</w:t>
            </w:r>
            <w:r>
              <w:rPr>
                <w:sz w:val="21"/>
              </w:rPr>
              <w:t xml:space="preserve">14W </w:t>
            </w:r>
            <w:r>
              <w:rPr>
                <w:sz w:val="21"/>
              </w:rPr>
              <w:t>日光灯，可配小毛刷夹头</w:t>
            </w:r>
          </w:p>
          <w:p>
            <w:pPr>
              <w:pStyle w:val="null3"/>
              <w:ind w:left="210"/>
              <w:jc w:val="both"/>
            </w:pPr>
            <w:r>
              <w:rPr>
                <w:sz w:val="21"/>
              </w:rPr>
              <w:t>便用变频无极调速</w:t>
            </w:r>
            <w:r>
              <w:rPr>
                <w:sz w:val="21"/>
              </w:rPr>
              <w:t>0--2800r/min</w:t>
            </w:r>
            <w:r>
              <w:rPr>
                <w:sz w:val="21"/>
              </w:rPr>
              <w:t>，扭力不变</w:t>
            </w:r>
          </w:p>
          <w:p>
            <w:pPr>
              <w:pStyle w:val="null3"/>
              <w:ind w:left="210"/>
              <w:jc w:val="both"/>
            </w:pPr>
            <w:r>
              <w:rPr>
                <w:sz w:val="21"/>
              </w:rPr>
              <w:t>可换</w:t>
            </w:r>
            <w:r>
              <w:rPr>
                <w:sz w:val="21"/>
              </w:rPr>
              <w:t xml:space="preserve">0-6mm </w:t>
            </w:r>
            <w:r>
              <w:rPr>
                <w:sz w:val="21"/>
              </w:rPr>
              <w:t>夹头或毛刷螺旋接头</w:t>
            </w:r>
          </w:p>
          <w:tbl>
            <w:tblPr>
              <w:tblInd w:type="dxa" w:w="135"/>
              <w:tblBorders>
                <w:top w:val="none" w:color="000000" w:sz="4"/>
                <w:left w:val="none" w:color="000000" w:sz="4"/>
                <w:bottom w:val="none" w:color="000000" w:sz="4"/>
                <w:right w:val="none" w:color="000000" w:sz="4"/>
                <w:insideH w:val="none"/>
                <w:insideV w:val="none"/>
              </w:tblBorders>
            </w:tblPr>
            <w:tblGrid>
              <w:gridCol w:w="1482"/>
              <w:gridCol w:w="2101"/>
              <w:gridCol w:w="1194"/>
              <w:gridCol w:w="2167"/>
            </w:tblGrid>
            <w:tr>
              <w:tc>
                <w:tcPr>
                  <w:tcW w:type="dxa" w:w="6944"/>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482"/>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2101"/>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194"/>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2167"/>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抛光机主机</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21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bl>
          <w:p>
            <w:pPr>
              <w:pStyle w:val="null3"/>
              <w:ind w:left="210"/>
              <w:jc w:val="both"/>
            </w:pP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1-4</w:t>
      </w:r>
      <w:r>
        <w:rPr>
          <w:sz w:val="21"/>
          <w:b/>
        </w:rPr>
        <w:t>全自动超声波清洗机技术参数</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3"/>
        <w:gridCol w:w="7160"/>
        <w:gridCol w:w="573"/>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b/>
              </w:rPr>
              <w:t>全自动超声波清洗机</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w:t>
            </w:r>
            <w:r>
              <w:rPr>
                <w:sz w:val="21"/>
              </w:rPr>
              <w:t>台</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设备参数要求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w:t>
            </w:r>
            <w:r>
              <w:rPr>
                <w:sz w:val="21"/>
              </w:rPr>
              <w:t>超声频率（</w:t>
            </w:r>
            <w:r>
              <w:rPr>
                <w:sz w:val="21"/>
              </w:rPr>
              <w:t>KHz</w:t>
            </w:r>
            <w:r>
              <w:rPr>
                <w:sz w:val="21"/>
              </w:rPr>
              <w:t>）：≥</w:t>
            </w:r>
            <w:r>
              <w:rPr>
                <w:sz w:val="21"/>
              </w:rPr>
              <w:t>40</w:t>
            </w:r>
          </w:p>
          <w:p>
            <w:pPr>
              <w:pStyle w:val="null3"/>
              <w:ind w:left="210" w:firstLine="366"/>
              <w:jc w:val="left"/>
            </w:pPr>
            <w:r>
              <w:rPr>
                <w:sz w:val="21"/>
              </w:rPr>
              <w:t>2.</w:t>
            </w:r>
            <w:r>
              <w:rPr>
                <w:sz w:val="21"/>
              </w:rPr>
              <w:t>超声功率（</w:t>
            </w:r>
            <w:r>
              <w:rPr>
                <w:sz w:val="21"/>
              </w:rPr>
              <w:t>W</w:t>
            </w:r>
            <w:r>
              <w:rPr>
                <w:sz w:val="21"/>
              </w:rPr>
              <w:t>）：≥</w:t>
            </w:r>
            <w:r>
              <w:rPr>
                <w:sz w:val="21"/>
              </w:rPr>
              <w:t>600</w:t>
            </w:r>
          </w:p>
          <w:p>
            <w:pPr>
              <w:pStyle w:val="null3"/>
              <w:ind w:left="210" w:firstLine="366"/>
              <w:jc w:val="left"/>
            </w:pPr>
            <w:r>
              <w:rPr>
                <w:sz w:val="21"/>
              </w:rPr>
              <w:t>3.</w:t>
            </w:r>
            <w:r>
              <w:rPr>
                <w:sz w:val="21"/>
              </w:rPr>
              <w:t>超声定时（分）：</w:t>
            </w:r>
            <w:r>
              <w:rPr>
                <w:sz w:val="21"/>
              </w:rPr>
              <w:t>0-99</w:t>
            </w:r>
          </w:p>
          <w:p>
            <w:pPr>
              <w:pStyle w:val="null3"/>
              <w:ind w:left="210" w:firstLine="366"/>
              <w:jc w:val="left"/>
            </w:pPr>
            <w:r>
              <w:rPr>
                <w:sz w:val="21"/>
              </w:rPr>
              <w:t>4.</w:t>
            </w:r>
            <w:r>
              <w:rPr>
                <w:sz w:val="21"/>
              </w:rPr>
              <w:t>内槽尺寸（长</w:t>
            </w:r>
            <w:r>
              <w:rPr>
                <w:sz w:val="21"/>
              </w:rPr>
              <w:t>*</w:t>
            </w:r>
            <w:r>
              <w:rPr>
                <w:sz w:val="21"/>
              </w:rPr>
              <w:t>宽</w:t>
            </w:r>
            <w:r>
              <w:rPr>
                <w:sz w:val="21"/>
              </w:rPr>
              <w:t>*</w:t>
            </w:r>
            <w:r>
              <w:rPr>
                <w:sz w:val="21"/>
              </w:rPr>
              <w:t>高）≥</w:t>
            </w:r>
            <w:r>
              <w:rPr>
                <w:sz w:val="21"/>
              </w:rPr>
              <w:t>495</w:t>
            </w:r>
            <w:r>
              <w:rPr>
                <w:sz w:val="21"/>
              </w:rPr>
              <w:t>×</w:t>
            </w:r>
            <w:r>
              <w:rPr>
                <w:sz w:val="21"/>
              </w:rPr>
              <w:t>295</w:t>
            </w:r>
            <w:r>
              <w:rPr>
                <w:sz w:val="21"/>
              </w:rPr>
              <w:t>×</w:t>
            </w:r>
            <w:r>
              <w:rPr>
                <w:sz w:val="21"/>
              </w:rPr>
              <w:t>200mm</w:t>
            </w:r>
          </w:p>
          <w:p>
            <w:pPr>
              <w:pStyle w:val="null3"/>
              <w:ind w:left="210" w:firstLine="366"/>
              <w:jc w:val="left"/>
            </w:pPr>
            <w:r>
              <w:rPr>
                <w:sz w:val="21"/>
              </w:rPr>
              <w:t>5.</w:t>
            </w:r>
            <w:r>
              <w:rPr>
                <w:sz w:val="21"/>
              </w:rPr>
              <w:t>外形尺寸（长</w:t>
            </w:r>
            <w:r>
              <w:rPr>
                <w:sz w:val="21"/>
              </w:rPr>
              <w:t>*</w:t>
            </w:r>
            <w:r>
              <w:rPr>
                <w:sz w:val="21"/>
              </w:rPr>
              <w:t>宽</w:t>
            </w:r>
            <w:r>
              <w:rPr>
                <w:sz w:val="21"/>
              </w:rPr>
              <w:t>*</w:t>
            </w:r>
            <w:r>
              <w:rPr>
                <w:sz w:val="21"/>
              </w:rPr>
              <w:t>高）≤</w:t>
            </w:r>
            <w:r>
              <w:rPr>
                <w:sz w:val="21"/>
              </w:rPr>
              <w:t>540</w:t>
            </w:r>
            <w:r>
              <w:rPr>
                <w:sz w:val="21"/>
              </w:rPr>
              <w:t>×</w:t>
            </w:r>
            <w:r>
              <w:rPr>
                <w:sz w:val="21"/>
              </w:rPr>
              <w:t>330</w:t>
            </w:r>
            <w:r>
              <w:rPr>
                <w:sz w:val="21"/>
              </w:rPr>
              <w:t>×</w:t>
            </w:r>
            <w:r>
              <w:rPr>
                <w:sz w:val="21"/>
              </w:rPr>
              <w:t>360mm</w:t>
            </w:r>
          </w:p>
          <w:p>
            <w:pPr>
              <w:pStyle w:val="null3"/>
              <w:ind w:left="210" w:firstLine="366"/>
              <w:jc w:val="left"/>
            </w:pPr>
            <w:r>
              <w:rPr>
                <w:sz w:val="21"/>
              </w:rPr>
              <w:t>6.</w:t>
            </w:r>
            <w:r>
              <w:rPr>
                <w:sz w:val="21"/>
              </w:rPr>
              <w:t>震子数量（套）：≥</w:t>
            </w:r>
            <w:r>
              <w:rPr>
                <w:sz w:val="21"/>
              </w:rPr>
              <w:t>10</w:t>
            </w:r>
          </w:p>
          <w:p>
            <w:pPr>
              <w:pStyle w:val="null3"/>
              <w:ind w:left="210" w:firstLine="366"/>
              <w:jc w:val="left"/>
            </w:pPr>
            <w:r>
              <w:rPr>
                <w:sz w:val="21"/>
              </w:rPr>
              <w:t>7.</w:t>
            </w:r>
            <w:r>
              <w:rPr>
                <w:sz w:val="21"/>
              </w:rPr>
              <w:t>加热功率（</w:t>
            </w:r>
            <w:r>
              <w:rPr>
                <w:sz w:val="21"/>
              </w:rPr>
              <w:t>W</w:t>
            </w:r>
            <w:r>
              <w:rPr>
                <w:sz w:val="21"/>
              </w:rPr>
              <w:t>）：≥</w:t>
            </w:r>
            <w:r>
              <w:rPr>
                <w:sz w:val="21"/>
              </w:rPr>
              <w:t>500</w:t>
            </w:r>
          </w:p>
          <w:p>
            <w:pPr>
              <w:pStyle w:val="null3"/>
              <w:ind w:left="210" w:firstLine="366"/>
              <w:jc w:val="left"/>
            </w:pPr>
            <w:r>
              <w:rPr>
                <w:sz w:val="21"/>
              </w:rPr>
              <w:t xml:space="preserve">8. </w:t>
            </w:r>
            <w:r>
              <w:rPr>
                <w:sz w:val="21"/>
              </w:rPr>
              <w:t>容积：≥</w:t>
            </w:r>
            <w:r>
              <w:rPr>
                <w:sz w:val="21"/>
              </w:rPr>
              <w:t>30L</w:t>
            </w:r>
          </w:p>
          <w:p>
            <w:pPr>
              <w:pStyle w:val="null3"/>
              <w:ind w:left="210" w:firstLine="366"/>
              <w:jc w:val="left"/>
            </w:pPr>
            <w:r>
              <w:rPr>
                <w:sz w:val="21"/>
              </w:rPr>
              <w:t>9.</w:t>
            </w:r>
            <w:r>
              <w:rPr>
                <w:sz w:val="21"/>
              </w:rPr>
              <w:t>温度控制（℃）：室温—</w:t>
            </w:r>
            <w:r>
              <w:rPr>
                <w:sz w:val="21"/>
              </w:rPr>
              <w:t>60</w:t>
            </w:r>
          </w:p>
          <w:tbl>
            <w:tblPr>
              <w:tblBorders>
                <w:top w:val="none" w:color="000000" w:sz="4"/>
                <w:left w:val="none" w:color="000000" w:sz="4"/>
                <w:bottom w:val="none" w:color="000000" w:sz="4"/>
                <w:right w:val="none" w:color="000000" w:sz="4"/>
                <w:insideH w:val="none"/>
                <w:insideV w:val="none"/>
              </w:tblBorders>
            </w:tblPr>
            <w:tblGrid>
              <w:gridCol w:w="1533"/>
              <w:gridCol w:w="2401"/>
              <w:gridCol w:w="1496"/>
              <w:gridCol w:w="1514"/>
            </w:tblGrid>
            <w:tr>
              <w:tc>
                <w:tcPr>
                  <w:tcW w:type="dxa" w:w="6944"/>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533"/>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2401"/>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496"/>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1514"/>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超声波清洗机</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2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使用说明书</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bl>
          <w:p>
            <w:pPr>
              <w:pStyle w:val="null3"/>
              <w:ind w:left="210"/>
              <w:jc w:val="both"/>
            </w:pP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1-5</w:t>
      </w:r>
      <w:r>
        <w:rPr>
          <w:sz w:val="21"/>
          <w:b/>
        </w:rPr>
        <w:t>手术无影灯技术参数</w:t>
      </w:r>
    </w:p>
    <w:p>
      <w:pPr>
        <w:pStyle w:val="null3"/>
        <w:ind w:left="210"/>
        <w:jc w:val="left"/>
      </w:pPr>
      <w:r>
        <w:rPr>
          <w:sz w:val="21"/>
          <w:b/>
        </w:rPr>
        <w:t>总体要求：</w:t>
      </w:r>
      <w:r>
        <w:rPr>
          <w:sz w:val="21"/>
          <w:b/>
        </w:rPr>
        <w:t>★所投产品具有有效的第二类或第三类医疗器械注册证明。</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86"/>
        <w:gridCol w:w="7149"/>
        <w:gridCol w:w="571"/>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b/>
              </w:rPr>
              <w:t>手术无影灯</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1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w:t>
            </w:r>
            <w:r>
              <w:rPr>
                <w:sz w:val="21"/>
              </w:rPr>
              <w:t>台</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1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sz w:val="21"/>
              </w:rPr>
              <w:t>硬件要求</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w:t>
            </w:r>
            <w:r>
              <w:rPr>
                <w:sz w:val="21"/>
                <w:color w:val="000000"/>
              </w:rPr>
              <w:t>吊式手术无影灯，灯头直径≥</w:t>
            </w:r>
            <w:r>
              <w:rPr>
                <w:sz w:val="21"/>
                <w:color w:val="000000"/>
              </w:rPr>
              <w:t>700mm</w:t>
            </w:r>
            <w:r>
              <w:rPr>
                <w:sz w:val="21"/>
                <w:color w:val="000000"/>
              </w:rPr>
              <w:t>。</w:t>
            </w:r>
          </w:p>
          <w:p>
            <w:pPr>
              <w:pStyle w:val="null3"/>
              <w:spacing w:before="105" w:after="105"/>
              <w:ind w:left="210"/>
              <w:jc w:val="left"/>
            </w:pPr>
            <w:r>
              <w:rPr>
                <w:sz w:val="21"/>
                <w:color w:val="000000"/>
              </w:rPr>
              <w:t>2.</w:t>
            </w:r>
            <w:r>
              <w:rPr>
                <w:sz w:val="21"/>
                <w:color w:val="000000"/>
              </w:rPr>
              <w:t>灯头外形：现代化全封闭层流灯头，圆形超薄设计，厚度≤</w:t>
            </w:r>
            <w:r>
              <w:rPr>
                <w:sz w:val="21"/>
                <w:color w:val="000000"/>
              </w:rPr>
              <w:t>10CM</w:t>
            </w:r>
            <w:r>
              <w:rPr>
                <w:sz w:val="21"/>
                <w:color w:val="000000"/>
              </w:rPr>
              <w:t>，可获得符合要求的层流效果。</w:t>
            </w:r>
          </w:p>
          <w:p>
            <w:pPr>
              <w:pStyle w:val="null3"/>
              <w:spacing w:before="105" w:after="105"/>
              <w:ind w:left="210"/>
              <w:jc w:val="left"/>
            </w:pPr>
            <w:r>
              <w:rPr>
                <w:sz w:val="21"/>
                <w:color w:val="000000"/>
              </w:rPr>
              <w:t>3.</w:t>
            </w:r>
            <w:r>
              <w:rPr>
                <w:sz w:val="21"/>
                <w:color w:val="000000"/>
              </w:rPr>
              <w:t>新型</w:t>
            </w:r>
            <w:r>
              <w:rPr>
                <w:sz w:val="21"/>
                <w:color w:val="000000"/>
              </w:rPr>
              <w:t>LED</w:t>
            </w:r>
            <w:r>
              <w:rPr>
                <w:sz w:val="21"/>
                <w:color w:val="000000"/>
              </w:rPr>
              <w:t>冷光源，节能环保</w:t>
            </w:r>
            <w:r>
              <w:rPr>
                <w:sz w:val="21"/>
                <w:color w:val="000000"/>
              </w:rPr>
              <w:t>,</w:t>
            </w:r>
            <w:r>
              <w:rPr>
                <w:sz w:val="21"/>
                <w:color w:val="000000"/>
              </w:rPr>
              <w:t>灯泡平均寿命≥</w:t>
            </w:r>
            <w:r>
              <w:rPr>
                <w:sz w:val="21"/>
                <w:color w:val="000000"/>
              </w:rPr>
              <w:t>8</w:t>
            </w:r>
            <w:r>
              <w:rPr>
                <w:sz w:val="21"/>
                <w:color w:val="000000"/>
              </w:rPr>
              <w:t>万小时。</w:t>
            </w:r>
          </w:p>
          <w:p>
            <w:pPr>
              <w:pStyle w:val="null3"/>
              <w:spacing w:before="105" w:after="105"/>
              <w:ind w:left="210"/>
              <w:jc w:val="left"/>
            </w:pPr>
            <w:r>
              <w:rPr>
                <w:sz w:val="21"/>
                <w:color w:val="000000"/>
              </w:rPr>
              <w:t>4.</w:t>
            </w:r>
            <w:r>
              <w:rPr>
                <w:sz w:val="21"/>
                <w:color w:val="000000"/>
              </w:rPr>
              <w:t>计算机辅助模块化设计，多颗</w:t>
            </w:r>
            <w:r>
              <w:rPr>
                <w:sz w:val="21"/>
                <w:color w:val="000000"/>
              </w:rPr>
              <w:t>LED</w:t>
            </w:r>
            <w:r>
              <w:rPr>
                <w:sz w:val="21"/>
                <w:color w:val="000000"/>
              </w:rPr>
              <w:t>光柱聚焦照射，产生≥</w:t>
            </w:r>
            <w:r>
              <w:rPr>
                <w:sz w:val="21"/>
                <w:color w:val="000000"/>
              </w:rPr>
              <w:t>1200</w:t>
            </w:r>
            <w:r>
              <w:rPr>
                <w:sz w:val="21"/>
                <w:color w:val="000000"/>
              </w:rPr>
              <w:t>毫米光柱的深度照明，照度</w:t>
            </w:r>
            <w:r>
              <w:rPr>
                <w:sz w:val="21"/>
                <w:color w:val="000000"/>
              </w:rPr>
              <w:t>40000-180000lux</w:t>
            </w:r>
            <w:r>
              <w:rPr>
                <w:sz w:val="21"/>
                <w:color w:val="000000"/>
              </w:rPr>
              <w:t>。</w:t>
            </w:r>
          </w:p>
          <w:p>
            <w:pPr>
              <w:pStyle w:val="null3"/>
              <w:spacing w:before="105" w:after="105"/>
              <w:ind w:left="210"/>
              <w:jc w:val="left"/>
            </w:pPr>
            <w:r>
              <w:rPr>
                <w:sz w:val="21"/>
                <w:color w:val="000000"/>
              </w:rPr>
              <w:t>5.</w:t>
            </w:r>
            <w:r>
              <w:rPr>
                <w:sz w:val="21"/>
                <w:color w:val="000000"/>
              </w:rPr>
              <w:t>聚焦深度：</w:t>
            </w:r>
            <w:r>
              <w:rPr>
                <w:sz w:val="21"/>
                <w:color w:val="000000"/>
              </w:rPr>
              <w:t>50-180cm</w:t>
            </w:r>
          </w:p>
          <w:p>
            <w:pPr>
              <w:pStyle w:val="null3"/>
              <w:spacing w:before="105" w:after="105"/>
              <w:ind w:left="210"/>
              <w:jc w:val="left"/>
            </w:pPr>
            <w:r>
              <w:rPr>
                <w:sz w:val="21"/>
                <w:color w:val="000000"/>
              </w:rPr>
              <w:t>6.</w:t>
            </w:r>
            <w:r>
              <w:rPr>
                <w:sz w:val="21"/>
                <w:color w:val="000000"/>
              </w:rPr>
              <w:t>光斑直径：</w:t>
            </w:r>
            <w:r>
              <w:rPr>
                <w:sz w:val="21"/>
                <w:color w:val="000000"/>
              </w:rPr>
              <w:t>120-280mm</w:t>
            </w:r>
          </w:p>
          <w:p>
            <w:pPr>
              <w:pStyle w:val="null3"/>
              <w:spacing w:before="105" w:after="105"/>
              <w:ind w:left="210"/>
              <w:jc w:val="left"/>
            </w:pPr>
            <w:r>
              <w:rPr>
                <w:sz w:val="21"/>
                <w:color w:val="000000"/>
              </w:rPr>
              <w:t>7.</w:t>
            </w:r>
            <w:r>
              <w:rPr>
                <w:sz w:val="21"/>
                <w:color w:val="000000"/>
              </w:rPr>
              <w:t>色温：</w:t>
            </w:r>
            <w:r>
              <w:rPr>
                <w:sz w:val="21"/>
                <w:color w:val="000000"/>
              </w:rPr>
              <w:t>3700K</w:t>
            </w:r>
            <w:r>
              <w:rPr>
                <w:sz w:val="21"/>
                <w:color w:val="000000"/>
              </w:rPr>
              <w:t>～</w:t>
            </w:r>
            <w:r>
              <w:rPr>
                <w:sz w:val="21"/>
                <w:color w:val="000000"/>
              </w:rPr>
              <w:t>5000K</w:t>
            </w:r>
          </w:p>
          <w:p>
            <w:pPr>
              <w:pStyle w:val="null3"/>
              <w:spacing w:before="105" w:after="105"/>
              <w:ind w:left="210"/>
              <w:jc w:val="left"/>
            </w:pPr>
            <w:r>
              <w:rPr>
                <w:sz w:val="21"/>
                <w:color w:val="000000"/>
              </w:rPr>
              <w:t>8.</w:t>
            </w:r>
            <w:r>
              <w:rPr>
                <w:sz w:val="21"/>
                <w:color w:val="000000"/>
              </w:rPr>
              <w:t>消耗功率：≥</w:t>
            </w:r>
            <w:r>
              <w:rPr>
                <w:sz w:val="21"/>
                <w:color w:val="000000"/>
              </w:rPr>
              <w:t>80W</w:t>
            </w:r>
          </w:p>
          <w:p>
            <w:pPr>
              <w:pStyle w:val="null3"/>
              <w:spacing w:before="105" w:after="105"/>
              <w:ind w:left="210"/>
              <w:jc w:val="left"/>
            </w:pPr>
            <w:r>
              <w:rPr>
                <w:sz w:val="21"/>
                <w:color w:val="000000"/>
              </w:rPr>
              <w:t>9.</w:t>
            </w:r>
            <w:r>
              <w:rPr>
                <w:sz w:val="21"/>
                <w:color w:val="000000"/>
              </w:rPr>
              <w:t>电源电压：</w:t>
            </w:r>
            <w:r>
              <w:rPr>
                <w:sz w:val="21"/>
                <w:color w:val="000000"/>
              </w:rPr>
              <w:t>AC100-240V  50/60HZ</w:t>
            </w:r>
          </w:p>
          <w:p>
            <w:pPr>
              <w:pStyle w:val="null3"/>
              <w:spacing w:before="105" w:after="105"/>
              <w:ind w:left="210"/>
              <w:jc w:val="left"/>
            </w:pPr>
            <w:r>
              <w:rPr>
                <w:sz w:val="21"/>
                <w:color w:val="000000"/>
              </w:rPr>
              <w:t>10.</w:t>
            </w:r>
            <w:r>
              <w:rPr>
                <w:sz w:val="21"/>
                <w:color w:val="000000"/>
              </w:rPr>
              <w:t>医生头部升温﹤</w:t>
            </w:r>
            <w:r>
              <w:rPr>
                <w:sz w:val="21"/>
                <w:color w:val="000000"/>
              </w:rPr>
              <w:t>1</w:t>
            </w:r>
            <w:r>
              <w:rPr>
                <w:sz w:val="21"/>
                <w:color w:val="000000"/>
              </w:rPr>
              <w:t>℃</w:t>
            </w:r>
          </w:p>
          <w:p>
            <w:pPr>
              <w:pStyle w:val="null3"/>
              <w:ind w:left="210"/>
              <w:jc w:val="left"/>
            </w:pPr>
            <w:r>
              <w:rPr>
                <w:sz w:val="21"/>
                <w:color w:val="000000"/>
              </w:rPr>
              <w:t>11.</w:t>
            </w:r>
            <w:r>
              <w:rPr>
                <w:sz w:val="21"/>
                <w:color w:val="000000"/>
              </w:rPr>
              <w:t>显示指数：</w:t>
            </w:r>
            <w:r>
              <w:rPr>
                <w:sz w:val="21"/>
                <w:color w:val="000000"/>
              </w:rPr>
              <w:t>85</w:t>
            </w:r>
            <w:r>
              <w:rPr>
                <w:sz w:val="21"/>
                <w:color w:val="000000"/>
              </w:rPr>
              <w:t>～</w:t>
            </w:r>
            <w:r>
              <w:rPr>
                <w:sz w:val="21"/>
                <w:color w:val="000000"/>
              </w:rPr>
              <w:t>98</w:t>
            </w:r>
          </w:p>
          <w:p>
            <w:pPr>
              <w:pStyle w:val="null3"/>
              <w:ind w:left="210"/>
              <w:jc w:val="left"/>
            </w:pPr>
            <w:r>
              <w:rPr>
                <w:sz w:val="21"/>
                <w:color w:val="000000"/>
              </w:rPr>
              <w:t>12.</w:t>
            </w:r>
            <w:r>
              <w:rPr>
                <w:sz w:val="21"/>
                <w:color w:val="000000"/>
              </w:rPr>
              <w:t>亮度调节：</w:t>
            </w:r>
            <w:r>
              <w:rPr>
                <w:sz w:val="21"/>
                <w:color w:val="000000"/>
              </w:rPr>
              <w:t>1%</w:t>
            </w:r>
            <w:r>
              <w:rPr>
                <w:sz w:val="21"/>
                <w:color w:val="000000"/>
              </w:rPr>
              <w:t>～</w:t>
            </w:r>
            <w:r>
              <w:rPr>
                <w:sz w:val="21"/>
                <w:color w:val="000000"/>
              </w:rPr>
              <w:t>100%</w:t>
            </w:r>
          </w:p>
          <w:p>
            <w:pPr>
              <w:pStyle w:val="null3"/>
              <w:spacing w:before="105" w:after="105"/>
              <w:ind w:left="210"/>
              <w:jc w:val="left"/>
            </w:pPr>
            <w:r>
              <w:rPr>
                <w:sz w:val="21"/>
                <w:color w:val="000000"/>
              </w:rPr>
              <w:t>13.</w:t>
            </w:r>
            <w:r>
              <w:rPr>
                <w:sz w:val="21"/>
                <w:color w:val="000000"/>
              </w:rPr>
              <w:t>灯泡数量≥</w:t>
            </w:r>
            <w:r>
              <w:rPr>
                <w:sz w:val="21"/>
                <w:color w:val="000000"/>
              </w:rPr>
              <w:t>80</w:t>
            </w:r>
            <w:r>
              <w:rPr>
                <w:sz w:val="21"/>
                <w:color w:val="000000"/>
              </w:rPr>
              <w:t>颗</w:t>
            </w:r>
          </w:p>
          <w:p>
            <w:pPr>
              <w:pStyle w:val="null3"/>
              <w:spacing w:before="105" w:after="105"/>
              <w:ind w:left="210"/>
              <w:jc w:val="left"/>
            </w:pPr>
            <w:r>
              <w:rPr>
                <w:sz w:val="21"/>
                <w:color w:val="000000"/>
              </w:rPr>
              <w:t>14.</w:t>
            </w:r>
            <w:r>
              <w:rPr>
                <w:sz w:val="21"/>
                <w:color w:val="000000"/>
              </w:rPr>
              <w:t>多个相同功率多组多路集中控制方法，保证单路单颗</w:t>
            </w:r>
            <w:r>
              <w:rPr>
                <w:sz w:val="21"/>
                <w:color w:val="000000"/>
              </w:rPr>
              <w:t>LED</w:t>
            </w:r>
            <w:r>
              <w:rPr>
                <w:sz w:val="21"/>
                <w:color w:val="000000"/>
              </w:rPr>
              <w:t>损坏不影响手术照明要求。</w:t>
            </w:r>
          </w:p>
          <w:p>
            <w:pPr>
              <w:pStyle w:val="null3"/>
              <w:spacing w:before="105" w:after="105"/>
              <w:ind w:left="210"/>
              <w:jc w:val="left"/>
            </w:pPr>
            <w:r>
              <w:rPr>
                <w:sz w:val="21"/>
                <w:color w:val="000000"/>
              </w:rPr>
              <w:t>15.LED</w:t>
            </w:r>
            <w:r>
              <w:rPr>
                <w:sz w:val="21"/>
                <w:color w:val="000000"/>
              </w:rPr>
              <w:t>色温恒定，色温色彩不衰减，柔和不刺眼，非常接近自然太阳光线。</w:t>
            </w:r>
          </w:p>
          <w:p>
            <w:pPr>
              <w:pStyle w:val="null3"/>
              <w:spacing w:before="105" w:after="105"/>
              <w:ind w:left="210"/>
              <w:jc w:val="left"/>
            </w:pPr>
            <w:r>
              <w:rPr>
                <w:sz w:val="21"/>
                <w:color w:val="000000"/>
              </w:rPr>
              <w:t>16.LED</w:t>
            </w:r>
            <w:r>
              <w:rPr>
                <w:sz w:val="21"/>
                <w:color w:val="000000"/>
              </w:rPr>
              <w:t>不产生红外线和紫外线辐射，无卤素无影灯对创面造成的温升和组织损伤，加快术后伤口愈合，并且没有辐射污染。</w:t>
            </w:r>
          </w:p>
          <w:p>
            <w:pPr>
              <w:pStyle w:val="null3"/>
              <w:spacing w:before="105" w:after="105"/>
              <w:ind w:left="210"/>
              <w:jc w:val="left"/>
            </w:pPr>
            <w:r>
              <w:rPr>
                <w:sz w:val="21"/>
                <w:color w:val="000000"/>
              </w:rPr>
              <w:t>17.</w:t>
            </w:r>
            <w:r>
              <w:rPr>
                <w:sz w:val="21"/>
                <w:color w:val="000000"/>
              </w:rPr>
              <w:t>灯罩壳为铝材质，灯头中置手柄可拆卸，耐</w:t>
            </w:r>
            <w:r>
              <w:rPr>
                <w:sz w:val="21"/>
                <w:color w:val="000000"/>
              </w:rPr>
              <w:t>134</w:t>
            </w:r>
            <w:r>
              <w:rPr>
                <w:sz w:val="21"/>
                <w:color w:val="000000"/>
              </w:rPr>
              <w:t>℃以上高温高压消毒，方便调节、灵活定位。</w:t>
            </w:r>
          </w:p>
          <w:p>
            <w:pPr>
              <w:pStyle w:val="null3"/>
              <w:spacing w:before="105" w:after="105"/>
              <w:ind w:left="210"/>
              <w:jc w:val="left"/>
            </w:pPr>
            <w:r>
              <w:rPr>
                <w:sz w:val="21"/>
                <w:color w:val="000000"/>
              </w:rPr>
              <w:t>18.</w:t>
            </w:r>
            <w:r>
              <w:rPr>
                <w:sz w:val="21"/>
                <w:color w:val="000000"/>
              </w:rPr>
              <w:t>灯头采用专业的科学的弧度，内置八分区，模具化，多点光源设计，光斑调节灵活，使光斑照度更均匀，当手术灯被部分遮挡时，同样能达到专业的无影效果。</w:t>
            </w:r>
          </w:p>
          <w:p>
            <w:pPr>
              <w:pStyle w:val="null3"/>
              <w:spacing w:before="105" w:after="105"/>
              <w:ind w:left="210"/>
              <w:jc w:val="left"/>
            </w:pPr>
            <w:r>
              <w:rPr>
                <w:sz w:val="21"/>
                <w:color w:val="000000"/>
              </w:rPr>
              <w:t>19.</w:t>
            </w:r>
            <w:r>
              <w:rPr>
                <w:sz w:val="21"/>
                <w:color w:val="000000"/>
              </w:rPr>
              <w:t>灯盘回转半径：≥</w:t>
            </w:r>
            <w:r>
              <w:rPr>
                <w:sz w:val="21"/>
                <w:color w:val="000000"/>
              </w:rPr>
              <w:t>182cm</w:t>
            </w:r>
            <w:r>
              <w:rPr>
                <w:sz w:val="21"/>
                <w:color w:val="000000"/>
              </w:rPr>
              <w:t>，灯头可下拉近垂直地面，方便各种角度的照明。</w:t>
            </w:r>
          </w:p>
          <w:p>
            <w:pPr>
              <w:pStyle w:val="null3"/>
              <w:spacing w:before="105" w:after="105"/>
              <w:ind w:left="210"/>
              <w:jc w:val="left"/>
            </w:pPr>
            <w:r>
              <w:rPr>
                <w:sz w:val="21"/>
                <w:color w:val="000000"/>
              </w:rPr>
              <w:t>20.</w:t>
            </w:r>
            <w:r>
              <w:rPr>
                <w:sz w:val="21"/>
                <w:color w:val="000000"/>
              </w:rPr>
              <w:t>控制系统采用液晶显示按键式控制，可进行电源开关、照度、色温等调节，满足医护人员对不同病人手术亮度的要求。数字记忆功能，自动记忆适合的照明度，再次开启时无需进行调试。</w:t>
            </w:r>
          </w:p>
          <w:p>
            <w:pPr>
              <w:pStyle w:val="null3"/>
              <w:spacing w:before="105" w:after="105"/>
              <w:ind w:left="210"/>
              <w:jc w:val="left"/>
            </w:pPr>
            <w:r>
              <w:rPr>
                <w:sz w:val="21"/>
                <w:color w:val="000000"/>
              </w:rPr>
              <w:t>21.</w:t>
            </w:r>
            <w:r>
              <w:rPr>
                <w:sz w:val="21"/>
                <w:color w:val="000000"/>
              </w:rPr>
              <w:t>旋转臂，采用新型合金材料制成。</w:t>
            </w:r>
          </w:p>
          <w:p>
            <w:pPr>
              <w:pStyle w:val="null3"/>
              <w:spacing w:before="105" w:after="105"/>
              <w:ind w:left="210"/>
              <w:jc w:val="left"/>
            </w:pPr>
            <w:r>
              <w:rPr>
                <w:sz w:val="21"/>
                <w:color w:val="000000"/>
              </w:rPr>
              <w:t>22.</w:t>
            </w:r>
            <w:r>
              <w:rPr>
                <w:sz w:val="21"/>
                <w:color w:val="000000"/>
              </w:rPr>
              <w:t>平衡系统采用进口臂弹簧组件，结构轻巧、便于操控、定位精确，能够提供最大的调节范围。</w:t>
            </w:r>
          </w:p>
          <w:p>
            <w:pPr>
              <w:pStyle w:val="null3"/>
              <w:spacing w:before="105" w:after="105"/>
              <w:ind w:left="210"/>
              <w:jc w:val="left"/>
            </w:pPr>
            <w:r>
              <w:rPr>
                <w:sz w:val="21"/>
                <w:color w:val="000000"/>
              </w:rPr>
              <w:t>23.</w:t>
            </w:r>
            <w:r>
              <w:rPr>
                <w:sz w:val="21"/>
                <w:color w:val="000000"/>
              </w:rPr>
              <w:t>旋转系统具备疲劳校正装置和定位手感调节装置，长时间使用后便于定位调校。</w:t>
            </w:r>
          </w:p>
          <w:tbl>
            <w:tblPr>
              <w:tblBorders>
                <w:top w:val="none" w:color="000000" w:sz="4"/>
                <w:left w:val="none" w:color="000000" w:sz="4"/>
                <w:bottom w:val="none" w:color="000000" w:sz="4"/>
                <w:right w:val="none" w:color="000000" w:sz="4"/>
                <w:insideH w:val="none"/>
                <w:insideV w:val="none"/>
              </w:tblBorders>
            </w:tblPr>
            <w:tblGrid>
              <w:gridCol w:w="1530"/>
              <w:gridCol w:w="2397"/>
              <w:gridCol w:w="1494"/>
              <w:gridCol w:w="1512"/>
            </w:tblGrid>
            <w:tr>
              <w:tc>
                <w:tcPr>
                  <w:tcW w:type="dxa" w:w="6933"/>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530"/>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2397"/>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494"/>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1512"/>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灯头</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调光系统</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旋转臂</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平衡臂</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变压器组合件</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消毒手柄</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固定板</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安装固定螺栓、垫圈、螺母</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托架、托罩</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固定座</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产品合格证书、使用说明书</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ind w:left="210"/>
              <w:jc w:val="both"/>
            </w:pP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1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1-6</w:t>
      </w:r>
      <w:r>
        <w:rPr>
          <w:sz w:val="21"/>
          <w:b/>
        </w:rPr>
        <w:t>口腔综合治疗台技术参数</w:t>
      </w:r>
    </w:p>
    <w:p>
      <w:pPr>
        <w:pStyle w:val="null3"/>
        <w:ind w:left="210"/>
        <w:jc w:val="left"/>
      </w:pPr>
      <w:r>
        <w:rPr>
          <w:sz w:val="21"/>
          <w:b/>
        </w:rPr>
        <w:t>总体要求：</w:t>
      </w:r>
      <w:r>
        <w:rPr>
          <w:sz w:val="21"/>
          <w:b/>
        </w:rPr>
        <w:t>★所投产品具有有效的第二类或第三类医疗器械注册证明。</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17"/>
        <w:gridCol w:w="7117"/>
        <w:gridCol w:w="572"/>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center"/>
            </w:pPr>
            <w:r>
              <w:rPr>
                <w:sz w:val="21"/>
              </w:rPr>
              <w:t>口腔综合治疗台</w:t>
            </w:r>
          </w:p>
        </w:tc>
      </w:tr>
      <w:tr>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11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10</w:t>
            </w:r>
            <w:r>
              <w:rPr>
                <w:sz w:val="21"/>
              </w:rPr>
              <w:t>台</w:t>
            </w:r>
          </w:p>
        </w:tc>
      </w:tr>
      <w:tr>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1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sz w:val="21"/>
              </w:rPr>
              <w:t>硬件要求</w:t>
            </w: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、工作条件</w:t>
            </w:r>
          </w:p>
          <w:p>
            <w:pPr>
              <w:pStyle w:val="null3"/>
              <w:ind w:left="210"/>
              <w:jc w:val="both"/>
            </w:pPr>
            <w:r>
              <w:rPr>
                <w:sz w:val="21"/>
              </w:rPr>
              <w:t>环境温度：</w:t>
            </w:r>
            <w:r>
              <w:rPr>
                <w:sz w:val="21"/>
              </w:rPr>
              <w:t>-35</w:t>
            </w:r>
            <w:r>
              <w:rPr>
                <w:sz w:val="21"/>
              </w:rPr>
              <w:t>到</w:t>
            </w:r>
            <w:r>
              <w:rPr>
                <w:sz w:val="21"/>
              </w:rPr>
              <w:t>+60</w:t>
            </w:r>
            <w:r>
              <w:rPr>
                <w:sz w:val="21"/>
              </w:rPr>
              <w:t>度；相对湿度：小于等于</w:t>
            </w:r>
            <w:r>
              <w:rPr>
                <w:sz w:val="21"/>
              </w:rPr>
              <w:t>80%RH</w:t>
            </w:r>
          </w:p>
          <w:p>
            <w:pPr>
              <w:pStyle w:val="null3"/>
              <w:ind w:left="210"/>
              <w:jc w:val="both"/>
            </w:pPr>
            <w:r>
              <w:rPr>
                <w:sz w:val="21"/>
              </w:rPr>
              <w:t>额定电压：</w:t>
            </w:r>
            <w:r>
              <w:rPr>
                <w:sz w:val="21"/>
              </w:rPr>
              <w:t>AC220-230V</w:t>
            </w:r>
            <w:r>
              <w:rPr>
                <w:sz w:val="21"/>
              </w:rPr>
              <w:t xml:space="preserve">，频率： </w:t>
            </w:r>
            <w:r>
              <w:rPr>
                <w:sz w:val="21"/>
              </w:rPr>
              <w:t>50/60Hz</w:t>
            </w:r>
          </w:p>
          <w:p>
            <w:pPr>
              <w:pStyle w:val="null3"/>
              <w:ind w:left="210"/>
              <w:jc w:val="both"/>
            </w:pPr>
            <w:r>
              <w:rPr>
                <w:sz w:val="21"/>
              </w:rPr>
              <w:t>气源：气压</w:t>
            </w:r>
            <w:r>
              <w:rPr>
                <w:sz w:val="21"/>
              </w:rPr>
              <w:t xml:space="preserve">0.55-0.8MPA </w:t>
            </w:r>
            <w:r>
              <w:rPr>
                <w:sz w:val="21"/>
              </w:rPr>
              <w:t xml:space="preserve">水源：水压 </w:t>
            </w:r>
            <w:r>
              <w:rPr>
                <w:sz w:val="21"/>
              </w:rPr>
              <w:t>0.2-0. 4MPA</w:t>
            </w:r>
          </w:p>
          <w:p>
            <w:pPr>
              <w:pStyle w:val="null3"/>
              <w:ind w:left="210"/>
              <w:jc w:val="both"/>
            </w:pPr>
            <w:r>
              <w:rPr>
                <w:sz w:val="21"/>
              </w:rPr>
              <w:t>2</w:t>
            </w:r>
            <w:r>
              <w:rPr>
                <w:sz w:val="21"/>
              </w:rPr>
              <w:t>、结构形式：连体式牙科综合治疗机</w:t>
            </w:r>
          </w:p>
          <w:p>
            <w:pPr>
              <w:pStyle w:val="null3"/>
              <w:ind w:left="210"/>
              <w:jc w:val="both"/>
            </w:pPr>
            <w:r>
              <w:rPr>
                <w:sz w:val="21"/>
              </w:rPr>
              <w:t>3</w:t>
            </w:r>
            <w:r>
              <w:rPr>
                <w:sz w:val="21"/>
              </w:rPr>
              <w:t>、手机挂架：</w:t>
            </w:r>
            <w:r>
              <w:rPr>
                <w:sz w:val="21"/>
              </w:rPr>
              <w:t>6</w:t>
            </w:r>
            <w:r>
              <w:rPr>
                <w:sz w:val="21"/>
              </w:rPr>
              <w:t>位下挂《角度可旋转调节〉，</w:t>
            </w:r>
            <w:r>
              <w:rPr>
                <w:sz w:val="21"/>
              </w:rPr>
              <w:t>3</w:t>
            </w:r>
            <w:r>
              <w:rPr>
                <w:sz w:val="21"/>
              </w:rPr>
              <w:t>路独立水调节防回吸功能</w:t>
            </w:r>
          </w:p>
          <w:p>
            <w:pPr>
              <w:pStyle w:val="null3"/>
              <w:ind w:left="210"/>
              <w:jc w:val="both"/>
            </w:pPr>
            <w:r>
              <w:rPr>
                <w:sz w:val="21"/>
              </w:rPr>
              <w:t>二、手机配罝</w:t>
            </w:r>
          </w:p>
          <w:p>
            <w:pPr>
              <w:pStyle w:val="null3"/>
              <w:ind w:left="210"/>
              <w:jc w:val="both"/>
            </w:pPr>
            <w:r>
              <w:rPr>
                <w:sz w:val="21"/>
              </w:rPr>
              <w:t>1</w:t>
            </w:r>
            <w:r>
              <w:rPr>
                <w:sz w:val="21"/>
              </w:rPr>
              <w:t>、高速手机：高速手机，转速≥</w:t>
            </w:r>
            <w:r>
              <w:rPr>
                <w:sz w:val="21"/>
              </w:rPr>
              <w:t xml:space="preserve">310000 </w:t>
            </w:r>
            <w:r>
              <w:rPr>
                <w:sz w:val="21"/>
              </w:rPr>
              <w:t>转</w:t>
            </w:r>
            <w:r>
              <w:rPr>
                <w:sz w:val="21"/>
              </w:rPr>
              <w:t>/</w:t>
            </w:r>
            <w:r>
              <w:rPr>
                <w:sz w:val="21"/>
              </w:rPr>
              <w:t>分钟，可进行</w:t>
            </w:r>
            <w:r>
              <w:rPr>
                <w:sz w:val="21"/>
              </w:rPr>
              <w:t>135</w:t>
            </w:r>
            <w:r>
              <w:rPr>
                <w:sz w:val="21"/>
                <w:color w:val="000000"/>
              </w:rPr>
              <w:t>℃</w:t>
            </w:r>
            <w:r>
              <w:rPr>
                <w:sz w:val="21"/>
              </w:rPr>
              <w:t>灭菌消排毒</w:t>
            </w:r>
          </w:p>
          <w:p>
            <w:pPr>
              <w:pStyle w:val="null3"/>
              <w:ind w:left="210"/>
              <w:jc w:val="both"/>
            </w:pPr>
            <w:r>
              <w:rPr>
                <w:sz w:val="21"/>
              </w:rPr>
              <w:t>2</w:t>
            </w:r>
            <w:r>
              <w:rPr>
                <w:sz w:val="21"/>
              </w:rPr>
              <w:t>、低速手机：低速手机</w:t>
            </w:r>
            <w:r>
              <w:rPr>
                <w:sz w:val="21"/>
              </w:rPr>
              <w:t>1</w:t>
            </w:r>
            <w:r>
              <w:rPr>
                <w:sz w:val="21"/>
              </w:rPr>
              <w:t>套（含直、弯机），转速≥</w:t>
            </w:r>
            <w:r>
              <w:rPr>
                <w:sz w:val="21"/>
              </w:rPr>
              <w:t xml:space="preserve">20000 </w:t>
            </w:r>
            <w:r>
              <w:rPr>
                <w:sz w:val="21"/>
              </w:rPr>
              <w:t>转</w:t>
            </w:r>
            <w:r>
              <w:rPr>
                <w:sz w:val="21"/>
              </w:rPr>
              <w:t>/</w:t>
            </w:r>
            <w:r>
              <w:rPr>
                <w:sz w:val="21"/>
              </w:rPr>
              <w:t>分钟，可进行</w:t>
            </w:r>
            <w:r>
              <w:rPr>
                <w:sz w:val="21"/>
              </w:rPr>
              <w:t>135</w:t>
            </w:r>
            <w:r>
              <w:rPr>
                <w:sz w:val="21"/>
              </w:rPr>
              <w:t>℃高温和真空灭菌</w:t>
            </w:r>
          </w:p>
          <w:p>
            <w:pPr>
              <w:pStyle w:val="null3"/>
              <w:ind w:left="210"/>
              <w:jc w:val="both"/>
            </w:pPr>
            <w:r>
              <w:rPr>
                <w:sz w:val="21"/>
              </w:rPr>
              <w:t>3</w:t>
            </w:r>
            <w:r>
              <w:rPr>
                <w:sz w:val="21"/>
              </w:rPr>
              <w:t>、三用枪：可喷水、气、雾；两支均可喷热水、雾</w:t>
            </w:r>
          </w:p>
          <w:p>
            <w:pPr>
              <w:pStyle w:val="null3"/>
              <w:ind w:left="210"/>
              <w:jc w:val="both"/>
            </w:pPr>
            <w:r>
              <w:rPr>
                <w:sz w:val="21"/>
              </w:rPr>
              <w:t>4</w:t>
            </w:r>
            <w:r>
              <w:rPr>
                <w:sz w:val="21"/>
              </w:rPr>
              <w:t>、洁牙机：内置式洁牙机</w:t>
            </w:r>
          </w:p>
          <w:p>
            <w:pPr>
              <w:pStyle w:val="null3"/>
              <w:ind w:left="210"/>
              <w:jc w:val="both"/>
            </w:pPr>
            <w:r>
              <w:rPr>
                <w:sz w:val="21"/>
              </w:rPr>
              <w:t>三、手术椅</w:t>
            </w:r>
          </w:p>
          <w:p>
            <w:pPr>
              <w:pStyle w:val="null3"/>
              <w:ind w:left="210"/>
              <w:jc w:val="both"/>
            </w:pPr>
            <w:r>
              <w:rPr>
                <w:sz w:val="21"/>
              </w:rPr>
              <w:t>1</w:t>
            </w:r>
            <w:r>
              <w:rPr>
                <w:sz w:val="21"/>
              </w:rPr>
              <w:t>、控制系统</w:t>
            </w:r>
          </w:p>
          <w:p>
            <w:pPr>
              <w:pStyle w:val="null3"/>
              <w:ind w:left="210"/>
              <w:jc w:val="both"/>
            </w:pPr>
            <w:r>
              <w:rPr>
                <w:sz w:val="21"/>
              </w:rPr>
              <w:t>1.1</w:t>
            </w:r>
            <w:r>
              <w:rPr>
                <w:sz w:val="21"/>
              </w:rPr>
              <w:t>、一键水气电开关在器械盘右侧，方便开关</w:t>
            </w:r>
          </w:p>
          <w:p>
            <w:pPr>
              <w:pStyle w:val="null3"/>
              <w:ind w:left="210"/>
              <w:jc w:val="both"/>
            </w:pPr>
            <w:r>
              <w:rPr>
                <w:sz w:val="21"/>
              </w:rPr>
              <w:t>1.2</w:t>
            </w:r>
            <w:r>
              <w:rPr>
                <w:sz w:val="21"/>
              </w:rPr>
              <w:t>、器械盘、副控盘均有控制按键，方便四手操作</w:t>
            </w:r>
          </w:p>
          <w:p>
            <w:pPr>
              <w:pStyle w:val="null3"/>
              <w:ind w:left="210"/>
              <w:jc w:val="both"/>
            </w:pPr>
            <w:r>
              <w:rPr>
                <w:sz w:val="21"/>
              </w:rPr>
              <w:t>1.3</w:t>
            </w:r>
            <w:r>
              <w:rPr>
                <w:sz w:val="21"/>
              </w:rPr>
              <w:t>、标配硅胶垫，卫生耐用</w:t>
            </w:r>
          </w:p>
          <w:p>
            <w:pPr>
              <w:pStyle w:val="null3"/>
              <w:ind w:left="210"/>
              <w:jc w:val="both"/>
            </w:pPr>
            <w:r>
              <w:rPr>
                <w:sz w:val="21"/>
              </w:rPr>
              <w:t>1.4</w:t>
            </w:r>
            <w:r>
              <w:rPr>
                <w:sz w:val="21"/>
              </w:rPr>
              <w:t>、吐痰联动椅位快捷键，口腔灯快捷键，观片灯快捷键，术后复位快捷键：</w:t>
            </w:r>
          </w:p>
          <w:p>
            <w:pPr>
              <w:pStyle w:val="null3"/>
              <w:ind w:left="210"/>
              <w:jc w:val="both"/>
            </w:pPr>
            <w:r>
              <w:rPr>
                <w:sz w:val="21"/>
              </w:rPr>
              <w:t>1.5</w:t>
            </w:r>
            <w:r>
              <w:rPr>
                <w:sz w:val="21"/>
              </w:rPr>
              <w:t>、六位手机挂架，延展性强</w:t>
            </w:r>
          </w:p>
          <w:p>
            <w:pPr>
              <w:pStyle w:val="null3"/>
              <w:ind w:left="210"/>
              <w:jc w:val="both"/>
            </w:pPr>
            <w:r>
              <w:rPr>
                <w:sz w:val="21"/>
              </w:rPr>
              <w:t>1.6</w:t>
            </w:r>
            <w:r>
              <w:rPr>
                <w:sz w:val="21"/>
              </w:rPr>
              <w:t>、器械盘带水加热器，可为三用枪、手机、内置洁牙机提供温水；温度</w:t>
            </w:r>
            <w:r>
              <w:rPr>
                <w:sz w:val="21"/>
              </w:rPr>
              <w:t>40</w:t>
            </w:r>
            <w:r>
              <w:rPr>
                <w:sz w:val="21"/>
              </w:rPr>
              <w:t>±</w:t>
            </w:r>
            <w:r>
              <w:rPr>
                <w:sz w:val="21"/>
              </w:rPr>
              <w:t>5</w:t>
            </w:r>
            <w:r>
              <w:rPr>
                <w:sz w:val="21"/>
              </w:rPr>
              <w:t>度，冬天舒适</w:t>
            </w:r>
          </w:p>
          <w:p>
            <w:pPr>
              <w:pStyle w:val="null3"/>
              <w:ind w:left="210"/>
              <w:jc w:val="both"/>
            </w:pPr>
            <w:r>
              <w:rPr>
                <w:sz w:val="21"/>
              </w:rPr>
              <w:t>舒适洁治</w:t>
            </w:r>
          </w:p>
          <w:p>
            <w:pPr>
              <w:pStyle w:val="null3"/>
              <w:ind w:left="210"/>
              <w:jc w:val="both"/>
            </w:pPr>
            <w:r>
              <w:rPr>
                <w:sz w:val="21"/>
              </w:rPr>
              <w:t>2</w:t>
            </w:r>
            <w:r>
              <w:rPr>
                <w:sz w:val="21"/>
              </w:rPr>
              <w:t>、动力系统及结构</w:t>
            </w:r>
          </w:p>
          <w:p>
            <w:pPr>
              <w:pStyle w:val="null3"/>
              <w:ind w:left="210"/>
              <w:jc w:val="both"/>
            </w:pPr>
            <w:r>
              <w:rPr>
                <w:sz w:val="21"/>
              </w:rPr>
              <w:t>2.1.</w:t>
            </w:r>
            <w:r>
              <w:rPr>
                <w:sz w:val="21"/>
              </w:rPr>
              <w:t>侧箱与椅架采用中间连找结构，整机更稳定</w:t>
            </w:r>
          </w:p>
          <w:p>
            <w:pPr>
              <w:pStyle w:val="null3"/>
              <w:ind w:left="210"/>
              <w:jc w:val="both"/>
            </w:pPr>
            <w:r>
              <w:rPr>
                <w:sz w:val="21"/>
              </w:rPr>
              <w:t>2.2.</w:t>
            </w:r>
            <w:r>
              <w:rPr>
                <w:sz w:val="21"/>
              </w:rPr>
              <w:t>最低椅位：</w:t>
            </w:r>
            <w:r>
              <w:rPr>
                <w:sz w:val="21"/>
              </w:rPr>
              <w:t>350mm</w:t>
            </w:r>
            <w:r>
              <w:rPr>
                <w:sz w:val="21"/>
              </w:rPr>
              <w:t xml:space="preserve">， 最高椅位 </w:t>
            </w:r>
            <w:r>
              <w:rPr>
                <w:sz w:val="21"/>
              </w:rPr>
              <w:t>700mm</w:t>
            </w:r>
            <w:r>
              <w:rPr>
                <w:sz w:val="21"/>
              </w:rPr>
              <w:t>，方便老人小孩</w:t>
            </w:r>
          </w:p>
          <w:p>
            <w:pPr>
              <w:pStyle w:val="null3"/>
              <w:ind w:left="210"/>
              <w:jc w:val="both"/>
            </w:pPr>
            <w:r>
              <w:rPr>
                <w:sz w:val="21"/>
              </w:rPr>
              <w:t>2.3.</w:t>
            </w:r>
            <w:r>
              <w:rPr>
                <w:sz w:val="21"/>
              </w:rPr>
              <w:t>靠背、弯板、底板均采用加厚材料</w:t>
            </w:r>
          </w:p>
          <w:p>
            <w:pPr>
              <w:pStyle w:val="null3"/>
              <w:ind w:left="210"/>
              <w:jc w:val="both"/>
            </w:pPr>
            <w:r>
              <w:rPr>
                <w:sz w:val="21"/>
              </w:rPr>
              <w:t>2.4.</w:t>
            </w:r>
            <w:r>
              <w:rPr>
                <w:sz w:val="21"/>
              </w:rPr>
              <w:t>采用最新缓启缓停设计，消除了牙椅运动时的顿挫感，提高了舒适性</w:t>
            </w:r>
          </w:p>
          <w:p>
            <w:pPr>
              <w:pStyle w:val="null3"/>
              <w:ind w:left="210"/>
              <w:jc w:val="both"/>
            </w:pPr>
            <w:r>
              <w:rPr>
                <w:sz w:val="21"/>
              </w:rPr>
              <w:t>3</w:t>
            </w:r>
            <w:r>
              <w:rPr>
                <w:sz w:val="21"/>
              </w:rPr>
              <w:t>、其他配罝</w:t>
            </w:r>
          </w:p>
          <w:p>
            <w:pPr>
              <w:pStyle w:val="null3"/>
              <w:ind w:left="210"/>
              <w:jc w:val="both"/>
            </w:pPr>
            <w:r>
              <w:rPr>
                <w:sz w:val="21"/>
              </w:rPr>
              <w:t>3.1.</w:t>
            </w:r>
            <w:r>
              <w:rPr>
                <w:sz w:val="21"/>
              </w:rPr>
              <w:t>优质</w:t>
            </w:r>
            <w:r>
              <w:rPr>
                <w:sz w:val="21"/>
              </w:rPr>
              <w:t xml:space="preserve">PU </w:t>
            </w:r>
            <w:r>
              <w:rPr>
                <w:sz w:val="21"/>
              </w:rPr>
              <w:t>皮垫，其特点柔软、舒适、耐用，易于清洁：</w:t>
            </w:r>
          </w:p>
          <w:p>
            <w:pPr>
              <w:pStyle w:val="null3"/>
              <w:ind w:left="210"/>
              <w:jc w:val="both"/>
            </w:pPr>
            <w:r>
              <w:rPr>
                <w:sz w:val="21"/>
              </w:rPr>
              <w:t>3.2.</w:t>
            </w:r>
            <w:r>
              <w:rPr>
                <w:sz w:val="21"/>
              </w:rPr>
              <w:t>一体陶瓷痰盂，可旋转，清洁方便</w:t>
            </w:r>
          </w:p>
          <w:p>
            <w:pPr>
              <w:pStyle w:val="null3"/>
              <w:ind w:left="210"/>
              <w:jc w:val="both"/>
            </w:pPr>
            <w:r>
              <w:rPr>
                <w:sz w:val="21"/>
              </w:rPr>
              <w:t>3.3.</w:t>
            </w:r>
            <w:r>
              <w:rPr>
                <w:sz w:val="21"/>
              </w:rPr>
              <w:t xml:space="preserve">采用静音电机，负载大于 </w:t>
            </w:r>
            <w:r>
              <w:rPr>
                <w:sz w:val="21"/>
              </w:rPr>
              <w:t>150Kg</w:t>
            </w:r>
          </w:p>
          <w:p>
            <w:pPr>
              <w:pStyle w:val="null3"/>
              <w:ind w:left="210"/>
              <w:jc w:val="both"/>
            </w:pPr>
            <w:r>
              <w:rPr>
                <w:sz w:val="21"/>
              </w:rPr>
              <w:t>4</w:t>
            </w:r>
            <w:r>
              <w:rPr>
                <w:sz w:val="21"/>
              </w:rPr>
              <w:t>、安全性</w:t>
            </w:r>
          </w:p>
          <w:p>
            <w:pPr>
              <w:pStyle w:val="null3"/>
              <w:ind w:left="210"/>
              <w:jc w:val="both"/>
            </w:pPr>
            <w:r>
              <w:rPr>
                <w:sz w:val="21"/>
              </w:rPr>
              <w:t xml:space="preserve">4.1. </w:t>
            </w:r>
            <w:r>
              <w:rPr>
                <w:sz w:val="21"/>
              </w:rPr>
              <w:t>靠背带防撞功能</w:t>
            </w:r>
          </w:p>
          <w:p>
            <w:pPr>
              <w:pStyle w:val="null3"/>
              <w:ind w:left="210"/>
              <w:jc w:val="both"/>
            </w:pPr>
            <w:r>
              <w:rPr>
                <w:sz w:val="21"/>
              </w:rPr>
              <w:t xml:space="preserve">4.2. </w:t>
            </w:r>
            <w:r>
              <w:rPr>
                <w:sz w:val="21"/>
              </w:rPr>
              <w:t>机椅互锁功能</w:t>
            </w:r>
          </w:p>
          <w:p>
            <w:pPr>
              <w:pStyle w:val="null3"/>
              <w:ind w:left="210"/>
              <w:jc w:val="both"/>
            </w:pPr>
            <w:r>
              <w:rPr>
                <w:sz w:val="21"/>
              </w:rPr>
              <w:t xml:space="preserve">4.3. </w:t>
            </w:r>
            <w:r>
              <w:rPr>
                <w:sz w:val="21"/>
              </w:rPr>
              <w:t>手机防回吸功能</w:t>
            </w:r>
          </w:p>
          <w:p>
            <w:pPr>
              <w:pStyle w:val="null3"/>
              <w:ind w:left="210"/>
              <w:jc w:val="both"/>
            </w:pPr>
            <w:r>
              <w:rPr>
                <w:sz w:val="21"/>
              </w:rPr>
              <w:t xml:space="preserve">4.4. </w:t>
            </w:r>
            <w:r>
              <w:rPr>
                <w:sz w:val="21"/>
              </w:rPr>
              <w:t>双重水过滤功能</w:t>
            </w:r>
          </w:p>
          <w:p>
            <w:pPr>
              <w:pStyle w:val="null3"/>
              <w:ind w:left="210"/>
              <w:jc w:val="both"/>
            </w:pPr>
            <w:r>
              <w:rPr>
                <w:sz w:val="21"/>
              </w:rPr>
              <w:t>4.5.</w:t>
            </w:r>
            <w:r>
              <w:rPr>
                <w:sz w:val="21"/>
              </w:rPr>
              <w:t>带急停开关</w:t>
            </w:r>
          </w:p>
          <w:p>
            <w:pPr>
              <w:pStyle w:val="null3"/>
              <w:ind w:left="210"/>
              <w:jc w:val="both"/>
            </w:pPr>
            <w:r>
              <w:rPr>
                <w:sz w:val="21"/>
              </w:rPr>
              <w:t>四、治疗机</w:t>
            </w:r>
          </w:p>
          <w:p>
            <w:pPr>
              <w:pStyle w:val="null3"/>
              <w:ind w:left="210"/>
              <w:jc w:val="both"/>
            </w:pPr>
            <w:r>
              <w:rPr>
                <w:sz w:val="21"/>
              </w:rPr>
              <w:t>1</w:t>
            </w:r>
            <w:r>
              <w:rPr>
                <w:sz w:val="21"/>
              </w:rPr>
              <w:t>、外双工艺：外形采用注塑吸塑工艺制作，可做到防腐，防锈</w:t>
            </w:r>
            <w:r>
              <w:rPr>
                <w:sz w:val="21"/>
              </w:rPr>
              <w:t>,</w:t>
            </w:r>
            <w:r>
              <w:rPr>
                <w:sz w:val="21"/>
              </w:rPr>
              <w:t>不褪色</w:t>
            </w:r>
          </w:p>
          <w:p>
            <w:pPr>
              <w:pStyle w:val="null3"/>
              <w:ind w:left="210"/>
              <w:jc w:val="both"/>
            </w:pPr>
            <w:r>
              <w:rPr>
                <w:sz w:val="21"/>
              </w:rPr>
              <w:t>2</w:t>
            </w:r>
            <w:r>
              <w:rPr>
                <w:sz w:val="21"/>
              </w:rPr>
              <w:t>、控制系统：全电脑控制操作系统，手机防回吸功能</w:t>
            </w:r>
          </w:p>
          <w:p>
            <w:pPr>
              <w:pStyle w:val="null3"/>
              <w:ind w:left="210"/>
              <w:jc w:val="both"/>
            </w:pPr>
            <w:r>
              <w:rPr>
                <w:sz w:val="21"/>
              </w:rPr>
              <w:t>具备：术后清洁椅位：一键自动升高、自动关闭口腔灯、自动沖痰盂，方便沖洗干净且无杂质积水在管道上，避免产生异味和堵塞造成排水困难。</w:t>
            </w:r>
          </w:p>
          <w:p>
            <w:pPr>
              <w:pStyle w:val="null3"/>
              <w:ind w:left="210"/>
              <w:jc w:val="both"/>
            </w:pPr>
            <w:r>
              <w:rPr>
                <w:sz w:val="21"/>
              </w:rPr>
              <w:t>3</w:t>
            </w:r>
            <w:r>
              <w:rPr>
                <w:sz w:val="21"/>
              </w:rPr>
              <w:t>自动加热恒温给水装置 主控、机箱均有水加热器，</w:t>
            </w:r>
            <w:r>
              <w:rPr>
                <w:sz w:val="21"/>
              </w:rPr>
              <w:t>AC24V 80W</w:t>
            </w:r>
            <w:r>
              <w:rPr>
                <w:sz w:val="21"/>
              </w:rPr>
              <w:t>，可设置出水量</w:t>
            </w:r>
          </w:p>
          <w:p>
            <w:pPr>
              <w:pStyle w:val="null3"/>
              <w:ind w:left="210"/>
              <w:jc w:val="both"/>
            </w:pPr>
            <w:r>
              <w:rPr>
                <w:sz w:val="21"/>
              </w:rPr>
              <w:t>1</w:t>
            </w:r>
            <w:r>
              <w:rPr>
                <w:sz w:val="21"/>
              </w:rPr>
              <w:t>级保护：±</w:t>
            </w:r>
            <w:r>
              <w:rPr>
                <w:sz w:val="21"/>
              </w:rPr>
              <w:t>45C</w:t>
            </w:r>
          </w:p>
          <w:p>
            <w:pPr>
              <w:pStyle w:val="null3"/>
              <w:ind w:left="210"/>
              <w:jc w:val="both"/>
            </w:pPr>
            <w:r>
              <w:rPr>
                <w:sz w:val="21"/>
              </w:rPr>
              <w:t>2</w:t>
            </w:r>
            <w:r>
              <w:rPr>
                <w:sz w:val="21"/>
              </w:rPr>
              <w:t>级保护：±</w:t>
            </w:r>
            <w:r>
              <w:rPr>
                <w:sz w:val="21"/>
              </w:rPr>
              <w:t>70</w:t>
            </w:r>
            <w:r>
              <w:rPr>
                <w:sz w:val="21"/>
              </w:rPr>
              <w:t>°</w:t>
            </w:r>
            <w:r>
              <w:rPr>
                <w:sz w:val="21"/>
              </w:rPr>
              <w:t>C</w:t>
            </w:r>
          </w:p>
          <w:p>
            <w:pPr>
              <w:pStyle w:val="null3"/>
              <w:ind w:left="210"/>
              <w:jc w:val="both"/>
            </w:pPr>
            <w:r>
              <w:rPr>
                <w:sz w:val="21"/>
              </w:rPr>
              <w:t>4</w:t>
            </w:r>
            <w:r>
              <w:rPr>
                <w:sz w:val="21"/>
              </w:rPr>
              <w:t>、玻璃痰盂：一体陶瓷痰盂，易拆卸，清洗方便，吐痰舒适，下水流畅，下水速度不少于</w:t>
            </w:r>
            <w:r>
              <w:rPr>
                <w:sz w:val="21"/>
              </w:rPr>
              <w:t>4L/min</w:t>
            </w:r>
          </w:p>
          <w:p>
            <w:pPr>
              <w:pStyle w:val="null3"/>
              <w:ind w:left="210"/>
              <w:jc w:val="both"/>
            </w:pPr>
            <w:r>
              <w:rPr>
                <w:sz w:val="21"/>
              </w:rPr>
              <w:t>5</w:t>
            </w:r>
            <w:r>
              <w:rPr>
                <w:sz w:val="21"/>
              </w:rPr>
              <w:t>、强弱吸唾系统：外置可拆卸式强弱吸唾器：快速拆裝，易于清洁，安装高质量强弱吸管，强、弱收帶有清洗过滤网裝置，具有沉渣过滤功能。</w:t>
            </w:r>
          </w:p>
          <w:p>
            <w:pPr>
              <w:pStyle w:val="null3"/>
              <w:ind w:left="210"/>
              <w:jc w:val="both"/>
            </w:pPr>
            <w:r>
              <w:rPr>
                <w:sz w:val="21"/>
              </w:rPr>
              <w:t>6.</w:t>
            </w:r>
            <w:r>
              <w:rPr>
                <w:sz w:val="21"/>
              </w:rPr>
              <w:t>口腔灯</w:t>
            </w:r>
          </w:p>
          <w:p>
            <w:pPr>
              <w:pStyle w:val="null3"/>
              <w:ind w:left="210"/>
              <w:jc w:val="both"/>
            </w:pPr>
            <w:r>
              <w:rPr>
                <w:sz w:val="21"/>
              </w:rPr>
              <w:t>6.1</w:t>
            </w:r>
            <w:r>
              <w:rPr>
                <w:sz w:val="21"/>
              </w:rPr>
              <w:t>：优质感应反射口腔灯，符合感控标准</w:t>
            </w:r>
            <w:r>
              <w:rPr>
                <w:sz w:val="21"/>
              </w:rPr>
              <w:t>;</w:t>
            </w:r>
          </w:p>
          <w:p>
            <w:pPr>
              <w:pStyle w:val="null3"/>
              <w:ind w:left="210"/>
              <w:jc w:val="both"/>
            </w:pPr>
            <w:r>
              <w:rPr>
                <w:sz w:val="21"/>
              </w:rPr>
              <w:t xml:space="preserve">6.2: </w:t>
            </w:r>
            <w:r>
              <w:rPr>
                <w:sz w:val="21"/>
              </w:rPr>
              <w:t>黄光、白光双色可选</w:t>
            </w:r>
          </w:p>
          <w:p>
            <w:pPr>
              <w:pStyle w:val="null3"/>
              <w:ind w:left="210"/>
              <w:jc w:val="both"/>
            </w:pPr>
            <w:r>
              <w:rPr>
                <w:sz w:val="21"/>
              </w:rPr>
              <w:t>6.3</w:t>
            </w:r>
            <w:r>
              <w:rPr>
                <w:sz w:val="21"/>
              </w:rPr>
              <w:t xml:space="preserve">：光线强弱可感应调节，光强度 </w:t>
            </w:r>
            <w:r>
              <w:rPr>
                <w:sz w:val="21"/>
              </w:rPr>
              <w:t>8000-40000LUX</w:t>
            </w:r>
            <w:r>
              <w:rPr>
                <w:sz w:val="21"/>
              </w:rPr>
              <w:t>，带感应开关，防止交叉感染，手柄可拆卸清洗、消毒：</w:t>
            </w:r>
          </w:p>
          <w:p>
            <w:pPr>
              <w:pStyle w:val="null3"/>
              <w:ind w:left="210"/>
              <w:jc w:val="both"/>
            </w:pPr>
            <w:r>
              <w:rPr>
                <w:sz w:val="21"/>
              </w:rPr>
              <w:t>7</w:t>
            </w:r>
            <w:r>
              <w:rPr>
                <w:sz w:val="21"/>
              </w:rPr>
              <w:t xml:space="preserve">、观片灯：低压 </w:t>
            </w:r>
            <w:r>
              <w:rPr>
                <w:sz w:val="21"/>
              </w:rPr>
              <w:t xml:space="preserve">LED </w:t>
            </w:r>
            <w:r>
              <w:rPr>
                <w:sz w:val="21"/>
              </w:rPr>
              <w:t>外置观片灯</w:t>
            </w:r>
          </w:p>
          <w:p>
            <w:pPr>
              <w:pStyle w:val="null3"/>
              <w:ind w:left="210"/>
              <w:jc w:val="both"/>
            </w:pPr>
            <w:r>
              <w:rPr>
                <w:sz w:val="21"/>
              </w:rPr>
              <w:t>五、医生座椅</w:t>
            </w:r>
          </w:p>
          <w:p>
            <w:pPr>
              <w:pStyle w:val="null3"/>
              <w:ind w:left="210"/>
              <w:jc w:val="both"/>
            </w:pPr>
            <w:r>
              <w:rPr>
                <w:sz w:val="21"/>
              </w:rPr>
              <w:t>1</w:t>
            </w:r>
            <w:r>
              <w:rPr>
                <w:sz w:val="21"/>
              </w:rPr>
              <w:t>：四向调节医生椅，可进行坐垫升降、靠背升降、靠背俯仰调节，</w:t>
            </w:r>
          </w:p>
          <w:p>
            <w:pPr>
              <w:pStyle w:val="null3"/>
              <w:ind w:left="210"/>
              <w:jc w:val="both"/>
            </w:pPr>
            <w:r>
              <w:rPr>
                <w:sz w:val="21"/>
              </w:rPr>
              <w:t>2</w:t>
            </w:r>
            <w:r>
              <w:rPr>
                <w:sz w:val="21"/>
              </w:rPr>
              <w:t>：人体工程学设计，有效缓解久坐疲劳：金属支架，静音万向轮。</w:t>
            </w:r>
          </w:p>
          <w:p>
            <w:pPr>
              <w:pStyle w:val="null3"/>
              <w:ind w:left="210"/>
              <w:jc w:val="both"/>
            </w:pP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1256"/>
              <w:gridCol w:w="1967"/>
              <w:gridCol w:w="1226"/>
              <w:gridCol w:w="2452"/>
            </w:tblGrid>
            <w:tr>
              <w:tc>
                <w:tcPr>
                  <w:tcW w:type="dxa" w:w="6901"/>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256"/>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1967"/>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226"/>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2452"/>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根管荡洗机</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根管测量仪</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根管马达（带</w:t>
                  </w:r>
                  <w:r>
                    <w:rPr>
                      <w:sz w:val="21"/>
                    </w:rPr>
                    <w:t>2</w:t>
                  </w:r>
                  <w:r>
                    <w:rPr>
                      <w:sz w:val="21"/>
                    </w:rPr>
                    <w:t>个机头）</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牙周治疗机（带喷沙）</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牙髓活力测量仪</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冷光美白灯</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水路消毒系统，热熔牙胶填机</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无油涡旋空压缩机</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根管预备机</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超声洁牙机</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拖</w:t>
                  </w:r>
                  <w:r>
                    <w:rPr>
                      <w:sz w:val="21"/>
                    </w:rPr>
                    <w:t>15</w:t>
                  </w:r>
                  <w:r>
                    <w:rPr>
                      <w:sz w:val="21"/>
                    </w:rPr>
                    <w:t>台牙椅无油压缩机（带干燥装置</w:t>
                  </w:r>
                  <w:r>
                    <w:rPr>
                      <w:sz w:val="21"/>
                    </w:rPr>
                    <w:t>)</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负压电动抽吸机</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牙椅</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每台牙椅配置</w:t>
                  </w:r>
                  <w:r>
                    <w:rPr>
                      <w:sz w:val="21"/>
                      <w:color w:val="000000"/>
                    </w:rPr>
                    <w:t>:</w:t>
                  </w:r>
                  <w:r>
                    <w:rPr>
                      <w:sz w:val="21"/>
                      <w:color w:val="000000"/>
                    </w:rPr>
                    <w:t>高速手机</w:t>
                  </w:r>
                  <w:r>
                    <w:rPr>
                      <w:sz w:val="21"/>
                      <w:color w:val="000000"/>
                    </w:rPr>
                    <w:t>10</w:t>
                  </w:r>
                  <w:r>
                    <w:rPr>
                      <w:sz w:val="21"/>
                      <w:color w:val="000000"/>
                    </w:rPr>
                    <w:t>支，低速手机（直机，弯机，马达）</w:t>
                  </w:r>
                  <w:r>
                    <w:rPr>
                      <w:sz w:val="21"/>
                      <w:color w:val="000000"/>
                    </w:rPr>
                    <w:t>1</w:t>
                  </w:r>
                  <w:r>
                    <w:rPr>
                      <w:sz w:val="21"/>
                      <w:color w:val="000000"/>
                    </w:rPr>
                    <w:t>套</w:t>
                  </w:r>
                </w:p>
                <w:p>
                  <w:pPr>
                    <w:pStyle w:val="null3"/>
                    <w:jc w:val="center"/>
                  </w:pPr>
                  <w:r>
                    <w:rPr>
                      <w:sz w:val="21"/>
                      <w:color w:val="000000"/>
                    </w:rPr>
                    <w:t>洁牙机，无线</w:t>
                  </w:r>
                  <w:r>
                    <w:rPr>
                      <w:sz w:val="21"/>
                      <w:color w:val="000000"/>
                    </w:rPr>
                    <w:t>LED</w:t>
                  </w:r>
                  <w:r>
                    <w:rPr>
                      <w:sz w:val="21"/>
                      <w:color w:val="000000"/>
                    </w:rPr>
                    <w:t>光固化灯各</w:t>
                  </w:r>
                  <w:r>
                    <w:rPr>
                      <w:sz w:val="21"/>
                      <w:color w:val="000000"/>
                    </w:rPr>
                    <w:t>10</w:t>
                  </w:r>
                  <w:r>
                    <w:rPr>
                      <w:sz w:val="21"/>
                      <w:color w:val="000000"/>
                    </w:rPr>
                    <w:t>台，带光电动手机</w:t>
                  </w:r>
                  <w:r>
                    <w:rPr>
                      <w:sz w:val="21"/>
                      <w:color w:val="000000"/>
                    </w:rPr>
                    <w:t>1</w:t>
                  </w:r>
                  <w:r>
                    <w:rPr>
                      <w:sz w:val="21"/>
                      <w:color w:val="000000"/>
                    </w:rPr>
                    <w:t>台，带水路消毒机，医生椅护士椅各</w:t>
                  </w:r>
                  <w:r>
                    <w:rPr>
                      <w:sz w:val="21"/>
                      <w:color w:val="000000"/>
                    </w:rPr>
                    <w:t>1</w:t>
                  </w:r>
                  <w:r>
                    <w:rPr>
                      <w:sz w:val="21"/>
                      <w:color w:val="000000"/>
                    </w:rPr>
                    <w:t>张</w:t>
                  </w:r>
                </w:p>
              </w:tc>
            </w:tr>
          </w:tbl>
          <w:p>
            <w:pPr>
              <w:pStyle w:val="null3"/>
              <w:spacing w:before="60" w:after="60"/>
              <w:jc w:val="left"/>
            </w:p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1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1-7</w:t>
      </w:r>
      <w:r>
        <w:rPr>
          <w:sz w:val="21"/>
          <w:b/>
        </w:rPr>
        <w:t>超声骨刀机技术参数</w:t>
      </w:r>
    </w:p>
    <w:p>
      <w:pPr>
        <w:pStyle w:val="null3"/>
        <w:ind w:left="210"/>
        <w:jc w:val="left"/>
      </w:pPr>
      <w:r>
        <w:rPr>
          <w:sz w:val="21"/>
          <w:b/>
        </w:rPr>
        <w:t>总体要求：</w:t>
      </w:r>
      <w:r>
        <w:rPr>
          <w:sz w:val="21"/>
          <w:b/>
        </w:rPr>
        <w:t>★所投产品具有有效的第二类或第三类医疗器械注册证明。</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3"/>
        <w:gridCol w:w="7160"/>
        <w:gridCol w:w="573"/>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jc w:val="center"/>
            </w:pPr>
            <w:r>
              <w:rPr>
                <w:sz w:val="21"/>
              </w:rPr>
              <w:t>超声骨刀机</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70"/>
              <w:jc w:val="both"/>
            </w:pPr>
            <w:r>
              <w:rPr>
                <w:sz w:val="21"/>
              </w:rPr>
              <w:t>一</w:t>
            </w:r>
          </w:p>
        </w:tc>
        <w:tc>
          <w:tcPr>
            <w:tcW w:type="dxa" w:w="7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总体要求</w:t>
            </w:r>
          </w:p>
        </w:tc>
        <w:tc>
          <w:tcPr>
            <w:tcW w:type="dxa" w:w="5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both"/>
            </w:pPr>
            <w:r>
              <w:rPr>
                <w:sz w:val="21"/>
              </w:rPr>
              <w:t>数量</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95"/>
              <w:jc w:val="both"/>
            </w:pPr>
            <w:r>
              <w:rPr>
                <w:sz w:val="21"/>
              </w:rPr>
              <w:t>1</w:t>
            </w:r>
            <w:r>
              <w:rPr>
                <w:sz w:val="21"/>
              </w:rPr>
              <w:t>台</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sz w:val="21"/>
              </w:rPr>
              <w:t>二</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both"/>
            </w:pPr>
            <w:r>
              <w:rPr>
                <w:sz w:val="21"/>
              </w:rPr>
              <w:t>技术要求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sz w:val="21"/>
              </w:rPr>
              <w:t>硬件要求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一、主要技术参数：</w:t>
            </w:r>
          </w:p>
          <w:p>
            <w:pPr>
              <w:pStyle w:val="null3"/>
              <w:ind w:left="210"/>
              <w:jc w:val="both"/>
            </w:pPr>
            <w:r>
              <w:rPr>
                <w:sz w:val="21"/>
              </w:rPr>
              <w:t>1</w:t>
            </w:r>
            <w:r>
              <w:rPr>
                <w:sz w:val="21"/>
              </w:rPr>
              <w:t xml:space="preserve">）电源 </w:t>
            </w:r>
            <w:r>
              <w:rPr>
                <w:sz w:val="21"/>
              </w:rPr>
              <w:t xml:space="preserve">100-240V </w:t>
            </w:r>
            <w:r>
              <w:rPr>
                <w:sz w:val="21"/>
              </w:rPr>
              <w:t>，</w:t>
            </w:r>
            <w:r>
              <w:rPr>
                <w:sz w:val="21"/>
              </w:rPr>
              <w:t>50/60Hz,150VA</w:t>
            </w:r>
            <w:r>
              <w:rPr>
                <w:sz w:val="21"/>
              </w:rPr>
              <w:t xml:space="preserve">：保险管 </w:t>
            </w:r>
            <w:r>
              <w:rPr>
                <w:sz w:val="21"/>
              </w:rPr>
              <w:t>2</w:t>
            </w:r>
            <w:r>
              <w:rPr>
                <w:sz w:val="21"/>
              </w:rPr>
              <w:t>×</w:t>
            </w:r>
            <w:r>
              <w:rPr>
                <w:sz w:val="21"/>
              </w:rPr>
              <w:t>3.15AT 250v:</w:t>
            </w:r>
          </w:p>
          <w:p>
            <w:pPr>
              <w:pStyle w:val="null3"/>
              <w:ind w:left="210"/>
              <w:jc w:val="both"/>
            </w:pPr>
            <w:r>
              <w:rPr>
                <w:sz w:val="21"/>
              </w:rPr>
              <w:t>2</w:t>
            </w:r>
            <w:r>
              <w:rPr>
                <w:sz w:val="21"/>
              </w:rPr>
              <w:t>）运行模式</w:t>
            </w:r>
            <w:r>
              <w:rPr>
                <w:sz w:val="21"/>
              </w:rPr>
              <w:t>;</w:t>
            </w:r>
            <w:r>
              <w:rPr>
                <w:sz w:val="21"/>
              </w:rPr>
              <w:t>间歇远行，工作</w:t>
            </w:r>
            <w:r>
              <w:rPr>
                <w:sz w:val="21"/>
              </w:rPr>
              <w:t>60</w:t>
            </w:r>
            <w:r>
              <w:rPr>
                <w:sz w:val="21"/>
              </w:rPr>
              <w:t xml:space="preserve">秒停 </w:t>
            </w:r>
            <w:r>
              <w:rPr>
                <w:sz w:val="21"/>
              </w:rPr>
              <w:t>10</w:t>
            </w:r>
            <w:r>
              <w:rPr>
                <w:sz w:val="21"/>
              </w:rPr>
              <w:t>秒：</w:t>
            </w:r>
          </w:p>
          <w:p>
            <w:pPr>
              <w:pStyle w:val="null3"/>
              <w:ind w:left="210"/>
              <w:jc w:val="both"/>
            </w:pPr>
            <w:r>
              <w:rPr>
                <w:sz w:val="21"/>
              </w:rPr>
              <w:t>3</w:t>
            </w:r>
            <w:r>
              <w:rPr>
                <w:sz w:val="21"/>
              </w:rPr>
              <w:t>）标配</w:t>
            </w:r>
            <w:r>
              <w:rPr>
                <w:sz w:val="21"/>
              </w:rPr>
              <w:t>7</w:t>
            </w:r>
            <w:r>
              <w:rPr>
                <w:sz w:val="21"/>
              </w:rPr>
              <w:t>支刀头；冷却液流量：</w:t>
            </w:r>
            <w:r>
              <w:rPr>
                <w:sz w:val="21"/>
              </w:rPr>
              <w:t>0-100mL/min;</w:t>
            </w:r>
          </w:p>
          <w:p>
            <w:pPr>
              <w:pStyle w:val="null3"/>
              <w:ind w:left="210"/>
              <w:jc w:val="both"/>
            </w:pPr>
            <w:r>
              <w:rPr>
                <w:sz w:val="21"/>
              </w:rPr>
              <w:t>4</w:t>
            </w:r>
            <w:r>
              <w:rPr>
                <w:sz w:val="21"/>
              </w:rPr>
              <w:t>）横向振幅小于</w:t>
            </w:r>
            <w:r>
              <w:rPr>
                <w:sz w:val="21"/>
              </w:rPr>
              <w:t>20</w:t>
            </w:r>
            <w:r>
              <w:rPr>
                <w:sz w:val="21"/>
              </w:rPr>
              <w:t xml:space="preserve">微米，径向振幅小于 </w:t>
            </w:r>
            <w:r>
              <w:rPr>
                <w:sz w:val="21"/>
              </w:rPr>
              <w:t>80</w:t>
            </w:r>
            <w:r>
              <w:rPr>
                <w:sz w:val="21"/>
              </w:rPr>
              <w:t>微米；工作频率：</w:t>
            </w:r>
            <w:r>
              <w:rPr>
                <w:sz w:val="21"/>
              </w:rPr>
              <w:t>24Kz-36KHz</w:t>
            </w:r>
          </w:p>
          <w:p>
            <w:pPr>
              <w:pStyle w:val="null3"/>
              <w:ind w:left="210"/>
              <w:jc w:val="both"/>
            </w:pPr>
            <w:r>
              <w:rPr>
                <w:sz w:val="21"/>
              </w:rPr>
              <w:t>5</w:t>
            </w:r>
            <w:r>
              <w:rPr>
                <w:sz w:val="21"/>
              </w:rPr>
              <w:t>）操作环境：</w:t>
            </w:r>
          </w:p>
          <w:p>
            <w:pPr>
              <w:pStyle w:val="null3"/>
              <w:ind w:left="210"/>
              <w:jc w:val="both"/>
            </w:pPr>
            <w:r>
              <w:rPr>
                <w:sz w:val="21"/>
              </w:rPr>
              <w:t>（</w:t>
            </w:r>
            <w:r>
              <w:rPr>
                <w:sz w:val="21"/>
              </w:rPr>
              <w:t>1</w:t>
            </w:r>
            <w:r>
              <w:rPr>
                <w:sz w:val="21"/>
              </w:rPr>
              <w:t>）环境温度范围：</w:t>
            </w:r>
            <w:r>
              <w:rPr>
                <w:sz w:val="21"/>
              </w:rPr>
              <w:t>+5</w:t>
            </w:r>
            <w:r>
              <w:rPr>
                <w:sz w:val="21"/>
              </w:rPr>
              <w:t>°</w:t>
            </w:r>
            <w:r>
              <w:rPr>
                <w:sz w:val="21"/>
              </w:rPr>
              <w:t>C-+40</w:t>
            </w:r>
            <w:r>
              <w:rPr>
                <w:sz w:val="21"/>
              </w:rPr>
              <w:t>°</w:t>
            </w:r>
            <w:r>
              <w:rPr>
                <w:sz w:val="21"/>
              </w:rPr>
              <w:t>C;</w:t>
            </w:r>
          </w:p>
          <w:p>
            <w:pPr>
              <w:pStyle w:val="null3"/>
              <w:ind w:left="210"/>
              <w:jc w:val="both"/>
            </w:pPr>
            <w:r>
              <w:rPr>
                <w:sz w:val="21"/>
              </w:rPr>
              <w:t>（</w:t>
            </w:r>
            <w:r>
              <w:rPr>
                <w:sz w:val="21"/>
              </w:rPr>
              <w:t>2</w:t>
            </w:r>
            <w:r>
              <w:rPr>
                <w:sz w:val="21"/>
              </w:rPr>
              <w:t>）相对温度范围：</w:t>
            </w:r>
            <w:r>
              <w:rPr>
                <w:sz w:val="21"/>
              </w:rPr>
              <w:t>20%RH-80%RH;</w:t>
            </w:r>
          </w:p>
          <w:p>
            <w:pPr>
              <w:pStyle w:val="null3"/>
              <w:ind w:left="210"/>
              <w:jc w:val="both"/>
            </w:pPr>
            <w:r>
              <w:rPr>
                <w:sz w:val="21"/>
              </w:rPr>
              <w:t>（</w:t>
            </w:r>
            <w:r>
              <w:rPr>
                <w:sz w:val="21"/>
              </w:rPr>
              <w:t>3</w:t>
            </w:r>
            <w:r>
              <w:rPr>
                <w:sz w:val="21"/>
              </w:rPr>
              <w:t>）大气压力范围：</w:t>
            </w:r>
            <w:r>
              <w:rPr>
                <w:sz w:val="21"/>
              </w:rPr>
              <w:t>86kPa-106kPa;</w:t>
            </w:r>
          </w:p>
          <w:p>
            <w:pPr>
              <w:pStyle w:val="null3"/>
              <w:ind w:left="210"/>
              <w:jc w:val="both"/>
            </w:pPr>
            <w:r>
              <w:rPr>
                <w:sz w:val="21"/>
              </w:rPr>
              <w:t>（</w:t>
            </w:r>
            <w:r>
              <w:rPr>
                <w:sz w:val="21"/>
              </w:rPr>
              <w:t>4)</w:t>
            </w:r>
            <w:r>
              <w:rPr>
                <w:sz w:val="21"/>
              </w:rPr>
              <w:t>水冷设备进水口水温，不高于</w:t>
            </w:r>
            <w:r>
              <w:rPr>
                <w:sz w:val="21"/>
              </w:rPr>
              <w:t>25</w:t>
            </w:r>
            <w:r>
              <w:rPr>
                <w:sz w:val="21"/>
              </w:rPr>
              <w:t>°</w:t>
            </w:r>
            <w:r>
              <w:rPr>
                <w:sz w:val="21"/>
              </w:rPr>
              <w:t>C;</w:t>
            </w:r>
          </w:p>
          <w:p>
            <w:pPr>
              <w:pStyle w:val="null3"/>
              <w:ind w:left="210"/>
              <w:jc w:val="both"/>
            </w:pPr>
            <w:r>
              <w:rPr>
                <w:sz w:val="21"/>
              </w:rPr>
              <w:t>6</w:t>
            </w:r>
            <w:r>
              <w:rPr>
                <w:sz w:val="21"/>
              </w:rPr>
              <w:t>）防水等级：≥</w:t>
            </w:r>
            <w:r>
              <w:rPr>
                <w:sz w:val="21"/>
              </w:rPr>
              <w:t>IPx1(</w:t>
            </w:r>
            <w:r>
              <w:rPr>
                <w:sz w:val="21"/>
              </w:rPr>
              <w:t>主机），≥</w:t>
            </w:r>
            <w:r>
              <w:rPr>
                <w:sz w:val="21"/>
              </w:rPr>
              <w:t>IPx6(</w:t>
            </w:r>
            <w:r>
              <w:rPr>
                <w:sz w:val="21"/>
              </w:rPr>
              <w:t>脚踏开关</w:t>
            </w:r>
            <w:r>
              <w:rPr>
                <w:sz w:val="21"/>
              </w:rPr>
              <w:t>)</w:t>
            </w:r>
          </w:p>
          <w:p>
            <w:pPr>
              <w:pStyle w:val="null3"/>
              <w:ind w:left="210"/>
              <w:jc w:val="both"/>
            </w:pPr>
            <w:r>
              <w:rPr>
                <w:sz w:val="21"/>
              </w:rPr>
              <w:t>7</w:t>
            </w:r>
            <w:r>
              <w:rPr>
                <w:sz w:val="21"/>
              </w:rPr>
              <w:t>）按防电击类型分类：</w:t>
            </w:r>
            <w:r>
              <w:rPr>
                <w:sz w:val="21"/>
              </w:rPr>
              <w:t>1</w:t>
            </w:r>
            <w:r>
              <w:rPr>
                <w:sz w:val="21"/>
              </w:rPr>
              <w:t>类；</w:t>
            </w:r>
          </w:p>
          <w:p>
            <w:pPr>
              <w:pStyle w:val="null3"/>
              <w:ind w:left="210"/>
              <w:jc w:val="both"/>
            </w:pPr>
            <w:r>
              <w:rPr>
                <w:sz w:val="21"/>
              </w:rPr>
              <w:t>8</w:t>
            </w:r>
            <w:r>
              <w:rPr>
                <w:sz w:val="21"/>
              </w:rPr>
              <w:t>）按防电击的程度分类：</w:t>
            </w:r>
            <w:r>
              <w:rPr>
                <w:sz w:val="21"/>
              </w:rPr>
              <w:t>B</w:t>
            </w:r>
            <w:r>
              <w:rPr>
                <w:sz w:val="21"/>
              </w:rPr>
              <w:t>型应用都分，</w:t>
            </w:r>
          </w:p>
          <w:p>
            <w:pPr>
              <w:pStyle w:val="null3"/>
              <w:ind w:left="210"/>
              <w:jc w:val="both"/>
            </w:pPr>
            <w:r>
              <w:rPr>
                <w:sz w:val="21"/>
              </w:rPr>
              <w:t>9</w:t>
            </w:r>
            <w:r>
              <w:rPr>
                <w:sz w:val="21"/>
              </w:rPr>
              <w:t>）系统频率控制的类型：激励频率连续自动调整。</w:t>
            </w:r>
          </w:p>
          <w:tbl>
            <w:tblPr>
              <w:tblBorders>
                <w:top w:val="none" w:color="000000" w:sz="4"/>
                <w:left w:val="none" w:color="000000" w:sz="4"/>
                <w:bottom w:val="none" w:color="000000" w:sz="4"/>
                <w:right w:val="none" w:color="000000" w:sz="4"/>
                <w:insideH w:val="none"/>
                <w:insideV w:val="none"/>
              </w:tblBorders>
            </w:tblPr>
            <w:tblGrid>
              <w:gridCol w:w="1326"/>
              <w:gridCol w:w="2619"/>
              <w:gridCol w:w="1260"/>
              <w:gridCol w:w="1740"/>
            </w:tblGrid>
            <w:tr>
              <w:tc>
                <w:tcPr>
                  <w:tcW w:type="dxa" w:w="6945"/>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配置清单</w:t>
                  </w:r>
                </w:p>
              </w:tc>
            </w:tr>
            <w:tr>
              <w:tc>
                <w:tcPr>
                  <w:tcW w:type="dxa" w:w="1326"/>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序号</w:t>
                  </w:r>
                </w:p>
              </w:tc>
              <w:tc>
                <w:tcPr>
                  <w:tcW w:type="dxa" w:w="2619"/>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名称</w:t>
                  </w:r>
                </w:p>
              </w:tc>
              <w:tc>
                <w:tcPr>
                  <w:tcW w:type="dxa" w:w="1260"/>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数量</w:t>
                  </w:r>
                </w:p>
              </w:tc>
              <w:tc>
                <w:tcPr>
                  <w:tcW w:type="dxa" w:w="1740"/>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color w:val="000000"/>
                    </w:rPr>
                    <w:t>单位</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脚踏提手</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输液瓶支杆</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手柄线</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灭菌盒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工作支架盒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工作尖</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r>
                    <w:rPr>
                      <w:sz w:val="21"/>
                    </w:rPr>
                    <w:t>6</w:t>
                  </w:r>
                  <w:r>
                    <w:rPr>
                      <w:sz w:val="21"/>
                    </w:rPr>
                    <w:t>枚）</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扭力扳手</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手柄硅胶垫</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手柄支架</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w:t>
                  </w:r>
                  <w:r>
                    <w:rPr>
                      <w:sz w:val="21"/>
                    </w:rPr>
                    <w:t>灯</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保险管</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线扣</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输液管</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保修卡</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19</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合格证</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张</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20</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口腔高频电动</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21</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手机</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sz w:val="21"/>
                    </w:rPr>
                    <w:t>22</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刀头总数</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jc w:val="left"/>
            </w:pP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30"/>
              <w:jc w:val="both"/>
            </w:pPr>
            <w:r>
              <w:rPr>
                <w:sz w:val="21"/>
              </w:rPr>
              <w:t>2</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jc w:val="center"/>
      </w:pPr>
      <w:r>
        <w:rPr>
          <w:sz w:val="21"/>
          <w:b/>
        </w:rPr>
        <w:t>1-8</w:t>
      </w:r>
      <w:r>
        <w:rPr>
          <w:sz w:val="21"/>
          <w:b/>
        </w:rPr>
        <w:t>牙科动力装置（种植机）技术参数</w:t>
      </w:r>
    </w:p>
    <w:p>
      <w:pPr>
        <w:pStyle w:val="null3"/>
        <w:jc w:val="center"/>
      </w:pPr>
      <w:r>
        <w:rPr>
          <w:sz w:val="21"/>
          <w:b/>
        </w:rPr>
        <w:t>★所投产品具有有效的第二类或第三类医疗器械注册证明。</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3"/>
        <w:gridCol w:w="7160"/>
        <w:gridCol w:w="573"/>
      </w:tblGrid>
      <w:tr>
        <w:tc>
          <w:tcPr>
            <w:tcW w:type="dxa" w:w="83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b/>
              </w:rPr>
              <w:t>牙科动力装置（种植机）</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10"/>
              <w:jc w:val="both"/>
            </w:pPr>
            <w:r>
              <w:rPr>
                <w:sz w:val="21"/>
              </w:rPr>
              <w:t>一</w:t>
            </w:r>
          </w:p>
        </w:tc>
        <w:tc>
          <w:tcPr>
            <w:tcW w:type="dxa" w:w="716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both"/>
            </w:pPr>
            <w:r>
              <w:rPr>
                <w:sz w:val="21"/>
              </w:rPr>
              <w:t>总体要求</w:t>
            </w:r>
          </w:p>
        </w:tc>
        <w:tc>
          <w:tcPr>
            <w:tcW w:type="dxa" w:w="5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10"/>
              <w:jc w:val="both"/>
            </w:pPr>
            <w:r>
              <w:rPr>
                <w:sz w:val="21"/>
              </w:rPr>
              <w:t>数量</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10"/>
              <w:jc w:val="both"/>
            </w:pPr>
            <w:r>
              <w:rPr>
                <w:sz w:val="21"/>
              </w:rPr>
              <w:t>1</w:t>
            </w:r>
            <w:r>
              <w:rPr>
                <w:sz w:val="21"/>
              </w:rPr>
              <w:t>台</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10"/>
              <w:jc w:val="both"/>
            </w:pPr>
            <w:r>
              <w:rPr>
                <w:sz w:val="21"/>
              </w:rPr>
              <w:t>二</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both"/>
            </w:pPr>
            <w:r>
              <w:rPr>
                <w:sz w:val="21"/>
              </w:rPr>
              <w:t>技术要求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设备参数要求</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、具备</w:t>
            </w:r>
            <w:r>
              <w:rPr>
                <w:sz w:val="21"/>
              </w:rPr>
              <w:t xml:space="preserve">LED </w:t>
            </w:r>
            <w:r>
              <w:rPr>
                <w:sz w:val="21"/>
              </w:rPr>
              <w:t>触摸显示屏，可显示并调整各项参数，主要包括主机（含冷却装置），马达</w:t>
            </w:r>
            <w:r>
              <w:rPr>
                <w:sz w:val="21"/>
              </w:rPr>
              <w:t>(</w:t>
            </w:r>
            <w:r>
              <w:rPr>
                <w:sz w:val="21"/>
              </w:rPr>
              <w:t>带线缆），脚踏开关。</w:t>
            </w:r>
          </w:p>
          <w:p>
            <w:pPr>
              <w:pStyle w:val="null3"/>
              <w:ind w:left="210"/>
              <w:jc w:val="both"/>
            </w:pPr>
            <w:r>
              <w:rPr>
                <w:sz w:val="21"/>
              </w:rPr>
              <w:t>2.</w:t>
            </w:r>
            <w:r>
              <w:rPr>
                <w:sz w:val="21"/>
              </w:rPr>
              <w:t>主机手柄带光纤，国际标准</w:t>
            </w:r>
            <w:r>
              <w:rPr>
                <w:sz w:val="21"/>
              </w:rPr>
              <w:t xml:space="preserve">E </w:t>
            </w:r>
            <w:r>
              <w:rPr>
                <w:sz w:val="21"/>
              </w:rPr>
              <w:t>型接口，可正反运转。</w:t>
            </w:r>
          </w:p>
          <w:p>
            <w:pPr>
              <w:pStyle w:val="null3"/>
              <w:ind w:left="210"/>
              <w:jc w:val="both"/>
            </w:pPr>
            <w:r>
              <w:rPr>
                <w:sz w:val="21"/>
              </w:rPr>
              <w:t>3. 6</w:t>
            </w:r>
            <w:r>
              <w:rPr>
                <w:sz w:val="21"/>
              </w:rPr>
              <w:t xml:space="preserve">个可调节存储的个性化系统，可用转速比手机 </w:t>
            </w:r>
            <w:r>
              <w:rPr>
                <w:sz w:val="21"/>
              </w:rPr>
              <w:t>20:1</w:t>
            </w:r>
            <w:r>
              <w:rPr>
                <w:sz w:val="21"/>
              </w:rPr>
              <w:t xml:space="preserve">， </w:t>
            </w:r>
            <w:r>
              <w:rPr>
                <w:sz w:val="21"/>
              </w:rPr>
              <w:t>1:5</w:t>
            </w:r>
            <w:r>
              <w:rPr>
                <w:sz w:val="21"/>
              </w:rPr>
              <w:t xml:space="preserve">， </w:t>
            </w:r>
            <w:r>
              <w:rPr>
                <w:sz w:val="21"/>
              </w:rPr>
              <w:t>1:1</w:t>
            </w:r>
            <w:r>
              <w:rPr>
                <w:sz w:val="21"/>
              </w:rPr>
              <w:t>。</w:t>
            </w:r>
          </w:p>
          <w:p>
            <w:pPr>
              <w:pStyle w:val="null3"/>
              <w:ind w:left="210"/>
              <w:jc w:val="both"/>
            </w:pPr>
            <w:r>
              <w:rPr>
                <w:sz w:val="21"/>
              </w:rPr>
              <w:t>4.</w:t>
            </w:r>
            <w:r>
              <w:rPr>
                <w:sz w:val="21"/>
              </w:rPr>
              <w:t xml:space="preserve">马达转速范围 </w:t>
            </w:r>
            <w:r>
              <w:rPr>
                <w:sz w:val="21"/>
              </w:rPr>
              <w:t>2000-40000rpm</w:t>
            </w:r>
            <w:r>
              <w:rPr>
                <w:sz w:val="21"/>
              </w:rPr>
              <w:t xml:space="preserve">，转速比 </w:t>
            </w:r>
            <w:r>
              <w:rPr>
                <w:sz w:val="21"/>
              </w:rPr>
              <w:t>20:1</w:t>
            </w:r>
            <w:r>
              <w:rPr>
                <w:sz w:val="21"/>
              </w:rPr>
              <w:t xml:space="preserve">， 扭矩范国 </w:t>
            </w:r>
            <w:r>
              <w:rPr>
                <w:sz w:val="21"/>
              </w:rPr>
              <w:t>5-60N.cm</w:t>
            </w:r>
            <w:r>
              <w:rPr>
                <w:sz w:val="21"/>
              </w:rPr>
              <w:t>。</w:t>
            </w:r>
          </w:p>
          <w:p>
            <w:pPr>
              <w:pStyle w:val="null3"/>
              <w:ind w:left="210"/>
              <w:jc w:val="both"/>
            </w:pPr>
            <w:r>
              <w:rPr>
                <w:sz w:val="21"/>
              </w:rPr>
              <w:t>5</w:t>
            </w:r>
            <w:r>
              <w:rPr>
                <w:sz w:val="21"/>
              </w:rPr>
              <w:t>、拧入基台可自定义，速度：</w:t>
            </w:r>
            <w:r>
              <w:rPr>
                <w:sz w:val="21"/>
              </w:rPr>
              <w:t>10-2000rpm</w:t>
            </w:r>
            <w:r>
              <w:rPr>
                <w:sz w:val="21"/>
              </w:rPr>
              <w:t>，扭矩：</w:t>
            </w:r>
            <w:r>
              <w:rPr>
                <w:sz w:val="21"/>
              </w:rPr>
              <w:t>5-60N.cm</w:t>
            </w:r>
          </w:p>
          <w:p>
            <w:pPr>
              <w:pStyle w:val="null3"/>
              <w:ind w:left="210"/>
              <w:jc w:val="both"/>
            </w:pPr>
            <w:r>
              <w:rPr>
                <w:sz w:val="21"/>
              </w:rPr>
              <w:t>6</w:t>
            </w:r>
            <w:r>
              <w:rPr>
                <w:sz w:val="21"/>
              </w:rPr>
              <w:t>、额定输入电压</w:t>
            </w:r>
            <w:r>
              <w:rPr>
                <w:sz w:val="21"/>
              </w:rPr>
              <w:t>AC100-240V 50/60 Hz</w:t>
            </w:r>
            <w:r>
              <w:rPr>
                <w:sz w:val="21"/>
              </w:rPr>
              <w:t>，输入 功率 ≥</w:t>
            </w:r>
            <w:r>
              <w:rPr>
                <w:sz w:val="21"/>
              </w:rPr>
              <w:t>200VA</w:t>
            </w:r>
            <w:r>
              <w:rPr>
                <w:sz w:val="21"/>
              </w:rPr>
              <w:t xml:space="preserve">，输出电压 </w:t>
            </w:r>
            <w:r>
              <w:rPr>
                <w:sz w:val="21"/>
              </w:rPr>
              <w:t>30Vdc,</w:t>
            </w:r>
            <w:r>
              <w:rPr>
                <w:sz w:val="21"/>
              </w:rPr>
              <w:t xml:space="preserve">供水泵最大输出：不低于 </w:t>
            </w:r>
            <w:r>
              <w:rPr>
                <w:sz w:val="21"/>
              </w:rPr>
              <w:t>50ml/min</w:t>
            </w:r>
          </w:p>
          <w:p>
            <w:pPr>
              <w:pStyle w:val="null3"/>
              <w:ind w:left="210"/>
              <w:jc w:val="both"/>
            </w:pPr>
            <w:r>
              <w:rPr>
                <w:sz w:val="21"/>
              </w:rPr>
              <w:t xml:space="preserve"> </w:t>
            </w:r>
            <w:r>
              <w:rPr>
                <w:sz w:val="21"/>
              </w:rPr>
              <w:t>配置清单：</w:t>
            </w:r>
          </w:p>
          <w:tbl>
            <w:tblPr>
              <w:tblBorders>
                <w:top w:val="none" w:color="000000" w:sz="4"/>
                <w:left w:val="none" w:color="000000" w:sz="4"/>
                <w:bottom w:val="none" w:color="000000" w:sz="4"/>
                <w:right w:val="none" w:color="000000" w:sz="4"/>
                <w:insideH w:val="none"/>
                <w:insideV w:val="none"/>
              </w:tblBorders>
            </w:tblPr>
            <w:tblGrid>
              <w:gridCol w:w="1326"/>
              <w:gridCol w:w="2619"/>
              <w:gridCol w:w="1260"/>
              <w:gridCol w:w="1740"/>
            </w:tblGrid>
            <w:tr>
              <w:tc>
                <w:tcPr>
                  <w:tcW w:type="dxa" w:w="6945"/>
                  <w:gridSpan w:val="4"/>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配置清单</w:t>
                  </w:r>
                </w:p>
              </w:tc>
            </w:tr>
            <w:tr>
              <w:tc>
                <w:tcPr>
                  <w:tcW w:type="dxa" w:w="1326"/>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序号</w:t>
                  </w:r>
                </w:p>
              </w:tc>
              <w:tc>
                <w:tcPr>
                  <w:tcW w:type="dxa" w:w="2619"/>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名称</w:t>
                  </w:r>
                </w:p>
              </w:tc>
              <w:tc>
                <w:tcPr>
                  <w:tcW w:type="dxa" w:w="1260"/>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数量</w:t>
                  </w:r>
                </w:p>
              </w:tc>
              <w:tc>
                <w:tcPr>
                  <w:tcW w:type="dxa" w:w="1740"/>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ind w:left="210"/>
                    <w:jc w:val="center"/>
                  </w:pPr>
                  <w:r>
                    <w:rPr>
                      <w:sz w:val="21"/>
                      <w:b/>
                      <w:color w:val="000000"/>
                    </w:rPr>
                    <w:t>单位</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口腔种植系统一期手术盒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6</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口腔种植系统二期修复工具盒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7</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3</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种植机配手机</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10</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支</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4</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手术器械车</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台</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5</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手术器械</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6</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6</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离心机</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台</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7</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口腔种植包布套装</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10</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8</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上颌窦提升工具盒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3</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9</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种植手机</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10</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个</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10</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种植一期工具盒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6</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11</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二期修复工具盒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7</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12</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导板工具盒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13</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骨劈开工具盒</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套</w:t>
                  </w:r>
                </w:p>
              </w:tc>
            </w:tr>
          </w:tbl>
          <w:p>
            <w:pPr>
              <w:pStyle w:val="null3"/>
              <w:ind w:left="210"/>
              <w:jc w:val="both"/>
            </w:pP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10"/>
              <w:jc w:val="both"/>
            </w:pPr>
            <w:r>
              <w:rPr>
                <w:sz w:val="21"/>
              </w:rPr>
              <w:t>2</w:t>
            </w: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售后服务</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）保修期：不少于</w:t>
            </w:r>
            <w:r>
              <w:rPr>
                <w:sz w:val="21"/>
              </w:rPr>
              <w:t>5</w:t>
            </w:r>
            <w:r>
              <w:rPr>
                <w:sz w:val="21"/>
              </w:rPr>
              <w:t>年。</w:t>
            </w:r>
          </w:p>
          <w:p>
            <w:pPr>
              <w:pStyle w:val="null3"/>
              <w:ind w:left="210"/>
              <w:jc w:val="both"/>
            </w:pPr>
            <w:r>
              <w:rPr>
                <w:sz w:val="21"/>
              </w:rPr>
              <w:t>（</w:t>
            </w:r>
            <w:r>
              <w:rPr>
                <w:sz w:val="21"/>
              </w:rPr>
              <w:t>2</w:t>
            </w:r>
            <w:r>
              <w:rPr>
                <w:sz w:val="21"/>
              </w:rPr>
              <w:t>）技术支持：提供</w:t>
            </w:r>
            <w:r>
              <w:rPr>
                <w:sz w:val="21"/>
              </w:rPr>
              <w:t>24</w:t>
            </w:r>
            <w:r>
              <w:rPr>
                <w:sz w:val="21"/>
              </w:rPr>
              <w:t>小时技术支持。</w:t>
            </w:r>
          </w:p>
          <w:p>
            <w:pPr>
              <w:pStyle w:val="null3"/>
              <w:ind w:left="210"/>
              <w:jc w:val="both"/>
            </w:pPr>
            <w:r>
              <w:rPr>
                <w:sz w:val="21"/>
              </w:rPr>
              <w:t>（</w:t>
            </w:r>
            <w:r>
              <w:rPr>
                <w:sz w:val="21"/>
              </w:rPr>
              <w:t>3</w:t>
            </w:r>
            <w:r>
              <w:rPr>
                <w:sz w:val="21"/>
              </w:rPr>
              <w:t>）培训服务：提供操作合维护培训。</w:t>
            </w:r>
          </w:p>
          <w:p>
            <w:pPr>
              <w:pStyle w:val="null3"/>
              <w:ind w:left="210"/>
              <w:jc w:val="both"/>
            </w:pPr>
            <w:r>
              <w:rPr>
                <w:sz w:val="21"/>
              </w:rPr>
              <w:t>（</w:t>
            </w:r>
            <w:r>
              <w:rPr>
                <w:sz w:val="21"/>
              </w:rPr>
              <w:t>4</w:t>
            </w:r>
            <w:r>
              <w:rPr>
                <w:sz w:val="21"/>
              </w:rPr>
              <w:t>）交货期：合同签订后≤</w:t>
            </w:r>
            <w:r>
              <w:rPr>
                <w:sz w:val="21"/>
              </w:rPr>
              <w:t>30</w:t>
            </w:r>
            <w:r>
              <w:rPr>
                <w:sz w:val="21"/>
              </w:rPr>
              <w:t>天。</w:t>
            </w:r>
          </w:p>
        </w:tc>
        <w:tc>
          <w:tcPr>
            <w:tcW w:type="dxa" w:w="5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210"/>
              <w:jc w:val="center"/>
            </w:pPr>
          </w:p>
        </w:tc>
      </w:tr>
    </w:tbl>
    <w:p>
      <w:pPr>
        <w:pStyle w:val="null3"/>
      </w:pPr>
      <w:r>
        <w:rPr/>
        <w:t>采购包1（口腔科设备）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口腔设备及器械</w:t>
            </w:r>
          </w:p>
        </w:tc>
        <w:tc>
          <w:tcPr>
            <w:tcW w:type="dxa" w:w="831"/>
          </w:tcPr>
          <w:p>
            <w:pPr>
              <w:pStyle w:val="null3"/>
              <w:jc w:val="left"/>
            </w:pPr>
            <w:r>
              <w:rPr/>
              <w:t>口腔扫描机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59,000.00</w:t>
            </w:r>
          </w:p>
        </w:tc>
        <w:tc>
          <w:tcPr>
            <w:tcW w:type="dxa" w:w="831"/>
          </w:tcPr>
          <w:p>
            <w:pPr>
              <w:pStyle w:val="null3"/>
              <w:jc w:val="right"/>
            </w:pPr>
            <w:r>
              <w:rPr/>
              <w:t>59,000.00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口腔根管显微镜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义齿抛光机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口腔设备及器械</w:t>
            </w:r>
          </w:p>
        </w:tc>
        <w:tc>
          <w:tcPr>
            <w:tcW w:type="dxa" w:w="831"/>
          </w:tcPr>
          <w:p>
            <w:pPr>
              <w:pStyle w:val="null3"/>
              <w:jc w:val="left"/>
            </w:pPr>
            <w:r>
              <w:rPr/>
              <w:t>全自动超声波清洗机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口腔设备及器械</w:t>
            </w:r>
          </w:p>
        </w:tc>
        <w:tc>
          <w:tcPr>
            <w:tcW w:type="dxa" w:w="831"/>
          </w:tcPr>
          <w:p>
            <w:pPr>
              <w:pStyle w:val="null3"/>
              <w:jc w:val="left"/>
            </w:pPr>
            <w:r>
              <w:rPr/>
              <w:t>手术无影灯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15,600.00</w:t>
            </w:r>
          </w:p>
        </w:tc>
        <w:tc>
          <w:tcPr>
            <w:tcW w:type="dxa" w:w="831"/>
          </w:tcPr>
          <w:p>
            <w:pPr>
              <w:pStyle w:val="null3"/>
              <w:jc w:val="right"/>
            </w:pPr>
            <w:r>
              <w:rPr/>
              <w:t>15,600.00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口腔设备及器械</w:t>
            </w:r>
          </w:p>
        </w:tc>
        <w:tc>
          <w:tcPr>
            <w:tcW w:type="dxa" w:w="831"/>
          </w:tcPr>
          <w:p>
            <w:pPr>
              <w:pStyle w:val="null3"/>
              <w:jc w:val="left"/>
            </w:pPr>
            <w:r>
              <w:rPr/>
              <w:t>口腔综合治疗台</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49,800.00</w:t>
            </w:r>
          </w:p>
        </w:tc>
        <w:tc>
          <w:tcPr>
            <w:tcW w:type="dxa" w:w="831"/>
          </w:tcPr>
          <w:p>
            <w:pPr>
              <w:pStyle w:val="null3"/>
              <w:jc w:val="right"/>
            </w:pPr>
            <w:r>
              <w:rPr/>
              <w:t>498,000.00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口腔设备及器械</w:t>
            </w:r>
          </w:p>
        </w:tc>
        <w:tc>
          <w:tcPr>
            <w:tcW w:type="dxa" w:w="831"/>
          </w:tcPr>
          <w:p>
            <w:pPr>
              <w:pStyle w:val="null3"/>
              <w:jc w:val="left"/>
            </w:pPr>
            <w:r>
              <w:rPr/>
              <w:t>超声骨刀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29,800.00</w:t>
            </w:r>
          </w:p>
        </w:tc>
        <w:tc>
          <w:tcPr>
            <w:tcW w:type="dxa" w:w="831"/>
          </w:tcPr>
          <w:p>
            <w:pPr>
              <w:pStyle w:val="null3"/>
              <w:jc w:val="right"/>
            </w:pPr>
            <w:r>
              <w:rPr/>
              <w:t>29,800.00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口腔设备及器械</w:t>
            </w:r>
          </w:p>
        </w:tc>
        <w:tc>
          <w:tcPr>
            <w:tcW w:type="dxa" w:w="831"/>
          </w:tcPr>
          <w:p>
            <w:pPr>
              <w:pStyle w:val="null3"/>
              <w:jc w:val="left"/>
            </w:pPr>
            <w:r>
              <w:rPr/>
              <w:t>牙科动力装置（种植机）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口腔扫描机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口腔根管显微镜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义齿抛光机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全自动超声波清洗机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手术无影灯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口腔综合治疗台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超声骨刀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牙科动力装置（种植机）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采购包1(口腔科设备)：综合评分法,是指投标文件满足招标文件全部实质性要求，且按照评审因素的量化指标评审得分最高的投标人为中标候选人的评标方法。（最低报价不是中标的唯一依据。）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采购包1（口腔科设备）：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采购包1（口腔科设备）：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采购包1（口腔科设备）：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采购包1(口腔科设备):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(40.0分)</w:t>
            </w:r>
          </w:p>
        </w:tc>
        <w:tc>
          <w:tcPr>
            <w:tcW w:type="dxa" w:w="5076"/>
          </w:tcPr>
          <w:p>
            <w:pPr>
              <w:pStyle w:val="null3"/>
              <w:jc w:val="left"/>
            </w:pPr>
            <w:r>
              <w:rPr/>
              <w:t>完全满足用户需求书中带▲号的一般技术参数，得40分； 有1项带▲号的一般技术参数负偏离，得35分； 有2项带▲号的一般技术参数负偏离，得30分； 有3项带▲号的一般技术参数负偏离，得25分； 有4项带▲号的一般技术参数负偏离，得20分； 有5项带▲号的一般技术参数负偏离，得15分； 有6项带▲号的一般技术参数负偏离，得10分； 有7项带▲号的一般技术参数负偏离，得5分； 有8项带▲号的一般技术参数负偏离，得0分；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根据投标人针对本项目制定的培训方案进行评审：根据采购需求中的培训要求内容，投标人提供的培训方案，优于采购需求的，得4分；能满足采购需求的，得2分；不能满足采购需求的，得0分。</w:t>
            </w:r>
          </w:p>
        </w:tc>
      </w:tr>
      <w:tr>
        <w:tc>
          <w:tcPr>
            <w:tcW w:type="dxa" w:w="922"/>
            <w:gridSpan w:val="2"/>
            <w:vMerge/>
          </w:tcPr>
          <w:p/>
        </w:tc>
        <w:tc>
          <w:tcPr>
            <w:tcW w:type="dxa" w:w="2307"/>
          </w:tcPr>
          <w:p>
            <w:pPr>
              <w:pStyle w:val="null3"/>
              <w:jc w:val="left"/>
            </w:pPr>
            <w:r>
              <w:rPr/>
              <w:t>质量保证及售后服务方案 (6.0分)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6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（3）投标人只提供了简单的质量保证及售后服务方案，维修服务安排无法满足项目要求，对日常维修和应急情况响应慢，不能满足项目要求的得2分；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2"/>
      </w:pPr>
      <w:r>
        <w:rPr>
          <w:sz w:val="24"/>
          <w:b/>
          <w:color w:val="000000"/>
        </w:rPr>
        <w:t>设备采购合同</w:t>
      </w:r>
    </w:p>
    <w:p>
      <w:pPr>
        <w:pStyle w:val="null3"/>
        <w:jc w:val="both"/>
        <w:outlineLvl w:val="2"/>
      </w:pPr>
      <w:r>
        <w:rPr>
          <w:sz w:val="24"/>
          <w:b/>
          <w:color w:val="000000"/>
        </w:rPr>
        <w:t>甲方：</w:t>
      </w:r>
      <w:r>
        <w:rPr>
          <w:sz w:val="24"/>
          <w:b/>
          <w:color w:val="000000"/>
        </w:rPr>
        <w:t>（</w:t>
      </w:r>
      <w:r>
        <w:rPr>
          <w:sz w:val="24"/>
          <w:b/>
          <w:color w:val="000000"/>
        </w:rPr>
        <w:t>受委托方、采购人</w:t>
      </w:r>
      <w:r>
        <w:rPr>
          <w:sz w:val="24"/>
          <w:b/>
          <w:color w:val="000000"/>
        </w:rPr>
        <w:t>）</w:t>
      </w:r>
      <w:r>
        <w:rPr>
          <w:sz w:val="24"/>
          <w:b/>
        </w:rPr>
        <w:t>广州中医药大学第一附属医院深汕医院</w:t>
      </w:r>
      <w:r>
        <w:rPr>
          <w:sz w:val="24"/>
          <w:b/>
        </w:rPr>
        <w:t>(深汕中医医院、汕尾市中医医院)</w:t>
      </w:r>
    </w:p>
    <w:p>
      <w:pPr>
        <w:pStyle w:val="null3"/>
        <w:jc w:val="both"/>
      </w:pPr>
      <w:r>
        <w:rPr>
          <w:sz w:val="24"/>
          <w:color w:val="000000"/>
        </w:rPr>
        <w:t>乙方：</w:t>
      </w:r>
      <w:r>
        <w:rPr>
          <w:sz w:val="24"/>
          <w:color w:val="000000"/>
        </w:rPr>
        <w:t>（</w:t>
      </w:r>
      <w:r>
        <w:rPr>
          <w:sz w:val="24"/>
          <w:color w:val="000000"/>
        </w:rPr>
        <w:t>供应商</w:t>
      </w:r>
      <w:r>
        <w:rPr>
          <w:sz w:val="24"/>
          <w:color w:val="000000"/>
        </w:rPr>
        <w:t>）</w:t>
      </w:r>
    </w:p>
    <w:p>
      <w:pPr>
        <w:pStyle w:val="null3"/>
        <w:ind w:left="210"/>
        <w:jc w:val="both"/>
      </w:pPr>
      <w:r>
        <w:rPr>
          <w:sz w:val="24"/>
          <w:color w:val="000000"/>
        </w:rPr>
        <w:t>丙方：（委托方）</w:t>
      </w:r>
      <w:r>
        <w:rPr>
          <w:sz w:val="24"/>
        </w:rPr>
        <w:t>汕尾市代建项目事务中心</w:t>
      </w:r>
    </w:p>
    <w:p>
      <w:pPr>
        <w:pStyle w:val="null3"/>
        <w:jc w:val="both"/>
        <w:outlineLvl w:val="2"/>
      </w:pPr>
      <w:r>
        <w:rPr>
          <w:sz w:val="24"/>
          <w:b/>
          <w:color w:val="000000"/>
        </w:rPr>
        <w:t>本合同设备是</w:t>
      </w:r>
      <w:r>
        <w:rPr>
          <w:sz w:val="24"/>
          <w:b/>
          <w:color w:val="000000"/>
        </w:rPr>
        <w:t>甲方</w:t>
      </w:r>
      <w:r>
        <w:rPr>
          <w:sz w:val="24"/>
          <w:b/>
          <w:color w:val="000000"/>
        </w:rPr>
        <w:t>受</w:t>
      </w:r>
      <w:r>
        <w:rPr>
          <w:sz w:val="24"/>
          <w:b/>
          <w:color w:val="000000"/>
        </w:rPr>
        <w:t>丙方</w:t>
      </w:r>
      <w:r>
        <w:rPr>
          <w:sz w:val="24"/>
          <w:b/>
          <w:color w:val="000000"/>
        </w:rPr>
        <w:t>委托采购的深汕中医医院（汕尾市中医医院）建设项目一期配套医疗设备，</w:t>
      </w:r>
      <w:r>
        <w:rPr>
          <w:sz w:val="24"/>
          <w:b/>
          <w:color w:val="000000"/>
        </w:rPr>
        <w:t>属于政府采购项</w:t>
      </w:r>
      <w:r>
        <w:rPr>
          <w:sz w:val="24"/>
          <w:b/>
          <w:color w:val="000000"/>
        </w:rPr>
        <w:t>目，货款由财政部门支付。</w:t>
      </w:r>
      <w:r>
        <w:rPr>
          <w:sz w:val="24"/>
          <w:b/>
          <w:color w:val="000000"/>
        </w:rPr>
        <w:t>根据</w:t>
      </w:r>
      <w:r>
        <w:rPr>
          <w:sz w:val="24"/>
          <w:b/>
          <w:color w:val="000000"/>
        </w:rPr>
        <w:t>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1、合同设备</w:t>
      </w:r>
    </w:p>
    <w:p>
      <w:pPr>
        <w:pStyle w:val="null3"/>
        <w:ind w:firstLine="480"/>
        <w:jc w:val="both"/>
      </w:pPr>
      <w:r>
        <w:rPr>
          <w:sz w:val="24"/>
        </w:rPr>
        <w:t>乙方负责向甲方供应下表中医疗设备及负责安装调</w:t>
      </w:r>
      <w:r>
        <w:rPr>
          <w:sz w:val="24"/>
        </w:rPr>
        <w:t>试</w:t>
      </w:r>
      <w:r>
        <w:rPr>
          <w:sz w:val="24"/>
        </w:rPr>
        <w:t>至可以安全稳定正常使用</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12"/>
        <w:gridCol w:w="1001"/>
        <w:gridCol w:w="793"/>
        <w:gridCol w:w="695"/>
        <w:gridCol w:w="653"/>
        <w:gridCol w:w="612"/>
        <w:gridCol w:w="695"/>
        <w:gridCol w:w="1182"/>
        <w:gridCol w:w="1224"/>
        <w:gridCol w:w="806"/>
      </w:tblGrid>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2、合同总价</w:t>
      </w:r>
    </w:p>
    <w:p>
      <w:pPr>
        <w:pStyle w:val="null3"/>
        <w:ind w:firstLine="480"/>
        <w:jc w:val="both"/>
      </w:pPr>
      <w:r>
        <w:rPr>
          <w:sz w:val="24"/>
        </w:rPr>
        <w:t>总价为</w:t>
      </w:r>
      <w:r>
        <w:rPr>
          <w:sz w:val="24"/>
        </w:rPr>
        <w:t>(大写)：</w:t>
      </w:r>
      <w:r>
        <w:rPr>
          <w:sz w:val="21"/>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3、合同组成</w:t>
      </w:r>
    </w:p>
    <w:p>
      <w:pPr>
        <w:pStyle w:val="null3"/>
        <w:spacing w:after="120"/>
        <w:ind w:firstLine="480"/>
        <w:jc w:val="both"/>
      </w:pPr>
      <w:r>
        <w:rPr>
          <w:sz w:val="24"/>
        </w:rPr>
        <w:t>详细价格、技术说明及其</w:t>
      </w:r>
      <w:r>
        <w:rPr>
          <w:sz w:val="24"/>
        </w:rPr>
        <w:t>他</w:t>
      </w:r>
      <w:r>
        <w:rPr>
          <w:sz w:val="24"/>
        </w:rPr>
        <w:t>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w:t>
      </w:r>
      <w:r>
        <w:rPr>
          <w:sz w:val="24"/>
        </w:rPr>
        <w:t>乙方作为供应商，全面履行合同内甲乙双方的权利和义务，</w:t>
      </w:r>
      <w:r>
        <w:rPr>
          <w:sz w:val="24"/>
        </w:rPr>
        <w:t>丙方作为委托方，</w:t>
      </w:r>
      <w:r>
        <w:rPr>
          <w:sz w:val="24"/>
        </w:rPr>
        <w:t>履行合同内</w:t>
      </w:r>
      <w:r>
        <w:rPr>
          <w:sz w:val="24"/>
        </w:rPr>
        <w:t>丙</w:t>
      </w:r>
      <w:r>
        <w:rPr>
          <w:sz w:val="24"/>
        </w:rPr>
        <w:t>方的权利和义务</w:t>
      </w:r>
      <w:r>
        <w:rPr>
          <w:sz w:val="24"/>
        </w:rPr>
        <w:t>，</w:t>
      </w:r>
      <w:r>
        <w:rPr>
          <w:sz w:val="24"/>
        </w:rPr>
        <w:t>监督甲乙两方履行合同条款。</w:t>
      </w:r>
    </w:p>
    <w:p>
      <w:pPr>
        <w:pStyle w:val="null3"/>
        <w:jc w:val="both"/>
      </w:pPr>
      <w:r>
        <w:rPr>
          <w:sz w:val="24"/>
          <w:b/>
        </w:rPr>
        <w:t>5、技术要求</w:t>
      </w:r>
    </w:p>
    <w:p>
      <w:pPr>
        <w:pStyle w:val="null3"/>
        <w:ind w:firstLine="480"/>
        <w:jc w:val="left"/>
      </w:pPr>
      <w:r>
        <w:rPr>
          <w:sz w:val="24"/>
        </w:rPr>
        <w:t>乙方所提供设备，必须符合国家有关规范和环保要求</w:t>
      </w:r>
      <w:r>
        <w:rPr>
          <w:sz w:val="24"/>
        </w:rPr>
        <w:t>及甲方的技术要求，并提供设备的出厂测试报告。</w:t>
      </w:r>
    </w:p>
    <w:p>
      <w:pPr>
        <w:pStyle w:val="null3"/>
        <w:jc w:val="both"/>
      </w:pPr>
      <w:r>
        <w:rPr>
          <w:sz w:val="24"/>
          <w:b/>
        </w:rPr>
        <w:t>6、合同设备包装、交货、安装及验收</w:t>
      </w:r>
    </w:p>
    <w:p>
      <w:pPr>
        <w:pStyle w:val="null3"/>
        <w:ind w:firstLine="240"/>
        <w:jc w:val="both"/>
      </w:pPr>
      <w:r>
        <w:rPr>
          <w:sz w:val="24"/>
        </w:rPr>
        <w:t>（</w:t>
      </w:r>
      <w:r>
        <w:rPr>
          <w:sz w:val="24"/>
        </w:rPr>
        <w:t>1）  合同设备的包装</w:t>
      </w:r>
    </w:p>
    <w:p>
      <w:pPr>
        <w:pStyle w:val="null3"/>
        <w:ind w:firstLine="480"/>
        <w:jc w:val="both"/>
      </w:pPr>
      <w:r>
        <w:rPr>
          <w:sz w:val="24"/>
        </w:rPr>
        <w:t>设备的包装均应有良好的防湿、防锈、防潮、防雨、防腐及防碰撞的措施。凡由于包装不良造成的损失和由此产生的费用均</w:t>
      </w:r>
      <w:r>
        <w:rPr>
          <w:sz w:val="24"/>
        </w:rPr>
        <w:t>由</w:t>
      </w:r>
      <w:r>
        <w:rPr>
          <w:sz w:val="24"/>
        </w:rPr>
        <w:t>乙方自行承担，若因此导致甲方或丙方损失的，乙方还应当承担相应的违约责任和赔偿损失。</w:t>
      </w:r>
    </w:p>
    <w:p>
      <w:pPr>
        <w:pStyle w:val="null3"/>
        <w:ind w:firstLine="480"/>
        <w:jc w:val="both"/>
      </w:pPr>
      <w:r>
        <w:rPr>
          <w:sz w:val="24"/>
        </w:rPr>
        <w:t>（</w:t>
      </w:r>
      <w:r>
        <w:rPr>
          <w:sz w:val="24"/>
        </w:rPr>
        <w:t>2）  合同设备的交</w:t>
      </w:r>
      <w:r>
        <w:rPr>
          <w:sz w:val="24"/>
        </w:rPr>
        <w:t>货</w:t>
      </w:r>
    </w:p>
    <w:p>
      <w:pPr>
        <w:pStyle w:val="null3"/>
        <w:ind w:left="480"/>
        <w:jc w:val="both"/>
      </w:pPr>
      <w:r>
        <w:rPr>
          <w:sz w:val="24"/>
        </w:rPr>
        <w:t>1）乙方交货时间：采购合同签订且</w:t>
      </w:r>
      <w:r>
        <w:rPr>
          <w:sz w:val="24"/>
        </w:rPr>
        <w:t>乙方接到</w:t>
      </w:r>
      <w:r>
        <w:rPr>
          <w:sz w:val="24"/>
        </w:rPr>
        <w:t>甲方发</w:t>
      </w:r>
      <w:r>
        <w:rPr>
          <w:sz w:val="24"/>
        </w:rPr>
        <w:t>货</w:t>
      </w:r>
      <w:r>
        <w:rPr>
          <w:sz w:val="24"/>
        </w:rPr>
        <w:t>通知后，</w:t>
      </w:r>
      <w:r>
        <w:rPr>
          <w:sz w:val="24"/>
        </w:rPr>
        <w:t>30</w:t>
      </w:r>
      <w:r>
        <w:rPr>
          <w:sz w:val="24"/>
        </w:rPr>
        <w:t>日</w:t>
      </w:r>
      <w:r>
        <w:rPr>
          <w:sz w:val="24"/>
        </w:rPr>
        <w:t>内完成交货。</w:t>
      </w:r>
      <w:r>
        <w:rPr>
          <w:sz w:val="24"/>
        </w:rPr>
        <w:t xml:space="preserve">    </w:t>
      </w:r>
      <w:r>
        <w:br/>
      </w:r>
      <w:r>
        <w:rPr>
          <w:sz w:val="24"/>
        </w:rPr>
        <w:t>2）乙方交货地点</w:t>
      </w:r>
      <w:r>
        <w:rPr>
          <w:sz w:val="24"/>
        </w:rPr>
        <w:t>：由乙方负责运输及卸车至甲方指定地点并承担运输及卸载的费用。货物交付并</w:t>
      </w:r>
      <w:r>
        <w:rPr>
          <w:sz w:val="24"/>
        </w:rPr>
        <w:t>验收</w:t>
      </w:r>
      <w:r>
        <w:rPr>
          <w:sz w:val="24"/>
        </w:rPr>
        <w:t>合格且安装完毕前的风险由乙方承担。</w:t>
      </w:r>
      <w:r>
        <w:rPr>
          <w:sz w:val="24"/>
        </w:rPr>
        <w:t>费用已经包含在本合同总价内。</w:t>
      </w:r>
    </w:p>
    <w:p>
      <w:pPr>
        <w:pStyle w:val="null3"/>
        <w:ind w:firstLine="480"/>
        <w:jc w:val="both"/>
      </w:pPr>
      <w:r>
        <w:rPr>
          <w:sz w:val="24"/>
        </w:rPr>
        <w:t>（</w:t>
      </w:r>
      <w:r>
        <w:rPr>
          <w:sz w:val="24"/>
        </w:rPr>
        <w:t>3）  合同设备的安装</w:t>
      </w:r>
    </w:p>
    <w:p>
      <w:pPr>
        <w:pStyle w:val="null3"/>
        <w:ind w:firstLine="480"/>
        <w:jc w:val="both"/>
      </w:pPr>
      <w:r>
        <w:rPr>
          <w:sz w:val="24"/>
        </w:rPr>
        <w:t>1）乙方负责合同项下的安装维修调试，一切费用由乙方负责。</w:t>
      </w:r>
    </w:p>
    <w:p>
      <w:pPr>
        <w:pStyle w:val="null3"/>
        <w:ind w:firstLine="480"/>
        <w:jc w:val="both"/>
      </w:pPr>
      <w:r>
        <w:rPr>
          <w:sz w:val="24"/>
        </w:rPr>
        <w:t>2）乙</w:t>
      </w:r>
      <w:r>
        <w:rPr>
          <w:sz w:val="24"/>
        </w:rPr>
        <w:t>方安装时须对各安装场地内的其他设备、设施有良好保护措施。</w:t>
      </w:r>
      <w:r>
        <w:rPr>
          <w:sz w:val="24"/>
        </w:rPr>
        <w:t>不得对其他设备、设施造成任何损坏，否则，乙方应承担相应的违约责任和赔偿损失。</w:t>
      </w:r>
    </w:p>
    <w:p>
      <w:pPr>
        <w:pStyle w:val="null3"/>
        <w:ind w:firstLine="480"/>
        <w:jc w:val="both"/>
      </w:pPr>
      <w:r>
        <w:rPr>
          <w:sz w:val="24"/>
        </w:rPr>
        <w:t>3）乙方</w:t>
      </w:r>
      <w:r>
        <w:rPr>
          <w:sz w:val="24"/>
        </w:rPr>
        <w:t>接到</w:t>
      </w:r>
      <w:r>
        <w:rPr>
          <w:sz w:val="24"/>
        </w:rPr>
        <w:t>甲方发</w:t>
      </w:r>
      <w:r>
        <w:rPr>
          <w:sz w:val="24"/>
        </w:rPr>
        <w:t>货</w:t>
      </w:r>
      <w:r>
        <w:rPr>
          <w:sz w:val="24"/>
        </w:rPr>
        <w:t>通知后</w:t>
      </w:r>
      <w:r>
        <w:rPr>
          <w:sz w:val="24"/>
        </w:rPr>
        <w:t>30日内</w:t>
      </w:r>
      <w:r>
        <w:rPr>
          <w:sz w:val="24"/>
        </w:rPr>
        <w:t>完成</w:t>
      </w:r>
      <w:r>
        <w:rPr>
          <w:sz w:val="24"/>
        </w:rPr>
        <w:t>交货、</w:t>
      </w:r>
      <w:r>
        <w:rPr>
          <w:sz w:val="24"/>
        </w:rPr>
        <w:t>安装并调试至可以正常稳定安全使用。</w:t>
      </w:r>
    </w:p>
    <w:p>
      <w:pPr>
        <w:pStyle w:val="null3"/>
        <w:ind w:firstLine="480"/>
        <w:jc w:val="both"/>
      </w:pPr>
      <w:r>
        <w:rPr>
          <w:sz w:val="24"/>
        </w:rPr>
        <w:t>4）电源插头符合</w:t>
      </w:r>
      <w:r>
        <w:rPr>
          <w:sz w:val="24"/>
        </w:rPr>
        <w:t>甲方</w:t>
      </w:r>
      <w:r>
        <w:rPr>
          <w:sz w:val="24"/>
        </w:rPr>
        <w:t>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5)各种设备必</w:t>
      </w:r>
      <w:r>
        <w:rPr>
          <w:sz w:val="24"/>
        </w:rPr>
        <w:t>须提供装箱清单，</w:t>
      </w:r>
      <w:r>
        <w:rPr>
          <w:sz w:val="24"/>
        </w:rPr>
        <w:t>由甲方</w:t>
      </w:r>
      <w:r>
        <w:rPr>
          <w:sz w:val="24"/>
        </w:rPr>
        <w:t>按合同清单验收货物。</w:t>
      </w:r>
    </w:p>
    <w:p>
      <w:pPr>
        <w:pStyle w:val="null3"/>
        <w:jc w:val="both"/>
      </w:pPr>
      <w:r>
        <w:rPr>
          <w:sz w:val="24"/>
        </w:rPr>
        <w:t>（</w:t>
      </w:r>
      <w:r>
        <w:rPr>
          <w:sz w:val="24"/>
        </w:rPr>
        <w:t>4）  设备的验收</w:t>
      </w:r>
    </w:p>
    <w:p>
      <w:pPr>
        <w:pStyle w:val="null3"/>
        <w:ind w:firstLine="480"/>
        <w:jc w:val="both"/>
      </w:pPr>
      <w:r>
        <w:rPr>
          <w:sz w:val="24"/>
        </w:rPr>
        <w:t>合同签订且乙方接到甲方发货通知后</w:t>
      </w:r>
      <w:r>
        <w:rPr>
          <w:sz w:val="24"/>
        </w:rPr>
        <w:t>30日内完成货物（设备）的配套安装、调试工作，并在完成上述工作后5日内通过甲方的验收，交付给甲方正常使用。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1）乙方保证合同设备是全新、未曾使用过、符合国家有关法律规定的产品，其质量、规格及技术特征符合合同附件的要求。</w:t>
      </w:r>
    </w:p>
    <w:p>
      <w:pPr>
        <w:pStyle w:val="null3"/>
        <w:ind w:firstLine="480"/>
        <w:jc w:val="both"/>
      </w:pPr>
      <w:r>
        <w:rPr>
          <w:sz w:val="24"/>
        </w:rPr>
        <w:t>（</w:t>
      </w:r>
      <w:r>
        <w:rPr>
          <w:sz w:val="24"/>
        </w:rPr>
        <w:t>2）合同设备保质保用期，为本项目有关部门验收签字之日起整机免费保修</w:t>
      </w:r>
      <w:r>
        <w:rPr>
          <w:sz w:val="21"/>
          <w:u w:val="single"/>
        </w:rPr>
        <w:t xml:space="preserve">  </w:t>
      </w:r>
      <w:r>
        <w:rPr>
          <w:sz w:val="24"/>
        </w:rPr>
        <w:t>年</w:t>
      </w:r>
      <w:r>
        <w:rPr>
          <w:sz w:val="24"/>
        </w:rPr>
        <w:t>，提供每年一次设备校准服务</w:t>
      </w:r>
      <w:r>
        <w:rPr>
          <w:sz w:val="24"/>
        </w:rPr>
        <w:t>。每年至少</w:t>
      </w:r>
      <w:r>
        <w:rPr>
          <w:sz w:val="24"/>
        </w:rPr>
        <w:t>4</w:t>
      </w:r>
      <w:r>
        <w:rPr>
          <w:sz w:val="24"/>
        </w:rPr>
        <w:t xml:space="preserve">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w:t>
      </w:r>
      <w:r>
        <w:rPr>
          <w:sz w:val="24"/>
        </w:rPr>
        <w:t>若达不到技术要求及质量要求</w:t>
      </w:r>
      <w:r>
        <w:rPr>
          <w:sz w:val="24"/>
        </w:rPr>
        <w:t>，</w:t>
      </w:r>
      <w:r>
        <w:rPr>
          <w:sz w:val="24"/>
        </w:rPr>
        <w:t>包括以下情况：</w:t>
      </w:r>
      <w:r>
        <w:rPr>
          <w:sz w:val="24"/>
        </w:rPr>
        <w:t>①质保期1年内同类故障发生3次及以上产品；②质保期内发生故障，修复</w:t>
      </w:r>
      <w:r>
        <w:rPr>
          <w:sz w:val="24"/>
        </w:rPr>
        <w:t>期</w:t>
      </w:r>
      <w:r>
        <w:rPr>
          <w:sz w:val="24"/>
        </w:rPr>
        <w:t>不</w:t>
      </w:r>
      <w:r>
        <w:rPr>
          <w:sz w:val="24"/>
        </w:rPr>
        <w:t>超过</w:t>
      </w:r>
      <w:r>
        <w:rPr>
          <w:sz w:val="24"/>
        </w:rPr>
        <w:t>14个工作日；③经两次维修或更换，货物仍不能达到合同约定的质量标准，</w:t>
      </w:r>
      <w:r>
        <w:rPr>
          <w:sz w:val="24"/>
        </w:rPr>
        <w:t>甲方</w:t>
      </w:r>
      <w:r>
        <w:rPr>
          <w:sz w:val="24"/>
        </w:rPr>
        <w:t>可要求进行退货处理或违约索赔，</w:t>
      </w:r>
      <w:r>
        <w:rPr>
          <w:sz w:val="24"/>
        </w:rPr>
        <w:t>乙方</w:t>
      </w:r>
      <w:r>
        <w:rPr>
          <w:sz w:val="24"/>
        </w:rPr>
        <w:t>应退还</w:t>
      </w:r>
      <w:r>
        <w:rPr>
          <w:sz w:val="24"/>
        </w:rPr>
        <w:t>甲方</w:t>
      </w:r>
      <w:r>
        <w:rPr>
          <w:sz w:val="24"/>
        </w:rPr>
        <w:t>支付的</w:t>
      </w:r>
      <w:r>
        <w:rPr>
          <w:sz w:val="24"/>
        </w:rPr>
        <w:t>相应</w:t>
      </w:r>
      <w:r>
        <w:rPr>
          <w:sz w:val="24"/>
        </w:rPr>
        <w:t>合同款项，同时应承担该货物的直接费用（运输、保险、检验、货款利息及银行手续费）。</w:t>
      </w:r>
      <w:r>
        <w:rPr>
          <w:sz w:val="24"/>
        </w:rPr>
        <w:t>保修承担方为：</w:t>
      </w:r>
      <w:r>
        <w:rPr>
          <w:sz w:val="21"/>
          <w:u w:val="single"/>
        </w:rPr>
        <w:t xml:space="preserve">       </w:t>
      </w:r>
      <w:r>
        <w:rPr>
          <w:sz w:val="24"/>
        </w:rPr>
        <w:t>。</w:t>
      </w:r>
    </w:p>
    <w:p>
      <w:pPr>
        <w:pStyle w:val="null3"/>
        <w:ind w:firstLine="480"/>
        <w:jc w:val="both"/>
      </w:pPr>
      <w:r>
        <w:rPr>
          <w:sz w:val="24"/>
        </w:rPr>
        <w:t>（</w:t>
      </w:r>
      <w:r>
        <w:rPr>
          <w:sz w:val="24"/>
        </w:rPr>
        <w:t>3）因设备的质量问题而发生争议，由广东省或汕尾市质检部门进行质量鉴定。设备符合质量标准的，鉴定费用由甲方承担，设备不符合质量标准的鉴定费用由乙方承担。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4）对甲方的服务通知，乙方4小时内派员到现场维修，乙方无偿培训甲方维修人员。培训地点主要在设备安装现场或按甲方安排。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w:t>
      </w:r>
      <w:r>
        <w:rPr>
          <w:sz w:val="24"/>
        </w:rPr>
        <w:t>须</w:t>
      </w:r>
      <w:r>
        <w:rPr>
          <w:sz w:val="24"/>
        </w:rPr>
        <w:t>开放接口并</w:t>
      </w:r>
      <w:r>
        <w:rPr>
          <w:sz w:val="24"/>
        </w:rPr>
        <w:t>承担设备（软、硬件）连入医院</w:t>
      </w:r>
      <w:r>
        <w:rPr>
          <w:sz w:val="24"/>
        </w:rPr>
        <w:t>信息</w:t>
      </w:r>
      <w:r>
        <w:rPr>
          <w:sz w:val="24"/>
        </w:rPr>
        <w:t>系统、院内互联网的相关费用，使设备可达正常使用的状态。</w:t>
      </w:r>
    </w:p>
    <w:p>
      <w:pPr>
        <w:pStyle w:val="null3"/>
        <w:ind w:firstLine="480"/>
        <w:jc w:val="both"/>
      </w:pPr>
      <w:r>
        <w:rPr>
          <w:sz w:val="24"/>
        </w:rPr>
        <w:t>（</w:t>
      </w:r>
      <w:r>
        <w:rPr>
          <w:sz w:val="24"/>
        </w:rPr>
        <w:t>6</w:t>
      </w:r>
      <w:r>
        <w:rPr>
          <w:sz w:val="24"/>
        </w:rPr>
        <w:t>）</w:t>
      </w:r>
      <w:r>
        <w:rPr>
          <w:sz w:val="24"/>
        </w:rPr>
        <w:t>投标人承诺为本项目所提供的所有软件及应用系统为适配所投产品的最新完整正版版本</w:t>
      </w:r>
      <w:r>
        <w:rPr>
          <w:sz w:val="24"/>
        </w:rPr>
        <w:t>，</w:t>
      </w:r>
      <w:r>
        <w:rPr>
          <w:sz w:val="24"/>
        </w:rPr>
        <w:t>质保期内</w:t>
      </w:r>
      <w:r>
        <w:rPr>
          <w:sz w:val="24"/>
        </w:rPr>
        <w:t>所有软件及应用系统终身免费维护并免费及时更新升级。</w:t>
      </w:r>
    </w:p>
    <w:p>
      <w:pPr>
        <w:pStyle w:val="null3"/>
        <w:ind w:left="210" w:firstLine="482"/>
        <w:jc w:val="both"/>
      </w:pPr>
      <w:r>
        <w:rPr>
          <w:sz w:val="24"/>
          <w:b/>
        </w:rPr>
        <w:t>8、付款办法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丙方向深汕中医医院（汕尾市中医医院）建设办公室申请,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sz w:val="21"/>
        </w:rPr>
        <w:t xml:space="preserve">   </w:t>
      </w:r>
      <w:r>
        <w:rPr>
          <w:sz w:val="24"/>
        </w:rPr>
        <w:t>8</w:t>
      </w:r>
      <w:r>
        <w:rPr>
          <w:sz w:val="24"/>
        </w:rPr>
        <w:t>.1若乙方</w:t>
      </w:r>
      <w:r>
        <w:rPr>
          <w:sz w:val="24"/>
        </w:rPr>
        <w:t>为大型企业（依据《关于印发中小企业划型标准规定的通知》工信部联企业〔</w:t>
      </w:r>
      <w:r>
        <w:rPr>
          <w:sz w:val="24"/>
        </w:rPr>
        <w:t>2011〕300号划分大型企业）</w:t>
      </w:r>
      <w:r>
        <w:rPr>
          <w:sz w:val="24"/>
        </w:rPr>
        <w:t>，</w:t>
      </w:r>
      <w:r>
        <w:rPr>
          <w:sz w:val="24"/>
        </w:rPr>
        <w:t>设备安装调试验收合格后，</w:t>
      </w:r>
      <w:r>
        <w:rPr>
          <w:sz w:val="24"/>
        </w:rPr>
        <w:t>乙方应</w:t>
      </w:r>
      <w:r>
        <w:rPr>
          <w:sz w:val="24"/>
        </w:rPr>
        <w:t>向</w:t>
      </w:r>
      <w:r>
        <w:rPr>
          <w:sz w:val="24"/>
        </w:rPr>
        <w:t>甲方</w:t>
      </w:r>
      <w:r>
        <w:rPr>
          <w:sz w:val="24"/>
        </w:rPr>
        <w:t>提交</w:t>
      </w:r>
      <w:r>
        <w:rPr>
          <w:sz w:val="24"/>
        </w:rPr>
        <w:t>(1)中标通知书；(2)合</w:t>
      </w:r>
      <w:r>
        <w:rPr>
          <w:sz w:val="24"/>
        </w:rPr>
        <w:t>同；</w:t>
      </w:r>
      <w:r>
        <w:rPr>
          <w:sz w:val="24"/>
        </w:rPr>
        <w:t>(3)请款函；(4)经</w:t>
      </w:r>
      <w:r>
        <w:rPr>
          <w:sz w:val="24"/>
        </w:rPr>
        <w:t>甲方</w:t>
      </w:r>
      <w:r>
        <w:rPr>
          <w:sz w:val="24"/>
        </w:rPr>
        <w:t>确认的付款当期的验收证明</w:t>
      </w:r>
      <w:r>
        <w:rPr>
          <w:sz w:val="24"/>
        </w:rPr>
        <w:t>和现场安装照片</w:t>
      </w:r>
      <w:r>
        <w:rPr>
          <w:sz w:val="24"/>
        </w:rPr>
        <w:t>；</w:t>
      </w:r>
      <w:r>
        <w:rPr>
          <w:sz w:val="24"/>
        </w:rPr>
        <w:t>(5)</w:t>
      </w:r>
      <w:r>
        <w:rPr>
          <w:sz w:val="24"/>
        </w:rPr>
        <w:t>乙方向丙方</w:t>
      </w:r>
      <w:r>
        <w:rPr>
          <w:sz w:val="24"/>
        </w:rPr>
        <w:t>开具的等额正式发票</w:t>
      </w:r>
      <w:r>
        <w:rPr>
          <w:sz w:val="24"/>
        </w:rPr>
        <w:t>,向</w:t>
      </w:r>
      <w:r>
        <w:rPr>
          <w:sz w:val="24"/>
        </w:rPr>
        <w:t>甲方</w:t>
      </w:r>
      <w:r>
        <w:rPr>
          <w:sz w:val="24"/>
        </w:rPr>
        <w:t>申请付款。</w:t>
      </w:r>
      <w:r>
        <w:rPr>
          <w:sz w:val="24"/>
        </w:rPr>
        <w:t>甲方</w:t>
      </w:r>
      <w:r>
        <w:rPr>
          <w:sz w:val="24"/>
        </w:rPr>
        <w:t>在收到</w:t>
      </w:r>
      <w:r>
        <w:rPr>
          <w:sz w:val="24"/>
        </w:rPr>
        <w:t>乙方</w:t>
      </w:r>
      <w:r>
        <w:rPr>
          <w:sz w:val="24"/>
        </w:rPr>
        <w:t>提供的资料后，满足支付条件后</w:t>
      </w:r>
      <w:r>
        <w:rPr>
          <w:sz w:val="24"/>
        </w:rPr>
        <w:t>最多不超过</w:t>
      </w:r>
      <w:r>
        <w:rPr>
          <w:sz w:val="24"/>
        </w:rPr>
        <w:t>10</w:t>
      </w:r>
      <w:r>
        <w:rPr>
          <w:sz w:val="24"/>
        </w:rPr>
        <w:t>个工作日内办理支付手续，向</w:t>
      </w:r>
      <w:r>
        <w:rPr>
          <w:sz w:val="24"/>
        </w:rPr>
        <w:t>乙方</w:t>
      </w:r>
      <w:r>
        <w:rPr>
          <w:sz w:val="24"/>
        </w:rPr>
        <w:t>支付合同金额的</w:t>
      </w:r>
      <w:r>
        <w:rPr>
          <w:sz w:val="24"/>
        </w:rPr>
        <w:t>100%的货款。</w:t>
      </w:r>
    </w:p>
    <w:p>
      <w:pPr>
        <w:pStyle w:val="null3"/>
        <w:jc w:val="both"/>
      </w:pPr>
      <w:r>
        <w:rPr>
          <w:sz w:val="24"/>
        </w:rPr>
        <w:t>8.2</w:t>
      </w:r>
      <w:r>
        <w:rPr>
          <w:sz w:val="24"/>
        </w:rPr>
        <w:t>如</w:t>
      </w:r>
      <w:r>
        <w:rPr>
          <w:sz w:val="24"/>
        </w:rPr>
        <w:t>乙方</w:t>
      </w:r>
      <w:r>
        <w:rPr>
          <w:sz w:val="24"/>
        </w:rPr>
        <w:t>为中小企业（</w:t>
      </w:r>
      <w:r>
        <w:rPr>
          <w:sz w:val="24"/>
        </w:rPr>
        <w:t>依据</w:t>
      </w:r>
      <w:r>
        <w:rPr>
          <w:sz w:val="24"/>
        </w:rPr>
        <w:t>《关于印发中小企业划型标准规定的通知》工信部联企业〔</w:t>
      </w:r>
      <w:r>
        <w:rPr>
          <w:sz w:val="24"/>
        </w:rPr>
        <w:t>2011〕300号划分中小企业） 1）合同签订后，</w:t>
      </w:r>
      <w:r>
        <w:rPr>
          <w:sz w:val="24"/>
        </w:rPr>
        <w:t>乙方</w:t>
      </w:r>
      <w:r>
        <w:rPr>
          <w:sz w:val="24"/>
        </w:rPr>
        <w:t>向</w:t>
      </w:r>
      <w:r>
        <w:rPr>
          <w:sz w:val="24"/>
        </w:rPr>
        <w:t>丙</w:t>
      </w:r>
      <w:r>
        <w:rPr>
          <w:sz w:val="24"/>
        </w:rPr>
        <w:t>方</w:t>
      </w:r>
      <w:r>
        <w:rPr>
          <w:sz w:val="24"/>
        </w:rPr>
        <w:t>开具合同总价</w:t>
      </w:r>
      <w:r>
        <w:rPr>
          <w:sz w:val="24"/>
        </w:rPr>
        <w:t>30%的发票，满足付款支付条件后</w:t>
      </w:r>
      <w:r>
        <w:rPr>
          <w:sz w:val="24"/>
        </w:rPr>
        <w:t>最多不超过</w:t>
      </w:r>
      <w:r>
        <w:rPr>
          <w:sz w:val="24"/>
        </w:rPr>
        <w:t>10个工作日</w:t>
      </w:r>
      <w:r>
        <w:rPr>
          <w:sz w:val="24"/>
        </w:rPr>
        <w:t>内支付合同总金额的</w:t>
      </w:r>
      <w:r>
        <w:rPr>
          <w:sz w:val="24"/>
        </w:rPr>
        <w:t>30%； 2） 设备安装调试验收合格后，</w:t>
      </w:r>
      <w:r>
        <w:rPr>
          <w:sz w:val="24"/>
        </w:rPr>
        <w:t>乙方</w:t>
      </w:r>
      <w:r>
        <w:rPr>
          <w:sz w:val="24"/>
        </w:rPr>
        <w:t>向</w:t>
      </w:r>
      <w:r>
        <w:rPr>
          <w:sz w:val="24"/>
        </w:rPr>
        <w:t>甲方</w:t>
      </w:r>
      <w:r>
        <w:rPr>
          <w:sz w:val="24"/>
        </w:rPr>
        <w:t>提交</w:t>
      </w:r>
      <w:r>
        <w:rPr>
          <w:sz w:val="24"/>
        </w:rPr>
        <w:t>(1)中标通知书；(2)合同；(3)请款函；(4)经</w:t>
      </w:r>
      <w:r>
        <w:rPr>
          <w:sz w:val="24"/>
        </w:rPr>
        <w:t>甲方</w:t>
      </w:r>
      <w:r>
        <w:rPr>
          <w:sz w:val="24"/>
        </w:rPr>
        <w:t>确认的付款当期的验收证明</w:t>
      </w:r>
      <w:r>
        <w:rPr>
          <w:sz w:val="24"/>
        </w:rPr>
        <w:t>和现场安装照片</w:t>
      </w:r>
      <w:r>
        <w:rPr>
          <w:sz w:val="24"/>
        </w:rPr>
        <w:t>；</w:t>
      </w:r>
      <w:r>
        <w:rPr>
          <w:sz w:val="24"/>
        </w:rPr>
        <w:t>(5)</w:t>
      </w:r>
      <w:r>
        <w:rPr>
          <w:sz w:val="24"/>
        </w:rPr>
        <w:t>乙方</w:t>
      </w:r>
      <w:r>
        <w:rPr>
          <w:sz w:val="24"/>
        </w:rPr>
        <w:t>向丙方</w:t>
      </w:r>
      <w:r>
        <w:rPr>
          <w:sz w:val="24"/>
        </w:rPr>
        <w:t>开具的等额正式发票</w:t>
      </w:r>
      <w:r>
        <w:rPr>
          <w:sz w:val="24"/>
        </w:rPr>
        <w:t>,向</w:t>
      </w:r>
      <w:r>
        <w:rPr>
          <w:sz w:val="24"/>
        </w:rPr>
        <w:t>甲方</w:t>
      </w:r>
      <w:r>
        <w:rPr>
          <w:sz w:val="24"/>
        </w:rPr>
        <w:t>申请付款。</w:t>
      </w:r>
      <w:r>
        <w:rPr>
          <w:sz w:val="24"/>
        </w:rPr>
        <w:t>甲方</w:t>
      </w:r>
      <w:r>
        <w:rPr>
          <w:sz w:val="24"/>
        </w:rPr>
        <w:t>在收</w:t>
      </w:r>
      <w:r>
        <w:rPr>
          <w:sz w:val="24"/>
        </w:rPr>
        <w:t>到</w:t>
      </w:r>
      <w:r>
        <w:rPr>
          <w:sz w:val="24"/>
        </w:rPr>
        <w:t>乙方</w:t>
      </w:r>
      <w:r>
        <w:rPr>
          <w:sz w:val="24"/>
        </w:rPr>
        <w:t>提供的资料后，满足支付条件后</w:t>
      </w:r>
      <w:r>
        <w:rPr>
          <w:sz w:val="24"/>
        </w:rPr>
        <w:t>最多不超过</w:t>
      </w:r>
      <w:r>
        <w:rPr>
          <w:sz w:val="24"/>
        </w:rPr>
        <w:t>10</w:t>
      </w:r>
      <w:r>
        <w:rPr>
          <w:sz w:val="24"/>
        </w:rPr>
        <w:t>个工作日内办理支付手续，向</w:t>
      </w:r>
      <w:r>
        <w:rPr>
          <w:sz w:val="24"/>
        </w:rPr>
        <w:t>乙方</w:t>
      </w:r>
      <w:r>
        <w:rPr>
          <w:sz w:val="24"/>
        </w:rPr>
        <w:t>支付合同金额的</w:t>
      </w:r>
      <w:r>
        <w:rPr>
          <w:sz w:val="24"/>
        </w:rPr>
        <w:t>7</w:t>
      </w:r>
      <w:r>
        <w:rPr>
          <w:sz w:val="24"/>
        </w:rPr>
        <w:t>0%的货款。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w:t>
      </w:r>
      <w:r>
        <w:rPr>
          <w:sz w:val="24"/>
        </w:rPr>
        <w:t>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1）不可抗力指战争、严重火灾、洪水、台风、地震等或</w:t>
      </w:r>
      <w:r>
        <w:rPr>
          <w:sz w:val="24"/>
        </w:rPr>
        <w:t>其他</w:t>
      </w:r>
      <w:r>
        <w:rPr>
          <w:sz w:val="24"/>
        </w:rPr>
        <w:t>三方认定的不可抗力事件。</w:t>
      </w:r>
    </w:p>
    <w:p>
      <w:pPr>
        <w:pStyle w:val="null3"/>
        <w:ind w:firstLine="480"/>
        <w:jc w:val="both"/>
      </w:pPr>
      <w:r>
        <w:rPr>
          <w:sz w:val="24"/>
        </w:rPr>
        <w:t>（</w:t>
      </w:r>
      <w:r>
        <w:rPr>
          <w:sz w:val="24"/>
        </w:rPr>
        <w:t>2）签约双方中任何一方由于不可抗力影响合同执行时，发生不可抗力一方应尽快将事故通知另一方。在此情况下，乙方仍然有责任采取必要的措施加速供货，双方应通过友好协商解决本合同的执行问题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1）如甲方对货物质量有异议，甲方有权根据有关质检部门的</w:t>
      </w:r>
      <w:r>
        <w:rPr>
          <w:sz w:val="24"/>
        </w:rPr>
        <w:t>检验结果向乙方提出索赔。</w:t>
      </w:r>
    </w:p>
    <w:p>
      <w:pPr>
        <w:pStyle w:val="null3"/>
        <w:ind w:firstLine="480"/>
        <w:jc w:val="both"/>
      </w:pPr>
      <w:r>
        <w:rPr>
          <w:sz w:val="24"/>
        </w:rPr>
        <w:t>（</w:t>
      </w:r>
      <w:r>
        <w:rPr>
          <w:sz w:val="24"/>
        </w:rPr>
        <w:t>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3）用符合规格、质量和性能要求的新零件、部件或货物来更换有缺陷部分或修补缺陷</w:t>
      </w:r>
      <w:r>
        <w:rPr>
          <w:sz w:val="24"/>
        </w:rPr>
        <w:t>的部分</w:t>
      </w:r>
      <w:r>
        <w:rPr>
          <w:sz w:val="24"/>
        </w:rPr>
        <w:t>，乙方应承担一切费用和风险并负担甲方所发生的一切直接费用。同时，相应延长质量保证期。</w:t>
      </w:r>
    </w:p>
    <w:p>
      <w:pPr>
        <w:pStyle w:val="null3"/>
        <w:ind w:firstLine="480"/>
        <w:jc w:val="both"/>
      </w:pPr>
      <w:r>
        <w:rPr>
          <w:sz w:val="24"/>
        </w:rPr>
        <w:t>（</w:t>
      </w:r>
      <w:r>
        <w:rPr>
          <w:sz w:val="24"/>
        </w:rPr>
        <w:t>3） 如果在甲方发出索赔通知后30天内，乙方未作答复，</w:t>
      </w:r>
      <w:r>
        <w:rPr>
          <w:sz w:val="24"/>
        </w:rPr>
        <w:t>索赔通知中的索赔事宜</w:t>
      </w:r>
      <w:r>
        <w:rPr>
          <w:sz w:val="24"/>
        </w:rPr>
        <w:t>应视为已被乙方接受。甲方将从合同款项中扣回索赔金额。如果这</w:t>
      </w:r>
      <w:r>
        <w:rPr>
          <w:sz w:val="24"/>
        </w:rPr>
        <w:t>些金额不足以补偿索赔金额，甲方有权向乙方</w:t>
      </w:r>
      <w:r>
        <w:rPr>
          <w:sz w:val="24"/>
        </w:rPr>
        <w:t>提出不足部分的补偿。</w:t>
      </w:r>
    </w:p>
    <w:p>
      <w:pPr>
        <w:pStyle w:val="null3"/>
        <w:ind w:firstLine="480"/>
        <w:jc w:val="both"/>
      </w:pPr>
      <w:r>
        <w:rPr>
          <w:sz w:val="24"/>
        </w:rPr>
        <w:t>（</w:t>
      </w:r>
      <w:r>
        <w:rPr>
          <w:sz w:val="24"/>
        </w:rPr>
        <w:t>4）本合同所称之损失包括直接经济损失和合同履行后可以获得的利益及合理的调查费、评估费、公证费、诉讼费、交通费、律师费等相关法律费用。</w:t>
      </w:r>
    </w:p>
    <w:p>
      <w:pPr>
        <w:pStyle w:val="null3"/>
        <w:ind w:firstLine="482"/>
        <w:jc w:val="both"/>
      </w:pPr>
      <w:r>
        <w:rPr>
          <w:sz w:val="24"/>
          <w:b/>
        </w:rPr>
        <w:t>1</w:t>
      </w:r>
      <w:r>
        <w:rPr>
          <w:sz w:val="24"/>
          <w:b/>
        </w:rPr>
        <w:t>2</w:t>
      </w:r>
      <w:r>
        <w:rPr>
          <w:sz w:val="24"/>
          <w:b/>
        </w:rPr>
        <w:t>、违约与处罚</w:t>
      </w:r>
    </w:p>
    <w:p>
      <w:pPr>
        <w:pStyle w:val="null3"/>
        <w:ind w:firstLine="480"/>
        <w:jc w:val="both"/>
      </w:pPr>
      <w:r>
        <w:rPr>
          <w:sz w:val="24"/>
        </w:rPr>
        <w:t>（</w:t>
      </w:r>
      <w:r>
        <w:rPr>
          <w:sz w:val="24"/>
        </w:rPr>
        <w:t>1）乙方未能按时交货，每拖延一天，须向甲方支付合同金额</w:t>
      </w:r>
      <w:r>
        <w:rPr>
          <w:sz w:val="24"/>
        </w:rPr>
        <w:t>的</w:t>
      </w:r>
      <w:r>
        <w:rPr>
          <w:sz w:val="24"/>
        </w:rPr>
        <w:t>万分之五</w:t>
      </w:r>
      <w:r>
        <w:rPr>
          <w:sz w:val="24"/>
        </w:rPr>
        <w:t>的违约金</w:t>
      </w:r>
      <w:r>
        <w:rPr>
          <w:sz w:val="24"/>
        </w:rPr>
        <w:t>；逾期超过</w:t>
      </w:r>
      <w:r>
        <w:rPr>
          <w:sz w:val="24"/>
        </w:rPr>
        <w:t>1</w:t>
      </w:r>
      <w:r>
        <w:rPr>
          <w:sz w:val="24"/>
        </w:rPr>
        <w:t>5</w:t>
      </w:r>
      <w:r>
        <w:rPr>
          <w:sz w:val="24"/>
        </w:rPr>
        <w:t>日，</w:t>
      </w:r>
      <w:r>
        <w:rPr>
          <w:sz w:val="24"/>
        </w:rPr>
        <w:t>甲方有权</w:t>
      </w:r>
      <w:r>
        <w:rPr>
          <w:sz w:val="24"/>
        </w:rPr>
        <w:t>单方解除</w:t>
      </w:r>
      <w:r>
        <w:rPr>
          <w:sz w:val="24"/>
        </w:rPr>
        <w:t>本合同，乙方应当退还甲方已付的货款（如有）并按本合同总价款的</w:t>
      </w:r>
      <w:r>
        <w:rPr>
          <w:sz w:val="24"/>
        </w:rPr>
        <w:t>2</w:t>
      </w:r>
      <w:r>
        <w:rPr>
          <w:sz w:val="24"/>
        </w:rPr>
        <w:t>0%</w:t>
      </w:r>
      <w:r>
        <w:rPr>
          <w:sz w:val="24"/>
        </w:rPr>
        <w:t>向甲方支付违约金，由此造成甲方或丙方损失的，乙方承担损失赔偿责任。</w:t>
      </w:r>
    </w:p>
    <w:p>
      <w:pPr>
        <w:pStyle w:val="null3"/>
        <w:ind w:firstLine="480"/>
        <w:jc w:val="both"/>
      </w:pPr>
      <w:r>
        <w:rPr>
          <w:sz w:val="24"/>
        </w:rPr>
        <w:t>（</w:t>
      </w:r>
      <w:r>
        <w:rPr>
          <w:sz w:val="24"/>
        </w:rPr>
        <w:t>2）乙方交付的货物不符合合同规定的</w:t>
      </w:r>
      <w:r>
        <w:rPr>
          <w:sz w:val="24"/>
        </w:rPr>
        <w:t>，</w:t>
      </w:r>
      <w:r>
        <w:rPr>
          <w:sz w:val="24"/>
        </w:rPr>
        <w:t>或甲方、丙方要求的，</w:t>
      </w:r>
      <w:r>
        <w:rPr>
          <w:sz w:val="24"/>
        </w:rPr>
        <w:t>甲方有权选择</w:t>
      </w:r>
      <w:r>
        <w:rPr>
          <w:sz w:val="24"/>
        </w:rPr>
        <w:t>单方解除</w:t>
      </w:r>
      <w:r>
        <w:rPr>
          <w:sz w:val="24"/>
        </w:rPr>
        <w:t>合同或要求乙方继续履行合同。如甲方未提出解除合同，乙方应继续履行合同，由此造成逾期交付的，乙方按本合同第</w:t>
      </w:r>
      <w:r>
        <w:rPr>
          <w:sz w:val="24"/>
        </w:rPr>
        <w:t>1</w:t>
      </w:r>
      <w:r>
        <w:rPr>
          <w:sz w:val="24"/>
        </w:rPr>
        <w:t>1</w:t>
      </w:r>
      <w:r>
        <w:rPr>
          <w:sz w:val="24"/>
        </w:rPr>
        <w:t>条第（</w:t>
      </w:r>
      <w:r>
        <w:rPr>
          <w:sz w:val="24"/>
        </w:rPr>
        <w:t>1）项的约定承担违约责任；如甲方提出解除合同，</w:t>
      </w:r>
      <w:r>
        <w:rPr>
          <w:sz w:val="24"/>
        </w:rPr>
        <w:t>甲方有权</w:t>
      </w:r>
      <w:r>
        <w:rPr>
          <w:sz w:val="24"/>
        </w:rPr>
        <w:t>拒付货款，乙方应当退还甲方已付的货款（如有）</w:t>
      </w:r>
      <w:r>
        <w:rPr>
          <w:sz w:val="24"/>
        </w:rPr>
        <w:t>，</w:t>
      </w:r>
      <w:r>
        <w:rPr>
          <w:sz w:val="24"/>
        </w:rPr>
        <w:t>并向</w:t>
      </w:r>
      <w:r>
        <w:rPr>
          <w:sz w:val="24"/>
        </w:rPr>
        <w:t>甲方支付本合同总</w:t>
      </w:r>
      <w:r>
        <w:rPr>
          <w:sz w:val="24"/>
        </w:rPr>
        <w:t>金额</w:t>
      </w:r>
      <w:r>
        <w:rPr>
          <w:sz w:val="24"/>
        </w:rPr>
        <w:t>20%</w:t>
      </w:r>
      <w:r>
        <w:rPr>
          <w:sz w:val="24"/>
        </w:rPr>
        <w:t>的违约金</w:t>
      </w:r>
      <w:r>
        <w:rPr>
          <w:sz w:val="24"/>
        </w:rPr>
        <w:t>，同时不予退还履约保证金</w:t>
      </w:r>
      <w:r>
        <w:rPr>
          <w:sz w:val="24"/>
        </w:rPr>
        <w:t>（</w:t>
      </w:r>
      <w:r>
        <w:rPr>
          <w:sz w:val="24"/>
        </w:rPr>
        <w:t>如有</w:t>
      </w:r>
      <w:r>
        <w:rPr>
          <w:sz w:val="24"/>
        </w:rPr>
        <w:t>）</w:t>
      </w:r>
      <w:r>
        <w:rPr>
          <w:sz w:val="24"/>
        </w:rPr>
        <w:t>，由此造成甲方损失的，乙方承担损失赔偿责任</w:t>
      </w:r>
      <w:r>
        <w:rPr>
          <w:sz w:val="24"/>
        </w:rPr>
        <w:t>。</w:t>
      </w:r>
    </w:p>
    <w:p>
      <w:pPr>
        <w:pStyle w:val="null3"/>
        <w:ind w:firstLine="240"/>
        <w:jc w:val="both"/>
      </w:pPr>
      <w:r>
        <w:rPr>
          <w:sz w:val="24"/>
        </w:rPr>
        <w:t>（</w:t>
      </w:r>
      <w:r>
        <w:rPr>
          <w:sz w:val="24"/>
        </w:rPr>
        <w:t>3）乙方未能交付货物，甲方有</w:t>
      </w:r>
      <w:r>
        <w:rPr>
          <w:sz w:val="24"/>
        </w:rPr>
        <w:t>权</w:t>
      </w:r>
      <w:r>
        <w:rPr>
          <w:sz w:val="24"/>
        </w:rPr>
        <w:t>单方解除</w:t>
      </w:r>
      <w:r>
        <w:rPr>
          <w:sz w:val="24"/>
        </w:rPr>
        <w:t>本</w:t>
      </w:r>
      <w:r>
        <w:rPr>
          <w:sz w:val="24"/>
        </w:rPr>
        <w:t>合同，乙方应当退还甲方已付的货款（如有）并按本合同总价款的</w:t>
      </w:r>
      <w:r>
        <w:rPr>
          <w:sz w:val="24"/>
        </w:rPr>
        <w:t>2</w:t>
      </w:r>
      <w:r>
        <w:rPr>
          <w:sz w:val="24"/>
        </w:rPr>
        <w:t>0%</w:t>
      </w:r>
      <w:r>
        <w:rPr>
          <w:sz w:val="24"/>
        </w:rPr>
        <w:t>向甲方支付违约金，由此造成甲方或丙方损失的，乙方承担损失赔偿责任。</w:t>
      </w:r>
    </w:p>
    <w:p>
      <w:pPr>
        <w:pStyle w:val="null3"/>
        <w:ind w:firstLine="480"/>
        <w:jc w:val="both"/>
      </w:pPr>
      <w:r>
        <w:rPr>
          <w:sz w:val="24"/>
        </w:rPr>
        <w:t>（</w:t>
      </w:r>
      <w:r>
        <w:rPr>
          <w:sz w:val="24"/>
        </w:rPr>
        <w:t>4）乙方以保函(保险)形式提交本合同总金额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20%的违约金和承担甲方、丙方的损失。</w:t>
      </w:r>
    </w:p>
    <w:p>
      <w:pPr>
        <w:pStyle w:val="null3"/>
        <w:ind w:firstLine="240"/>
        <w:jc w:val="both"/>
      </w:pPr>
      <w:r>
        <w:rPr>
          <w:sz w:val="24"/>
        </w:rPr>
        <w:t>（</w:t>
      </w:r>
      <w:r>
        <w:rPr>
          <w:sz w:val="24"/>
        </w:rPr>
        <w:t>6）乙方应保证其在本项目的服务、交付的货物或其任何一部分不会产生因第三方提出侵犯其专利权、商标权或其他知识产权而引起的法律和经济纠纷，否则，一切责任由乙方承担，乙方应当向甲方支付本合同总价20%的违约金和承担甲方、丙方的损失。</w:t>
      </w:r>
    </w:p>
    <w:p>
      <w:pPr>
        <w:pStyle w:val="null3"/>
        <w:ind w:firstLine="482"/>
        <w:jc w:val="both"/>
      </w:pPr>
      <w:r>
        <w:rPr>
          <w:sz w:val="24"/>
          <w:b/>
        </w:rPr>
        <w:t>13、保密条款：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w:t>
      </w:r>
      <w:r>
        <w:rPr>
          <w:sz w:val="24"/>
        </w:rPr>
        <w:t>丙</w:t>
      </w:r>
      <w:r>
        <w:rPr>
          <w:sz w:val="24"/>
        </w:rPr>
        <w:t>方所在地人民法院提起诉讼。</w:t>
      </w:r>
      <w:r>
        <w:rPr>
          <w:sz w:val="24"/>
        </w:rPr>
        <w:t>诉讼</w:t>
      </w:r>
      <w:r>
        <w:rPr>
          <w:sz w:val="24"/>
        </w:rPr>
        <w:t>期间，三方应继续执行合同其余</w:t>
      </w:r>
      <w:r>
        <w:rPr>
          <w:sz w:val="24"/>
        </w:rPr>
        <w:t>无争议部分</w:t>
      </w:r>
      <w:r>
        <w:rPr>
          <w:sz w:val="24"/>
        </w:rPr>
        <w:t>。</w:t>
      </w:r>
    </w:p>
    <w:p>
      <w:pPr>
        <w:pStyle w:val="null3"/>
        <w:ind w:firstLine="482"/>
        <w:jc w:val="both"/>
      </w:pPr>
      <w:r>
        <w:rPr>
          <w:sz w:val="24"/>
          <w:b/>
        </w:rPr>
        <w:t>1</w:t>
      </w:r>
      <w:r>
        <w:rPr>
          <w:sz w:val="24"/>
          <w:b/>
        </w:rPr>
        <w:t>5</w:t>
      </w:r>
      <w:r>
        <w:rPr>
          <w:sz w:val="24"/>
          <w:b/>
        </w:rPr>
        <w:t>、</w:t>
      </w:r>
      <w:r>
        <w:rPr>
          <w:sz w:val="24"/>
          <w:b/>
        </w:rPr>
        <w:t>送达条款：</w:t>
      </w:r>
    </w:p>
    <w:p>
      <w:pPr>
        <w:pStyle w:val="null3"/>
        <w:ind w:firstLine="420"/>
        <w:jc w:val="left"/>
      </w:pPr>
      <w:r>
        <w:rPr>
          <w:sz w:val="24"/>
        </w:rPr>
        <w:t>（</w:t>
      </w:r>
      <w:r>
        <w:rPr>
          <w:sz w:val="24"/>
        </w:rPr>
        <w:t>1）三方在此确认，本合同中三方各自的地址是双方指定接收各类法律文书、往来函件、通知的唯一邮寄地址，双方承诺上述住所地址信息均是真实、准确、完整的；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3）三方按照指定的邮寄地址邮寄各类法律文书、函件、通知被退回的，文书、函件、通知被退回之日视为送达之日。</w:t>
      </w:r>
      <w:r>
        <w:br/>
      </w:r>
      <w:r>
        <w:rPr>
          <w:sz w:val="24"/>
        </w:rPr>
        <w:t xml:space="preserve">   </w:t>
      </w:r>
      <w:r>
        <w:rPr>
          <w:sz w:val="24"/>
        </w:rPr>
        <w:t>（</w:t>
      </w:r>
      <w:r>
        <w:rPr>
          <w:sz w:val="24"/>
        </w:rPr>
        <w:t>4）上述送达地址持续适用于合同履行期间、履行本合同发生争议进入民事诉讼程序(包括一审、二审、再审、执行程序和特别程序)或仲裁阶段后，人民法院或仲裁机构向各方送达各类法律文书。</w:t>
      </w:r>
    </w:p>
    <w:p>
      <w:pPr>
        <w:pStyle w:val="null3"/>
        <w:ind w:firstLine="482"/>
        <w:jc w:val="both"/>
      </w:pPr>
      <w:r>
        <w:rPr>
          <w:sz w:val="24"/>
          <w:b/>
        </w:rPr>
        <w:t>1</w:t>
      </w:r>
      <w:r>
        <w:rPr>
          <w:sz w:val="24"/>
          <w:b/>
        </w:rPr>
        <w:t>6</w:t>
      </w:r>
      <w:r>
        <w:rPr>
          <w:sz w:val="24"/>
          <w:b/>
        </w:rPr>
        <w:t>、其他</w:t>
      </w:r>
    </w:p>
    <w:p>
      <w:pPr>
        <w:pStyle w:val="null3"/>
        <w:ind w:firstLine="480"/>
        <w:jc w:val="both"/>
      </w:pPr>
      <w:r>
        <w:rPr>
          <w:sz w:val="24"/>
        </w:rPr>
        <w:t>本合同正本</w:t>
      </w:r>
      <w:r>
        <w:rPr>
          <w:sz w:val="24"/>
        </w:rPr>
        <w:t>伍</w:t>
      </w:r>
      <w:r>
        <w:rPr>
          <w:sz w:val="24"/>
        </w:rPr>
        <w:t>份，具有同等法律效力，甲方执叁份，乙</w:t>
      </w:r>
      <w:r>
        <w:rPr>
          <w:sz w:val="24"/>
        </w:rPr>
        <w:t>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8"/>
        <w:gridCol w:w="2828"/>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(深汕中医医院、汕尾市中医医院)</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w:t>
            </w:r>
            <w:r>
              <w:rPr>
                <w:sz w:val="24"/>
              </w:rPr>
              <w:t>项目</w:t>
            </w:r>
            <w:r>
              <w:rPr>
                <w:sz w:val="24"/>
              </w:rPr>
              <w:t>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w:t>
            </w:r>
            <w:r>
              <w:rPr>
                <w:sz w:val="24"/>
              </w:rPr>
              <w:t>定</w:t>
            </w:r>
            <w:r>
              <w:rPr>
                <w:sz w:val="24"/>
              </w:rPr>
              <w:t>代表</w:t>
            </w:r>
            <w:r>
              <w:rPr>
                <w:sz w:val="24"/>
              </w:rPr>
              <w:t>人</w:t>
            </w:r>
            <w:r>
              <w:rPr>
                <w:sz w:val="24"/>
              </w:rPr>
              <w:t>签名：</w:t>
            </w:r>
            <w:r>
              <w:rPr>
                <w:sz w:val="24"/>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w:t>
            </w:r>
            <w:r>
              <w:rPr>
                <w:sz w:val="24"/>
              </w:rPr>
              <w:t>定</w:t>
            </w:r>
            <w:r>
              <w:rPr>
                <w:sz w:val="24"/>
              </w:rPr>
              <w:t>代表</w:t>
            </w:r>
            <w:r>
              <w:rPr>
                <w:sz w:val="24"/>
              </w:rPr>
              <w:t>人</w:t>
            </w:r>
            <w:r>
              <w:rPr>
                <w:sz w:val="24"/>
              </w:rPr>
              <w:t>签名：</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w:t>
            </w:r>
            <w:r>
              <w:rPr>
                <w:sz w:val="24"/>
              </w:rPr>
              <w:t>定</w:t>
            </w:r>
            <w:r>
              <w:rPr>
                <w:sz w:val="24"/>
              </w:rPr>
              <w:t>代表</w:t>
            </w:r>
            <w:r>
              <w:rPr>
                <w:sz w:val="24"/>
              </w:rPr>
              <w:t>人</w:t>
            </w:r>
            <w:r>
              <w:rPr>
                <w:sz w:val="24"/>
              </w:rPr>
              <w:t>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r>
              <w:rPr>
                <w:sz w:val="21"/>
                <w:u w:val="single"/>
              </w:rPr>
              <w:t xml:space="preserve"> </w:t>
            </w:r>
            <w:r>
              <w:rPr>
                <w:sz w:val="24"/>
              </w:rPr>
              <w:t>电话：</w:t>
            </w:r>
            <w:r>
              <w:rPr>
                <w:sz w:val="21"/>
                <w:u w:val="single"/>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441501-2025-01855</w:t>
      </w:r>
    </w:p>
    <w:p>
      <w:pPr>
        <w:pStyle w:val="null3"/>
        <w:jc w:val="center"/>
        <w:outlineLvl w:val="3"/>
      </w:pPr>
      <w:r>
        <w:rPr>
          <w:sz w:val="24"/>
          <w:b/>
        </w:rPr>
        <w:t>采购项目编号：</w:t>
      </w:r>
      <w:r>
        <w:rPr>
          <w:sz w:val="24"/>
          <w:b/>
        </w:rPr>
        <w:t>0724-2531SW906009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深汕中医医院(汕尾市中医医院)建设项目一期第一批医疗设备采购项目（七）</w:t>
      </w:r>
      <w:r>
        <w:rPr>
          <w:u w:val="single"/>
        </w:rPr>
        <w:t>”</w:t>
      </w:r>
      <w:r>
        <w:rPr/>
        <w:t>项目的招标[采购项目编号为：</w:t>
      </w:r>
      <w:r>
        <w:rPr>
          <w:u w:val="single"/>
        </w:rPr>
        <w:t>0724-2531SW906009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深汕中医医院(汕尾市中医医院)建设项目一期第一批医疗设备采购项目（七）</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深汕中医医院(汕尾市中医医院)建设项目一期第一批医疗设备采购项目（七）</w:t>
      </w:r>
      <w:r>
        <w:rPr/>
        <w:t>”项目采购[采购项目编号为</w:t>
      </w:r>
      <w:r>
        <w:rPr/>
        <w:t>0724-2531SW906009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深汕中医医院(汕尾市中医医院)建设项目一期第一批医疗设备采购项目（七）</w:t>
      </w:r>
      <w:r>
        <w:rPr/>
        <w:t>招标中获中标（采购项目编号：</w:t>
      </w:r>
      <w:r>
        <w:rPr/>
        <w:t>0724-2531SW906009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深汕中医医院(汕尾市中医医院)建设项目一期第一批医疗设备采购项目（七）</w:t>
      </w:r>
      <w:r>
        <w:rPr/>
        <w:t>”项目（采购项目编号：</w:t>
      </w:r>
      <w:r>
        <w:rPr/>
        <w:t>0724-2531SW906009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