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440001-2025-14855</w:t>
      </w:r>
    </w:p>
    <w:p>
      <w:pPr>
        <w:pStyle w:val="null3"/>
        <w:jc w:val="center"/>
        <w:outlineLvl w:val="3"/>
      </w:pPr>
      <w:r>
        <w:rPr>
          <w:sz w:val="24"/>
          <w:b/>
        </w:rPr>
        <w:t>采购项目编号：</w:t>
      </w:r>
      <w:r>
        <w:rPr>
          <w:sz w:val="24"/>
          <w:b/>
        </w:rPr>
        <w:t>0724-2531Z3501480</w:t>
      </w:r>
    </w:p>
    <w:p>
      <w:pPr>
        <w:pStyle w:val="null3"/>
        <w:jc w:val="center"/>
        <w:outlineLvl w:val="3"/>
      </w:pPr>
      <w:r>
        <w:rPr>
          <w:sz w:val="24"/>
          <w:b/>
        </w:rPr>
        <w:t>项目名称：</w:t>
      </w:r>
      <w:r>
        <w:rPr>
          <w:sz w:val="24"/>
          <w:b/>
        </w:rPr>
        <w:t>广州中医药大学（大学城校区）不动产确权技术服务项目</w:t>
      </w:r>
    </w:p>
    <w:p>
      <w:pPr>
        <w:pStyle w:val="null3"/>
        <w:jc w:val="center"/>
        <w:outlineLvl w:val="3"/>
      </w:pPr>
      <w:r>
        <w:rPr>
          <w:sz w:val="24"/>
          <w:b/>
        </w:rPr>
        <w:t>采购人：</w:t>
      </w:r>
      <w:r>
        <w:rPr>
          <w:sz w:val="24"/>
          <w:b/>
        </w:rPr>
        <w:t>广州中医药大学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w:t>
      </w:r>
      <w:r>
        <w:rPr/>
        <w:t>的委托，采用</w:t>
      </w:r>
      <w:r>
        <w:rPr/>
        <w:t>公开招标</w:t>
      </w:r>
      <w:r>
        <w:rPr/>
        <w:t>方式组织采购</w:t>
      </w:r>
      <w:r>
        <w:rPr/>
        <w:t>广州中医药大学（大学城校区）不动产确权技术服务项目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广州中医药大学（大学城校区）不动产确权技术服务项目</w:t>
      </w:r>
    </w:p>
    <w:p>
      <w:pPr>
        <w:pStyle w:val="null3"/>
        <w:ind w:firstLine="480"/>
      </w:pPr>
      <w:r>
        <w:rPr/>
        <w:t>采购计划编号：</w:t>
      </w:r>
      <w:r>
        <w:rPr/>
        <w:t>440001-2025-14855</w:t>
      </w:r>
    </w:p>
    <w:p>
      <w:pPr>
        <w:pStyle w:val="null3"/>
        <w:ind w:firstLine="480"/>
      </w:pPr>
      <w:r>
        <w:rPr/>
        <w:t>采购项目编号：</w:t>
      </w:r>
      <w:r>
        <w:rPr/>
        <w:t>0724-2531Z3501480</w:t>
      </w:r>
    </w:p>
    <w:p>
      <w:pPr>
        <w:pStyle w:val="null3"/>
        <w:ind w:firstLine="480"/>
      </w:pPr>
      <w:r>
        <w:rPr/>
        <w:t>采购方式：</w:t>
      </w:r>
      <w:r>
        <w:rPr/>
        <w:t>公开招标</w:t>
      </w:r>
    </w:p>
    <w:p>
      <w:pPr>
        <w:pStyle w:val="null3"/>
        <w:ind w:firstLine="480"/>
      </w:pPr>
      <w:r>
        <w:rPr/>
        <w:t>预算金额：</w:t>
      </w:r>
      <w:r>
        <w:rPr/>
        <w:t>1,666,000.00</w:t>
      </w:r>
      <w:r>
        <w:rPr/>
        <w:t>元</w:t>
      </w:r>
    </w:p>
    <w:p>
      <w:pPr>
        <w:pStyle w:val="null3"/>
        <w:outlineLvl w:val="3"/>
      </w:pPr>
      <w:r>
        <w:rPr>
          <w:sz w:val="24"/>
          <w:b/>
        </w:rPr>
        <w:t>2.项目内容及需求情况（采购项目技术规格、参数及要求）</w:t>
      </w:r>
    </w:p>
    <w:p>
      <w:pPr>
        <w:pStyle w:val="null3"/>
      </w:pPr>
      <w:r>
        <w:rPr/>
        <w:t>采购包1(广州中医药大学（大学城校区）不动产确权技术服务项目):</w:t>
      </w:r>
    </w:p>
    <w:p>
      <w:pPr>
        <w:pStyle w:val="null3"/>
      </w:pPr>
      <w:r>
        <w:rPr/>
        <w:t>采购包预算金额：1,666,000.00元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不动产技术摸查及确权服务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60日完成测绘工作（大学城校区）及（三元里校区）房产确权所需资料整理，出具大学城校区房屋建筑面积测绘成果报告书和不动产附图；按照办证时间节点及所需要件要求，修改完善报告。合同签订后协助采购人完成大学城校区物业确权工作,至取得不动产权属证为止，如自合同签订之日起3年仍未能取得不动产权属证的，合同自动终止，剩余款项不再支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副本复印件。分支机构投标的，须提供总公司和分公司营业执照副本复印件，总公司出具给分支机构的授权书。（联合体投标的，联合体各方均需满足）</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投标截止时间前一年内任意一个月的依法缴纳社会保险凭据（如依法不需要缴纳社保，则须提供相应文件证明其依法不需要缴纳）。（联合体投标的，联合体各方均需满足）</w:t>
      </w:r>
    </w:p>
    <w:p>
      <w:pPr>
        <w:pStyle w:val="null3"/>
      </w:pPr>
      <w:r>
        <w:rPr/>
        <w:t>3）具有良好的商业信誉和健全的财务会计制度：2022年至2024年度内任意一年的年度财务报表(新成立公司提供成立至今的月或季度财务报表复印件)或银行出具的资信证明。（联合体投标的，联合体各方均需满足）</w:t>
      </w:r>
    </w:p>
    <w:p>
      <w:pPr>
        <w:pStyle w:val="null3"/>
      </w:pPr>
      <w:r>
        <w:rPr/>
        <w:t>4）履行合同所必需的设备和专业技术能力：按投标（响应）文件格式填报设备及专业技术能力情况。（联合体投标的，联合体各方均需满足）</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联合体投标的，联合体各方均需满足）</w:t>
      </w:r>
    </w:p>
    <w:p>
      <w:pPr>
        <w:pStyle w:val="null3"/>
        <w:outlineLvl w:val="3"/>
      </w:pPr>
      <w:r>
        <w:rPr>
          <w:sz w:val="24"/>
          <w:b/>
        </w:rPr>
        <w:t>2.落实政府采购政策需满足的资格要求：</w:t>
      </w:r>
    </w:p>
    <w:p>
      <w:pPr>
        <w:pStyle w:val="null3"/>
        <w:jc w:val="left"/>
      </w:pPr>
      <w:r>
        <w:rPr/>
        <w:t>采购包1（广州中医药大学（大学城校区）不动产确权技术服务项目）：</w:t>
      </w:r>
      <w:r>
        <w:rPr/>
        <w:t>采购包整体专门面向中小企业采购，参与的供应商服务全部由符合政策要求的中小微企业承接。本项目所属行业为：其他未列明行业，提供供应商出具的《中小企业声明函（服务）》；若供应商为残疾人福利性单位或监狱企业的，还须提供供应商的《残疾人福利性单位声明函》或属于监狱企业的证明文件。格式见投标（响应）文件格式。注：以联合体形式参加采购活动，提供《联合体共同投标协议书》和《中小企业声明函（服务）》。</w:t>
      </w:r>
    </w:p>
    <w:p>
      <w:pPr>
        <w:pStyle w:val="null3"/>
        <w:outlineLvl w:val="3"/>
      </w:pPr>
      <w:r>
        <w:rPr>
          <w:sz w:val="24"/>
          <w:b/>
        </w:rPr>
        <w:t>3.本项目特定的资格要求：</w:t>
      </w:r>
    </w:p>
    <w:p>
      <w:pPr>
        <w:pStyle w:val="null3"/>
      </w:pPr>
      <w:r>
        <w:rPr/>
        <w:t>采购包1（广州中医药大学（大学城校区）不动产确权技术服务项目）：</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。（联合体投标的，联合体各方均需满足）</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函相关承诺要求内容。（联合体投标的，联合体各方均需满足）</w:t>
      </w:r>
    </w:p>
    <w:p>
      <w:pPr>
        <w:pStyle w:val="null3"/>
      </w:pPr>
      <w:r>
        <w:rPr/>
        <w:t>3)已在广东省政府采购智慧云平台申领并获取本项目采购文件。</w:t>
      </w:r>
    </w:p>
    <w:p>
      <w:pPr>
        <w:pStyle w:val="null3"/>
      </w:pPr>
      <w:r>
        <w:rPr/>
        <w:t>4)供应商须具有测绘行政主管部门颁发的乙级或以上测绘资质，专业类别须包含工程测量、界线与不动产测绘，提交有效证书复印件并加盖公章。</w:t>
      </w:r>
    </w:p>
    <w:p>
      <w:pPr>
        <w:pStyle w:val="null3"/>
      </w:pPr>
      <w:r>
        <w:rPr/>
        <w:t>5)本项目接受联合体投标，联合体家数≤2家。供应商如为联合体，组成联合体的中小企业与联合体内其他企业不存在直接控股、管理关系。联合体各方不得再单独参加或者与其他供应商另外组成联合体参加本项目采购活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w:t>
      </w:r>
    </w:p>
    <w:p>
      <w:pPr>
        <w:pStyle w:val="null3"/>
        <w:ind w:firstLine="480"/>
      </w:pPr>
      <w:r>
        <w:rPr/>
        <w:t xml:space="preserve"> 地址：</w:t>
      </w:r>
      <w:r>
        <w:rPr/>
        <w:t>广州市番禺区广州大学城外环东路232号广州中医药大学办公楼911室</w:t>
      </w:r>
    </w:p>
    <w:p>
      <w:pPr>
        <w:pStyle w:val="null3"/>
        <w:ind w:firstLine="480"/>
      </w:pPr>
      <w:r>
        <w:rPr/>
        <w:t xml:space="preserve"> 联系方式：</w:t>
      </w:r>
      <w:r>
        <w:rPr/>
        <w:t>020-39356298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705"/>
        <w:gridCol w:w="2263"/>
        <w:gridCol w:w="1081"/>
        <w:gridCol w:w="1240"/>
      </w:tblGrid>
      <w:tr>
        <w:tc>
          <w:tcPr>
            <w:tcW w:type="dxa" w:w="37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项目内容</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服务期</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数量</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最高限价</w:t>
            </w:r>
          </w:p>
        </w:tc>
      </w:tr>
      <w:tr>
        <w:tc>
          <w:tcPr>
            <w:tcW w:type="dxa" w:w="3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①</w:t>
            </w:r>
            <w:r>
              <w:rPr>
                <w:sz w:val="20"/>
              </w:rPr>
              <w:t>对广州中医药大学（大学城校区）不动产确权项目提供测量、咨询服务，出具对应建筑物的测量成果报告，编制《房屋建筑面积测绘成果报告书》和不动产附图，成果需满足不动产登记部门登记要求（成果符合办理确权登记业务提交要求，以不动产登记部门的认定为准），协助采购人完成物业确权工作。</w:t>
            </w:r>
            <w:r>
              <w:rPr>
                <w:sz w:val="20"/>
              </w:rPr>
              <w:t>②</w:t>
            </w:r>
            <w:r>
              <w:rPr>
                <w:sz w:val="20"/>
              </w:rPr>
              <w:t>完成三元里校区</w:t>
            </w:r>
            <w:r>
              <w:rPr>
                <w:sz w:val="20"/>
              </w:rPr>
              <w:t>房产确权</w:t>
            </w:r>
            <w:r>
              <w:rPr>
                <w:sz w:val="20"/>
              </w:rPr>
              <w:t>所需资料整理（包括但不限于物业历史用地资料、物业历史规划报建资料等</w:t>
            </w:r>
            <w:r>
              <w:rPr>
                <w:sz w:val="20"/>
              </w:rPr>
              <w:t>,</w:t>
            </w:r>
            <w:r>
              <w:rPr>
                <w:sz w:val="20"/>
              </w:rPr>
              <w:t>并提供确权咨询服务</w:t>
            </w:r>
            <w:r>
              <w:rPr>
                <w:sz w:val="20"/>
              </w:rPr>
              <w:t>）</w:t>
            </w:r>
            <w:r>
              <w:rPr>
                <w:sz w:val="20"/>
              </w:rPr>
              <w:t>。</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自合同签订之日起</w:t>
            </w:r>
            <w:r>
              <w:rPr>
                <w:sz w:val="20"/>
              </w:rPr>
              <w:t>60</w:t>
            </w:r>
            <w:r>
              <w:rPr>
                <w:sz w:val="20"/>
              </w:rPr>
              <w:t>日完成测绘工作</w:t>
            </w:r>
            <w:r>
              <w:rPr>
                <w:sz w:val="20"/>
              </w:rPr>
              <w:t>（大学城校区）</w:t>
            </w:r>
            <w:r>
              <w:rPr>
                <w:sz w:val="20"/>
              </w:rPr>
              <w:t>及（</w:t>
            </w:r>
            <w:r>
              <w:rPr>
                <w:sz w:val="20"/>
              </w:rPr>
              <w:t>三元里校区</w:t>
            </w:r>
            <w:r>
              <w:rPr>
                <w:sz w:val="20"/>
              </w:rPr>
              <w:t>）</w:t>
            </w:r>
            <w:r>
              <w:rPr>
                <w:sz w:val="20"/>
              </w:rPr>
              <w:t>房产确权所需资料整理</w:t>
            </w:r>
            <w:r>
              <w:rPr>
                <w:sz w:val="20"/>
              </w:rPr>
              <w:t>，面积约</w:t>
            </w:r>
            <w:r>
              <w:rPr>
                <w:sz w:val="20"/>
              </w:rPr>
              <w:t>50.72</w:t>
            </w:r>
            <w:r>
              <w:rPr>
                <w:sz w:val="20"/>
              </w:rPr>
              <w:t>万平方米（已取得国有土地使用证和规划验收等证书），</w:t>
            </w:r>
            <w:r>
              <w:rPr>
                <w:sz w:val="20"/>
              </w:rPr>
              <w:t>出具</w:t>
            </w:r>
            <w:r>
              <w:rPr>
                <w:sz w:val="20"/>
              </w:rPr>
              <w:t>房屋建筑面积测绘成果报告书和不动产附图</w:t>
            </w:r>
            <w:r>
              <w:rPr>
                <w:sz w:val="20"/>
              </w:rPr>
              <w:t>；按照办证时间节点及所需要件要</w:t>
            </w:r>
            <w:r>
              <w:rPr>
                <w:sz w:val="20"/>
              </w:rPr>
              <w:t>求，修改完善报告</w:t>
            </w:r>
            <w:r>
              <w:rPr>
                <w:sz w:val="20"/>
              </w:rPr>
              <w:t>.</w:t>
            </w:r>
            <w:r>
              <w:rPr>
                <w:sz w:val="20"/>
              </w:rPr>
              <w:t>。</w:t>
            </w:r>
            <w:r>
              <w:rPr>
                <w:sz w:val="20"/>
              </w:rPr>
              <w:t>合同签订后</w:t>
            </w:r>
            <w:r>
              <w:rPr>
                <w:sz w:val="20"/>
              </w:rPr>
              <w:t>协助采购人</w:t>
            </w:r>
            <w:r>
              <w:rPr>
                <w:sz w:val="20"/>
              </w:rPr>
              <w:t>完成</w:t>
            </w:r>
            <w:r>
              <w:rPr>
                <w:sz w:val="20"/>
              </w:rPr>
              <w:t>房</w:t>
            </w:r>
            <w:r>
              <w:rPr>
                <w:sz w:val="20"/>
              </w:rPr>
              <w:t>屋</w:t>
            </w:r>
            <w:r>
              <w:rPr>
                <w:sz w:val="20"/>
              </w:rPr>
              <w:t>确权工作，</w:t>
            </w:r>
            <w:r>
              <w:rPr>
                <w:sz w:val="20"/>
              </w:rPr>
              <w:t>至取得不动产权属证为止，如自合同签订之日起</w:t>
            </w:r>
            <w:r>
              <w:rPr>
                <w:sz w:val="20"/>
              </w:rPr>
              <w:t>3</w:t>
            </w:r>
            <w:r>
              <w:rPr>
                <w:sz w:val="20"/>
              </w:rPr>
              <w:t>年仍未能取得不动产权属证的，合同自动终止，剩余款项不再支付。</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一项</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left="-15" w:firstLine="2"/>
              <w:jc w:val="center"/>
            </w:pPr>
            <w:r>
              <w:rPr>
                <w:sz w:val="21"/>
              </w:rPr>
              <w:t>人民币</w:t>
            </w:r>
            <w:r>
              <w:rPr>
                <w:sz w:val="21"/>
              </w:rPr>
              <w:t xml:space="preserve">  166.6</w:t>
            </w:r>
            <w:r>
              <w:rPr>
                <w:sz w:val="21"/>
              </w:rPr>
              <w:t>万元</w:t>
            </w:r>
          </w:p>
        </w:tc>
      </w:tr>
    </w:tbl>
    <w:p>
      <w:pPr>
        <w:pStyle w:val="null3"/>
        <w:spacing w:after="165"/>
        <w:ind w:firstLine="420"/>
        <w:jc w:val="both"/>
      </w:pPr>
      <w:r>
        <w:rPr>
          <w:sz w:val="21"/>
        </w:rPr>
        <w:t>详细技术规范请参阅招标文件中的用户需求书。投标人必须对所投项目内全部内容（如项目不分包则为所投项目，涉及包号的地方以“</w:t>
      </w:r>
      <w:r>
        <w:rPr>
          <w:sz w:val="21"/>
        </w:rPr>
        <w:t>/</w:t>
      </w:r>
      <w:r>
        <w:rPr>
          <w:sz w:val="21"/>
        </w:rPr>
        <w:t>”表示）进行投标报价，如有缺漏，将导致投标无效。如投标报价超出的最高限价，将导致投标无效。</w:t>
      </w:r>
    </w:p>
    <w:p>
      <w:pPr>
        <w:pStyle w:val="null3"/>
        <w:spacing w:after="165"/>
        <w:ind w:firstLine="420"/>
        <w:jc w:val="both"/>
      </w:pPr>
      <w:r>
        <w:rPr>
          <w:sz w:val="21"/>
        </w:rPr>
        <w:t>本项目采购本国服务。</w:t>
      </w:r>
    </w:p>
    <w:p>
      <w:pPr>
        <w:pStyle w:val="null3"/>
        <w:spacing w:after="165"/>
        <w:ind w:firstLine="420"/>
        <w:jc w:val="both"/>
      </w:pPr>
      <w:r>
        <w:rPr>
          <w:sz w:val="21"/>
        </w:rPr>
        <w:t xml:space="preserve">2. </w:t>
      </w:r>
      <w:r>
        <w:rPr>
          <w:sz w:val="21"/>
        </w:rPr>
        <w:t>服务时间：自合同签订之日起</w:t>
      </w:r>
      <w:r>
        <w:rPr>
          <w:sz w:val="21"/>
        </w:rPr>
        <w:t>60</w:t>
      </w:r>
      <w:r>
        <w:rPr>
          <w:sz w:val="21"/>
        </w:rPr>
        <w:t>日完成测绘工作（大学城校区）</w:t>
      </w:r>
      <w:r>
        <w:rPr>
          <w:sz w:val="20"/>
        </w:rPr>
        <w:t>及（</w:t>
      </w:r>
      <w:r>
        <w:rPr>
          <w:sz w:val="20"/>
        </w:rPr>
        <w:t>三元里校区</w:t>
      </w:r>
      <w:r>
        <w:rPr>
          <w:sz w:val="20"/>
        </w:rPr>
        <w:t>）</w:t>
      </w:r>
      <w:r>
        <w:rPr>
          <w:sz w:val="20"/>
        </w:rPr>
        <w:t>房产确权所需资料整理</w:t>
      </w:r>
      <w:r>
        <w:rPr>
          <w:sz w:val="21"/>
        </w:rPr>
        <w:t>，出具大学城校区房屋建筑面积测绘成果报告书和不动产附图；按照办证时间节点及所需要件要求，修改完善报告。合同签订后协助采购人完成大学城校区物业确权工作</w:t>
      </w:r>
      <w:r>
        <w:rPr>
          <w:sz w:val="21"/>
        </w:rPr>
        <w:t>，</w:t>
      </w:r>
      <w:r>
        <w:rPr>
          <w:sz w:val="20"/>
        </w:rPr>
        <w:t>至取得不动产权属证为止，如自合同签订之日起</w:t>
      </w:r>
      <w:r>
        <w:rPr>
          <w:sz w:val="20"/>
        </w:rPr>
        <w:t>3</w:t>
      </w:r>
      <w:r>
        <w:rPr>
          <w:sz w:val="20"/>
        </w:rPr>
        <w:t>年仍未能取得不动产权属证的，合同自动终止，剩余款项不再支付</w:t>
      </w:r>
      <w:r>
        <w:rPr>
          <w:sz w:val="21"/>
        </w:rPr>
        <w:t>。</w:t>
      </w:r>
    </w:p>
    <w:p>
      <w:pPr>
        <w:pStyle w:val="null3"/>
        <w:spacing w:after="165"/>
        <w:ind w:firstLine="420"/>
        <w:jc w:val="both"/>
      </w:pPr>
      <w:r>
        <w:rPr>
          <w:sz w:val="21"/>
        </w:rPr>
        <w:t xml:space="preserve">3. </w:t>
      </w:r>
      <w:r>
        <w:rPr>
          <w:sz w:val="21"/>
        </w:rPr>
        <w:t>服务地点：广州中医药大学（大学城校区）</w:t>
      </w:r>
    </w:p>
    <w:p>
      <w:pPr>
        <w:pStyle w:val="null3"/>
        <w:spacing w:after="165"/>
        <w:ind w:firstLine="420"/>
        <w:jc w:val="both"/>
      </w:pPr>
      <w:r>
        <w:rPr>
          <w:sz w:val="21"/>
        </w:rPr>
        <w:t xml:space="preserve">4. </w:t>
      </w:r>
      <w:r>
        <w:rPr>
          <w:sz w:val="21"/>
        </w:rPr>
        <w:t>项目属性：服务</w:t>
      </w:r>
    </w:p>
    <w:p>
      <w:pPr>
        <w:pStyle w:val="null3"/>
        <w:spacing w:after="165"/>
        <w:ind w:firstLine="420"/>
        <w:jc w:val="both"/>
      </w:pPr>
      <w:r>
        <w:rPr>
          <w:sz w:val="21"/>
        </w:rPr>
        <w:t xml:space="preserve">5. </w:t>
      </w:r>
      <w:r>
        <w:rPr>
          <w:sz w:val="21"/>
        </w:rPr>
        <w:t>需要落实的政府采购政策：</w:t>
      </w:r>
      <w:r>
        <w:rPr>
          <w:sz w:val="20"/>
        </w:rPr>
        <w:t>本项目属于专门面向中小企业采购的项目；需要落实的政府采购政策：《政府采购促进中小企业发展管理办法》（财库〔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号）、《关于环境标志产品政府采购实施的意见》（财库</w:t>
      </w:r>
      <w:r>
        <w:rPr>
          <w:sz w:val="20"/>
        </w:rPr>
        <w:t>[2006]90</w:t>
      </w:r>
      <w:r>
        <w:rPr>
          <w:sz w:val="20"/>
        </w:rPr>
        <w:t>号）、《节能产品政府采购实施意见》的通知》（财库［</w:t>
      </w:r>
      <w:r>
        <w:rPr>
          <w:sz w:val="20"/>
        </w:rPr>
        <w:t>2004</w:t>
      </w:r>
      <w:r>
        <w:rPr>
          <w:sz w:val="20"/>
        </w:rPr>
        <w:t>］</w:t>
      </w:r>
      <w:r>
        <w:rPr>
          <w:sz w:val="20"/>
        </w:rPr>
        <w:t>185</w:t>
      </w:r>
      <w:r>
        <w:rPr>
          <w:sz w:val="20"/>
        </w:rPr>
        <w:t>号）、《关于调整优化节能产品、环境标志产品政府采购执行机制的通知》（财库〔</w:t>
      </w:r>
      <w:r>
        <w:rPr>
          <w:sz w:val="20"/>
        </w:rPr>
        <w:t>2019</w:t>
      </w:r>
      <w:r>
        <w:rPr>
          <w:sz w:val="20"/>
        </w:rPr>
        <w:t>〕</w:t>
      </w:r>
      <w:r>
        <w:rPr>
          <w:sz w:val="20"/>
        </w:rPr>
        <w:t>9</w:t>
      </w:r>
      <w:r>
        <w:rPr>
          <w:sz w:val="20"/>
        </w:rPr>
        <w:t>号）等。</w:t>
      </w:r>
    </w:p>
    <w:p>
      <w:pPr>
        <w:pStyle w:val="null3"/>
      </w:pPr>
      <w:r>
        <w:rPr/>
        <w:t>采购包1（广州中医药大学（大学城校区）不动产确权技术服务项目）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日完成测绘工作（大学城校区）及（三元里校区）房产确权所需资料整理，出具房屋建筑面积测绘成果报告书和不动产附图；按照办证时间节点及所需要件要求，修改完善报告。合同签订后协助采购人完成物业确权工作，至取得不动产权属证为止，如自合同签订之日起3年仍未能取得不动产权属证的，合同自动终止，剩余款项不再支付。</w:t>
            </w:r>
          </w:p>
        </w:tc>
      </w:tr>
      <w:tr>
        <w:tc>
          <w:tcPr>
            <w:tcW w:type="dxa" w:w="4153"/>
          </w:tcPr>
          <w:p>
            <w:pPr>
              <w:pStyle w:val="null3"/>
            </w:pPr>
            <w:r>
              <w:rPr/>
              <w:t>标的提供的地点</w:t>
            </w:r>
          </w:p>
        </w:tc>
        <w:tc>
          <w:tcPr>
            <w:tcW w:type="dxa" w:w="4153"/>
          </w:tcPr>
          <w:p>
            <w:pPr>
              <w:pStyle w:val="null3"/>
            </w:pPr>
            <w:r>
              <w:rPr/>
              <w:t>广州中医药大学（大学城校区）</w:t>
            </w:r>
          </w:p>
        </w:tc>
      </w:tr>
      <w:tr/>
      <w:tr/>
      <w:tr>
        <w:tc>
          <w:tcPr>
            <w:tcW w:type="dxa" w:w="4153"/>
          </w:tcPr>
          <w:p>
            <w:pPr>
              <w:pStyle w:val="null3"/>
            </w:pPr>
            <w:r>
              <w:rPr/>
              <w:t>付款方式</w:t>
            </w:r>
          </w:p>
        </w:tc>
        <w:tc>
          <w:tcPr>
            <w:tcW w:type="dxa" w:w="4153"/>
          </w:tcPr>
          <w:p>
            <w:pPr>
              <w:pStyle w:val="null3"/>
            </w:pPr>
            <w:r>
              <w:rPr/>
              <w:t>第1期为(预付款)：支付比例30%，具体支付方式和时间如下（若中标供应商为联合单位，则合同款项将依照联合单位实际工作所占比例，支付给相应的单位）： 第1期：自合同签订之日起7日内，采购人向中标供应商支付合同包干总额的30%作为预付款，中标供应商进场开展测绘工作后转为进度款。 中标供应商须在合同签订后的60日内完成以下服务，否则退还合同包干总额的30%预付款，合同终止。（1）中标供应商完成采购人确权物业（包括三元里校区和大学城校区）所需资料整理（包括但不限于物业历史用地资料、物业历史规划报建资料等）； （2）完成采购人大学城校区物业测绘服务，提供测绘成果，成果能满足不动产登记部门登记要求。。</w:t>
            </w:r>
          </w:p>
          <w:p>
            <w:pPr>
              <w:pStyle w:val="null3"/>
            </w:pPr>
            <w:r>
              <w:rPr/>
              <w:t>第2期为(尾款)：支付比例70%，第2期：（1）中标供应商须在合同签订后的1年内协助采购人取得大学城校区20栋物业的不动产权属证书。采购人取得大学城校区20栋物业的不动产权属证书后，采购人再每获得一本不动产权属证书，向中标供应商支付对应费用，即支付价款＝中标价×（1-30%）÷19； （2）合同签订之日起3年后，某些建筑仍不能办理确权登记，采购人无法取得物业不动产权属证书的，合同自动终止，剩余款项不再支付。（测绘大院不另收费）。 本项目实行包干原则，即服务费包括但不限于人员培训、工资、日常和节假日加班工作费用、五险一金、设施设备、管理、伙食、交通保障、保险、税金、成果制作及提交等所有费用。 备注： （1）采购人根据财库〔2019〕38号文和财办库〔2023〕243号文执行办理支付，每次资金支付在收到发票10个工作日内完成。 （2）采购人根据粤财采购〔2022〕10号文，供应商履约后，采购人在收到供应商验收申请后 7 日内组织履约验收，详见验收要求；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供受采购人委托查看、调取和整理的不动产历史权属文件（纸质版和电子版）；（2）房产测绘成果需满足不动产登记部门登记要求（成果符合办理确权登记业务提交要求,以不动产登记部门的认定为准）；（3）取得的不动产权证，对未能取得不动产权证的建筑提出可行性的整改建议或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不动产技术摸查及确权服务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1,666,000.00</w:t>
            </w:r>
          </w:p>
        </w:tc>
        <w:tc>
          <w:tcPr>
            <w:tcW w:type="dxa" w:w="933"/>
          </w:tcPr>
          <w:p>
            <w:pPr>
              <w:pStyle w:val="null3"/>
              <w:jc w:val="right"/>
            </w:pPr>
            <w:r>
              <w:rPr/>
              <w:t>1,666,000.00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不动产技术摸查及确权服务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（一）项目概况： 广州中医药大学是首批国家“双一流”建设高校、广东高水平大学重点建设高校，也是广东省人民政府、教育部、国家中医药管理局共建中医药高校。为解决学校不动产产权不清晰等问题，根据广东省教育厅的要求，按不动产登记相关政策法规要求，开展不动产确权工作，根据国家行业相关标准及采购人要求，对广州中医药大学大学城校区的房屋建筑进行房产测绘，并按照办理房屋权证要求出具相关报告，提供不动产确权登记服务及三元里校区待确权物业材料的收集整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二）项目服务内容：▲1．收集整理历史报批资料：受采购人委托收集整理学校（大学城校区和三元里校区）的不动产历史规划审批资料及相关经过审批的历史图纸，其中历史规划审批资料包含但不限于历史规划审批文件、历史经规划部门盖章的用地、报建、验收、附图等。</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★2．大学城校区确权物业实地踏勘，取得测绘成果，成果符合办理确权登记业务提交要求，以不动产登记部门的认定为准。三元里校区房产确权所需资料整理。 需对广州中医药大学（大学城校区）约39处房屋楼宇（约50.72万平方米）进行现状测绘，及大院式测量成果制作，具体测绘范围根据实际情况适当调整。 完成房产每栋的建筑面积测绘 需完成一套主体成果（包括：不动产面积测算，平面图测绘，房产调查，检查修改，资料整理等）。 目标： 房屋建筑面积测绘成果报告书纸质成果（记载房屋基本情况、整栋、尺寸及建筑面积）A3纸质和A4纸质加盖单位公章2套； 大院用地范围及大院式测量成果制作A1纸质和A4纸质加盖公章共2套。 根据收集到的相关历史审批资料及经过审批的图纸，核对不动产现场情况，分析与历史审批不符部分，及时向学校和上级部门提出整改建议。</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为广州中医药大学（大学城校区）编制测量技术成果并提供确权服务，包括但不限于测量建筑物（出具测量册）、涉及不动产登记通告、登记资料审核、办理登记公告等确权办证服务；办理消防验收（备案）、竣工验收（备案）、保险及税费减免缴纳、档案交接等工作，提供整改解决方案（若确权需要则办理）。</w:t>
            </w:r>
          </w:p>
        </w:tc>
      </w:tr>
      <w:tr>
        <w:tc>
          <w:tcPr>
            <w:tcW w:type="dxa" w:w="2076"/>
          </w:tcPr>
          <w:p/>
        </w:tc>
        <w:tc>
          <w:tcPr>
            <w:tcW w:type="dxa" w:w="415"/>
          </w:tcPr>
          <w:p>
            <w:pPr>
              <w:pStyle w:val="null3"/>
            </w:pPr>
            <w:r>
              <w:rPr/>
              <w:t>5</w:t>
            </w:r>
          </w:p>
        </w:tc>
        <w:tc>
          <w:tcPr>
            <w:tcW w:type="dxa" w:w="5814"/>
          </w:tcPr>
          <w:p>
            <w:pPr>
              <w:pStyle w:val="null3"/>
            </w:pPr>
            <w:r>
              <w:rPr/>
              <w:t>（三）项目服务要求：对广州中医药大学（大学城校区）不动产确权项目提供测量、咨询服务，出具对应建筑物的测量成果报告，编制《房屋建筑面积测绘成果报告书》和不动产附图，成果需满足不动产登记部门登记要求（成果符合办理确权登记业务提交要求，以不动产登记部门的认定为准），协助采购人完成物业确权工作。对广州中医药大学（三元里校区）完成房产确权所需资料整理工作（包括但不限于物业历史用地资料、物业历史规划报建资料等,并提供确权咨询服务）。</w:t>
            </w:r>
          </w:p>
        </w:tc>
      </w:tr>
      <w:tr>
        <w:tc>
          <w:tcPr>
            <w:tcW w:type="dxa" w:w="2076"/>
          </w:tcPr>
          <w:p/>
        </w:tc>
        <w:tc>
          <w:tcPr>
            <w:tcW w:type="dxa" w:w="415"/>
          </w:tcPr>
          <w:p>
            <w:pPr>
              <w:pStyle w:val="null3"/>
            </w:pPr>
            <w:r>
              <w:rPr/>
              <w:t>6</w:t>
            </w:r>
          </w:p>
        </w:tc>
        <w:tc>
          <w:tcPr>
            <w:tcW w:type="dxa" w:w="5814"/>
          </w:tcPr>
          <w:p>
            <w:pPr>
              <w:pStyle w:val="null3"/>
            </w:pPr>
            <w:r>
              <w:rPr/>
              <w:t>（四）项目的管理：投标人必须针对本项目的技术要求，制定具体详细的、可操作性强的项目管理方案，详细列明承诺的专业人员和仪器设备的配备情况，项目实施阶段将对承诺投入的人员和设备状况进行检查，如达不到承诺的要求，采购人有权要求投标人进行整改。</w:t>
            </w:r>
          </w:p>
        </w:tc>
      </w:tr>
      <w:tr>
        <w:tc>
          <w:tcPr>
            <w:tcW w:type="dxa" w:w="2076"/>
          </w:tcPr>
          <w:p/>
        </w:tc>
        <w:tc>
          <w:tcPr>
            <w:tcW w:type="dxa" w:w="415"/>
          </w:tcPr>
          <w:p>
            <w:pPr>
              <w:pStyle w:val="null3"/>
            </w:pPr>
            <w:r>
              <w:rPr/>
              <w:t>7</w:t>
            </w:r>
          </w:p>
        </w:tc>
        <w:tc>
          <w:tcPr>
            <w:tcW w:type="dxa" w:w="5814"/>
          </w:tcPr>
          <w:p>
            <w:pPr>
              <w:pStyle w:val="null3"/>
            </w:pPr>
            <w:r>
              <w:rPr/>
              <w:t>（五）质量保证：投标人必须针对本项目的技术要求提供完整的质量保证体系，在项目实施过程中，确保相关成果达到技术要求，并对质量保证的措施进行详细描述，如达不到质量保证的，采购人有权要求投标人进行整改，且需要有详细可行的实施计划且能结合采购时间点进行工作。</w:t>
            </w:r>
          </w:p>
        </w:tc>
      </w:tr>
      <w:tr>
        <w:tc>
          <w:tcPr>
            <w:tcW w:type="dxa" w:w="2076"/>
          </w:tcPr>
          <w:p/>
        </w:tc>
        <w:tc>
          <w:tcPr>
            <w:tcW w:type="dxa" w:w="415"/>
          </w:tcPr>
          <w:p>
            <w:pPr>
              <w:pStyle w:val="null3"/>
            </w:pPr>
            <w:r>
              <w:rPr/>
              <w:t>8</w:t>
            </w:r>
          </w:p>
        </w:tc>
        <w:tc>
          <w:tcPr>
            <w:tcW w:type="dxa" w:w="5814"/>
          </w:tcPr>
          <w:p>
            <w:pPr>
              <w:pStyle w:val="null3"/>
            </w:pPr>
            <w:r>
              <w:rPr/>
              <w:t>（六）项目人员要求：1.投标人应根据本项目服务内容，组建工作团队。</w:t>
            </w:r>
          </w:p>
        </w:tc>
      </w:tr>
      <w:tr>
        <w:tc>
          <w:tcPr>
            <w:tcW w:type="dxa" w:w="2076"/>
          </w:tcPr>
          <w:p/>
        </w:tc>
        <w:tc>
          <w:tcPr>
            <w:tcW w:type="dxa" w:w="415"/>
          </w:tcPr>
          <w:p>
            <w:pPr>
              <w:pStyle w:val="null3"/>
            </w:pPr>
            <w:r>
              <w:rPr/>
              <w:t>9</w:t>
            </w:r>
          </w:p>
        </w:tc>
        <w:tc>
          <w:tcPr>
            <w:tcW w:type="dxa" w:w="5814"/>
          </w:tcPr>
          <w:p>
            <w:pPr>
              <w:pStyle w:val="null3"/>
            </w:pPr>
            <w:r>
              <w:rPr/>
              <w:t>2.投标人根据项目服务内容组建的工作团队负责人，应具有对应服务内容相关的专业技术职称或国家注册资质；</w:t>
            </w:r>
          </w:p>
        </w:tc>
      </w:tr>
      <w:tr>
        <w:tc>
          <w:tcPr>
            <w:tcW w:type="dxa" w:w="2076"/>
          </w:tcPr>
          <w:p/>
        </w:tc>
        <w:tc>
          <w:tcPr>
            <w:tcW w:type="dxa" w:w="415"/>
          </w:tcPr>
          <w:p>
            <w:pPr>
              <w:pStyle w:val="null3"/>
            </w:pPr>
            <w:r>
              <w:rPr/>
              <w:t>10</w:t>
            </w:r>
          </w:p>
        </w:tc>
        <w:tc>
          <w:tcPr>
            <w:tcW w:type="dxa" w:w="5814"/>
          </w:tcPr>
          <w:p>
            <w:pPr>
              <w:pStyle w:val="null3"/>
            </w:pPr>
            <w:r>
              <w:rPr/>
              <w:t>3.投标人组建的工作团队成员应根据项目服务内容，应具有对应服务内容专业知识和国家职业技术资格；</w:t>
            </w:r>
          </w:p>
        </w:tc>
      </w:tr>
      <w:tr>
        <w:tc>
          <w:tcPr>
            <w:tcW w:type="dxa" w:w="2076"/>
          </w:tcPr>
          <w:p/>
        </w:tc>
        <w:tc>
          <w:tcPr>
            <w:tcW w:type="dxa" w:w="415"/>
          </w:tcPr>
          <w:p>
            <w:pPr>
              <w:pStyle w:val="null3"/>
            </w:pPr>
            <w:r>
              <w:rPr/>
              <w:t>11</w:t>
            </w:r>
          </w:p>
        </w:tc>
        <w:tc>
          <w:tcPr>
            <w:tcW w:type="dxa" w:w="5814"/>
          </w:tcPr>
          <w:p>
            <w:pPr>
              <w:pStyle w:val="null3"/>
            </w:pPr>
            <w:r>
              <w:rPr/>
              <w:t>4.投标人需提供详细的管理制度及技术支持和指导方案，需明确人员工作职责分工。</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▲（七）保密要求：本项目的所有数据为内部数据，投标人必须采取必要的保密安全管理措施。派驻项目人员必须严格遵守采购人相关保密制度要求。</w:t>
            </w:r>
          </w:p>
        </w:tc>
      </w:tr>
      <w:tr>
        <w:tc>
          <w:tcPr>
            <w:tcW w:type="dxa" w:w="2076"/>
          </w:tcPr>
          <w:p/>
        </w:tc>
        <w:tc>
          <w:tcPr>
            <w:tcW w:type="dxa" w:w="415"/>
          </w:tcPr>
          <w:p>
            <w:pPr>
              <w:pStyle w:val="null3"/>
            </w:pPr>
            <w:r>
              <w:rPr/>
              <w:t>13</w:t>
            </w:r>
          </w:p>
        </w:tc>
        <w:tc>
          <w:tcPr>
            <w:tcW w:type="dxa" w:w="5814"/>
          </w:tcPr>
          <w:p>
            <w:pPr>
              <w:pStyle w:val="null3"/>
            </w:pPr>
            <w:r>
              <w:rPr/>
              <w:t>（八）投标人不得转包此项服务：注：1.上述未提及的与项目相关的成果资料及采购人认为必要的设施，供应商应配合采购人的需求提供。</w:t>
            </w:r>
          </w:p>
        </w:tc>
      </w:tr>
      <w:tr>
        <w:tc>
          <w:tcPr>
            <w:tcW w:type="dxa" w:w="2076"/>
          </w:tcPr>
          <w:p/>
        </w:tc>
        <w:tc>
          <w:tcPr>
            <w:tcW w:type="dxa" w:w="415"/>
          </w:tcPr>
          <w:p>
            <w:pPr>
              <w:pStyle w:val="null3"/>
            </w:pPr>
            <w:r>
              <w:rPr/>
              <w:t>14</w:t>
            </w:r>
          </w:p>
        </w:tc>
        <w:tc>
          <w:tcPr>
            <w:tcW w:type="dxa" w:w="5814"/>
          </w:tcPr>
          <w:p>
            <w:pPr>
              <w:pStyle w:val="null3"/>
            </w:pPr>
            <w:r>
              <w:rPr/>
              <w:t>2.本项目测绘成果属于内部资料，供应商不得向第三方提供（除提供给相关职能部门用于办证用途）。</w:t>
            </w:r>
          </w:p>
        </w:tc>
      </w:tr>
      <w:tr>
        <w:tc>
          <w:tcPr>
            <w:tcW w:type="dxa" w:w="2076"/>
          </w:tcPr>
          <w:p/>
        </w:tc>
        <w:tc>
          <w:tcPr>
            <w:tcW w:type="dxa" w:w="415"/>
          </w:tcPr>
          <w:p>
            <w:pPr>
              <w:pStyle w:val="null3"/>
            </w:pPr>
            <w:r>
              <w:rPr/>
              <w:t>15</w:t>
            </w:r>
          </w:p>
        </w:tc>
        <w:tc>
          <w:tcPr>
            <w:tcW w:type="dxa" w:w="5814"/>
          </w:tcPr>
          <w:p>
            <w:pPr>
              <w:pStyle w:val="null3"/>
            </w:pPr>
            <w:r>
              <w:rPr/>
              <w:t>3.采购人可以在项目进行中协商解决出现的与项目作业有关联的新情况。</w:t>
            </w:r>
          </w:p>
        </w:tc>
      </w:tr>
      <w:tr>
        <w:tc>
          <w:tcPr>
            <w:tcW w:type="dxa" w:w="2076"/>
          </w:tcPr>
          <w:p/>
        </w:tc>
        <w:tc>
          <w:tcPr>
            <w:tcW w:type="dxa" w:w="415"/>
          </w:tcPr>
          <w:p>
            <w:pPr>
              <w:pStyle w:val="null3"/>
            </w:pPr>
            <w:r>
              <w:rPr/>
              <w:t>16</w:t>
            </w:r>
          </w:p>
        </w:tc>
        <w:tc>
          <w:tcPr>
            <w:tcW w:type="dxa" w:w="5814"/>
          </w:tcPr>
          <w:p>
            <w:pPr>
              <w:pStyle w:val="null3"/>
            </w:pPr>
            <w:r>
              <w:rPr/>
              <w:t>售后服务条件:采购人在办理房屋权证的过程中，需要其他相关资料信息（供应商在工作职责范围内能提供的），供应商应无条件配合。（提供承诺函并加盖电子签章）</w:t>
            </w:r>
          </w:p>
        </w:tc>
      </w:tr>
      <w:tr>
        <w:tc>
          <w:tcPr>
            <w:tcW w:type="dxa" w:w="2076"/>
          </w:tcPr>
          <w:p/>
        </w:tc>
        <w:tc>
          <w:tcPr>
            <w:tcW w:type="dxa" w:w="415"/>
          </w:tcPr>
          <w:p>
            <w:pPr>
              <w:pStyle w:val="null3"/>
            </w:pPr>
            <w:r>
              <w:rPr/>
              <w:t>17</w:t>
            </w:r>
          </w:p>
        </w:tc>
        <w:tc>
          <w:tcPr>
            <w:tcW w:type="dxa" w:w="5814"/>
          </w:tcPr>
          <w:p>
            <w:pPr>
              <w:pStyle w:val="null3"/>
            </w:pPr>
            <w:r>
              <w:rPr/>
              <w:t>知识产权归属和处理方式:供应商所提供的服务或其任何一部分均不会侵犯任何第三方的专利权、商标权、著作权或其他合法权益，否则视为供应商违约，由此产生的一切损失由供应商承担；服务过程中产生的数据知识产权和所有权属于采购人。</w:t>
            </w:r>
          </w:p>
        </w:tc>
      </w:tr>
      <w:tr>
        <w:tc>
          <w:tcPr>
            <w:tcW w:type="dxa" w:w="2076"/>
          </w:tcPr>
          <w:p/>
        </w:tc>
        <w:tc>
          <w:tcPr>
            <w:tcW w:type="dxa" w:w="415"/>
          </w:tcPr>
          <w:p>
            <w:pPr>
              <w:pStyle w:val="null3"/>
            </w:pPr>
            <w:r>
              <w:rPr/>
              <w:t>18</w:t>
            </w:r>
          </w:p>
        </w:tc>
        <w:tc>
          <w:tcPr>
            <w:tcW w:type="dxa" w:w="5814"/>
          </w:tcPr>
          <w:p>
            <w:pPr>
              <w:pStyle w:val="null3"/>
            </w:pPr>
            <w:r>
              <w:rPr/>
              <w:t>违约责任与解决争议的方法：违约责任:1.双方必须遵守并执行合同中的各项规定，保证合同的正常履行。除合同另有具体约定外，若一方违约，应向对方支付本合同总金额的10%的违约金。</w:t>
            </w:r>
          </w:p>
        </w:tc>
      </w:tr>
      <w:tr>
        <w:tc>
          <w:tcPr>
            <w:tcW w:type="dxa" w:w="2076"/>
          </w:tcPr>
          <w:p/>
        </w:tc>
        <w:tc>
          <w:tcPr>
            <w:tcW w:type="dxa" w:w="415"/>
          </w:tcPr>
          <w:p>
            <w:pPr>
              <w:pStyle w:val="null3"/>
            </w:pPr>
            <w:r>
              <w:rPr/>
              <w:t>19</w:t>
            </w:r>
          </w:p>
        </w:tc>
        <w:tc>
          <w:tcPr>
            <w:tcW w:type="dxa" w:w="5814"/>
          </w:tcPr>
          <w:p>
            <w:pPr>
              <w:pStyle w:val="null3"/>
            </w:pPr>
            <w:r>
              <w:rPr/>
              <w:t>2.如因中标供应商工作人员在履行职务过程中的疏忽、失职、过错等故意或者过失原因给采购人造成损失或侵害，包括但不限于采购人本身的财产损失，由此而导致的采购人对任何第三方的法律责任等，乙方对此均应承担全部的赔偿责任。</w:t>
            </w:r>
          </w:p>
        </w:tc>
      </w:tr>
      <w:tr>
        <w:tc>
          <w:tcPr>
            <w:tcW w:type="dxa" w:w="2076"/>
          </w:tcPr>
          <w:p/>
        </w:tc>
        <w:tc>
          <w:tcPr>
            <w:tcW w:type="dxa" w:w="415"/>
          </w:tcPr>
          <w:p>
            <w:pPr>
              <w:pStyle w:val="null3"/>
            </w:pPr>
            <w:r>
              <w:rPr/>
              <w:t>20</w:t>
            </w:r>
          </w:p>
        </w:tc>
        <w:tc>
          <w:tcPr>
            <w:tcW w:type="dxa" w:w="5814"/>
          </w:tcPr>
          <w:p>
            <w:pPr>
              <w:pStyle w:val="null3"/>
            </w:pPr>
            <w:r>
              <w:rPr/>
              <w:t>3.服务期内，中标供应商若未按合同约定履行相应服务的，采购人有权向第三方采购相同或类似服务，由此产生的费用采购人有权在未付中标供应商的款项中予以直接扣除。</w:t>
            </w:r>
          </w:p>
        </w:tc>
      </w:tr>
      <w:tr>
        <w:tc>
          <w:tcPr>
            <w:tcW w:type="dxa" w:w="2076"/>
          </w:tcPr>
          <w:p/>
        </w:tc>
        <w:tc>
          <w:tcPr>
            <w:tcW w:type="dxa" w:w="415"/>
          </w:tcPr>
          <w:p>
            <w:pPr>
              <w:pStyle w:val="null3"/>
            </w:pPr>
            <w:r>
              <w:rPr/>
              <w:t>21</w:t>
            </w:r>
          </w:p>
        </w:tc>
        <w:tc>
          <w:tcPr>
            <w:tcW w:type="dxa" w:w="5814"/>
          </w:tcPr>
          <w:p>
            <w:pPr>
              <w:pStyle w:val="null3"/>
            </w:pPr>
            <w:r>
              <w:rPr/>
              <w:t>4.因采购人自身原因提前终止合同的，采购人支付合同款总金额的10%作为违约金，但不再支付剩余的合同款项。</w:t>
            </w:r>
          </w:p>
        </w:tc>
      </w:tr>
      <w:tr>
        <w:tc>
          <w:tcPr>
            <w:tcW w:type="dxa" w:w="2076"/>
          </w:tcPr>
          <w:p/>
        </w:tc>
        <w:tc>
          <w:tcPr>
            <w:tcW w:type="dxa" w:w="415"/>
          </w:tcPr>
          <w:p>
            <w:pPr>
              <w:pStyle w:val="null3"/>
            </w:pPr>
            <w:r>
              <w:rPr/>
              <w:t>22</w:t>
            </w:r>
          </w:p>
        </w:tc>
        <w:tc>
          <w:tcPr>
            <w:tcW w:type="dxa" w:w="5814"/>
          </w:tcPr>
          <w:p>
            <w:pPr>
              <w:pStyle w:val="null3"/>
            </w:pPr>
            <w:r>
              <w:rPr/>
              <w:t>5.中标供应商应按照合同条款要求完成工作任务，未能完成工作任务的，经采购人督促拒不整改或整改后仍达不到采购人要求的，按采购人下达第2次整改通知书之日起每延迟1日向采购人支付合同款总金额0.5%的违约金，但总额不超过合同款的10%。</w:t>
            </w:r>
          </w:p>
        </w:tc>
      </w:tr>
      <w:tr>
        <w:tc>
          <w:tcPr>
            <w:tcW w:type="dxa" w:w="2076"/>
          </w:tcPr>
          <w:p/>
        </w:tc>
        <w:tc>
          <w:tcPr>
            <w:tcW w:type="dxa" w:w="415"/>
          </w:tcPr>
          <w:p>
            <w:pPr>
              <w:pStyle w:val="null3"/>
            </w:pPr>
            <w:r>
              <w:rPr/>
              <w:t>23</w:t>
            </w:r>
          </w:p>
        </w:tc>
        <w:tc>
          <w:tcPr>
            <w:tcW w:type="dxa" w:w="5814"/>
          </w:tcPr>
          <w:p>
            <w:pPr>
              <w:pStyle w:val="null3"/>
            </w:pPr>
            <w:r>
              <w:rPr/>
              <w:t>6.中标供应商未能按合同条款要求完成工作任务，经采购人督促拒不整改或整改达不到采购人要求的，采购人有权在告知中标供应商后，双方协商解除合同。采购人通知书从快递发出日或电话告知中标供应商项目负责人之日起生效，无需中标供应商签字确认。</w:t>
            </w:r>
          </w:p>
        </w:tc>
      </w:tr>
      <w:tr>
        <w:tc>
          <w:tcPr>
            <w:tcW w:type="dxa" w:w="2076"/>
          </w:tcPr>
          <w:p/>
        </w:tc>
        <w:tc>
          <w:tcPr>
            <w:tcW w:type="dxa" w:w="415"/>
          </w:tcPr>
          <w:p>
            <w:pPr>
              <w:pStyle w:val="null3"/>
            </w:pPr>
            <w:r>
              <w:rPr/>
              <w:t>24</w:t>
            </w:r>
          </w:p>
        </w:tc>
        <w:tc>
          <w:tcPr>
            <w:tcW w:type="dxa" w:w="5814"/>
          </w:tcPr>
          <w:p>
            <w:pPr>
              <w:pStyle w:val="null3"/>
            </w:pPr>
            <w:r>
              <w:rPr/>
              <w:t>7.因中标供应商原因产生重大失误或引发责任事故的，采购人有权立即中止合同。中标供应商除应赔偿因此产生的损失外，还应额外支付合同款总金额的10%作为违约金。</w:t>
            </w:r>
          </w:p>
        </w:tc>
      </w:tr>
      <w:tr>
        <w:tc>
          <w:tcPr>
            <w:tcW w:type="dxa" w:w="2076"/>
          </w:tcPr>
          <w:p/>
        </w:tc>
        <w:tc>
          <w:tcPr>
            <w:tcW w:type="dxa" w:w="415"/>
          </w:tcPr>
          <w:p>
            <w:pPr>
              <w:pStyle w:val="null3"/>
            </w:pPr>
            <w:r>
              <w:rPr/>
              <w:t>25</w:t>
            </w:r>
          </w:p>
        </w:tc>
        <w:tc>
          <w:tcPr>
            <w:tcW w:type="dxa" w:w="5814"/>
          </w:tcPr>
          <w:p>
            <w:pPr>
              <w:pStyle w:val="null3"/>
            </w:pPr>
            <w:r>
              <w:rPr/>
              <w:t>8.中标供应商保证向采购人提供的服务内容不涉及任何知识产权纠纷。若因中标供应商原因产生知识产权纠纷的，中标供应商应当自行解决相应纠纷，并向采购人赔偿因此产生的损失。</w:t>
            </w:r>
          </w:p>
        </w:tc>
      </w:tr>
      <w:tr>
        <w:tc>
          <w:tcPr>
            <w:tcW w:type="dxa" w:w="2076"/>
          </w:tcPr>
          <w:p/>
        </w:tc>
        <w:tc>
          <w:tcPr>
            <w:tcW w:type="dxa" w:w="415"/>
          </w:tcPr>
          <w:p>
            <w:pPr>
              <w:pStyle w:val="null3"/>
            </w:pPr>
            <w:r>
              <w:rPr/>
              <w:t>26</w:t>
            </w:r>
          </w:p>
        </w:tc>
        <w:tc>
          <w:tcPr>
            <w:tcW w:type="dxa" w:w="5814"/>
          </w:tcPr>
          <w:p>
            <w:pPr>
              <w:pStyle w:val="null3"/>
            </w:pPr>
            <w:r>
              <w:rPr/>
              <w:t>9.中标供应商与除采购人以外的其他与工作相关的第三方公司和人员有非正当经济来往或其他交易的，一经发现，采购人有权立即中止合同。中标供应商除应赔偿因此产生的损失外，还应额外支付合同款总金额的10%作为违约金。</w:t>
            </w:r>
          </w:p>
        </w:tc>
      </w:tr>
      <w:tr>
        <w:tc>
          <w:tcPr>
            <w:tcW w:type="dxa" w:w="2076"/>
          </w:tcPr>
          <w:p/>
        </w:tc>
        <w:tc>
          <w:tcPr>
            <w:tcW w:type="dxa" w:w="415"/>
          </w:tcPr>
          <w:p>
            <w:pPr>
              <w:pStyle w:val="null3"/>
            </w:pPr>
            <w:r>
              <w:rPr/>
              <w:t>27</w:t>
            </w:r>
          </w:p>
        </w:tc>
        <w:tc>
          <w:tcPr>
            <w:tcW w:type="dxa" w:w="5814"/>
          </w:tcPr>
          <w:p>
            <w:pPr>
              <w:pStyle w:val="null3"/>
            </w:pPr>
            <w:r>
              <w:rPr/>
              <w:t>10.违约方应赔偿守约方的损失包括但不限于守约方直接损失、对第三方的赔偿责任及因合理维权所产生的诉讼费、仲裁费、律师费、鉴定费、公证费、保全费、执行费等全部费用。中标供应商违约所产生的违约金，采购人有权在未付款中予以直接扣除。不可抗力1.在合同有效期内，任何一方因不可抗力事件导致不能履行合同，则合同履行期可延长，其延长期与不可抗力影响期相同。2.因不可抗力原因造成合同不能继续履行的，应立即通知另一方，并在15日内寄送有关权威机构出具的证明。3.不可抗力事件延续30天以上，双方应通过友好协商，确定是否继续履行合同。若经友好协商后解除合同，采购人应当按中标供应商已完成的服务工作向中标供应商支付合同款，但不再支付剩余的合同款项。合同纠纷的解决方式采购人与中标供应商就合同条款及执行发生纠纷的，当事人双方应当及时协商解决，协商不成时，可由采购人所在地人民法院起诉。</w:t>
            </w:r>
          </w:p>
        </w:tc>
      </w:tr>
      <w:tr>
        <w:tc>
          <w:tcPr>
            <w:tcW w:type="dxa" w:w="2076"/>
          </w:tcPr>
          <w:p/>
        </w:tc>
        <w:tc>
          <w:tcPr>
            <w:tcW w:type="dxa" w:w="415"/>
          </w:tcPr>
          <w:p>
            <w:pPr>
              <w:pStyle w:val="null3"/>
            </w:pPr>
            <w:r>
              <w:rPr/>
              <w:t>28</w:t>
            </w:r>
          </w:p>
        </w:tc>
        <w:tc>
          <w:tcPr>
            <w:tcW w:type="dxa" w:w="5814"/>
          </w:tcPr>
          <w:p>
            <w:pPr>
              <w:pStyle w:val="null3"/>
            </w:pPr>
            <w:r>
              <w:rPr/>
              <w:t>11.测绘技术成果质量：若中标供应商提供的成果未能达到不动产登记部门所规定的登记标准，在符合实际情况下，供应商应无条件进行返工，以达到办理确权登记业务要求；否则，中标供应商需退还采购人已支付的相关费用，并且采购人有权追究由此产生的时间和经济上的损失（时间损失参照违约责任第5条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服务类下浮10%有关规定执行，如低于人民币4000.00元，按4000.00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大学城校区）不动产确权技术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采购包1（广州中医药大学（大学城校区）不动产确权技术服务项目）：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采购包1（广州中医药大学（大学城校区）不动产确权技术服务项目）：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投标截止时间前一年内任意一个月的依法缴纳社会保险凭据（如依法不需要缴纳社保，则须提供相应文件证明其依法不需要缴纳）。（联合体投标的，联合体各方均需满足）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2022年至2024年度内任意一年的年度财务报表(新成立公司提供成立至今的月或季度财务报表复印件)或银行出具的资信证明。（联合体投标的，联合体各方均需满足）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按投标（响应）文件格式填报设备及专业技术能力情况。（联合体投标的，联合体各方均需满足）</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联合体投标的，联合体各方均需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。（联合体投标的，联合体各方均需满足）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函相关承诺要求内容。（联合体投标的，联合体各方均需满足）</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已在广东省政府采购智慧云平台申领并获取本项目采购文件。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供应商须具有测绘行政主管部门颁发的乙级或以上测绘资质，专业类别须包含工程测量、界线与不动产测绘，提交有效证书复印件并加盖公章。</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接受联合体投标，联合体家数≤2家。供应商如为联合体，组成联合体的中小企业与联合体内其他企业不存在直接控股、管理关系。联合体各方不得再单独参加或者与其他供应商另外组成联合体参加本项目采购活动。</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采购，参与的供应商服务全部由符合政策要求的中小微企业承接。本项目所属行业为：其他未列明行业，提供供应商出具的《中小企业声明函（服务）》；若供应商为残疾人福利性单位或监狱企业的，还须提供供应商的《残疾人福利性单位声明函》或属于监狱企业的证明文件。格式见投标（响应）文件格式。注：以联合体形式参加采购活动，提供《联合体共同投标协议书》和《中小企业声明函（服务）》。</w:t>
            </w:r>
          </w:p>
        </w:tc>
      </w:tr>
    </w:tbl>
    <w:p>
      <w:pPr>
        <w:pStyle w:val="null3"/>
        <w:ind w:firstLine="480"/>
      </w:pPr>
      <w:r>
        <w:rPr/>
        <w:t>表二符合性审查表：</w:t>
      </w:r>
    </w:p>
    <w:p>
      <w:pPr>
        <w:pStyle w:val="null3"/>
      </w:pPr>
      <w:r>
        <w:rPr/>
        <w:t>采购包1（广州中医药大学（大学城校区）不动产确权技术服务项目）：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投标报价要求</w:t>
            </w:r>
          </w:p>
        </w:tc>
        <w:tc>
          <w:tcPr>
            <w:tcW w:type="dxa" w:w="4238"/>
          </w:tcPr>
          <w:p>
            <w:pPr>
              <w:pStyle w:val="null3"/>
            </w:pPr>
            <w:r>
              <w:rPr/>
              <w:t>投标报价： 1）投标报价未超过本项目的最高限价 2）对所投项目内全部招标内容进行投标报价 3）投标报价是唯一确定的</w:t>
            </w:r>
          </w:p>
        </w:tc>
      </w:tr>
      <w:tr>
        <w:tc>
          <w:tcPr>
            <w:tcW w:type="dxa" w:w="890"/>
          </w:tcPr>
          <w:p>
            <w:pPr>
              <w:pStyle w:val="null3"/>
            </w:pPr>
            <w:r>
              <w:rPr/>
              <w:t>2</w:t>
            </w:r>
          </w:p>
        </w:tc>
        <w:tc>
          <w:tcPr>
            <w:tcW w:type="dxa" w:w="3178"/>
          </w:tcPr>
          <w:p>
            <w:pPr>
              <w:pStyle w:val="null3"/>
            </w:pPr>
            <w:r>
              <w:rPr/>
              <w:t>报价有效期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文件的签署与盖章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标注★号条款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实质性响应条款</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本项目不允许采购进口产品</w:t>
            </w:r>
          </w:p>
        </w:tc>
        <w:tc>
          <w:tcPr>
            <w:tcW w:type="dxa" w:w="4238"/>
          </w:tcPr>
          <w:p>
            <w:pPr>
              <w:pStyle w:val="null3"/>
            </w:pPr>
            <w:r>
              <w:rPr/>
              <w:t>本项目不允许采购进口服务，不得以进口服务投标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采购包1(广州中医药大学（大学城校区）不动产确权技术服务项目):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采购需求书重要条款的响应程度 (3.0分)</w:t>
            </w:r>
          </w:p>
        </w:tc>
        <w:tc>
          <w:tcPr>
            <w:tcW w:type="dxa" w:w="5076"/>
          </w:tcPr>
          <w:p>
            <w:pPr>
              <w:pStyle w:val="null3"/>
              <w:jc w:val="left"/>
            </w:pPr>
            <w:r>
              <w:rPr/>
              <w:t>根据招标文件中采购需求的具体技术要求逐项对比： ▲项为重要指标项，完全满足得3分，每负偏离一条扣得1.5分，最低得0分。 备注：如采购需求书中有明确要求提供证明材料的，则以采购需求书要求的为准，未按要求提供证明资料的不得分；如采购需求书中无明确要求提供证明材料的，以供应商投标文件中的响应描述填写内容为准，未填写或负偏离的均不得分。响应情况符合“正偏离”或“完全响应”的，视为满足。</w:t>
            </w:r>
          </w:p>
        </w:tc>
      </w:tr>
      <w:tr>
        <w:tc>
          <w:tcPr>
            <w:tcW w:type="dxa" w:w="922"/>
            <w:gridSpan w:val="2"/>
            <w:vMerge/>
          </w:tcPr>
          <w:p/>
        </w:tc>
        <w:tc>
          <w:tcPr>
            <w:tcW w:type="dxa" w:w="2307"/>
          </w:tcPr>
          <w:p>
            <w:pPr>
              <w:pStyle w:val="null3"/>
              <w:jc w:val="left"/>
            </w:pPr>
            <w:r>
              <w:rPr/>
              <w:t>项目总体实施方案 (3.0分)</w:t>
            </w:r>
          </w:p>
        </w:tc>
        <w:tc>
          <w:tcPr>
            <w:tcW w:type="dxa" w:w="5076"/>
          </w:tcPr>
          <w:p>
            <w:pPr>
              <w:pStyle w:val="null3"/>
              <w:jc w:val="left"/>
            </w:pPr>
            <w:r>
              <w:rPr/>
              <w:t>根据报价供应商对项目总体实施方案的完整性、合理性等进行综合分析与评审： 实施方案合理、可行、全面、到位，工作步骤完整、科学合理、可操作性强，得3分； 实施方案较为合理、可行、较全面、到位，工作步骤较完善、科学合理、可操作性较强，得2分； 实施方案较为合理但表达不够全面、到位的、工作步骤不完整、可操作性较差，得1分； 4.没有或不提供不得分。</w:t>
            </w:r>
          </w:p>
        </w:tc>
      </w:tr>
      <w:tr>
        <w:tc>
          <w:tcPr>
            <w:tcW w:type="dxa" w:w="922"/>
            <w:gridSpan w:val="2"/>
            <w:vMerge/>
          </w:tcPr>
          <w:p/>
        </w:tc>
        <w:tc>
          <w:tcPr>
            <w:tcW w:type="dxa" w:w="2307"/>
          </w:tcPr>
          <w:p>
            <w:pPr>
              <w:pStyle w:val="null3"/>
              <w:jc w:val="left"/>
            </w:pPr>
            <w:r>
              <w:rPr/>
              <w:t>工作保障措施 (3.0分)</w:t>
            </w:r>
          </w:p>
        </w:tc>
        <w:tc>
          <w:tcPr>
            <w:tcW w:type="dxa" w:w="5076"/>
          </w:tcPr>
          <w:p>
            <w:pPr>
              <w:pStyle w:val="null3"/>
              <w:jc w:val="left"/>
            </w:pPr>
            <w:r>
              <w:rPr/>
              <w:t>根据报价供应商技术设计方案制定符合本项目实际情况的切实可行的有效工作保障措施，人员、仪器设备、项目部设置等保障工作措施的科学性、合理性进行综合分析与评审： 针对人员使用计划及工作人员培训管理、仪器设备使用及其保证措施，计划详细、合理可行，得3分； 针对人员使用计划及工作人员培训管理、仪器设备使用及其保证措施，计划基本合理可行，措施基本得当，得2分； 针对人员使用计划及工作人员培训管理、仪器设备使用及其保证措施等计划不全，可操作性不高，得1分； 4.没有或不提供不得分。</w:t>
            </w:r>
          </w:p>
        </w:tc>
      </w:tr>
      <w:tr>
        <w:tc>
          <w:tcPr>
            <w:tcW w:type="dxa" w:w="922"/>
            <w:gridSpan w:val="2"/>
            <w:vMerge/>
          </w:tcPr>
          <w:p/>
        </w:tc>
        <w:tc>
          <w:tcPr>
            <w:tcW w:type="dxa" w:w="2307"/>
          </w:tcPr>
          <w:p>
            <w:pPr>
              <w:pStyle w:val="null3"/>
              <w:jc w:val="left"/>
            </w:pPr>
            <w:r>
              <w:rPr/>
              <w:t>重点难点分析 (3.0分)</w:t>
            </w:r>
          </w:p>
        </w:tc>
        <w:tc>
          <w:tcPr>
            <w:tcW w:type="dxa" w:w="5076"/>
          </w:tcPr>
          <w:p>
            <w:pPr>
              <w:pStyle w:val="null3"/>
              <w:jc w:val="left"/>
            </w:pPr>
            <w:r>
              <w:rPr/>
              <w:t>根据报价供应商对本项目工作重点和难点的理解和认识是否准确到位，对应技术措施是否合理进行综合分析与评审： 1.对工作重点难点分析准确、全面，处理措施合理、有针对性，对项目实施有指导意义，得3分； 2.工作重点难点基本理解认识，基本能清楚分析，得2分； 3.工作重点难点理解认识较差，得1分； 4.没有或不提供不得分。</w:t>
            </w:r>
          </w:p>
        </w:tc>
      </w:tr>
      <w:tr>
        <w:tc>
          <w:tcPr>
            <w:tcW w:type="dxa" w:w="922"/>
            <w:gridSpan w:val="2"/>
            <w:vMerge/>
          </w:tcPr>
          <w:p/>
        </w:tc>
        <w:tc>
          <w:tcPr>
            <w:tcW w:type="dxa" w:w="2307"/>
          </w:tcPr>
          <w:p>
            <w:pPr>
              <w:pStyle w:val="null3"/>
              <w:jc w:val="left"/>
            </w:pPr>
            <w:r>
              <w:rPr/>
              <w:t>进度及质量管理工作措施 (3.0分)</w:t>
            </w:r>
          </w:p>
        </w:tc>
        <w:tc>
          <w:tcPr>
            <w:tcW w:type="dxa" w:w="5076"/>
          </w:tcPr>
          <w:p>
            <w:pPr>
              <w:pStyle w:val="null3"/>
              <w:jc w:val="left"/>
            </w:pPr>
            <w:r>
              <w:rPr/>
              <w:t>根据报价供应商对本项目的工作措施（含进度及质量管理措施）的科学性、合理性进行综合分析与评审： 项目质量控制措施考虑全面，进度规划控制科学合理，管控措施得力，通过优化组织提前完成建设目标，得3分； 项目质量控制措施考虑基本全面，进度控制基本合理，严格按约定工期完成建设任务，得2分； 项目质量控制措施考虑不全面,进度控制不合理，得1分； 没有或不提供不得分。</w:t>
            </w:r>
          </w:p>
        </w:tc>
      </w:tr>
      <w:tr>
        <w:tc>
          <w:tcPr>
            <w:tcW w:type="dxa" w:w="922"/>
            <w:gridSpan w:val="2"/>
            <w:vMerge/>
          </w:tcPr>
          <w:p/>
        </w:tc>
        <w:tc>
          <w:tcPr>
            <w:tcW w:type="dxa" w:w="2307"/>
          </w:tcPr>
          <w:p>
            <w:pPr>
              <w:pStyle w:val="null3"/>
              <w:jc w:val="left"/>
            </w:pPr>
            <w:r>
              <w:rPr/>
              <w:t>技术保障 (3.0分)</w:t>
            </w:r>
          </w:p>
        </w:tc>
        <w:tc>
          <w:tcPr>
            <w:tcW w:type="dxa" w:w="5076"/>
          </w:tcPr>
          <w:p>
            <w:pPr>
              <w:pStyle w:val="null3"/>
              <w:jc w:val="left"/>
            </w:pPr>
            <w:r>
              <w:rPr/>
              <w:t>根据报价供应商对本项目技术保障（包括技术支持度、跟踪服务能力、后续服务保障、实施能力等）进行综合分析与评审： 技术保障措施详细，技术支持度、跟踪服务能力、后续服务保障、实施能力制定合理可行，得3分； 技术保障措施较详细，技术支持度、跟踪服务能力、后续服务保障、实施能力制定基本合理、可行性一般，得2分； 技术保障措施不够全面，技术支持度、跟踪服务能力、后续服务保障、实施能力制定不够合理、可行性较差，得1分； 无或其他则0分。</w:t>
            </w:r>
          </w:p>
        </w:tc>
      </w:tr>
      <w:tr>
        <w:tc>
          <w:tcPr>
            <w:tcW w:type="dxa" w:w="922"/>
            <w:gridSpan w:val="2"/>
            <w:vMerge/>
          </w:tcPr>
          <w:p/>
        </w:tc>
        <w:tc>
          <w:tcPr>
            <w:tcW w:type="dxa" w:w="2307"/>
          </w:tcPr>
          <w:p>
            <w:pPr>
              <w:pStyle w:val="null3"/>
              <w:jc w:val="left"/>
            </w:pPr>
            <w:r>
              <w:rPr/>
              <w:t>技术能力 (6.0分)</w:t>
            </w:r>
          </w:p>
        </w:tc>
        <w:tc>
          <w:tcPr>
            <w:tcW w:type="dxa" w:w="5076"/>
          </w:tcPr>
          <w:p>
            <w:pPr>
              <w:pStyle w:val="null3"/>
              <w:jc w:val="left"/>
            </w:pPr>
            <w:r>
              <w:rPr/>
              <w:t>投标人具备以下技术能力： 1.参与编制国家级房产测绘类或产权地籍类技术规范的，每个规范得3分，本小项最高得3分； 2.参与编制省级或市级的房产测绘类或产权地籍类技术规范的，每个规范得1.5分，本小项最高得3分。 注：本项最高得6分。须提供已正式发布的规范证明材料扫描件并加盖供应商公章，未提供的不得分。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具有国家注册测绘师资格和测绘相关专业高级（正或副）工程师职称的，得6分； 注：须提供上述人员注册资格证书、职称证书和投标截止时间前六个月内任意3个月社保证明扫描件并加盖报价供应商公章，未提供的不得分。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同时具有国家注册测绘师资格和测绘相关专业高级（正或副）工程师职称的，得6分； 注：须提供上述人员注册资格证书、职称证书和投标截止时间前6个月内任意3个月社保证明扫描件并加盖报价供应商公章，未提供的不得分。</w:t>
            </w:r>
          </w:p>
        </w:tc>
      </w:tr>
      <w:tr>
        <w:tc>
          <w:tcPr>
            <w:tcW w:type="dxa" w:w="922"/>
            <w:gridSpan w:val="2"/>
            <w:vMerge/>
          </w:tcPr>
          <w:p/>
        </w:tc>
        <w:tc>
          <w:tcPr>
            <w:tcW w:type="dxa" w:w="2307"/>
          </w:tcPr>
          <w:p>
            <w:pPr>
              <w:pStyle w:val="null3"/>
              <w:jc w:val="left"/>
            </w:pPr>
            <w:r>
              <w:rPr/>
              <w:t>服务团队 (9.0分)</w:t>
            </w:r>
          </w:p>
        </w:tc>
        <w:tc>
          <w:tcPr>
            <w:tcW w:type="dxa" w:w="5076"/>
          </w:tcPr>
          <w:p>
            <w:pPr>
              <w:pStyle w:val="null3"/>
              <w:jc w:val="left"/>
            </w:pPr>
            <w:r>
              <w:rPr/>
              <w:t>项目配置的专业技术、管理人员结构合理、责任明确、组织架构配置合理。除了项目负责人、技术负责人外，项目拟投入技术人员具有测绘类高级工程师或以上每个得2分，测绘类中级工程师每个得1分，测绘类助理工程师每个得0.5分，本项目最高得9分。 注：须提供上述人员职称证书和投标截止时间前6个月内任意3个月社保证明扫描件并加盖报价供应商公章，未提供的不得分。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(14.0分)</w:t>
            </w:r>
          </w:p>
        </w:tc>
        <w:tc>
          <w:tcPr>
            <w:tcW w:type="dxa" w:w="5076"/>
          </w:tcPr>
          <w:p>
            <w:pPr>
              <w:pStyle w:val="null3"/>
              <w:jc w:val="left"/>
            </w:pPr>
            <w:r>
              <w:rPr/>
              <w:t>报价供应商自2021年1月1日至今完成过同类项目（不动产测绘、确权登记技术咨询类）的： 完成过面积达10万平方米或以上的不动产测绘类项目，每个得1分，本小项最高得10分； 完成过面积达5万平方米或以上确权登记技术咨询类项目，每个得0.5分，本小项最高得4分； 本项累计最高得14分。 注：需提供相关合同或协议扫描件，不提供的不得分。</w:t>
            </w:r>
          </w:p>
        </w:tc>
      </w:tr>
      <w:tr>
        <w:tc>
          <w:tcPr>
            <w:tcW w:type="dxa" w:w="922"/>
            <w:gridSpan w:val="2"/>
            <w:vMerge/>
          </w:tcPr>
          <w:p/>
        </w:tc>
        <w:tc>
          <w:tcPr>
            <w:tcW w:type="dxa" w:w="2307"/>
          </w:tcPr>
          <w:p>
            <w:pPr>
              <w:pStyle w:val="null3"/>
              <w:jc w:val="left"/>
            </w:pPr>
            <w:r>
              <w:rPr/>
              <w:t>奖项 (6.0分)</w:t>
            </w:r>
          </w:p>
        </w:tc>
        <w:tc>
          <w:tcPr>
            <w:tcW w:type="dxa" w:w="5076"/>
          </w:tcPr>
          <w:p>
            <w:pPr>
              <w:pStyle w:val="null3"/>
              <w:jc w:val="left"/>
            </w:pPr>
            <w:r>
              <w:rPr/>
              <w:t>2021年至今，供应商承担的测绘类项目荣获政府部门颁发的奖项，每获得一个国家级奖项得3分，每获得一个省级奖项得2分，每获得一个市级奖项得1分，每获得一个协会（或学会）奖项得1分，本项最高分6分。不提供不得分。</w:t>
            </w:r>
          </w:p>
        </w:tc>
      </w:tr>
      <w:tr>
        <w:tc>
          <w:tcPr>
            <w:tcW w:type="dxa" w:w="922"/>
            <w:gridSpan w:val="2"/>
            <w:vMerge/>
          </w:tcPr>
          <w:p/>
        </w:tc>
        <w:tc>
          <w:tcPr>
            <w:tcW w:type="dxa" w:w="2307"/>
          </w:tcPr>
          <w:p>
            <w:pPr>
              <w:pStyle w:val="null3"/>
              <w:jc w:val="left"/>
            </w:pPr>
            <w:r>
              <w:rPr/>
              <w:t>安全保密技术人员及持证上岗情况 (8.0分)</w:t>
            </w:r>
          </w:p>
        </w:tc>
        <w:tc>
          <w:tcPr>
            <w:tcW w:type="dxa" w:w="5076"/>
          </w:tcPr>
          <w:p>
            <w:pPr>
              <w:pStyle w:val="null3"/>
              <w:jc w:val="left"/>
            </w:pPr>
            <w:r>
              <w:rPr/>
              <w:t>1.拟派参与本项目作业人员具有有关政府部门或其授权机构颁发的有效的涉密测绘管理证书，提供12人或以上得3分，8（含）-12（不含）人得2分，4（含）-8（不含）人得1分，少于4人不得分。本小项最高得3分。 2.拟派参与本项目技术人员具有房产测绘或不动产测绘相关从业资格或上岗资格或执业资格或培训合格证书或审核员合格证书的，提供10人或以上得5分，5（含）-10（不含）人得3分，3（含）-5（不含）人得1分，其他不得分。本小项最高得5分。 本项累计最高得8分。 注：须提供有效的证书和投标截止时间前6个月内任意3个月社保证明扫描件并加盖报价供应商公章，未提供的不得分。</w:t>
            </w:r>
          </w:p>
        </w:tc>
      </w:tr>
      <w:tr>
        <w:tc>
          <w:tcPr>
            <w:tcW w:type="dxa" w:w="922"/>
            <w:gridSpan w:val="2"/>
            <w:vMerge/>
          </w:tcPr>
          <w:p/>
        </w:tc>
        <w:tc>
          <w:tcPr>
            <w:tcW w:type="dxa" w:w="2307"/>
          </w:tcPr>
          <w:p>
            <w:pPr>
              <w:pStyle w:val="null3"/>
              <w:jc w:val="left"/>
            </w:pPr>
            <w:r>
              <w:rPr/>
              <w:t>质量管理认证 (3.0分)</w:t>
            </w:r>
          </w:p>
        </w:tc>
        <w:tc>
          <w:tcPr>
            <w:tcW w:type="dxa" w:w="5076"/>
          </w:tcPr>
          <w:p>
            <w:pPr>
              <w:pStyle w:val="null3"/>
              <w:jc w:val="left"/>
            </w:pPr>
            <w:r>
              <w:rPr/>
              <w:t>具有有效期内的质量管理体系认证证书、环境管理体系认证证书和职业健康安全管理体系认证证书，每缺一项扣1分，最高得3分。 注：上述第1款提供认证证书的，报价供应商须同时提供以下两项证明材料方能得分：①相关证书扫描件；②相关证书在“全国认证认可信息公共服务平台”上显示认证有效的查询结果截图加盖报价供应商公章，否则不得分。</w:t>
            </w:r>
          </w:p>
        </w:tc>
      </w:tr>
      <w:tr>
        <w:tc>
          <w:tcPr>
            <w:tcW w:type="dxa" w:w="922"/>
            <w:gridSpan w:val="2"/>
            <w:vMerge/>
          </w:tcPr>
          <w:p/>
        </w:tc>
        <w:tc>
          <w:tcPr>
            <w:tcW w:type="dxa" w:w="2307"/>
          </w:tcPr>
          <w:p>
            <w:pPr>
              <w:pStyle w:val="null3"/>
              <w:jc w:val="left"/>
            </w:pPr>
            <w:r>
              <w:rPr/>
              <w:t>技术支撑能力 (6.0分)</w:t>
            </w:r>
          </w:p>
        </w:tc>
        <w:tc>
          <w:tcPr>
            <w:tcW w:type="dxa" w:w="5076"/>
          </w:tcPr>
          <w:p>
            <w:pPr>
              <w:pStyle w:val="null3"/>
              <w:jc w:val="left"/>
            </w:pPr>
            <w:r>
              <w:rPr/>
              <w:t>响应供应商具有如下业务支撑能力的： 具有连续运行卫星定位服务系统资源整合能力的得6分，本项最高得6分。 注：须同时提供合同和验收证明材料复印件或购买此项业务的发票（合同有效期须包含开标当天），否则不得分。</w:t>
            </w:r>
          </w:p>
        </w:tc>
      </w:tr>
      <w:tr>
        <w:tc>
          <w:tcPr>
            <w:tcW w:type="dxa" w:w="922"/>
            <w:gridSpan w:val="2"/>
            <w:vMerge/>
          </w:tcPr>
          <w:p/>
        </w:tc>
        <w:tc>
          <w:tcPr>
            <w:tcW w:type="dxa" w:w="2307"/>
          </w:tcPr>
          <w:p>
            <w:pPr>
              <w:pStyle w:val="null3"/>
              <w:jc w:val="left"/>
            </w:pPr>
            <w:r>
              <w:rPr/>
              <w:t>增值服务 (3.0分)</w:t>
            </w:r>
          </w:p>
        </w:tc>
        <w:tc>
          <w:tcPr>
            <w:tcW w:type="dxa" w:w="5076"/>
          </w:tcPr>
          <w:p>
            <w:pPr>
              <w:pStyle w:val="null3"/>
              <w:jc w:val="left"/>
            </w:pPr>
            <w:r>
              <w:rPr/>
              <w:t>供应商承诺向采购人提供的增值服务，包括但不限于：为采购人其他校区或下属单位，不动产确权提供资料协助整理或政策咨询。增值服务期3年（含）或以上的得3分；2年得2分，1年1分，其它不得分。 注：须提供承诺函原件并加盖供应商公章，否则不得分。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p>
    <w:p>
      <w:pPr>
        <w:pStyle w:val="null3"/>
        <w:spacing w:after="165"/>
        <w:jc w:val="center"/>
      </w:pPr>
      <w:r>
        <w:rPr>
          <w:sz w:val="52"/>
        </w:rPr>
        <w:t>技术服务合同</w:t>
      </w:r>
    </w:p>
    <w:p>
      <w:pPr>
        <w:pStyle w:val="null3"/>
        <w:spacing w:after="165"/>
        <w:jc w:val="center"/>
      </w:pPr>
      <w:r>
        <w:rPr>
          <w:sz w:val="21"/>
        </w:rPr>
        <w:t xml:space="preserve">    </w:t>
      </w:r>
    </w:p>
    <w:p>
      <w:pPr>
        <w:pStyle w:val="null3"/>
        <w:spacing w:after="165"/>
        <w:ind w:firstLine="1080"/>
        <w:jc w:val="both"/>
      </w:pPr>
      <w:r>
        <w:rPr>
          <w:sz w:val="36"/>
        </w:rPr>
        <w:t>项目名称：广州中医药大学（大学城校区）</w:t>
      </w:r>
    </w:p>
    <w:p>
      <w:pPr>
        <w:pStyle w:val="null3"/>
        <w:spacing w:after="165"/>
        <w:ind w:firstLine="2880"/>
        <w:jc w:val="both"/>
      </w:pPr>
      <w:r>
        <w:rPr>
          <w:sz w:val="36"/>
        </w:rPr>
        <w:t>不动产确权技术服务项目</w:t>
      </w:r>
    </w:p>
    <w:p>
      <w:pPr>
        <w:pStyle w:val="null3"/>
        <w:spacing w:after="165"/>
        <w:ind w:left="3240"/>
        <w:jc w:val="both"/>
      </w:pPr>
      <w:r>
        <w:rPr>
          <w:sz w:val="21"/>
        </w:rPr>
        <w:t xml:space="preserve">    </w:t>
      </w:r>
    </w:p>
    <w:p>
      <w:pPr>
        <w:pStyle w:val="null3"/>
        <w:spacing w:after="165"/>
        <w:jc w:val="both"/>
      </w:pPr>
      <w:r>
        <w:rPr>
          <w:sz w:val="21"/>
        </w:rPr>
        <w:t xml:space="preserve">      </w:t>
      </w:r>
      <w:r>
        <w:rPr>
          <w:sz w:val="36"/>
        </w:rPr>
        <w:t>委 托 方：广州中医药大学</w:t>
      </w:r>
    </w:p>
    <w:p>
      <w:pPr>
        <w:pStyle w:val="null3"/>
        <w:spacing w:after="165"/>
        <w:jc w:val="both"/>
      </w:pPr>
      <w:r>
        <w:rPr>
          <w:sz w:val="21"/>
        </w:rPr>
        <w:t xml:space="preserve">      </w:t>
      </w:r>
      <w:r>
        <w:rPr>
          <w:sz w:val="36"/>
        </w:rPr>
        <w:t>（甲 方）</w:t>
      </w:r>
    </w:p>
    <w:p>
      <w:pPr>
        <w:pStyle w:val="null3"/>
        <w:spacing w:after="165"/>
        <w:jc w:val="both"/>
      </w:pPr>
      <w:r>
        <w:rPr>
          <w:sz w:val="21"/>
        </w:rPr>
        <w:t xml:space="preserve">      </w:t>
      </w:r>
      <w:r>
        <w:rPr>
          <w:sz w:val="36"/>
        </w:rPr>
        <w:t>受 托 方：</w:t>
      </w:r>
    </w:p>
    <w:p>
      <w:pPr>
        <w:pStyle w:val="null3"/>
        <w:spacing w:after="165"/>
        <w:ind w:firstLine="1080"/>
        <w:jc w:val="both"/>
      </w:pPr>
      <w:r>
        <w:rPr>
          <w:sz w:val="36"/>
        </w:rPr>
        <w:t>（乙 方）</w:t>
      </w:r>
    </w:p>
    <w:p>
      <w:pPr>
        <w:pStyle w:val="null3"/>
        <w:spacing w:after="165"/>
        <w:jc w:val="both"/>
      </w:pPr>
      <w:r>
        <w:rPr>
          <w:sz w:val="36"/>
        </w:rPr>
        <w:t xml:space="preserve">     </w:t>
      </w:r>
    </w:p>
    <w:p>
      <w:pPr>
        <w:pStyle w:val="null3"/>
        <w:spacing w:after="165"/>
        <w:jc w:val="both"/>
      </w:pPr>
      <w:r>
        <w:rPr>
          <w:sz w:val="21"/>
        </w:rPr>
        <w:t xml:space="preserve">      </w:t>
      </w:r>
      <w:r>
        <w:rPr>
          <w:sz w:val="36"/>
        </w:rPr>
        <w:t>签订时间：</w:t>
      </w:r>
    </w:p>
    <w:p>
      <w:pPr>
        <w:pStyle w:val="null3"/>
        <w:spacing w:after="165"/>
        <w:jc w:val="both"/>
      </w:pPr>
      <w:r>
        <w:rPr>
          <w:sz w:val="21"/>
        </w:rPr>
        <w:t xml:space="preserve">      </w:t>
      </w:r>
      <w:r>
        <w:rPr>
          <w:sz w:val="36"/>
        </w:rPr>
        <w:t>签订地点：</w:t>
      </w:r>
    </w:p>
    <w:p>
      <w:pPr>
        <w:pStyle w:val="null3"/>
        <w:spacing w:after="165"/>
        <w:ind w:firstLine="720"/>
        <w:jc w:val="both"/>
      </w:pPr>
      <w:r>
        <w:rPr>
          <w:sz w:val="21"/>
        </w:rPr>
        <w:t xml:space="preserve">  </w:t>
      </w:r>
      <w:r>
        <w:rPr>
          <w:sz w:val="36"/>
        </w:rPr>
        <w:t>有效期限：签订合同之日起至    年  月  日</w:t>
      </w:r>
    </w:p>
    <w:p>
      <w:pPr>
        <w:pStyle w:val="null3"/>
        <w:spacing w:after="165"/>
        <w:jc w:val="both"/>
      </w:pPr>
      <w:r>
        <w:rPr>
          <w:sz w:val="36"/>
        </w:rPr>
        <w:t>中华人民共和国科学技术部印制</w:t>
      </w:r>
    </w:p>
    <w:p>
      <w:pPr>
        <w:pStyle w:val="null3"/>
      </w:pPr>
      <w:r>
        <w:rPr>
          <w:sz w:val="32"/>
        </w:rPr>
        <w:t>填 写 说 明</w:t>
      </w:r>
    </w:p>
    <w:p>
      <w:pPr>
        <w:pStyle w:val="null3"/>
        <w:spacing w:after="165"/>
        <w:jc w:val="both"/>
      </w:pPr>
      <w:r>
        <w:rPr>
          <w:sz w:val="21"/>
        </w:rPr>
        <w:t xml:space="preserve">    </w:t>
      </w:r>
    </w:p>
    <w:p>
      <w:pPr>
        <w:pStyle w:val="null3"/>
        <w:spacing w:after="165"/>
        <w:jc w:val="both"/>
      </w:pPr>
      <w:r>
        <w:rPr>
          <w:sz w:val="21"/>
        </w:rPr>
        <w:t xml:space="preserve">    </w:t>
      </w:r>
      <w:r>
        <w:rPr>
          <w:sz w:val="28"/>
        </w:rPr>
        <w:t>一、本合同为中华人民共和国科学技术部印制的技术开发（委托）合同示范文本，各技术合同认定登记机构可推介技术合同当事人参照使用。</w:t>
      </w:r>
    </w:p>
    <w:p>
      <w:pPr>
        <w:pStyle w:val="null3"/>
        <w:spacing w:after="165"/>
        <w:jc w:val="both"/>
      </w:pPr>
      <w:r>
        <w:rPr>
          <w:sz w:val="21"/>
        </w:rPr>
        <w:t xml:space="preserve">    </w:t>
      </w:r>
      <w:r>
        <w:rPr>
          <w:sz w:val="28"/>
        </w:rPr>
        <w:t>二、本合同书适用于一方当事人委托另一方当事人进行新技术、新产品、新工艺或者新材料及其系统的研究开发所订立的技术开发合同。</w:t>
      </w:r>
    </w:p>
    <w:p>
      <w:pPr>
        <w:pStyle w:val="null3"/>
        <w:spacing w:after="165"/>
        <w:jc w:val="both"/>
      </w:pPr>
      <w:r>
        <w:rPr>
          <w:sz w:val="21"/>
        </w:rPr>
        <w:t xml:space="preserve">    </w:t>
      </w:r>
      <w:r>
        <w:rPr>
          <w:sz w:val="28"/>
        </w:rPr>
        <w:t>三、签约一方为多个当事人的，可按各自在合同关系中的作用等，在“委托方”、“受托方”项下（增页）分别排列为共同委托人或共同受托人。</w:t>
      </w:r>
    </w:p>
    <w:p>
      <w:pPr>
        <w:pStyle w:val="null3"/>
        <w:spacing w:after="165"/>
        <w:jc w:val="both"/>
      </w:pPr>
      <w:r>
        <w:rPr>
          <w:sz w:val="21"/>
        </w:rPr>
        <w:t xml:space="preserve">    </w:t>
      </w:r>
      <w:r>
        <w:rPr>
          <w:sz w:val="28"/>
        </w:rPr>
        <w:t>四、本合同书未尽事项，可由当事人附页另行约定，并可作为本合同的组成部分。</w:t>
      </w:r>
    </w:p>
    <w:p>
      <w:pPr>
        <w:pStyle w:val="null3"/>
        <w:spacing w:after="165"/>
        <w:jc w:val="both"/>
      </w:pPr>
      <w:r>
        <w:rPr>
          <w:sz w:val="21"/>
        </w:rPr>
        <w:t xml:space="preserve">    </w:t>
      </w:r>
      <w:r>
        <w:rPr>
          <w:sz w:val="28"/>
        </w:rPr>
        <w:t>五、当事人使用本合同书时约定无需填写的条款，应在该条款处注明“无”等字样。</w:t>
      </w:r>
    </w:p>
    <w:p>
      <w:pPr>
        <w:pStyle w:val="null3"/>
        <w:spacing w:after="165"/>
        <w:jc w:val="both"/>
      </w:pPr>
      <w:r>
        <w:rPr>
          <w:sz w:val="21"/>
        </w:rPr>
        <w:t xml:space="preserve">   </w:t>
      </w:r>
    </w:p>
    <w:p>
      <w:pPr>
        <w:pStyle w:val="null3"/>
        <w:spacing w:after="165"/>
        <w:jc w:val="both"/>
      </w:pPr>
      <w:r>
        <w:rPr>
          <w:sz w:val="44"/>
        </w:rPr>
        <w:t>技术服务合同</w:t>
      </w:r>
    </w:p>
    <w:p>
      <w:pPr>
        <w:pStyle w:val="null3"/>
        <w:spacing w:after="165"/>
        <w:jc w:val="both"/>
      </w:pPr>
      <w:r>
        <w:rPr>
          <w:sz w:val="21"/>
        </w:rPr>
        <w:t xml:space="preserve"> </w:t>
      </w:r>
    </w:p>
    <w:p>
      <w:pPr>
        <w:pStyle w:val="null3"/>
        <w:spacing w:after="165"/>
        <w:jc w:val="both"/>
      </w:pPr>
      <w:r>
        <w:rPr>
          <w:sz w:val="21"/>
        </w:rPr>
        <w:t xml:space="preserve">      </w:t>
      </w:r>
      <w:r>
        <w:rPr>
          <w:sz w:val="28"/>
        </w:rPr>
        <w:t>委托方（甲方）：</w:t>
      </w:r>
      <w:r>
        <w:rPr>
          <w:sz w:val="28"/>
          <w:u w:val="single"/>
        </w:rPr>
        <w:t xml:space="preserve">                                </w:t>
      </w:r>
    </w:p>
    <w:p>
      <w:pPr>
        <w:pStyle w:val="null3"/>
        <w:spacing w:after="165"/>
        <w:jc w:val="both"/>
      </w:pPr>
      <w:r>
        <w:rPr>
          <w:sz w:val="21"/>
        </w:rPr>
        <w:t xml:space="preserve">      </w:t>
      </w:r>
      <w:r>
        <w:rPr>
          <w:sz w:val="28"/>
        </w:rPr>
        <w:t>住  所  地：</w:t>
      </w:r>
      <w:r>
        <w:rPr>
          <w:sz w:val="28"/>
          <w:u w:val="single"/>
        </w:rPr>
        <w:t xml:space="preserve">                                    </w:t>
      </w:r>
      <w:r>
        <w:rPr>
          <w:sz w:val="28"/>
        </w:rPr>
        <w:t xml:space="preserve">  </w:t>
      </w:r>
    </w:p>
    <w:p>
      <w:pPr>
        <w:pStyle w:val="null3"/>
        <w:spacing w:after="165"/>
        <w:jc w:val="both"/>
      </w:pPr>
      <w:r>
        <w:rPr>
          <w:sz w:val="21"/>
        </w:rPr>
        <w:t xml:space="preserve">      </w:t>
      </w:r>
      <w:r>
        <w:rPr>
          <w:sz w:val="28"/>
        </w:rPr>
        <w:t>法定代表人：</w:t>
      </w:r>
      <w:r>
        <w:rPr>
          <w:sz w:val="28"/>
          <w:u w:val="single"/>
        </w:rPr>
        <w:t xml:space="preserve">                                    </w:t>
      </w:r>
    </w:p>
    <w:p>
      <w:pPr>
        <w:pStyle w:val="null3"/>
        <w:spacing w:after="165"/>
        <w:jc w:val="both"/>
      </w:pPr>
      <w:r>
        <w:rPr>
          <w:sz w:val="21"/>
        </w:rPr>
        <w:t xml:space="preserve">      </w:t>
      </w:r>
      <w:r>
        <w:rPr>
          <w:sz w:val="28"/>
        </w:rPr>
        <w:t>项目联系人：</w:t>
      </w:r>
      <w:r>
        <w:rPr>
          <w:sz w:val="28"/>
          <w:u w:val="single"/>
        </w:rPr>
        <w:t xml:space="preserve">                                    </w:t>
      </w:r>
    </w:p>
    <w:p>
      <w:pPr>
        <w:pStyle w:val="null3"/>
        <w:spacing w:after="165"/>
        <w:jc w:val="both"/>
      </w:pPr>
      <w:r>
        <w:rPr>
          <w:sz w:val="21"/>
        </w:rPr>
        <w:t xml:space="preserve">      </w:t>
      </w:r>
      <w:r>
        <w:rPr>
          <w:sz w:val="28"/>
        </w:rPr>
        <w:t>联系方式 ：</w:t>
      </w:r>
      <w:r>
        <w:rPr>
          <w:sz w:val="28"/>
          <w:u w:val="single"/>
        </w:rPr>
        <w:t xml:space="preserve">                                     </w:t>
      </w:r>
    </w:p>
    <w:p>
      <w:pPr>
        <w:pStyle w:val="null3"/>
        <w:spacing w:after="165"/>
        <w:jc w:val="both"/>
      </w:pPr>
      <w:r>
        <w:rPr>
          <w:sz w:val="21"/>
        </w:rPr>
        <w:t xml:space="preserve">      </w:t>
      </w:r>
      <w:r>
        <w:rPr>
          <w:sz w:val="28"/>
        </w:rPr>
        <w:t>通讯地址 ：</w:t>
      </w:r>
      <w:r>
        <w:rPr>
          <w:sz w:val="28"/>
          <w:u w:val="single"/>
        </w:rPr>
        <w:t xml:space="preserve">                                     </w:t>
      </w:r>
    </w:p>
    <w:p>
      <w:pPr>
        <w:pStyle w:val="null3"/>
        <w:spacing w:after="165"/>
        <w:jc w:val="both"/>
      </w:pPr>
      <w:r>
        <w:rPr>
          <w:sz w:val="21"/>
        </w:rPr>
        <w:t xml:space="preserve">      </w:t>
      </w:r>
      <w:r>
        <w:rPr>
          <w:sz w:val="28"/>
        </w:rPr>
        <w:t>电话：</w:t>
      </w:r>
      <w:r>
        <w:rPr>
          <w:sz w:val="28"/>
          <w:u w:val="single"/>
        </w:rPr>
        <w:t xml:space="preserve">                 </w:t>
      </w:r>
      <w:r>
        <w:rPr>
          <w:sz w:val="28"/>
        </w:rPr>
        <w:t>电子信箱：</w:t>
      </w:r>
      <w:r>
        <w:rPr>
          <w:sz w:val="28"/>
          <w:u w:val="single"/>
        </w:rPr>
        <w:t xml:space="preserve">               </w:t>
      </w:r>
      <w:r>
        <w:rPr>
          <w:sz w:val="28"/>
        </w:rPr>
        <w:t xml:space="preserve">       </w:t>
      </w:r>
      <w:r>
        <w:rPr>
          <w:sz w:val="28"/>
          <w:u w:val="single"/>
        </w:rPr>
        <w:t xml:space="preserve">                </w:t>
      </w:r>
      <w:r>
        <w:rPr>
          <w:sz w:val="28"/>
        </w:rPr>
        <w:t xml:space="preserve">  </w:t>
      </w:r>
    </w:p>
    <w:p>
      <w:pPr>
        <w:pStyle w:val="null3"/>
        <w:spacing w:after="165"/>
        <w:ind w:left="840"/>
        <w:jc w:val="both"/>
      </w:pPr>
      <w:r>
        <w:rPr>
          <w:sz w:val="21"/>
        </w:rPr>
        <w:t xml:space="preserve">    </w:t>
      </w:r>
    </w:p>
    <w:p>
      <w:pPr>
        <w:pStyle w:val="null3"/>
        <w:spacing w:after="165"/>
        <w:ind w:firstLine="840"/>
        <w:jc w:val="both"/>
      </w:pPr>
      <w:r>
        <w:rPr>
          <w:sz w:val="28"/>
        </w:rPr>
        <w:t>受托方（乙方）：</w:t>
      </w:r>
      <w:r>
        <w:rPr>
          <w:sz w:val="28"/>
          <w:u w:val="single"/>
        </w:rPr>
        <w:t xml:space="preserve">                                </w:t>
      </w:r>
    </w:p>
    <w:p>
      <w:pPr>
        <w:pStyle w:val="null3"/>
        <w:spacing w:after="165"/>
        <w:jc w:val="both"/>
      </w:pPr>
      <w:r>
        <w:rPr>
          <w:sz w:val="21"/>
        </w:rPr>
        <w:t xml:space="preserve">      </w:t>
      </w:r>
      <w:r>
        <w:rPr>
          <w:sz w:val="28"/>
        </w:rPr>
        <w:t>住  所  地：</w:t>
      </w:r>
      <w:r>
        <w:rPr>
          <w:sz w:val="28"/>
          <w:u w:val="single"/>
        </w:rPr>
        <w:t xml:space="preserve">                                    </w:t>
      </w:r>
      <w:r>
        <w:rPr>
          <w:sz w:val="28"/>
        </w:rPr>
        <w:t xml:space="preserve">  </w:t>
      </w:r>
    </w:p>
    <w:p>
      <w:pPr>
        <w:pStyle w:val="null3"/>
        <w:spacing w:after="165"/>
        <w:jc w:val="both"/>
      </w:pPr>
      <w:r>
        <w:rPr>
          <w:sz w:val="21"/>
        </w:rPr>
        <w:t xml:space="preserve">      </w:t>
      </w:r>
      <w:r>
        <w:rPr>
          <w:sz w:val="28"/>
        </w:rPr>
        <w:t>法定代表人：</w:t>
      </w:r>
      <w:r>
        <w:rPr>
          <w:sz w:val="28"/>
          <w:u w:val="single"/>
        </w:rPr>
        <w:t xml:space="preserve">                                    </w:t>
      </w:r>
    </w:p>
    <w:p>
      <w:pPr>
        <w:pStyle w:val="null3"/>
        <w:spacing w:after="165"/>
        <w:jc w:val="both"/>
      </w:pPr>
      <w:r>
        <w:rPr>
          <w:sz w:val="21"/>
        </w:rPr>
        <w:t xml:space="preserve">      </w:t>
      </w:r>
      <w:r>
        <w:rPr>
          <w:sz w:val="28"/>
        </w:rPr>
        <w:t>项目联系人：</w:t>
      </w:r>
      <w:r>
        <w:rPr>
          <w:sz w:val="28"/>
          <w:u w:val="single"/>
        </w:rPr>
        <w:t xml:space="preserve">                                    </w:t>
      </w:r>
    </w:p>
    <w:p>
      <w:pPr>
        <w:pStyle w:val="null3"/>
        <w:spacing w:after="165"/>
        <w:jc w:val="both"/>
      </w:pPr>
      <w:r>
        <w:rPr>
          <w:sz w:val="21"/>
        </w:rPr>
        <w:t xml:space="preserve">      </w:t>
      </w:r>
      <w:r>
        <w:rPr>
          <w:sz w:val="28"/>
        </w:rPr>
        <w:t>联系方式 ：</w:t>
      </w:r>
      <w:r>
        <w:rPr>
          <w:sz w:val="28"/>
          <w:u w:val="single"/>
        </w:rPr>
        <w:t xml:space="preserve">                                     </w:t>
      </w:r>
    </w:p>
    <w:p>
      <w:pPr>
        <w:pStyle w:val="null3"/>
        <w:spacing w:after="165"/>
        <w:jc w:val="both"/>
      </w:pPr>
      <w:r>
        <w:rPr>
          <w:sz w:val="21"/>
        </w:rPr>
        <w:t xml:space="preserve">      </w:t>
      </w:r>
      <w:r>
        <w:rPr>
          <w:sz w:val="28"/>
        </w:rPr>
        <w:t>通讯地址 ：</w:t>
      </w:r>
      <w:r>
        <w:rPr>
          <w:sz w:val="28"/>
          <w:u w:val="single"/>
        </w:rPr>
        <w:t xml:space="preserve">                                     </w:t>
      </w:r>
    </w:p>
    <w:p>
      <w:pPr>
        <w:pStyle w:val="null3"/>
        <w:spacing w:after="165"/>
        <w:jc w:val="both"/>
      </w:pPr>
      <w:r>
        <w:rPr>
          <w:sz w:val="21"/>
        </w:rPr>
        <w:t xml:space="preserve">      </w:t>
      </w:r>
      <w:r>
        <w:rPr>
          <w:sz w:val="28"/>
        </w:rPr>
        <w:t>电话：</w:t>
      </w:r>
      <w:r>
        <w:rPr>
          <w:sz w:val="28"/>
          <w:u w:val="single"/>
        </w:rPr>
        <w:t xml:space="preserve">                 </w:t>
      </w:r>
      <w:r>
        <w:rPr>
          <w:sz w:val="28"/>
        </w:rPr>
        <w:t>电子信箱：</w:t>
      </w:r>
      <w:r>
        <w:rPr>
          <w:sz w:val="28"/>
          <w:u w:val="single"/>
        </w:rPr>
        <w:t xml:space="preserve">               </w:t>
      </w:r>
      <w:r>
        <w:rPr>
          <w:sz w:val="28"/>
        </w:rPr>
        <w:t xml:space="preserve">        </w:t>
      </w:r>
      <w:r>
        <w:rPr>
          <w:sz w:val="28"/>
          <w:u w:val="single"/>
        </w:rPr>
        <w:t xml:space="preserve">               </w:t>
      </w:r>
      <w:r>
        <w:rPr>
          <w:sz w:val="28"/>
        </w:rPr>
        <w:t xml:space="preserve">  </w:t>
      </w:r>
    </w:p>
    <w:p>
      <w:pPr>
        <w:pStyle w:val="null3"/>
        <w:spacing w:after="165"/>
        <w:jc w:val="both"/>
      </w:pPr>
      <w:r>
        <w:rPr>
          <w:sz w:val="21"/>
        </w:rPr>
        <w:t xml:space="preserve">    </w:t>
      </w:r>
    </w:p>
    <w:p>
      <w:pPr>
        <w:pStyle w:val="null3"/>
        <w:spacing w:after="165"/>
        <w:ind w:firstLine="840"/>
        <w:jc w:val="both"/>
      </w:pPr>
      <w:r>
        <w:rPr>
          <w:sz w:val="28"/>
        </w:rPr>
        <w:t>本合同甲方委托乙方就</w:t>
      </w:r>
      <w:r>
        <w:rPr>
          <w:sz w:val="28"/>
          <w:u w:val="single"/>
        </w:rPr>
        <w:t>广州中医药大学（大学城校区）不动产确权技术服务项目</w:t>
      </w:r>
      <w:r>
        <w:rPr>
          <w:sz w:val="28"/>
        </w:rPr>
        <w:t>进行</w:t>
      </w:r>
      <w:r>
        <w:rPr>
          <w:sz w:val="28"/>
          <w:u w:val="single"/>
        </w:rPr>
        <w:t>确权测量、确权咨询</w:t>
      </w:r>
      <w:r>
        <w:rPr>
          <w:sz w:val="28"/>
        </w:rPr>
        <w:t>专项服务</w:t>
      </w:r>
      <w:r>
        <w:rPr>
          <w:sz w:val="28"/>
        </w:rPr>
        <w:t>，出具对应建筑物的测量成果报告，编制《房屋建筑面积测绘成果报告书》和不动产附图，成果需满足不动产登记部门登记要求，协助甲方完成物业确权工作及三元里校区待确权物业材料的收集整理。并支付技术服务费用。双方经过平等协商，在真实、充分地表达各自意愿的基础上，根据《中华人民共和国民法典》的规定，达成如下协议，并由双方共同恪守。</w:t>
      </w:r>
    </w:p>
    <w:p>
      <w:pPr>
        <w:pStyle w:val="null3"/>
        <w:spacing w:after="165"/>
        <w:ind w:left="135"/>
        <w:jc w:val="left"/>
      </w:pPr>
      <w:r>
        <w:rPr>
          <w:sz w:val="32"/>
        </w:rPr>
        <w:t xml:space="preserve">第一条 </w:t>
      </w:r>
      <w:r>
        <w:rPr>
          <w:sz w:val="28"/>
        </w:rPr>
        <w:t>甲方委托乙方进行技术服务的内容如下：</w:t>
      </w:r>
    </w:p>
    <w:p>
      <w:pPr>
        <w:pStyle w:val="null3"/>
        <w:spacing w:after="165"/>
        <w:ind w:firstLine="560"/>
        <w:jc w:val="both"/>
      </w:pPr>
      <w:r>
        <w:rPr>
          <w:sz w:val="28"/>
        </w:rPr>
        <w:t>1</w:t>
      </w:r>
      <w:r>
        <w:rPr>
          <w:sz w:val="28"/>
        </w:rPr>
        <w:t>.</w:t>
      </w:r>
      <w:r>
        <w:rPr>
          <w:sz w:val="28"/>
        </w:rPr>
        <w:t>技术服务目</w:t>
      </w:r>
      <w:r>
        <w:rPr>
          <w:sz w:val="28"/>
        </w:rPr>
        <w:t>标及服务用途</w:t>
      </w:r>
      <w:r>
        <w:rPr>
          <w:sz w:val="28"/>
        </w:rPr>
        <w:t>：</w:t>
      </w:r>
      <w:r>
        <w:rPr>
          <w:sz w:val="28"/>
          <w:u w:val="single"/>
        </w:rPr>
        <w:t>对广州中医药大学（大学城校区）不动产确权项目提供测量、咨询确权服务，出具对应建筑物的测量成果报告，编制《房屋建筑面积测绘成果报告书》和不动产附图，成果需满足不动产登记部门登记要求，协助甲方完成物业确权工作及三元里校区待确权物业材料的收集整理。</w:t>
      </w:r>
    </w:p>
    <w:p>
      <w:pPr>
        <w:pStyle w:val="null3"/>
        <w:spacing w:after="165"/>
        <w:ind w:firstLine="560"/>
        <w:jc w:val="both"/>
      </w:pPr>
      <w:r>
        <w:rPr>
          <w:sz w:val="28"/>
        </w:rPr>
        <w:t>2.</w:t>
      </w:r>
      <w:r>
        <w:rPr>
          <w:sz w:val="28"/>
        </w:rPr>
        <w:t>技术服务内容：</w:t>
      </w:r>
    </w:p>
    <w:p>
      <w:pPr>
        <w:pStyle w:val="null3"/>
        <w:spacing w:after="165"/>
        <w:ind w:firstLine="560"/>
        <w:jc w:val="both"/>
      </w:pPr>
      <w:r>
        <w:rPr>
          <w:sz w:val="28"/>
        </w:rPr>
        <w:t>（1）</w:t>
      </w:r>
      <w:r>
        <w:rPr>
          <w:sz w:val="28"/>
          <w:u w:val="single"/>
        </w:rPr>
        <w:t>收集历史报批资料。收集学校（大学城校区和三元里校区）的不动产的历史规划审批资料及相关经过审批的历史图纸，其中历史规划审批资料包含历史规划审批文件、历史经规划部门盖章的用地、报建、验收、附图等</w:t>
      </w:r>
      <w:r>
        <w:rPr>
          <w:sz w:val="28"/>
        </w:rPr>
        <w:t>；</w:t>
      </w:r>
    </w:p>
    <w:p>
      <w:pPr>
        <w:pStyle w:val="null3"/>
        <w:spacing w:after="165"/>
        <w:ind w:firstLine="560"/>
        <w:jc w:val="both"/>
      </w:pPr>
      <w:r>
        <w:rPr>
          <w:sz w:val="28"/>
        </w:rPr>
        <w:t>（2）</w:t>
      </w:r>
      <w:r>
        <w:rPr>
          <w:sz w:val="28"/>
          <w:u w:val="single"/>
        </w:rPr>
        <w:t>确权物业实地踏勘。需对广州中医药大学（大学城校区）约39处房屋楼宇（约50.72万平方米）进行现状测绘，及大院式测量成果制作，具体测绘范围根据实际情况适当调整</w:t>
      </w:r>
      <w:r>
        <w:rPr>
          <w:sz w:val="28"/>
        </w:rPr>
        <w:t>；</w:t>
      </w:r>
    </w:p>
    <w:p>
      <w:pPr>
        <w:pStyle w:val="null3"/>
        <w:spacing w:after="165"/>
        <w:ind w:firstLine="560"/>
        <w:jc w:val="both"/>
      </w:pPr>
      <w:r>
        <w:rPr>
          <w:sz w:val="28"/>
        </w:rPr>
        <w:t>（3）</w:t>
      </w:r>
      <w:r>
        <w:rPr>
          <w:sz w:val="28"/>
          <w:u w:val="single"/>
        </w:rPr>
        <w:t>根据收集到的相关历史审批资料及经过审批的图纸，核对不动产现场情况，分析与历史审批不符部分，及时向学校和上级部门提出整改建议。为广州中医药大学（大学城校区）编制测量技术成果并提供确权服务，包括但不限于测量建筑物（出具测量册）、涉及不动产登记通告、登记资料审核、办理登记公告等确权办证服务；指导办理消防验收（备案）、竣工验收（备案）、保险及税费减免缴纳、档案交接等工作</w:t>
      </w:r>
      <w:r>
        <w:rPr>
          <w:sz w:val="28"/>
        </w:rPr>
        <w:t>。</w:t>
      </w:r>
    </w:p>
    <w:p>
      <w:pPr>
        <w:pStyle w:val="null3"/>
        <w:spacing w:after="165"/>
        <w:ind w:firstLine="420"/>
        <w:jc w:val="both"/>
      </w:pPr>
      <w:r>
        <w:rPr>
          <w:sz w:val="28"/>
        </w:rPr>
        <w:t>3.</w:t>
      </w:r>
      <w:r>
        <w:rPr>
          <w:sz w:val="28"/>
        </w:rPr>
        <w:t>技术服务方式：</w:t>
      </w:r>
      <w:r>
        <w:rPr>
          <w:sz w:val="28"/>
          <w:u w:val="single"/>
        </w:rPr>
        <w:t>提供确权咨询服务、开展外业采集数据及内业处理数据、绘制成果等工作</w:t>
      </w:r>
      <w:r>
        <w:rPr>
          <w:sz w:val="28"/>
        </w:rPr>
        <w:t>。</w:t>
      </w:r>
      <w:r>
        <w:rPr>
          <w:sz w:val="28"/>
          <w:u w:val="single"/>
        </w:rPr>
        <w:t>乙方在甲方支持配合下完成工作，向甲方提交书面及电子成果。</w:t>
      </w:r>
    </w:p>
    <w:p>
      <w:pPr>
        <w:pStyle w:val="null3"/>
        <w:spacing w:after="165"/>
        <w:ind w:firstLine="560"/>
        <w:jc w:val="left"/>
      </w:pPr>
      <w:r>
        <w:rPr>
          <w:sz w:val="28"/>
        </w:rPr>
        <w:t>4.</w:t>
      </w:r>
      <w:r>
        <w:rPr>
          <w:sz w:val="28"/>
        </w:rPr>
        <w:t>技术服务预估工作量：对大学城校区</w:t>
      </w:r>
      <w:r>
        <w:rPr>
          <w:sz w:val="28"/>
          <w:u w:val="single"/>
        </w:rPr>
        <w:t>约39处房屋楼宇，建筑面积约50.72万平方米的不动产进行现状测绘，出具测绘成果报告，编制《房屋建筑面积测绘成果报告书》和不动产附图，成果需满足不动产登记部门登记要求；对大学城校区和三元里校区的房屋楼宇历史报批资料进行整理，不动产的历史规划审批资料及相关经过审批的历史图纸，其中历史规划审批资料包含且不限于历史规划审批文件、历史经规划部门盖章的用地、报建、验收、附图等；协助甲方对大学城校区的不动产进行确权登记；提供大学城校区和三元里校区的不动产确权咨询服务</w:t>
      </w:r>
      <w:r>
        <w:rPr>
          <w:sz w:val="28"/>
        </w:rPr>
        <w:t>。</w:t>
      </w:r>
    </w:p>
    <w:p>
      <w:pPr>
        <w:pStyle w:val="null3"/>
        <w:spacing w:after="165"/>
        <w:ind w:firstLine="640"/>
        <w:jc w:val="left"/>
      </w:pPr>
      <w:r>
        <w:rPr>
          <w:sz w:val="32"/>
        </w:rPr>
        <w:t>第二条</w:t>
      </w:r>
      <w:r>
        <w:rPr>
          <w:sz w:val="28"/>
        </w:rPr>
        <w:t xml:space="preserve"> 甲方委托乙方应按下列要求完成技术服务工作：</w:t>
      </w:r>
    </w:p>
    <w:p>
      <w:pPr>
        <w:pStyle w:val="null3"/>
        <w:spacing w:after="165"/>
        <w:ind w:firstLine="560"/>
        <w:jc w:val="left"/>
      </w:pPr>
      <w:r>
        <w:rPr>
          <w:sz w:val="28"/>
        </w:rPr>
        <w:t>1.</w:t>
      </w:r>
      <w:r>
        <w:rPr>
          <w:sz w:val="28"/>
        </w:rPr>
        <w:t>技术服务地点：</w:t>
      </w:r>
      <w:r>
        <w:rPr>
          <w:sz w:val="28"/>
          <w:u w:val="single"/>
        </w:rPr>
        <w:t>广州中医药大学（大学城校区）</w:t>
      </w:r>
      <w:r>
        <w:rPr>
          <w:sz w:val="28"/>
        </w:rPr>
        <w:t>。</w:t>
      </w:r>
    </w:p>
    <w:p>
      <w:pPr>
        <w:pStyle w:val="null3"/>
        <w:spacing w:after="165"/>
        <w:ind w:firstLine="560"/>
        <w:jc w:val="left"/>
      </w:pPr>
      <w:r>
        <w:rPr>
          <w:sz w:val="28"/>
        </w:rPr>
        <w:t>2.</w:t>
      </w:r>
      <w:r>
        <w:rPr>
          <w:sz w:val="28"/>
        </w:rPr>
        <w:t>技术服务期限：</w:t>
      </w:r>
      <w:r>
        <w:rPr>
          <w:sz w:val="28"/>
          <w:u w:val="single"/>
        </w:rPr>
        <w:t>合同签订后，递交完整测绘资料且现场满足测绘条件之日起60个日历天内完成测绘工作（该期限不含权籍审核等相关确权行政部门审批、审核办理期限），合同签订后协助采购人完成物业确权工作，至取得不动产权属证为止，如自合同签订之日起3年仍未能取得不动产权属证的，合同自动终止，剩余款项不再支付。</w:t>
      </w:r>
      <w:r>
        <w:rPr>
          <w:sz w:val="28"/>
        </w:rPr>
        <w:t>3.技术服务进度：</w:t>
      </w:r>
      <w:r>
        <w:rPr>
          <w:sz w:val="28"/>
          <w:u w:val="single"/>
        </w:rPr>
        <w:t xml:space="preserve"> 按办理期限完成项目100%进度</w:t>
      </w:r>
      <w:r>
        <w:rPr>
          <w:sz w:val="28"/>
        </w:rPr>
        <w:t>。</w:t>
      </w:r>
    </w:p>
    <w:p>
      <w:pPr>
        <w:pStyle w:val="null3"/>
        <w:spacing w:after="165"/>
        <w:ind w:firstLine="560"/>
        <w:jc w:val="left"/>
      </w:pPr>
      <w:r>
        <w:rPr>
          <w:sz w:val="28"/>
        </w:rPr>
        <w:t>4.</w:t>
      </w:r>
      <w:r>
        <w:rPr>
          <w:sz w:val="28"/>
        </w:rPr>
        <w:t>技术服务执行技术标准：</w:t>
      </w:r>
    </w:p>
    <w:p>
      <w:pPr>
        <w:pStyle w:val="null3"/>
        <w:spacing w:after="165"/>
        <w:ind w:firstLine="560"/>
        <w:jc w:val="left"/>
      </w:pPr>
      <w:r>
        <w:rPr>
          <w:sz w:val="28"/>
        </w:rPr>
        <w:t>R</w:t>
      </w:r>
      <w:r>
        <w:rPr>
          <w:sz w:val="28"/>
        </w:rPr>
        <w:t>土地类</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96"/>
        <w:gridCol w:w="3614"/>
        <w:gridCol w:w="2593"/>
        <w:gridCol w:w="1200"/>
      </w:tblGrid>
      <w:tr>
        <w:tc>
          <w:tcPr>
            <w:tcW w:type="dxa" w:w="8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序号</w:t>
            </w:r>
          </w:p>
        </w:tc>
        <w:tc>
          <w:tcPr>
            <w:tcW w:type="dxa" w:w="36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 准 名 称</w:t>
            </w:r>
          </w:p>
        </w:tc>
        <w:tc>
          <w:tcPr>
            <w:tcW w:type="dxa" w:w="2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标准代号/文件号</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标准等级</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《土地利用现状分类》</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GB/T21010-2017</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国标</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2</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《地籍调查规程》</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GB/T42547-2023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国标</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3</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《土地勘测定界规程》</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TD/T1008-2007</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行标</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4</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《地籍调查规程》</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DB4401T 2-2018</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地标</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5</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《自然资源部关于进一步做好地籍调查工作的通知》</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自然资发〔2023〕195号</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部门规章</w:t>
            </w:r>
          </w:p>
        </w:tc>
      </w:tr>
    </w:tbl>
    <w:p>
      <w:pPr>
        <w:pStyle w:val="null3"/>
        <w:spacing w:after="165"/>
        <w:jc w:val="left"/>
      </w:pPr>
      <w:r>
        <w:rPr>
          <w:sz w:val="28"/>
        </w:rPr>
        <w:t>R</w:t>
      </w:r>
      <w:r>
        <w:rPr>
          <w:sz w:val="28"/>
        </w:rPr>
        <w:t>房</w:t>
      </w:r>
      <w:r>
        <w:rPr>
          <w:sz w:val="28"/>
        </w:rPr>
        <w:t>屋类</w:t>
      </w:r>
    </w:p>
    <w:tbl>
      <w:tblPr>
        <w:tblW w:w="0" w:type="auto"/>
        <w:tblBorders>
          <w:top w:val="none" w:color="000000" w:sz="4"/>
          <w:left w:val="none" w:color="000000" w:sz="4"/>
          <w:bottom w:val="none" w:color="000000" w:sz="4"/>
          <w:right w:val="none" w:color="000000" w:sz="4"/>
          <w:insideH w:val="none"/>
          <w:insideV w:val="none"/>
        </w:tblBorders>
      </w:tblPr>
      <w:tblGrid>
        <w:gridCol w:w="794"/>
        <w:gridCol w:w="3645"/>
        <w:gridCol w:w="2631"/>
        <w:gridCol w:w="1247"/>
      </w:tblGrid>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序号</w:t>
            </w:r>
          </w:p>
        </w:tc>
        <w:tc>
          <w:tcPr>
            <w:tcW w:type="dxa" w:w="36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 准 名 称</w:t>
            </w:r>
          </w:p>
        </w:tc>
        <w:tc>
          <w:tcPr>
            <w:tcW w:type="dxa" w:w="26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标准代号/文件号</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b/>
              </w:rPr>
              <w:t>标准等级</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《房产测量规范》</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GB/T 17986.1-2000</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国标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2</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《土地利用现状分类》</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GB/T21010-2017</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国标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3</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《地籍调查规程》</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GB/T42547-2023</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国标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4</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《地籍调查规程》</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DB4401T 2-2018</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5</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《房屋面积测算规范》</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DB4401/T5-2018</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地标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6</w:t>
            </w:r>
          </w:p>
        </w:tc>
        <w:tc>
          <w:tcPr>
            <w:tcW w:type="dxa" w:w="3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《自然资源部关于进一步做好地籍调查工作的通知》</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自然资发〔2023〕195号</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部门规章</w:t>
            </w:r>
          </w:p>
        </w:tc>
      </w:tr>
    </w:tbl>
    <w:p>
      <w:pPr>
        <w:pStyle w:val="null3"/>
        <w:spacing w:after="165"/>
        <w:ind w:firstLine="640"/>
        <w:jc w:val="left"/>
      </w:pPr>
      <w:r>
        <w:rPr>
          <w:sz w:val="32"/>
        </w:rPr>
        <w:t xml:space="preserve">第三条 </w:t>
      </w:r>
      <w:r>
        <w:rPr>
          <w:sz w:val="28"/>
        </w:rPr>
        <w:t>为保证乙方有效进行技术服务工作，甲方应当向乙方提供下列技术资料、工作条件和协作事项：</w:t>
      </w:r>
    </w:p>
    <w:p>
      <w:pPr>
        <w:pStyle w:val="null3"/>
        <w:spacing w:after="165"/>
        <w:ind w:firstLine="560"/>
        <w:jc w:val="left"/>
      </w:pPr>
      <w:r>
        <w:rPr>
          <w:sz w:val="28"/>
        </w:rPr>
        <w:t>1.</w:t>
      </w:r>
      <w:r>
        <w:rPr>
          <w:sz w:val="28"/>
        </w:rPr>
        <w:t>提供技术资料：</w:t>
      </w:r>
    </w:p>
    <w:p>
      <w:pPr>
        <w:pStyle w:val="null3"/>
        <w:spacing w:after="165"/>
        <w:ind w:firstLine="560"/>
        <w:jc w:val="left"/>
      </w:pPr>
      <w:r>
        <w:rPr>
          <w:sz w:val="28"/>
        </w:rPr>
        <w:t>（1）</w:t>
      </w:r>
      <w:r>
        <w:rPr>
          <w:sz w:val="28"/>
          <w:u w:val="single"/>
        </w:rPr>
        <w:t xml:space="preserve"> 委托测绘协议（表）或委托测绘（书面或电子）函件（需加盖公章）</w:t>
      </w:r>
      <w:r>
        <w:rPr>
          <w:sz w:val="28"/>
        </w:rPr>
        <w:t>；</w:t>
      </w:r>
    </w:p>
    <w:p>
      <w:pPr>
        <w:pStyle w:val="null3"/>
        <w:spacing w:after="165"/>
        <w:ind w:firstLine="560"/>
        <w:jc w:val="left"/>
      </w:pPr>
      <w:r>
        <w:rPr>
          <w:sz w:val="28"/>
        </w:rPr>
        <w:t>（2）</w:t>
      </w:r>
      <w:r>
        <w:rPr>
          <w:sz w:val="28"/>
          <w:u w:val="single"/>
        </w:rPr>
        <w:t xml:space="preserve"> 身份证明材料（需加盖公章）</w:t>
      </w:r>
      <w:r>
        <w:rPr>
          <w:sz w:val="28"/>
        </w:rPr>
        <w:t>；</w:t>
      </w:r>
    </w:p>
    <w:p>
      <w:pPr>
        <w:pStyle w:val="null3"/>
        <w:spacing w:after="165"/>
        <w:ind w:firstLine="560"/>
        <w:jc w:val="left"/>
      </w:pPr>
      <w:r>
        <w:rPr>
          <w:sz w:val="28"/>
        </w:rPr>
        <w:t>（3）</w:t>
      </w:r>
      <w:r>
        <w:rPr>
          <w:sz w:val="28"/>
          <w:u w:val="single"/>
        </w:rPr>
        <w:t>R</w:t>
      </w:r>
      <w:r>
        <w:rPr>
          <w:sz w:val="28"/>
          <w:u w:val="single"/>
        </w:rPr>
        <w:t>门牌地址</w:t>
      </w:r>
      <w:r>
        <w:rPr>
          <w:sz w:val="28"/>
          <w:u w:val="single"/>
        </w:rPr>
        <w:t>R</w:t>
      </w:r>
      <w:r>
        <w:rPr>
          <w:sz w:val="28"/>
          <w:u w:val="single"/>
        </w:rPr>
        <w:t>报建文件图件</w:t>
      </w:r>
      <w:r>
        <w:rPr>
          <w:sz w:val="28"/>
          <w:u w:val="single"/>
        </w:rPr>
        <w:t>R</w:t>
      </w:r>
      <w:r>
        <w:rPr>
          <w:sz w:val="28"/>
          <w:u w:val="single"/>
        </w:rPr>
        <w:t>验收文件图件</w:t>
      </w:r>
      <w:r>
        <w:rPr>
          <w:sz w:val="28"/>
          <w:u w:val="single"/>
        </w:rPr>
        <w:t>£</w:t>
      </w:r>
      <w:r>
        <w:rPr>
          <w:sz w:val="28"/>
          <w:u w:val="single"/>
        </w:rPr>
        <w:t>权源文件图件</w:t>
      </w:r>
      <w:r>
        <w:rPr>
          <w:sz w:val="28"/>
          <w:u w:val="single"/>
        </w:rPr>
        <w:t>£</w:t>
      </w:r>
      <w:r>
        <w:rPr>
          <w:sz w:val="28"/>
          <w:u w:val="single"/>
        </w:rPr>
        <w:t>其</w:t>
      </w:r>
      <w:r>
        <w:rPr>
          <w:sz w:val="28"/>
          <w:u w:val="single"/>
        </w:rPr>
        <w:t>他</w:t>
      </w:r>
      <w:r>
        <w:rPr>
          <w:sz w:val="28"/>
          <w:u w:val="single"/>
        </w:rPr>
        <w:t xml:space="preserve">:       \                            </w:t>
      </w:r>
      <w:r>
        <w:rPr>
          <w:sz w:val="24"/>
          <w:u w:val="single"/>
        </w:rPr>
        <w:t xml:space="preserve"> </w:t>
      </w:r>
      <w:r>
        <w:rPr>
          <w:sz w:val="28"/>
        </w:rPr>
        <w:t>；</w:t>
      </w:r>
    </w:p>
    <w:p>
      <w:pPr>
        <w:pStyle w:val="null3"/>
        <w:spacing w:after="165"/>
        <w:ind w:firstLine="560"/>
        <w:jc w:val="left"/>
      </w:pPr>
      <w:r>
        <w:rPr>
          <w:sz w:val="28"/>
        </w:rPr>
        <w:t>（4）技术服务过程中容缺后补资料：</w:t>
      </w:r>
      <w:r>
        <w:rPr>
          <w:sz w:val="28"/>
          <w:u w:val="single"/>
        </w:rPr>
        <w:t xml:space="preserve">              \      </w:t>
      </w:r>
      <w:r>
        <w:rPr>
          <w:sz w:val="28"/>
        </w:rPr>
        <w:t>。</w:t>
      </w:r>
    </w:p>
    <w:p>
      <w:pPr>
        <w:pStyle w:val="null3"/>
        <w:spacing w:after="165"/>
        <w:ind w:firstLine="560"/>
        <w:jc w:val="left"/>
      </w:pPr>
      <w:r>
        <w:rPr>
          <w:sz w:val="28"/>
        </w:rPr>
        <w:t>甲方对上述资料的真实性、合法性、完整性负责。</w:t>
      </w:r>
    </w:p>
    <w:p>
      <w:pPr>
        <w:pStyle w:val="null3"/>
        <w:spacing w:after="165"/>
        <w:ind w:firstLine="560"/>
        <w:jc w:val="left"/>
      </w:pPr>
      <w:r>
        <w:rPr>
          <w:sz w:val="28"/>
        </w:rPr>
        <w:t>2.</w:t>
      </w:r>
      <w:r>
        <w:rPr>
          <w:sz w:val="28"/>
        </w:rPr>
        <w:t>提供工作条件（项目所需的网络、软硬件设备和办公场地等）：</w:t>
      </w:r>
    </w:p>
    <w:p>
      <w:pPr>
        <w:pStyle w:val="null3"/>
        <w:spacing w:after="165"/>
        <w:ind w:firstLine="560"/>
        <w:jc w:val="both"/>
      </w:pPr>
      <w:r>
        <w:rPr>
          <w:sz w:val="28"/>
        </w:rPr>
        <w:t>（1）</w:t>
      </w:r>
      <w:r>
        <w:rPr>
          <w:sz w:val="28"/>
          <w:u w:val="single"/>
        </w:rPr>
        <w:t>提供满足现场施测的条件并保</w:t>
      </w:r>
      <w:r>
        <w:rPr>
          <w:sz w:val="28"/>
          <w:u w:val="single"/>
        </w:rPr>
        <w:t>障乙方顺利进场</w:t>
      </w:r>
      <w:r>
        <w:rPr>
          <w:sz w:val="28"/>
        </w:rPr>
        <w:t>；</w:t>
      </w:r>
    </w:p>
    <w:p>
      <w:pPr>
        <w:pStyle w:val="null3"/>
        <w:spacing w:after="165"/>
        <w:ind w:firstLine="560"/>
        <w:jc w:val="both"/>
      </w:pPr>
      <w:r>
        <w:rPr>
          <w:sz w:val="28"/>
        </w:rPr>
        <w:t>（2）</w:t>
      </w:r>
      <w:r>
        <w:rPr>
          <w:sz w:val="28"/>
          <w:u w:val="single"/>
        </w:rPr>
        <w:t>指派专人及时参与项目相关工作，包括但不仅限于现场带测、指界并签名确认等</w:t>
      </w:r>
      <w:r>
        <w:rPr>
          <w:sz w:val="28"/>
        </w:rPr>
        <w:t>；</w:t>
      </w:r>
    </w:p>
    <w:p>
      <w:pPr>
        <w:pStyle w:val="null3"/>
        <w:spacing w:after="165"/>
        <w:ind w:firstLine="560"/>
        <w:jc w:val="both"/>
      </w:pPr>
      <w:r>
        <w:rPr>
          <w:sz w:val="28"/>
        </w:rPr>
        <w:t>（3）</w:t>
      </w:r>
      <w:r>
        <w:rPr>
          <w:sz w:val="28"/>
          <w:u w:val="single"/>
        </w:rPr>
        <w:t>技术服务期限内，当服务标的发生实际变化，应及时书面通知乙方调整技术服务方案</w:t>
      </w:r>
      <w:r>
        <w:rPr>
          <w:sz w:val="28"/>
        </w:rPr>
        <w:t>。</w:t>
      </w:r>
    </w:p>
    <w:p>
      <w:pPr>
        <w:pStyle w:val="null3"/>
        <w:spacing w:after="165"/>
        <w:ind w:firstLine="560"/>
        <w:jc w:val="left"/>
      </w:pPr>
      <w:r>
        <w:rPr>
          <w:sz w:val="28"/>
        </w:rPr>
        <w:t>3.</w:t>
      </w:r>
      <w:r>
        <w:rPr>
          <w:sz w:val="28"/>
        </w:rPr>
        <w:t>甲方提供上述技术资料、工作条件和配合协作事项的时间及方式：</w:t>
      </w:r>
      <w:r>
        <w:rPr>
          <w:sz w:val="28"/>
          <w:u w:val="single"/>
        </w:rPr>
        <w:t xml:space="preserve">                      \                               </w:t>
      </w:r>
      <w:r>
        <w:rPr>
          <w:sz w:val="28"/>
        </w:rPr>
        <w:t>。</w:t>
      </w:r>
    </w:p>
    <w:p>
      <w:pPr>
        <w:pStyle w:val="null3"/>
        <w:spacing w:after="165"/>
        <w:ind w:firstLine="560"/>
        <w:jc w:val="left"/>
      </w:pPr>
      <w:r>
        <w:rPr>
          <w:sz w:val="28"/>
        </w:rPr>
        <w:t>4.</w:t>
      </w:r>
      <w:r>
        <w:rPr>
          <w:sz w:val="28"/>
        </w:rPr>
        <w:t>其他协作事项：</w:t>
      </w:r>
      <w:r>
        <w:rPr>
          <w:sz w:val="28"/>
          <w:u w:val="single"/>
        </w:rPr>
        <w:t xml:space="preserve">                 \                  </w:t>
      </w:r>
      <w:r>
        <w:rPr>
          <w:sz w:val="28"/>
        </w:rPr>
        <w:t>。</w:t>
      </w:r>
    </w:p>
    <w:p>
      <w:pPr>
        <w:pStyle w:val="null3"/>
        <w:spacing w:after="165"/>
        <w:ind w:firstLine="640"/>
        <w:jc w:val="left"/>
      </w:pPr>
      <w:r>
        <w:rPr>
          <w:sz w:val="32"/>
        </w:rPr>
        <w:t xml:space="preserve">第四条 </w:t>
      </w:r>
      <w:r>
        <w:rPr>
          <w:sz w:val="28"/>
        </w:rPr>
        <w:t>甲方向乙方支付技术服务报酬及支付方式为：</w:t>
      </w:r>
    </w:p>
    <w:p>
      <w:pPr>
        <w:pStyle w:val="null3"/>
        <w:spacing w:after="165"/>
        <w:ind w:firstLine="560"/>
        <w:jc w:val="both"/>
      </w:pPr>
      <w:r>
        <w:rPr>
          <w:sz w:val="28"/>
        </w:rPr>
        <w:t>1.</w:t>
      </w:r>
      <w:r>
        <w:rPr>
          <w:sz w:val="28"/>
        </w:rPr>
        <w:t>技术服务收费依据：</w:t>
      </w:r>
      <w:r>
        <w:rPr>
          <w:sz w:val="28"/>
        </w:rPr>
        <w:t>根据穗发改价格〔2015〕87号文精神，参照国家财政部财建〔2009〕17号文的测绘成本定额，并参考当前市场价格行情（2002年至2017年全国执行国测财字〔2002〕3号文形成的市场价格行情）计取相关测绘服务价格。</w:t>
      </w:r>
    </w:p>
    <w:p>
      <w:pPr>
        <w:pStyle w:val="null3"/>
        <w:spacing w:after="165"/>
        <w:ind w:firstLine="560"/>
        <w:jc w:val="both"/>
      </w:pPr>
      <w:r>
        <w:rPr>
          <w:sz w:val="28"/>
        </w:rPr>
        <w:t>2.</w:t>
      </w:r>
      <w:r>
        <w:rPr>
          <w:sz w:val="28"/>
        </w:rPr>
        <w:t xml:space="preserve">本项目技术服务费包干总额为：人民币                      </w:t>
      </w:r>
      <w:r>
        <w:rPr>
          <w:sz w:val="28"/>
          <w:u w:val="single"/>
        </w:rPr>
        <w:t xml:space="preserve">        </w:t>
      </w:r>
      <w:r>
        <w:rPr>
          <w:sz w:val="28"/>
        </w:rPr>
        <w:t>元整（¥</w:t>
      </w:r>
      <w:r>
        <w:rPr>
          <w:sz w:val="28"/>
          <w:u w:val="single"/>
        </w:rPr>
        <w:t xml:space="preserve">        </w:t>
      </w:r>
      <w:r>
        <w:rPr>
          <w:sz w:val="28"/>
        </w:rPr>
        <w:t>元）（含增值税），本项目实行包干原则，即服务费包括但不限于人员培训、工资、日常和节假日加班工作费用、五险一金、设施设备、管理、伙食、交通保障、保险、税金、成果制作及提交等所有费用。</w:t>
      </w:r>
    </w:p>
    <w:p>
      <w:pPr>
        <w:pStyle w:val="null3"/>
        <w:spacing w:after="165"/>
        <w:ind w:firstLine="560"/>
        <w:jc w:val="left"/>
      </w:pPr>
      <w:r>
        <w:rPr>
          <w:sz w:val="28"/>
        </w:rPr>
        <w:t>3.</w:t>
      </w:r>
      <w:r>
        <w:rPr>
          <w:sz w:val="28"/>
        </w:rPr>
        <w:t>技术服务费由甲方</w:t>
      </w:r>
      <w:r>
        <w:rPr>
          <w:sz w:val="28"/>
          <w:u w:val="single"/>
        </w:rPr>
        <w:t xml:space="preserve">  分2期   </w:t>
      </w:r>
      <w:r>
        <w:rPr>
          <w:sz w:val="28"/>
        </w:rPr>
        <w:t>（一次或分期）支付乙方，</w:t>
      </w:r>
      <w:r>
        <w:rPr>
          <w:sz w:val="28"/>
        </w:rPr>
        <w:t>乙方收到技术服务费前提供等额发票给甲方。</w:t>
      </w:r>
    </w:p>
    <w:p>
      <w:pPr>
        <w:pStyle w:val="null3"/>
        <w:spacing w:after="165"/>
        <w:ind w:left="555"/>
        <w:jc w:val="left"/>
      </w:pPr>
      <w:r>
        <w:rPr>
          <w:sz w:val="28"/>
        </w:rPr>
        <w:t>具体支付方式和时间如下：</w:t>
      </w:r>
    </w:p>
    <w:p>
      <w:pPr>
        <w:pStyle w:val="null3"/>
        <w:spacing w:after="165"/>
        <w:ind w:firstLine="560"/>
        <w:jc w:val="left"/>
      </w:pPr>
      <w:r>
        <w:rPr>
          <w:sz w:val="28"/>
          <w:u w:val="single"/>
        </w:rPr>
        <w:t>第1期：自合同签订之日起7日内，甲方向乙方支付合同包干总额的30%作为预付款，乙方进场开展测绘工作后转为进度款。</w:t>
      </w:r>
    </w:p>
    <w:p>
      <w:pPr>
        <w:pStyle w:val="null3"/>
        <w:spacing w:after="165"/>
        <w:ind w:firstLine="560"/>
        <w:jc w:val="left"/>
      </w:pPr>
      <w:r>
        <w:rPr>
          <w:sz w:val="28"/>
          <w:u w:val="single"/>
        </w:rPr>
        <w:t>乙方须在合同签订后的60日内完成以下服务，否则退还合同包干总额的30%预付款，合同终止。</w:t>
      </w:r>
    </w:p>
    <w:p>
      <w:pPr>
        <w:pStyle w:val="null3"/>
        <w:spacing w:after="165"/>
        <w:ind w:firstLine="560"/>
        <w:jc w:val="left"/>
      </w:pPr>
      <w:r>
        <w:rPr>
          <w:sz w:val="28"/>
          <w:u w:val="single"/>
        </w:rPr>
        <w:t>（1）乙方完成甲方确权物业（包括三元里校区和大学城校区）所需资料整理（包括但不限于物业历史用地资料、物业历史规划报建资料等）；</w:t>
      </w:r>
    </w:p>
    <w:p>
      <w:pPr>
        <w:pStyle w:val="null3"/>
        <w:spacing w:after="165"/>
        <w:ind w:firstLine="560"/>
        <w:jc w:val="left"/>
      </w:pPr>
      <w:r>
        <w:rPr>
          <w:sz w:val="28"/>
          <w:u w:val="single"/>
        </w:rPr>
        <w:t>（2）完成甲方大学城校区物业测绘服务，提供测绘成果，成果能满足不动产登记部门登记要求。</w:t>
      </w:r>
    </w:p>
    <w:p>
      <w:pPr>
        <w:pStyle w:val="null3"/>
        <w:spacing w:after="165"/>
        <w:ind w:firstLine="420"/>
        <w:jc w:val="both"/>
      </w:pPr>
      <w:r>
        <w:rPr>
          <w:sz w:val="21"/>
        </w:rPr>
        <w:t xml:space="preserve"> </w:t>
      </w:r>
      <w:r>
        <w:rPr>
          <w:sz w:val="28"/>
          <w:u w:val="single"/>
        </w:rPr>
        <w:t>第2期：（1）中标供应商须在合同签订后的1年内协助采购人取得大学城校区20栋物业的不动产权属证书。采购人取得大学城校区20栋物业的不动产权属证书后，采购人再每获得一本不动产权属证书，向中标供应商支付对应费用，即支付价款＝中标价×（1-30%）÷19；</w:t>
      </w:r>
    </w:p>
    <w:p>
      <w:pPr>
        <w:pStyle w:val="null3"/>
        <w:spacing w:after="165"/>
        <w:ind w:firstLine="560"/>
        <w:jc w:val="both"/>
      </w:pPr>
      <w:r>
        <w:rPr>
          <w:sz w:val="28"/>
          <w:u w:val="single"/>
        </w:rPr>
        <w:t>（2）合同签订之日起3年后，某些建筑仍不能办理确权登记，采购人无法取得物业不动产权属证书的，合同自动终止，剩余款项不再支付。（测绘大院不另收费）。</w:t>
      </w:r>
    </w:p>
    <w:p>
      <w:pPr>
        <w:pStyle w:val="null3"/>
        <w:spacing w:after="165"/>
        <w:ind w:firstLine="560"/>
        <w:jc w:val="left"/>
      </w:pPr>
      <w:r>
        <w:rPr>
          <w:sz w:val="28"/>
        </w:rPr>
        <w:t>乙方开户银行名称和账号为：</w:t>
      </w:r>
    </w:p>
    <w:p>
      <w:pPr>
        <w:pStyle w:val="null3"/>
        <w:spacing w:after="165"/>
        <w:ind w:firstLine="560"/>
        <w:jc w:val="left"/>
      </w:pPr>
      <w:r>
        <w:rPr>
          <w:sz w:val="28"/>
        </w:rPr>
        <w:t>收款单位：</w:t>
      </w:r>
    </w:p>
    <w:p>
      <w:pPr>
        <w:pStyle w:val="null3"/>
        <w:spacing w:after="165"/>
        <w:ind w:firstLine="560"/>
        <w:jc w:val="left"/>
      </w:pPr>
      <w:r>
        <w:rPr>
          <w:sz w:val="28"/>
        </w:rPr>
        <w:t xml:space="preserve">开户银行：            </w:t>
      </w:r>
    </w:p>
    <w:p>
      <w:pPr>
        <w:pStyle w:val="null3"/>
        <w:spacing w:after="165"/>
        <w:ind w:firstLine="560"/>
        <w:jc w:val="left"/>
      </w:pPr>
      <w:r>
        <w:rPr>
          <w:sz w:val="28"/>
        </w:rPr>
        <w:t>账号：</w:t>
      </w:r>
    </w:p>
    <w:p>
      <w:pPr>
        <w:pStyle w:val="null3"/>
        <w:spacing w:after="165"/>
        <w:ind w:firstLine="560"/>
        <w:jc w:val="left"/>
      </w:pPr>
      <w:r>
        <w:rPr>
          <w:sz w:val="28"/>
        </w:rPr>
        <w:t>4.</w:t>
      </w:r>
      <w:r>
        <w:rPr>
          <w:sz w:val="28"/>
        </w:rPr>
        <w:t>其他约定</w:t>
      </w:r>
      <w:r>
        <w:rPr>
          <w:sz w:val="28"/>
          <w:u w:val="single"/>
        </w:rPr>
        <w:t xml:space="preserve">               \                   </w:t>
      </w:r>
      <w:r>
        <w:rPr>
          <w:sz w:val="28"/>
        </w:rPr>
        <w:t>。</w:t>
      </w:r>
    </w:p>
    <w:p>
      <w:pPr>
        <w:pStyle w:val="null3"/>
        <w:spacing w:after="165"/>
        <w:ind w:firstLine="640"/>
        <w:jc w:val="left"/>
      </w:pPr>
      <w:r>
        <w:rPr>
          <w:sz w:val="32"/>
        </w:rPr>
        <w:t xml:space="preserve">第五条 </w:t>
      </w:r>
      <w:r>
        <w:rPr>
          <w:sz w:val="28"/>
        </w:rPr>
        <w:t>确定因履行本合同应遵守的保密义务如下：</w:t>
      </w:r>
    </w:p>
    <w:p>
      <w:pPr>
        <w:pStyle w:val="null3"/>
        <w:spacing w:after="165"/>
        <w:ind w:firstLine="560"/>
        <w:jc w:val="left"/>
      </w:pPr>
      <w:r>
        <w:rPr>
          <w:sz w:val="28"/>
        </w:rPr>
        <w:t>1.</w:t>
      </w:r>
      <w:r>
        <w:rPr>
          <w:sz w:val="28"/>
        </w:rPr>
        <w:t>本项目的所有数据为保密数据，乙方必须采取必要的保密安全措施。</w:t>
      </w:r>
    </w:p>
    <w:p>
      <w:pPr>
        <w:pStyle w:val="null3"/>
        <w:spacing w:after="165"/>
        <w:ind w:firstLine="560"/>
        <w:jc w:val="left"/>
      </w:pPr>
      <w:r>
        <w:rPr>
          <w:sz w:val="28"/>
        </w:rPr>
        <w:t>2.</w:t>
      </w:r>
      <w:r>
        <w:rPr>
          <w:sz w:val="28"/>
        </w:rPr>
        <w:t>派驻项目人员必须严格遵守采购人相关保密制度要求。</w:t>
      </w:r>
    </w:p>
    <w:p>
      <w:pPr>
        <w:pStyle w:val="null3"/>
        <w:spacing w:after="165"/>
        <w:ind w:firstLine="616"/>
        <w:jc w:val="both"/>
      </w:pPr>
      <w:r>
        <w:rPr>
          <w:sz w:val="32"/>
        </w:rPr>
        <w:t xml:space="preserve">第六条 </w:t>
      </w:r>
      <w:r>
        <w:rPr>
          <w:sz w:val="28"/>
        </w:rPr>
        <w:t>本合同的变更必须由双方协商一致，并以书面形式确定。但有下列情形之一的，一方可以向另一方提出变更合同权利与义务的书面请求，另一方应当在</w:t>
      </w:r>
      <w:r>
        <w:rPr>
          <w:sz w:val="28"/>
          <w:u w:val="single"/>
        </w:rPr>
        <w:t xml:space="preserve">  \   </w:t>
      </w:r>
      <w:r>
        <w:rPr>
          <w:sz w:val="28"/>
        </w:rPr>
        <w:t>日内予以书面答复；逾期未予书面答复的，视为同意：</w:t>
      </w:r>
    </w:p>
    <w:p>
      <w:pPr>
        <w:pStyle w:val="null3"/>
        <w:spacing w:after="165"/>
        <w:ind w:firstLine="560"/>
        <w:jc w:val="left"/>
      </w:pPr>
      <w:r>
        <w:rPr>
          <w:sz w:val="28"/>
        </w:rPr>
        <w:t>1.</w:t>
      </w:r>
      <w:r>
        <w:rPr>
          <w:sz w:val="28"/>
          <w:u w:val="single"/>
        </w:rPr>
        <w:t>甲方有合理的变更需求的</w:t>
      </w:r>
      <w:r>
        <w:rPr>
          <w:sz w:val="28"/>
        </w:rPr>
        <w:t>；</w:t>
      </w:r>
    </w:p>
    <w:p>
      <w:pPr>
        <w:pStyle w:val="null3"/>
        <w:spacing w:after="165"/>
        <w:ind w:firstLine="560"/>
        <w:jc w:val="left"/>
      </w:pPr>
      <w:r>
        <w:rPr>
          <w:sz w:val="28"/>
        </w:rPr>
        <w:t>2.</w:t>
      </w:r>
      <w:r>
        <w:rPr>
          <w:sz w:val="28"/>
          <w:u w:val="single"/>
        </w:rPr>
        <w:t>乙方提出的合理化建议的</w:t>
      </w:r>
      <w:r>
        <w:rPr>
          <w:sz w:val="28"/>
        </w:rPr>
        <w:t>；</w:t>
      </w:r>
    </w:p>
    <w:p>
      <w:pPr>
        <w:pStyle w:val="null3"/>
        <w:spacing w:after="165"/>
        <w:ind w:firstLine="560"/>
        <w:jc w:val="left"/>
      </w:pPr>
      <w:r>
        <w:rPr>
          <w:sz w:val="28"/>
        </w:rPr>
        <w:t>3.</w:t>
      </w:r>
      <w:r>
        <w:rPr>
          <w:sz w:val="28"/>
          <w:u w:val="single"/>
        </w:rPr>
        <w:t xml:space="preserve">           \          </w:t>
      </w:r>
      <w:r>
        <w:rPr>
          <w:sz w:val="28"/>
        </w:rPr>
        <w:t>。</w:t>
      </w:r>
    </w:p>
    <w:p>
      <w:pPr>
        <w:pStyle w:val="null3"/>
        <w:spacing w:after="165"/>
        <w:ind w:firstLine="616"/>
        <w:jc w:val="both"/>
      </w:pPr>
      <w:r>
        <w:rPr>
          <w:sz w:val="32"/>
        </w:rPr>
        <w:t>第七条</w:t>
      </w:r>
      <w:r>
        <w:rPr>
          <w:sz w:val="28"/>
        </w:rPr>
        <w:t>双方确定以下列标准和方式对乙方的技术服务工作成果进行验收：</w:t>
      </w:r>
    </w:p>
    <w:p>
      <w:pPr>
        <w:pStyle w:val="null3"/>
        <w:spacing w:after="165"/>
        <w:ind w:firstLine="480"/>
        <w:jc w:val="both"/>
      </w:pPr>
      <w:r>
        <w:rPr>
          <w:sz w:val="28"/>
        </w:rPr>
        <w:t>1.</w:t>
      </w:r>
      <w:r>
        <w:rPr>
          <w:sz w:val="28"/>
        </w:rPr>
        <w:t>乙方完成技术服务工作的形式：</w:t>
      </w:r>
      <w:r>
        <w:rPr>
          <w:sz w:val="28"/>
          <w:u w:val="single"/>
        </w:rPr>
        <w:t>R</w:t>
      </w:r>
      <w:r>
        <w:rPr>
          <w:sz w:val="28"/>
          <w:u w:val="single"/>
        </w:rPr>
        <w:t>提供技术服务成果 （1）房屋建筑面积测绘成果报告书纸质成果（记载房屋基本情况、整栋尺寸及建筑面积）A3纸质和A4纸质加盖单位公章2套；（2）部分大院用地范围及大院式测量成果制作A1纸质和A4纸质加盖公章共2套</w:t>
      </w:r>
    </w:p>
    <w:p>
      <w:pPr>
        <w:pStyle w:val="null3"/>
        <w:spacing w:after="165"/>
        <w:jc w:val="left"/>
      </w:pPr>
      <w:r>
        <w:rPr>
          <w:sz w:val="28"/>
          <w:u w:val="single"/>
        </w:rPr>
        <w:t>R</w:t>
      </w:r>
      <w:r>
        <w:rPr>
          <w:sz w:val="28"/>
          <w:u w:val="single"/>
        </w:rPr>
        <w:t>其他：</w:t>
      </w:r>
      <w:r>
        <w:rPr>
          <w:sz w:val="28"/>
          <w:u w:val="single"/>
        </w:rPr>
        <w:t>调取和整理的大学城和三元里校区不动产历史权属文件（纸质版和电子版）</w:t>
      </w:r>
      <w:r>
        <w:rPr>
          <w:sz w:val="30"/>
        </w:rPr>
        <w:t>。</w:t>
      </w:r>
    </w:p>
    <w:p>
      <w:pPr>
        <w:pStyle w:val="null3"/>
        <w:spacing w:after="165"/>
        <w:ind w:firstLine="560"/>
        <w:jc w:val="left"/>
      </w:pPr>
      <w:r>
        <w:rPr>
          <w:sz w:val="28"/>
        </w:rPr>
        <w:t>2.</w:t>
      </w:r>
      <w:r>
        <w:rPr>
          <w:sz w:val="28"/>
        </w:rPr>
        <w:t>技术服务工作成果的验收标准：</w:t>
      </w:r>
      <w:r>
        <w:rPr>
          <w:sz w:val="28"/>
          <w:u w:val="single"/>
        </w:rPr>
        <w:t>£</w:t>
      </w:r>
      <w:r>
        <w:rPr>
          <w:sz w:val="28"/>
          <w:u w:val="single"/>
        </w:rPr>
        <w:t xml:space="preserve">技术设计书或技术方案   </w:t>
      </w:r>
      <w:r>
        <w:rPr>
          <w:sz w:val="28"/>
        </w:rPr>
        <w:t xml:space="preserve"> </w:t>
      </w:r>
    </w:p>
    <w:p>
      <w:pPr>
        <w:pStyle w:val="null3"/>
        <w:spacing w:after="165"/>
        <w:jc w:val="left"/>
      </w:pPr>
      <w:r>
        <w:rPr>
          <w:sz w:val="28"/>
          <w:u w:val="single"/>
        </w:rPr>
        <w:t>R</w:t>
      </w:r>
      <w:r>
        <w:rPr>
          <w:sz w:val="28"/>
          <w:u w:val="single"/>
        </w:rPr>
        <w:t xml:space="preserve">技术标准 </w:t>
      </w:r>
      <w:r>
        <w:rPr>
          <w:sz w:val="28"/>
          <w:u w:val="single"/>
        </w:rPr>
        <w:t>£</w:t>
      </w:r>
      <w:r>
        <w:rPr>
          <w:sz w:val="28"/>
          <w:u w:val="single"/>
        </w:rPr>
        <w:t>其他</w:t>
      </w:r>
      <w:r>
        <w:rPr>
          <w:sz w:val="28"/>
          <w:u w:val="single"/>
        </w:rPr>
        <w:t xml:space="preserve">：         </w:t>
      </w:r>
      <w:r>
        <w:rPr>
          <w:sz w:val="30"/>
          <w:u w:val="single"/>
        </w:rPr>
        <w:t xml:space="preserve"> \</w:t>
      </w:r>
      <w:r>
        <w:rPr>
          <w:sz w:val="24"/>
          <w:u w:val="single"/>
        </w:rPr>
        <w:t xml:space="preserve">                  </w:t>
      </w:r>
      <w:r>
        <w:rPr>
          <w:sz w:val="28"/>
        </w:rPr>
        <w:t>。</w:t>
      </w:r>
    </w:p>
    <w:p>
      <w:pPr>
        <w:pStyle w:val="null3"/>
        <w:spacing w:after="165"/>
        <w:ind w:firstLine="560"/>
        <w:jc w:val="both"/>
      </w:pPr>
      <w:r>
        <w:rPr>
          <w:sz w:val="28"/>
        </w:rPr>
        <w:t>3.</w:t>
      </w:r>
      <w:r>
        <w:rPr>
          <w:sz w:val="28"/>
        </w:rPr>
        <w:t>技术服务工作成果的验收方法：</w:t>
      </w:r>
      <w:r>
        <w:rPr>
          <w:sz w:val="28"/>
          <w:u w:val="single"/>
        </w:rPr>
        <w:t>R</w:t>
      </w:r>
      <w:r>
        <w:rPr>
          <w:sz w:val="28"/>
          <w:u w:val="single"/>
        </w:rPr>
        <w:t xml:space="preserve">技术审查 </w:t>
      </w:r>
      <w:r>
        <w:rPr>
          <w:sz w:val="28"/>
          <w:u w:val="single"/>
        </w:rPr>
        <w:t>£</w:t>
      </w:r>
      <w:r>
        <w:rPr>
          <w:sz w:val="28"/>
          <w:u w:val="single"/>
        </w:rPr>
        <w:t xml:space="preserve">专家验收    </w:t>
      </w:r>
      <w:r>
        <w:rPr>
          <w:sz w:val="24"/>
        </w:rPr>
        <w:t xml:space="preserve"> </w:t>
      </w:r>
    </w:p>
    <w:p>
      <w:pPr>
        <w:pStyle w:val="null3"/>
        <w:spacing w:after="165"/>
        <w:jc w:val="left"/>
      </w:pPr>
      <w:r>
        <w:rPr>
          <w:sz w:val="28"/>
          <w:u w:val="single"/>
        </w:rPr>
        <w:t>R</w:t>
      </w:r>
      <w:r>
        <w:rPr>
          <w:sz w:val="28"/>
          <w:u w:val="single"/>
        </w:rPr>
        <w:t>其他：</w:t>
      </w:r>
    </w:p>
    <w:p>
      <w:pPr>
        <w:pStyle w:val="null3"/>
        <w:spacing w:after="165"/>
        <w:jc w:val="left"/>
      </w:pPr>
      <w:r>
        <w:rPr>
          <w:sz w:val="28"/>
          <w:u w:val="single"/>
        </w:rPr>
        <w:t>（1）查看调取和整理的大学城和三元里校区不动产历史权属文件（纸质版和电子版）；乙方依照服务交付时间将服务成果交给甲方后，由甲方代表依据本合同的约定及附件要求对收到服务成果进行初步验收。如发现乙方所交服务与合同约定不符，甲方应在初步验收后向乙方提出异议，乙方应在收到上述异议通知日起7日内补足或者更换，补足或更换的费用及风险由乙方承担；否则有权解除本合同。</w:t>
      </w:r>
    </w:p>
    <w:p>
      <w:pPr>
        <w:pStyle w:val="null3"/>
        <w:spacing w:after="165"/>
        <w:jc w:val="left"/>
      </w:pPr>
      <w:r>
        <w:rPr>
          <w:sz w:val="28"/>
          <w:u w:val="single"/>
        </w:rPr>
        <w:t>（2）大学城校区房产测绘成果需满足不动产登记部门登记要求（以不动产登记部门的回复为准）；</w:t>
      </w:r>
    </w:p>
    <w:p>
      <w:pPr>
        <w:pStyle w:val="null3"/>
        <w:spacing w:after="165"/>
        <w:jc w:val="left"/>
      </w:pPr>
      <w:r>
        <w:rPr>
          <w:sz w:val="28"/>
          <w:u w:val="single"/>
        </w:rPr>
        <w:t>（3）查看取得的不动产权证，乙方对未能取得不动产权属证的建筑提出可行性的整改建议或办法；</w:t>
      </w:r>
    </w:p>
    <w:p>
      <w:pPr>
        <w:pStyle w:val="null3"/>
        <w:spacing w:after="165"/>
        <w:jc w:val="left"/>
      </w:pPr>
      <w:r>
        <w:rPr>
          <w:sz w:val="28"/>
          <w:u w:val="single"/>
        </w:rPr>
        <w:t>（4）乙方提供大学城校区和三元里校区的不动产确权咨询服务，协助甲方办理大学城校区不动产确权登记，获取不动产权属证书。</w:t>
      </w:r>
    </w:p>
    <w:p>
      <w:pPr>
        <w:pStyle w:val="null3"/>
        <w:spacing w:after="165"/>
        <w:ind w:firstLine="560"/>
        <w:jc w:val="left"/>
      </w:pPr>
      <w:r>
        <w:rPr>
          <w:sz w:val="28"/>
        </w:rPr>
        <w:t>4.</w:t>
      </w:r>
      <w:r>
        <w:rPr>
          <w:sz w:val="28"/>
        </w:rPr>
        <w:t>提交技术服务成果地点：</w:t>
      </w:r>
      <w:r>
        <w:rPr>
          <w:sz w:val="28"/>
          <w:u w:val="single"/>
        </w:rPr>
        <w:t>甲方指定的地点</w:t>
      </w:r>
      <w:r>
        <w:rPr>
          <w:sz w:val="28"/>
        </w:rPr>
        <w:t>。</w:t>
      </w:r>
    </w:p>
    <w:p>
      <w:pPr>
        <w:pStyle w:val="null3"/>
        <w:spacing w:after="165"/>
        <w:ind w:firstLine="616"/>
        <w:jc w:val="left"/>
      </w:pPr>
      <w:r>
        <w:rPr>
          <w:sz w:val="32"/>
        </w:rPr>
        <w:t>第八条</w:t>
      </w:r>
      <w:r>
        <w:rPr>
          <w:sz w:val="28"/>
        </w:rPr>
        <w:t xml:space="preserve"> 违约责任</w:t>
      </w:r>
    </w:p>
    <w:p>
      <w:pPr>
        <w:pStyle w:val="null3"/>
        <w:spacing w:after="165"/>
        <w:ind w:firstLine="560"/>
        <w:jc w:val="both"/>
      </w:pPr>
      <w:r>
        <w:rPr>
          <w:sz w:val="28"/>
        </w:rPr>
        <w:t>1.</w:t>
      </w:r>
      <w:r>
        <w:rPr>
          <w:sz w:val="28"/>
        </w:rPr>
        <w:t>双方必须遵守并执行合同中的各项规定，保证合同的正常履行。除合同另有具体约定外，若一方违约，应向对方支付本合同总金额的10%的违约金。</w:t>
      </w:r>
    </w:p>
    <w:p>
      <w:pPr>
        <w:pStyle w:val="null3"/>
        <w:spacing w:after="165"/>
        <w:ind w:firstLine="560"/>
        <w:jc w:val="both"/>
      </w:pPr>
      <w:r>
        <w:rPr>
          <w:sz w:val="28"/>
        </w:rPr>
        <w:t>2.</w:t>
      </w:r>
      <w:r>
        <w:rPr>
          <w:sz w:val="28"/>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spacing w:after="165"/>
        <w:ind w:firstLine="560"/>
        <w:jc w:val="both"/>
      </w:pPr>
      <w:r>
        <w:rPr>
          <w:sz w:val="28"/>
        </w:rPr>
        <w:t>3.</w:t>
      </w:r>
      <w:r>
        <w:rPr>
          <w:sz w:val="28"/>
        </w:rPr>
        <w:t>服务期内，乙方若未按合同约定履行相应服务的，甲方有权向第三方采购相同或类似服务，由此产生的费用甲方有权在未付乙方的款项中予以直接扣除。</w:t>
      </w:r>
    </w:p>
    <w:p>
      <w:pPr>
        <w:pStyle w:val="null3"/>
        <w:spacing w:after="165"/>
        <w:ind w:firstLine="560"/>
        <w:jc w:val="both"/>
      </w:pPr>
      <w:r>
        <w:rPr>
          <w:sz w:val="28"/>
        </w:rPr>
        <w:t>4.</w:t>
      </w:r>
      <w:r>
        <w:rPr>
          <w:sz w:val="28"/>
        </w:rPr>
        <w:t>因甲方自身原因提前终止合同的，甲方支付合同款总金额的10%作为违约金，但不再支付剩余的合同款项。</w:t>
      </w:r>
    </w:p>
    <w:p>
      <w:pPr>
        <w:pStyle w:val="null3"/>
        <w:spacing w:after="165"/>
        <w:ind w:firstLine="560"/>
        <w:jc w:val="both"/>
      </w:pPr>
      <w:r>
        <w:rPr>
          <w:sz w:val="28"/>
        </w:rPr>
        <w:t>5.</w:t>
      </w:r>
      <w:r>
        <w:rPr>
          <w:sz w:val="28"/>
        </w:rPr>
        <w:t>乙方应按照合同条款要求完成工作任务，未能完成工作任务的，经甲方督促拒不整改或整改后仍达不到要求的，按甲方下达第2次整改通知书之日起每延迟1日向甲方支付合同款总金额0.5%的违约金，但总额不超过合同款的10%。乙方未能按合同条款要求完成工作任务，经乙方督促拒不整改或整改达不到甲方要求的，甲方有权在告知乙方后，双方协商解除合同。甲方自通知书从快递发出日或电话告知乙方项目负责人之日起生效，无需乙方签字确认。</w:t>
      </w:r>
    </w:p>
    <w:p>
      <w:pPr>
        <w:pStyle w:val="null3"/>
        <w:spacing w:after="165"/>
        <w:ind w:firstLine="560"/>
        <w:jc w:val="both"/>
      </w:pPr>
      <w:r>
        <w:rPr>
          <w:sz w:val="28"/>
        </w:rPr>
        <w:t>6.</w:t>
      </w:r>
      <w:r>
        <w:rPr>
          <w:sz w:val="28"/>
        </w:rPr>
        <w:t>因乙方原因产生重大失误或引发责任事故的，甲方有权立即中止合同。乙方除应赔偿因此产生的损失外，还应额外支付合同款总金额的10%作为违约金。</w:t>
      </w:r>
    </w:p>
    <w:p>
      <w:pPr>
        <w:pStyle w:val="null3"/>
        <w:spacing w:after="165"/>
        <w:ind w:firstLine="560"/>
        <w:jc w:val="both"/>
      </w:pPr>
      <w:r>
        <w:rPr>
          <w:sz w:val="28"/>
        </w:rPr>
        <w:t>7.</w:t>
      </w:r>
      <w:r>
        <w:rPr>
          <w:sz w:val="28"/>
        </w:rPr>
        <w:t>乙方不得转包此合同服务内容；乙方保证向甲方提供的服务内容不涉及任何知识产权纠纷。若因乙方原因产生知识产权纠纷的，乙方应当自行解决相应纠纷，并向甲方赔偿因此产生的损失。</w:t>
      </w:r>
    </w:p>
    <w:p>
      <w:pPr>
        <w:pStyle w:val="null3"/>
        <w:spacing w:after="165"/>
        <w:ind w:firstLine="560"/>
        <w:jc w:val="both"/>
      </w:pPr>
      <w:r>
        <w:rPr>
          <w:sz w:val="28"/>
        </w:rPr>
        <w:t>8.</w:t>
      </w:r>
      <w:r>
        <w:rPr>
          <w:sz w:val="28"/>
        </w:rPr>
        <w:t>知识产权归属和处理方式  成交供应商所提供的服务或其任何一部分均不会侵犯任何第三方的专利权、商标权、著作权或其他合法权益，否则视为成交供应商违约，由此产生的一切损失由成交供应商承担；</w:t>
      </w:r>
    </w:p>
    <w:p>
      <w:pPr>
        <w:pStyle w:val="null3"/>
        <w:spacing w:after="165"/>
        <w:jc w:val="both"/>
      </w:pPr>
      <w:r>
        <w:rPr>
          <w:sz w:val="28"/>
        </w:rPr>
        <w:t>本服务采购项目相关的软件知识产权属于成交供应商，服务过程中产生的数据知识产权和所有权属于甲方。</w:t>
      </w:r>
    </w:p>
    <w:p>
      <w:pPr>
        <w:pStyle w:val="null3"/>
        <w:spacing w:after="165"/>
        <w:ind w:firstLine="560"/>
        <w:jc w:val="both"/>
      </w:pPr>
      <w:r>
        <w:rPr>
          <w:sz w:val="28"/>
        </w:rPr>
        <w:t>9.</w:t>
      </w:r>
      <w:r>
        <w:rPr>
          <w:sz w:val="28"/>
        </w:rPr>
        <w:t>乙方与除甲方以外的其他与工作相关的第三方公司和人员有非正当经济来往或其他交易的，一经发现，甲方有权立即中止合同。乙方除应赔偿因此产生的损失外，还应额外支付合同款总金额的10%作为违约金。</w:t>
      </w:r>
    </w:p>
    <w:p>
      <w:pPr>
        <w:pStyle w:val="null3"/>
        <w:spacing w:after="165"/>
        <w:ind w:firstLine="560"/>
        <w:jc w:val="both"/>
      </w:pPr>
      <w:r>
        <w:rPr>
          <w:sz w:val="28"/>
        </w:rPr>
        <w:t>10.</w:t>
      </w:r>
      <w:r>
        <w:rPr>
          <w:sz w:val="28"/>
        </w:rPr>
        <w:t>违约方应赔偿守约方的损失包括但不限于守约方直接损失、对第三方的赔偿责任及因合理维权所产生的诉讼费、仲裁费、律师费、鉴定费、公证费、保全费、执行费等全部费用。乙方违约所产生的违约金，甲方有权在未付款中予以直接扣除。</w:t>
      </w:r>
    </w:p>
    <w:p>
      <w:pPr>
        <w:pStyle w:val="null3"/>
        <w:spacing w:after="165"/>
        <w:ind w:firstLine="560"/>
        <w:jc w:val="both"/>
      </w:pPr>
      <w:r>
        <w:rPr>
          <w:sz w:val="28"/>
        </w:rPr>
        <w:t>11.</w:t>
      </w:r>
      <w:r>
        <w:rPr>
          <w:sz w:val="28"/>
        </w:rPr>
        <w:t>测绘技术成果质量：若乙方提供的成果未能达到不动产登记部门所规定的登记标准，在符合实际情况下，供应商应无条件进行返工，以达到办理确权登记业务要求；否则，乙方需退还甲方已支付的相关费用，并且甲方有权追究由此产生的时间和经济上的损失（时间损失参照违约责任第5条执行）。</w:t>
      </w:r>
    </w:p>
    <w:p>
      <w:pPr>
        <w:pStyle w:val="null3"/>
        <w:spacing w:after="165"/>
        <w:ind w:firstLine="560"/>
        <w:jc w:val="both"/>
      </w:pPr>
      <w:r>
        <w:rPr>
          <w:sz w:val="28"/>
        </w:rPr>
        <w:t>12.</w:t>
      </w:r>
      <w:r>
        <w:rPr>
          <w:sz w:val="28"/>
        </w:rPr>
        <w:t>无论本合同其他条款是否有约定，违约方在本合同项下承担的赔偿责任累计不超过本合同的技术服务报酬总额。</w:t>
      </w:r>
    </w:p>
    <w:p>
      <w:pPr>
        <w:pStyle w:val="null3"/>
        <w:spacing w:after="165"/>
        <w:ind w:firstLine="616"/>
        <w:jc w:val="both"/>
      </w:pPr>
      <w:r>
        <w:rPr>
          <w:sz w:val="32"/>
        </w:rPr>
        <w:t>第九条</w:t>
      </w:r>
      <w:r>
        <w:rPr>
          <w:sz w:val="28"/>
        </w:rPr>
        <w:t>双方确定，在本合同有效期内，甲方指定</w:t>
      </w:r>
      <w:r>
        <w:rPr>
          <w:sz w:val="28"/>
          <w:u w:val="single"/>
        </w:rPr>
        <w:t xml:space="preserve">       </w:t>
      </w:r>
      <w:r>
        <w:rPr>
          <w:sz w:val="28"/>
        </w:rPr>
        <w:t>为甲方项目联系人，乙方指定</w:t>
      </w:r>
      <w:r>
        <w:rPr>
          <w:sz w:val="28"/>
          <w:u w:val="single"/>
        </w:rPr>
        <w:t xml:space="preserve">      </w:t>
      </w:r>
      <w:r>
        <w:rPr>
          <w:sz w:val="28"/>
        </w:rPr>
        <w:t>为乙方项目联系人。</w:t>
      </w:r>
    </w:p>
    <w:p>
      <w:pPr>
        <w:pStyle w:val="null3"/>
        <w:spacing w:after="165"/>
        <w:ind w:firstLine="560"/>
        <w:jc w:val="both"/>
      </w:pPr>
      <w:r>
        <w:rPr>
          <w:sz w:val="28"/>
        </w:rPr>
        <w:t>一方变更项目联系人的，应当及时以书面形式通知另一方。未及时通知并影响本合同履行或造成损失的，应承担相应的责任。</w:t>
      </w:r>
    </w:p>
    <w:p>
      <w:pPr>
        <w:pStyle w:val="null3"/>
        <w:spacing w:after="165"/>
        <w:ind w:firstLine="616"/>
        <w:jc w:val="left"/>
      </w:pPr>
      <w:r>
        <w:rPr>
          <w:sz w:val="32"/>
        </w:rPr>
        <w:t>第十条</w:t>
      </w:r>
      <w:r>
        <w:rPr>
          <w:sz w:val="28"/>
        </w:rPr>
        <w:t xml:space="preserve"> 不可抗力</w:t>
      </w:r>
    </w:p>
    <w:p>
      <w:pPr>
        <w:pStyle w:val="null3"/>
        <w:spacing w:after="165"/>
        <w:ind w:firstLine="560"/>
        <w:jc w:val="left"/>
      </w:pPr>
      <w:r>
        <w:rPr>
          <w:sz w:val="28"/>
        </w:rPr>
        <w:t>1.</w:t>
      </w:r>
      <w:r>
        <w:rPr>
          <w:sz w:val="28"/>
        </w:rPr>
        <w:t>在合同有效期内，任何一方因不可抗力事件导致不能履行合同，则合同履行期可延长，其延长期与不可抗力影响期相同。</w:t>
      </w:r>
    </w:p>
    <w:p>
      <w:pPr>
        <w:pStyle w:val="null3"/>
        <w:spacing w:after="165"/>
        <w:ind w:firstLine="560"/>
        <w:jc w:val="left"/>
      </w:pPr>
      <w:r>
        <w:rPr>
          <w:sz w:val="28"/>
        </w:rPr>
        <w:t>2.</w:t>
      </w:r>
      <w:r>
        <w:rPr>
          <w:sz w:val="28"/>
        </w:rPr>
        <w:t>因不可抗力原因造成合同不能继续履行的，应立即通知另一方，并在15日内寄送有关权威机构出具的证明。</w:t>
      </w:r>
    </w:p>
    <w:p>
      <w:pPr>
        <w:pStyle w:val="null3"/>
        <w:spacing w:after="165"/>
        <w:ind w:firstLine="560"/>
        <w:jc w:val="left"/>
      </w:pPr>
      <w:r>
        <w:rPr>
          <w:sz w:val="28"/>
        </w:rPr>
        <w:t>3.</w:t>
      </w:r>
      <w:r>
        <w:rPr>
          <w:sz w:val="28"/>
        </w:rPr>
        <w:t>不可抗力事件延续30天以上，双方应通过友好协商，确定是否继续履行合同。若经友好协商后解除合同，甲方应当按乙方已完成的服务工作向乙方支付合同款，但不再支付剩余的合同款项。</w:t>
      </w:r>
    </w:p>
    <w:p>
      <w:pPr>
        <w:pStyle w:val="null3"/>
        <w:spacing w:after="165"/>
        <w:ind w:firstLine="616"/>
        <w:jc w:val="left"/>
      </w:pPr>
      <w:r>
        <w:rPr>
          <w:sz w:val="32"/>
        </w:rPr>
        <w:t>第十一条</w:t>
      </w:r>
      <w:r>
        <w:rPr>
          <w:sz w:val="28"/>
        </w:rPr>
        <w:t xml:space="preserve"> 法律适用和争议解决</w:t>
      </w:r>
    </w:p>
    <w:p>
      <w:pPr>
        <w:pStyle w:val="null3"/>
        <w:spacing w:after="165"/>
        <w:ind w:firstLine="560"/>
        <w:jc w:val="left"/>
      </w:pPr>
      <w:r>
        <w:rPr>
          <w:sz w:val="28"/>
        </w:rPr>
        <w:t>1.</w:t>
      </w:r>
      <w:r>
        <w:rPr>
          <w:sz w:val="28"/>
        </w:rPr>
        <w:t>本合同适用中华人民共和国法律。</w:t>
      </w:r>
    </w:p>
    <w:p>
      <w:pPr>
        <w:pStyle w:val="null3"/>
        <w:spacing w:after="165"/>
        <w:ind w:firstLine="560"/>
        <w:jc w:val="left"/>
      </w:pPr>
      <w:r>
        <w:rPr>
          <w:sz w:val="28"/>
        </w:rPr>
        <w:t>2.</w:t>
      </w:r>
      <w:r>
        <w:rPr>
          <w:sz w:val="28"/>
        </w:rPr>
        <w:t>合同纠纷的解决方式甲方与乙方就合同条款及执行发生纠纷的，当事人双方应当及时协商解决，协商不成时，可由甲方所在地人民法院起诉。</w:t>
      </w:r>
    </w:p>
    <w:p>
      <w:pPr>
        <w:pStyle w:val="null3"/>
        <w:spacing w:after="165"/>
        <w:ind w:firstLine="616"/>
        <w:jc w:val="left"/>
      </w:pPr>
      <w:r>
        <w:rPr>
          <w:sz w:val="32"/>
        </w:rPr>
        <w:t>第十二条</w:t>
      </w:r>
      <w:r>
        <w:rPr>
          <w:sz w:val="28"/>
        </w:rPr>
        <w:t xml:space="preserve"> 双方确定，本合同及相关附件中所涉及的有关名词和技术术语，其定义和解释如下：</w:t>
      </w:r>
    </w:p>
    <w:p>
      <w:pPr>
        <w:pStyle w:val="null3"/>
        <w:spacing w:after="165"/>
        <w:ind w:firstLine="560"/>
        <w:jc w:val="left"/>
      </w:pPr>
      <w:r>
        <w:rPr>
          <w:sz w:val="28"/>
        </w:rPr>
        <w:t>1.</w:t>
      </w:r>
      <w:r>
        <w:rPr>
          <w:sz w:val="28"/>
        </w:rPr>
        <w:t>“不可抗力”：一方由于地震、台风、水灾、火灾、战争以及协议一方无法预见、控制、避免和克服的其他事件导致不能或暂时不能全部或部分履行本协议的客观情况；</w:t>
      </w:r>
    </w:p>
    <w:p>
      <w:pPr>
        <w:pStyle w:val="null3"/>
        <w:spacing w:after="165"/>
        <w:ind w:firstLine="560"/>
        <w:jc w:val="left"/>
      </w:pPr>
      <w:r>
        <w:rPr>
          <w:sz w:val="28"/>
        </w:rPr>
        <w:t>2.</w:t>
      </w:r>
      <w:r>
        <w:rPr>
          <w:sz w:val="28"/>
          <w:u w:val="single"/>
        </w:rPr>
        <w:t xml:space="preserve">                     \                </w:t>
      </w:r>
      <w:r>
        <w:rPr>
          <w:sz w:val="28"/>
        </w:rPr>
        <w:t>。</w:t>
      </w:r>
    </w:p>
    <w:p>
      <w:pPr>
        <w:pStyle w:val="null3"/>
        <w:spacing w:after="165"/>
        <w:ind w:firstLine="616"/>
        <w:jc w:val="left"/>
      </w:pPr>
      <w:r>
        <w:rPr>
          <w:sz w:val="32"/>
        </w:rPr>
        <w:t>第十四条</w:t>
      </w:r>
      <w:r>
        <w:rPr>
          <w:sz w:val="28"/>
        </w:rPr>
        <w:t xml:space="preserve"> 与履行本合同有关的下列技术文件，经双方以第</w:t>
      </w:r>
      <w:r>
        <w:rPr>
          <w:sz w:val="28"/>
          <w:u w:val="single"/>
        </w:rPr>
        <w:t xml:space="preserve">  5 </w:t>
      </w:r>
      <w:r>
        <w:rPr>
          <w:sz w:val="28"/>
        </w:rPr>
        <w:t>方式确认后，为本合同的组成部分：</w:t>
      </w:r>
    </w:p>
    <w:p>
      <w:pPr>
        <w:pStyle w:val="null3"/>
        <w:spacing w:after="165"/>
        <w:ind w:firstLine="560"/>
        <w:jc w:val="left"/>
      </w:pPr>
      <w:r>
        <w:rPr>
          <w:sz w:val="28"/>
          <w:u w:val="single"/>
        </w:rPr>
        <w:t>1.</w:t>
      </w:r>
      <w:r>
        <w:rPr>
          <w:sz w:val="28"/>
          <w:u w:val="single"/>
        </w:rPr>
        <w:t>技术背景资料；</w:t>
      </w:r>
      <w:r>
        <w:rPr>
          <w:sz w:val="28"/>
          <w:u w:val="single"/>
        </w:rPr>
        <w:t>2.</w:t>
      </w:r>
      <w:r>
        <w:rPr>
          <w:sz w:val="28"/>
          <w:u w:val="single"/>
        </w:rPr>
        <w:t>技术标准和规范；</w:t>
      </w:r>
      <w:r>
        <w:rPr>
          <w:sz w:val="28"/>
          <w:u w:val="single"/>
        </w:rPr>
        <w:t>3.</w:t>
      </w:r>
      <w:r>
        <w:rPr>
          <w:sz w:val="28"/>
          <w:u w:val="single"/>
        </w:rPr>
        <w:t>招标文件；</w:t>
      </w:r>
      <w:r>
        <w:rPr>
          <w:sz w:val="28"/>
          <w:u w:val="single"/>
        </w:rPr>
        <w:t>4.</w:t>
      </w:r>
      <w:r>
        <w:rPr>
          <w:sz w:val="28"/>
          <w:u w:val="single"/>
        </w:rPr>
        <w:t>投标文件；</w:t>
      </w:r>
      <w:r>
        <w:rPr>
          <w:sz w:val="28"/>
          <w:u w:val="single"/>
        </w:rPr>
        <w:t>5.</w:t>
      </w:r>
      <w:r>
        <w:rPr>
          <w:sz w:val="28"/>
          <w:u w:val="single"/>
        </w:rPr>
        <w:t>中标通知书；</w:t>
      </w:r>
      <w:r>
        <w:rPr>
          <w:sz w:val="28"/>
          <w:u w:val="single"/>
        </w:rPr>
        <w:t>6.</w:t>
      </w:r>
      <w:r>
        <w:rPr>
          <w:sz w:val="28"/>
          <w:u w:val="single"/>
        </w:rPr>
        <w:t>技术设计书；</w:t>
      </w:r>
      <w:r>
        <w:rPr>
          <w:sz w:val="28"/>
          <w:u w:val="single"/>
        </w:rPr>
        <w:t>7.</w:t>
      </w:r>
      <w:r>
        <w:rPr>
          <w:sz w:val="28"/>
          <w:u w:val="single"/>
        </w:rPr>
        <w:t>评审或论证报告；</w:t>
      </w:r>
      <w:r>
        <w:rPr>
          <w:sz w:val="28"/>
          <w:u w:val="single"/>
        </w:rPr>
        <w:t>8.</w:t>
      </w:r>
      <w:r>
        <w:rPr>
          <w:sz w:val="28"/>
          <w:u w:val="single"/>
        </w:rPr>
        <w:t xml:space="preserve">其他：    \     </w:t>
      </w:r>
      <w:r>
        <w:rPr>
          <w:sz w:val="28"/>
        </w:rPr>
        <w:t>。</w:t>
      </w:r>
    </w:p>
    <w:p>
      <w:pPr>
        <w:pStyle w:val="null3"/>
        <w:spacing w:after="165"/>
        <w:ind w:firstLine="616"/>
        <w:jc w:val="left"/>
      </w:pPr>
      <w:r>
        <w:rPr>
          <w:sz w:val="32"/>
        </w:rPr>
        <w:t>第十五条</w:t>
      </w:r>
      <w:r>
        <w:rPr>
          <w:sz w:val="28"/>
        </w:rPr>
        <w:t xml:space="preserve"> 双方约定本合同其他相关事项为：</w:t>
      </w:r>
    </w:p>
    <w:p>
      <w:pPr>
        <w:pStyle w:val="null3"/>
        <w:spacing w:after="165"/>
        <w:ind w:firstLine="560"/>
        <w:jc w:val="left"/>
      </w:pPr>
      <w:r>
        <w:rPr>
          <w:sz w:val="28"/>
        </w:rPr>
        <w:t>1.</w:t>
      </w:r>
      <w:r>
        <w:rPr>
          <w:sz w:val="28"/>
        </w:rPr>
        <w:t>任何一方未经另一方同意，不得向任何第三方透露本合同的签订及其内容，甲方依法依规向其关联公司透露的，不在此限。</w:t>
      </w:r>
    </w:p>
    <w:p>
      <w:pPr>
        <w:pStyle w:val="null3"/>
        <w:spacing w:after="165"/>
        <w:ind w:firstLine="560"/>
        <w:jc w:val="both"/>
      </w:pPr>
      <w:r>
        <w:rPr>
          <w:sz w:val="28"/>
        </w:rPr>
        <w:t>2.</w:t>
      </w:r>
      <w:r>
        <w:rPr>
          <w:sz w:val="28"/>
        </w:rPr>
        <w:t>任何与本合同相关但未在本合同中明确规定的事项将由双方另行友好协商解决。对本合同做出的任何修改和补充应为书面形式，由双方签字盖章后成为本合同不可分割的部分。本合同与其补充合同或补充协议冲突时，以补充合同或补充协议为准。</w:t>
      </w:r>
    </w:p>
    <w:p>
      <w:pPr>
        <w:pStyle w:val="null3"/>
        <w:spacing w:after="165"/>
        <w:ind w:firstLine="560"/>
        <w:jc w:val="left"/>
      </w:pPr>
      <w:r>
        <w:rPr>
          <w:sz w:val="28"/>
        </w:rPr>
        <w:t>3.</w:t>
      </w:r>
      <w:r>
        <w:rPr>
          <w:sz w:val="28"/>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pPr>
        <w:pStyle w:val="null3"/>
        <w:spacing w:after="165"/>
        <w:ind w:firstLine="560"/>
        <w:jc w:val="both"/>
      </w:pPr>
      <w:r>
        <w:rPr>
          <w:sz w:val="28"/>
        </w:rPr>
        <w:t>4.</w:t>
      </w:r>
      <w:r>
        <w:rPr>
          <w:sz w:val="28"/>
        </w:rPr>
        <w:t>本合同的任何内容不应被视为或解释为双方之间具有合资、合伙、代理关系。</w:t>
      </w:r>
    </w:p>
    <w:p>
      <w:pPr>
        <w:pStyle w:val="null3"/>
        <w:spacing w:after="165"/>
        <w:ind w:firstLine="560"/>
        <w:jc w:val="both"/>
      </w:pPr>
      <w:r>
        <w:rPr>
          <w:sz w:val="28"/>
        </w:rPr>
        <w:t>5.</w:t>
      </w:r>
      <w:r>
        <w:rPr>
          <w:sz w:val="28"/>
        </w:rPr>
        <w:t>本合同替代此前双方所有关于本合同事项的口头或书面的纪要、备忘录、合同和协议。</w:t>
      </w:r>
    </w:p>
    <w:p>
      <w:pPr>
        <w:pStyle w:val="null3"/>
        <w:spacing w:after="165"/>
        <w:ind w:firstLine="560"/>
        <w:jc w:val="both"/>
      </w:pPr>
      <w:r>
        <w:rPr>
          <w:sz w:val="28"/>
        </w:rPr>
        <w:t>6.</w:t>
      </w:r>
      <w:r>
        <w:rPr>
          <w:sz w:val="28"/>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w:t>
      </w:r>
    </w:p>
    <w:p>
      <w:pPr>
        <w:pStyle w:val="null3"/>
        <w:spacing w:after="165"/>
        <w:ind w:firstLine="560"/>
        <w:jc w:val="left"/>
      </w:pPr>
      <w:r>
        <w:rPr>
          <w:sz w:val="28"/>
        </w:rPr>
        <w:t>7.</w:t>
      </w:r>
      <w:r>
        <w:rPr>
          <w:sz w:val="28"/>
        </w:rPr>
        <w:t>乙方有权对技术服务提出合理建议，由于甲方拒绝或未及时采取乙方建议而产生的任何损失和后果，乙方概不承担责任。</w:t>
      </w:r>
    </w:p>
    <w:p>
      <w:pPr>
        <w:pStyle w:val="null3"/>
        <w:spacing w:after="165"/>
        <w:ind w:firstLine="616"/>
        <w:jc w:val="left"/>
      </w:pPr>
      <w:r>
        <w:rPr>
          <w:sz w:val="32"/>
        </w:rPr>
        <w:t>第十六条</w:t>
      </w:r>
      <w:r>
        <w:rPr>
          <w:sz w:val="28"/>
        </w:rPr>
        <w:t>本合同一式</w:t>
      </w:r>
      <w:r>
        <w:rPr>
          <w:sz w:val="28"/>
          <w:u w:val="single"/>
        </w:rPr>
        <w:t xml:space="preserve"> 捌 </w:t>
      </w:r>
      <w:r>
        <w:rPr>
          <w:sz w:val="28"/>
        </w:rPr>
        <w:t>份，甲方执</w:t>
      </w:r>
      <w:r>
        <w:rPr>
          <w:sz w:val="28"/>
          <w:u w:val="single"/>
        </w:rPr>
        <w:t xml:space="preserve"> 伍 </w:t>
      </w:r>
      <w:r>
        <w:rPr>
          <w:sz w:val="28"/>
        </w:rPr>
        <w:t>份，乙方执</w:t>
      </w:r>
      <w:r>
        <w:rPr>
          <w:sz w:val="28"/>
          <w:u w:val="single"/>
        </w:rPr>
        <w:t xml:space="preserve">  叁  </w:t>
      </w:r>
      <w:r>
        <w:rPr>
          <w:sz w:val="28"/>
        </w:rPr>
        <w:t>份，具有同等法律效力。</w:t>
      </w:r>
    </w:p>
    <w:p>
      <w:pPr>
        <w:pStyle w:val="null3"/>
        <w:spacing w:after="165"/>
        <w:ind w:firstLine="640"/>
        <w:jc w:val="left"/>
      </w:pPr>
      <w:r>
        <w:rPr>
          <w:sz w:val="32"/>
        </w:rPr>
        <w:t xml:space="preserve">第十七条 </w:t>
      </w:r>
      <w:r>
        <w:rPr>
          <w:sz w:val="28"/>
        </w:rPr>
        <w:t>本合同经双方签字盖章后生效。</w:t>
      </w:r>
    </w:p>
    <w:p>
      <w:pPr>
        <w:pStyle w:val="null3"/>
        <w:spacing w:after="165"/>
        <w:ind w:firstLine="640"/>
        <w:jc w:val="left"/>
      </w:pPr>
      <w:r>
        <w:rPr>
          <w:sz w:val="32"/>
        </w:rPr>
        <w:t xml:space="preserve">第十八条 </w:t>
      </w:r>
      <w:r>
        <w:rPr>
          <w:sz w:val="28"/>
        </w:rPr>
        <w:t>发票开票信息（甲方填报）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435"/>
        <w:gridCol w:w="5871"/>
      </w:tblGrid>
      <w:tr>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8"/>
              </w:rPr>
              <w:t>公司名称</w:t>
            </w:r>
          </w:p>
        </w:tc>
        <w:tc>
          <w:tcPr>
            <w:tcW w:type="dxa" w:w="58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rPr>
              <w:t>统一社会信用代码</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rPr>
              <w:t>地址、邮编</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rPr>
              <w:t>电    话</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rPr>
              <w:t>开户银行</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rPr>
              <w:t>银行账号</w:t>
            </w:r>
          </w:p>
        </w:tc>
        <w:tc>
          <w:tcPr>
            <w:tcW w:type="dxa" w:w="5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bl>
    <w:p>
      <w:pPr>
        <w:pStyle w:val="null3"/>
        <w:jc w:val="left"/>
      </w:pPr>
      <w:r>
        <w:rPr>
          <w:sz w:val="28"/>
        </w:rPr>
        <w:t>合同附件：1.中选通知书</w:t>
      </w:r>
    </w:p>
    <w:p>
      <w:pPr>
        <w:pStyle w:val="null3"/>
        <w:spacing w:after="165"/>
        <w:ind w:firstLine="1960"/>
        <w:jc w:val="left"/>
      </w:pPr>
      <w:r>
        <w:rPr>
          <w:sz w:val="28"/>
        </w:rPr>
        <w:t>2.</w:t>
      </w:r>
      <w:r>
        <w:rPr>
          <w:sz w:val="28"/>
        </w:rPr>
        <w:t>项目需求书</w:t>
      </w:r>
    </w:p>
    <w:p>
      <w:pPr>
        <w:pStyle w:val="null3"/>
        <w:spacing w:after="165"/>
        <w:ind w:firstLine="1960"/>
        <w:jc w:val="left"/>
      </w:pPr>
      <w:r>
        <w:rPr>
          <w:sz w:val="28"/>
        </w:rPr>
        <w:t>3.</w:t>
      </w:r>
      <w:r>
        <w:rPr>
          <w:sz w:val="28"/>
        </w:rPr>
        <w:t>项目报价单</w:t>
      </w:r>
    </w:p>
    <w:p>
      <w:pPr>
        <w:pStyle w:val="null3"/>
        <w:spacing w:after="165"/>
        <w:ind w:firstLine="560"/>
        <w:jc w:val="left"/>
      </w:pPr>
      <w:r>
        <w:rPr>
          <w:sz w:val="28"/>
        </w:rPr>
        <w:t xml:space="preserve"> </w:t>
      </w:r>
    </w:p>
    <w:p>
      <w:pPr>
        <w:pStyle w:val="null3"/>
        <w:spacing w:after="165"/>
        <w:jc w:val="left"/>
      </w:pPr>
      <w:r>
        <w:rPr>
          <w:sz w:val="28"/>
          <w:b/>
        </w:rPr>
        <w:t>--------------------------------</w:t>
      </w:r>
      <w:r>
        <w:rPr>
          <w:sz w:val="28"/>
          <w:b/>
        </w:rPr>
        <w:t>以下内容为合同签署页------------------------------</w:t>
      </w:r>
    </w:p>
    <w:p>
      <w:pPr>
        <w:pStyle w:val="null3"/>
        <w:spacing w:after="165"/>
        <w:jc w:val="left"/>
      </w:pPr>
      <w:r>
        <w:rPr>
          <w:sz w:val="28"/>
        </w:rPr>
        <w:t>甲方：</w:t>
      </w:r>
      <w:r>
        <w:rPr>
          <w:sz w:val="28"/>
          <w:u w:val="single"/>
        </w:rPr>
        <w:t xml:space="preserve">                          </w:t>
      </w:r>
      <w:r>
        <w:rPr>
          <w:sz w:val="28"/>
        </w:rPr>
        <w:t>（盖章）</w:t>
      </w:r>
    </w:p>
    <w:p>
      <w:pPr>
        <w:pStyle w:val="null3"/>
        <w:spacing w:after="165"/>
        <w:jc w:val="left"/>
      </w:pPr>
      <w:r>
        <w:rPr>
          <w:sz w:val="28"/>
        </w:rPr>
        <w:t>法定代表人（或授权委托人）：</w:t>
      </w:r>
      <w:r>
        <w:rPr>
          <w:sz w:val="28"/>
          <w:u w:val="single"/>
        </w:rPr>
        <w:t xml:space="preserve">                    </w:t>
      </w:r>
      <w:r>
        <w:rPr>
          <w:sz w:val="28"/>
        </w:rPr>
        <w:t>（签名）</w:t>
      </w:r>
    </w:p>
    <w:p>
      <w:pPr>
        <w:pStyle w:val="null3"/>
        <w:spacing w:after="165"/>
        <w:jc w:val="right"/>
      </w:pPr>
      <w:r>
        <w:rPr>
          <w:sz w:val="21"/>
        </w:rPr>
        <w:t xml:space="preserve">                                 </w:t>
      </w:r>
    </w:p>
    <w:p>
      <w:pPr>
        <w:pStyle w:val="null3"/>
        <w:spacing w:after="165"/>
        <w:jc w:val="right"/>
      </w:pPr>
      <w:r>
        <w:rPr>
          <w:sz w:val="28"/>
        </w:rPr>
        <w:t>年     月     日</w:t>
      </w:r>
    </w:p>
    <w:p>
      <w:pPr>
        <w:pStyle w:val="null3"/>
        <w:spacing w:after="165"/>
        <w:jc w:val="left"/>
      </w:pPr>
      <w:r>
        <w:rPr>
          <w:sz w:val="28"/>
        </w:rPr>
        <w:t>乙方：</w:t>
      </w:r>
      <w:r>
        <w:rPr>
          <w:sz w:val="28"/>
          <w:u w:val="single"/>
        </w:rPr>
        <w:t xml:space="preserve">                    </w:t>
      </w:r>
      <w:r>
        <w:rPr>
          <w:sz w:val="28"/>
        </w:rPr>
        <w:t xml:space="preserve">（盖章） </w:t>
      </w:r>
    </w:p>
    <w:p>
      <w:pPr>
        <w:pStyle w:val="null3"/>
        <w:spacing w:after="165"/>
        <w:jc w:val="left"/>
      </w:pPr>
      <w:r>
        <w:rPr>
          <w:sz w:val="28"/>
        </w:rPr>
        <w:t>法定代表人（或授权委托人）：</w:t>
      </w:r>
      <w:r>
        <w:rPr>
          <w:sz w:val="28"/>
          <w:u w:val="single"/>
        </w:rPr>
        <w:t xml:space="preserve">                    </w:t>
      </w:r>
      <w:r>
        <w:rPr>
          <w:sz w:val="28"/>
        </w:rPr>
        <w:t xml:space="preserve">（签名） </w:t>
      </w:r>
    </w:p>
    <w:p>
      <w:pPr>
        <w:pStyle w:val="null3"/>
        <w:spacing w:after="165"/>
        <w:jc w:val="right"/>
      </w:pPr>
      <w:r>
        <w:rPr>
          <w:sz w:val="21"/>
        </w:rPr>
        <w:t xml:space="preserve"> </w:t>
      </w:r>
    </w:p>
    <w:p>
      <w:pPr>
        <w:pStyle w:val="null3"/>
        <w:spacing w:after="165"/>
        <w:jc w:val="right"/>
      </w:pPr>
      <w:r>
        <w:rPr>
          <w:sz w:val="28"/>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440001-2025-14855</w:t>
      </w:r>
    </w:p>
    <w:p>
      <w:pPr>
        <w:pStyle w:val="null3"/>
        <w:jc w:val="center"/>
        <w:outlineLvl w:val="3"/>
      </w:pPr>
      <w:r>
        <w:rPr>
          <w:sz w:val="24"/>
          <w:b/>
        </w:rPr>
        <w:t>采购项目编号：</w:t>
      </w:r>
      <w:r>
        <w:rPr>
          <w:sz w:val="24"/>
          <w:b/>
        </w:rPr>
        <w:t>0724-2531Z3501480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广州中医药大学（大学城校区）不动产确权技术服务项目</w:t>
      </w:r>
      <w:r>
        <w:rPr>
          <w:u w:val="single"/>
        </w:rPr>
        <w:t>”</w:t>
      </w:r>
      <w:r>
        <w:rPr/>
        <w:t>项目的招标[采购项目编号为：</w:t>
      </w:r>
      <w:r>
        <w:rPr>
          <w:u w:val="single"/>
        </w:rPr>
        <w:t>0724-2531Z3501480</w:t>
      </w:r>
      <w:r>
        <w:rPr/>
        <w:t>]，我方愿参与投标。</w:t>
      </w:r>
    </w:p>
    <w:p>
      <w:pPr>
        <w:pStyle w:val="null3"/>
        <w:ind w:firstLine="480"/>
      </w:pPr>
      <w:r>
        <w:rPr/>
        <w:t>我方确认收到贵方提供的</w:t>
      </w:r>
      <w:r>
        <w:rPr>
          <w:u w:val="single"/>
        </w:rPr>
        <w:t>“</w:t>
      </w:r>
      <w:r>
        <w:rPr>
          <w:u w:val="single"/>
        </w:rPr>
        <w:t>广州中医药大学（大学城校区）不动产确权技术服务项目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广州中医药大学（大学城校区）不动产确权技术服务项目</w:t>
      </w:r>
      <w:r>
        <w:rPr/>
        <w:t>”项目采购[采购项目编号为</w:t>
      </w:r>
      <w:r>
        <w:rPr/>
        <w:t>0724-2531Z3501480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广州中医药大学（大学城校区）不动产确权技术服务项目</w:t>
      </w:r>
      <w:r>
        <w:rPr/>
        <w:t>招标中获中标（采购项目编号：</w:t>
      </w:r>
      <w:r>
        <w:rPr/>
        <w:t>0724-2531Z3501480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广州中医药大学（大学城校区）不动产确权技术服务项目</w:t>
      </w:r>
      <w:r>
        <w:rPr/>
        <w:t>”项目（采购项目编号：</w:t>
      </w:r>
      <w:r>
        <w:rPr/>
        <w:t>0724-2531Z3501480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