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440101-2025-12212</w:t>
      </w:r>
    </w:p>
    <w:p>
      <w:pPr>
        <w:pStyle w:val="null3"/>
        <w:jc w:val="center"/>
        <w:outlineLvl w:val="3"/>
      </w:pPr>
      <w:r>
        <w:rPr>
          <w:sz w:val="24"/>
          <w:b/>
        </w:rPr>
        <w:t>采购项目编号：</w:t>
      </w:r>
      <w:r>
        <w:rPr>
          <w:sz w:val="24"/>
          <w:b/>
        </w:rPr>
        <w:t>0724-2531Z2633617</w:t>
      </w:r>
    </w:p>
    <w:p>
      <w:pPr>
        <w:pStyle w:val="null3"/>
        <w:jc w:val="center"/>
        <w:outlineLvl w:val="3"/>
      </w:pPr>
      <w:r>
        <w:rPr>
          <w:sz w:val="24"/>
          <w:b/>
        </w:rPr>
        <w:t>项目名称：</w:t>
      </w:r>
      <w:r>
        <w:rPr>
          <w:sz w:val="24"/>
          <w:b/>
        </w:rPr>
        <w:t>广州市第一人民医院采购医疗设备维保服务项目（2025年第5批）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广州市第一人民医院采购医疗设备维保服务项目（2025年第5批）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广州市第一人民医院采购医疗设备维保服务项目（2025年第5批）</w:t>
      </w:r>
    </w:p>
    <w:p>
      <w:pPr>
        <w:pStyle w:val="null3"/>
        <w:ind w:firstLine="480"/>
      </w:pPr>
      <w:r>
        <w:rPr/>
        <w:t>采购计划编号：</w:t>
      </w:r>
      <w:r>
        <w:rPr/>
        <w:t>440101-2025-12212</w:t>
      </w:r>
    </w:p>
    <w:p>
      <w:pPr>
        <w:pStyle w:val="null3"/>
        <w:ind w:firstLine="480"/>
      </w:pPr>
      <w:r>
        <w:rPr/>
        <w:t>采购项目编号：</w:t>
      </w:r>
      <w:r>
        <w:rPr/>
        <w:t>0724-2531Z2633617</w:t>
      </w:r>
    </w:p>
    <w:p>
      <w:pPr>
        <w:pStyle w:val="null3"/>
        <w:ind w:firstLine="480"/>
      </w:pPr>
      <w:r>
        <w:rPr/>
        <w:t>采购方式：</w:t>
      </w:r>
      <w:r>
        <w:rPr/>
        <w:t>公开招标</w:t>
      </w:r>
    </w:p>
    <w:p>
      <w:pPr>
        <w:pStyle w:val="null3"/>
        <w:ind w:firstLine="480"/>
      </w:pPr>
      <w:r>
        <w:rPr/>
        <w:t>预算金额：</w:t>
      </w:r>
      <w:r>
        <w:rPr/>
        <w:t>3,790,000.00</w:t>
      </w:r>
      <w:r>
        <w:rPr/>
        <w:t>元</w:t>
      </w:r>
    </w:p>
    <w:p>
      <w:pPr>
        <w:pStyle w:val="null3"/>
        <w:outlineLvl w:val="3"/>
      </w:pPr>
      <w:r>
        <w:rPr>
          <w:sz w:val="24"/>
          <w:b/>
        </w:rPr>
        <w:t>2.项目内容及需求情况（采购项目技术规格、参数及要求）</w:t>
      </w:r>
    </w:p>
    <w:p>
      <w:pPr>
        <w:pStyle w:val="null3"/>
      </w:pPr>
      <w:r>
        <w:rPr/>
        <w:t>采购包1(清洗消毒灭菌设备维修全保维保服务):</w:t>
      </w:r>
    </w:p>
    <w:p>
      <w:pPr>
        <w:pStyle w:val="null3"/>
      </w:pPr>
      <w:r>
        <w:rPr/>
        <w:t>采购包预算金额：1,290,000.00元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清洗消毒灭菌设备维修全保维保服务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采购包2(飞利浦3.0T MRI维保服务):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飞利浦3.0T MRI维保服务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采购包1（清洗消毒灭菌设备维修全保维保服务）：</w:t>
      </w:r>
      <w:r>
        <w:rPr/>
        <w:t>本采购包属于专门面向中小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采购包2（飞利浦3.0T MRI维保服务）：</w:t>
      </w:r>
      <w:r>
        <w:rPr/>
        <w:t>本采购包不属于专门面向中小企业采购的项目。（供应商如需提供《中小企业声明函》，本项目标的按照《中小企业划分标准规定》（工信部联企业[2011]300号）划分行业为：工业。）</w:t>
      </w:r>
    </w:p>
    <w:p>
      <w:pPr>
        <w:pStyle w:val="null3"/>
        <w:outlineLvl w:val="3"/>
      </w:pPr>
      <w:r>
        <w:rPr>
          <w:sz w:val="24"/>
          <w:b/>
        </w:rPr>
        <w:t>3.本项目特定的资格要求：</w:t>
      </w:r>
    </w:p>
    <w:p>
      <w:pPr>
        <w:pStyle w:val="null3"/>
      </w:pPr>
      <w:r>
        <w:rPr/>
        <w:t>采购包1（清洗消毒灭菌设备维修全保维保服务）：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采购包2（飞利浦3.0T MRI维保服务）：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清洗消毒灭菌设备维修全保维保服务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1,290,000.00</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飞利浦</w:t>
            </w:r>
            <w:r>
              <w:rPr>
                <w:sz w:val="21"/>
                <w:color w:val="000000"/>
              </w:rPr>
              <w:t>3.0T MRI维保服务</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rPr>
              <w:t>2,500,000.00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8"/>
          <w:b/>
          <w:color w:val="000000"/>
        </w:rPr>
        <w:t>用户需求书</w:t>
      </w:r>
    </w:p>
    <w:p>
      <w:pPr>
        <w:pStyle w:val="null3"/>
        <w:jc w:val="center"/>
      </w:pPr>
      <w:r>
        <w:rPr>
          <w:sz w:val="21"/>
          <w:b/>
          <w:color w:val="000000"/>
        </w:rPr>
        <w:t>包</w:t>
      </w:r>
      <w:r>
        <w:rPr>
          <w:sz w:val="21"/>
          <w:b/>
          <w:color w:val="000000"/>
        </w:rPr>
        <w:t>1：清洗消毒灭菌设备维修全保维保服务</w:t>
      </w:r>
    </w:p>
    <w:p>
      <w:pPr>
        <w:pStyle w:val="null3"/>
        <w:numPr>
          <w:ilvl w:val="0"/>
          <w:numId w:val="1"/>
        </w:numPr>
        <w:ind w:firstLine="420"/>
        <w:jc w:val="left"/>
      </w:pPr>
      <w:r>
        <w:rPr>
          <w:sz w:val="21"/>
          <w:b/>
          <w:color w:val="000000"/>
        </w:rPr>
        <w:t>项目基本概况介绍</w:t>
      </w:r>
    </w:p>
    <w:p>
      <w:pPr>
        <w:pStyle w:val="null3"/>
        <w:ind w:firstLine="420"/>
        <w:jc w:val="both"/>
      </w:pPr>
      <w:r>
        <w:rPr>
          <w:sz w:val="21"/>
          <w:color w:val="000000"/>
        </w:rPr>
        <w:t>本项目为医院大型清洗消毒灭菌设备维修全保维保服务，项目包含设备所有维修维护、人工、移位安装以及所需零配件。</w:t>
      </w:r>
    </w:p>
    <w:p>
      <w:pPr>
        <w:pStyle w:val="null3"/>
        <w:ind w:firstLine="420"/>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清洗消毒灭菌设备维修全保维保服务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bl>
    <w:p>
      <w:pPr>
        <w:pStyle w:val="null3"/>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种类</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设备型号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w:t>
            </w:r>
            <w:r>
              <w:rPr>
                <w:sz w:val="21"/>
                <w:color w:val="000000"/>
              </w:rPr>
              <w:t>SN号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启用时间</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GSS67H172E</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BAA100659</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2021-11-18</w:t>
            </w:r>
          </w:p>
        </w:tc>
        <w:tc>
          <w:tcPr>
            <w:tcW w:type="dxa" w:w="1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清洗消毒器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S-8668</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WAA102935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2022-3-1</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高温蒸汽灭菌器（小型）</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HS22 K7+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13341483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2014-05-29</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高温蒸汽灭菌器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HS6620 ER2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0011405180-010-01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2022-6-2</w:t>
            </w:r>
          </w:p>
        </w:tc>
        <w:tc>
          <w:tcPr>
            <w:tcW w:type="dxa" w:w="1187"/>
            <w:vMerge/>
            <w:tcBorders>
              <w:top w:val="none" w:color="000000" w:sz="4"/>
              <w:left w:val="single" w:color="000000" w:sz="4"/>
              <w:bottom w:val="single" w:color="000000" w:sz="4"/>
              <w:right w:val="single" w:color="000000" w:sz="4"/>
            </w:tcBorders>
          </w:tc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串联式多腔清洗消毒器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瑞典洁定</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CM320</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WAA102735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2022-7-20</w:t>
            </w:r>
          </w:p>
        </w:tc>
        <w:tc>
          <w:tcPr>
            <w:tcW w:type="dxa" w:w="1187"/>
            <w:vMerge/>
            <w:tcBorders>
              <w:top w:val="none" w:color="000000" w:sz="4"/>
              <w:left w:val="single" w:color="000000" w:sz="4"/>
              <w:bottom w:val="single" w:color="000000" w:sz="4"/>
              <w:right w:val="single" w:color="000000" w:sz="4"/>
            </w:tcBorders>
          </w:tcPr>
          <w:p/>
        </w:tc>
      </w:tr>
    </w:tbl>
    <w:p>
      <w:pPr>
        <w:pStyle w:val="null3"/>
        <w:jc w:val="both"/>
      </w:pPr>
      <w:r>
        <w:rPr>
          <w:sz w:val="21"/>
          <w:b/>
          <w:color w:val="000000"/>
        </w:rPr>
        <w:t>四、服务总体要求和具体要求</w:t>
      </w:r>
    </w:p>
    <w:p>
      <w:pPr>
        <w:pStyle w:val="null3"/>
        <w:jc w:val="left"/>
      </w:pPr>
      <w:r>
        <w:rPr>
          <w:sz w:val="21"/>
          <w:color w:val="000000"/>
        </w:rPr>
        <w:t>1.▲投标人</w:t>
      </w:r>
      <w:r>
        <w:rPr>
          <w:sz w:val="21"/>
          <w:color w:val="000000"/>
        </w:rPr>
        <w:t>需</w:t>
      </w:r>
      <w:r>
        <w:rPr>
          <w:sz w:val="21"/>
          <w:color w:val="000000"/>
        </w:rPr>
        <w:t>是</w:t>
      </w:r>
      <w:r>
        <w:rPr>
          <w:sz w:val="21"/>
          <w:color w:val="000000"/>
        </w:rPr>
        <w:t>为</w:t>
      </w:r>
      <w:r>
        <w:rPr>
          <w:sz w:val="21"/>
          <w:color w:val="000000"/>
        </w:rPr>
        <w:t>厂家</w:t>
      </w:r>
      <w:r>
        <w:rPr>
          <w:sz w:val="21"/>
          <w:color w:val="000000"/>
        </w:rPr>
        <w:t>或具备厂家</w:t>
      </w:r>
      <w:r>
        <w:rPr>
          <w:sz w:val="21"/>
          <w:color w:val="000000"/>
        </w:rPr>
        <w:t>授权</w:t>
      </w:r>
      <w:r>
        <w:rPr>
          <w:sz w:val="21"/>
          <w:color w:val="000000"/>
        </w:rPr>
        <w:t>的维保</w:t>
      </w:r>
      <w:r>
        <w:rPr>
          <w:sz w:val="21"/>
          <w:color w:val="000000"/>
        </w:rPr>
        <w:t>服务商。投标人具备本项目所有维保设备原生产制造厂家关于售后服务的授权证明（</w:t>
      </w:r>
      <w:r>
        <w:rPr>
          <w:sz w:val="21"/>
          <w:color w:val="000000"/>
        </w:rPr>
        <w:t>投标人如为厂家授权的维保服务商，则</w:t>
      </w:r>
      <w:r>
        <w:rPr>
          <w:sz w:val="21"/>
          <w:color w:val="000000"/>
        </w:rPr>
        <w:t>投标文件中</w:t>
      </w:r>
      <w:r>
        <w:rPr>
          <w:sz w:val="21"/>
          <w:color w:val="000000"/>
        </w:rPr>
        <w:t>应</w:t>
      </w:r>
      <w:r>
        <w:rPr>
          <w:sz w:val="21"/>
          <w:color w:val="000000"/>
        </w:rPr>
        <w:t>提供厂家授权证明的复印件或扫描件作为证明材料）。</w:t>
      </w:r>
    </w:p>
    <w:p>
      <w:pPr>
        <w:pStyle w:val="null3"/>
        <w:jc w:val="left"/>
      </w:pPr>
      <w:r>
        <w:rPr>
          <w:sz w:val="21"/>
          <w:color w:val="000000"/>
        </w:rPr>
        <w:t>2</w:t>
      </w:r>
      <w:r>
        <w:rPr>
          <w:sz w:val="21"/>
          <w:color w:val="000000"/>
        </w:rPr>
        <w:t>.</w:t>
      </w:r>
      <w:r>
        <w:rPr>
          <w:sz w:val="21"/>
          <w:color w:val="000000"/>
        </w:rPr>
        <w:t>▲所更换的备件必须为原设备零配件同一生产厂家和同一型号规格的全新原装零配件。</w:t>
      </w:r>
    </w:p>
    <w:p>
      <w:pPr>
        <w:pStyle w:val="null3"/>
        <w:jc w:val="left"/>
      </w:pPr>
      <w:r>
        <w:rPr>
          <w:sz w:val="21"/>
          <w:color w:val="000000"/>
        </w:rPr>
        <w:t>3</w:t>
      </w:r>
      <w:r>
        <w:rPr>
          <w:sz w:val="21"/>
          <w:color w:val="000000"/>
        </w:rPr>
        <w:t>.</w:t>
      </w:r>
      <w:r>
        <w:rPr>
          <w:sz w:val="21"/>
          <w:color w:val="000000"/>
        </w:rPr>
        <w:t>▲投标人能取得所有配件及易损件、耗材的能力。</w:t>
      </w:r>
    </w:p>
    <w:p>
      <w:pPr>
        <w:pStyle w:val="null3"/>
        <w:jc w:val="left"/>
      </w:pPr>
      <w:r>
        <w:rPr>
          <w:sz w:val="21"/>
          <w:color w:val="000000"/>
        </w:rPr>
        <w:t>4</w:t>
      </w:r>
      <w:r>
        <w:rPr>
          <w:sz w:val="21"/>
          <w:color w:val="000000"/>
        </w:rPr>
        <w:t>.</w:t>
      </w:r>
      <w:r>
        <w:rPr>
          <w:sz w:val="21"/>
          <w:color w:val="000000"/>
        </w:rPr>
        <w:t>▲投标人具有采购原厂配件的渠道，合法合规获得原厂零配件。</w:t>
      </w:r>
    </w:p>
    <w:p>
      <w:pPr>
        <w:pStyle w:val="null3"/>
        <w:jc w:val="left"/>
      </w:pPr>
      <w:r>
        <w:rPr>
          <w:sz w:val="21"/>
          <w:color w:val="000000"/>
        </w:rPr>
        <w:t>5</w:t>
      </w:r>
      <w:r>
        <w:rPr>
          <w:sz w:val="21"/>
          <w:color w:val="000000"/>
        </w:rPr>
        <w:t>.维保服务地点：广州市第一人民医院（越秀区盘福路），广州第一人民医院南沙医院（南沙区丰泽东路）。</w:t>
      </w:r>
    </w:p>
    <w:p>
      <w:pPr>
        <w:pStyle w:val="null3"/>
        <w:jc w:val="left"/>
      </w:pPr>
      <w:r>
        <w:rPr>
          <w:sz w:val="21"/>
          <w:color w:val="000000"/>
        </w:rPr>
        <w:t>6</w:t>
      </w:r>
      <w:r>
        <w:rPr>
          <w:sz w:val="21"/>
          <w:color w:val="000000"/>
        </w:rPr>
        <w:t>.维保服务范围：包含上述“三、服务内容”所列设备的所有零备件更换,压力表和安全阀的定期检测，清洗消毒器每年一次清洗效果及热分布测试，压力蒸汽灭菌器每年一次热穿透测试，设备拆装、搬迁、安装、管道连接、调试、检测和设备证照迁移办证，包括但不限于巡查、检测、调试、维修培训、维修保养的人工、配件、交通差旅、检测调试的设备仪器、工具、管理、利润风险、国家政府相关部门的税费及有关规定费用（耗材除外）。附件中包括的产品，如果在自然损耗以及按照中标人要求的清洗消毒方法的情况下发生故障，中标人进行无条件维修。</w:t>
      </w:r>
    </w:p>
    <w:p>
      <w:pPr>
        <w:pStyle w:val="null3"/>
        <w:jc w:val="left"/>
      </w:pPr>
      <w:r>
        <w:rPr>
          <w:sz w:val="21"/>
          <w:color w:val="000000"/>
        </w:rPr>
        <w:t>7</w:t>
      </w:r>
      <w:r>
        <w:rPr>
          <w:sz w:val="21"/>
          <w:color w:val="000000"/>
        </w:rPr>
        <w:t>.每年维保期结束前至少进行一次全面预防性维护保养，预防性维护保养所需耗材包，需符合仪器原厂PM kit标准。</w:t>
      </w:r>
    </w:p>
    <w:p>
      <w:pPr>
        <w:pStyle w:val="null3"/>
        <w:jc w:val="left"/>
      </w:pPr>
      <w:r>
        <w:rPr>
          <w:sz w:val="21"/>
          <w:color w:val="000000"/>
        </w:rPr>
        <w:t>8</w:t>
      </w:r>
      <w:r>
        <w:rPr>
          <w:sz w:val="21"/>
          <w:color w:val="000000"/>
        </w:rPr>
        <w:t>.每次上门服务都需记录，填写维修工单并交使用部门负责人和设备科区域维修负责人签字确认留存，并配合设备科区域维修负责人将维修保养记录归档整理。</w:t>
      </w:r>
    </w:p>
    <w:p>
      <w:pPr>
        <w:pStyle w:val="null3"/>
        <w:jc w:val="left"/>
      </w:pPr>
      <w:r>
        <w:rPr>
          <w:sz w:val="21"/>
          <w:color w:val="000000"/>
        </w:rPr>
        <w:t>9</w:t>
      </w:r>
      <w:r>
        <w:rPr>
          <w:sz w:val="21"/>
          <w:color w:val="000000"/>
        </w:rPr>
        <w:t>.保修期内，设备零配件、门密封条、控制阀等关键配件需备货，发生故障后可即时更换，保证设备正常使用。</w:t>
      </w:r>
    </w:p>
    <w:p>
      <w:pPr>
        <w:pStyle w:val="null3"/>
        <w:jc w:val="both"/>
      </w:pPr>
      <w:r>
        <w:rPr>
          <w:sz w:val="21"/>
          <w:color w:val="000000"/>
        </w:rPr>
        <w:t>1</w:t>
      </w:r>
      <w:r>
        <w:rPr>
          <w:sz w:val="21"/>
          <w:color w:val="000000"/>
        </w:rPr>
        <w:t>0</w:t>
      </w:r>
      <w:r>
        <w:rPr>
          <w:sz w:val="21"/>
          <w:color w:val="000000"/>
        </w:rPr>
        <w:t>.</w:t>
      </w:r>
      <w:r>
        <w:rPr>
          <w:sz w:val="21"/>
          <w:color w:val="000000"/>
        </w:rPr>
        <w:t>投标人</w:t>
      </w:r>
      <w:r>
        <w:rPr>
          <w:sz w:val="21"/>
          <w:color w:val="000000"/>
        </w:rPr>
        <w:t>应具备</w:t>
      </w:r>
      <w:r>
        <w:rPr>
          <w:sz w:val="21"/>
          <w:color w:val="000000"/>
        </w:rPr>
        <w:t>相关温度、压力检验记录仪、验证仪器的资产说明及</w:t>
      </w:r>
      <w:r>
        <w:rPr>
          <w:sz w:val="21"/>
          <w:color w:val="000000"/>
        </w:rPr>
        <w:t>1年内校验报告；</w:t>
      </w:r>
    </w:p>
    <w:p>
      <w:pPr>
        <w:pStyle w:val="null3"/>
        <w:jc w:val="both"/>
      </w:pPr>
      <w:r>
        <w:rPr>
          <w:sz w:val="21"/>
          <w:color w:val="000000"/>
        </w:rPr>
        <w:t>1</w:t>
      </w:r>
      <w:r>
        <w:rPr>
          <w:sz w:val="21"/>
          <w:color w:val="000000"/>
        </w:rPr>
        <w:t>1</w:t>
      </w:r>
      <w:r>
        <w:rPr>
          <w:sz w:val="21"/>
          <w:color w:val="000000"/>
        </w:rPr>
        <w:t>.投标人必须能合法获得并熟练使用设备原厂高级故障诊断软件、拥有诊断维修钥匙(ServiceKey)，并保证不违反国家有关知识产权的法律规定。</w:t>
      </w:r>
    </w:p>
    <w:p>
      <w:pPr>
        <w:pStyle w:val="null3"/>
        <w:jc w:val="both"/>
      </w:pPr>
      <w:r>
        <w:rPr>
          <w:sz w:val="21"/>
          <w:color w:val="000000"/>
        </w:rPr>
        <w:t>1</w:t>
      </w:r>
      <w:r>
        <w:rPr>
          <w:sz w:val="21"/>
          <w:color w:val="000000"/>
        </w:rPr>
        <w:t>2</w:t>
      </w:r>
      <w:r>
        <w:rPr>
          <w:sz w:val="21"/>
          <w:color w:val="000000"/>
        </w:rPr>
        <w:t>.有400或800服务专线，全年开通，有专人接听。</w:t>
      </w:r>
    </w:p>
    <w:p>
      <w:pPr>
        <w:pStyle w:val="null3"/>
        <w:jc w:val="both"/>
      </w:pPr>
      <w:r>
        <w:rPr>
          <w:sz w:val="21"/>
          <w:color w:val="000000"/>
        </w:rPr>
        <w:t>13</w:t>
      </w:r>
      <w:r>
        <w:rPr>
          <w:sz w:val="21"/>
          <w:color w:val="000000"/>
        </w:rPr>
        <w:t>.</w:t>
      </w:r>
      <w:r>
        <w:rPr>
          <w:sz w:val="21"/>
          <w:color w:val="000000"/>
        </w:rPr>
        <w:t>投标人</w:t>
      </w:r>
      <w:r>
        <w:rPr>
          <w:sz w:val="21"/>
          <w:color w:val="000000"/>
        </w:rPr>
        <w:t>具备国内</w:t>
      </w:r>
      <w:r>
        <w:rPr>
          <w:sz w:val="21"/>
          <w:color w:val="000000"/>
        </w:rPr>
        <w:t>2022年至今</w:t>
      </w:r>
      <w:r>
        <w:rPr>
          <w:sz w:val="21"/>
          <w:color w:val="000000"/>
        </w:rPr>
        <w:t>同类</w:t>
      </w:r>
      <w:r>
        <w:rPr>
          <w:sz w:val="21"/>
          <w:color w:val="000000"/>
        </w:rPr>
        <w:t>设备维护维修合同</w:t>
      </w:r>
      <w:r>
        <w:rPr>
          <w:sz w:val="21"/>
          <w:color w:val="000000"/>
        </w:rPr>
        <w:t>业绩</w:t>
      </w:r>
      <w:r>
        <w:rPr>
          <w:sz w:val="21"/>
          <w:color w:val="000000"/>
        </w:rPr>
        <w:t>经验。</w:t>
      </w:r>
      <w:r>
        <w:rPr>
          <w:sz w:val="21"/>
          <w:color w:val="000000"/>
        </w:rPr>
        <w:t>（提供相应合同或中标通知书</w:t>
      </w:r>
      <w:r>
        <w:rPr>
          <w:sz w:val="21"/>
          <w:color w:val="000000"/>
        </w:rPr>
        <w:t>作为证明材料。）</w:t>
      </w:r>
    </w:p>
    <w:p>
      <w:pPr>
        <w:pStyle w:val="null3"/>
        <w:jc w:val="both"/>
      </w:pPr>
      <w:r>
        <w:rPr>
          <w:sz w:val="21"/>
          <w:color w:val="000000"/>
        </w:rPr>
        <w:t>14.</w:t>
      </w:r>
      <w:r>
        <w:rPr>
          <w:sz w:val="21"/>
          <w:color w:val="000000"/>
        </w:rPr>
        <w:t>投标人</w:t>
      </w:r>
      <w:r>
        <w:rPr>
          <w:sz w:val="21"/>
          <w:color w:val="000000"/>
        </w:rPr>
        <w:t>具备国内</w:t>
      </w:r>
      <w:r>
        <w:rPr>
          <w:sz w:val="21"/>
          <w:color w:val="000000"/>
        </w:rPr>
        <w:t>2022年至今</w:t>
      </w:r>
      <w:r>
        <w:rPr>
          <w:sz w:val="21"/>
          <w:color w:val="000000"/>
        </w:rPr>
        <w:t>同类</w:t>
      </w:r>
      <w:r>
        <w:rPr>
          <w:sz w:val="21"/>
          <w:color w:val="000000"/>
        </w:rPr>
        <w:t>设备维护</w:t>
      </w:r>
      <w:r>
        <w:rPr>
          <w:sz w:val="21"/>
          <w:color w:val="000000"/>
        </w:rPr>
        <w:t>的</w:t>
      </w:r>
      <w:r>
        <w:rPr>
          <w:sz w:val="21"/>
          <w:color w:val="000000"/>
        </w:rPr>
        <w:t>相关培训</w:t>
      </w:r>
      <w:r>
        <w:rPr>
          <w:sz w:val="21"/>
          <w:color w:val="000000"/>
        </w:rPr>
        <w:t>经验。（</w:t>
      </w:r>
      <w:r>
        <w:rPr>
          <w:sz w:val="21"/>
          <w:color w:val="000000"/>
        </w:rPr>
        <w:t>提供相应</w:t>
      </w:r>
      <w:r>
        <w:rPr>
          <w:sz w:val="21"/>
          <w:color w:val="000000"/>
        </w:rPr>
        <w:t>培训合格证书</w:t>
      </w:r>
      <w:r>
        <w:rPr>
          <w:sz w:val="21"/>
          <w:color w:val="000000"/>
        </w:rPr>
        <w:t>作为证明材料。</w:t>
      </w:r>
      <w:r>
        <w:rPr>
          <w:sz w:val="21"/>
          <w:color w:val="000000"/>
        </w:rPr>
        <w:t>）</w:t>
      </w:r>
    </w:p>
    <w:p>
      <w:pPr>
        <w:pStyle w:val="null3"/>
        <w:jc w:val="both"/>
      </w:pPr>
      <w:r>
        <w:rPr>
          <w:sz w:val="21"/>
          <w:color w:val="000000"/>
        </w:rPr>
        <w:t>15</w:t>
      </w:r>
      <w:r>
        <w:rPr>
          <w:sz w:val="21"/>
          <w:color w:val="000000"/>
        </w:rPr>
        <w:t>.维护内容：</w:t>
      </w:r>
    </w:p>
    <w:p>
      <w:pPr>
        <w:pStyle w:val="null3"/>
        <w:jc w:val="both"/>
      </w:pPr>
      <w:r>
        <w:rPr>
          <w:sz w:val="21"/>
          <w:b/>
          <w:color w:val="000000"/>
        </w:rPr>
        <w:t>（</w:t>
      </w:r>
      <w:r>
        <w:rPr>
          <w:sz w:val="21"/>
          <w:b/>
          <w:color w:val="000000"/>
        </w:rPr>
        <w:t>1）灭菌器</w:t>
      </w:r>
    </w:p>
    <w:p>
      <w:pPr>
        <w:pStyle w:val="null3"/>
        <w:jc w:val="both"/>
      </w:pPr>
      <w:r>
        <w:rPr>
          <w:sz w:val="21"/>
          <w:color w:val="000000"/>
        </w:rPr>
        <w:t>1．抽真空水循环系统</w:t>
      </w:r>
    </w:p>
    <w:p>
      <w:pPr>
        <w:pStyle w:val="null3"/>
        <w:jc w:val="both"/>
      </w:pPr>
      <w:r>
        <w:rPr>
          <w:sz w:val="21"/>
          <w:color w:val="000000"/>
        </w:rPr>
        <w:t xml:space="preserve">   </w:t>
      </w:r>
      <w:r>
        <w:rPr>
          <w:sz w:val="21"/>
          <w:color w:val="000000"/>
        </w:rPr>
        <w:t>检查水箱，更换管路垫片，防止泄漏</w:t>
      </w:r>
    </w:p>
    <w:p>
      <w:pPr>
        <w:pStyle w:val="null3"/>
        <w:jc w:val="both"/>
      </w:pPr>
      <w:r>
        <w:rPr>
          <w:sz w:val="21"/>
          <w:color w:val="000000"/>
        </w:rPr>
        <w:t>2．排气及排水系统</w:t>
      </w:r>
    </w:p>
    <w:p>
      <w:pPr>
        <w:pStyle w:val="null3"/>
        <w:jc w:val="both"/>
      </w:pPr>
      <w:r>
        <w:rPr>
          <w:sz w:val="21"/>
          <w:color w:val="000000"/>
        </w:rPr>
        <w:t xml:space="preserve">   </w:t>
      </w:r>
      <w:r>
        <w:rPr>
          <w:sz w:val="21"/>
          <w:color w:val="000000"/>
        </w:rPr>
        <w:t>检查电磁阀及热交换器，清洗阀芯</w:t>
      </w:r>
    </w:p>
    <w:p>
      <w:pPr>
        <w:pStyle w:val="null3"/>
        <w:jc w:val="both"/>
      </w:pPr>
      <w:r>
        <w:rPr>
          <w:sz w:val="21"/>
          <w:color w:val="000000"/>
        </w:rPr>
        <w:t>3．蒸汽系统</w:t>
      </w:r>
    </w:p>
    <w:p>
      <w:pPr>
        <w:pStyle w:val="null3"/>
        <w:jc w:val="both"/>
      </w:pPr>
      <w:r>
        <w:rPr>
          <w:sz w:val="21"/>
          <w:color w:val="000000"/>
        </w:rPr>
        <w:t xml:space="preserve">   </w:t>
      </w:r>
      <w:r>
        <w:rPr>
          <w:sz w:val="21"/>
          <w:color w:val="000000"/>
        </w:rPr>
        <w:t>检查来汽压力正常与否，检查更换蒸汽过滤网</w:t>
      </w:r>
    </w:p>
    <w:p>
      <w:pPr>
        <w:pStyle w:val="null3"/>
        <w:jc w:val="both"/>
      </w:pPr>
      <w:r>
        <w:rPr>
          <w:sz w:val="21"/>
          <w:color w:val="000000"/>
        </w:rPr>
        <w:t>4．压缩空气系统</w:t>
      </w:r>
    </w:p>
    <w:p>
      <w:pPr>
        <w:pStyle w:val="null3"/>
        <w:jc w:val="both"/>
      </w:pPr>
      <w:r>
        <w:rPr>
          <w:sz w:val="21"/>
          <w:color w:val="000000"/>
        </w:rPr>
        <w:t xml:space="preserve">   </w:t>
      </w:r>
      <w:r>
        <w:rPr>
          <w:sz w:val="21"/>
          <w:color w:val="000000"/>
        </w:rPr>
        <w:t>检查压缩空气系统，如有泄漏，进行维修</w:t>
      </w:r>
    </w:p>
    <w:p>
      <w:pPr>
        <w:pStyle w:val="null3"/>
        <w:jc w:val="both"/>
      </w:pPr>
      <w:r>
        <w:rPr>
          <w:sz w:val="21"/>
          <w:color w:val="000000"/>
        </w:rPr>
        <w:t>5．门系统</w:t>
      </w:r>
    </w:p>
    <w:p>
      <w:pPr>
        <w:pStyle w:val="null3"/>
        <w:jc w:val="both"/>
      </w:pPr>
      <w:r>
        <w:rPr>
          <w:sz w:val="21"/>
          <w:color w:val="000000"/>
        </w:rPr>
        <w:t xml:space="preserve">   </w:t>
      </w:r>
      <w:r>
        <w:rPr>
          <w:sz w:val="21"/>
          <w:color w:val="000000"/>
        </w:rPr>
        <w:t>更换密封圈（工程师根据实际情况判定是否需要更换），检查门锁定位</w:t>
      </w:r>
    </w:p>
    <w:p>
      <w:pPr>
        <w:pStyle w:val="null3"/>
        <w:jc w:val="both"/>
      </w:pPr>
      <w:r>
        <w:rPr>
          <w:sz w:val="21"/>
          <w:color w:val="000000"/>
        </w:rPr>
        <w:t>6．所有的阀门和单向阀</w:t>
      </w:r>
    </w:p>
    <w:p>
      <w:pPr>
        <w:pStyle w:val="null3"/>
        <w:jc w:val="both"/>
      </w:pPr>
      <w:r>
        <w:rPr>
          <w:sz w:val="21"/>
          <w:color w:val="000000"/>
        </w:rPr>
        <w:t xml:space="preserve">   </w:t>
      </w:r>
      <w:r>
        <w:rPr>
          <w:sz w:val="21"/>
          <w:color w:val="000000"/>
        </w:rPr>
        <w:t>检查，如有损坏，更换</w:t>
      </w:r>
    </w:p>
    <w:p>
      <w:pPr>
        <w:pStyle w:val="null3"/>
        <w:jc w:val="both"/>
      </w:pPr>
      <w:r>
        <w:rPr>
          <w:sz w:val="21"/>
          <w:b/>
          <w:color w:val="000000"/>
        </w:rPr>
        <w:t>（</w:t>
      </w:r>
      <w:r>
        <w:rPr>
          <w:sz w:val="21"/>
          <w:b/>
          <w:color w:val="000000"/>
        </w:rPr>
        <w:t>2）清洗消毒器</w:t>
      </w:r>
    </w:p>
    <w:p>
      <w:pPr>
        <w:pStyle w:val="null3"/>
        <w:jc w:val="both"/>
      </w:pPr>
      <w:r>
        <w:rPr>
          <w:sz w:val="21"/>
          <w:color w:val="000000"/>
        </w:rPr>
        <w:t>1．干燥系统</w:t>
      </w:r>
    </w:p>
    <w:p>
      <w:pPr>
        <w:pStyle w:val="null3"/>
        <w:ind w:left="315"/>
        <w:jc w:val="both"/>
      </w:pPr>
      <w:r>
        <w:rPr>
          <w:sz w:val="21"/>
          <w:color w:val="000000"/>
        </w:rPr>
        <w:t xml:space="preserve">   </w:t>
      </w:r>
      <w:r>
        <w:rPr>
          <w:sz w:val="21"/>
          <w:color w:val="000000"/>
        </w:rPr>
        <w:t>检查干燥时腔体温度，检查风机是否有噪音，检查空气过滤网（根据实际使用情况来决定是否要更换）</w:t>
      </w:r>
    </w:p>
    <w:p>
      <w:pPr>
        <w:pStyle w:val="null3"/>
        <w:jc w:val="both"/>
      </w:pPr>
      <w:r>
        <w:rPr>
          <w:sz w:val="21"/>
          <w:color w:val="000000"/>
        </w:rPr>
        <w:t>2．设备供排水系统</w:t>
      </w:r>
    </w:p>
    <w:p>
      <w:pPr>
        <w:pStyle w:val="null3"/>
        <w:jc w:val="both"/>
      </w:pPr>
      <w:r>
        <w:rPr>
          <w:sz w:val="21"/>
          <w:color w:val="000000"/>
        </w:rPr>
        <w:t xml:space="preserve">   </w:t>
      </w:r>
      <w:r>
        <w:rPr>
          <w:sz w:val="21"/>
          <w:color w:val="000000"/>
        </w:rPr>
        <w:t>检查进排水管道是否有漏水，定期更换接口垫片，检查更换过滤器，紧固接头，检查排水泵</w:t>
      </w:r>
    </w:p>
    <w:p>
      <w:pPr>
        <w:pStyle w:val="null3"/>
        <w:jc w:val="both"/>
      </w:pPr>
      <w:r>
        <w:rPr>
          <w:sz w:val="21"/>
          <w:color w:val="000000"/>
        </w:rPr>
        <w:t>4．空气过滤系统。更换空气过滤盒，检查风扇。</w:t>
      </w:r>
    </w:p>
    <w:p>
      <w:pPr>
        <w:pStyle w:val="null3"/>
        <w:jc w:val="both"/>
      </w:pPr>
      <w:r>
        <w:rPr>
          <w:sz w:val="21"/>
          <w:color w:val="000000"/>
        </w:rPr>
        <w:t>5. 加液系统</w:t>
      </w:r>
    </w:p>
    <w:p>
      <w:pPr>
        <w:pStyle w:val="null3"/>
        <w:ind w:firstLine="480"/>
        <w:jc w:val="both"/>
      </w:pPr>
      <w:r>
        <w:rPr>
          <w:sz w:val="21"/>
          <w:color w:val="000000"/>
        </w:rPr>
        <w:t>定期检查清洗机蠕动泵，根据实际情况定期更换蠕动泵软管，定期检查系统的加液量是否正确。</w:t>
      </w:r>
    </w:p>
    <w:p>
      <w:pPr>
        <w:pStyle w:val="null3"/>
        <w:jc w:val="both"/>
      </w:pPr>
      <w:r>
        <w:rPr>
          <w:sz w:val="21"/>
          <w:color w:val="000000"/>
        </w:rPr>
        <w:t>6．门系统。检查前后门的关门合锁门动作是否流畅，检查门封。</w:t>
      </w:r>
    </w:p>
    <w:p>
      <w:pPr>
        <w:pStyle w:val="null3"/>
        <w:jc w:val="both"/>
      </w:pPr>
      <w:r>
        <w:rPr>
          <w:sz w:val="21"/>
          <w:color w:val="000000"/>
        </w:rPr>
        <w:t>7．所有的阀门和单项阀。检查，如有损坏更换</w:t>
      </w:r>
    </w:p>
    <w:p>
      <w:pPr>
        <w:pStyle w:val="null3"/>
      </w:pPr>
      <w:r>
        <w:rPr>
          <w:sz w:val="21"/>
          <w:b/>
          <w:color w:val="000000"/>
        </w:rPr>
        <w:t>五、服务质量要求</w:t>
      </w:r>
      <w:r>
        <w:rPr>
          <w:sz w:val="21"/>
          <w:b/>
          <w:color w:val="000000"/>
        </w:rPr>
        <w:t>/或技术指标要求</w:t>
      </w:r>
    </w:p>
    <w:p>
      <w:pPr>
        <w:pStyle w:val="null3"/>
        <w:jc w:val="both"/>
      </w:pPr>
      <w:r>
        <w:rPr>
          <w:sz w:val="21"/>
          <w:color w:val="000000"/>
        </w:rPr>
        <w:t>1、灭菌器设备运行参数要求：</w:t>
      </w:r>
    </w:p>
    <w:p>
      <w:pPr>
        <w:pStyle w:val="null3"/>
        <w:jc w:val="both"/>
      </w:pPr>
      <w:r>
        <w:rPr>
          <w:sz w:val="21"/>
          <w:color w:val="000000"/>
        </w:rPr>
        <w:t>（</w:t>
      </w:r>
      <w:r>
        <w:rPr>
          <w:sz w:val="21"/>
          <w:color w:val="000000"/>
        </w:rPr>
        <w:t>1</w:t>
      </w:r>
      <w:r>
        <w:rPr>
          <w:sz w:val="21"/>
          <w:color w:val="000000"/>
        </w:rPr>
        <w:t>）</w:t>
      </w:r>
      <w:r>
        <w:rPr>
          <w:sz w:val="21"/>
          <w:color w:val="000000"/>
        </w:rPr>
        <w:t>灭菌时排水口中温度要达到</w:t>
      </w:r>
      <w:r>
        <w:rPr>
          <w:sz w:val="21"/>
          <w:color w:val="000000"/>
        </w:rPr>
        <w:t>134℃-137℃范围内（绝对值3.017-3.293bar ），维持4分钟；</w:t>
      </w:r>
    </w:p>
    <w:p>
      <w:pPr>
        <w:pStyle w:val="null3"/>
        <w:jc w:val="both"/>
      </w:pPr>
      <w:r>
        <w:rPr>
          <w:sz w:val="21"/>
          <w:color w:val="000000"/>
        </w:rPr>
        <w:t>（</w:t>
      </w:r>
      <w:r>
        <w:rPr>
          <w:sz w:val="21"/>
          <w:color w:val="000000"/>
        </w:rPr>
        <w:t>2</w:t>
      </w:r>
      <w:r>
        <w:rPr>
          <w:sz w:val="21"/>
          <w:color w:val="000000"/>
        </w:rPr>
        <w:t>）</w:t>
      </w:r>
      <w:r>
        <w:rPr>
          <w:sz w:val="21"/>
          <w:color w:val="000000"/>
        </w:rPr>
        <w:t>预真空真阶段重复</w:t>
      </w:r>
      <w:r>
        <w:rPr>
          <w:sz w:val="21"/>
          <w:color w:val="000000"/>
        </w:rPr>
        <w:t>3次，真空度压力下限</w:t>
      </w:r>
      <w:r>
        <w:rPr>
          <w:sz w:val="21"/>
          <w:color w:val="000000"/>
        </w:rPr>
        <w:t>≤</w:t>
      </w:r>
      <w:r>
        <w:rPr>
          <w:sz w:val="21"/>
          <w:color w:val="000000"/>
        </w:rPr>
        <w:t>0.15Bar(绝对值)，上限</w:t>
      </w:r>
      <w:r>
        <w:rPr>
          <w:sz w:val="21"/>
          <w:color w:val="000000"/>
        </w:rPr>
        <w:t>≥</w:t>
      </w:r>
      <w:r>
        <w:rPr>
          <w:sz w:val="21"/>
          <w:color w:val="000000"/>
        </w:rPr>
        <w:t>0.8bar(绝对值)；正脉冲压力上限</w:t>
      </w:r>
      <w:r>
        <w:rPr>
          <w:sz w:val="21"/>
          <w:color w:val="000000"/>
        </w:rPr>
        <w:t>≥</w:t>
      </w:r>
      <w:r>
        <w:rPr>
          <w:sz w:val="21"/>
          <w:color w:val="000000"/>
        </w:rPr>
        <w:t>1.85bar(绝对值)，下限</w:t>
      </w:r>
      <w:r>
        <w:rPr>
          <w:sz w:val="21"/>
          <w:color w:val="000000"/>
        </w:rPr>
        <w:t>≤</w:t>
      </w:r>
      <w:r>
        <w:rPr>
          <w:sz w:val="21"/>
          <w:color w:val="000000"/>
        </w:rPr>
        <w:t>1.2bar(绝对值)。</w:t>
      </w:r>
    </w:p>
    <w:p>
      <w:pPr>
        <w:pStyle w:val="null3"/>
        <w:jc w:val="both"/>
      </w:pPr>
      <w:r>
        <w:rPr>
          <w:sz w:val="21"/>
          <w:color w:val="000000"/>
        </w:rPr>
        <w:t>（</w:t>
      </w:r>
      <w:r>
        <w:rPr>
          <w:sz w:val="21"/>
          <w:color w:val="000000"/>
        </w:rPr>
        <w:t>3</w:t>
      </w:r>
      <w:r>
        <w:rPr>
          <w:sz w:val="21"/>
          <w:color w:val="000000"/>
        </w:rPr>
        <w:t>）</w:t>
      </w:r>
      <w:r>
        <w:rPr>
          <w:sz w:val="21"/>
          <w:color w:val="000000"/>
        </w:rPr>
        <w:t>后真空干燥压力</w:t>
      </w:r>
      <w:r>
        <w:rPr>
          <w:sz w:val="21"/>
          <w:color w:val="000000"/>
        </w:rPr>
        <w:t>≤</w:t>
      </w:r>
      <w:r>
        <w:rPr>
          <w:sz w:val="21"/>
          <w:color w:val="000000"/>
        </w:rPr>
        <w:t>0.1bar(绝对值)维持大于5分钟。</w:t>
      </w:r>
    </w:p>
    <w:p>
      <w:pPr>
        <w:pStyle w:val="null3"/>
        <w:jc w:val="both"/>
      </w:pPr>
      <w:r>
        <w:rPr>
          <w:sz w:val="21"/>
          <w:color w:val="000000"/>
        </w:rPr>
        <w:t>2、清洗消毒器设备运行参数要求：</w:t>
      </w:r>
    </w:p>
    <w:p>
      <w:pPr>
        <w:pStyle w:val="null3"/>
        <w:jc w:val="both"/>
      </w:pPr>
      <w:r>
        <w:rPr>
          <w:sz w:val="21"/>
          <w:color w:val="000000"/>
        </w:rPr>
        <w:t>（</w:t>
      </w:r>
      <w:r>
        <w:rPr>
          <w:sz w:val="21"/>
          <w:color w:val="000000"/>
        </w:rPr>
        <w:t>1</w:t>
      </w:r>
      <w:r>
        <w:rPr>
          <w:sz w:val="21"/>
          <w:color w:val="000000"/>
        </w:rPr>
        <w:t>）</w:t>
      </w:r>
      <w:r>
        <w:rPr>
          <w:sz w:val="21"/>
          <w:color w:val="000000"/>
        </w:rPr>
        <w:t>主洗阶段可加酶，在</w:t>
      </w:r>
      <w:r>
        <w:rPr>
          <w:sz w:val="21"/>
          <w:color w:val="000000"/>
        </w:rPr>
        <w:t>50-60℃（1-5分钟）。</w:t>
      </w:r>
    </w:p>
    <w:p>
      <w:pPr>
        <w:pStyle w:val="null3"/>
        <w:jc w:val="both"/>
      </w:pPr>
      <w:r>
        <w:rPr>
          <w:sz w:val="21"/>
          <w:color w:val="000000"/>
        </w:rPr>
        <w:t>（</w:t>
      </w:r>
      <w:r>
        <w:rPr>
          <w:sz w:val="21"/>
          <w:color w:val="000000"/>
        </w:rPr>
        <w:t>2</w:t>
      </w:r>
      <w:r>
        <w:rPr>
          <w:sz w:val="21"/>
          <w:color w:val="000000"/>
        </w:rPr>
        <w:t>）</w:t>
      </w:r>
      <w:r>
        <w:rPr>
          <w:sz w:val="21"/>
          <w:color w:val="000000"/>
        </w:rPr>
        <w:t>消毒温度达过</w:t>
      </w:r>
      <w:r>
        <w:rPr>
          <w:sz w:val="21"/>
          <w:color w:val="000000"/>
        </w:rPr>
        <w:t>90℃，维持1-5分钟；</w:t>
      </w:r>
    </w:p>
    <w:p>
      <w:pPr>
        <w:pStyle w:val="null3"/>
        <w:jc w:val="both"/>
      </w:pPr>
      <w:r>
        <w:rPr>
          <w:sz w:val="21"/>
          <w:color w:val="000000"/>
        </w:rPr>
        <w:t>（</w:t>
      </w:r>
      <w:r>
        <w:rPr>
          <w:sz w:val="21"/>
          <w:color w:val="000000"/>
        </w:rPr>
        <w:t>3）</w:t>
      </w:r>
      <w:r>
        <w:rPr>
          <w:sz w:val="21"/>
          <w:color w:val="000000"/>
        </w:rPr>
        <w:t>干燥阶段</w:t>
      </w:r>
      <w:r>
        <w:rPr>
          <w:sz w:val="21"/>
          <w:color w:val="000000"/>
        </w:rPr>
        <w:t>13-20分钟。达到70℃以上。</w:t>
      </w:r>
    </w:p>
    <w:p>
      <w:pPr>
        <w:pStyle w:val="null3"/>
        <w:jc w:val="both"/>
      </w:pPr>
      <w:r>
        <w:rPr>
          <w:sz w:val="21"/>
          <w:color w:val="000000"/>
        </w:rPr>
        <w:t>（</w:t>
      </w:r>
      <w:r>
        <w:rPr>
          <w:sz w:val="21"/>
          <w:color w:val="000000"/>
        </w:rPr>
        <w:t>4</w:t>
      </w:r>
      <w:r>
        <w:rPr>
          <w:sz w:val="21"/>
          <w:color w:val="000000"/>
        </w:rPr>
        <w:t>）</w:t>
      </w:r>
      <w:r>
        <w:rPr>
          <w:sz w:val="21"/>
          <w:color w:val="000000"/>
        </w:rPr>
        <w:t>清洗效果测试卡检测通过。</w:t>
      </w:r>
    </w:p>
    <w:p>
      <w:pPr>
        <w:pStyle w:val="null3"/>
        <w:jc w:val="both"/>
      </w:pPr>
      <w:r>
        <w:rPr>
          <w:sz w:val="21"/>
          <w:color w:val="000000"/>
        </w:rPr>
        <w:t>3、以365个日历日计算，即正常开机达到347个工日历日，停机不超过18个日历日（即每次的维保时间不得超过18个日历日），若所保设备未达到以上开机率保证，每超出1个日历日保修时间顺延2个日历日（除双休日节假日和</w:t>
      </w:r>
      <w:r>
        <w:rPr>
          <w:sz w:val="21"/>
          <w:color w:val="000000"/>
        </w:rPr>
        <w:t>采购人</w:t>
      </w:r>
      <w:r>
        <w:rPr>
          <w:sz w:val="21"/>
          <w:color w:val="000000"/>
        </w:rPr>
        <w:t>计划内维护巡检和</w:t>
      </w:r>
      <w:r>
        <w:rPr>
          <w:sz w:val="21"/>
          <w:color w:val="000000"/>
        </w:rPr>
        <w:t>采购人</w:t>
      </w:r>
      <w:r>
        <w:rPr>
          <w:sz w:val="21"/>
          <w:color w:val="000000"/>
        </w:rPr>
        <w:t>原因造成的停机外如停电等不可抗力原因）</w:t>
      </w:r>
    </w:p>
    <w:p>
      <w:pPr>
        <w:pStyle w:val="null3"/>
        <w:jc w:val="both"/>
      </w:pPr>
      <w:r>
        <w:rPr>
          <w:sz w:val="21"/>
          <w:color w:val="000000"/>
        </w:rPr>
        <w:t>4、</w:t>
      </w:r>
      <w:r>
        <w:rPr>
          <w:sz w:val="21"/>
          <w:color w:val="000000"/>
        </w:rPr>
        <w:t>维保考核及扣罚：按保养维护考核标准考核：满分</w:t>
      </w:r>
      <w:r>
        <w:rPr>
          <w:sz w:val="21"/>
          <w:color w:val="000000"/>
        </w:rPr>
        <w:t>100</w:t>
      </w:r>
      <w:r>
        <w:rPr>
          <w:sz w:val="21"/>
          <w:color w:val="000000"/>
        </w:rPr>
        <w:t>分，表示服务质量达标，采购人全额支付中标人服务费用，每月</w:t>
      </w:r>
      <w:r>
        <w:rPr>
          <w:sz w:val="21"/>
          <w:color w:val="000000"/>
        </w:rPr>
        <w:t>1</w:t>
      </w:r>
      <w:r>
        <w:rPr>
          <w:sz w:val="21"/>
          <w:color w:val="000000"/>
        </w:rPr>
        <w:t>次考核。分值低于</w:t>
      </w:r>
      <w:r>
        <w:rPr>
          <w:sz w:val="21"/>
          <w:color w:val="000000"/>
        </w:rPr>
        <w:t>100</w:t>
      </w:r>
      <w:r>
        <w:rPr>
          <w:sz w:val="21"/>
          <w:color w:val="000000"/>
        </w:rPr>
        <w:t>分（不含</w:t>
      </w:r>
      <w:r>
        <w:rPr>
          <w:sz w:val="21"/>
          <w:color w:val="000000"/>
        </w:rPr>
        <w:t>100</w:t>
      </w:r>
      <w:r>
        <w:rPr>
          <w:sz w:val="21"/>
          <w:color w:val="000000"/>
        </w:rPr>
        <w:t>分）但高于</w:t>
      </w:r>
      <w:r>
        <w:rPr>
          <w:sz w:val="21"/>
          <w:color w:val="000000"/>
        </w:rPr>
        <w:t>90</w:t>
      </w:r>
      <w:r>
        <w:rPr>
          <w:sz w:val="21"/>
          <w:color w:val="000000"/>
        </w:rPr>
        <w:t>分（含</w:t>
      </w:r>
      <w:r>
        <w:rPr>
          <w:sz w:val="21"/>
          <w:color w:val="000000"/>
        </w:rPr>
        <w:t>90</w:t>
      </w:r>
      <w:r>
        <w:rPr>
          <w:sz w:val="21"/>
          <w:color w:val="000000"/>
        </w:rPr>
        <w:t>分），每分按</w:t>
      </w:r>
      <w:r>
        <w:rPr>
          <w:sz w:val="21"/>
          <w:color w:val="000000"/>
        </w:rPr>
        <w:t>100</w:t>
      </w:r>
      <w:r>
        <w:rPr>
          <w:sz w:val="21"/>
          <w:color w:val="000000"/>
        </w:rPr>
        <w:t>元扣减费用（例如当月得分</w:t>
      </w:r>
      <w:r>
        <w:rPr>
          <w:sz w:val="21"/>
          <w:color w:val="000000"/>
        </w:rPr>
        <w:t>94</w:t>
      </w:r>
      <w:r>
        <w:rPr>
          <w:sz w:val="21"/>
          <w:color w:val="000000"/>
        </w:rPr>
        <w:t>分，需扣</w:t>
      </w:r>
      <w:r>
        <w:rPr>
          <w:sz w:val="21"/>
          <w:color w:val="000000"/>
        </w:rPr>
        <w:t>600.00</w:t>
      </w:r>
      <w:r>
        <w:rPr>
          <w:sz w:val="21"/>
          <w:color w:val="000000"/>
        </w:rPr>
        <w:t>元，如此类推）；分值低于</w:t>
      </w:r>
      <w:r>
        <w:rPr>
          <w:sz w:val="21"/>
          <w:color w:val="000000"/>
        </w:rPr>
        <w:t>90</w:t>
      </w:r>
      <w:r>
        <w:rPr>
          <w:sz w:val="21"/>
          <w:color w:val="000000"/>
        </w:rPr>
        <w:t>分（不含</w:t>
      </w:r>
      <w:r>
        <w:rPr>
          <w:sz w:val="21"/>
          <w:color w:val="000000"/>
        </w:rPr>
        <w:t>90</w:t>
      </w:r>
      <w:r>
        <w:rPr>
          <w:sz w:val="21"/>
          <w:color w:val="000000"/>
        </w:rPr>
        <w:t>分）但高于</w:t>
      </w:r>
      <w:r>
        <w:rPr>
          <w:sz w:val="21"/>
          <w:color w:val="000000"/>
        </w:rPr>
        <w:t>85</w:t>
      </w:r>
      <w:r>
        <w:rPr>
          <w:sz w:val="21"/>
          <w:color w:val="000000"/>
        </w:rPr>
        <w:t>分（含</w:t>
      </w:r>
      <w:r>
        <w:rPr>
          <w:sz w:val="21"/>
          <w:color w:val="000000"/>
        </w:rPr>
        <w:t>85</w:t>
      </w:r>
      <w:r>
        <w:rPr>
          <w:sz w:val="21"/>
          <w:color w:val="000000"/>
        </w:rPr>
        <w:t>分），每分按</w:t>
      </w:r>
      <w:r>
        <w:rPr>
          <w:sz w:val="21"/>
          <w:color w:val="000000"/>
        </w:rPr>
        <w:t>150</w:t>
      </w:r>
      <w:r>
        <w:rPr>
          <w:sz w:val="21"/>
          <w:color w:val="000000"/>
        </w:rPr>
        <w:t>元扣减费用（例如当月得分</w:t>
      </w:r>
      <w:r>
        <w:rPr>
          <w:sz w:val="21"/>
          <w:color w:val="000000"/>
        </w:rPr>
        <w:t>88</w:t>
      </w:r>
      <w:r>
        <w:rPr>
          <w:sz w:val="21"/>
          <w:color w:val="000000"/>
        </w:rPr>
        <w:t>分，需扣</w:t>
      </w:r>
      <w:r>
        <w:rPr>
          <w:sz w:val="21"/>
          <w:color w:val="000000"/>
        </w:rPr>
        <w:t>1800.00</w:t>
      </w:r>
      <w:r>
        <w:rPr>
          <w:sz w:val="21"/>
          <w:color w:val="000000"/>
        </w:rPr>
        <w:t>元，如此类推）；分值低于</w:t>
      </w:r>
      <w:r>
        <w:rPr>
          <w:sz w:val="21"/>
          <w:color w:val="000000"/>
        </w:rPr>
        <w:t>85</w:t>
      </w:r>
      <w:r>
        <w:rPr>
          <w:sz w:val="21"/>
          <w:color w:val="000000"/>
        </w:rPr>
        <w:t>分但高于</w:t>
      </w:r>
      <w:r>
        <w:rPr>
          <w:sz w:val="21"/>
          <w:color w:val="000000"/>
        </w:rPr>
        <w:t>75</w:t>
      </w:r>
      <w:r>
        <w:rPr>
          <w:sz w:val="21"/>
          <w:color w:val="000000"/>
        </w:rPr>
        <w:t>分（含</w:t>
      </w:r>
      <w:r>
        <w:rPr>
          <w:sz w:val="21"/>
          <w:color w:val="000000"/>
        </w:rPr>
        <w:t>75</w:t>
      </w:r>
      <w:r>
        <w:rPr>
          <w:sz w:val="21"/>
          <w:color w:val="000000"/>
        </w:rPr>
        <w:t>分），每分按</w:t>
      </w:r>
      <w:r>
        <w:rPr>
          <w:sz w:val="21"/>
          <w:color w:val="000000"/>
        </w:rPr>
        <w:t>300</w:t>
      </w:r>
      <w:r>
        <w:rPr>
          <w:sz w:val="21"/>
          <w:color w:val="000000"/>
        </w:rPr>
        <w:t>元扣减费用（例如当月得分</w:t>
      </w:r>
      <w:r>
        <w:rPr>
          <w:sz w:val="21"/>
          <w:color w:val="000000"/>
        </w:rPr>
        <w:t>84</w:t>
      </w:r>
      <w:r>
        <w:rPr>
          <w:sz w:val="21"/>
          <w:color w:val="000000"/>
        </w:rPr>
        <w:t>分，需扣</w:t>
      </w:r>
      <w:r>
        <w:rPr>
          <w:sz w:val="21"/>
          <w:color w:val="000000"/>
        </w:rPr>
        <w:t>4800.00</w:t>
      </w:r>
      <w:r>
        <w:rPr>
          <w:sz w:val="21"/>
          <w:color w:val="000000"/>
        </w:rPr>
        <w:t>元，如此类推）；考核分值低于</w:t>
      </w:r>
      <w:r>
        <w:rPr>
          <w:sz w:val="21"/>
          <w:color w:val="000000"/>
        </w:rPr>
        <w:t>75</w:t>
      </w:r>
      <w:r>
        <w:rPr>
          <w:sz w:val="21"/>
          <w:color w:val="000000"/>
        </w:rPr>
        <w:t>分，每分按</w:t>
      </w:r>
      <w:r>
        <w:rPr>
          <w:sz w:val="21"/>
          <w:color w:val="000000"/>
        </w:rPr>
        <w:t>600</w:t>
      </w:r>
      <w:r>
        <w:rPr>
          <w:sz w:val="21"/>
          <w:color w:val="000000"/>
        </w:rPr>
        <w:t>元扣减费用（例如当月得分</w:t>
      </w:r>
      <w:r>
        <w:rPr>
          <w:sz w:val="21"/>
          <w:color w:val="000000"/>
        </w:rPr>
        <w:t>74</w:t>
      </w:r>
      <w:r>
        <w:rPr>
          <w:sz w:val="21"/>
          <w:color w:val="000000"/>
        </w:rPr>
        <w:t>分，需扣</w:t>
      </w:r>
      <w:r>
        <w:rPr>
          <w:sz w:val="21"/>
          <w:color w:val="000000"/>
        </w:rPr>
        <w:t>15600.00</w:t>
      </w:r>
      <w:r>
        <w:rPr>
          <w:sz w:val="21"/>
          <w:color w:val="000000"/>
        </w:rPr>
        <w:t>元，如此类推）。一年累计</w:t>
      </w:r>
      <w:r>
        <w:rPr>
          <w:sz w:val="21"/>
          <w:color w:val="000000"/>
        </w:rPr>
        <w:t>2</w:t>
      </w:r>
      <w:r>
        <w:rPr>
          <w:sz w:val="21"/>
          <w:color w:val="000000"/>
        </w:rPr>
        <w:t>次出现</w:t>
      </w:r>
      <w:r>
        <w:rPr>
          <w:sz w:val="21"/>
          <w:color w:val="000000"/>
        </w:rPr>
        <w:t>75</w:t>
      </w:r>
      <w:r>
        <w:rPr>
          <w:sz w:val="21"/>
          <w:color w:val="000000"/>
        </w:rPr>
        <w:t>分以下（不含</w:t>
      </w:r>
      <w:r>
        <w:rPr>
          <w:sz w:val="21"/>
          <w:color w:val="000000"/>
        </w:rPr>
        <w:t>75</w:t>
      </w:r>
      <w:r>
        <w:rPr>
          <w:sz w:val="21"/>
          <w:color w:val="000000"/>
        </w:rPr>
        <w:t>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pPr>
      <w:r>
        <w:rPr>
          <w:sz w:val="21"/>
          <w:b/>
          <w:color w:val="000000"/>
        </w:rPr>
        <w:t>六、交付使用要求</w:t>
      </w:r>
    </w:p>
    <w:p>
      <w:pPr>
        <w:pStyle w:val="null3"/>
        <w:jc w:val="both"/>
      </w:pPr>
      <w:r>
        <w:rPr>
          <w:sz w:val="21"/>
          <w:color w:val="000000"/>
        </w:rPr>
        <w:t>服务期限：签订合同之日起</w:t>
      </w:r>
      <w:r>
        <w:rPr>
          <w:sz w:val="21"/>
          <w:color w:val="000000"/>
        </w:rPr>
        <w:t>3年（与用户需求书相矛盾的，以用户需求书的要求为准）</w:t>
      </w:r>
    </w:p>
    <w:p>
      <w:pPr>
        <w:pStyle w:val="null3"/>
        <w:jc w:val="both"/>
      </w:pPr>
      <w:r>
        <w:rPr>
          <w:sz w:val="21"/>
          <w:color w:val="000000"/>
        </w:rPr>
        <w:t>服务地点：</w:t>
      </w:r>
      <w:r>
        <w:rPr>
          <w:sz w:val="21"/>
          <w:color w:val="000000"/>
        </w:rPr>
        <w:t>医院指定地点。</w:t>
      </w:r>
    </w:p>
    <w:p>
      <w:pPr>
        <w:pStyle w:val="null3"/>
        <w:jc w:val="both"/>
      </w:pPr>
      <w:r>
        <w:rPr>
          <w:sz w:val="21"/>
          <w:b/>
          <w:color w:val="000000"/>
        </w:rPr>
        <w:t>七、人员要求</w:t>
      </w:r>
    </w:p>
    <w:p>
      <w:pPr>
        <w:pStyle w:val="null3"/>
        <w:jc w:val="both"/>
      </w:pPr>
      <w:r>
        <w:rPr>
          <w:sz w:val="21"/>
          <w:color w:val="000000"/>
        </w:rPr>
        <w:t>1、投标人投入本项目的服务工程师至少5名（需提供工程师在投标人单位的社保缴纳证明），并且具有保修设备原厂认证的有效期内的资质证书（需提供投入人员的资质证书的复印件或扫描件作为证明材料）。</w:t>
      </w:r>
    </w:p>
    <w:p>
      <w:pPr>
        <w:pStyle w:val="null3"/>
        <w:jc w:val="both"/>
      </w:pPr>
      <w:r>
        <w:rPr>
          <w:sz w:val="21"/>
          <w:color w:val="000000"/>
        </w:rPr>
        <w:t>2、▲投标人提供的年度检测人员，需经国家计量机构关于医药行业消毒灭菌验证的培训，取得合格证明（需提供投入人员的培训证书的复印件或扫描件作为证明材料；需提供人员在投标人单位的社保缴纳证明）</w:t>
      </w:r>
      <w:r>
        <w:rPr>
          <w:sz w:val="21"/>
          <w:color w:val="000000"/>
        </w:rPr>
        <w:t>（</w:t>
      </w:r>
      <w:r>
        <w:rPr>
          <w:sz w:val="21"/>
          <w:color w:val="000000"/>
        </w:rPr>
        <w:t>此项人员可包含在上方提及的</w:t>
      </w:r>
      <w:r>
        <w:rPr>
          <w:sz w:val="21"/>
          <w:color w:val="000000"/>
        </w:rPr>
        <w:t>5名工程师中，即可一人身兼多职</w:t>
      </w:r>
      <w:r>
        <w:rPr>
          <w:sz w:val="21"/>
          <w:color w:val="000000"/>
        </w:rPr>
        <w:t>）</w:t>
      </w:r>
      <w:r>
        <w:rPr>
          <w:sz w:val="21"/>
          <w:color w:val="000000"/>
        </w:rPr>
        <w:t>。</w:t>
      </w:r>
    </w:p>
    <w:p>
      <w:pPr>
        <w:pStyle w:val="null3"/>
        <w:jc w:val="both"/>
      </w:pPr>
      <w:r>
        <w:rPr>
          <w:sz w:val="21"/>
          <w:color w:val="000000"/>
        </w:rPr>
        <w:t>3、投标人指定至少1名经培训的工程师专门负责采购人的设备维修保养培训工作。如指定工程师有变更，投标人另行通知采购人相关变更情况</w:t>
      </w:r>
      <w:r>
        <w:rPr>
          <w:sz w:val="21"/>
          <w:color w:val="000000"/>
        </w:rPr>
        <w:t>（</w:t>
      </w:r>
      <w:r>
        <w:rPr>
          <w:sz w:val="21"/>
          <w:color w:val="000000"/>
        </w:rPr>
        <w:t>此项人员可包含在上方提及的</w:t>
      </w:r>
      <w:r>
        <w:rPr>
          <w:sz w:val="21"/>
          <w:color w:val="000000"/>
        </w:rPr>
        <w:t>5名工程师中，即可一人身兼多职</w:t>
      </w:r>
      <w:r>
        <w:rPr>
          <w:sz w:val="21"/>
          <w:color w:val="000000"/>
        </w:rPr>
        <w:t>）</w:t>
      </w:r>
      <w:r>
        <w:rPr>
          <w:sz w:val="21"/>
          <w:color w:val="000000"/>
        </w:rPr>
        <w:t>。</w:t>
      </w:r>
    </w:p>
    <w:p>
      <w:pPr>
        <w:pStyle w:val="null3"/>
        <w:jc w:val="both"/>
      </w:pPr>
      <w:r>
        <w:rPr>
          <w:sz w:val="21"/>
          <w:b/>
          <w:color w:val="000000"/>
        </w:rPr>
        <w:t>八、售后服务要求</w:t>
      </w:r>
    </w:p>
    <w:p>
      <w:pPr>
        <w:pStyle w:val="null3"/>
        <w:jc w:val="both"/>
      </w:pPr>
      <w:r>
        <w:rPr>
          <w:sz w:val="21"/>
          <w:color w:val="000000"/>
        </w:rPr>
        <w:t>1</w:t>
      </w:r>
      <w:r>
        <w:rPr>
          <w:sz w:val="21"/>
          <w:color w:val="000000"/>
        </w:rPr>
        <w:t>、</w:t>
      </w:r>
      <w:r>
        <w:rPr>
          <w:sz w:val="21"/>
          <w:color w:val="000000"/>
        </w:rPr>
        <w:t>本项目服务的响应时间为</w:t>
      </w:r>
      <w:r>
        <w:rPr>
          <w:sz w:val="21"/>
          <w:color w:val="000000"/>
        </w:rPr>
        <w:t>2小时（含）内，</w:t>
      </w:r>
      <w:r>
        <w:rPr>
          <w:sz w:val="21"/>
          <w:color w:val="000000"/>
        </w:rPr>
        <w:t>24小时</w:t>
      </w:r>
      <w:r>
        <w:rPr>
          <w:sz w:val="21"/>
          <w:color w:val="000000"/>
        </w:rPr>
        <w:t>（含）内上门前往维修，并且无维修服务次数的限制。</w:t>
      </w:r>
    </w:p>
    <w:p>
      <w:pPr>
        <w:pStyle w:val="null3"/>
        <w:jc w:val="both"/>
      </w:pPr>
      <w:r>
        <w:rPr>
          <w:sz w:val="21"/>
          <w:color w:val="000000"/>
        </w:rPr>
        <w:t>2、</w:t>
      </w:r>
      <w:r>
        <w:rPr>
          <w:sz w:val="21"/>
          <w:color w:val="000000"/>
        </w:rPr>
        <w:t>应急响应：周一至周日，一旦采购人的</w:t>
      </w:r>
      <w:r>
        <w:rPr>
          <w:sz w:val="21"/>
          <w:color w:val="000000"/>
        </w:rPr>
        <w:t>“三、服务内容”中所列的设备出现问题，工程师保证在24小时内提供现场技术支持，并提供专人对接</w:t>
      </w:r>
      <w:r>
        <w:rPr>
          <w:sz w:val="21"/>
          <w:color w:val="000000"/>
        </w:rPr>
        <w:t>；</w:t>
      </w:r>
      <w:r>
        <w:rPr>
          <w:sz w:val="21"/>
          <w:color w:val="000000"/>
        </w:rPr>
        <w:t>紧急情况工程师保证在</w:t>
      </w:r>
      <w:r>
        <w:rPr>
          <w:sz w:val="21"/>
          <w:color w:val="000000"/>
        </w:rPr>
        <w:t>2小时内到达现场，且提供每周24小时×7天的电话支持服务。</w:t>
      </w:r>
    </w:p>
    <w:p>
      <w:pPr>
        <w:pStyle w:val="null3"/>
        <w:jc w:val="both"/>
      </w:pPr>
      <w:r>
        <w:rPr>
          <w:sz w:val="21"/>
          <w:color w:val="000000"/>
        </w:rPr>
        <w:t>3、</w:t>
      </w:r>
      <w:r>
        <w:rPr>
          <w:sz w:val="21"/>
          <w:color w:val="000000"/>
        </w:rPr>
        <w:t>每月上门对设备安全巡查，每季上门对设备使用情况进行检查和维护，每次上门服务都需记录，填写维修工单并交使用部门负责人和设备科区域维修负责人签字确认留存，并配合设备科区域维修负责人将每月、每季、年度维修保养记录归档整理。</w:t>
      </w:r>
    </w:p>
    <w:p>
      <w:pPr>
        <w:pStyle w:val="null3"/>
        <w:jc w:val="both"/>
      </w:pPr>
      <w:r>
        <w:rPr>
          <w:sz w:val="21"/>
          <w:b/>
          <w:color w:val="000000"/>
        </w:rPr>
        <w:t>九、培训要求</w:t>
      </w:r>
    </w:p>
    <w:p>
      <w:pPr>
        <w:pStyle w:val="null3"/>
        <w:jc w:val="both"/>
      </w:pPr>
      <w:r>
        <w:rPr>
          <w:sz w:val="21"/>
          <w:color w:val="000000"/>
        </w:rPr>
        <w:t>在</w:t>
      </w:r>
      <w:r>
        <w:rPr>
          <w:sz w:val="21"/>
          <w:color w:val="000000"/>
        </w:rPr>
        <w:t>项目服务</w:t>
      </w:r>
      <w:r>
        <w:rPr>
          <w:sz w:val="21"/>
          <w:color w:val="000000"/>
        </w:rPr>
        <w:t>期内，中标人可根据采购人的需求，对</w:t>
      </w:r>
      <w:r>
        <w:rPr>
          <w:sz w:val="21"/>
          <w:color w:val="000000"/>
        </w:rPr>
        <w:t>“三、服务内容”中所列设备的使用、清洗和保养方法为采购人提供每年至少2次的院内培训。</w:t>
      </w:r>
    </w:p>
    <w:p>
      <w:pPr>
        <w:pStyle w:val="null3"/>
        <w:jc w:val="both"/>
      </w:pPr>
      <w:r>
        <w:rPr>
          <w:sz w:val="21"/>
          <w:b/>
          <w:color w:val="000000"/>
        </w:rPr>
        <w:t>十、付款方式</w:t>
      </w:r>
    </w:p>
    <w:p>
      <w:pPr>
        <w:pStyle w:val="null3"/>
        <w:jc w:val="both"/>
      </w:pPr>
      <w:r>
        <w:rPr>
          <w:sz w:val="21"/>
          <w:color w:val="000000"/>
        </w:rPr>
        <w:t>1、付款方式：银行转账。</w:t>
      </w:r>
    </w:p>
    <w:p>
      <w:pPr>
        <w:pStyle w:val="null3"/>
        <w:jc w:val="both"/>
      </w:pPr>
      <w:r>
        <w:rPr>
          <w:sz w:val="21"/>
          <w:color w:val="000000"/>
        </w:rPr>
        <w:t>2、付款结算周期：按年度结算。</w:t>
      </w:r>
    </w:p>
    <w:p>
      <w:pPr>
        <w:pStyle w:val="null3"/>
        <w:jc w:val="both"/>
      </w:pPr>
      <w:r>
        <w:rPr>
          <w:sz w:val="21"/>
          <w:color w:val="000000"/>
        </w:rPr>
        <w:t>3、1期：</w:t>
      </w:r>
      <w:r>
        <w:rPr>
          <w:sz w:val="21"/>
          <w:color w:val="000000"/>
        </w:rPr>
        <w:t>预付款</w:t>
      </w:r>
      <w:r>
        <w:rPr>
          <w:sz w:val="21"/>
          <w:color w:val="000000"/>
        </w:rPr>
        <w:t>支付比例</w:t>
      </w:r>
      <w:r>
        <w:rPr>
          <w:sz w:val="21"/>
          <w:color w:val="000000"/>
        </w:rPr>
        <w:t>30%,（1）合同的款项以人民币转账方式支付。若属国库支付项目的，其支付时间按财政部相关规定执行。（2）签订合同之日起5个工作日内凭合同30%发票由采购人向中标人支付30%合同款；</w:t>
      </w:r>
    </w:p>
    <w:p>
      <w:pPr>
        <w:pStyle w:val="null3"/>
        <w:jc w:val="both"/>
      </w:pPr>
      <w:r>
        <w:rPr>
          <w:sz w:val="21"/>
          <w:color w:val="000000"/>
        </w:rPr>
        <w:t>2期：（3）其余款项平均分为3期支付，先服务后付款，即服务每满12个月后，自收到中标人开具当期维保费用扣除考核扣罚款（如有）后的金额发票后五个工作日内支付当期服务费；（4）开具发票同时提交当次维保周期维保情况总结，经采购人确认后方予结算。</w:t>
      </w:r>
    </w:p>
    <w:p>
      <w:pPr>
        <w:pStyle w:val="null3"/>
        <w:jc w:val="left"/>
      </w:pPr>
      <w:r>
        <w:rPr>
          <w:sz w:val="21"/>
          <w:b/>
          <w:color w:val="000000"/>
        </w:rPr>
        <w:t>十一、验收要求</w:t>
      </w:r>
    </w:p>
    <w:p>
      <w:pPr>
        <w:pStyle w:val="null3"/>
        <w:jc w:val="left"/>
      </w:pPr>
      <w:r>
        <w:rPr>
          <w:sz w:val="21"/>
          <w:color w:val="000000"/>
        </w:rPr>
        <w:t>每年提供一次服务期内的经院方相关人员签字确认的维保维修记录报告。</w:t>
      </w:r>
    </w:p>
    <w:p>
      <w:pPr>
        <w:pStyle w:val="null3"/>
      </w:pPr>
      <w:r>
        <w:rPr>
          <w:sz w:val="21"/>
          <w:b/>
          <w:color w:val="000000"/>
        </w:rPr>
        <w:t>十二、其他要求</w:t>
      </w:r>
    </w:p>
    <w:p>
      <w:pPr>
        <w:pStyle w:val="null3"/>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sz w:val="21"/>
          <w:b/>
          <w:color w:val="000000"/>
        </w:rPr>
        <w:t>包</w:t>
      </w:r>
      <w:r>
        <w:rPr>
          <w:sz w:val="21"/>
          <w:b/>
          <w:color w:val="000000"/>
        </w:rPr>
        <w:t>2：飞利浦3.0T MRI维保服务</w:t>
      </w:r>
    </w:p>
    <w:p>
      <w:pPr>
        <w:pStyle w:val="null3"/>
        <w:ind w:firstLine="420"/>
        <w:jc w:val="left"/>
      </w:pPr>
      <w:r>
        <w:rPr>
          <w:sz w:val="21"/>
          <w:b/>
          <w:color w:val="000000"/>
        </w:rPr>
        <w:t>一、项目基本概况介绍</w:t>
      </w:r>
    </w:p>
    <w:p>
      <w:pPr>
        <w:pStyle w:val="null3"/>
        <w:jc w:val="both"/>
      </w:pPr>
      <w:r>
        <w:rPr>
          <w:sz w:val="21"/>
          <w:color w:val="000000"/>
        </w:rPr>
        <w:t>本项目为医院在用飞利浦</w:t>
      </w:r>
      <w:r>
        <w:rPr>
          <w:sz w:val="21"/>
          <w:color w:val="000000"/>
        </w:rPr>
        <w:t>Ingenia Elition X整机维保服务，项目包含设备所有维修维护、人工以及所需零配件。</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2835"/>
        <w:gridCol w:w="1620"/>
        <w:gridCol w:w="1725"/>
        <w:gridCol w:w="1530"/>
      </w:tblGrid>
      <w:tr>
        <w:tc>
          <w:tcPr>
            <w:tcW w:type="dxa" w:w="2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维保年限（年）</w:t>
            </w:r>
          </w:p>
        </w:tc>
        <w:tc>
          <w:tcPr>
            <w:tcW w:type="dxa" w:w="1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设备启用时间</w:t>
            </w:r>
          </w:p>
        </w:tc>
      </w:tr>
      <w:tr>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飞利浦</w:t>
            </w:r>
            <w:r>
              <w:rPr>
                <w:sz w:val="21"/>
                <w:color w:val="000000"/>
              </w:rPr>
              <w:t>3.0T MRI维保服务</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2021年11月</w:t>
            </w:r>
          </w:p>
        </w:tc>
      </w:tr>
    </w:tbl>
    <w:p>
      <w:pPr>
        <w:pStyle w:val="null3"/>
        <w:jc w:val="both"/>
      </w:pPr>
      <w:r>
        <w:rPr>
          <w:sz w:val="21"/>
          <w:b/>
          <w:color w:val="000000"/>
        </w:rPr>
        <w:t>三、服务内容</w:t>
      </w:r>
    </w:p>
    <w:p>
      <w:pPr>
        <w:pStyle w:val="null3"/>
        <w:jc w:val="left"/>
      </w:pPr>
      <w:r>
        <w:rPr>
          <w:sz w:val="21"/>
          <w:color w:val="000000"/>
        </w:rPr>
        <w:t>1.Ingenia Elition X 3.0T</w:t>
      </w:r>
      <w:r>
        <w:rPr>
          <w:sz w:val="21"/>
          <w:color w:val="000000"/>
        </w:rPr>
        <w:t>整机及其配套设备进行全保。包括</w:t>
      </w:r>
      <w:r>
        <w:rPr>
          <w:sz w:val="21"/>
          <w:color w:val="000000"/>
        </w:rPr>
        <w:t>磁体（含磁体失超恢复、磁体除冰的人工费用）、电子系统（梯度柜、射频柜、系统柜、计算机、病床及所属辅件）、制冷系统（冷头、吸附器、氦压缩机、高低压氦气管等）、液氦、诊断线圈、室外水冷机组、精密空调等维修更换费用和人工服务费用；不包含其他第三方产品如高压注射器、稳压电源，</w:t>
      </w:r>
      <w:r>
        <w:rPr>
          <w:sz w:val="21"/>
          <w:color w:val="000000"/>
        </w:rPr>
        <w:t xml:space="preserve">UPS，激光相机，外配打印机，录像机，视频外设等的保修。  </w:t>
      </w:r>
    </w:p>
    <w:p>
      <w:pPr>
        <w:pStyle w:val="null3"/>
        <w:jc w:val="left"/>
      </w:pPr>
      <w:r>
        <w:rPr>
          <w:sz w:val="21"/>
          <w:color w:val="000000"/>
        </w:rPr>
        <w:t xml:space="preserve">2.服务年限：2年   </w:t>
      </w:r>
    </w:p>
    <w:p>
      <w:pPr>
        <w:pStyle w:val="null3"/>
        <w:jc w:val="left"/>
      </w:pPr>
      <w:r>
        <w:rPr>
          <w:sz w:val="21"/>
          <w:b/>
          <w:color w:val="000000"/>
        </w:rPr>
        <w:t>四、服务总体要求和具体要求</w:t>
      </w:r>
    </w:p>
    <w:p>
      <w:pPr>
        <w:pStyle w:val="null3"/>
        <w:jc w:val="both"/>
      </w:pPr>
      <w:r>
        <w:rPr>
          <w:sz w:val="21"/>
          <w:color w:val="000000"/>
        </w:rPr>
        <w:t>▲1.投标人应具有原生产制造厂家关于售后服务的授权或技术合作协议（提供相应证明材料）。</w:t>
      </w:r>
    </w:p>
    <w:p>
      <w:pPr>
        <w:pStyle w:val="null3"/>
        <w:jc w:val="both"/>
      </w:pPr>
      <w:r>
        <w:rPr>
          <w:sz w:val="21"/>
          <w:color w:val="000000"/>
        </w:rPr>
        <w:t>▲2.投标人在国内设有至少一家零备件仓库，提供相应证明材料，如租赁合同，并附仓库平面图。</w:t>
      </w:r>
    </w:p>
    <w:p>
      <w:pPr>
        <w:pStyle w:val="null3"/>
        <w:jc w:val="both"/>
      </w:pPr>
      <w:r>
        <w:rPr>
          <w:sz w:val="21"/>
          <w:color w:val="000000"/>
        </w:rPr>
        <w:t>3</w:t>
      </w:r>
      <w:r>
        <w:rPr>
          <w:sz w:val="21"/>
          <w:color w:val="000000"/>
        </w:rPr>
        <w:t>.安全检查：按照厂家设备本身标准及当地规定执行。</w:t>
      </w:r>
    </w:p>
    <w:p>
      <w:pPr>
        <w:pStyle w:val="null3"/>
        <w:jc w:val="both"/>
      </w:pPr>
      <w:r>
        <w:rPr>
          <w:sz w:val="21"/>
          <w:color w:val="000000"/>
        </w:rPr>
        <w:t>3</w:t>
      </w:r>
      <w:r>
        <w:rPr>
          <w:sz w:val="21"/>
          <w:color w:val="000000"/>
        </w:rPr>
        <w:t>.1制定检查计划</w:t>
      </w:r>
    </w:p>
    <w:p>
      <w:pPr>
        <w:pStyle w:val="null3"/>
        <w:jc w:val="both"/>
      </w:pPr>
      <w:r>
        <w:rPr>
          <w:sz w:val="21"/>
          <w:color w:val="000000"/>
        </w:rPr>
        <w:t>3</w:t>
      </w:r>
      <w:r>
        <w:rPr>
          <w:sz w:val="21"/>
          <w:color w:val="000000"/>
        </w:rPr>
        <w:t>.2机械安全检查</w:t>
      </w:r>
    </w:p>
    <w:p>
      <w:pPr>
        <w:pStyle w:val="null3"/>
        <w:jc w:val="both"/>
      </w:pPr>
      <w:r>
        <w:rPr>
          <w:sz w:val="21"/>
          <w:color w:val="000000"/>
        </w:rPr>
        <w:t>3</w:t>
      </w:r>
      <w:r>
        <w:rPr>
          <w:sz w:val="21"/>
          <w:color w:val="000000"/>
        </w:rPr>
        <w:t>.3电气安全检查</w:t>
      </w:r>
    </w:p>
    <w:p>
      <w:pPr>
        <w:pStyle w:val="null3"/>
        <w:jc w:val="both"/>
      </w:pPr>
      <w:r>
        <w:rPr>
          <w:sz w:val="21"/>
          <w:color w:val="000000"/>
        </w:rPr>
        <w:t>3</w:t>
      </w:r>
      <w:r>
        <w:rPr>
          <w:sz w:val="21"/>
          <w:color w:val="000000"/>
        </w:rPr>
        <w:t>.4记录检查结果</w:t>
      </w:r>
    </w:p>
    <w:p>
      <w:pPr>
        <w:pStyle w:val="null3"/>
        <w:jc w:val="both"/>
      </w:pPr>
      <w:r>
        <w:rPr>
          <w:sz w:val="21"/>
          <w:color w:val="000000"/>
        </w:rPr>
        <w:t>4</w:t>
      </w:r>
      <w:r>
        <w:rPr>
          <w:sz w:val="21"/>
          <w:color w:val="000000"/>
        </w:rPr>
        <w:t>.预防性保养：按照保养计划提供，每年提供两次专业保养，以保证设备处于最佳运行状态。</w:t>
      </w:r>
    </w:p>
    <w:p>
      <w:pPr>
        <w:pStyle w:val="null3"/>
        <w:jc w:val="both"/>
      </w:pPr>
      <w:r>
        <w:rPr>
          <w:sz w:val="21"/>
          <w:color w:val="000000"/>
        </w:rPr>
        <w:t>4</w:t>
      </w:r>
      <w:r>
        <w:rPr>
          <w:sz w:val="21"/>
          <w:color w:val="000000"/>
        </w:rPr>
        <w:t>.1保养前必须提供给采购方保养计划。</w:t>
      </w:r>
    </w:p>
    <w:p>
      <w:pPr>
        <w:pStyle w:val="null3"/>
        <w:jc w:val="both"/>
      </w:pPr>
      <w:r>
        <w:rPr>
          <w:sz w:val="21"/>
          <w:color w:val="000000"/>
        </w:rPr>
        <w:t>4</w:t>
      </w:r>
      <w:r>
        <w:rPr>
          <w:sz w:val="21"/>
          <w:color w:val="000000"/>
        </w:rPr>
        <w:t>.2记录并安排保养时间</w:t>
      </w:r>
    </w:p>
    <w:p>
      <w:pPr>
        <w:pStyle w:val="null3"/>
        <w:jc w:val="both"/>
      </w:pPr>
      <w:r>
        <w:rPr>
          <w:sz w:val="21"/>
          <w:color w:val="000000"/>
        </w:rPr>
        <w:t>4</w:t>
      </w:r>
      <w:r>
        <w:rPr>
          <w:sz w:val="21"/>
          <w:color w:val="000000"/>
        </w:rPr>
        <w:t>.3按照厂家标准进行调校</w:t>
      </w:r>
    </w:p>
    <w:p>
      <w:pPr>
        <w:pStyle w:val="null3"/>
        <w:jc w:val="both"/>
      </w:pPr>
      <w:r>
        <w:rPr>
          <w:sz w:val="21"/>
          <w:color w:val="000000"/>
        </w:rPr>
        <w:t>4</w:t>
      </w:r>
      <w:r>
        <w:rPr>
          <w:sz w:val="21"/>
          <w:color w:val="000000"/>
        </w:rPr>
        <w:t>.4确认各项技术指标及性能</w:t>
      </w:r>
    </w:p>
    <w:p>
      <w:pPr>
        <w:pStyle w:val="null3"/>
        <w:jc w:val="both"/>
      </w:pPr>
      <w:r>
        <w:rPr>
          <w:sz w:val="21"/>
          <w:color w:val="000000"/>
        </w:rPr>
        <w:t>4</w:t>
      </w:r>
      <w:r>
        <w:rPr>
          <w:sz w:val="21"/>
          <w:color w:val="000000"/>
        </w:rPr>
        <w:t>.5年检时，服务方负责配合医院按照相关部门流程进行检测，以保障取得合格证。</w:t>
      </w:r>
    </w:p>
    <w:p>
      <w:pPr>
        <w:pStyle w:val="null3"/>
        <w:jc w:val="both"/>
      </w:pPr>
      <w:r>
        <w:rPr>
          <w:sz w:val="21"/>
          <w:color w:val="000000"/>
        </w:rPr>
        <w:t>4</w:t>
      </w:r>
      <w:r>
        <w:rPr>
          <w:sz w:val="21"/>
          <w:color w:val="000000"/>
        </w:rPr>
        <w:t>.6记录设备状况</w:t>
      </w:r>
    </w:p>
    <w:p>
      <w:pPr>
        <w:pStyle w:val="null3"/>
        <w:jc w:val="both"/>
      </w:pPr>
      <w:r>
        <w:rPr>
          <w:sz w:val="21"/>
          <w:color w:val="000000"/>
        </w:rPr>
        <w:t>4</w:t>
      </w:r>
      <w:r>
        <w:rPr>
          <w:sz w:val="21"/>
          <w:color w:val="000000"/>
        </w:rPr>
        <w:t>.7提供每次保养后由设备本身导出的保养报告</w:t>
      </w:r>
    </w:p>
    <w:p>
      <w:pPr>
        <w:pStyle w:val="null3"/>
        <w:jc w:val="both"/>
      </w:pPr>
      <w:r>
        <w:rPr>
          <w:sz w:val="21"/>
          <w:color w:val="000000"/>
        </w:rPr>
        <w:t>4</w:t>
      </w:r>
      <w:r>
        <w:rPr>
          <w:sz w:val="21"/>
          <w:color w:val="000000"/>
        </w:rPr>
        <w:t>.8预防性保养损耗品：预防性保养中需要更换的损耗品由服务商免费提供。</w:t>
      </w:r>
    </w:p>
    <w:p>
      <w:pPr>
        <w:pStyle w:val="null3"/>
        <w:jc w:val="both"/>
      </w:pPr>
      <w:r>
        <w:rPr>
          <w:sz w:val="21"/>
          <w:color w:val="000000"/>
        </w:rPr>
        <w:t>5</w:t>
      </w:r>
      <w:r>
        <w:rPr>
          <w:sz w:val="21"/>
          <w:color w:val="000000"/>
        </w:rPr>
        <w:t>.开机率：在合同期内保证95%的开机率按一年365个工作日计算。如果此开机率由于</w:t>
      </w:r>
      <w:r>
        <w:rPr>
          <w:sz w:val="21"/>
          <w:color w:val="000000"/>
        </w:rPr>
        <w:t>中标人</w:t>
      </w:r>
      <w:r>
        <w:rPr>
          <w:sz w:val="21"/>
          <w:color w:val="000000"/>
        </w:rPr>
        <w:t>的原因未能达到，按</w:t>
      </w:r>
      <w:r>
        <w:rPr>
          <w:sz w:val="21"/>
          <w:color w:val="000000"/>
        </w:rPr>
        <w:t>1：2 比例顺延保修期时间（即按天算、开机日每降低1个工作日，保修期顺延 2 个工作日）</w:t>
      </w:r>
    </w:p>
    <w:p>
      <w:pPr>
        <w:pStyle w:val="null3"/>
        <w:jc w:val="both"/>
      </w:pPr>
      <w:r>
        <w:rPr>
          <w:sz w:val="21"/>
          <w:color w:val="000000"/>
        </w:rPr>
        <w:t>6</w:t>
      </w:r>
      <w:r>
        <w:rPr>
          <w:sz w:val="21"/>
          <w:color w:val="000000"/>
        </w:rPr>
        <w:t>.热线服务：</w:t>
      </w:r>
    </w:p>
    <w:p>
      <w:pPr>
        <w:pStyle w:val="null3"/>
        <w:jc w:val="both"/>
      </w:pPr>
      <w:r>
        <w:rPr>
          <w:sz w:val="21"/>
          <w:color w:val="000000"/>
        </w:rPr>
        <w:t>6</w:t>
      </w:r>
      <w:r>
        <w:rPr>
          <w:sz w:val="21"/>
          <w:color w:val="000000"/>
        </w:rPr>
        <w:t>.1全国范围内开通400/800免费热线电话，24小时 *365天有工程师接听，为用户快速诊断和提供技术支持服务。</w:t>
      </w:r>
    </w:p>
    <w:p>
      <w:pPr>
        <w:pStyle w:val="null3"/>
        <w:jc w:val="both"/>
      </w:pPr>
      <w:r>
        <w:rPr>
          <w:sz w:val="21"/>
          <w:color w:val="000000"/>
        </w:rPr>
        <w:t>6</w:t>
      </w:r>
      <w:r>
        <w:rPr>
          <w:sz w:val="21"/>
          <w:color w:val="000000"/>
        </w:rPr>
        <w:t>.2电话响应：1小时内</w:t>
      </w:r>
    </w:p>
    <w:p>
      <w:pPr>
        <w:pStyle w:val="null3"/>
        <w:jc w:val="both"/>
      </w:pPr>
      <w:r>
        <w:rPr>
          <w:sz w:val="21"/>
          <w:color w:val="000000"/>
        </w:rPr>
        <w:t>6</w:t>
      </w:r>
      <w:r>
        <w:rPr>
          <w:sz w:val="21"/>
          <w:color w:val="000000"/>
        </w:rPr>
        <w:t>.3接到维修要求后，不超过24小时到达现场。</w:t>
      </w:r>
    </w:p>
    <w:p>
      <w:pPr>
        <w:pStyle w:val="null3"/>
        <w:jc w:val="both"/>
      </w:pPr>
      <w:r>
        <w:rPr>
          <w:sz w:val="21"/>
          <w:color w:val="000000"/>
        </w:rPr>
        <w:t>7</w:t>
      </w:r>
      <w:r>
        <w:rPr>
          <w:sz w:val="21"/>
          <w:color w:val="000000"/>
        </w:rPr>
        <w:t>.工时：包含在保修合同期内所需的人工费用，签订保修合同的客户享受优先派工，节假日加班</w:t>
      </w:r>
      <w:r>
        <w:rPr>
          <w:sz w:val="21"/>
          <w:color w:val="000000"/>
        </w:rPr>
        <w:t>费用已包含在中标金额中，采购人不另行支付</w:t>
      </w:r>
      <w:r>
        <w:rPr>
          <w:sz w:val="21"/>
          <w:color w:val="000000"/>
        </w:rPr>
        <w:t>。</w:t>
      </w:r>
    </w:p>
    <w:p>
      <w:pPr>
        <w:pStyle w:val="null3"/>
        <w:jc w:val="both"/>
      </w:pPr>
      <w:r>
        <w:rPr>
          <w:sz w:val="21"/>
          <w:color w:val="000000"/>
        </w:rPr>
        <w:t>8</w:t>
      </w:r>
      <w:r>
        <w:rPr>
          <w:sz w:val="21"/>
          <w:color w:val="000000"/>
        </w:rPr>
        <w:t>.备件：</w:t>
      </w:r>
    </w:p>
    <w:p>
      <w:pPr>
        <w:pStyle w:val="null3"/>
        <w:jc w:val="both"/>
      </w:pPr>
      <w:r>
        <w:rPr>
          <w:sz w:val="21"/>
          <w:color w:val="000000"/>
        </w:rPr>
        <w:t>8</w:t>
      </w:r>
      <w:r>
        <w:rPr>
          <w:sz w:val="21"/>
          <w:color w:val="000000"/>
        </w:rPr>
        <w:t>.1优先运送配件</w:t>
      </w:r>
    </w:p>
    <w:p>
      <w:pPr>
        <w:pStyle w:val="null3"/>
        <w:jc w:val="both"/>
      </w:pPr>
      <w:r>
        <w:rPr>
          <w:sz w:val="21"/>
          <w:color w:val="000000"/>
        </w:rPr>
        <w:t>8</w:t>
      </w:r>
      <w:r>
        <w:rPr>
          <w:sz w:val="21"/>
          <w:color w:val="000000"/>
        </w:rPr>
        <w:t>.2设备上更换下来的故障备件由中标人回收</w:t>
      </w:r>
    </w:p>
    <w:p>
      <w:pPr>
        <w:pStyle w:val="null3"/>
        <w:jc w:val="both"/>
      </w:pPr>
      <w:r>
        <w:rPr>
          <w:sz w:val="21"/>
          <w:color w:val="000000"/>
        </w:rPr>
        <w:t>9</w:t>
      </w:r>
      <w:r>
        <w:rPr>
          <w:sz w:val="21"/>
          <w:color w:val="000000"/>
        </w:rPr>
        <w:t>.中标人维修、保养完毕后，向采购人提供维修、保养报告单，并向采购人提供现场故障维修讲解服务。工单须标明保修及维修起止时间。采购人派人进行验收，并在维修工单上签字确认。</w:t>
      </w:r>
    </w:p>
    <w:p>
      <w:pPr>
        <w:pStyle w:val="null3"/>
        <w:jc w:val="both"/>
      </w:pPr>
      <w:r>
        <w:rPr>
          <w:sz w:val="21"/>
          <w:color w:val="000000"/>
        </w:rPr>
        <w:t>▲1</w:t>
      </w:r>
      <w:r>
        <w:rPr>
          <w:sz w:val="21"/>
          <w:color w:val="000000"/>
        </w:rPr>
        <w:t>0</w:t>
      </w:r>
      <w:r>
        <w:rPr>
          <w:sz w:val="21"/>
          <w:color w:val="000000"/>
        </w:rPr>
        <w:t>.安全升级（FCO）：必须在原厂官方网站发布的升级公告规定时间内完成，并在升级完成后提供原厂该型号设备的升级文件及工作记录。</w:t>
      </w:r>
    </w:p>
    <w:p>
      <w:pPr>
        <w:pStyle w:val="null3"/>
        <w:jc w:val="both"/>
      </w:pPr>
      <w:r>
        <w:rPr>
          <w:sz w:val="21"/>
          <w:color w:val="000000"/>
        </w:rPr>
        <w:t>1</w:t>
      </w:r>
      <w:r>
        <w:rPr>
          <w:sz w:val="21"/>
          <w:color w:val="000000"/>
        </w:rPr>
        <w:t>1</w:t>
      </w:r>
      <w:r>
        <w:rPr>
          <w:sz w:val="21"/>
          <w:color w:val="000000"/>
        </w:rPr>
        <w:t>.远程连接：</w:t>
      </w:r>
    </w:p>
    <w:p>
      <w:pPr>
        <w:pStyle w:val="null3"/>
        <w:jc w:val="both"/>
      </w:pPr>
      <w:r>
        <w:rPr>
          <w:sz w:val="21"/>
          <w:color w:val="000000"/>
        </w:rPr>
        <w:t>投标人需提供基于设备嵌入式远程连接方案的实时远程服务，在用户允许的情况下可以接入设备，以保证维修的及时性，且远程服务应满足以下需求：</w:t>
      </w:r>
    </w:p>
    <w:p>
      <w:pPr>
        <w:pStyle w:val="null3"/>
        <w:jc w:val="both"/>
      </w:pPr>
      <w:r>
        <w:rPr>
          <w:sz w:val="21"/>
          <w:color w:val="000000"/>
        </w:rPr>
        <w:t>该远程服务可以实现远程不断监控和保护医疗设备，及时发出预警，在出现故障之前，就可对其进行远程维护和处理，以减少设备停机时间，提高设备使用率；基于设备嵌入式远程连接方案投标服务商需符合</w:t>
      </w:r>
      <w:r>
        <w:rPr>
          <w:sz w:val="21"/>
          <w:color w:val="000000"/>
        </w:rPr>
        <w:t>HIPAA和NEMA安全要求，并且投标人具有国际上信息安全管理有关的管理体系认证证书</w:t>
      </w:r>
    </w:p>
    <w:p>
      <w:pPr>
        <w:pStyle w:val="null3"/>
        <w:jc w:val="both"/>
      </w:pPr>
      <w:r>
        <w:rPr>
          <w:sz w:val="21"/>
          <w:color w:val="000000"/>
        </w:rPr>
        <w:t>▲1</w:t>
      </w:r>
      <w:r>
        <w:rPr>
          <w:sz w:val="21"/>
          <w:color w:val="000000"/>
        </w:rPr>
        <w:t>2</w:t>
      </w:r>
      <w:r>
        <w:rPr>
          <w:sz w:val="21"/>
          <w:color w:val="000000"/>
        </w:rPr>
        <w:t>.故障诊断</w:t>
      </w:r>
    </w:p>
    <w:p>
      <w:pPr>
        <w:pStyle w:val="null3"/>
        <w:jc w:val="both"/>
      </w:pPr>
      <w:r>
        <w:rPr>
          <w:sz w:val="21"/>
          <w:color w:val="000000"/>
        </w:rPr>
        <w:t xml:space="preserve">  </w:t>
      </w:r>
      <w:r>
        <w:rPr>
          <w:sz w:val="21"/>
          <w:color w:val="000000"/>
        </w:rPr>
        <w:t>投标人必须能合法获得在有效期内的原厂高级故障诊断软件的诊断维修钥匙（</w:t>
      </w:r>
      <w:r>
        <w:rPr>
          <w:sz w:val="21"/>
          <w:color w:val="000000"/>
        </w:rPr>
        <w:t>service key）,并保证不违反国家有关知识产权的法律规定，并提供书面承诺（投标文件中提供书面承诺函，格式自拟）。</w:t>
      </w:r>
    </w:p>
    <w:p>
      <w:pPr>
        <w:pStyle w:val="null3"/>
        <w:jc w:val="both"/>
      </w:pPr>
      <w:r>
        <w:rPr>
          <w:sz w:val="21"/>
          <w:color w:val="000000"/>
        </w:rPr>
        <w:t>1</w:t>
      </w:r>
      <w:r>
        <w:rPr>
          <w:sz w:val="21"/>
          <w:color w:val="000000"/>
        </w:rPr>
        <w:t>3</w:t>
      </w:r>
      <w:r>
        <w:rPr>
          <w:sz w:val="21"/>
          <w:color w:val="000000"/>
        </w:rPr>
        <w:t>.投标人具有</w:t>
      </w:r>
      <w:r>
        <w:rPr>
          <w:sz w:val="21"/>
          <w:color w:val="000000"/>
        </w:rPr>
        <w:t>2022年至今同类</w:t>
      </w:r>
      <w:r>
        <w:rPr>
          <w:sz w:val="21"/>
          <w:color w:val="000000"/>
        </w:rPr>
        <w:t>设备维保</w:t>
      </w:r>
      <w:r>
        <w:rPr>
          <w:sz w:val="21"/>
          <w:color w:val="000000"/>
        </w:rPr>
        <w:t>业绩</w:t>
      </w:r>
      <w:r>
        <w:rPr>
          <w:sz w:val="21"/>
          <w:color w:val="000000"/>
        </w:rPr>
        <w:t>经验（提供相应合同或中标通知书，技术人工合同</w:t>
      </w:r>
      <w:r>
        <w:rPr>
          <w:sz w:val="21"/>
          <w:color w:val="000000"/>
        </w:rPr>
        <w:t>为非同类项目经验，不予认可</w:t>
      </w:r>
      <w:r>
        <w:rPr>
          <w:sz w:val="21"/>
          <w:color w:val="000000"/>
        </w:rPr>
        <w:t>。）</w:t>
      </w:r>
    </w:p>
    <w:p>
      <w:pPr>
        <w:pStyle w:val="null3"/>
        <w:jc w:val="both"/>
      </w:pPr>
      <w:r>
        <w:rPr>
          <w:sz w:val="21"/>
          <w:color w:val="000000"/>
        </w:rPr>
        <w:t>1</w:t>
      </w:r>
      <w:r>
        <w:rPr>
          <w:sz w:val="21"/>
          <w:color w:val="000000"/>
        </w:rPr>
        <w:t>4</w:t>
      </w:r>
      <w:r>
        <w:rPr>
          <w:sz w:val="21"/>
          <w:color w:val="000000"/>
        </w:rPr>
        <w:t>.投标人具有国际上医疗器械质量控制有关的管理体系认证证书。（提供证明资料复印件）。</w:t>
      </w:r>
    </w:p>
    <w:p>
      <w:pPr>
        <w:pStyle w:val="null3"/>
        <w:jc w:val="both"/>
      </w:pPr>
      <w:r>
        <w:rPr>
          <w:sz w:val="21"/>
          <w:color w:val="000000"/>
        </w:rPr>
        <w:t>1</w:t>
      </w:r>
      <w:r>
        <w:rPr>
          <w:sz w:val="21"/>
          <w:color w:val="000000"/>
        </w:rPr>
        <w:t>5</w:t>
      </w:r>
      <w:r>
        <w:rPr>
          <w:sz w:val="21"/>
          <w:color w:val="000000"/>
        </w:rPr>
        <w:t>.维保结束时必须保证液氦水平达到70%以上。</w:t>
      </w:r>
    </w:p>
    <w:p>
      <w:pPr>
        <w:pStyle w:val="null3"/>
        <w:jc w:val="both"/>
      </w:pPr>
      <w:r>
        <w:rPr>
          <w:sz w:val="21"/>
          <w:color w:val="000000"/>
        </w:rPr>
        <w:t>1</w:t>
      </w:r>
      <w:r>
        <w:rPr>
          <w:sz w:val="21"/>
          <w:color w:val="000000"/>
        </w:rPr>
        <w:t>6</w:t>
      </w:r>
      <w:r>
        <w:rPr>
          <w:sz w:val="21"/>
          <w:color w:val="000000"/>
        </w:rPr>
        <w:t>.升级序列、后处理软件：4D free breathing动态自由呼吸技术，支持在患者完全自由呼吸状态下的动态增强扫描。</w:t>
      </w:r>
    </w:p>
    <w:p>
      <w:pPr>
        <w:pStyle w:val="null3"/>
        <w:jc w:val="both"/>
      </w:pPr>
      <w:r>
        <w:rPr>
          <w:sz w:val="21"/>
          <w:color w:val="000000"/>
        </w:rPr>
        <w:t>1</w:t>
      </w:r>
      <w:r>
        <w:rPr>
          <w:sz w:val="21"/>
          <w:color w:val="000000"/>
        </w:rPr>
        <w:t>7</w:t>
      </w:r>
      <w:r>
        <w:rPr>
          <w:sz w:val="21"/>
          <w:color w:val="000000"/>
        </w:rPr>
        <w:t>.中标人提供专用腕关节线圈（ds Wrist 8ch coil），相关费用已包含在维修费用。</w:t>
      </w:r>
    </w:p>
    <w:p>
      <w:pPr>
        <w:pStyle w:val="null3"/>
        <w:jc w:val="both"/>
      </w:pPr>
      <w:r>
        <w:rPr>
          <w:sz w:val="21"/>
          <w:b/>
          <w:color w:val="000000"/>
        </w:rPr>
        <w:t>五、服务质量要求</w:t>
      </w:r>
      <w:r>
        <w:rPr>
          <w:sz w:val="21"/>
          <w:b/>
          <w:color w:val="000000"/>
        </w:rPr>
        <w:t>/或技术指标要求</w:t>
      </w:r>
    </w:p>
    <w:p>
      <w:pPr>
        <w:pStyle w:val="null3"/>
        <w:jc w:val="both"/>
      </w:pPr>
      <w:r>
        <w:rPr>
          <w:sz w:val="21"/>
          <w:color w:val="000000"/>
        </w:rPr>
        <w:t>维保考核及扣罚：按保养维护考核标准考核：满分</w:t>
      </w:r>
      <w:r>
        <w:rPr>
          <w:sz w:val="21"/>
          <w:color w:val="000000"/>
        </w:rPr>
        <w:t>100分，表示服务质量达标，采购人全额支付</w:t>
      </w:r>
      <w:r>
        <w:rPr>
          <w:sz w:val="21"/>
          <w:color w:val="000000"/>
        </w:rPr>
        <w:t>中标人</w:t>
      </w:r>
      <w:r>
        <w:rPr>
          <w:sz w:val="21"/>
          <w:color w:val="000000"/>
        </w:rPr>
        <w:t>服务费用，每季度</w:t>
      </w:r>
      <w:r>
        <w:rPr>
          <w:sz w:val="21"/>
          <w:color w:val="000000"/>
        </w:rPr>
        <w:t>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sz w:val="21"/>
          <w:b/>
          <w:color w:val="000000"/>
        </w:rPr>
        <w:t>六、交付使用要求</w:t>
      </w:r>
    </w:p>
    <w:p>
      <w:pPr>
        <w:pStyle w:val="null3"/>
        <w:jc w:val="both"/>
      </w:pPr>
      <w:r>
        <w:rPr>
          <w:sz w:val="21"/>
          <w:color w:val="000000"/>
        </w:rPr>
        <w:t>服务期限：双方签订合同之日起</w:t>
      </w:r>
      <w:r>
        <w:rPr>
          <w:sz w:val="21"/>
          <w:color w:val="000000"/>
        </w:rPr>
        <w:t>2年（与用户需求书相矛盾的，以用户需求书的要求为准）</w:t>
      </w:r>
    </w:p>
    <w:p>
      <w:pPr>
        <w:pStyle w:val="null3"/>
        <w:jc w:val="both"/>
      </w:pPr>
      <w:r>
        <w:rPr>
          <w:sz w:val="21"/>
          <w:color w:val="000000"/>
        </w:rPr>
        <w:t>服务地点：广州市第一人民医院（广州市越秀区盘福路</w:t>
      </w:r>
      <w:r>
        <w:rPr>
          <w:sz w:val="21"/>
          <w:color w:val="000000"/>
        </w:rPr>
        <w:t>1号）</w:t>
      </w:r>
    </w:p>
    <w:p>
      <w:pPr>
        <w:pStyle w:val="null3"/>
        <w:jc w:val="both"/>
      </w:pPr>
      <w:r>
        <w:rPr>
          <w:sz w:val="21"/>
          <w:b/>
          <w:color w:val="000000"/>
        </w:rPr>
        <w:t>七、人员要求</w:t>
      </w:r>
    </w:p>
    <w:p>
      <w:pPr>
        <w:pStyle w:val="null3"/>
        <w:jc w:val="left"/>
      </w:pPr>
      <w:r>
        <w:rPr>
          <w:sz w:val="21"/>
          <w:color w:val="000000"/>
        </w:rPr>
        <w:t>1.</w:t>
      </w:r>
      <w:r>
        <w:rPr>
          <w:sz w:val="21"/>
          <w:color w:val="000000"/>
        </w:rPr>
        <w:t>投标人指定至少</w:t>
      </w:r>
      <w:r>
        <w:rPr>
          <w:sz w:val="21"/>
          <w:color w:val="000000"/>
        </w:rPr>
        <w:t>1名经培训的工程师专门负责采购人的设备使用和维护培训工作。如指定工程师有变更，投标人另行通知采购人相关变更情况。</w:t>
      </w:r>
    </w:p>
    <w:p>
      <w:pPr>
        <w:pStyle w:val="null3"/>
        <w:jc w:val="both"/>
      </w:pPr>
      <w:r>
        <w:rPr>
          <w:sz w:val="21"/>
          <w:color w:val="000000"/>
        </w:rPr>
        <w:t>▲2.工程师资质：为保障更快捷更满意的服务，投标人需在国内设有维修站，并在国内至少有5位具备MR设备维修资质的工程师（需提供有效期内的经设备生产商培训机构针对与本标的同类型设备的培训证书作为工程师培训资质证明，并提供在投标人单位的社保缴纳证明或有效期内的工牌作为工程师在职证明）</w:t>
      </w:r>
    </w:p>
    <w:p>
      <w:pPr>
        <w:pStyle w:val="null3"/>
        <w:jc w:val="both"/>
      </w:pPr>
      <w:r>
        <w:rPr>
          <w:sz w:val="21"/>
          <w:b/>
          <w:color w:val="000000"/>
        </w:rPr>
        <w:t>八、售后服务要求</w:t>
      </w:r>
    </w:p>
    <w:p>
      <w:pPr>
        <w:pStyle w:val="null3"/>
        <w:jc w:val="both"/>
      </w:pPr>
      <w:r>
        <w:rPr>
          <w:sz w:val="21"/>
          <w:color w:val="000000"/>
        </w:rPr>
        <w:t>1.设备出现故障，须在接到采购人通知后24小时内到达现场尽力排查故障；</w:t>
      </w:r>
    </w:p>
    <w:p>
      <w:pPr>
        <w:pStyle w:val="null3"/>
        <w:jc w:val="both"/>
      </w:pPr>
      <w:r>
        <w:rPr>
          <w:sz w:val="21"/>
          <w:color w:val="000000"/>
        </w:rPr>
        <w:t>2.必须保证24小时通信畅通以满足故障抢修需要。</w:t>
      </w:r>
    </w:p>
    <w:p>
      <w:pPr>
        <w:pStyle w:val="null3"/>
        <w:jc w:val="both"/>
      </w:pPr>
      <w:r>
        <w:rPr>
          <w:sz w:val="21"/>
          <w:b/>
          <w:color w:val="000000"/>
        </w:rPr>
        <w:t>九、培训要求</w:t>
      </w:r>
    </w:p>
    <w:p>
      <w:pPr>
        <w:pStyle w:val="null3"/>
        <w:jc w:val="both"/>
      </w:pPr>
      <w:r>
        <w:rPr>
          <w:sz w:val="21"/>
          <w:color w:val="000000"/>
        </w:rPr>
        <w:t>（一）培训授课人须是经过厂家认证工程师、技术员等。</w:t>
      </w:r>
    </w:p>
    <w:p>
      <w:pPr>
        <w:pStyle w:val="null3"/>
        <w:jc w:val="both"/>
      </w:pPr>
      <w:r>
        <w:rPr>
          <w:sz w:val="21"/>
          <w:color w:val="000000"/>
        </w:rPr>
        <w:t>（二）中标人须为所有被培训人员提供培训用文字资料和讲义等相关用品。</w:t>
      </w:r>
    </w:p>
    <w:p>
      <w:pPr>
        <w:pStyle w:val="null3"/>
        <w:jc w:val="both"/>
      </w:pPr>
      <w:r>
        <w:rPr>
          <w:sz w:val="21"/>
          <w:color w:val="000000"/>
        </w:rPr>
        <w:t>（三）培训内容：须提供设备的原理讲解，使用操作安全、基础故障判断等维修技能内容等。</w:t>
      </w:r>
    </w:p>
    <w:p>
      <w:pPr>
        <w:pStyle w:val="null3"/>
        <w:jc w:val="both"/>
      </w:pPr>
      <w:r>
        <w:rPr>
          <w:sz w:val="21"/>
          <w:color w:val="000000"/>
        </w:rPr>
        <w:t>（四）每年免费提供</w:t>
      </w:r>
      <w:r>
        <w:rPr>
          <w:sz w:val="21"/>
          <w:color w:val="000000"/>
        </w:rPr>
        <w:t>4次以上机器使用维修培训，包括且不限于现场及在线培训。</w:t>
      </w:r>
    </w:p>
    <w:p>
      <w:pPr>
        <w:pStyle w:val="null3"/>
        <w:jc w:val="both"/>
      </w:pPr>
      <w:r>
        <w:rPr>
          <w:sz w:val="21"/>
          <w:b/>
          <w:color w:val="000000"/>
        </w:rPr>
        <w:t>十、付款方式</w:t>
      </w:r>
    </w:p>
    <w:p>
      <w:pPr>
        <w:pStyle w:val="null3"/>
        <w:jc w:val="both"/>
      </w:pPr>
      <w:r>
        <w:rPr>
          <w:sz w:val="21"/>
          <w:color w:val="000000"/>
        </w:rPr>
        <w:t>1、付款方式：银行转账。</w:t>
      </w:r>
    </w:p>
    <w:p>
      <w:pPr>
        <w:pStyle w:val="null3"/>
        <w:jc w:val="both"/>
      </w:pPr>
      <w:r>
        <w:rPr>
          <w:sz w:val="21"/>
          <w:color w:val="000000"/>
        </w:rPr>
        <w:t>2、付款结算周期：按5期结算</w:t>
      </w:r>
    </w:p>
    <w:p>
      <w:pPr>
        <w:pStyle w:val="null3"/>
        <w:jc w:val="both"/>
      </w:pPr>
      <w:r>
        <w:rPr>
          <w:sz w:val="21"/>
          <w:color w:val="000000"/>
        </w:rPr>
        <w:t>3、（1）如中标人为非中小企业：先服务后付款，分5期付款，签订合同之日起45个工作日内凭合同30%发票由采购人向</w:t>
      </w:r>
      <w:r>
        <w:rPr>
          <w:sz w:val="21"/>
          <w:color w:val="000000"/>
        </w:rPr>
        <w:t>中标人</w:t>
      </w:r>
      <w:r>
        <w:rPr>
          <w:sz w:val="21"/>
          <w:color w:val="000000"/>
        </w:rPr>
        <w:t>支付</w:t>
      </w:r>
      <w:r>
        <w:rPr>
          <w:sz w:val="21"/>
          <w:color w:val="000000"/>
        </w:rPr>
        <w:t>30%合同款，其余款项平均分为4期支付，先服务后付款，即服务每满6个月后，自收到</w:t>
      </w:r>
      <w:r>
        <w:rPr>
          <w:sz w:val="21"/>
          <w:color w:val="000000"/>
        </w:rPr>
        <w:t>中标人</w:t>
      </w:r>
      <w:r>
        <w:rPr>
          <w:sz w:val="21"/>
          <w:color w:val="000000"/>
        </w:rPr>
        <w:t>开具当期维保费用扣除考核罚款（如有）后的金额发票后，</w:t>
      </w:r>
      <w:r>
        <w:rPr>
          <w:sz w:val="21"/>
          <w:color w:val="000000"/>
        </w:rPr>
        <w:t>45个工作日内支付当期服务费；开具发票同时提交当次维保周期维保情况总结，经采购人确认后方予结算。</w:t>
      </w:r>
    </w:p>
    <w:p>
      <w:pPr>
        <w:pStyle w:val="null3"/>
        <w:jc w:val="both"/>
      </w:pPr>
      <w:r>
        <w:rPr>
          <w:sz w:val="21"/>
          <w:color w:val="000000"/>
        </w:rPr>
        <w:t>（</w:t>
      </w:r>
      <w:r>
        <w:rPr>
          <w:sz w:val="21"/>
          <w:color w:val="000000"/>
        </w:rPr>
        <w:t>2）如中标人为中小企业</w:t>
      </w:r>
      <w:r>
        <w:rPr>
          <w:sz w:val="21"/>
          <w:color w:val="000000"/>
        </w:rPr>
        <w:t>（需提供中小企业声明函）</w:t>
      </w:r>
      <w:r>
        <w:rPr>
          <w:sz w:val="21"/>
          <w:color w:val="000000"/>
        </w:rPr>
        <w:t>：先服务后付款，分</w:t>
      </w:r>
      <w:r>
        <w:rPr>
          <w:sz w:val="21"/>
          <w:color w:val="000000"/>
        </w:rPr>
        <w:t>5期付款，签订合同之日起5个工作日内凭合同30%发票由采购人向</w:t>
      </w:r>
      <w:r>
        <w:rPr>
          <w:sz w:val="21"/>
          <w:color w:val="000000"/>
        </w:rPr>
        <w:t>中标人</w:t>
      </w:r>
      <w:r>
        <w:rPr>
          <w:sz w:val="21"/>
          <w:color w:val="000000"/>
        </w:rPr>
        <w:t>支付</w:t>
      </w:r>
      <w:r>
        <w:rPr>
          <w:sz w:val="21"/>
          <w:color w:val="000000"/>
        </w:rPr>
        <w:t>30%合同款，其余款项平均分为4期支付，先服务后付款，即服务每满6个月后，自收到</w:t>
      </w:r>
      <w:r>
        <w:rPr>
          <w:sz w:val="21"/>
          <w:color w:val="000000"/>
        </w:rPr>
        <w:t>中标人</w:t>
      </w:r>
      <w:r>
        <w:rPr>
          <w:sz w:val="21"/>
          <w:color w:val="000000"/>
        </w:rPr>
        <w:t>开具当期维保费用扣除考核罚款（如有）后的金额发票后，</w:t>
      </w:r>
      <w:r>
        <w:rPr>
          <w:sz w:val="21"/>
          <w:color w:val="000000"/>
        </w:rPr>
        <w:t>5个工作日内支付当期服务费；开具发票同时提交当次维保周期维保情况总结，经采购人确认后方予结算。</w:t>
      </w:r>
    </w:p>
    <w:p>
      <w:pPr>
        <w:pStyle w:val="null3"/>
        <w:jc w:val="both"/>
      </w:pPr>
      <w:r>
        <w:rPr>
          <w:sz w:val="21"/>
          <w:b/>
          <w:color w:val="000000"/>
        </w:rPr>
        <w:t>十一、验收要求</w:t>
      </w:r>
    </w:p>
    <w:p>
      <w:pPr>
        <w:pStyle w:val="null3"/>
        <w:jc w:val="left"/>
      </w:pPr>
      <w:r>
        <w:rPr>
          <w:sz w:val="21"/>
          <w:color w:val="000000"/>
        </w:rPr>
        <w:t>提供服务期内的经院方相关人员签字确认的维保维修记录报告。</w:t>
      </w:r>
    </w:p>
    <w:p>
      <w:pPr>
        <w:pStyle w:val="null3"/>
      </w:pPr>
      <w:r>
        <w:rPr>
          <w:sz w:val="21"/>
          <w:b/>
          <w:color w:val="000000"/>
        </w:rPr>
        <w:t>十二、其他要求</w:t>
      </w:r>
    </w:p>
    <w:p>
      <w:pPr>
        <w:pStyle w:val="null3"/>
      </w:pPr>
      <w:r>
        <w:rPr>
          <w:sz w:val="21"/>
          <w:color w:val="000000"/>
        </w:rPr>
        <w:t>投标文件中需提供包括但不限于：服务工作目标、内容及方案；工作人员培训及管理方案、拟投入项目人员服务质量考核方案、对突发事件的应急服务预案；机构设立及运作流程、管理计划的方案等。</w:t>
      </w:r>
    </w:p>
    <w:p>
      <w:pPr>
        <w:pStyle w:val="null3"/>
      </w:pPr>
      <w:r>
        <w:rPr/>
        <w:t>采购包1（清洗消毒灭菌设备维修全保维保服务）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第1期为(见用户需求书)：支付比例100%，见用户需求书。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清洗消毒灭菌设备维修全保维保服务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430,000.00</w:t>
            </w:r>
          </w:p>
        </w:tc>
        <w:tc>
          <w:tcPr>
            <w:tcW w:type="dxa" w:w="933"/>
          </w:tcPr>
          <w:p>
            <w:pPr>
              <w:pStyle w:val="null3"/>
              <w:jc w:val="right"/>
            </w:pPr>
            <w:r>
              <w:rPr/>
              <w:t>1,290,000.00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清洗消毒灭菌设备维修全保维保服务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采购包2（飞利浦3.0T MRI维保服务）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第1期为(见用户需求书)：支付比例100%，见用户需求书。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飞利浦3.0T MRI维保服务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1,250,000.00</w:t>
            </w:r>
          </w:p>
        </w:tc>
        <w:tc>
          <w:tcPr>
            <w:tcW w:type="dxa" w:w="933"/>
          </w:tcPr>
          <w:p>
            <w:pPr>
              <w:pStyle w:val="null3"/>
              <w:jc w:val="right"/>
            </w:pPr>
            <w:r>
              <w:rPr/>
              <w:t>2,500,000.00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飞利浦3.0T MRI维保服务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2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洗消毒灭菌设备维修全保维保服务)：综合评分法,是指投标文件满足招标文件全部实质性要求，且按照评审因素的量化指标评审得分最高的投标人为中标候选人的评标方法。（最低报价不是中标的唯一依据。）</w:t>
      </w:r>
    </w:p>
    <w:p>
      <w:pPr>
        <w:pStyle w:val="null3"/>
      </w:pPr>
      <w:r>
        <w:rPr/>
        <w:t>采购包2(飞利浦3.0T MRI维保服务)：综合评分法,是指投标文件满足招标文件全部实质性要求，且按照评审因素的量化指标评审得分最高的投标人为中标候选人的评标方法。（最低报价不是中标的唯一依据。）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本采购包不属于专门面向中小企业采购的项目。（供应商如需提供《中小企业声明函》，本项目标的按照《中小企业划分标准规定》（工信部联企业[2011]300号）划分行业为：工业。）</w:t>
            </w:r>
          </w:p>
        </w:tc>
      </w:tr>
    </w:tbl>
    <w:p>
      <w:pPr>
        <w:pStyle w:val="null3"/>
        <w:ind w:firstLine="480"/>
      </w:pPr>
      <w:r>
        <w:rPr/>
        <w:t>表二符合性审查表：</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采购包1(清洗消毒灭菌设备维修全保维保服务):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“用户需求书”中（一、项目基本概况介绍；二、采购内容；三、服务内容；四、服务总体要求和具体要求；五、服务质量要求/或技术指标要求、六、交付使用要求、七、人员要求）带▲号的重要条款的符合性 (21.0分)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的带▲号的重要条款的对应响应情况进行评审： 完全满足带▲号的重要条款的，得21分； 有1条带▲号的重要条款负偏离的，得18分； 有2条带▲号的重要条款负偏离的，得15分； 有3条带▲号的重要条款负偏离的，得12分； 有4条带▲号的重要条款负偏离的，得9分； 有5条带▲号的重要条款负偏离的，得6分； 有6条带▲号的重要条款负偏离的，得3分； 有7条带▲号的重要条款负偏离的，得0分。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(13.0分)</w:t>
            </w:r>
          </w:p>
        </w:tc>
        <w:tc>
          <w:tcPr>
            <w:tcW w:type="dxa" w:w="5076"/>
          </w:tcPr>
          <w:p>
            <w:pPr>
              <w:pStyle w:val="null3"/>
              <w:jc w:val="left"/>
            </w:pPr>
            <w:r>
              <w:rPr/>
              <w:t>根据投标人对采购需求中“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完全满足一般服务参数13分； 有1条一般服务参数负偏离，得12分； 有2条一般服务参数负偏离，得11分； 有3条一般服务参数负偏离，得10分； 有4条一般服务参数负偏离，得9分； 有5条一般服务参数负偏离，得8分； 有6条一般服务参数负偏离，得7分； 有7条一般服务参数负偏离，得6分；有8条一般服务参数负偏离，得5分； 有9条一般服务参数负偏离，得4分；有10条一般服务参数负偏离，得3分；有11条一般服务参数负偏离，得2分；有12条或以上一般服务参数负偏离，得1分。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每多提供一名在职的经培训的具备保修设备原厂认证的有效期内的资质证书的工程师技术人员，得2分，本小项最高得6分。（需提供有效证书复印件及人员在投标人单位购买社保的证明材料。不提供齐全不得分）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对采购需求中的商务条款（“八、售后服务要求；九、培训要求；十、付款方式；十一、验收要求”）的响应情况 (15.0分)</w:t>
            </w:r>
          </w:p>
        </w:tc>
        <w:tc>
          <w:tcPr>
            <w:tcW w:type="dxa" w:w="5076"/>
          </w:tcPr>
          <w:p>
            <w:pPr>
              <w:pStyle w:val="null3"/>
              <w:jc w:val="left"/>
            </w:pPr>
            <w:r>
              <w:rPr/>
              <w:t>投标人必须对采购需求中的商务条款“八、售后服务要求；九、培训要求；十、付款方式；十一、验收要求”逐条响应： 优于或完全满足得15分； 每出现一条负偏离，扣3.75分，负偏离为4条的得0分。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采购包2(飞利浦3.0T MRI维保服务):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“用户需求书”中（一、项目基本概况介绍；二、采购内容；三、服务内容；四、服务总体要求和具体要求；五、服务质量要求/或技术指标要求、六、交付使用要求、七、人员要求）带▲号的重要条款的符合性 (15.0分)</w:t>
            </w:r>
          </w:p>
        </w:tc>
        <w:tc>
          <w:tcPr>
            <w:tcW w:type="dxa" w:w="5076"/>
          </w:tcPr>
          <w:p>
            <w:pPr>
              <w:pStyle w:val="null3"/>
              <w:jc w:val="left"/>
            </w:pPr>
            <w:r>
              <w:rPr/>
              <w:t>根据投标人对“用户需求书”中（一、项目基本概况介绍；二、采购内容；三、服务内容；四、服务总体要求和具体要求；五、服务质量要求/或技术指标要求、六、交付使用要求、七、人员要求）带▲号的重要条款的对应响应情况进行评审： 完全满足带▲号的重要条款的，得15分； 有1条带▲号的重要条款负偏离的，得12分； 有2条带▲号的重要条款负偏离的，得9分； 有3条带▲号的重要条款负偏离的，得6分； 有4条带▲号的重要条款负偏离的，得3分； 有5条带▲号的重要条款负偏离的，得0分。</w:t>
            </w:r>
          </w:p>
        </w:tc>
      </w:tr>
      <w:tr>
        <w:tc>
          <w:tcPr>
            <w:tcW w:type="dxa" w:w="922"/>
            <w:gridSpan w:val="2"/>
            <w:vMerge/>
          </w:tcPr>
          <w:p/>
        </w:tc>
        <w:tc>
          <w:tcPr>
            <w:tcW w:type="dxa" w:w="2307"/>
          </w:tcPr>
          <w:p>
            <w:pPr>
              <w:pStyle w:val="null3"/>
              <w:jc w:val="left"/>
            </w:pPr>
            <w:r>
              <w:rPr/>
              <w:t>对采购需求 “用户需求书”中（一、项目基本概况介绍；二、采购内容；三、服务内容；四、服务总体要求和具体要求；五、服务质量要求/或技术指标要求、六、交付使用要求、七、人员要求）不带“★”或“▲”号的一般条款的符合性 (19.0分)</w:t>
            </w:r>
          </w:p>
        </w:tc>
        <w:tc>
          <w:tcPr>
            <w:tcW w:type="dxa" w:w="5076"/>
          </w:tcPr>
          <w:p>
            <w:pPr>
              <w:pStyle w:val="null3"/>
              <w:jc w:val="left"/>
            </w:pPr>
            <w:r>
              <w:rPr/>
              <w:t>根据投标人对采购需求 “用户需求书”中（一、项目基本概况介绍；二、采购内容；三、服务内容；四、服务总体要求和具体要求；五、服务质量要求/或技术指标要求、六、交付使用要求、七、人员要求）的一般服务参数（标注★”或“▲”服务参数的条款除外）的对应响应情况进行评审： 完全满足一般服务参数19分； 有1条一般服务参数负偏离，得18分； 有2条一般服务参数负偏离，得17分； 有3条一般服务参数负偏离，得16分； 有4条一般服务参数负偏离，得15分； 有5条一般服务参数负偏离，得14分； 有6条一般服务参数负偏离，得13分； 有7条一般服务参数负偏离，得12分；有8条一般服务参数负偏离，得11分； 有9条一般服务参数负偏离，得10分；有10条一般服务参数负偏离，得9分；有11条一般服务参数负偏离，得9分；···以此类推，有18条或以上一般服务参数负偏离，得1分。</w:t>
            </w:r>
          </w:p>
        </w:tc>
      </w:tr>
      <w:tr>
        <w:tc>
          <w:tcPr>
            <w:tcW w:type="dxa" w:w="922"/>
            <w:gridSpan w:val="2"/>
            <w:vMerge/>
          </w:tcPr>
          <w:p/>
        </w:tc>
        <w:tc>
          <w:tcPr>
            <w:tcW w:type="dxa" w:w="2307"/>
          </w:tcPr>
          <w:p>
            <w:pPr>
              <w:pStyle w:val="null3"/>
              <w:jc w:val="left"/>
            </w:pPr>
            <w:r>
              <w:rPr/>
              <w:t>服务工作目标、内容及方案 (8.0分)</w:t>
            </w:r>
          </w:p>
        </w:tc>
        <w:tc>
          <w:tcPr>
            <w:tcW w:type="dxa" w:w="5076"/>
          </w:tcPr>
          <w:p>
            <w:pPr>
              <w:pStyle w:val="null3"/>
              <w:jc w:val="left"/>
            </w:pPr>
            <w:r>
              <w:rPr/>
              <w:t>目标明确、内容详细、方案合理可行的，得8分； 目标比较明确、内容详细、方案满足标书的需求的，得4分；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(8.0分)</w:t>
            </w:r>
          </w:p>
        </w:tc>
        <w:tc>
          <w:tcPr>
            <w:tcW w:type="dxa" w:w="5076"/>
          </w:tcPr>
          <w:p>
            <w:pPr>
              <w:pStyle w:val="null3"/>
              <w:jc w:val="left"/>
            </w:pPr>
            <w:r>
              <w:rPr/>
              <w:t>根据投标人对机构设立、运作流程、管理计划的响应情况进行比较。 机构设立、运作流程有合理性和可行性，管理计划具有完整性的，得8分; 机构设立、运作流程有合理性，可行性一般，管理计划不够完整的，得4分;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 (6.0分)</w:t>
            </w:r>
          </w:p>
        </w:tc>
        <w:tc>
          <w:tcPr>
            <w:tcW w:type="dxa" w:w="5076"/>
          </w:tcPr>
          <w:p>
            <w:pPr>
              <w:pStyle w:val="null3"/>
              <w:jc w:val="left"/>
            </w:pPr>
            <w:r>
              <w:rPr/>
              <w:t>拟投入本项目的专业工程师队伍，在用户需求书要求（至少5名）的基础上： 每多提供一名在职的具备MR设备维修资质的工程师技术人员，得2分，本小项最高得6分。（需提供有效证书复印件及人员在投标人单位购买社保的证明材料。不提供齐全不得分）</w:t>
            </w:r>
          </w:p>
        </w:tc>
      </w:tr>
      <w:tr>
        <w:tc>
          <w:tcPr>
            <w:tcW w:type="dxa" w:w="922"/>
            <w:gridSpan w:val="2"/>
            <w:vMerge/>
          </w:tcPr>
          <w:p/>
        </w:tc>
        <w:tc>
          <w:tcPr>
            <w:tcW w:type="dxa" w:w="2307"/>
          </w:tcPr>
          <w:p>
            <w:pPr>
              <w:pStyle w:val="null3"/>
              <w:jc w:val="left"/>
            </w:pPr>
            <w:r>
              <w:rPr/>
              <w:t>拟投入项目人员的服务质量考核方案 (5.0分)</w:t>
            </w:r>
          </w:p>
        </w:tc>
        <w:tc>
          <w:tcPr>
            <w:tcW w:type="dxa" w:w="5076"/>
          </w:tcPr>
          <w:p>
            <w:pPr>
              <w:pStyle w:val="null3"/>
              <w:jc w:val="left"/>
            </w:pPr>
            <w:r>
              <w:rPr/>
              <w:t>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对采购需求中的商务条款（“八、售后服务要求；九、培训要求；十、付款方式；十一、验收要求”）的响应情况 (15.0分)</w:t>
            </w:r>
          </w:p>
        </w:tc>
        <w:tc>
          <w:tcPr>
            <w:tcW w:type="dxa" w:w="5076"/>
          </w:tcPr>
          <w:p>
            <w:pPr>
              <w:pStyle w:val="null3"/>
              <w:jc w:val="left"/>
            </w:pPr>
            <w:r>
              <w:rPr/>
              <w:t>投标人必须对采购需求中的商务条款“八、售后服务要求；九、培训要求；十、付款方式；十一、验收要求”逐条响应： 优于或完全满足得15分； 每出现一条负偏离，扣3.75分，负偏离为4条的得0分。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2022年至今的同类维保项目业绩数量情况进行评分，每提供一个业绩得1分，本项最高得5分。 （技术人工合同为非同类项目经验，不予认可。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中标通知书日期或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pPr>
      <w:r>
        <w:rPr/>
        <w:t>采购包2：</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（注：本合同仅为合同的参考文本，合同签订双方可根据项目的具体要求进行修订，但不得偏离实质性条款。适用所有采购包）</w:t>
      </w:r>
    </w:p>
    <w:p>
      <w:pPr>
        <w:pStyle w:val="null3"/>
        <w:jc w:val="center"/>
      </w:pPr>
      <w:r>
        <w:rPr>
          <w:sz w:val="36"/>
          <w:b/>
          <w:color w:val="000000"/>
        </w:rPr>
        <w:t>采购合同</w:t>
      </w:r>
    </w:p>
    <w:p>
      <w:pPr>
        <w:pStyle w:val="null3"/>
      </w:pPr>
      <w:r>
        <w:rPr>
          <w:sz w:val="21"/>
          <w:color w:val="000000"/>
        </w:rPr>
        <w:t>甲方：广州市第一人民医院</w:t>
      </w:r>
    </w:p>
    <w:p>
      <w:pPr>
        <w:pStyle w:val="null3"/>
      </w:pPr>
      <w:r>
        <w:rPr>
          <w:sz w:val="21"/>
          <w:color w:val="000000"/>
        </w:rPr>
        <w:t>联系地址：广州市越秀区盘福路</w:t>
      </w:r>
      <w:r>
        <w:rPr>
          <w:sz w:val="21"/>
          <w:color w:val="000000"/>
        </w:rPr>
        <w:t>1</w:t>
      </w:r>
      <w:r>
        <w:rPr>
          <w:sz w:val="21"/>
          <w:color w:val="000000"/>
        </w:rPr>
        <w:t xml:space="preserve">号                      </w:t>
      </w:r>
    </w:p>
    <w:p>
      <w:pPr>
        <w:pStyle w:val="null3"/>
      </w:pPr>
      <w:r>
        <w:rPr>
          <w:sz w:val="21"/>
          <w:color w:val="000000"/>
        </w:rPr>
        <w:t>联系电话：陈老师，</w:t>
      </w:r>
      <w:r>
        <w:rPr>
          <w:sz w:val="21"/>
          <w:color w:val="000000"/>
        </w:rPr>
        <w:t>81096130</w:t>
      </w:r>
    </w:p>
    <w:p>
      <w:pPr>
        <w:pStyle w:val="null3"/>
      </w:pPr>
      <w:r>
        <w:rPr>
          <w:sz w:val="21"/>
          <w:color w:val="000000"/>
        </w:rPr>
        <w:t>传真：</w:t>
      </w:r>
      <w:r>
        <w:rPr>
          <w:sz w:val="21"/>
          <w:color w:val="000000"/>
        </w:rPr>
        <w:t>/</w:t>
      </w:r>
    </w:p>
    <w:p>
      <w:pPr>
        <w:pStyle w:val="null3"/>
      </w:pPr>
      <w:r>
        <w:rPr>
          <w:sz w:val="21"/>
          <w:color w:val="000000"/>
        </w:rPr>
        <w:t>乙方：</w:t>
      </w:r>
    </w:p>
    <w:p>
      <w:pPr>
        <w:pStyle w:val="null3"/>
      </w:pPr>
      <w:r>
        <w:rPr>
          <w:sz w:val="21"/>
          <w:color w:val="000000"/>
        </w:rPr>
        <w:t>联系地址：</w:t>
      </w:r>
      <w:r>
        <w:rPr>
          <w:sz w:val="21"/>
          <w:color w:val="000000"/>
        </w:rPr>
        <w:t xml:space="preserve">                      </w:t>
      </w:r>
    </w:p>
    <w:p>
      <w:pPr>
        <w:pStyle w:val="null3"/>
      </w:pPr>
      <w:r>
        <w:rPr>
          <w:sz w:val="21"/>
          <w:color w:val="000000"/>
        </w:rPr>
        <w:t>联系电话：姓名</w:t>
      </w:r>
      <w:r>
        <w:rPr>
          <w:sz w:val="21"/>
          <w:color w:val="000000"/>
        </w:rPr>
        <w:t>+</w:t>
      </w:r>
      <w:r>
        <w:rPr>
          <w:sz w:val="21"/>
          <w:color w:val="000000"/>
        </w:rPr>
        <w:t>电话</w:t>
      </w:r>
    </w:p>
    <w:p>
      <w:pPr>
        <w:pStyle w:val="null3"/>
      </w:pPr>
      <w:r>
        <w:rPr>
          <w:sz w:val="21"/>
          <w:color w:val="000000"/>
        </w:rPr>
        <w:t>传真：</w:t>
      </w:r>
    </w:p>
    <w:p>
      <w:pPr>
        <w:pStyle w:val="null3"/>
      </w:pPr>
      <w:r>
        <w:rPr>
          <w:sz w:val="21"/>
          <w:color w:val="000000"/>
        </w:rPr>
        <w:t>根据《中华人民共和国政府采购法》等相关法规规定及国义招标股份有限公司</w:t>
      </w:r>
      <w:r>
        <w:rPr>
          <w:u w:val="single"/>
        </w:rPr>
        <w:t xml:space="preserve"> </w:t>
      </w:r>
      <w:r>
        <w:rPr>
          <w:sz w:val="21"/>
          <w:color w:val="000000"/>
          <w:u w:val="single"/>
        </w:rPr>
        <w:t>广州市第一人民医院采购医疗设备维保服务项目（</w:t>
      </w:r>
      <w:r>
        <w:rPr>
          <w:sz w:val="21"/>
          <w:color w:val="000000"/>
          <w:u w:val="single"/>
        </w:rPr>
        <w:t>2025</w:t>
      </w:r>
      <w:r>
        <w:rPr>
          <w:sz w:val="21"/>
          <w:color w:val="000000"/>
          <w:u w:val="single"/>
        </w:rPr>
        <w:t>年第</w:t>
      </w:r>
      <w:r>
        <w:rPr>
          <w:sz w:val="21"/>
          <w:color w:val="000000"/>
          <w:u w:val="single"/>
        </w:rPr>
        <w:t>5</w:t>
      </w:r>
      <w:r>
        <w:rPr>
          <w:sz w:val="21"/>
          <w:color w:val="000000"/>
          <w:u w:val="single"/>
        </w:rPr>
        <w:t>批）</w:t>
      </w:r>
      <w:r>
        <w:rPr>
          <w:sz w:val="21"/>
          <w:color w:val="000000"/>
        </w:rPr>
        <w:t>包</w:t>
      </w:r>
      <w:r>
        <w:rPr>
          <w:u w:val="single"/>
        </w:rPr>
        <w:t xml:space="preserve">      </w:t>
      </w:r>
      <w:r>
        <w:rPr>
          <w:sz w:val="21"/>
          <w:color w:val="000000"/>
        </w:rPr>
        <w:t>招标编号：</w:t>
      </w:r>
      <w:r>
        <w:rPr>
          <w:sz w:val="21"/>
          <w:color w:val="000000"/>
          <w:u w:val="single"/>
        </w:rPr>
        <w:t>0724-2531Z2633617</w:t>
      </w:r>
      <w:r>
        <w:rPr>
          <w:u w:val="single"/>
        </w:rPr>
        <w:t xml:space="preserve"> </w:t>
      </w:r>
      <w:r>
        <w:rPr>
          <w:sz w:val="21"/>
          <w:color w:val="000000"/>
        </w:rPr>
        <w:t>的招标结果和招标文件的要求，甲、乙双方经协商确定，甲方向乙方订购以下服务，为明确双方责任和权利，特签订本合同，共同遵守。具体条款如下：</w:t>
      </w:r>
    </w:p>
    <w:p>
      <w:pPr>
        <w:pStyle w:val="null3"/>
      </w:pPr>
      <w:r>
        <w:rPr>
          <w:sz w:val="21"/>
          <w:b/>
          <w:color w:val="000000"/>
        </w:rPr>
        <w:t>一、采购内容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04"/>
        <w:gridCol w:w="1827"/>
        <w:gridCol w:w="785"/>
        <w:gridCol w:w="785"/>
        <w:gridCol w:w="1435"/>
        <w:gridCol w:w="1752"/>
        <w:gridCol w:w="1118"/>
      </w:tblGrid>
      <w:tr>
        <w:tc>
          <w:tcPr>
            <w:tcW w:type="dxa" w:w="604"/>
            <w:tcBorders>
              <w:top w:val="single" w:color="000000" w:sz="8"/>
              <w:left w:val="single" w:color="000000" w:sz="8"/>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序号</w:t>
            </w:r>
          </w:p>
        </w:tc>
        <w:tc>
          <w:tcPr>
            <w:tcW w:type="dxa" w:w="1827"/>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名称</w:t>
            </w:r>
          </w:p>
        </w:tc>
        <w:tc>
          <w:tcPr>
            <w:tcW w:type="dxa" w:w="78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数量</w:t>
            </w:r>
          </w:p>
        </w:tc>
        <w:tc>
          <w:tcPr>
            <w:tcW w:type="dxa" w:w="78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单位</w:t>
            </w:r>
          </w:p>
        </w:tc>
        <w:tc>
          <w:tcPr>
            <w:tcW w:type="dxa" w:w="1435"/>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单价</w:t>
            </w:r>
            <w:r>
              <w:rPr>
                <w:sz w:val="21"/>
                <w:b/>
                <w:color w:val="000000"/>
              </w:rPr>
              <w:t>/</w:t>
            </w:r>
            <w:r>
              <w:rPr>
                <w:sz w:val="21"/>
                <w:b/>
                <w:color w:val="000000"/>
              </w:rPr>
              <w:t>元</w:t>
            </w:r>
          </w:p>
        </w:tc>
        <w:tc>
          <w:tcPr>
            <w:tcW w:type="dxa" w:w="1752"/>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单项总价</w:t>
            </w:r>
            <w:r>
              <w:rPr>
                <w:sz w:val="21"/>
                <w:b/>
                <w:color w:val="000000"/>
              </w:rPr>
              <w:t>/</w:t>
            </w:r>
            <w:r>
              <w:rPr>
                <w:sz w:val="21"/>
                <w:b/>
                <w:color w:val="000000"/>
              </w:rPr>
              <w:t>元</w:t>
            </w:r>
          </w:p>
        </w:tc>
        <w:tc>
          <w:tcPr>
            <w:tcW w:type="dxa" w:w="1118"/>
            <w:tcBorders>
              <w:top w:val="single" w:color="000000" w:sz="8"/>
              <w:left w:val="none" w:color="000000" w:sz="4"/>
              <w:bottom w:val="single" w:color="000000" w:sz="8"/>
              <w:right w:val="single" w:color="000000" w:sz="8"/>
            </w:tcBorders>
            <w:shd w:fill="D0CECE"/>
            <w:tcMar>
              <w:top w:type="dxa" w:w="30"/>
              <w:left w:type="dxa" w:w="30"/>
              <w:bottom w:type="dxa" w:w="0"/>
              <w:right w:type="dxa" w:w="30"/>
            </w:tcMar>
            <w:vAlign w:val="top"/>
          </w:tcPr>
          <w:p>
            <w:pPr>
              <w:pStyle w:val="null3"/>
              <w:jc w:val="center"/>
            </w:pPr>
            <w:r>
              <w:rPr>
                <w:sz w:val="21"/>
                <w:b/>
                <w:color w:val="000000"/>
              </w:rPr>
              <w:t>备注</w:t>
            </w:r>
          </w:p>
        </w:tc>
      </w:tr>
      <w:tr>
        <w:tc>
          <w:tcPr>
            <w:tcW w:type="dxa" w:w="604"/>
            <w:tcBorders>
              <w:top w:val="none" w:color="000000" w:sz="4"/>
              <w:left w:val="single" w:color="000000" w:sz="8"/>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1</w:t>
            </w:r>
          </w:p>
        </w:tc>
        <w:tc>
          <w:tcPr>
            <w:tcW w:type="dxa" w:w="1827"/>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pPr>
              <w:pStyle w:val="null3"/>
              <w:jc w:val="center"/>
            </w:pPr>
          </w:p>
        </w:tc>
        <w:tc>
          <w:tcPr>
            <w:tcW w:type="dxa" w:w="78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78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435"/>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752"/>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c>
          <w:tcPr>
            <w:tcW w:type="dxa" w:w="1118"/>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tc>
      </w:tr>
      <w:tr>
        <w:tc>
          <w:tcPr>
            <w:tcW w:type="dxa" w:w="3216"/>
            <w:gridSpan w:val="3"/>
            <w:tcBorders>
              <w:top w:val="none" w:color="000000" w:sz="4"/>
              <w:left w:val="single" w:color="000000" w:sz="8"/>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含税总价</w:t>
            </w:r>
          </w:p>
        </w:tc>
        <w:tc>
          <w:tcPr>
            <w:tcW w:type="dxa" w:w="5090"/>
            <w:gridSpan w:val="4"/>
            <w:tcBorders>
              <w:top w:val="none" w:color="000000" w:sz="4"/>
              <w:left w:val="none" w:color="000000" w:sz="4"/>
              <w:bottom w:val="single" w:color="000000" w:sz="8"/>
              <w:right w:val="single" w:color="000000" w:sz="8"/>
            </w:tcBorders>
            <w:tcMar>
              <w:top w:type="dxa" w:w="30"/>
              <w:left w:type="dxa" w:w="30"/>
              <w:bottom w:type="dxa" w:w="0"/>
              <w:right w:type="dxa" w:w="30"/>
            </w:tcMar>
            <w:vAlign w:val="top"/>
          </w:tcPr>
          <w:p>
            <w:pPr>
              <w:pStyle w:val="null3"/>
              <w:jc w:val="center"/>
            </w:pPr>
            <w:r>
              <w:rPr>
                <w:sz w:val="21"/>
                <w:color w:val="000000"/>
              </w:rPr>
              <w:t xml:space="preserve">¥ </w:t>
            </w:r>
            <w:r>
              <w:rPr>
                <w:sz w:val="21"/>
                <w:color w:val="000000"/>
              </w:rPr>
              <w:t>元         大写：   元整。</w:t>
            </w:r>
          </w:p>
        </w:tc>
      </w:tr>
    </w:tbl>
    <w:p>
      <w:pPr>
        <w:pStyle w:val="null3"/>
      </w:pPr>
      <w:r>
        <w:rPr>
          <w:sz w:val="21"/>
          <w:b/>
          <w:color w:val="000000"/>
        </w:rPr>
        <w:t>二、合同总额</w:t>
      </w:r>
    </w:p>
    <w:p>
      <w:pPr>
        <w:pStyle w:val="null3"/>
        <w:ind w:firstLine="435"/>
      </w:pPr>
      <w:r>
        <w:rPr>
          <w:sz w:val="21"/>
          <w:color w:val="000000"/>
        </w:rPr>
        <w:t>合同总额为人民币（大写）：</w:t>
      </w:r>
      <w:r>
        <w:rPr>
          <w:u w:val="single"/>
        </w:rPr>
        <w:t xml:space="preserve">      </w:t>
      </w:r>
      <w:r>
        <w:rPr>
          <w:sz w:val="21"/>
          <w:color w:val="000000"/>
        </w:rPr>
        <w:t>元整，即</w:t>
      </w:r>
      <w:r>
        <w:rPr>
          <w:u w:val="single"/>
        </w:rPr>
        <w:t xml:space="preserve">       </w:t>
      </w:r>
      <w:r>
        <w:rPr>
          <w:sz w:val="21"/>
          <w:color w:val="000000"/>
        </w:rPr>
        <w:t>元。合同总额包括但不限于</w:t>
      </w:r>
      <w:r>
        <w:rPr>
          <w:sz w:val="21"/>
          <w:color w:val="000000"/>
          <w:u w:val="single"/>
        </w:rPr>
        <w:t>xxx</w:t>
      </w:r>
      <w:r>
        <w:rPr>
          <w:sz w:val="21"/>
          <w:color w:val="000000"/>
        </w:rPr>
        <w:t>的所有含税费用。</w:t>
      </w:r>
    </w:p>
    <w:p>
      <w:pPr>
        <w:pStyle w:val="null3"/>
      </w:pPr>
      <w:r>
        <w:rPr>
          <w:sz w:val="21"/>
          <w:b/>
          <w:color w:val="000000"/>
        </w:rPr>
        <w:t>三、服务要求</w:t>
      </w:r>
    </w:p>
    <w:p>
      <w:pPr>
        <w:pStyle w:val="null3"/>
        <w:ind w:firstLine="480"/>
        <w:jc w:val="both"/>
      </w:pPr>
      <w:r>
        <w:rPr>
          <w:u w:val="single"/>
        </w:rPr>
        <w:t xml:space="preserve">         </w:t>
      </w:r>
      <w:r>
        <w:rPr/>
        <w:t xml:space="preserve">                </w:t>
      </w:r>
    </w:p>
    <w:p>
      <w:pPr>
        <w:pStyle w:val="null3"/>
        <w:ind w:firstLine="480"/>
        <w:jc w:val="both"/>
      </w:pPr>
      <w:r>
        <w:rPr>
          <w:sz w:val="21"/>
          <w:color w:val="000000"/>
        </w:rPr>
        <w:t>服务：</w:t>
      </w:r>
    </w:p>
    <w:p>
      <w:pPr>
        <w:pStyle w:val="null3"/>
        <w:ind w:firstLine="480"/>
        <w:jc w:val="both"/>
      </w:pPr>
      <w:r>
        <w:rPr>
          <w:u w:val="single"/>
        </w:rPr>
        <w:t xml:space="preserve">        </w:t>
      </w:r>
    </w:p>
    <w:p>
      <w:pPr>
        <w:pStyle w:val="null3"/>
        <w:ind w:firstLine="480"/>
        <w:jc w:val="both"/>
      </w:pPr>
      <w:r>
        <w:rPr>
          <w:sz w:val="21"/>
          <w:color w:val="000000"/>
        </w:rPr>
        <w:t>维保：</w:t>
      </w:r>
    </w:p>
    <w:p>
      <w:pPr>
        <w:pStyle w:val="null3"/>
        <w:ind w:firstLine="480"/>
        <w:jc w:val="both"/>
      </w:pPr>
      <w:r>
        <w:rPr>
          <w:u w:val="single"/>
        </w:rPr>
        <w:t xml:space="preserve">      </w:t>
      </w:r>
    </w:p>
    <w:p>
      <w:pPr>
        <w:pStyle w:val="null3"/>
      </w:pPr>
      <w:r>
        <w:rPr>
          <w:sz w:val="21"/>
          <w:b/>
          <w:color w:val="000000"/>
        </w:rPr>
        <w:t>四、付款方式</w:t>
      </w:r>
      <w:r>
        <w:rPr>
          <w:sz w:val="21"/>
          <w:b/>
          <w:color w:val="000000"/>
        </w:rPr>
        <w:t>（</w:t>
      </w:r>
      <w:r>
        <w:rPr>
          <w:sz w:val="21"/>
          <w:b/>
          <w:color w:val="000000"/>
        </w:rPr>
        <w:t>按包组选用</w:t>
      </w:r>
      <w:r>
        <w:rPr>
          <w:sz w:val="21"/>
          <w:b/>
          <w:color w:val="000000"/>
        </w:rPr>
        <w:t>）</w:t>
      </w:r>
    </w:p>
    <w:p>
      <w:pPr>
        <w:pStyle w:val="null3"/>
        <w:ind w:firstLine="480"/>
        <w:jc w:val="both"/>
      </w:pPr>
      <w:r>
        <w:rPr>
          <w:sz w:val="21"/>
          <w:color w:val="000000"/>
        </w:rPr>
        <w:t>1</w:t>
      </w:r>
      <w:r>
        <w:rPr>
          <w:sz w:val="21"/>
          <w:color w:val="000000"/>
        </w:rPr>
        <w:t>、</w:t>
      </w:r>
      <w:r>
        <w:rPr>
          <w:sz w:val="21"/>
          <w:color w:val="000000"/>
        </w:rPr>
        <w:t>包</w:t>
      </w:r>
      <w:r>
        <w:rPr>
          <w:sz w:val="21"/>
          <w:color w:val="000000"/>
        </w:rPr>
        <w:t>1</w:t>
      </w:r>
      <w:r>
        <w:rPr>
          <w:sz w:val="21"/>
          <w:color w:val="000000"/>
        </w:rPr>
        <w:t>：</w:t>
      </w:r>
    </w:p>
    <w:p>
      <w:pPr>
        <w:pStyle w:val="null3"/>
        <w:ind w:firstLine="480"/>
        <w:jc w:val="both"/>
      </w:pPr>
      <w:r>
        <w:rPr>
          <w:sz w:val="21"/>
          <w:color w:val="000000"/>
        </w:rPr>
        <w:t>（</w:t>
      </w:r>
      <w:r>
        <w:rPr>
          <w:sz w:val="21"/>
          <w:color w:val="000000"/>
        </w:rPr>
        <w:t>1</w:t>
      </w:r>
      <w:r>
        <w:rPr>
          <w:sz w:val="21"/>
          <w:color w:val="000000"/>
        </w:rPr>
        <w:t>）合同的款项以人民币转账方式支付。若属国库支付项目的，其支付时间按财政部相关规定执行。</w:t>
      </w:r>
    </w:p>
    <w:p>
      <w:pPr>
        <w:pStyle w:val="null3"/>
        <w:ind w:firstLine="480"/>
        <w:jc w:val="both"/>
      </w:pPr>
      <w:r>
        <w:rPr>
          <w:sz w:val="21"/>
          <w:color w:val="000000"/>
        </w:rPr>
        <w:t>（</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w:t>
      </w:r>
    </w:p>
    <w:p>
      <w:pPr>
        <w:pStyle w:val="null3"/>
        <w:ind w:firstLine="480"/>
        <w:jc w:val="both"/>
      </w:pPr>
      <w:r>
        <w:rPr>
          <w:sz w:val="21"/>
          <w:color w:val="000000"/>
        </w:rPr>
        <w:t>（</w:t>
      </w:r>
      <w:r>
        <w:rPr>
          <w:sz w:val="21"/>
          <w:color w:val="000000"/>
        </w:rPr>
        <w:t>3</w:t>
      </w:r>
      <w:r>
        <w:rPr>
          <w:sz w:val="21"/>
          <w:color w:val="000000"/>
        </w:rPr>
        <w:t>）其余款项平均分为</w:t>
      </w:r>
      <w:r>
        <w:rPr>
          <w:sz w:val="21"/>
          <w:color w:val="000000"/>
        </w:rPr>
        <w:t>3</w:t>
      </w:r>
      <w:r>
        <w:rPr>
          <w:sz w:val="21"/>
          <w:color w:val="000000"/>
        </w:rPr>
        <w:t>期支付，先服务后付款，即服务每满</w:t>
      </w:r>
      <w:r>
        <w:rPr>
          <w:sz w:val="21"/>
          <w:color w:val="000000"/>
        </w:rPr>
        <w:t>12</w:t>
      </w:r>
      <w:r>
        <w:rPr>
          <w:sz w:val="21"/>
          <w:color w:val="000000"/>
        </w:rPr>
        <w:t>个月后，自收到乙方开具当期维保费用扣除考核扣罚款（如有）后的金额发票后五个工作日内支付当期服务费；</w:t>
      </w:r>
    </w:p>
    <w:p>
      <w:pPr>
        <w:pStyle w:val="null3"/>
        <w:ind w:firstLine="480"/>
        <w:jc w:val="both"/>
      </w:pPr>
      <w:r>
        <w:rPr>
          <w:sz w:val="21"/>
          <w:color w:val="000000"/>
        </w:rPr>
        <w:t>（</w:t>
      </w:r>
      <w:r>
        <w:rPr>
          <w:sz w:val="21"/>
          <w:color w:val="000000"/>
        </w:rPr>
        <w:t>4</w:t>
      </w:r>
      <w:r>
        <w:rPr>
          <w:sz w:val="21"/>
          <w:color w:val="000000"/>
        </w:rPr>
        <w:t>）开具发票同时提交当次维保周期维保情况总结，经甲方确认后方予结算。</w:t>
      </w:r>
    </w:p>
    <w:p>
      <w:pPr>
        <w:pStyle w:val="null3"/>
        <w:ind w:firstLine="480"/>
        <w:jc w:val="both"/>
      </w:pPr>
      <w:r>
        <w:rPr>
          <w:sz w:val="21"/>
          <w:color w:val="000000"/>
        </w:rPr>
        <w:t>包</w:t>
      </w:r>
      <w:r>
        <w:rPr>
          <w:sz w:val="21"/>
          <w:color w:val="000000"/>
        </w:rPr>
        <w:t>2</w:t>
      </w:r>
      <w:r>
        <w:rPr>
          <w:sz w:val="21"/>
          <w:color w:val="000000"/>
        </w:rPr>
        <w:t>：</w:t>
      </w:r>
    </w:p>
    <w:p>
      <w:pPr>
        <w:pStyle w:val="null3"/>
        <w:ind w:firstLine="480"/>
        <w:jc w:val="both"/>
      </w:pPr>
      <w:r>
        <w:rPr>
          <w:sz w:val="21"/>
          <w:color w:val="000000"/>
        </w:rPr>
        <w:t>（</w:t>
      </w:r>
      <w:r>
        <w:rPr>
          <w:sz w:val="21"/>
          <w:color w:val="000000"/>
        </w:rPr>
        <w:t>1</w:t>
      </w:r>
      <w:r>
        <w:rPr>
          <w:sz w:val="21"/>
          <w:color w:val="000000"/>
        </w:rPr>
        <w:t>）如中标人为非中小企业：先服务后付款，分</w:t>
      </w:r>
      <w:r>
        <w:rPr>
          <w:sz w:val="21"/>
          <w:color w:val="000000"/>
        </w:rPr>
        <w:t>5</w:t>
      </w:r>
      <w:r>
        <w:rPr>
          <w:sz w:val="21"/>
          <w:color w:val="000000"/>
        </w:rPr>
        <w:t>期付款，签订合同之日起</w:t>
      </w:r>
      <w:r>
        <w:rPr>
          <w:sz w:val="21"/>
          <w:color w:val="000000"/>
        </w:rPr>
        <w:t>45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合同款，其余款项平均分为</w:t>
      </w:r>
      <w:r>
        <w:rPr>
          <w:sz w:val="21"/>
          <w:color w:val="000000"/>
        </w:rPr>
        <w:t>4</w:t>
      </w:r>
      <w:r>
        <w:rPr>
          <w:sz w:val="21"/>
          <w:color w:val="000000"/>
        </w:rPr>
        <w:t>期支付，先服务后付款，即服务每满</w:t>
      </w:r>
      <w:r>
        <w:rPr>
          <w:sz w:val="21"/>
          <w:color w:val="000000"/>
        </w:rPr>
        <w:t>6</w:t>
      </w:r>
      <w:r>
        <w:rPr>
          <w:sz w:val="21"/>
          <w:color w:val="000000"/>
        </w:rPr>
        <w:t>个月后，自收到乙方开具当期维保费用扣除考核罚款（如有）后的金额发票后，</w:t>
      </w:r>
      <w:r>
        <w:rPr>
          <w:sz w:val="21"/>
          <w:color w:val="000000"/>
        </w:rPr>
        <w:t>45</w:t>
      </w:r>
      <w:r>
        <w:rPr>
          <w:sz w:val="21"/>
          <w:color w:val="000000"/>
        </w:rPr>
        <w:t>个工作日内支付当期服务费；开具发票同时提交当次维保周期维保情况总结，经甲方确认后方予结算。</w:t>
      </w:r>
    </w:p>
    <w:p>
      <w:pPr>
        <w:pStyle w:val="null3"/>
        <w:ind w:firstLine="480"/>
        <w:jc w:val="both"/>
      </w:pPr>
      <w:r>
        <w:rPr>
          <w:sz w:val="21"/>
          <w:color w:val="000000"/>
        </w:rPr>
        <w:t>（</w:t>
      </w:r>
      <w:r>
        <w:rPr>
          <w:sz w:val="21"/>
          <w:color w:val="000000"/>
        </w:rPr>
        <w:t>2</w:t>
      </w:r>
      <w:r>
        <w:rPr>
          <w:sz w:val="21"/>
          <w:color w:val="000000"/>
        </w:rPr>
        <w:t>）如中标人为中小企业（需提供中小企业声明函）：先服务后付款，分</w:t>
      </w:r>
      <w:r>
        <w:rPr>
          <w:sz w:val="21"/>
          <w:color w:val="000000"/>
        </w:rPr>
        <w:t>5</w:t>
      </w:r>
      <w:r>
        <w:rPr>
          <w:sz w:val="21"/>
          <w:color w:val="000000"/>
        </w:rPr>
        <w:t>期付款，签订合同之日起</w:t>
      </w:r>
      <w:r>
        <w:rPr>
          <w:sz w:val="21"/>
          <w:color w:val="000000"/>
        </w:rPr>
        <w:t>5</w:t>
      </w:r>
      <w:r>
        <w:rPr>
          <w:sz w:val="21"/>
          <w:color w:val="000000"/>
        </w:rPr>
        <w:t>个工作日内凭合同</w:t>
      </w:r>
      <w:r>
        <w:rPr>
          <w:sz w:val="21"/>
          <w:color w:val="000000"/>
        </w:rPr>
        <w:t>30%</w:t>
      </w:r>
      <w:r>
        <w:rPr>
          <w:sz w:val="21"/>
          <w:color w:val="000000"/>
        </w:rPr>
        <w:t>发票由甲方向乙方支付</w:t>
      </w:r>
      <w:r>
        <w:rPr>
          <w:sz w:val="21"/>
          <w:color w:val="000000"/>
        </w:rPr>
        <w:t>30%</w:t>
      </w:r>
      <w:r>
        <w:rPr>
          <w:sz w:val="21"/>
          <w:color w:val="000000"/>
        </w:rPr>
        <w:t>合同款，其余款项平均分为</w:t>
      </w:r>
      <w:r>
        <w:rPr>
          <w:sz w:val="21"/>
          <w:color w:val="000000"/>
        </w:rPr>
        <w:t>4</w:t>
      </w:r>
      <w:r>
        <w:rPr>
          <w:sz w:val="21"/>
          <w:color w:val="000000"/>
        </w:rPr>
        <w:t>期支付，先服务后付款，即服务每满</w:t>
      </w:r>
      <w:r>
        <w:rPr>
          <w:sz w:val="21"/>
          <w:color w:val="000000"/>
        </w:rPr>
        <w:t>6</w:t>
      </w:r>
      <w:r>
        <w:rPr>
          <w:sz w:val="21"/>
          <w:color w:val="000000"/>
        </w:rPr>
        <w:t>个月后，自收到乙方开具当期维保费用扣除考核罚款（如有）后的金额发票后，</w:t>
      </w:r>
      <w:r>
        <w:rPr>
          <w:sz w:val="21"/>
          <w:color w:val="000000"/>
        </w:rPr>
        <w:t>5</w:t>
      </w:r>
      <w:r>
        <w:rPr>
          <w:sz w:val="21"/>
          <w:color w:val="000000"/>
        </w:rPr>
        <w:t>个工作日内支付当期服务费；开具发票同时提交当次维保周期维保情况总结，经甲方确认后方予结算。</w:t>
      </w:r>
    </w:p>
    <w:p>
      <w:pPr>
        <w:pStyle w:val="null3"/>
        <w:ind w:firstLine="480"/>
        <w:jc w:val="both"/>
      </w:pPr>
      <w:r>
        <w:rPr>
          <w:sz w:val="21"/>
          <w:color w:val="000000"/>
        </w:rPr>
        <w:t>以上款项的支付，乙方需凭以下有效的文件进行支付申请：合同、甲方验收报告、乙方开具的正式发票。</w:t>
      </w:r>
    </w:p>
    <w:p>
      <w:pPr>
        <w:pStyle w:val="null3"/>
        <w:ind w:firstLine="480"/>
        <w:jc w:val="both"/>
      </w:pPr>
      <w:r>
        <w:rPr>
          <w:sz w:val="21"/>
          <w:color w:val="000000"/>
        </w:rPr>
        <w:t>2</w:t>
      </w:r>
      <w:r>
        <w:rPr>
          <w:sz w:val="21"/>
          <w:color w:val="000000"/>
        </w:rPr>
        <w:t>、乙方不得委托第三方开具发票办理结算事宜，否则甲方有权拒付。支付前，乙方应向甲方开具等额有效的增值税发票，并承担由此产生的税费，否则甲方有权拒绝付款，且不承担违约责任。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1"/>
          <w:color w:val="000000"/>
        </w:rPr>
        <w:t>3</w:t>
      </w:r>
      <w:r>
        <w:rPr>
          <w:sz w:val="21"/>
          <w:color w:val="000000"/>
        </w:rPr>
        <w:t>、甲方以银行转账的方式支付。</w:t>
      </w:r>
    </w:p>
    <w:p>
      <w:pPr>
        <w:pStyle w:val="null3"/>
        <w:ind w:firstLine="480"/>
        <w:jc w:val="both"/>
      </w:pPr>
      <w:r>
        <w:rPr>
          <w:sz w:val="21"/>
          <w:color w:val="000000"/>
        </w:rPr>
        <w:t>4</w:t>
      </w:r>
      <w:r>
        <w:rPr>
          <w:sz w:val="21"/>
          <w:color w:val="000000"/>
        </w:rPr>
        <w:t>、如遇节假日或不可抗因素，则甲方付款日期顺延。</w:t>
      </w:r>
    </w:p>
    <w:p>
      <w:pPr>
        <w:pStyle w:val="null3"/>
        <w:ind w:firstLine="480"/>
        <w:jc w:val="both"/>
      </w:pPr>
      <w:r>
        <w:rPr>
          <w:sz w:val="21"/>
          <w:color w:val="000000"/>
        </w:rPr>
        <w:t>5</w:t>
      </w:r>
      <w:r>
        <w:rPr>
          <w:sz w:val="21"/>
          <w:color w:val="000000"/>
        </w:rPr>
        <w:t>、乙方凭以下资料与甲方结算：</w:t>
      </w:r>
    </w:p>
    <w:p>
      <w:pPr>
        <w:pStyle w:val="null3"/>
        <w:ind w:firstLine="480"/>
        <w:jc w:val="both"/>
      </w:pPr>
      <w:r>
        <w:rPr>
          <w:sz w:val="21"/>
          <w:color w:val="000000"/>
        </w:rPr>
        <w:t>（</w:t>
      </w:r>
      <w:r>
        <w:rPr>
          <w:sz w:val="21"/>
          <w:color w:val="000000"/>
        </w:rPr>
        <w:t>1</w:t>
      </w:r>
      <w:r>
        <w:rPr>
          <w:sz w:val="21"/>
          <w:color w:val="000000"/>
        </w:rPr>
        <w:t>）采购合同；</w:t>
      </w:r>
    </w:p>
    <w:p>
      <w:pPr>
        <w:pStyle w:val="null3"/>
        <w:ind w:firstLine="480"/>
        <w:jc w:val="both"/>
      </w:pPr>
      <w:r>
        <w:rPr>
          <w:sz w:val="21"/>
          <w:color w:val="000000"/>
        </w:rPr>
        <w:t>（</w:t>
      </w:r>
      <w:r>
        <w:rPr>
          <w:sz w:val="21"/>
          <w:color w:val="000000"/>
        </w:rPr>
        <w:t>2</w:t>
      </w:r>
      <w:r>
        <w:rPr>
          <w:sz w:val="21"/>
          <w:color w:val="000000"/>
        </w:rPr>
        <w:t>）甲方签字确认的验收报告；</w:t>
      </w:r>
    </w:p>
    <w:p>
      <w:pPr>
        <w:pStyle w:val="null3"/>
        <w:ind w:firstLine="480"/>
        <w:jc w:val="both"/>
      </w:pPr>
      <w:r>
        <w:rPr>
          <w:sz w:val="21"/>
          <w:color w:val="000000"/>
        </w:rPr>
        <w:t>（</w:t>
      </w:r>
      <w:r>
        <w:rPr>
          <w:sz w:val="21"/>
          <w:color w:val="000000"/>
        </w:rPr>
        <w:t>3</w:t>
      </w:r>
      <w:r>
        <w:rPr>
          <w:sz w:val="21"/>
          <w:color w:val="000000"/>
        </w:rPr>
        <w:t>）乙方开具的正式发票；</w:t>
      </w:r>
    </w:p>
    <w:p>
      <w:pPr>
        <w:pStyle w:val="null3"/>
        <w:ind w:firstLine="480"/>
        <w:jc w:val="both"/>
      </w:pPr>
      <w:r>
        <w:rPr>
          <w:sz w:val="21"/>
          <w:color w:val="000000"/>
        </w:rPr>
        <w:t>（</w:t>
      </w:r>
      <w:r>
        <w:rPr>
          <w:sz w:val="21"/>
          <w:color w:val="000000"/>
        </w:rPr>
        <w:t>4</w:t>
      </w:r>
      <w:r>
        <w:rPr>
          <w:sz w:val="21"/>
          <w:color w:val="000000"/>
        </w:rPr>
        <w:t>）甲方财务部门要求的其他资料。</w:t>
      </w:r>
    </w:p>
    <w:p>
      <w:pPr>
        <w:pStyle w:val="null3"/>
        <w:ind w:firstLine="480"/>
        <w:jc w:val="both"/>
      </w:pPr>
      <w:r>
        <w:rPr>
          <w:sz w:val="21"/>
          <w:color w:val="000000"/>
        </w:rPr>
        <w:t>6</w:t>
      </w:r>
      <w:r>
        <w:rPr>
          <w:sz w:val="21"/>
          <w:color w:val="000000"/>
        </w:rPr>
        <w:t>、乙方银行账户信息如下：</w:t>
      </w:r>
    </w:p>
    <w:p>
      <w:pPr>
        <w:pStyle w:val="null3"/>
        <w:ind w:firstLine="480"/>
        <w:jc w:val="both"/>
      </w:pPr>
      <w:r>
        <w:rPr>
          <w:sz w:val="21"/>
          <w:color w:val="000000"/>
        </w:rPr>
        <w:t>开户名称：</w:t>
      </w:r>
    </w:p>
    <w:p>
      <w:pPr>
        <w:pStyle w:val="null3"/>
        <w:ind w:firstLine="480"/>
        <w:jc w:val="both"/>
      </w:pPr>
      <w:r>
        <w:rPr>
          <w:sz w:val="21"/>
          <w:color w:val="000000"/>
        </w:rPr>
        <w:t>银行账号：</w:t>
      </w:r>
    </w:p>
    <w:p>
      <w:pPr>
        <w:pStyle w:val="null3"/>
        <w:ind w:firstLine="480"/>
        <w:jc w:val="both"/>
      </w:pPr>
      <w:r>
        <w:rPr>
          <w:sz w:val="21"/>
          <w:color w:val="000000"/>
        </w:rPr>
        <w:t>纳税人识别号：</w:t>
      </w:r>
    </w:p>
    <w:p>
      <w:pPr>
        <w:pStyle w:val="null3"/>
        <w:ind w:firstLine="480"/>
        <w:jc w:val="both"/>
      </w:pPr>
      <w:r>
        <w:rPr>
          <w:sz w:val="21"/>
          <w:color w:val="000000"/>
        </w:rPr>
        <w:t>开户行：</w:t>
      </w:r>
    </w:p>
    <w:p>
      <w:pPr>
        <w:pStyle w:val="null3"/>
      </w:pPr>
      <w:r>
        <w:rPr>
          <w:sz w:val="21"/>
          <w:b/>
          <w:color w:val="000000"/>
        </w:rPr>
        <w:t>五、服务时间及服务地点</w:t>
      </w:r>
    </w:p>
    <w:p>
      <w:pPr>
        <w:pStyle w:val="null3"/>
        <w:ind w:firstLine="480"/>
        <w:jc w:val="both"/>
      </w:pPr>
      <w:r>
        <w:rPr>
          <w:sz w:val="21"/>
          <w:color w:val="000000"/>
        </w:rPr>
        <w:t>1</w:t>
      </w:r>
      <w:r>
        <w:rPr>
          <w:sz w:val="21"/>
          <w:color w:val="000000"/>
        </w:rPr>
        <w:t>、服务时间：签订合同后</w:t>
      </w:r>
      <w:r>
        <w:rPr>
          <w:sz w:val="21"/>
          <w:color w:val="000000"/>
        </w:rPr>
        <w:t>x</w:t>
      </w:r>
      <w:r>
        <w:rPr>
          <w:sz w:val="21"/>
          <w:color w:val="000000"/>
        </w:rPr>
        <w:t>天内。</w:t>
      </w:r>
    </w:p>
    <w:p>
      <w:pPr>
        <w:pStyle w:val="null3"/>
        <w:ind w:firstLine="480"/>
        <w:jc w:val="both"/>
      </w:pPr>
      <w:r>
        <w:rPr>
          <w:sz w:val="21"/>
          <w:color w:val="000000"/>
        </w:rPr>
        <w:t>2</w:t>
      </w:r>
      <w:r>
        <w:rPr>
          <w:sz w:val="21"/>
          <w:color w:val="000000"/>
        </w:rPr>
        <w:t>、服务地点：广州市第一人民医院总院，甲方指定地点。</w:t>
      </w:r>
    </w:p>
    <w:p>
      <w:pPr>
        <w:pStyle w:val="null3"/>
      </w:pPr>
      <w:r>
        <w:rPr>
          <w:sz w:val="21"/>
          <w:b/>
          <w:color w:val="000000"/>
        </w:rPr>
        <w:t>六、违约责任</w:t>
      </w:r>
    </w:p>
    <w:p>
      <w:pPr>
        <w:pStyle w:val="null3"/>
        <w:ind w:firstLine="480"/>
        <w:jc w:val="both"/>
      </w:pPr>
      <w:r>
        <w:rPr>
          <w:sz w:val="21"/>
          <w:color w:val="000000"/>
        </w:rPr>
        <w:t>1</w:t>
      </w:r>
      <w:r>
        <w:rPr>
          <w:sz w:val="21"/>
          <w:color w:val="000000"/>
        </w:rPr>
        <w:t>、乙方交付的服务不符合本合同规定的，甲方有权拒收，并且乙方须向甲方支付本合同总价</w:t>
      </w:r>
      <w:r>
        <w:rPr>
          <w:sz w:val="21"/>
          <w:color w:val="000000"/>
        </w:rPr>
        <w:t>5%</w:t>
      </w:r>
      <w:r>
        <w:rPr>
          <w:sz w:val="21"/>
          <w:color w:val="000000"/>
        </w:rPr>
        <w:t>的违约金。</w:t>
      </w:r>
    </w:p>
    <w:p>
      <w:pPr>
        <w:pStyle w:val="null3"/>
        <w:ind w:firstLine="480"/>
        <w:jc w:val="both"/>
      </w:pPr>
      <w:r>
        <w:rPr>
          <w:sz w:val="21"/>
          <w:color w:val="000000"/>
        </w:rPr>
        <w:t>2</w:t>
      </w:r>
      <w:r>
        <w:rPr>
          <w:sz w:val="21"/>
          <w:color w:val="000000"/>
        </w:rPr>
        <w:t>、乙方未能按本合同规定的交货时间完成服务，从逾期之日起每日按本合同总价</w:t>
      </w:r>
      <w:r>
        <w:rPr>
          <w:sz w:val="21"/>
          <w:color w:val="000000"/>
        </w:rPr>
        <w:t>3</w:t>
      </w:r>
      <w:r>
        <w:rPr>
          <w:sz w:val="21"/>
          <w:color w:val="000000"/>
        </w:rPr>
        <w:t>‰的标准向甲方支付违约金；逾期</w:t>
      </w:r>
      <w:r>
        <w:rPr>
          <w:sz w:val="21"/>
          <w:color w:val="000000"/>
        </w:rPr>
        <w:t>15</w:t>
      </w:r>
      <w:r>
        <w:rPr>
          <w:sz w:val="21"/>
          <w:color w:val="000000"/>
        </w:rPr>
        <w:t>天以上（含</w:t>
      </w:r>
      <w:r>
        <w:rPr>
          <w:sz w:val="21"/>
          <w:color w:val="000000"/>
        </w:rPr>
        <w:t>15</w:t>
      </w:r>
      <w:r>
        <w:rPr>
          <w:sz w:val="21"/>
          <w:color w:val="000000"/>
        </w:rPr>
        <w:t>天）的，甲方有权终止合同，要求乙方支付违约金，并且给甲方造成的经济损失由乙方承担赔偿责任。</w:t>
      </w:r>
    </w:p>
    <w:p>
      <w:pPr>
        <w:pStyle w:val="null3"/>
        <w:ind w:firstLine="480"/>
        <w:jc w:val="both"/>
      </w:pPr>
      <w:r>
        <w:rPr>
          <w:sz w:val="21"/>
          <w:color w:val="000000"/>
        </w:rPr>
        <w:t>3</w:t>
      </w:r>
      <w:r>
        <w:rPr>
          <w:sz w:val="21"/>
          <w:color w:val="000000"/>
        </w:rPr>
        <w:t>、甲方无正当理由拒绝乙方服务，到期拒付货款的，甲方向乙方偿付本合同总价的</w:t>
      </w:r>
      <w:r>
        <w:rPr>
          <w:sz w:val="21"/>
          <w:color w:val="000000"/>
        </w:rPr>
        <w:t>5%</w:t>
      </w:r>
      <w:r>
        <w:rPr>
          <w:sz w:val="21"/>
          <w:color w:val="000000"/>
        </w:rPr>
        <w:t>的违约金。甲方逾期付款，则每日按本合同总价的</w:t>
      </w:r>
      <w:r>
        <w:rPr>
          <w:sz w:val="21"/>
          <w:color w:val="000000"/>
        </w:rPr>
        <w:t>3</w:t>
      </w:r>
      <w:r>
        <w:rPr>
          <w:sz w:val="21"/>
          <w:color w:val="000000"/>
        </w:rPr>
        <w:t>‰向乙方偿付违约金。</w:t>
      </w:r>
    </w:p>
    <w:p>
      <w:pPr>
        <w:pStyle w:val="null3"/>
        <w:ind w:firstLine="480"/>
        <w:jc w:val="both"/>
      </w:pPr>
      <w:r>
        <w:rPr>
          <w:sz w:val="21"/>
          <w:color w:val="000000"/>
        </w:rPr>
        <w:t>4</w:t>
      </w:r>
      <w:r>
        <w:rPr>
          <w:sz w:val="21"/>
          <w:color w:val="000000"/>
        </w:rPr>
        <w:t>、其它违约责任按合同约定的违约条款及《中华人民共和国民法典》合同编处理。</w:t>
      </w:r>
    </w:p>
    <w:p>
      <w:pPr>
        <w:pStyle w:val="null3"/>
      </w:pPr>
      <w:r>
        <w:rPr>
          <w:sz w:val="21"/>
          <w:b/>
          <w:color w:val="000000"/>
        </w:rPr>
        <w:t>七、争议的解决方式</w:t>
      </w:r>
    </w:p>
    <w:p>
      <w:pPr>
        <w:pStyle w:val="null3"/>
      </w:pPr>
      <w:r>
        <w:rPr>
          <w:sz w:val="21"/>
          <w:color w:val="000000"/>
        </w:rPr>
        <w:t>1</w:t>
      </w:r>
      <w:r>
        <w:rPr>
          <w:sz w:val="21"/>
          <w:color w:val="000000"/>
        </w:rPr>
        <w:t>、</w:t>
      </w:r>
      <w:r>
        <w:rPr>
          <w:sz w:val="21"/>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pPr>
      <w:r>
        <w:rPr>
          <w:sz w:val="21"/>
          <w:color w:val="000000"/>
        </w:rPr>
        <w:t>2</w:t>
      </w:r>
      <w:r>
        <w:rPr>
          <w:sz w:val="21"/>
          <w:color w:val="000000"/>
        </w:rPr>
        <w:t>、</w:t>
      </w:r>
      <w:r>
        <w:rPr>
          <w:sz w:val="21"/>
          <w:color w:val="000000"/>
        </w:rPr>
        <w:t>下列文件被认为是组成本合同的一部分，并互为补充和解释，如各部分文件内容存在不一致的，其效力和解释按下列排列次序，排列在先者优先适用：</w:t>
      </w:r>
    </w:p>
    <w:p>
      <w:pPr>
        <w:pStyle w:val="null3"/>
        <w:ind w:firstLine="480"/>
      </w:pPr>
      <w:r>
        <w:rPr>
          <w:sz w:val="21"/>
          <w:color w:val="000000"/>
        </w:rPr>
        <w:t>（</w:t>
      </w:r>
      <w:r>
        <w:rPr>
          <w:sz w:val="21"/>
          <w:color w:val="000000"/>
        </w:rPr>
        <w:t>1</w:t>
      </w:r>
      <w:r>
        <w:rPr>
          <w:sz w:val="21"/>
          <w:color w:val="000000"/>
        </w:rPr>
        <w:t>）合同实施后的补充协议、纪要、备忘录；</w:t>
      </w:r>
    </w:p>
    <w:p>
      <w:pPr>
        <w:pStyle w:val="null3"/>
        <w:ind w:firstLine="480"/>
      </w:pPr>
      <w:r>
        <w:rPr>
          <w:sz w:val="21"/>
          <w:color w:val="000000"/>
        </w:rPr>
        <w:t>（</w:t>
      </w:r>
      <w:r>
        <w:rPr>
          <w:sz w:val="21"/>
          <w:color w:val="000000"/>
        </w:rPr>
        <w:t>2</w:t>
      </w:r>
      <w:r>
        <w:rPr>
          <w:sz w:val="21"/>
          <w:color w:val="000000"/>
        </w:rPr>
        <w:t>）中标通知书；</w:t>
      </w:r>
    </w:p>
    <w:p>
      <w:pPr>
        <w:pStyle w:val="null3"/>
        <w:ind w:firstLine="480"/>
      </w:pPr>
      <w:r>
        <w:rPr>
          <w:sz w:val="21"/>
          <w:color w:val="000000"/>
        </w:rPr>
        <w:t>（</w:t>
      </w:r>
      <w:r>
        <w:rPr>
          <w:sz w:val="21"/>
          <w:color w:val="000000"/>
        </w:rPr>
        <w:t>3</w:t>
      </w:r>
      <w:r>
        <w:rPr>
          <w:sz w:val="21"/>
          <w:color w:val="000000"/>
        </w:rPr>
        <w:t>）本合同及本合同附件；</w:t>
      </w:r>
    </w:p>
    <w:p>
      <w:pPr>
        <w:pStyle w:val="null3"/>
        <w:ind w:firstLine="480"/>
      </w:pPr>
      <w:r>
        <w:rPr>
          <w:sz w:val="21"/>
          <w:color w:val="000000"/>
        </w:rPr>
        <w:t>（</w:t>
      </w:r>
      <w:r>
        <w:rPr>
          <w:sz w:val="21"/>
          <w:color w:val="000000"/>
        </w:rPr>
        <w:t>4</w:t>
      </w:r>
      <w:r>
        <w:rPr>
          <w:sz w:val="21"/>
          <w:color w:val="000000"/>
        </w:rPr>
        <w:t>）招标文件及其澄清、补充文件；</w:t>
      </w:r>
    </w:p>
    <w:p>
      <w:pPr>
        <w:pStyle w:val="null3"/>
        <w:ind w:firstLine="480"/>
      </w:pPr>
      <w:r>
        <w:rPr>
          <w:sz w:val="21"/>
          <w:color w:val="000000"/>
        </w:rPr>
        <w:t>（</w:t>
      </w:r>
      <w:r>
        <w:rPr>
          <w:sz w:val="21"/>
          <w:color w:val="000000"/>
        </w:rPr>
        <w:t>5</w:t>
      </w:r>
      <w:r>
        <w:rPr>
          <w:sz w:val="21"/>
          <w:color w:val="000000"/>
        </w:rPr>
        <w:t>）投标文件及其澄清、补充文件；</w:t>
      </w:r>
    </w:p>
    <w:p>
      <w:pPr>
        <w:pStyle w:val="null3"/>
        <w:ind w:firstLine="480"/>
      </w:pPr>
      <w:r>
        <w:rPr>
          <w:sz w:val="21"/>
          <w:color w:val="000000"/>
        </w:rPr>
        <w:t>（</w:t>
      </w:r>
      <w:r>
        <w:rPr>
          <w:sz w:val="21"/>
          <w:color w:val="000000"/>
        </w:rPr>
        <w:t>6</w:t>
      </w:r>
      <w:r>
        <w:rPr>
          <w:sz w:val="21"/>
          <w:color w:val="000000"/>
        </w:rPr>
        <w:t>）标准、规范和其他有关技术文件；</w:t>
      </w:r>
    </w:p>
    <w:p>
      <w:pPr>
        <w:pStyle w:val="null3"/>
      </w:pPr>
      <w:r>
        <w:rPr>
          <w:sz w:val="21"/>
          <w:b/>
          <w:color w:val="000000"/>
        </w:rPr>
        <w:t>八、不可抗力</w:t>
      </w:r>
    </w:p>
    <w:p>
      <w:pPr>
        <w:pStyle w:val="null3"/>
        <w:ind w:firstLine="480"/>
        <w:jc w:val="both"/>
      </w:pPr>
      <w:r>
        <w:rPr>
          <w:sz w:val="21"/>
          <w:color w:val="000000"/>
        </w:rPr>
        <w:t>1</w:t>
      </w:r>
      <w:r>
        <w:rPr>
          <w:sz w:val="21"/>
          <w:color w:val="000000"/>
        </w:rPr>
        <w:t>、不可抗力指战争、洪水、台风、地震等或其它双方认定的不可抗力事件。</w:t>
      </w:r>
    </w:p>
    <w:p>
      <w:pPr>
        <w:pStyle w:val="null3"/>
        <w:ind w:firstLine="480"/>
        <w:jc w:val="both"/>
      </w:pPr>
      <w:r>
        <w:rPr>
          <w:sz w:val="21"/>
          <w:color w:val="000000"/>
        </w:rPr>
        <w:t>2</w:t>
      </w:r>
      <w:r>
        <w:rPr>
          <w:sz w:val="21"/>
          <w:color w:val="000000"/>
        </w:rPr>
        <w:t>、任何一方由于不可抗力影响合同执行时，发生不可抗力一方应尽快将事故通知另一方。在此情况下，乙方仍然有责任采取必要的措施完成服务，双方应通过友好协商解决本合同的执行问题。</w:t>
      </w:r>
    </w:p>
    <w:p>
      <w:pPr>
        <w:pStyle w:val="null3"/>
      </w:pPr>
      <w:r>
        <w:rPr>
          <w:sz w:val="21"/>
          <w:b/>
          <w:color w:val="000000"/>
        </w:rPr>
        <w:t>九、合同解除与终止</w:t>
      </w:r>
    </w:p>
    <w:p>
      <w:pPr>
        <w:pStyle w:val="null3"/>
        <w:ind w:firstLine="480"/>
        <w:jc w:val="both"/>
      </w:pPr>
      <w:r>
        <w:rPr>
          <w:sz w:val="21"/>
          <w:color w:val="000000"/>
        </w:rPr>
        <w:t>1</w:t>
      </w:r>
      <w:r>
        <w:rPr>
          <w:sz w:val="21"/>
          <w:color w:val="000000"/>
        </w:rPr>
        <w:t>、如果一方违反合同，并在收到对方违约通知书后</w:t>
      </w:r>
      <w:r>
        <w:rPr>
          <w:sz w:val="21"/>
          <w:color w:val="000000"/>
        </w:rPr>
        <w:t>7</w:t>
      </w:r>
      <w:r>
        <w:rPr>
          <w:sz w:val="21"/>
          <w:color w:val="000000"/>
        </w:rPr>
        <w:t>天内仍未能改正违约情形的，另一方可立即终止本合同。</w:t>
      </w:r>
    </w:p>
    <w:p>
      <w:pPr>
        <w:pStyle w:val="null3"/>
        <w:ind w:firstLine="480"/>
        <w:jc w:val="both"/>
      </w:pPr>
      <w:r>
        <w:rPr>
          <w:sz w:val="21"/>
          <w:color w:val="000000"/>
        </w:rPr>
        <w:t>2</w:t>
      </w:r>
      <w:r>
        <w:rPr>
          <w:sz w:val="21"/>
          <w:color w:val="000000"/>
        </w:rPr>
        <w:t>、如因法律法规或监管政策变化致使本合同无法继续履行，双方均可解除合同且无需因此向对方负赔偿责任。</w:t>
      </w:r>
    </w:p>
    <w:p>
      <w:pPr>
        <w:pStyle w:val="null3"/>
      </w:pPr>
      <w:r>
        <w:rPr>
          <w:sz w:val="21"/>
          <w:b/>
          <w:color w:val="000000"/>
        </w:rPr>
        <w:t>十、检查与审计</w:t>
      </w:r>
    </w:p>
    <w:p>
      <w:pPr>
        <w:pStyle w:val="null3"/>
        <w:ind w:firstLine="240"/>
      </w:pPr>
      <w:r>
        <w:rPr/>
        <w:t xml:space="preserve"> </w:t>
      </w:r>
      <w:r>
        <w:rPr>
          <w:sz w:val="21"/>
          <w:color w:val="000000"/>
        </w:rPr>
        <w:t>为配合监督管理部门的检查及评估合规风险的需要，甲方有权对乙方与本合同项下有关的经营情况进行调查或审计，乙方应当积极予以配合。</w:t>
      </w:r>
    </w:p>
    <w:p>
      <w:pPr>
        <w:pStyle w:val="null3"/>
      </w:pPr>
      <w:r>
        <w:rPr>
          <w:sz w:val="21"/>
          <w:b/>
          <w:color w:val="000000"/>
        </w:rPr>
        <w:t>十一、其他事项</w:t>
      </w:r>
    </w:p>
    <w:p>
      <w:pPr>
        <w:pStyle w:val="null3"/>
        <w:ind w:firstLine="480"/>
        <w:jc w:val="both"/>
      </w:pPr>
      <w:r>
        <w:rPr>
          <w:sz w:val="21"/>
          <w:color w:val="000000"/>
        </w:rPr>
        <w:t>1</w:t>
      </w:r>
      <w:r>
        <w:rPr>
          <w:sz w:val="21"/>
          <w:color w:val="000000"/>
        </w:rPr>
        <w:t>、本合同所有附件及乙方报价文件均为合同的有效组成部分，与本合同具有同等法律效力。</w:t>
      </w:r>
    </w:p>
    <w:p>
      <w:pPr>
        <w:pStyle w:val="null3"/>
        <w:ind w:firstLine="48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80"/>
        <w:jc w:val="both"/>
      </w:pPr>
      <w:r>
        <w:rPr>
          <w:sz w:val="21"/>
          <w:color w:val="000000"/>
        </w:rPr>
        <w:t>3</w:t>
      </w:r>
      <w:r>
        <w:rPr>
          <w:sz w:val="21"/>
          <w:color w:val="000000"/>
        </w:rPr>
        <w:t>、如一方地址、电话、传真号码有变更，应在变更之日起</w:t>
      </w:r>
      <w:r>
        <w:rPr>
          <w:sz w:val="21"/>
          <w:color w:val="000000"/>
        </w:rPr>
        <w:t>7</w:t>
      </w:r>
      <w:r>
        <w:rPr>
          <w:sz w:val="21"/>
          <w:color w:val="000000"/>
        </w:rPr>
        <w:t>天内书面通知对方，否则，应承担相应责任。</w:t>
      </w:r>
    </w:p>
    <w:p>
      <w:pPr>
        <w:pStyle w:val="null3"/>
        <w:ind w:firstLine="480"/>
        <w:jc w:val="both"/>
      </w:pPr>
      <w:r>
        <w:rPr>
          <w:sz w:val="21"/>
          <w:color w:val="000000"/>
        </w:rPr>
        <w:t>4</w:t>
      </w:r>
      <w:r>
        <w:rPr>
          <w:sz w:val="21"/>
          <w:color w:val="000000"/>
        </w:rPr>
        <w:t>、除甲方事先书面同意外，乙方不得部分或全部转让其应履行的合同项下的义务。</w:t>
      </w:r>
    </w:p>
    <w:p>
      <w:pPr>
        <w:pStyle w:val="null3"/>
        <w:ind w:firstLine="480"/>
        <w:jc w:val="both"/>
      </w:pPr>
      <w:r>
        <w:rPr>
          <w:sz w:val="21"/>
          <w:color w:val="000000"/>
        </w:rPr>
        <w:t>5</w:t>
      </w:r>
      <w:r>
        <w:rPr>
          <w:sz w:val="21"/>
          <w:color w:val="000000"/>
        </w:rPr>
        <w:t>、乙方对本合同履行过程中所知悉的甲方全部文件、资料、信息等负有保密义务，未经甲方书面同意，乙方不得擅自披露、泄露、使用或用于本合同约定之外的目的。</w:t>
      </w:r>
    </w:p>
    <w:p>
      <w:pPr>
        <w:pStyle w:val="null3"/>
      </w:pPr>
      <w:r>
        <w:rPr>
          <w:sz w:val="21"/>
          <w:b/>
          <w:color w:val="000000"/>
        </w:rPr>
        <w:t>十二、合同生效</w:t>
      </w:r>
    </w:p>
    <w:p>
      <w:pPr>
        <w:pStyle w:val="null3"/>
        <w:ind w:firstLine="480"/>
        <w:jc w:val="both"/>
      </w:pPr>
      <w:r>
        <w:rPr>
          <w:sz w:val="21"/>
          <w:color w:val="000000"/>
        </w:rPr>
        <w:t>1</w:t>
      </w:r>
      <w:r>
        <w:rPr>
          <w:sz w:val="21"/>
          <w:color w:val="000000"/>
        </w:rPr>
        <w:t>、本合同自甲乙双方法定代表人或其签约代表签字且单位盖章之日起生效。</w:t>
      </w:r>
    </w:p>
    <w:p>
      <w:pPr>
        <w:pStyle w:val="null3"/>
        <w:ind w:firstLine="480"/>
        <w:jc w:val="both"/>
      </w:pPr>
      <w:r>
        <w:rPr>
          <w:sz w:val="21"/>
          <w:color w:val="000000"/>
        </w:rPr>
        <w:t>2</w:t>
      </w:r>
      <w:r>
        <w:rPr>
          <w:sz w:val="21"/>
          <w:color w:val="000000"/>
        </w:rPr>
        <w:t>、本合同正本壹式</w:t>
      </w:r>
      <w:r>
        <w:rPr>
          <w:sz w:val="21"/>
          <w:color w:val="000000"/>
          <w:u w:val="single"/>
        </w:rPr>
        <w:t xml:space="preserve"> </w:t>
      </w:r>
      <w:r>
        <w:rPr>
          <w:sz w:val="21"/>
          <w:color w:val="000000"/>
          <w:u w:val="single"/>
        </w:rPr>
        <w:t>肆</w:t>
      </w:r>
      <w:r>
        <w:rPr>
          <w:sz w:val="21"/>
          <w:color w:val="000000"/>
        </w:rPr>
        <w:t>份，其中甲方执</w:t>
      </w:r>
      <w:r>
        <w:rPr>
          <w:sz w:val="21"/>
          <w:color w:val="000000"/>
          <w:u w:val="single"/>
        </w:rPr>
        <w:t xml:space="preserve"> </w:t>
      </w:r>
      <w:r>
        <w:rPr>
          <w:sz w:val="21"/>
          <w:color w:val="000000"/>
          <w:u w:val="single"/>
        </w:rPr>
        <w:t>叁</w:t>
      </w:r>
      <w:r>
        <w:rPr>
          <w:sz w:val="21"/>
          <w:color w:val="000000"/>
        </w:rPr>
        <w:t>份，乙方执</w:t>
      </w:r>
      <w:r>
        <w:rPr>
          <w:sz w:val="21"/>
          <w:color w:val="000000"/>
          <w:u w:val="single"/>
        </w:rPr>
        <w:t xml:space="preserve"> </w:t>
      </w:r>
      <w:r>
        <w:rPr>
          <w:sz w:val="21"/>
          <w:color w:val="000000"/>
          <w:u w:val="single"/>
        </w:rPr>
        <w:t>壹</w:t>
      </w:r>
      <w:r>
        <w:rPr>
          <w:sz w:val="21"/>
          <w:color w:val="000000"/>
        </w:rPr>
        <w:t>份。</w:t>
      </w:r>
    </w:p>
    <w:p>
      <w:pPr>
        <w:pStyle w:val="null3"/>
      </w:pPr>
      <w:r>
        <w:rPr>
          <w:sz w:val="21"/>
          <w:color w:val="000000"/>
        </w:rPr>
        <w:t>（以下无正文，为签字盖章内容）</w:t>
      </w:r>
    </w:p>
    <w:p>
      <w:pPr>
        <w:pStyle w:val="null3"/>
        <w:jc w:val="both"/>
      </w:pPr>
      <w:r>
        <w:rPr>
          <w:sz w:val="21"/>
          <w:color w:val="000000"/>
        </w:rPr>
        <w:t>甲方：广州市第一人民医院</w:t>
      </w:r>
      <w:r>
        <w:rPr>
          <w:sz w:val="21"/>
          <w:color w:val="000000"/>
        </w:rPr>
        <w:t xml:space="preserve">               </w:t>
      </w:r>
      <w:r>
        <w:rPr>
          <w:sz w:val="21"/>
          <w:color w:val="000000"/>
        </w:rPr>
        <w:t>乙方：</w:t>
      </w:r>
    </w:p>
    <w:p>
      <w:pPr>
        <w:pStyle w:val="null3"/>
        <w:jc w:val="both"/>
      </w:pPr>
      <w:r>
        <w:rPr>
          <w:sz w:val="21"/>
          <w:color w:val="000000"/>
        </w:rPr>
        <w:t>法定代表人或签约代表：</w:t>
      </w:r>
      <w:r>
        <w:rPr>
          <w:sz w:val="21"/>
          <w:color w:val="000000"/>
        </w:rPr>
        <w:t xml:space="preserve">                 </w:t>
      </w:r>
      <w:r>
        <w:rPr>
          <w:sz w:val="21"/>
          <w:color w:val="000000"/>
        </w:rPr>
        <w:t>法定代表人或签约代表：</w:t>
      </w:r>
      <w:r>
        <w:rPr/>
        <w:t xml:space="preserve"> </w:t>
      </w:r>
    </w:p>
    <w:p>
      <w:pPr>
        <w:pStyle w:val="null3"/>
        <w:jc w:val="both"/>
      </w:pPr>
      <w:r>
        <w:rPr>
          <w:sz w:val="21"/>
          <w:color w:val="000000"/>
        </w:rPr>
        <w:t xml:space="preserve"> </w:t>
      </w:r>
      <w:r>
        <w:rPr>
          <w:sz w:val="21"/>
          <w:color w:val="000000"/>
        </w:rPr>
        <w:t>经办人签名：</w:t>
      </w:r>
      <w:r>
        <w:rPr>
          <w:sz w:val="21"/>
          <w:color w:val="000000"/>
        </w:rPr>
        <w:t xml:space="preserve">                      </w:t>
      </w:r>
      <w:r>
        <w:rPr/>
        <w:t xml:space="preserve">    </w:t>
      </w:r>
      <w:r>
        <w:rPr>
          <w:sz w:val="21"/>
          <w:color w:val="000000"/>
        </w:rPr>
        <w:t>经办人签名：</w:t>
      </w:r>
      <w:r>
        <w:rPr>
          <w:sz w:val="21"/>
          <w:color w:val="000000"/>
        </w:rPr>
        <w:t xml:space="preserve">        </w:t>
      </w:r>
    </w:p>
    <w:p>
      <w:pPr>
        <w:pStyle w:val="null3"/>
        <w:jc w:val="both"/>
      </w:pPr>
      <w:r>
        <w:rPr>
          <w:sz w:val="21"/>
          <w:color w:val="000000"/>
        </w:rPr>
        <w:t>签订日期：</w:t>
      </w:r>
      <w:r>
        <w:rPr>
          <w:sz w:val="21"/>
          <w:color w:val="000000"/>
        </w:rPr>
        <w:t xml:space="preserve">  </w:t>
      </w:r>
      <w:r>
        <w:rPr/>
        <w:t xml:space="preserve">  </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sz w:val="21"/>
        </w:rPr>
        <w:t>1.</w:t>
      </w:r>
      <w:r>
        <w:rPr>
          <w:sz w:val="21"/>
          <w:color w:val="000000"/>
        </w:rPr>
        <w:t>当合同文件出现含糊不清或不相一致，按以上排序仍不能解决的，在不影响项目合同履行进度的情况下，双方可协商解决。</w:t>
      </w:r>
    </w:p>
    <w:p>
      <w:pPr>
        <w:pStyle w:val="null3"/>
      </w:pPr>
      <w:r>
        <w:rPr>
          <w:sz w:val="21"/>
          <w:b/>
          <w:color w:val="000000"/>
        </w:rPr>
        <w:t>十三、附件一</w:t>
      </w:r>
      <w:r>
        <w:rPr>
          <w:sz w:val="21"/>
          <w:b/>
          <w:color w:val="000000"/>
        </w:rPr>
        <w:t>.</w:t>
      </w:r>
      <w:r>
        <w:rPr>
          <w:sz w:val="21"/>
          <w:b/>
          <w:color w:val="000000"/>
        </w:rPr>
        <w:t>服务质量要求</w:t>
      </w:r>
      <w:r>
        <w:rPr>
          <w:sz w:val="21"/>
          <w:b/>
          <w:color w:val="000000"/>
        </w:rPr>
        <w:t>/</w:t>
      </w:r>
      <w:r>
        <w:rPr>
          <w:sz w:val="21"/>
          <w:b/>
          <w:color w:val="000000"/>
        </w:rPr>
        <w:t>或技术指标要求</w:t>
      </w:r>
      <w:r>
        <w:rPr>
          <w:sz w:val="21"/>
          <w:b/>
          <w:color w:val="000000"/>
        </w:rPr>
        <w:t>（适用于</w:t>
      </w:r>
      <w:r>
        <w:rPr>
          <w:sz w:val="21"/>
          <w:b/>
          <w:color w:val="000000"/>
        </w:rPr>
        <w:t>所有采购包</w:t>
      </w:r>
      <w:r>
        <w:rPr>
          <w:sz w:val="21"/>
          <w:b/>
          <w:color w:val="000000"/>
        </w:rPr>
        <w:t>）</w:t>
      </w:r>
    </w:p>
    <w:p>
      <w:pPr>
        <w:pStyle w:val="null3"/>
        <w:ind w:firstLine="480"/>
        <w:jc w:val="both"/>
      </w:pPr>
      <w:r>
        <w:rPr>
          <w:sz w:val="21"/>
          <w:color w:val="000000"/>
        </w:rPr>
        <w:t>维保考核及扣罚：按保养维护考核标准考核：满分</w:t>
      </w:r>
      <w:r>
        <w:rPr>
          <w:sz w:val="21"/>
          <w:color w:val="000000"/>
        </w:rPr>
        <w:t>100</w:t>
      </w:r>
      <w:r>
        <w:rPr>
          <w:sz w:val="21"/>
          <w:color w:val="000000"/>
        </w:rPr>
        <w:t>分，表示服务质量达标，采购人全额支付中标人服务费用，每月</w:t>
      </w:r>
      <w:r>
        <w:rPr>
          <w:sz w:val="21"/>
          <w:color w:val="000000"/>
        </w:rPr>
        <w:t>1</w:t>
      </w:r>
      <w:r>
        <w:rPr>
          <w:sz w:val="21"/>
          <w:color w:val="000000"/>
        </w:rPr>
        <w:t>次考核。分值低于</w:t>
      </w:r>
      <w:r>
        <w:rPr>
          <w:sz w:val="21"/>
          <w:color w:val="000000"/>
        </w:rPr>
        <w:t>100</w:t>
      </w:r>
      <w:r>
        <w:rPr>
          <w:sz w:val="21"/>
          <w:color w:val="000000"/>
        </w:rPr>
        <w:t>分（不含</w:t>
      </w:r>
      <w:r>
        <w:rPr>
          <w:sz w:val="21"/>
          <w:color w:val="000000"/>
        </w:rPr>
        <w:t>100</w:t>
      </w:r>
      <w:r>
        <w:rPr>
          <w:sz w:val="21"/>
          <w:color w:val="000000"/>
        </w:rPr>
        <w:t>分）但高于</w:t>
      </w:r>
      <w:r>
        <w:rPr>
          <w:sz w:val="21"/>
          <w:color w:val="000000"/>
        </w:rPr>
        <w:t>90</w:t>
      </w:r>
      <w:r>
        <w:rPr>
          <w:sz w:val="21"/>
          <w:color w:val="000000"/>
        </w:rPr>
        <w:t>分（含</w:t>
      </w:r>
      <w:r>
        <w:rPr>
          <w:sz w:val="21"/>
          <w:color w:val="000000"/>
        </w:rPr>
        <w:t>90</w:t>
      </w:r>
      <w:r>
        <w:rPr>
          <w:sz w:val="21"/>
          <w:color w:val="000000"/>
        </w:rPr>
        <w:t>分），每分按</w:t>
      </w:r>
      <w:r>
        <w:rPr>
          <w:sz w:val="21"/>
          <w:color w:val="000000"/>
        </w:rPr>
        <w:t>100</w:t>
      </w:r>
      <w:r>
        <w:rPr>
          <w:sz w:val="21"/>
          <w:color w:val="000000"/>
        </w:rPr>
        <w:t>元扣减费用（例如当月得分</w:t>
      </w:r>
      <w:r>
        <w:rPr>
          <w:sz w:val="21"/>
          <w:color w:val="000000"/>
        </w:rPr>
        <w:t>94</w:t>
      </w:r>
      <w:r>
        <w:rPr>
          <w:sz w:val="21"/>
          <w:color w:val="000000"/>
        </w:rPr>
        <w:t>分，需扣</w:t>
      </w:r>
      <w:r>
        <w:rPr>
          <w:sz w:val="21"/>
          <w:color w:val="000000"/>
        </w:rPr>
        <w:t>600.00</w:t>
      </w:r>
      <w:r>
        <w:rPr>
          <w:sz w:val="21"/>
          <w:color w:val="000000"/>
        </w:rPr>
        <w:t>元，如此类推）；分值低于</w:t>
      </w:r>
      <w:r>
        <w:rPr>
          <w:sz w:val="21"/>
          <w:color w:val="000000"/>
        </w:rPr>
        <w:t>90</w:t>
      </w:r>
      <w:r>
        <w:rPr>
          <w:sz w:val="21"/>
          <w:color w:val="000000"/>
        </w:rPr>
        <w:t>分（不含</w:t>
      </w:r>
      <w:r>
        <w:rPr>
          <w:sz w:val="21"/>
          <w:color w:val="000000"/>
        </w:rPr>
        <w:t>90</w:t>
      </w:r>
      <w:r>
        <w:rPr>
          <w:sz w:val="21"/>
          <w:color w:val="000000"/>
        </w:rPr>
        <w:t>分）但高于</w:t>
      </w:r>
      <w:r>
        <w:rPr>
          <w:sz w:val="21"/>
          <w:color w:val="000000"/>
        </w:rPr>
        <w:t>85</w:t>
      </w:r>
      <w:r>
        <w:rPr>
          <w:sz w:val="21"/>
          <w:color w:val="000000"/>
        </w:rPr>
        <w:t>分（含</w:t>
      </w:r>
      <w:r>
        <w:rPr>
          <w:sz w:val="21"/>
          <w:color w:val="000000"/>
        </w:rPr>
        <w:t>85</w:t>
      </w:r>
      <w:r>
        <w:rPr>
          <w:sz w:val="21"/>
          <w:color w:val="000000"/>
        </w:rPr>
        <w:t>分），每分按</w:t>
      </w:r>
      <w:r>
        <w:rPr>
          <w:sz w:val="21"/>
          <w:color w:val="000000"/>
        </w:rPr>
        <w:t>150</w:t>
      </w:r>
      <w:r>
        <w:rPr>
          <w:sz w:val="21"/>
          <w:color w:val="000000"/>
        </w:rPr>
        <w:t>元扣减费用（例如当月得分</w:t>
      </w:r>
      <w:r>
        <w:rPr>
          <w:sz w:val="21"/>
          <w:color w:val="000000"/>
        </w:rPr>
        <w:t>88</w:t>
      </w:r>
      <w:r>
        <w:rPr>
          <w:sz w:val="21"/>
          <w:color w:val="000000"/>
        </w:rPr>
        <w:t>分，需扣</w:t>
      </w:r>
      <w:r>
        <w:rPr>
          <w:sz w:val="21"/>
          <w:color w:val="000000"/>
        </w:rPr>
        <w:t>1800.00</w:t>
      </w:r>
      <w:r>
        <w:rPr>
          <w:sz w:val="21"/>
          <w:color w:val="000000"/>
        </w:rPr>
        <w:t>元，如此类推）；分值低于</w:t>
      </w:r>
      <w:r>
        <w:rPr>
          <w:sz w:val="21"/>
          <w:color w:val="000000"/>
        </w:rPr>
        <w:t>85</w:t>
      </w:r>
      <w:r>
        <w:rPr>
          <w:sz w:val="21"/>
          <w:color w:val="000000"/>
        </w:rPr>
        <w:t>分但高于</w:t>
      </w:r>
      <w:r>
        <w:rPr>
          <w:sz w:val="21"/>
          <w:color w:val="000000"/>
        </w:rPr>
        <w:t>75</w:t>
      </w:r>
      <w:r>
        <w:rPr>
          <w:sz w:val="21"/>
          <w:color w:val="000000"/>
        </w:rPr>
        <w:t>分（含</w:t>
      </w:r>
      <w:r>
        <w:rPr>
          <w:sz w:val="21"/>
          <w:color w:val="000000"/>
        </w:rPr>
        <w:t>75</w:t>
      </w:r>
      <w:r>
        <w:rPr>
          <w:sz w:val="21"/>
          <w:color w:val="000000"/>
        </w:rPr>
        <w:t>分），每分按</w:t>
      </w:r>
      <w:r>
        <w:rPr>
          <w:sz w:val="21"/>
          <w:color w:val="000000"/>
        </w:rPr>
        <w:t>300</w:t>
      </w:r>
      <w:r>
        <w:rPr>
          <w:sz w:val="21"/>
          <w:color w:val="000000"/>
        </w:rPr>
        <w:t>元扣减费用（例如当月得分</w:t>
      </w:r>
      <w:r>
        <w:rPr>
          <w:sz w:val="21"/>
          <w:color w:val="000000"/>
        </w:rPr>
        <w:t>84</w:t>
      </w:r>
      <w:r>
        <w:rPr>
          <w:sz w:val="21"/>
          <w:color w:val="000000"/>
        </w:rPr>
        <w:t>分，需扣</w:t>
      </w:r>
      <w:r>
        <w:rPr>
          <w:sz w:val="21"/>
          <w:color w:val="000000"/>
        </w:rPr>
        <w:t>4800.00</w:t>
      </w:r>
      <w:r>
        <w:rPr>
          <w:sz w:val="21"/>
          <w:color w:val="000000"/>
        </w:rPr>
        <w:t>元，如此类推）；考核分值低于</w:t>
      </w:r>
      <w:r>
        <w:rPr>
          <w:sz w:val="21"/>
          <w:color w:val="000000"/>
        </w:rPr>
        <w:t>75</w:t>
      </w:r>
      <w:r>
        <w:rPr>
          <w:sz w:val="21"/>
          <w:color w:val="000000"/>
        </w:rPr>
        <w:t>分，每分按</w:t>
      </w:r>
      <w:r>
        <w:rPr>
          <w:sz w:val="21"/>
          <w:color w:val="000000"/>
        </w:rPr>
        <w:t>600</w:t>
      </w:r>
      <w:r>
        <w:rPr>
          <w:sz w:val="21"/>
          <w:color w:val="000000"/>
        </w:rPr>
        <w:t>元扣减费用（例如当月得分</w:t>
      </w:r>
      <w:r>
        <w:rPr>
          <w:sz w:val="21"/>
          <w:color w:val="000000"/>
        </w:rPr>
        <w:t>74</w:t>
      </w:r>
      <w:r>
        <w:rPr>
          <w:sz w:val="21"/>
          <w:color w:val="000000"/>
        </w:rPr>
        <w:t>分，需扣</w:t>
      </w:r>
      <w:r>
        <w:rPr>
          <w:sz w:val="21"/>
          <w:color w:val="000000"/>
        </w:rPr>
        <w:t>15600.00</w:t>
      </w:r>
      <w:r>
        <w:rPr>
          <w:sz w:val="21"/>
          <w:color w:val="000000"/>
        </w:rPr>
        <w:t>元，如此类推）。一年累计</w:t>
      </w:r>
      <w:r>
        <w:rPr>
          <w:sz w:val="21"/>
          <w:color w:val="000000"/>
        </w:rPr>
        <w:t>2</w:t>
      </w:r>
      <w:r>
        <w:rPr>
          <w:sz w:val="21"/>
          <w:color w:val="000000"/>
        </w:rPr>
        <w:t>次出现</w:t>
      </w:r>
      <w:r>
        <w:rPr>
          <w:sz w:val="21"/>
          <w:color w:val="000000"/>
        </w:rPr>
        <w:t>75</w:t>
      </w:r>
      <w:r>
        <w:rPr>
          <w:sz w:val="21"/>
          <w:color w:val="000000"/>
        </w:rPr>
        <w:t>分以下（不含</w:t>
      </w:r>
      <w:r>
        <w:rPr>
          <w:sz w:val="21"/>
          <w:color w:val="000000"/>
        </w:rPr>
        <w:t>75</w:t>
      </w:r>
      <w:r>
        <w:rPr>
          <w:sz w:val="21"/>
          <w:color w:val="000000"/>
        </w:rPr>
        <w:t>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750"/>
        <w:gridCol w:w="6045"/>
        <w:gridCol w:w="1425"/>
      </w:tblGrid>
      <w:tr>
        <w:tc>
          <w:tcPr>
            <w:tcW w:type="dxa" w:w="7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序号</w:t>
            </w:r>
          </w:p>
        </w:tc>
        <w:tc>
          <w:tcPr>
            <w:tcW w:type="dxa" w:w="604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内容</w:t>
            </w:r>
          </w:p>
        </w:tc>
        <w:tc>
          <w:tcPr>
            <w:tcW w:type="dxa" w:w="14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1</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24小时内维修人员到达现场处理。</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3</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已维修的设备未能</w:t>
            </w:r>
            <w:r>
              <w:rPr>
                <w:sz w:val="21"/>
                <w:color w:val="000000"/>
              </w:rPr>
              <w:t>15天进行一次回访及记录</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4</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5</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6</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7</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8</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7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9</w:t>
            </w:r>
          </w:p>
        </w:tc>
        <w:tc>
          <w:tcPr>
            <w:tcW w:type="dxa" w:w="604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4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pPr>
      <w:r>
        <w:rPr>
          <w:sz w:val="28"/>
          <w:b/>
          <w:color w:val="000000"/>
        </w:rPr>
        <w:t>医疗卫生机构医药产品廉洁购销合同</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r>
        <w:rPr>
          <w:sz w:val="21"/>
          <w:color w:val="000000"/>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440101-2025-12212</w:t>
      </w:r>
    </w:p>
    <w:p>
      <w:pPr>
        <w:pStyle w:val="null3"/>
        <w:jc w:val="center"/>
        <w:outlineLvl w:val="3"/>
      </w:pPr>
      <w:r>
        <w:rPr>
          <w:sz w:val="24"/>
          <w:b/>
        </w:rPr>
        <w:t>采购项目编号：</w:t>
      </w:r>
      <w:r>
        <w:rPr>
          <w:sz w:val="24"/>
          <w:b/>
        </w:rPr>
        <w:t>0724-2531Z2633617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广州市第一人民医院采购医疗设备维保服务项目（2025年第5批）</w:t>
      </w:r>
      <w:r>
        <w:rPr>
          <w:u w:val="single"/>
        </w:rPr>
        <w:t>”</w:t>
      </w:r>
      <w:r>
        <w:rPr/>
        <w:t>项目的招标[采购项目编号为：</w:t>
      </w:r>
      <w:r>
        <w:rPr>
          <w:u w:val="single"/>
        </w:rPr>
        <w:t>0724-2531Z2633617</w:t>
      </w:r>
      <w:r>
        <w:rPr/>
        <w:t>]，我方愿参与投标。</w:t>
      </w:r>
    </w:p>
    <w:p>
      <w:pPr>
        <w:pStyle w:val="null3"/>
        <w:ind w:firstLine="480"/>
      </w:pPr>
      <w:r>
        <w:rPr/>
        <w:t>我方确认收到贵方提供的</w:t>
      </w:r>
      <w:r>
        <w:rPr>
          <w:u w:val="single"/>
        </w:rPr>
        <w:t>“</w:t>
      </w:r>
      <w:r>
        <w:rPr>
          <w:u w:val="single"/>
        </w:rPr>
        <w:t>广州市第一人民医院采购医疗设备维保服务项目（2025年第5批）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广州市第一人民医院采购医疗设备维保服务项目（2025年第5批）</w:t>
      </w:r>
      <w:r>
        <w:rPr/>
        <w:t>”项目采购[采购项目编号为</w:t>
      </w:r>
      <w:r>
        <w:rPr/>
        <w:t>0724-2531Z2633617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广州市第一人民医院采购医疗设备维保服务项目（2025年第5批）</w:t>
      </w:r>
      <w:r>
        <w:rPr/>
        <w:t>招标中获中标（采购项目编号：</w:t>
      </w:r>
      <w:r>
        <w:rPr/>
        <w:t>0724-2531Z2633617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