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440101-2025-00802</w:t>
      </w:r>
    </w:p>
    <w:p>
      <w:pPr>
        <w:pStyle w:val="null3"/>
        <w:jc w:val="center"/>
        <w:outlineLvl w:val="3"/>
      </w:pPr>
      <w:r>
        <w:rPr>
          <w:sz w:val="24"/>
          <w:b/>
        </w:rPr>
        <w:t>采购项目编号：</w:t>
      </w:r>
      <w:r>
        <w:rPr>
          <w:sz w:val="24"/>
          <w:b/>
        </w:rPr>
        <w:t>0724-2431Z2639126</w:t>
      </w:r>
    </w:p>
    <w:p>
      <w:pPr>
        <w:pStyle w:val="null3"/>
        <w:jc w:val="center"/>
        <w:outlineLvl w:val="3"/>
      </w:pPr>
      <w:r>
        <w:rPr>
          <w:sz w:val="24"/>
          <w:b/>
        </w:rPr>
        <w:t>项目名称：</w:t>
      </w:r>
      <w:r>
        <w:rPr>
          <w:sz w:val="24"/>
          <w:b/>
        </w:rPr>
        <w:t>广州市第一人民医院采购医疗设备维保服务项目（2025年第2批）(二次)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广州市第一人民医院采购医疗设备维保服务项目（2025年第2批）(二次)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广州市第一人民医院采购医疗设备维保服务项目（2025年第2批）(二次)</w:t>
      </w:r>
    </w:p>
    <w:p>
      <w:pPr>
        <w:pStyle w:val="null3"/>
        <w:ind w:firstLine="480"/>
      </w:pPr>
      <w:r>
        <w:rPr/>
        <w:t>采购计划编号：</w:t>
      </w:r>
      <w:r>
        <w:rPr/>
        <w:t>440101-2025-00802</w:t>
      </w:r>
    </w:p>
    <w:p>
      <w:pPr>
        <w:pStyle w:val="null3"/>
        <w:ind w:firstLine="480"/>
      </w:pPr>
      <w:r>
        <w:rPr/>
        <w:t>采购项目编号：</w:t>
      </w:r>
      <w:r>
        <w:rPr/>
        <w:t>0724-2431Z2639126</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采购包1(联影CT维保服务):</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联影CT维保服务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采购包1（联影CT维保服务）：</w:t>
      </w:r>
      <w:r>
        <w:rPr/>
        <w:t>本采购包属于专门面向中小企业采购的项目,供应商必须为中小微企业、或监狱企业、或残疾人福利性单位。（供应商需提供《中小企业声明函》，本项目标的按照《中小企业划分标准规定》（工信部联企业[2011]300号）划分行业为：其他未列明行业（本项目必须提供《中小企业声明函》，填写时行业应填写为“其他未列明行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采购包1（联影CT维保服务）：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5)投标人需具备《辐射安全许可证》（投标文件中提供复印件作为证明材料）</w:t>
      </w:r>
    </w:p>
    <w:p>
      <w:pPr>
        <w:pStyle w:val="null3"/>
      </w:pPr>
      <w:r>
        <w:rPr/>
        <w:t>6)已获取本次采购文件。(具体方式详见本项目公告)</w:t>
      </w:r>
    </w:p>
    <w:p>
      <w:pPr>
        <w:pStyle w:val="null3"/>
      </w:pPr>
      <w:r>
        <w:rPr/>
        <w:t>7)本项目不接受联合体投标，不允许分包、转包：提供《资格声明函》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869"/>
        <w:gridCol w:w="1014"/>
        <w:gridCol w:w="1014"/>
        <w:gridCol w:w="3383"/>
      </w:tblGrid>
      <w:tr>
        <w:tc>
          <w:tcPr>
            <w:tcW w:type="dxa" w:w="2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3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采购预算（人民币）</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联影</w:t>
            </w:r>
            <w:r>
              <w:rPr>
                <w:sz w:val="21"/>
                <w:color w:val="000000"/>
              </w:rPr>
              <w:t>CT</w:t>
            </w:r>
            <w:r>
              <w:rPr>
                <w:sz w:val="21"/>
                <w:color w:val="000000"/>
              </w:rPr>
              <w:t>维保服务</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年</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ind w:firstLine="630"/>
        <w:jc w:val="both"/>
      </w:pPr>
      <w:r>
        <w:rPr>
          <w:sz w:val="21"/>
          <w:color w:val="000000"/>
        </w:rPr>
        <w:t>本项目采购本国服务。</w:t>
      </w:r>
    </w:p>
    <w:p>
      <w:pPr>
        <w:pStyle w:val="null3"/>
        <w:jc w:val="center"/>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2"/>
          <w:b/>
          <w:color w:val="000000"/>
        </w:rPr>
        <w:t>联影</w:t>
      </w:r>
      <w:r>
        <w:rPr>
          <w:sz w:val="22"/>
          <w:b/>
          <w:color w:val="000000"/>
        </w:rPr>
        <w:t>CT</w:t>
      </w:r>
      <w:r>
        <w:rPr>
          <w:sz w:val="22"/>
          <w:b/>
          <w:color w:val="000000"/>
        </w:rPr>
        <w:t>维保服务用户需求书</w:t>
      </w:r>
    </w:p>
    <w:p>
      <w:pPr>
        <w:pStyle w:val="null3"/>
        <w:jc w:val="both"/>
      </w:pPr>
      <w:r>
        <w:rPr>
          <w:sz w:val="21"/>
          <w:b/>
          <w:color w:val="000000"/>
        </w:rPr>
        <w:t>一、项目基本概况介绍</w:t>
      </w:r>
    </w:p>
    <w:p>
      <w:pPr>
        <w:pStyle w:val="null3"/>
        <w:ind w:firstLine="420"/>
        <w:jc w:val="both"/>
      </w:pPr>
      <w:r>
        <w:rPr>
          <w:sz w:val="21"/>
          <w:color w:val="000000"/>
        </w:rPr>
        <w:t>本项目为医院在用联影</w:t>
      </w:r>
      <w:r>
        <w:rPr>
          <w:sz w:val="21"/>
          <w:color w:val="000000"/>
        </w:rPr>
        <w:t>CT采购维保服务，项目包含设备所有维修维护、人工以及所需零配件。</w:t>
      </w:r>
    </w:p>
    <w:p>
      <w:pPr>
        <w:pStyle w:val="null3"/>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3115"/>
        <w:gridCol w:w="666"/>
        <w:gridCol w:w="1131"/>
        <w:gridCol w:w="992"/>
        <w:gridCol w:w="1581"/>
        <w:gridCol w:w="821"/>
      </w:tblGrid>
      <w:tr>
        <w:tc>
          <w:tcPr>
            <w:tcW w:type="dxa" w:w="3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预算</w:t>
            </w:r>
          </w:p>
        </w:tc>
        <w:tc>
          <w:tcPr>
            <w:tcW w:type="dxa" w:w="1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设备启用日期</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3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联影</w:t>
            </w:r>
            <w:r>
              <w:rPr>
                <w:sz w:val="21"/>
                <w:color w:val="000000"/>
              </w:rPr>
              <w:t>CT维保服务（uCT530）</w:t>
            </w: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120万</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2021年</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全保</w:t>
            </w:r>
          </w:p>
        </w:tc>
      </w:tr>
    </w:tbl>
    <w:p>
      <w:pPr>
        <w:pStyle w:val="null3"/>
        <w:ind w:firstLine="420"/>
        <w:jc w:val="both"/>
      </w:pPr>
      <w:r>
        <w:rPr>
          <w:sz w:val="21"/>
          <w:color w:val="000000"/>
        </w:rPr>
        <w:t>采购标的需符合的国家相关标准、行业标准、地方标准或者其他标准、规范：包括且不限于《医疗器械使用质量监督管理办法》《医疗设备预防性维护管理规范》等。</w:t>
      </w:r>
    </w:p>
    <w:p>
      <w:pPr>
        <w:pStyle w:val="null3"/>
        <w:jc w:val="both"/>
      </w:pPr>
      <w:r>
        <w:rPr>
          <w:sz w:val="21"/>
          <w:color w:val="000000"/>
        </w:rPr>
        <w:t>▲</w:t>
      </w:r>
      <w:r>
        <w:rPr>
          <w:sz w:val="21"/>
          <w:b/>
          <w:color w:val="000000"/>
        </w:rPr>
        <w:t>三、服务内容</w:t>
      </w:r>
    </w:p>
    <w:p>
      <w:pPr>
        <w:pStyle w:val="null3"/>
        <w:ind w:firstLine="420"/>
        <w:jc w:val="both"/>
      </w:pPr>
      <w:r>
        <w:rPr>
          <w:sz w:val="21"/>
          <w:color w:val="000000"/>
        </w:rPr>
        <w:t>对联影</w:t>
      </w:r>
      <w:r>
        <w:rPr>
          <w:sz w:val="21"/>
          <w:color w:val="000000"/>
        </w:rPr>
        <w:t>CT（uCT530）整机及其配套设备进行全保。配套设备包括且不限于：稳压电源、图像工作站、服务器、辅助定位系统、不间断电源、治疗室监控对讲等，并包含提供合同范围内的全部备件。在机器出现故障情况下提供紧急的人工技术服务，含差旅费。</w:t>
      </w:r>
    </w:p>
    <w:p>
      <w:pPr>
        <w:pStyle w:val="null3"/>
        <w:jc w:val="both"/>
      </w:pPr>
      <w:r>
        <w:rPr>
          <w:sz w:val="21"/>
          <w:b/>
          <w:color w:val="000000"/>
        </w:rPr>
        <w:t>四、服务总体要求和具体要求</w:t>
      </w:r>
    </w:p>
    <w:p>
      <w:pPr>
        <w:pStyle w:val="null3"/>
        <w:jc w:val="left"/>
      </w:pPr>
      <w:r>
        <w:rPr>
          <w:sz w:val="21"/>
          <w:color w:val="000000"/>
        </w:rPr>
        <w:t>1.维保期内CT不限次更换所有原厂配件，所更换配件应是</w:t>
      </w:r>
      <w:r>
        <w:rPr>
          <w:sz w:val="21"/>
          <w:color w:val="000000"/>
        </w:rPr>
        <w:t>原厂合格配件</w:t>
      </w:r>
      <w:r>
        <w:rPr>
          <w:sz w:val="21"/>
          <w:color w:val="000000"/>
        </w:rPr>
        <w:t>（</w:t>
      </w:r>
      <w:r>
        <w:rPr>
          <w:sz w:val="21"/>
          <w:color w:val="000000"/>
        </w:rPr>
        <w:t>包含球管</w:t>
      </w:r>
      <w:r>
        <w:rPr>
          <w:sz w:val="21"/>
          <w:color w:val="000000"/>
        </w:rPr>
        <w:t>）</w:t>
      </w:r>
      <w:r>
        <w:rPr>
          <w:sz w:val="21"/>
          <w:color w:val="000000"/>
        </w:rPr>
        <w:t>（提供</w:t>
      </w:r>
      <w:r>
        <w:rPr>
          <w:sz w:val="21"/>
          <w:color w:val="000000"/>
        </w:rPr>
        <w:t>承诺函</w:t>
      </w:r>
      <w:r>
        <w:rPr>
          <w:sz w:val="21"/>
          <w:color w:val="000000"/>
        </w:rPr>
        <w:t>，</w:t>
      </w:r>
      <w:r>
        <w:rPr>
          <w:sz w:val="21"/>
          <w:color w:val="000000"/>
        </w:rPr>
        <w:t>并</w:t>
      </w:r>
      <w:r>
        <w:rPr>
          <w:sz w:val="21"/>
          <w:color w:val="000000"/>
        </w:rPr>
        <w:t>加盖</w:t>
      </w:r>
      <w:r>
        <w:rPr>
          <w:sz w:val="21"/>
          <w:color w:val="000000"/>
        </w:rPr>
        <w:t>投标人</w:t>
      </w:r>
      <w:r>
        <w:rPr>
          <w:sz w:val="21"/>
          <w:color w:val="000000"/>
        </w:rPr>
        <w:t>公章）</w:t>
      </w:r>
      <w:r>
        <w:rPr>
          <w:sz w:val="21"/>
          <w:color w:val="000000"/>
        </w:rPr>
        <w:t>。投标人在维保期结束后再配置一个适配</w:t>
      </w:r>
      <w:r>
        <w:rPr>
          <w:sz w:val="21"/>
          <w:color w:val="000000"/>
        </w:rPr>
        <w:t>uCT530 的全新球管（</w:t>
      </w:r>
      <w:r>
        <w:rPr>
          <w:sz w:val="21"/>
          <w:color w:val="000000"/>
        </w:rPr>
        <w:t>费用</w:t>
      </w:r>
      <w:r>
        <w:rPr>
          <w:sz w:val="21"/>
          <w:color w:val="000000"/>
        </w:rPr>
        <w:t>已包含在此次维保费中）</w:t>
      </w:r>
      <w:r>
        <w:rPr>
          <w:sz w:val="21"/>
          <w:color w:val="000000"/>
        </w:rPr>
        <w:t>，在接到采购人通知后进行安装调试，包安装调试费用，安装调试正常后质保期为一年。</w:t>
      </w:r>
    </w:p>
    <w:p>
      <w:pPr>
        <w:pStyle w:val="null3"/>
        <w:jc w:val="left"/>
      </w:pPr>
      <w:r>
        <w:rPr>
          <w:sz w:val="21"/>
          <w:color w:val="000000"/>
        </w:rPr>
        <w:t>2.提供24小时*365天电话技术支持。</w:t>
      </w:r>
    </w:p>
    <w:p>
      <w:pPr>
        <w:pStyle w:val="null3"/>
        <w:jc w:val="left"/>
      </w:pPr>
      <w:r>
        <w:rPr>
          <w:sz w:val="21"/>
          <w:color w:val="000000"/>
        </w:rPr>
        <w:t>3.定期维护保养及开机率保障，开机率≥95％。</w:t>
      </w:r>
    </w:p>
    <w:p>
      <w:pPr>
        <w:pStyle w:val="null3"/>
        <w:jc w:val="left"/>
      </w:pPr>
      <w:r>
        <w:rPr>
          <w:sz w:val="21"/>
          <w:color w:val="000000"/>
        </w:rPr>
        <w:t>4.提供每年不少于</w:t>
      </w:r>
      <w:r>
        <w:rPr>
          <w:sz w:val="21"/>
          <w:color w:val="000000"/>
        </w:rPr>
        <w:t>4</w:t>
      </w:r>
      <w:r>
        <w:rPr>
          <w:sz w:val="21"/>
          <w:color w:val="000000"/>
        </w:rPr>
        <w:t>次整机专业保养，按照保养计划更换损耗部件，按照</w:t>
      </w:r>
      <w:r>
        <w:rPr>
          <w:sz w:val="21"/>
          <w:color w:val="000000"/>
        </w:rPr>
        <w:t>设备生产</w:t>
      </w:r>
      <w:r>
        <w:rPr>
          <w:sz w:val="21"/>
          <w:color w:val="000000"/>
        </w:rPr>
        <w:t>厂家标准进行调校，确认各项技术指标及性能。</w:t>
      </w:r>
    </w:p>
    <w:p>
      <w:pPr>
        <w:pStyle w:val="null3"/>
        <w:jc w:val="left"/>
      </w:pPr>
      <w:r>
        <w:rPr>
          <w:sz w:val="21"/>
          <w:color w:val="000000"/>
        </w:rPr>
        <w:t>5.其他所有整机紧急上门服务。（包含且不限于以上主设备及配套设备）</w:t>
      </w:r>
    </w:p>
    <w:p>
      <w:pPr>
        <w:pStyle w:val="null3"/>
        <w:jc w:val="left"/>
      </w:pPr>
      <w:r>
        <w:rPr>
          <w:sz w:val="21"/>
          <w:color w:val="000000"/>
        </w:rPr>
        <w:t>6.维保要求</w:t>
      </w:r>
    </w:p>
    <w:p>
      <w:pPr>
        <w:pStyle w:val="null3"/>
        <w:jc w:val="left"/>
      </w:pPr>
      <w:r>
        <w:rPr>
          <w:sz w:val="21"/>
          <w:color w:val="000000"/>
        </w:rPr>
        <w:t>6.1 中标人须具备快速反应、专业的服务能力，在国内具有长期稳定的服务机构或仓库，（提供自有仓库产权证明或租赁合同，复印件加盖公章）。</w:t>
      </w:r>
    </w:p>
    <w:p>
      <w:pPr>
        <w:pStyle w:val="null3"/>
        <w:jc w:val="left"/>
      </w:pPr>
      <w:r>
        <w:rPr>
          <w:sz w:val="21"/>
          <w:color w:val="000000"/>
        </w:rPr>
        <w:t>6.2 提供24小时热线服务电话在线响应。接到报修电话后，工程师10分钟内电话响应。紧急故障若电话交流无法解决，则在接获报修电话后工程师</w:t>
      </w:r>
      <w:r>
        <w:rPr>
          <w:sz w:val="21"/>
          <w:color w:val="000000"/>
        </w:rPr>
        <w:t>8</w:t>
      </w:r>
      <w:r>
        <w:rPr>
          <w:sz w:val="21"/>
          <w:color w:val="000000"/>
        </w:rPr>
        <w:t>小时内到达现场。</w:t>
      </w:r>
    </w:p>
    <w:p>
      <w:pPr>
        <w:pStyle w:val="null3"/>
        <w:jc w:val="left"/>
      </w:pPr>
      <w:r>
        <w:rPr>
          <w:sz w:val="21"/>
          <w:color w:val="000000"/>
        </w:rPr>
        <w:t>6.3包含在保修合同期内所需的人工费用、节假日加班费，中标人优先派工。</w:t>
      </w:r>
    </w:p>
    <w:p>
      <w:pPr>
        <w:pStyle w:val="null3"/>
        <w:jc w:val="left"/>
      </w:pPr>
      <w:r>
        <w:rPr>
          <w:sz w:val="21"/>
          <w:color w:val="000000"/>
        </w:rPr>
        <w:t>6.4 开机率≥95％，按全年365天计算。若不达标，每少1个日历日，维保服务期延长3个日历日。</w:t>
      </w:r>
    </w:p>
    <w:p>
      <w:pPr>
        <w:pStyle w:val="null3"/>
        <w:jc w:val="left"/>
      </w:pPr>
      <w:r>
        <w:rPr>
          <w:sz w:val="21"/>
          <w:color w:val="000000"/>
        </w:rPr>
        <w:t>6.5 投标人在国内需具备同品牌同类型设备保修项目承接能力、合同的履约能力和服务能力，提供同品牌同类设备</w:t>
      </w:r>
      <w:r>
        <w:rPr>
          <w:sz w:val="21"/>
          <w:color w:val="000000"/>
        </w:rPr>
        <w:t>维</w:t>
      </w:r>
      <w:r>
        <w:rPr>
          <w:sz w:val="21"/>
          <w:color w:val="000000"/>
        </w:rPr>
        <w:t>保合同复印件作为证明材料。</w:t>
      </w:r>
    </w:p>
    <w:p>
      <w:pPr>
        <w:pStyle w:val="null3"/>
        <w:jc w:val="left"/>
      </w:pPr>
      <w:r>
        <w:rPr>
          <w:sz w:val="21"/>
          <w:color w:val="000000"/>
        </w:rPr>
        <w:t>6.</w:t>
      </w:r>
      <w:r>
        <w:rPr>
          <w:sz w:val="21"/>
          <w:color w:val="000000"/>
        </w:rPr>
        <w:t>6</w:t>
      </w:r>
      <w:r>
        <w:rPr>
          <w:sz w:val="21"/>
          <w:color w:val="000000"/>
        </w:rPr>
        <w:t xml:space="preserve"> </w:t>
      </w:r>
      <w:r>
        <w:rPr>
          <w:sz w:val="21"/>
          <w:color w:val="000000"/>
        </w:rPr>
        <w:t>维修工程师可使用原厂诊断软件进行诊断，并保证能够解决所有设备故障。并保证维修过程不侵犯任何知识产权。（投标文件中提供承诺函</w:t>
      </w:r>
      <w:r>
        <w:rPr>
          <w:sz w:val="21"/>
          <w:color w:val="000000"/>
        </w:rPr>
        <w:t>并加盖投标人公章</w:t>
      </w:r>
      <w:r>
        <w:rPr>
          <w:sz w:val="21"/>
          <w:color w:val="000000"/>
        </w:rPr>
        <w:t>，格式自拟）</w:t>
      </w:r>
    </w:p>
    <w:p>
      <w:pPr>
        <w:pStyle w:val="null3"/>
        <w:jc w:val="left"/>
      </w:pPr>
      <w:r>
        <w:rPr>
          <w:sz w:val="21"/>
          <w:color w:val="000000"/>
        </w:rPr>
        <w:t>▲6.</w:t>
      </w:r>
      <w:r>
        <w:rPr>
          <w:sz w:val="21"/>
          <w:color w:val="000000"/>
        </w:rPr>
        <w:t>7</w:t>
      </w:r>
      <w:r>
        <w:rPr>
          <w:sz w:val="21"/>
          <w:color w:val="000000"/>
        </w:rPr>
        <w:t xml:space="preserve"> </w:t>
      </w:r>
      <w:r>
        <w:rPr>
          <w:sz w:val="21"/>
          <w:color w:val="000000"/>
        </w:rPr>
        <w:t>备件来源要求：确保备件应为</w:t>
      </w:r>
      <w:r>
        <w:rPr>
          <w:sz w:val="21"/>
          <w:color w:val="000000"/>
        </w:rPr>
        <w:t>与原设备型号一致、同一备件号的原厂备件</w:t>
      </w:r>
      <w:r>
        <w:rPr>
          <w:sz w:val="21"/>
          <w:color w:val="000000"/>
        </w:rPr>
        <w:t>，安装完毕后</w:t>
      </w:r>
      <w:r>
        <w:rPr>
          <w:sz w:val="21"/>
          <w:color w:val="000000"/>
        </w:rPr>
        <w:t>须</w:t>
      </w:r>
      <w:r>
        <w:rPr>
          <w:sz w:val="21"/>
          <w:color w:val="000000"/>
        </w:rPr>
        <w:t>达到原厂设备运行标准。应提供重要备件进口报关单（如为进口备件）复印件，并加盖公章，保证备件供应</w:t>
      </w:r>
      <w:r>
        <w:rPr>
          <w:sz w:val="21"/>
          <w:color w:val="000000"/>
        </w:rPr>
        <w:t>100%保障。 国内仓库备件48小时内到达现场，特殊情况双方协商解决。</w:t>
      </w:r>
    </w:p>
    <w:p>
      <w:pPr>
        <w:pStyle w:val="null3"/>
        <w:jc w:val="left"/>
      </w:pPr>
      <w:r>
        <w:rPr>
          <w:sz w:val="21"/>
          <w:color w:val="000000"/>
        </w:rPr>
        <w:t>6.</w:t>
      </w:r>
      <w:r>
        <w:rPr>
          <w:sz w:val="21"/>
          <w:color w:val="000000"/>
        </w:rPr>
        <w:t>8</w:t>
      </w:r>
      <w:r>
        <w:rPr>
          <w:sz w:val="21"/>
          <w:color w:val="000000"/>
        </w:rPr>
        <w:t xml:space="preserve"> </w:t>
      </w:r>
      <w:r>
        <w:rPr>
          <w:sz w:val="21"/>
          <w:color w:val="000000"/>
        </w:rPr>
        <w:t>预防性保养：按照保养计划提供保养服务，以保证设备处于最佳运行状态。</w:t>
      </w:r>
    </w:p>
    <w:p>
      <w:pPr>
        <w:pStyle w:val="null3"/>
        <w:ind w:firstLine="420"/>
        <w:jc w:val="left"/>
      </w:pPr>
      <w:r>
        <w:rPr>
          <w:sz w:val="21"/>
          <w:color w:val="000000"/>
        </w:rPr>
        <w:t>合同期内对</w:t>
      </w:r>
      <w:r>
        <w:rPr>
          <w:sz w:val="21"/>
          <w:color w:val="000000"/>
        </w:rPr>
        <w:t>CT每年提供不少于</w:t>
      </w:r>
      <w:r>
        <w:rPr>
          <w:sz w:val="21"/>
          <w:color w:val="000000"/>
        </w:rPr>
        <w:t>4</w:t>
      </w:r>
      <w:r>
        <w:rPr>
          <w:sz w:val="21"/>
          <w:color w:val="000000"/>
        </w:rPr>
        <w:t>次专业保养，投标人须制定详细的维保计划，按照保养计划更换损耗部件，按照厂家标准进行调校，确认各项技术指标及性能，记录设备状况，并提交具体保养项目清单和维护报告。定期的维护保养服务包括：设备的安全检查、影像质量检查、设备清洁保养、性能测试及校准、运行状态检查等。</w:t>
      </w:r>
    </w:p>
    <w:p>
      <w:pPr>
        <w:pStyle w:val="null3"/>
        <w:jc w:val="left"/>
      </w:pPr>
      <w:r>
        <w:rPr>
          <w:sz w:val="21"/>
          <w:color w:val="000000"/>
        </w:rPr>
        <w:t>6.</w:t>
      </w:r>
      <w:r>
        <w:rPr>
          <w:sz w:val="21"/>
          <w:color w:val="000000"/>
        </w:rPr>
        <w:t>9</w:t>
      </w:r>
      <w:r>
        <w:rPr>
          <w:sz w:val="21"/>
          <w:color w:val="000000"/>
        </w:rPr>
        <w:t xml:space="preserve"> </w:t>
      </w:r>
      <w:r>
        <w:rPr>
          <w:sz w:val="21"/>
          <w:color w:val="000000"/>
        </w:rPr>
        <w:t>中标人每次维修、保养完毕后，向采购人提供维修、保养报告单，并向采购人提供现场故障维修讲解服务。工单须标明</w:t>
      </w:r>
      <w:r>
        <w:rPr>
          <w:sz w:val="21"/>
          <w:color w:val="000000"/>
        </w:rPr>
        <w:t>报</w:t>
      </w:r>
      <w:r>
        <w:rPr>
          <w:sz w:val="21"/>
          <w:color w:val="000000"/>
        </w:rPr>
        <w:t>修</w:t>
      </w:r>
      <w:r>
        <w:rPr>
          <w:sz w:val="21"/>
          <w:color w:val="000000"/>
        </w:rPr>
        <w:t>时间</w:t>
      </w:r>
      <w:r>
        <w:rPr>
          <w:sz w:val="21"/>
          <w:color w:val="000000"/>
        </w:rPr>
        <w:t>及维修起止时间。采购人派人进行验收，并在维修工单上签字确认。</w:t>
      </w:r>
    </w:p>
    <w:p>
      <w:pPr>
        <w:pStyle w:val="null3"/>
        <w:jc w:val="both"/>
      </w:pPr>
      <w:r>
        <w:rPr>
          <w:sz w:val="21"/>
          <w:color w:val="000000"/>
        </w:rPr>
        <w:t>6.1</w:t>
      </w:r>
      <w:r>
        <w:rPr>
          <w:sz w:val="21"/>
          <w:color w:val="000000"/>
        </w:rPr>
        <w:t>0</w:t>
      </w:r>
      <w:r>
        <w:rPr>
          <w:sz w:val="21"/>
          <w:color w:val="000000"/>
        </w:rPr>
        <w:t>医院上级主管部门对机器进行性能检测时，中标人须积极协助采购人密切配合有关部门的检测工作，包括检测前对设备进行全面调校，保证各项技术指标符合标准；须配合采购人对有关部门工作人员提出的技术问题进行解答及技术调校。</w:t>
      </w:r>
    </w:p>
    <w:p>
      <w:pPr>
        <w:pStyle w:val="null3"/>
        <w:jc w:val="both"/>
      </w:pPr>
      <w:r>
        <w:rPr>
          <w:sz w:val="21"/>
          <w:color w:val="000000"/>
        </w:rPr>
        <w:t>7.维保期间若出现采购人淘汰设备缘故，可以终止此维保合同。采购人需以书面形式通知中标人并将上报财政部门后终止合同，终止日期以采购人书面函签署日期为准，合同即自动终止；保修费用按合同实际履行的时间结算。</w:t>
      </w:r>
    </w:p>
    <w:p>
      <w:pPr>
        <w:pStyle w:val="null3"/>
        <w:jc w:val="both"/>
      </w:pPr>
      <w:r>
        <w:rPr>
          <w:sz w:val="21"/>
          <w:b/>
          <w:color w:val="000000"/>
        </w:rPr>
        <w:t>五、服务质量要求</w:t>
      </w:r>
      <w:r>
        <w:rPr>
          <w:sz w:val="21"/>
          <w:b/>
          <w:color w:val="000000"/>
        </w:rPr>
        <w:t>/或技术指标要求</w:t>
      </w:r>
    </w:p>
    <w:p>
      <w:pPr>
        <w:pStyle w:val="null3"/>
        <w:jc w:val="both"/>
      </w:pPr>
      <w:r>
        <w:rPr>
          <w:sz w:val="21"/>
          <w:color w:val="000000"/>
        </w:rPr>
        <w:t xml:space="preserve">    </w:t>
      </w:r>
      <w:r>
        <w:rPr>
          <w:sz w:val="21"/>
          <w:color w:val="000000"/>
        </w:rPr>
        <w:t>维保考核及扣罚：按保养维护考核标准考核：满分</w:t>
      </w:r>
      <w:r>
        <w:rPr>
          <w:sz w:val="21"/>
          <w:color w:val="000000"/>
        </w:rPr>
        <w:t>100分，表示服务质量达标，采购人全额支付成交供应商服务费用，每季度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804"/>
        <w:gridCol w:w="5045"/>
        <w:gridCol w:w="2442"/>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w:t>
            </w:r>
          </w:p>
        </w:tc>
        <w:tc>
          <w:tcPr>
            <w:tcW w:type="dxa" w:w="2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扣分额按每月统计计算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对不能及时维修的故障未能及时与采购人沟通说明</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中标人接到通知后，未能在</w:t>
            </w:r>
            <w:r>
              <w:rPr>
                <w:sz w:val="21"/>
                <w:color w:val="000000"/>
              </w:rPr>
              <w:t>8</w:t>
            </w:r>
            <w:r>
              <w:rPr>
                <w:sz w:val="21"/>
                <w:color w:val="000000"/>
              </w:rPr>
              <w:t>小时内维修人员到达现场处理。</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已维修的设备未能</w:t>
            </w:r>
            <w:r>
              <w:rPr>
                <w:sz w:val="21"/>
                <w:color w:val="000000"/>
              </w:rPr>
              <w:t>15天进行一次回访及记录</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未能对故障维修做详细记录和值班记录</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维保过程中，工作不认真，造成设备损坏的</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如在工作过程中，不慎损坏、破坏医院之设施</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着装不整齐，待人不礼貌引起客户投诉</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维保工作完毕后没有及时清理遗留垃圾的</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当其他系统发生故障涉及中标人单位服务范围需要中标人单位提供协助，中标人单位未能及时提供。</w:t>
            </w:r>
          </w:p>
        </w:tc>
        <w:tc>
          <w:tcPr>
            <w:tcW w:type="dxa" w:w="2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sz w:val="21"/>
          <w:b/>
          <w:color w:val="000000"/>
        </w:rPr>
        <w:t>六、交付使用要求</w:t>
      </w:r>
    </w:p>
    <w:p>
      <w:pPr>
        <w:pStyle w:val="null3"/>
        <w:jc w:val="both"/>
      </w:pPr>
      <w:r>
        <w:rPr>
          <w:sz w:val="21"/>
          <w:color w:val="000000"/>
        </w:rPr>
        <w:t>服务期限：签订合同之日起</w:t>
      </w:r>
      <w:r>
        <w:rPr>
          <w:sz w:val="21"/>
          <w:color w:val="000000"/>
        </w:rPr>
        <w:t>3年（与用户需求书相矛盾的，以用户需求书的要求为准）</w:t>
      </w:r>
    </w:p>
    <w:p>
      <w:pPr>
        <w:pStyle w:val="null3"/>
        <w:jc w:val="both"/>
      </w:pPr>
      <w:r>
        <w:rPr>
          <w:sz w:val="21"/>
          <w:color w:val="000000"/>
        </w:rPr>
        <w:t>服务地点：广州市第一人民医院（广州市越秀区盘福路</w:t>
      </w:r>
      <w:r>
        <w:rPr>
          <w:sz w:val="21"/>
          <w:color w:val="000000"/>
        </w:rPr>
        <w:t>1号）</w:t>
      </w:r>
    </w:p>
    <w:p>
      <w:pPr>
        <w:pStyle w:val="null3"/>
        <w:jc w:val="both"/>
      </w:pPr>
      <w:r>
        <w:rPr>
          <w:sz w:val="21"/>
          <w:b/>
          <w:color w:val="000000"/>
        </w:rPr>
        <w:t>七、人员要求</w:t>
      </w:r>
    </w:p>
    <w:p>
      <w:pPr>
        <w:pStyle w:val="null3"/>
        <w:jc w:val="both"/>
      </w:pPr>
      <w:r>
        <w:rPr>
          <w:sz w:val="21"/>
          <w:color w:val="000000"/>
        </w:rPr>
        <w:t>1、</w:t>
      </w:r>
      <w:r>
        <w:rPr>
          <w:sz w:val="21"/>
          <w:color w:val="000000"/>
        </w:rPr>
        <w:t>中标人指定至少</w:t>
      </w:r>
      <w:r>
        <w:rPr>
          <w:sz w:val="21"/>
          <w:color w:val="000000"/>
        </w:rPr>
        <w:t>2名经培训的工程师专门负责采购人的设备使用和维护培训工作。如指定工程师有变更，中标人应提前通知采购人相关变更情况。</w:t>
      </w:r>
    </w:p>
    <w:p>
      <w:pPr>
        <w:pStyle w:val="null3"/>
        <w:jc w:val="left"/>
      </w:pPr>
      <w:r>
        <w:rPr>
          <w:sz w:val="21"/>
          <w:color w:val="000000"/>
        </w:rPr>
        <w:t>▲</w:t>
      </w:r>
      <w:r>
        <w:rPr>
          <w:sz w:val="21"/>
          <w:color w:val="000000"/>
        </w:rPr>
        <w:t>2、</w:t>
      </w:r>
      <w:r>
        <w:rPr>
          <w:sz w:val="21"/>
          <w:color w:val="000000"/>
        </w:rPr>
        <w:t>投标人需指定至少</w:t>
      </w:r>
      <w:r>
        <w:rPr>
          <w:sz w:val="21"/>
          <w:color w:val="000000"/>
        </w:rPr>
        <w:t>2名</w:t>
      </w:r>
      <w:r>
        <w:rPr>
          <w:sz w:val="21"/>
          <w:color w:val="000000"/>
        </w:rPr>
        <w:t>持有厂家培训合格的服务证明</w:t>
      </w:r>
      <w:r>
        <w:rPr>
          <w:sz w:val="21"/>
          <w:color w:val="000000"/>
        </w:rPr>
        <w:t>的工程师负责本项目（投标文件中提供工程师名单、联系方式及培训合格的证明文件，复印件加盖公章</w:t>
      </w:r>
      <w:r>
        <w:rPr>
          <w:sz w:val="21"/>
          <w:color w:val="000000"/>
        </w:rPr>
        <w:t>；</w:t>
      </w:r>
      <w:r>
        <w:rPr>
          <w:sz w:val="21"/>
          <w:color w:val="000000"/>
        </w:rPr>
        <w:t>并</w:t>
      </w:r>
      <w:r>
        <w:rPr>
          <w:sz w:val="21"/>
          <w:color w:val="000000"/>
        </w:rPr>
        <w:t>提供相关人员在投标人单位任职证明，复印件加盖公章</w:t>
      </w:r>
      <w:r>
        <w:rPr>
          <w:sz w:val="21"/>
          <w:color w:val="000000"/>
        </w:rPr>
        <w:t>）。投标人具有服务团队，不得将本项目授权、分包或转包，业绩资质均为投标人自有。</w:t>
      </w:r>
    </w:p>
    <w:p>
      <w:pPr>
        <w:pStyle w:val="null3"/>
        <w:jc w:val="both"/>
      </w:pPr>
      <w:r>
        <w:rPr>
          <w:sz w:val="21"/>
          <w:b/>
          <w:color w:val="000000"/>
        </w:rPr>
        <w:t>八、培训要求</w:t>
      </w:r>
    </w:p>
    <w:p>
      <w:pPr>
        <w:pStyle w:val="null3"/>
        <w:jc w:val="both"/>
      </w:pPr>
      <w:r>
        <w:rPr>
          <w:sz w:val="21"/>
          <w:color w:val="000000"/>
        </w:rPr>
        <w:t>1、培训授课人需是</w:t>
      </w:r>
      <w:r>
        <w:rPr>
          <w:sz w:val="21"/>
          <w:color w:val="000000"/>
        </w:rPr>
        <w:t>经过</w:t>
      </w:r>
      <w:r>
        <w:rPr>
          <w:sz w:val="21"/>
          <w:color w:val="000000"/>
        </w:rPr>
        <w:t>厂家培训过的</w:t>
      </w:r>
      <w:r>
        <w:rPr>
          <w:sz w:val="21"/>
          <w:color w:val="000000"/>
        </w:rPr>
        <w:t>工程师、技术员等。</w:t>
      </w:r>
    </w:p>
    <w:p>
      <w:pPr>
        <w:pStyle w:val="null3"/>
        <w:jc w:val="both"/>
      </w:pPr>
      <w:r>
        <w:rPr>
          <w:sz w:val="21"/>
          <w:color w:val="000000"/>
        </w:rPr>
        <w:t>2、中标人需为所有被培训人员提供培训用文字资料和讲义等相关用品。</w:t>
      </w:r>
    </w:p>
    <w:p>
      <w:pPr>
        <w:pStyle w:val="null3"/>
        <w:jc w:val="both"/>
      </w:pPr>
      <w:r>
        <w:rPr>
          <w:sz w:val="21"/>
          <w:color w:val="000000"/>
        </w:rPr>
        <w:t>3、培训内容：投标人承诺为采购人提供相应的技术培训，须提供设备的原理讲解，使用操作安全、基础故障判断等维修技能等内容。提供可实现承诺的相关资料。</w:t>
      </w:r>
    </w:p>
    <w:p>
      <w:pPr>
        <w:pStyle w:val="null3"/>
        <w:jc w:val="both"/>
      </w:pPr>
      <w:r>
        <w:rPr>
          <w:sz w:val="21"/>
          <w:color w:val="000000"/>
        </w:rPr>
        <w:t>4、每年免费提供</w:t>
      </w:r>
      <w:r>
        <w:rPr>
          <w:sz w:val="21"/>
          <w:color w:val="000000"/>
        </w:rPr>
        <w:t>2</w:t>
      </w:r>
      <w:r>
        <w:rPr>
          <w:sz w:val="21"/>
          <w:color w:val="000000"/>
        </w:rPr>
        <w:t>次以上机器使用维修培训，包括且不限于现场及在线培训。</w:t>
      </w:r>
    </w:p>
    <w:p>
      <w:pPr>
        <w:pStyle w:val="null3"/>
        <w:jc w:val="left"/>
      </w:pPr>
      <w:r>
        <w:rPr>
          <w:sz w:val="21"/>
          <w:b/>
          <w:color w:val="000000"/>
        </w:rPr>
        <w:t>九、付款方式</w:t>
      </w:r>
    </w:p>
    <w:p>
      <w:pPr>
        <w:pStyle w:val="null3"/>
        <w:jc w:val="both"/>
      </w:pPr>
      <w:r>
        <w:rPr>
          <w:sz w:val="21"/>
          <w:color w:val="000000"/>
        </w:rPr>
        <w:t>1、付款方式：银行转账。</w:t>
      </w:r>
    </w:p>
    <w:p>
      <w:pPr>
        <w:pStyle w:val="null3"/>
        <w:jc w:val="both"/>
      </w:pPr>
      <w:r>
        <w:rPr>
          <w:sz w:val="21"/>
          <w:color w:val="000000"/>
        </w:rPr>
        <w:t>2、付款结算周期：</w:t>
      </w:r>
    </w:p>
    <w:p>
      <w:pPr>
        <w:pStyle w:val="null3"/>
        <w:jc w:val="both"/>
      </w:pPr>
      <w:r>
        <w:rPr>
          <w:sz w:val="21"/>
          <w:color w:val="000000"/>
        </w:rPr>
        <w:t>1期：支付比例30%,（1）合同的款项以人民币转账方式支付。若属国库支付项目的，其支付时间按财政部相关规定执行。（2）签订合同之日起5个工作日内凭合同30%发票由采购人向中标人支付30%合同款；</w:t>
      </w:r>
    </w:p>
    <w:p>
      <w:pPr>
        <w:pStyle w:val="null3"/>
        <w:jc w:val="both"/>
      </w:pPr>
      <w:r>
        <w:rPr>
          <w:sz w:val="21"/>
          <w:color w:val="000000"/>
        </w:rPr>
        <w:t>2期：（3）其余款项平均分为6期支付，先服务后付款，即服务每满六个月后，自收到中标人开具当期维保费用扣除考核扣罚款（如有）后的金额发票后五个工作日内支付当期服务费；（4）开具发票同时提交当次维保周期维保情况总结，经采购人确认后方予结算。</w:t>
      </w:r>
    </w:p>
    <w:p>
      <w:pPr>
        <w:pStyle w:val="null3"/>
        <w:jc w:val="left"/>
      </w:pPr>
      <w:r>
        <w:rPr>
          <w:sz w:val="21"/>
          <w:b/>
          <w:color w:val="000000"/>
        </w:rPr>
        <w:t>十、验收要求</w:t>
      </w:r>
    </w:p>
    <w:p>
      <w:pPr>
        <w:pStyle w:val="null3"/>
        <w:jc w:val="both"/>
      </w:pPr>
      <w:r>
        <w:rPr>
          <w:sz w:val="21"/>
          <w:color w:val="000000"/>
        </w:rPr>
        <w:t>须提供服务期内的经院方相关人员签字确认的维保维修记录报告。</w:t>
      </w:r>
    </w:p>
    <w:p>
      <w:pPr>
        <w:pStyle w:val="null3"/>
        <w:jc w:val="left"/>
      </w:pPr>
      <w:r>
        <w:rPr>
          <w:sz w:val="21"/>
          <w:b/>
          <w:color w:val="000000"/>
        </w:rPr>
        <w:t>十一、其他要求</w:t>
      </w:r>
    </w:p>
    <w:p>
      <w:pPr>
        <w:pStyle w:val="null3"/>
        <w:ind w:firstLine="440"/>
      </w:pPr>
      <w:r>
        <w:rPr>
          <w:sz w:val="21"/>
          <w:color w:val="000000"/>
        </w:rPr>
        <w:t>投标文件中需提供服务工作目标、内容及方案；工作人员培训及管理方案、拟投入项目人员服务质量考核方案、对突发事件的应急服务预案；机构设立及运作流程、管理计划的方案等。</w:t>
      </w:r>
    </w:p>
    <w:p>
      <w:pPr>
        <w:pStyle w:val="null3"/>
      </w:pPr>
      <w:r>
        <w:rPr/>
        <w:t>采购包1（联影CT维保服务）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联影CT维保服务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联影CT维保服务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服务类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采购包1(联影CT维保服务)：综合评分法,是指投标文件满足招标文件全部实质性要求，且按照评审因素的量化指标评审得分最高的投标人为中标候选人的评标方法。（最低报价不是中标的唯一依据。）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采购包1（联影CT维保服务）：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采购包1（联影CT维保服务）：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投标人需具备《辐射安全许可证》（投标文件中提供复印件作为证明材料）</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必须为中小微企业、或监狱企业、或残疾人福利性单位。（供应商需提供《中小企业声明函》，本项目标的按照《中小企业划分标准规定》（工信部联企业[2011]300号）划分行业为：其他未列明行业（本项目必须提供《中小企业声明函》，填写时行业应填写为“其他未列明行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采购包1（联影CT维保服务）：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采购包1(联影CT维保服务):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对用户需求书中（一、项目基本概况介绍；二、采购内容；三、服务内容；四、服务总体要求和具体要求；五、服务质量要求/或技术指标要求）带▲号的重要条款的符合性 (15.0分)</w:t>
            </w:r>
          </w:p>
        </w:tc>
        <w:tc>
          <w:tcPr>
            <w:tcW w:type="dxa" w:w="5076"/>
          </w:tcPr>
          <w:p>
            <w:pPr>
              <w:pStyle w:val="null3"/>
              <w:jc w:val="left"/>
            </w:pPr>
            <w:r>
              <w:rPr/>
              <w:t>完全满足或优于采购需求 “用户需求书”中带“▲”号的重要服务参数得:15分； 有1条带“▲”号的重要服务参数负偏离，得10分； 有2条带“▲”号的重要服务参数，得5分； 有3条带“▲”号的重要服务参数，得0分。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该项的（三）其他要求除外）；五、服务质量要求/或技术指标要求）不带“★”或“▲”号的一般条款的符合性 (15.0分)</w:t>
            </w:r>
          </w:p>
        </w:tc>
        <w:tc>
          <w:tcPr>
            <w:tcW w:type="dxa" w:w="5076"/>
          </w:tcPr>
          <w:p>
            <w:pPr>
              <w:pStyle w:val="null3"/>
              <w:jc w:val="left"/>
            </w:pPr>
            <w:r>
              <w:rPr/>
              <w:t>根据投标人对采购需求中“用户需求书”的一般服务参数（标注★”或“▲”服务参数的条款除外）的对应响应情况进行评审： 完全满足一般服务参数15分； 有1条一般服务参数负偏离，得14分； 有2条一般服务参数负偏离，得13分；有3条一般服务参数负偏离，得12分； 有4条一般服务参数负偏离，得1分； 有5条一般服务参数负偏离，得10分； 有6条一般服务参数负偏离，得9分； 有7条一般服务参数负偏离，得8分； 有8条一般服务参数负偏离，得7分；有9条一般服务参数负偏离，得6分； 有10条一般服务参数负偏离，得5分；有11条一般服务参数负偏离，得4分；有12条一般服务参数负偏离，得3分；有13条一般服务参数负偏离，得2分；有14条及以上一般服务参数负偏离，得1分。</w:t>
            </w:r>
          </w:p>
        </w:tc>
      </w:tr>
      <w:tr>
        <w:tc>
          <w:tcPr>
            <w:tcW w:type="dxa" w:w="922"/>
            <w:gridSpan w:val="2"/>
            <w:vMerge/>
          </w:tcPr>
          <w:p/>
        </w:tc>
        <w:tc>
          <w:tcPr>
            <w:tcW w:type="dxa" w:w="2307"/>
          </w:tcPr>
          <w:p>
            <w:pPr>
              <w:pStyle w:val="null3"/>
              <w:jc w:val="left"/>
            </w:pPr>
            <w:r>
              <w:rPr/>
              <w:t>服务工作目标、内容及方案 (10.0分)</w:t>
            </w:r>
          </w:p>
        </w:tc>
        <w:tc>
          <w:tcPr>
            <w:tcW w:type="dxa" w:w="5076"/>
          </w:tcPr>
          <w:p>
            <w:pPr>
              <w:pStyle w:val="null3"/>
              <w:jc w:val="left"/>
            </w:pPr>
            <w:r>
              <w:rPr/>
              <w:t>目标明确、内容详细、方案合理可行的，得10分； 目标比较明确、内容详细、方案满足标书的需求的，得5分；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(10.0分)</w:t>
            </w:r>
          </w:p>
        </w:tc>
        <w:tc>
          <w:tcPr>
            <w:tcW w:type="dxa" w:w="5076"/>
          </w:tcPr>
          <w:p>
            <w:pPr>
              <w:pStyle w:val="null3"/>
              <w:jc w:val="left"/>
            </w:pPr>
            <w:r>
              <w:rPr/>
              <w:t>根据投标人对机构设立、运作流程、管理计划的响应情况进行比较。 机构设立、运作流程有合理性和可行性，管理计划具有完整性的，得10分; 机构设立、运作流程有合理性，可行性一般，管理计划不够完整的，得5分;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拟投入本项目的专业工程师队伍，在用户需求书要求的基础上（至少2人）： 每多提供一名接受过具有原厂培训证书的在职技术人员，得2分，本项最高得6分。（需提供培训证明材料及在工程师在投标人单位的近三个月内任意一个月的社保缴纳证明材料。不提供齐全不得分）</w:t>
            </w:r>
          </w:p>
        </w:tc>
      </w:tr>
      <w:tr>
        <w:tc>
          <w:tcPr>
            <w:tcW w:type="dxa" w:w="922"/>
            <w:gridSpan w:val="2"/>
            <w:vMerge/>
          </w:tcPr>
          <w:p/>
        </w:tc>
        <w:tc>
          <w:tcPr>
            <w:tcW w:type="dxa" w:w="2307"/>
          </w:tcPr>
          <w:p>
            <w:pPr>
              <w:pStyle w:val="null3"/>
              <w:jc w:val="left"/>
            </w:pPr>
            <w:r>
              <w:rPr/>
              <w:t>拟投入人员考核方案 (5.0分)</w:t>
            </w:r>
          </w:p>
        </w:tc>
        <w:tc>
          <w:tcPr>
            <w:tcW w:type="dxa" w:w="5076"/>
          </w:tcPr>
          <w:p>
            <w:pPr>
              <w:pStyle w:val="null3"/>
              <w:jc w:val="left"/>
            </w:pPr>
            <w:r>
              <w:rPr/>
              <w:t>1.考核方案科学合理、内容完整、详细、切实可行，得5分； 2.考核方案科学基本合理或内容部分完整或基本可行性，得2分； 3.考核方案一般合理、内容不够完整或基本可行，得1分；4.考核方案不合理或内容不完整或方案不可行得0分。 本项最高得5分。（提供拟投入人员考核方案文件，未提供的不得分）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(15.0分)</w:t>
            </w:r>
          </w:p>
        </w:tc>
        <w:tc>
          <w:tcPr>
            <w:tcW w:type="dxa" w:w="5076"/>
          </w:tcPr>
          <w:p>
            <w:pPr>
              <w:pStyle w:val="null3"/>
              <w:jc w:val="left"/>
            </w:pPr>
            <w:r>
              <w:rPr/>
              <w:t>投标人必须对采购需求中“六、交付使用要求；七、人员要求；八、培训要求；九、付款方式；十、验收要求”逐条响应： 优于或完全满足得15分； 每出现一条负偏离，扣3分，负偏离为5条的得0分。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合同期内的同品牌同类设备维保项目业绩数量情况进行评分，每提供一个业绩得1分，本项最高得5分。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36"/>
          <w:b/>
          <w:color w:val="000000"/>
        </w:rPr>
        <w:t>采购合同</w:t>
      </w:r>
    </w:p>
    <w:p>
      <w:pPr>
        <w:pStyle w:val="null3"/>
        <w:jc w:val="left"/>
      </w:pPr>
      <w:r>
        <w:rPr>
          <w:sz w:val="24"/>
          <w:color w:val="000000"/>
        </w:rPr>
        <w:t>甲方：广州市第一人民医院</w:t>
      </w:r>
    </w:p>
    <w:p>
      <w:pPr>
        <w:pStyle w:val="null3"/>
        <w:jc w:val="left"/>
      </w:pPr>
      <w:r>
        <w:rPr>
          <w:sz w:val="24"/>
          <w:color w:val="000000"/>
        </w:rPr>
        <w:t>联系地址：广州市越秀区盘福路</w:t>
      </w:r>
      <w:r>
        <w:rPr>
          <w:sz w:val="24"/>
          <w:color w:val="000000"/>
        </w:rPr>
        <w:t xml:space="preserve">1号                      </w:t>
      </w:r>
    </w:p>
    <w:p>
      <w:pPr>
        <w:pStyle w:val="null3"/>
        <w:jc w:val="left"/>
      </w:pPr>
      <w:r>
        <w:rPr>
          <w:sz w:val="24"/>
          <w:color w:val="000000"/>
        </w:rPr>
        <w:t>联系电话：</w:t>
      </w:r>
      <w:r>
        <w:rPr>
          <w:sz w:val="24"/>
          <w:color w:val="000000"/>
        </w:rPr>
        <w:t>陈</w:t>
      </w:r>
      <w:r>
        <w:rPr>
          <w:sz w:val="24"/>
          <w:color w:val="000000"/>
        </w:rPr>
        <w:t>老师，</w:t>
      </w:r>
      <w:r>
        <w:rPr>
          <w:sz w:val="24"/>
          <w:color w:val="000000"/>
        </w:rPr>
        <w:t>81096130</w:t>
      </w:r>
    </w:p>
    <w:p>
      <w:pPr>
        <w:pStyle w:val="null3"/>
        <w:jc w:val="left"/>
      </w:pPr>
      <w:r>
        <w:rPr>
          <w:sz w:val="24"/>
          <w:color w:val="000000"/>
        </w:rPr>
        <w:t>传真：</w:t>
      </w:r>
      <w:r>
        <w:rPr>
          <w:sz w:val="24"/>
          <w:color w:val="000000"/>
        </w:rPr>
        <w:t>/</w:t>
      </w:r>
    </w:p>
    <w:p>
      <w:pPr>
        <w:pStyle w:val="null3"/>
        <w:jc w:val="left"/>
      </w:pPr>
      <w:r>
        <w:rPr>
          <w:sz w:val="24"/>
          <w:color w:val="000000"/>
        </w:rPr>
        <w:t>乙方：</w:t>
      </w:r>
    </w:p>
    <w:p>
      <w:pPr>
        <w:pStyle w:val="null3"/>
        <w:jc w:val="left"/>
      </w:pPr>
      <w:r>
        <w:rPr>
          <w:sz w:val="24"/>
          <w:color w:val="000000"/>
        </w:rPr>
        <w:t>联系地址：</w:t>
      </w:r>
      <w:r>
        <w:rPr>
          <w:sz w:val="24"/>
          <w:color w:val="000000"/>
        </w:rPr>
        <w:t xml:space="preserve">                      </w:t>
      </w:r>
    </w:p>
    <w:p>
      <w:pPr>
        <w:pStyle w:val="null3"/>
        <w:jc w:val="left"/>
      </w:pPr>
      <w:r>
        <w:rPr>
          <w:sz w:val="24"/>
          <w:color w:val="000000"/>
        </w:rPr>
        <w:t>联系电话：</w:t>
      </w:r>
      <w:r>
        <w:rPr>
          <w:sz w:val="24"/>
          <w:color w:val="000000"/>
        </w:rPr>
        <w:t>姓名</w:t>
      </w:r>
      <w:r>
        <w:rPr>
          <w:sz w:val="24"/>
          <w:color w:val="000000"/>
        </w:rPr>
        <w:t>+电话</w:t>
      </w:r>
    </w:p>
    <w:p>
      <w:pPr>
        <w:pStyle w:val="null3"/>
        <w:jc w:val="left"/>
      </w:pPr>
      <w:r>
        <w:rPr>
          <w:sz w:val="24"/>
          <w:color w:val="000000"/>
        </w:rPr>
        <w:t>传真：</w:t>
      </w:r>
    </w:p>
    <w:p>
      <w:pPr>
        <w:pStyle w:val="null3"/>
        <w:jc w:val="left"/>
      </w:pPr>
      <w:r>
        <w:rPr>
          <w:sz w:val="24"/>
          <w:color w:val="000000"/>
        </w:rPr>
        <w:t>根据《中华人民共和国政府采购法》等相关法规规定及国义招标股份有限公司</w:t>
      </w:r>
      <w:r>
        <w:rPr>
          <w:sz w:val="24"/>
          <w:color w:val="000000"/>
          <w:u w:val="single"/>
        </w:rPr>
        <w:t xml:space="preserve"> </w:t>
      </w:r>
      <w:r>
        <w:rPr>
          <w:sz w:val="24"/>
          <w:color w:val="000000"/>
          <w:u w:val="single"/>
        </w:rPr>
        <w:t>广州市第一人民医院采购医疗设备维保服务项目（</w:t>
      </w:r>
      <w:r>
        <w:rPr>
          <w:sz w:val="24"/>
          <w:color w:val="000000"/>
          <w:u w:val="single"/>
        </w:rPr>
        <w:t>2025年第2批）(二次)</w:t>
      </w:r>
      <w:r>
        <w:rPr>
          <w:sz w:val="24"/>
          <w:color w:val="000000"/>
        </w:rPr>
        <w:t>包</w:t>
      </w:r>
      <w:r>
        <w:rPr>
          <w:sz w:val="21"/>
          <w:u w:val="single"/>
        </w:rPr>
        <w:t xml:space="preserve">    </w:t>
      </w:r>
      <w:r>
        <w:rPr>
          <w:sz w:val="24"/>
          <w:color w:val="000000"/>
        </w:rPr>
        <w:t>招标编号：</w:t>
      </w:r>
      <w:r>
        <w:rPr>
          <w:sz w:val="24"/>
          <w:color w:val="000000"/>
          <w:u w:val="single"/>
        </w:rPr>
        <w:t>0724-2431Z2639126</w:t>
      </w:r>
      <w:r>
        <w:rPr>
          <w:sz w:val="24"/>
          <w:color w:val="000000"/>
        </w:rPr>
        <w:t xml:space="preserve">            </w:t>
      </w:r>
      <w:r>
        <w:rPr>
          <w:sz w:val="24"/>
          <w:color w:val="000000"/>
        </w:rPr>
        <w:t>的招标结果和招标文件的要求，甲、乙双方经协商确定，甲方向乙方订购以下服务，为明确双方责任和权利，特签订本合同，共同遵守。具体条款如下：</w:t>
      </w:r>
    </w:p>
    <w:p>
      <w:pPr>
        <w:pStyle w:val="null3"/>
        <w:jc w:val="left"/>
      </w:pPr>
      <w:r>
        <w:rPr>
          <w:sz w:val="24"/>
          <w:b/>
          <w:color w:val="000000"/>
        </w:rPr>
        <w:t>一、</w:t>
      </w:r>
      <w:r>
        <w:rPr>
          <w:sz w:val="24"/>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610"/>
        <w:gridCol w:w="1816"/>
        <w:gridCol w:w="794"/>
        <w:gridCol w:w="792"/>
        <w:gridCol w:w="1430"/>
        <w:gridCol w:w="1748"/>
        <w:gridCol w:w="1110"/>
      </w:tblGrid>
      <w:tr>
        <w:tc>
          <w:tcPr>
            <w:tcW w:type="dxa" w:w="610"/>
            <w:tcBorders>
              <w:top w:val="single" w:color="000000" w:sz="4"/>
              <w:left w:val="singl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1816"/>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794"/>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数量</w:t>
            </w:r>
          </w:p>
        </w:tc>
        <w:tc>
          <w:tcPr>
            <w:tcW w:type="dxa" w:w="792"/>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单位</w:t>
            </w:r>
          </w:p>
        </w:tc>
        <w:tc>
          <w:tcPr>
            <w:tcW w:type="dxa" w:w="143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单价</w:t>
            </w:r>
            <w:r>
              <w:rPr>
                <w:sz w:val="24"/>
                <w:b/>
                <w:color w:val="000000"/>
              </w:rPr>
              <w:t>/元</w:t>
            </w:r>
          </w:p>
        </w:tc>
        <w:tc>
          <w:tcPr>
            <w:tcW w:type="dxa" w:w="1748"/>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单项总价</w:t>
            </w:r>
            <w:r>
              <w:rPr>
                <w:sz w:val="24"/>
                <w:b/>
                <w:color w:val="000000"/>
              </w:rPr>
              <w:t>/元</w:t>
            </w:r>
          </w:p>
        </w:tc>
        <w:tc>
          <w:tcPr>
            <w:tcW w:type="dxa" w:w="111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备注</w:t>
            </w:r>
          </w:p>
        </w:tc>
      </w:tr>
      <w:tr>
        <w:tc>
          <w:tcPr>
            <w:tcW w:type="dxa" w:w="6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8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220"/>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含税总价</w:t>
            </w:r>
          </w:p>
        </w:tc>
        <w:tc>
          <w:tcPr>
            <w:tcW w:type="dxa" w:w="5080"/>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 元         大写：   元整。</w:t>
            </w:r>
          </w:p>
        </w:tc>
      </w:tr>
    </w:tbl>
    <w:p>
      <w:pPr>
        <w:pStyle w:val="null3"/>
        <w:jc w:val="left"/>
      </w:pPr>
      <w:r>
        <w:rPr>
          <w:sz w:val="24"/>
          <w:b/>
          <w:color w:val="000000"/>
        </w:rPr>
        <w:t>二、</w:t>
      </w:r>
      <w:r>
        <w:rPr>
          <w:sz w:val="24"/>
          <w:b/>
          <w:color w:val="000000"/>
        </w:rPr>
        <w:t>合同总额</w:t>
      </w:r>
    </w:p>
    <w:p>
      <w:pPr>
        <w:pStyle w:val="null3"/>
        <w:ind w:firstLine="435"/>
        <w:jc w:val="left"/>
      </w:pPr>
      <w:r>
        <w:rPr>
          <w:sz w:val="24"/>
          <w:color w:val="000000"/>
        </w:rPr>
        <w:t>合同总额为人民币（大写）：</w:t>
      </w:r>
      <w:r>
        <w:rPr>
          <w:sz w:val="21"/>
          <w:u w:val="single"/>
        </w:rPr>
        <w:t xml:space="preserve"> </w:t>
      </w:r>
      <w:r>
        <w:rPr>
          <w:sz w:val="21"/>
          <w:u w:val="single"/>
        </w:rPr>
        <w:t xml:space="preserve">     </w:t>
      </w:r>
      <w:r>
        <w:rPr>
          <w:sz w:val="24"/>
          <w:color w:val="000000"/>
        </w:rPr>
        <w:t>元整</w:t>
      </w:r>
      <w:r>
        <w:rPr>
          <w:sz w:val="24"/>
          <w:color w:val="000000"/>
        </w:rPr>
        <w:t>，即</w:t>
      </w:r>
      <w:r>
        <w:rPr>
          <w:sz w:val="21"/>
          <w:u w:val="single"/>
        </w:rPr>
        <w:t xml:space="preserve">  </w:t>
      </w:r>
      <w:r>
        <w:rPr>
          <w:sz w:val="21"/>
          <w:u w:val="single"/>
        </w:rPr>
        <w:t xml:space="preserve">    </w:t>
      </w:r>
      <w:r>
        <w:rPr>
          <w:sz w:val="21"/>
          <w:u w:val="single"/>
        </w:rPr>
        <w:t xml:space="preserve"> </w:t>
      </w:r>
      <w:r>
        <w:rPr>
          <w:sz w:val="24"/>
          <w:color w:val="000000"/>
        </w:rPr>
        <w:t>元</w:t>
      </w:r>
      <w:r>
        <w:rPr>
          <w:sz w:val="24"/>
          <w:color w:val="000000"/>
        </w:rPr>
        <w:t>。合同总额包括但不限于</w:t>
      </w:r>
      <w:r>
        <w:rPr>
          <w:sz w:val="24"/>
          <w:color w:val="000000"/>
          <w:u w:val="single"/>
        </w:rPr>
        <w:t>xxx</w:t>
      </w:r>
      <w:r>
        <w:rPr>
          <w:sz w:val="24"/>
          <w:color w:val="000000"/>
        </w:rPr>
        <w:t>的所有含税费用。</w:t>
      </w:r>
    </w:p>
    <w:p>
      <w:pPr>
        <w:pStyle w:val="null3"/>
        <w:jc w:val="left"/>
      </w:pPr>
      <w:r>
        <w:rPr>
          <w:sz w:val="24"/>
          <w:b/>
          <w:color w:val="000000"/>
        </w:rPr>
        <w:t>三、</w:t>
      </w:r>
      <w:r>
        <w:rPr>
          <w:sz w:val="24"/>
          <w:b/>
          <w:color w:val="000000"/>
        </w:rPr>
        <w:t>服务要求</w:t>
      </w:r>
    </w:p>
    <w:p>
      <w:pPr>
        <w:pStyle w:val="null3"/>
        <w:ind w:firstLine="480"/>
        <w:jc w:val="both"/>
      </w:pPr>
      <w:r>
        <w:rPr>
          <w:sz w:val="21"/>
          <w:u w:val="single"/>
        </w:rPr>
        <w:t xml:space="preserve">         </w:t>
      </w:r>
      <w:r>
        <w:rPr>
          <w:sz w:val="21"/>
        </w:rPr>
        <w:t xml:space="preserve">                </w:t>
      </w:r>
    </w:p>
    <w:p>
      <w:pPr>
        <w:pStyle w:val="null3"/>
        <w:ind w:firstLine="480"/>
        <w:jc w:val="both"/>
      </w:pPr>
      <w:r>
        <w:rPr>
          <w:sz w:val="24"/>
          <w:color w:val="000000"/>
        </w:rPr>
        <w:t>服务：</w:t>
      </w:r>
    </w:p>
    <w:p>
      <w:pPr>
        <w:pStyle w:val="null3"/>
        <w:ind w:firstLine="480"/>
        <w:jc w:val="both"/>
      </w:pPr>
      <w:r>
        <w:rPr>
          <w:sz w:val="21"/>
          <w:u w:val="single"/>
        </w:rPr>
        <w:t xml:space="preserve">        </w:t>
      </w:r>
    </w:p>
    <w:p>
      <w:pPr>
        <w:pStyle w:val="null3"/>
        <w:ind w:firstLine="480"/>
        <w:jc w:val="both"/>
      </w:pPr>
      <w:r>
        <w:rPr>
          <w:sz w:val="24"/>
          <w:color w:val="000000"/>
        </w:rPr>
        <w:t>维保：</w:t>
      </w:r>
    </w:p>
    <w:p>
      <w:pPr>
        <w:pStyle w:val="null3"/>
        <w:ind w:firstLine="480"/>
        <w:jc w:val="both"/>
      </w:pPr>
      <w:r>
        <w:rPr>
          <w:sz w:val="21"/>
          <w:u w:val="single"/>
        </w:rPr>
        <w:t xml:space="preserve">      </w:t>
      </w:r>
    </w:p>
    <w:p>
      <w:pPr>
        <w:pStyle w:val="null3"/>
        <w:jc w:val="left"/>
      </w:pPr>
      <w:r>
        <w:rPr>
          <w:sz w:val="24"/>
          <w:b/>
          <w:color w:val="000000"/>
        </w:rPr>
        <w:t>四、</w:t>
      </w:r>
      <w:r>
        <w:rPr>
          <w:sz w:val="24"/>
          <w:b/>
          <w:color w:val="000000"/>
        </w:rPr>
        <w:t>付款方式</w:t>
      </w:r>
    </w:p>
    <w:p>
      <w:pPr>
        <w:pStyle w:val="null3"/>
        <w:ind w:firstLine="480"/>
        <w:jc w:val="both"/>
      </w:pPr>
      <w:r>
        <w:rPr>
          <w:sz w:val="24"/>
          <w:color w:val="000000"/>
        </w:rPr>
        <w:t>1、签订合同之日起5个工作日内凭合同30%发票由</w:t>
      </w:r>
      <w:r>
        <w:rPr>
          <w:sz w:val="24"/>
          <w:color w:val="000000"/>
        </w:rPr>
        <w:t>甲方向乙方</w:t>
      </w:r>
      <w:r>
        <w:rPr>
          <w:sz w:val="24"/>
          <w:color w:val="000000"/>
        </w:rPr>
        <w:t>支付</w:t>
      </w:r>
      <w:r>
        <w:rPr>
          <w:sz w:val="24"/>
          <w:color w:val="000000"/>
        </w:rPr>
        <w:t>30%合同款，即：</w:t>
      </w:r>
      <w:r>
        <w:rPr>
          <w:sz w:val="21"/>
          <w:u w:val="single"/>
        </w:rPr>
        <w:t xml:space="preserve">        </w:t>
      </w:r>
      <w:r>
        <w:rPr>
          <w:sz w:val="24"/>
          <w:color w:val="000000"/>
        </w:rPr>
        <w:t>元（大写</w:t>
      </w:r>
      <w:r>
        <w:rPr>
          <w:sz w:val="21"/>
          <w:u w:val="single"/>
        </w:rPr>
        <w:t xml:space="preserve">        </w:t>
      </w:r>
      <w:r>
        <w:rPr>
          <w:sz w:val="24"/>
          <w:color w:val="000000"/>
        </w:rPr>
        <w:t>）。</w:t>
      </w:r>
    </w:p>
    <w:p>
      <w:pPr>
        <w:pStyle w:val="null3"/>
        <w:ind w:firstLine="480"/>
        <w:jc w:val="both"/>
      </w:pPr>
      <w:r>
        <w:rPr>
          <w:sz w:val="24"/>
          <w:color w:val="000000"/>
        </w:rPr>
        <w:t>其余款项先服务后付款，分</w:t>
      </w:r>
      <w:r>
        <w:rPr>
          <w:sz w:val="21"/>
          <w:u w:val="single"/>
        </w:rPr>
        <w:t xml:space="preserve">        </w:t>
      </w:r>
      <w:r>
        <w:rPr>
          <w:sz w:val="24"/>
          <w:color w:val="000000"/>
        </w:rPr>
        <w:t>期付款，每期支付维保费为合同维保费总额的</w:t>
      </w:r>
      <w:r>
        <w:rPr>
          <w:sz w:val="24"/>
          <w:color w:val="000000"/>
        </w:rPr>
        <w:t xml:space="preserve">        </w:t>
      </w:r>
      <w:r>
        <w:rPr>
          <w:sz w:val="24"/>
          <w:color w:val="000000"/>
        </w:rPr>
        <w:t>，即：</w:t>
      </w:r>
      <w:r>
        <w:rPr>
          <w:sz w:val="21"/>
          <w:u w:val="single"/>
        </w:rPr>
        <w:t xml:space="preserve">        </w:t>
      </w:r>
      <w:r>
        <w:rPr>
          <w:sz w:val="24"/>
          <w:color w:val="000000"/>
        </w:rPr>
        <w:t>元（大写</w:t>
      </w:r>
      <w:r>
        <w:rPr>
          <w:sz w:val="21"/>
          <w:u w:val="single"/>
        </w:rPr>
        <w:t xml:space="preserve">        </w:t>
      </w:r>
      <w:r>
        <w:rPr>
          <w:sz w:val="24"/>
          <w:color w:val="000000"/>
        </w:rPr>
        <w:t>）。</w:t>
      </w:r>
    </w:p>
    <w:p>
      <w:pPr>
        <w:pStyle w:val="null3"/>
        <w:ind w:firstLine="480"/>
        <w:jc w:val="both"/>
      </w:pPr>
      <w:r>
        <w:rPr>
          <w:sz w:val="24"/>
          <w:color w:val="000000"/>
        </w:rPr>
        <w:t>每年维保服务期满后，凭乙方开具当期维保费用金额发票后的</w:t>
      </w:r>
      <w:r>
        <w:rPr>
          <w:sz w:val="24"/>
          <w:color w:val="000000"/>
        </w:rPr>
        <w:t>5个工作日内，由甲方向乙方支付当期维保费用。服务费按采购需求书中“</w:t>
      </w:r>
      <w:r>
        <w:rPr>
          <w:sz w:val="24"/>
          <w:b/>
          <w:color w:val="000000"/>
        </w:rPr>
        <w:t>服务质量要求</w:t>
      </w:r>
      <w:r>
        <w:rPr>
          <w:sz w:val="24"/>
          <w:b/>
          <w:color w:val="000000"/>
        </w:rPr>
        <w:t>/或技术指标要求</w:t>
      </w:r>
      <w:r>
        <w:rPr>
          <w:sz w:val="24"/>
          <w:color w:val="000000"/>
        </w:rPr>
        <w:t>”相应要求进行核算，经扣除考核及扣罚款项后按实支付。</w:t>
      </w:r>
    </w:p>
    <w:p>
      <w:pPr>
        <w:pStyle w:val="null3"/>
        <w:ind w:firstLine="480"/>
        <w:jc w:val="both"/>
      </w:pPr>
      <w:r>
        <w:rPr>
          <w:sz w:val="24"/>
          <w:color w:val="000000"/>
        </w:rPr>
        <w:t>以上款项的支付，乙方需凭以下有效的文件进行支付申请：合同、甲方验收报告、乙方开具的正式发票。</w:t>
      </w:r>
    </w:p>
    <w:p>
      <w:pPr>
        <w:pStyle w:val="null3"/>
        <w:ind w:firstLine="480"/>
        <w:jc w:val="both"/>
      </w:pPr>
      <w:r>
        <w:rPr>
          <w:sz w:val="24"/>
          <w:color w:val="000000"/>
        </w:rPr>
        <w:t>2、乙方不得委托第三方开具发票办理结算事宜，否则甲方有权拒付。支付前，乙方应向甲方开具等额有效的增值税发票，并承担由此产生的税费，否则甲方有权拒绝付款，且不承担违约责任。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4"/>
          <w:color w:val="000000"/>
        </w:rPr>
        <w:t>3、甲方以银行转账的方式支付。</w:t>
      </w:r>
    </w:p>
    <w:p>
      <w:pPr>
        <w:pStyle w:val="null3"/>
        <w:ind w:firstLine="480"/>
        <w:jc w:val="both"/>
      </w:pPr>
      <w:r>
        <w:rPr>
          <w:sz w:val="24"/>
          <w:color w:val="000000"/>
        </w:rPr>
        <w:t>4、如遇节假日或不可抗因素，则甲方付款日期顺延。</w:t>
      </w:r>
    </w:p>
    <w:p>
      <w:pPr>
        <w:pStyle w:val="null3"/>
        <w:ind w:firstLine="480"/>
        <w:jc w:val="both"/>
      </w:pPr>
      <w:r>
        <w:rPr>
          <w:sz w:val="24"/>
          <w:color w:val="000000"/>
        </w:rPr>
        <w:t>5、乙方凭以下资料与甲方结算：</w:t>
      </w:r>
    </w:p>
    <w:p>
      <w:pPr>
        <w:pStyle w:val="null3"/>
        <w:ind w:firstLine="480"/>
        <w:jc w:val="both"/>
      </w:pPr>
      <w:r>
        <w:rPr>
          <w:sz w:val="24"/>
          <w:color w:val="000000"/>
        </w:rPr>
        <w:t>（</w:t>
      </w:r>
      <w:r>
        <w:rPr>
          <w:sz w:val="24"/>
          <w:color w:val="000000"/>
        </w:rPr>
        <w:t>1）采购合同；</w:t>
      </w:r>
    </w:p>
    <w:p>
      <w:pPr>
        <w:pStyle w:val="null3"/>
        <w:ind w:firstLine="480"/>
        <w:jc w:val="both"/>
      </w:pPr>
      <w:r>
        <w:rPr>
          <w:sz w:val="24"/>
          <w:color w:val="000000"/>
        </w:rPr>
        <w:t>（</w:t>
      </w:r>
      <w:r>
        <w:rPr>
          <w:sz w:val="24"/>
          <w:color w:val="000000"/>
        </w:rPr>
        <w:t>2）甲方签字确认的验收报告；</w:t>
      </w:r>
    </w:p>
    <w:p>
      <w:pPr>
        <w:pStyle w:val="null3"/>
        <w:ind w:firstLine="480"/>
        <w:jc w:val="both"/>
      </w:pPr>
      <w:r>
        <w:rPr>
          <w:sz w:val="24"/>
          <w:color w:val="000000"/>
        </w:rPr>
        <w:t>（</w:t>
      </w:r>
      <w:r>
        <w:rPr>
          <w:sz w:val="24"/>
          <w:color w:val="000000"/>
        </w:rPr>
        <w:t>3）乙方开具的正式发票；</w:t>
      </w:r>
    </w:p>
    <w:p>
      <w:pPr>
        <w:pStyle w:val="null3"/>
        <w:ind w:firstLine="480"/>
        <w:jc w:val="both"/>
      </w:pPr>
      <w:r>
        <w:rPr>
          <w:sz w:val="24"/>
          <w:color w:val="000000"/>
        </w:rPr>
        <w:t>（</w:t>
      </w:r>
      <w:r>
        <w:rPr>
          <w:sz w:val="24"/>
          <w:color w:val="000000"/>
        </w:rPr>
        <w:t>4）甲方财务部门要求的其他资料。</w:t>
      </w:r>
    </w:p>
    <w:p>
      <w:pPr>
        <w:pStyle w:val="null3"/>
        <w:ind w:firstLine="480"/>
        <w:jc w:val="both"/>
      </w:pPr>
      <w:r>
        <w:rPr>
          <w:sz w:val="24"/>
          <w:color w:val="000000"/>
        </w:rPr>
        <w:t>6、乙方银行账户信息如下：</w:t>
      </w:r>
    </w:p>
    <w:p>
      <w:pPr>
        <w:pStyle w:val="null3"/>
        <w:ind w:firstLine="480"/>
        <w:jc w:val="both"/>
      </w:pPr>
      <w:r>
        <w:rPr>
          <w:sz w:val="24"/>
          <w:color w:val="000000"/>
        </w:rPr>
        <w:t>开户名称：</w:t>
      </w:r>
    </w:p>
    <w:p>
      <w:pPr>
        <w:pStyle w:val="null3"/>
        <w:ind w:firstLine="480"/>
        <w:jc w:val="both"/>
      </w:pPr>
      <w:r>
        <w:rPr>
          <w:sz w:val="24"/>
          <w:color w:val="000000"/>
        </w:rPr>
        <w:t>银行账号：</w:t>
      </w:r>
    </w:p>
    <w:p>
      <w:pPr>
        <w:pStyle w:val="null3"/>
        <w:ind w:firstLine="480"/>
        <w:jc w:val="both"/>
      </w:pPr>
      <w:r>
        <w:rPr>
          <w:sz w:val="24"/>
          <w:color w:val="000000"/>
        </w:rPr>
        <w:t>纳税人识别号：</w:t>
      </w:r>
    </w:p>
    <w:p>
      <w:pPr>
        <w:pStyle w:val="null3"/>
        <w:ind w:firstLine="480"/>
        <w:jc w:val="both"/>
      </w:pPr>
      <w:r>
        <w:rPr>
          <w:sz w:val="24"/>
          <w:color w:val="000000"/>
        </w:rPr>
        <w:t>开</w:t>
      </w:r>
      <w:r>
        <w:rPr>
          <w:sz w:val="24"/>
          <w:color w:val="000000"/>
        </w:rPr>
        <w:t>户</w:t>
      </w:r>
      <w:r>
        <w:rPr>
          <w:sz w:val="24"/>
          <w:color w:val="000000"/>
        </w:rPr>
        <w:t>行：</w:t>
      </w:r>
    </w:p>
    <w:p>
      <w:pPr>
        <w:pStyle w:val="null3"/>
        <w:jc w:val="left"/>
      </w:pPr>
      <w:r>
        <w:rPr>
          <w:sz w:val="24"/>
          <w:b/>
          <w:color w:val="000000"/>
        </w:rPr>
        <w:t>五、</w:t>
      </w:r>
      <w:r>
        <w:rPr>
          <w:sz w:val="24"/>
          <w:b/>
          <w:color w:val="000000"/>
        </w:rPr>
        <w:t>服务时间及服务地点</w:t>
      </w:r>
    </w:p>
    <w:p>
      <w:pPr>
        <w:pStyle w:val="null3"/>
        <w:ind w:firstLine="480"/>
        <w:jc w:val="both"/>
      </w:pPr>
      <w:r>
        <w:rPr>
          <w:sz w:val="24"/>
          <w:color w:val="000000"/>
        </w:rPr>
        <w:t>1、服务时间：签订合同后x天内。</w:t>
      </w:r>
    </w:p>
    <w:p>
      <w:pPr>
        <w:pStyle w:val="null3"/>
        <w:ind w:firstLine="480"/>
        <w:jc w:val="both"/>
      </w:pPr>
      <w:r>
        <w:rPr>
          <w:sz w:val="24"/>
          <w:color w:val="000000"/>
        </w:rPr>
        <w:t>2、服务地点：广州市第一人民医院总院，甲方指定地点。</w:t>
      </w:r>
    </w:p>
    <w:p>
      <w:pPr>
        <w:pStyle w:val="null3"/>
        <w:jc w:val="left"/>
      </w:pPr>
      <w:r>
        <w:rPr>
          <w:sz w:val="24"/>
          <w:b/>
          <w:color w:val="000000"/>
        </w:rPr>
        <w:t>六、</w:t>
      </w:r>
      <w:r>
        <w:rPr>
          <w:sz w:val="24"/>
          <w:b/>
          <w:color w:val="000000"/>
        </w:rPr>
        <w:t>违约责任</w:t>
      </w:r>
    </w:p>
    <w:p>
      <w:pPr>
        <w:pStyle w:val="null3"/>
        <w:ind w:firstLine="480"/>
        <w:jc w:val="both"/>
      </w:pPr>
      <w:r>
        <w:rPr>
          <w:sz w:val="24"/>
          <w:color w:val="000000"/>
        </w:rPr>
        <w:t>1、乙方交付的服务不符合本合同规定的，甲方有权拒收，并且乙方须向甲方支付本合同总价5%的违约金，并且给甲方造成的经济损失由乙方承担赔偿责任。</w:t>
      </w:r>
    </w:p>
    <w:p>
      <w:pPr>
        <w:pStyle w:val="null3"/>
        <w:ind w:firstLine="480"/>
        <w:jc w:val="both"/>
      </w:pPr>
      <w:r>
        <w:rPr>
          <w:sz w:val="24"/>
          <w:color w:val="000000"/>
        </w:rPr>
        <w:t>2、乙方未能按本合同规定的交货时间完成服务，从逾期之日起每日按本合同总价3‰的标准向甲方支付违约金；逾期15天以上（含15天）的，甲方有权终止合同，要求乙方支付本合同总价20%违约金，并且给甲方造成的经济损失由乙方承担赔偿责任。</w:t>
      </w:r>
    </w:p>
    <w:p>
      <w:pPr>
        <w:pStyle w:val="null3"/>
        <w:ind w:firstLine="480"/>
        <w:jc w:val="both"/>
      </w:pPr>
      <w:r>
        <w:rPr>
          <w:sz w:val="24"/>
          <w:color w:val="000000"/>
        </w:rPr>
        <w:t>3、甲方无正当理由拒绝乙方服务，到期拒付货款的，甲方向乙方偿付本合同总价的5%的违约金。甲方逾期付款，则每日按本合同总价的3‰向乙方偿付违约金。但累计违约金总额不得超过本合同总额的10%。</w:t>
      </w:r>
    </w:p>
    <w:p>
      <w:pPr>
        <w:pStyle w:val="null3"/>
        <w:ind w:firstLine="480"/>
        <w:jc w:val="both"/>
      </w:pPr>
      <w:r>
        <w:rPr>
          <w:sz w:val="24"/>
          <w:color w:val="000000"/>
        </w:rPr>
        <w:t>4、其它违约责任按合同约定的违约条款及《中华人民共和国民法典》合同编处理。</w:t>
      </w:r>
    </w:p>
    <w:p>
      <w:pPr>
        <w:pStyle w:val="null3"/>
        <w:jc w:val="left"/>
      </w:pPr>
      <w:r>
        <w:rPr>
          <w:sz w:val="24"/>
          <w:b/>
          <w:color w:val="000000"/>
        </w:rPr>
        <w:t>七、</w:t>
      </w:r>
      <w:r>
        <w:rPr>
          <w:sz w:val="24"/>
          <w:b/>
          <w:color w:val="000000"/>
        </w:rPr>
        <w:t>争议的解决方式</w:t>
      </w:r>
    </w:p>
    <w:p>
      <w:pPr>
        <w:pStyle w:val="null3"/>
        <w:ind w:firstLine="480"/>
        <w:jc w:val="left"/>
      </w:pPr>
      <w:r>
        <w:rPr>
          <w:sz w:val="24"/>
          <w:color w:val="000000"/>
        </w:rPr>
        <w:t>1、</w:t>
      </w:r>
      <w:r>
        <w:rPr>
          <w:sz w:val="24"/>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left"/>
      </w:pPr>
      <w:r>
        <w:rPr>
          <w:sz w:val="24"/>
          <w:color w:val="000000"/>
        </w:rPr>
        <w:t>2、</w:t>
      </w:r>
      <w:r>
        <w:rPr>
          <w:sz w:val="24"/>
          <w:color w:val="000000"/>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color w:val="000000"/>
        </w:rPr>
        <w:t>（</w:t>
      </w:r>
      <w:r>
        <w:rPr>
          <w:sz w:val="24"/>
          <w:color w:val="000000"/>
        </w:rPr>
        <w:t>1）合同实施后的补充协议、纪要、备忘录；</w:t>
      </w:r>
    </w:p>
    <w:p>
      <w:pPr>
        <w:pStyle w:val="null3"/>
        <w:ind w:firstLine="480"/>
        <w:jc w:val="left"/>
      </w:pPr>
      <w:r>
        <w:rPr>
          <w:sz w:val="24"/>
          <w:color w:val="000000"/>
        </w:rPr>
        <w:t>（</w:t>
      </w:r>
      <w:r>
        <w:rPr>
          <w:sz w:val="24"/>
          <w:color w:val="000000"/>
        </w:rPr>
        <w:t>2）中标通知书；</w:t>
      </w:r>
    </w:p>
    <w:p>
      <w:pPr>
        <w:pStyle w:val="null3"/>
        <w:ind w:firstLine="480"/>
        <w:jc w:val="left"/>
      </w:pPr>
      <w:r>
        <w:rPr>
          <w:sz w:val="24"/>
          <w:color w:val="000000"/>
        </w:rPr>
        <w:t>（</w:t>
      </w:r>
      <w:r>
        <w:rPr>
          <w:sz w:val="24"/>
          <w:color w:val="000000"/>
        </w:rPr>
        <w:t>3）本合同及本合同附件；</w:t>
      </w:r>
    </w:p>
    <w:p>
      <w:pPr>
        <w:pStyle w:val="null3"/>
        <w:ind w:firstLine="480"/>
        <w:jc w:val="left"/>
      </w:pPr>
      <w:r>
        <w:rPr>
          <w:sz w:val="24"/>
          <w:color w:val="000000"/>
        </w:rPr>
        <w:t>（</w:t>
      </w:r>
      <w:r>
        <w:rPr>
          <w:sz w:val="24"/>
          <w:color w:val="000000"/>
        </w:rPr>
        <w:t>4）招标文件及其澄清、补充文件；</w:t>
      </w:r>
    </w:p>
    <w:p>
      <w:pPr>
        <w:pStyle w:val="null3"/>
        <w:ind w:firstLine="480"/>
        <w:jc w:val="left"/>
      </w:pPr>
      <w:r>
        <w:rPr>
          <w:sz w:val="24"/>
          <w:color w:val="000000"/>
        </w:rPr>
        <w:t>（</w:t>
      </w:r>
      <w:r>
        <w:rPr>
          <w:sz w:val="24"/>
          <w:color w:val="000000"/>
        </w:rPr>
        <w:t>5）投标文件及其澄清、补充文件；</w:t>
      </w:r>
    </w:p>
    <w:p>
      <w:pPr>
        <w:pStyle w:val="null3"/>
        <w:ind w:firstLine="480"/>
        <w:jc w:val="left"/>
      </w:pPr>
      <w:r>
        <w:rPr>
          <w:sz w:val="24"/>
          <w:color w:val="000000"/>
        </w:rPr>
        <w:t>（</w:t>
      </w:r>
      <w:r>
        <w:rPr>
          <w:sz w:val="24"/>
          <w:color w:val="000000"/>
        </w:rPr>
        <w:t>6）标准、规范和其他有关技术文件；</w:t>
      </w:r>
    </w:p>
    <w:p>
      <w:pPr>
        <w:pStyle w:val="null3"/>
        <w:ind w:firstLine="480"/>
        <w:jc w:val="left"/>
      </w:pPr>
      <w:r>
        <w:rPr>
          <w:sz w:val="24"/>
          <w:color w:val="000000"/>
        </w:rPr>
        <w:t>3、</w:t>
      </w:r>
      <w:r>
        <w:rPr>
          <w:sz w:val="24"/>
          <w:color w:val="000000"/>
        </w:rPr>
        <w:t>当合同文件出现含糊不清或不相一致，按以上排序仍不能解决的，在不影响项目合同履行进度的情况下，双方可协商解决。</w:t>
      </w:r>
    </w:p>
    <w:p>
      <w:pPr>
        <w:pStyle w:val="null3"/>
        <w:jc w:val="left"/>
      </w:pPr>
      <w:r>
        <w:rPr>
          <w:sz w:val="24"/>
          <w:b/>
          <w:color w:val="000000"/>
        </w:rPr>
        <w:t>八、</w:t>
      </w:r>
      <w:r>
        <w:rPr>
          <w:sz w:val="24"/>
          <w:b/>
          <w:color w:val="000000"/>
        </w:rPr>
        <w:t>不可抗力</w:t>
      </w:r>
    </w:p>
    <w:p>
      <w:pPr>
        <w:pStyle w:val="null3"/>
        <w:ind w:firstLine="480"/>
        <w:jc w:val="both"/>
      </w:pPr>
      <w:r>
        <w:rPr>
          <w:sz w:val="24"/>
          <w:color w:val="000000"/>
        </w:rPr>
        <w:t>1、不可抗力指战争、洪水、台风、地震等或其它双方认定的不可抗力事件。</w:t>
      </w:r>
    </w:p>
    <w:p>
      <w:pPr>
        <w:pStyle w:val="null3"/>
        <w:ind w:firstLine="480"/>
        <w:jc w:val="both"/>
      </w:pPr>
      <w:r>
        <w:rPr>
          <w:sz w:val="24"/>
          <w:color w:val="000000"/>
        </w:rPr>
        <w:t>2、任何一方由于不可抗力影响合同执行时，发生不可抗力一方应尽快将事故通知另一方。在此情况下，乙方仍然有责任采取必要的措施完成服务，双方应通过友好协商解决本合同的执行问题。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color w:val="000000"/>
        </w:rPr>
        <w:t>九、</w:t>
      </w:r>
      <w:r>
        <w:rPr>
          <w:sz w:val="24"/>
          <w:b/>
          <w:color w:val="000000"/>
        </w:rPr>
        <w:t>合同解除与终止</w:t>
      </w:r>
    </w:p>
    <w:p>
      <w:pPr>
        <w:pStyle w:val="null3"/>
        <w:ind w:firstLine="480"/>
        <w:jc w:val="both"/>
      </w:pPr>
      <w:r>
        <w:rPr>
          <w:sz w:val="24"/>
          <w:color w:val="000000"/>
        </w:rPr>
        <w:t>1、如果一方违反合同，并在收到对方违约通知书后7天内仍未能改正违约情形的，另一方可立即终止本合同。</w:t>
      </w:r>
    </w:p>
    <w:p>
      <w:pPr>
        <w:pStyle w:val="null3"/>
        <w:ind w:firstLine="480"/>
        <w:jc w:val="both"/>
      </w:pPr>
      <w:r>
        <w:rPr>
          <w:sz w:val="24"/>
          <w:color w:val="000000"/>
        </w:rPr>
        <w:t>2、如因法律法规或监管政策变化致使本合同无法继续履行，双方均可解除合同且无需因此向对方负赔偿责任。</w:t>
      </w:r>
    </w:p>
    <w:p>
      <w:pPr>
        <w:pStyle w:val="null3"/>
        <w:jc w:val="left"/>
      </w:pPr>
      <w:r>
        <w:rPr>
          <w:sz w:val="24"/>
          <w:b/>
          <w:color w:val="000000"/>
        </w:rPr>
        <w:t>十、</w:t>
      </w:r>
      <w:r>
        <w:rPr>
          <w:sz w:val="24"/>
          <w:b/>
          <w:color w:val="000000"/>
        </w:rPr>
        <w:t>检查与审计</w:t>
      </w:r>
    </w:p>
    <w:p>
      <w:pPr>
        <w:pStyle w:val="null3"/>
        <w:ind w:firstLine="240"/>
        <w:jc w:val="left"/>
      </w:pPr>
      <w:r>
        <w:rPr>
          <w:sz w:val="24"/>
          <w:color w:val="000000"/>
        </w:rPr>
        <w:t>为配合监督管理部门的检查及评估合规风险的需要，甲方有权对乙方与本合同项下有关的经营情况进行调查或审计，乙方应当积极予以配合。</w:t>
      </w:r>
    </w:p>
    <w:p>
      <w:pPr>
        <w:pStyle w:val="null3"/>
        <w:jc w:val="left"/>
      </w:pPr>
      <w:r>
        <w:rPr>
          <w:sz w:val="24"/>
          <w:b/>
          <w:color w:val="000000"/>
        </w:rPr>
        <w:t>十一、</w:t>
      </w:r>
      <w:r>
        <w:rPr>
          <w:sz w:val="24"/>
          <w:b/>
          <w:color w:val="000000"/>
        </w:rPr>
        <w:t>其他事项</w:t>
      </w:r>
    </w:p>
    <w:p>
      <w:pPr>
        <w:pStyle w:val="null3"/>
        <w:ind w:firstLine="480"/>
        <w:jc w:val="both"/>
      </w:pPr>
      <w:r>
        <w:rPr>
          <w:sz w:val="24"/>
          <w:color w:val="000000"/>
        </w:rPr>
        <w:t>1、本合同所有附件及乙方报价文件均为合同的有效组成部分，与本合同具有同等法律效力。</w:t>
      </w:r>
    </w:p>
    <w:p>
      <w:pPr>
        <w:pStyle w:val="null3"/>
        <w:ind w:firstLine="480"/>
        <w:jc w:val="both"/>
      </w:pP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3、如一方地址、电话、传真号码有变更，应在变更之日起7天内书面通知对方，否则，应承担相应责任。</w:t>
      </w:r>
    </w:p>
    <w:p>
      <w:pPr>
        <w:pStyle w:val="null3"/>
        <w:ind w:firstLine="480"/>
        <w:jc w:val="both"/>
      </w:pPr>
      <w:r>
        <w:rPr>
          <w:sz w:val="24"/>
          <w:color w:val="000000"/>
        </w:rPr>
        <w:t>4、除甲方事先书面同意外，乙方不得部分或全部转让其应履行的合同项下的义务。</w:t>
      </w:r>
    </w:p>
    <w:p>
      <w:pPr>
        <w:pStyle w:val="null3"/>
        <w:ind w:firstLine="480"/>
        <w:jc w:val="both"/>
      </w:pPr>
      <w:r>
        <w:rPr>
          <w:sz w:val="24"/>
          <w:color w:val="000000"/>
        </w:rPr>
        <w:t>5、乙方对本合同履行过程中所知悉的甲方全部文件、资料、信息等负有保密义务，未经甲方书面同意，乙方不得擅自披露、泄露、使用或用于本合同约定之外的目的。</w:t>
      </w:r>
    </w:p>
    <w:p>
      <w:pPr>
        <w:pStyle w:val="null3"/>
        <w:jc w:val="left"/>
      </w:pPr>
      <w:r>
        <w:rPr>
          <w:sz w:val="24"/>
          <w:b/>
          <w:color w:val="000000"/>
        </w:rPr>
        <w:t>十二、</w:t>
      </w:r>
      <w:r>
        <w:rPr>
          <w:sz w:val="24"/>
          <w:b/>
          <w:color w:val="000000"/>
        </w:rPr>
        <w:t>合同生效</w:t>
      </w:r>
    </w:p>
    <w:p>
      <w:pPr>
        <w:pStyle w:val="null3"/>
        <w:ind w:firstLine="480"/>
        <w:jc w:val="both"/>
      </w:pPr>
      <w:r>
        <w:rPr>
          <w:sz w:val="24"/>
          <w:color w:val="000000"/>
        </w:rPr>
        <w:t>1、本合同自甲乙双方法定代表人或其签约代表签字且单位盖章之日起生效。</w:t>
      </w:r>
    </w:p>
    <w:p>
      <w:pPr>
        <w:pStyle w:val="null3"/>
        <w:ind w:firstLine="480"/>
        <w:jc w:val="both"/>
      </w:pPr>
      <w:r>
        <w:rPr>
          <w:sz w:val="24"/>
          <w:color w:val="000000"/>
        </w:rPr>
        <w:t>2、本合同正本壹式</w:t>
      </w:r>
      <w:r>
        <w:rPr>
          <w:sz w:val="24"/>
          <w:color w:val="000000"/>
          <w:u w:val="single"/>
        </w:rPr>
        <w:t xml:space="preserve"> </w:t>
      </w:r>
      <w:r>
        <w:rPr>
          <w:sz w:val="24"/>
          <w:color w:val="000000"/>
          <w:u w:val="single"/>
        </w:rPr>
        <w:t>肆</w:t>
      </w:r>
      <w:r>
        <w:rPr>
          <w:sz w:val="24"/>
          <w:color w:val="000000"/>
        </w:rPr>
        <w:t>份，其中甲方执</w:t>
      </w:r>
      <w:r>
        <w:rPr>
          <w:sz w:val="24"/>
          <w:color w:val="000000"/>
          <w:u w:val="single"/>
        </w:rPr>
        <w:t xml:space="preserve"> </w:t>
      </w:r>
      <w:r>
        <w:rPr>
          <w:sz w:val="24"/>
          <w:color w:val="000000"/>
          <w:u w:val="single"/>
        </w:rPr>
        <w:t>叁</w:t>
      </w:r>
      <w:r>
        <w:rPr>
          <w:sz w:val="24"/>
          <w:color w:val="000000"/>
        </w:rPr>
        <w:t>份，乙方执</w:t>
      </w:r>
      <w:r>
        <w:rPr>
          <w:sz w:val="24"/>
          <w:color w:val="000000"/>
          <w:u w:val="single"/>
        </w:rPr>
        <w:t xml:space="preserve"> </w:t>
      </w:r>
      <w:r>
        <w:rPr>
          <w:sz w:val="24"/>
          <w:color w:val="000000"/>
          <w:u w:val="single"/>
        </w:rPr>
        <w:t>壹</w:t>
      </w:r>
      <w:r>
        <w:rPr>
          <w:sz w:val="24"/>
          <w:color w:val="000000"/>
        </w:rPr>
        <w:t>份。</w:t>
      </w:r>
    </w:p>
    <w:p>
      <w:pPr>
        <w:pStyle w:val="null3"/>
        <w:jc w:val="left"/>
      </w:pPr>
      <w:r>
        <w:rPr>
          <w:sz w:val="24"/>
          <w:color w:val="000000"/>
        </w:rPr>
        <w:t>（以下无正文，为签字盖章内容）</w:t>
      </w:r>
    </w:p>
    <w:p>
      <w:pPr>
        <w:pStyle w:val="null3"/>
        <w:ind w:firstLine="240"/>
        <w:jc w:val="center"/>
      </w:pPr>
      <w:r>
        <w:rPr>
          <w:sz w:val="24"/>
          <w:color w:val="000000"/>
        </w:rPr>
        <w:t>甲方：广州市第一人民医院</w:t>
      </w:r>
      <w:r>
        <w:rPr>
          <w:sz w:val="24"/>
          <w:color w:val="000000"/>
        </w:rPr>
        <w:t xml:space="preserve">               </w:t>
      </w:r>
      <w:r>
        <w:rPr>
          <w:sz w:val="24"/>
          <w:color w:val="000000"/>
        </w:rPr>
        <w:t>乙方：</w:t>
      </w:r>
    </w:p>
    <w:p>
      <w:pPr>
        <w:pStyle w:val="null3"/>
        <w:jc w:val="both"/>
      </w:pPr>
      <w:r>
        <w:rPr>
          <w:sz w:val="24"/>
          <w:color w:val="000000"/>
        </w:rPr>
        <w:t>法定代表人或签约代表：</w:t>
      </w:r>
      <w:r>
        <w:rPr>
          <w:sz w:val="24"/>
          <w:color w:val="000000"/>
        </w:rPr>
        <w:t xml:space="preserve">                 </w:t>
      </w:r>
      <w:r>
        <w:rPr>
          <w:sz w:val="24"/>
          <w:color w:val="000000"/>
        </w:rPr>
        <w:t>法定代表人或签约代表：</w:t>
      </w:r>
    </w:p>
    <w:p>
      <w:pPr>
        <w:pStyle w:val="null3"/>
        <w:jc w:val="both"/>
      </w:pPr>
      <w:r>
        <w:rPr>
          <w:sz w:val="24"/>
          <w:color w:val="000000"/>
        </w:rPr>
        <w:t xml:space="preserve"> </w:t>
      </w:r>
      <w:r>
        <w:rPr>
          <w:sz w:val="24"/>
          <w:color w:val="000000"/>
        </w:rPr>
        <w:t>经办人签名：</w:t>
      </w:r>
      <w:r>
        <w:rPr>
          <w:sz w:val="24"/>
          <w:color w:val="000000"/>
        </w:rPr>
        <w:t xml:space="preserve">                      </w:t>
      </w:r>
      <w:r>
        <w:rPr>
          <w:sz w:val="21"/>
        </w:rPr>
        <w:t xml:space="preserve">    </w:t>
      </w:r>
      <w:r>
        <w:rPr>
          <w:sz w:val="24"/>
          <w:color w:val="000000"/>
        </w:rPr>
        <w:t>经办人签名：</w:t>
      </w:r>
      <w:r>
        <w:rPr>
          <w:sz w:val="24"/>
          <w:color w:val="000000"/>
        </w:rPr>
        <w:t xml:space="preserve">        </w:t>
      </w:r>
    </w:p>
    <w:p>
      <w:pPr>
        <w:pStyle w:val="null3"/>
        <w:jc w:val="both"/>
      </w:pPr>
      <w:r>
        <w:rPr>
          <w:sz w:val="24"/>
          <w:color w:val="000000"/>
        </w:rPr>
        <w:t>签订日期：</w:t>
      </w:r>
      <w:r>
        <w:rPr>
          <w:sz w:val="24"/>
          <w:color w:val="000000"/>
        </w:rPr>
        <w:t xml:space="preserve">  </w:t>
      </w:r>
      <w:r>
        <w:rPr>
          <w:sz w:val="21"/>
        </w:rPr>
        <w:t xml:space="preserve">  </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r>
        <w:rPr/>
        <w:t xml:space="preserve"> </w:t>
      </w:r>
    </w:p>
    <w:p>
      <w:pPr>
        <w:pStyle w:val="null3"/>
        <w:jc w:val="left"/>
      </w:pPr>
      <w:r>
        <w:rPr>
          <w:sz w:val="24"/>
          <w:b/>
          <w:color w:val="000000"/>
        </w:rPr>
        <w:t>十三、</w:t>
      </w:r>
      <w:r>
        <w:rPr>
          <w:sz w:val="24"/>
          <w:b/>
          <w:color w:val="000000"/>
        </w:rPr>
        <w:t>附件一</w:t>
      </w:r>
      <w:r>
        <w:rPr>
          <w:sz w:val="24"/>
          <w:b/>
          <w:color w:val="000000"/>
        </w:rPr>
        <w:t>.服务质量要求/或技术指标要求</w:t>
      </w:r>
    </w:p>
    <w:p>
      <w:pPr>
        <w:pStyle w:val="null3"/>
        <w:jc w:val="both"/>
      </w:pPr>
      <w:r>
        <w:rPr>
          <w:sz w:val="24"/>
          <w:color w:val="000000"/>
        </w:rPr>
        <w:t>维保考核及扣罚：按保养维护考核标准考核：满分</w:t>
      </w:r>
      <w:r>
        <w:rPr>
          <w:sz w:val="24"/>
          <w:color w:val="000000"/>
        </w:rPr>
        <w:t>100分，表示服务质量达标，采购人全额支付中标人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23"/>
        <w:gridCol w:w="5401"/>
        <w:gridCol w:w="2169"/>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5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内容</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扣分额按每月统计计算</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对不能及时维修的故障未能及时与采购人沟通说明</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2分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中标人接到通知后，未能在</w:t>
            </w:r>
            <w:r>
              <w:rPr>
                <w:sz w:val="24"/>
                <w:color w:val="000000"/>
              </w:rPr>
              <w:t>8</w:t>
            </w:r>
            <w:r>
              <w:rPr>
                <w:sz w:val="24"/>
                <w:color w:val="000000"/>
              </w:rPr>
              <w:t>小时内维修人员到达现场处理。</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2分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已维修的设备未能</w:t>
            </w:r>
            <w:r>
              <w:rPr>
                <w:sz w:val="24"/>
                <w:color w:val="000000"/>
              </w:rPr>
              <w:t>15天进行一次回访及记录</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10分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未能对故障维修做详细记录和值班记录</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2分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维保过程中，工作不认真，造成设备损坏的</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10分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如在工作过程中，不慎损坏、破坏医院之设施</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2分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着装不整齐，待人不礼貌引起客户投诉</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1分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维保工作完毕后没有及时清理遗留垃圾的</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1分</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5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当其他系统发生故障涉及中标人单位服务范围需要中标人单位提供协助，中标人单位未能及时提供。</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每次扣</w:t>
            </w:r>
            <w:r>
              <w:rPr>
                <w:sz w:val="24"/>
                <w:color w:val="000000"/>
              </w:rPr>
              <w:t>1分</w:t>
            </w:r>
          </w:p>
        </w:tc>
      </w:tr>
    </w:tbl>
    <w:p>
      <w:pPr>
        <w:pStyle w:val="null3"/>
      </w:pPr>
      <w:r>
        <w:rPr/>
        <w:t xml:space="preserve"> </w:t>
      </w:r>
    </w:p>
    <w:p>
      <w:pPr>
        <w:pStyle w:val="null3"/>
        <w:jc w:val="center"/>
      </w:pPr>
      <w:r>
        <w:rPr>
          <w:sz w:val="44"/>
          <w:b/>
          <w:color w:val="000000"/>
        </w:rPr>
        <w:t>廉</w:t>
      </w:r>
      <w:r>
        <w:rPr>
          <w:sz w:val="44"/>
          <w:b/>
          <w:color w:val="000000"/>
        </w:rPr>
        <w:t>洁</w:t>
      </w:r>
      <w:r>
        <w:rPr>
          <w:sz w:val="44"/>
          <w:b/>
          <w:color w:val="000000"/>
        </w:rPr>
        <w:t>购</w:t>
      </w:r>
      <w:r>
        <w:rPr>
          <w:sz w:val="44"/>
          <w:b/>
          <w:color w:val="000000"/>
        </w:rPr>
        <w:t>销</w:t>
      </w:r>
      <w:r>
        <w:rPr>
          <w:sz w:val="44"/>
          <w:b/>
          <w:color w:val="000000"/>
        </w:rPr>
        <w:t>合</w:t>
      </w:r>
      <w:r>
        <w:rPr>
          <w:sz w:val="44"/>
          <w:b/>
          <w:color w:val="000000"/>
        </w:rPr>
        <w:t>同</w:t>
      </w:r>
    </w:p>
    <w:p>
      <w:pPr>
        <w:pStyle w:val="null3"/>
        <w:jc w:val="center"/>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jc w:val="both"/>
      </w:pPr>
      <w:r>
        <w:rPr>
          <w:sz w:val="21"/>
          <w:color w:val="000000"/>
        </w:rPr>
        <w:t xml:space="preserve"> </w:t>
      </w:r>
      <w:r>
        <w:rPr>
          <w:sz w:val="21"/>
          <w:color w:val="000000"/>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20"/>
        <w:jc w:val="both"/>
      </w:pPr>
      <w:r>
        <w:rPr>
          <w:sz w:val="21"/>
          <w:color w:val="000000"/>
        </w:rPr>
        <w:t>一、甲乙双方按照《中华人民共和国民法典》及购销合同约定购销物资、服务、信息等产品。</w:t>
      </w:r>
    </w:p>
    <w:p>
      <w:pPr>
        <w:pStyle w:val="null3"/>
        <w:ind w:firstLine="420"/>
        <w:jc w:val="both"/>
      </w:pPr>
      <w:r>
        <w:rPr>
          <w:sz w:val="21"/>
          <w:color w:val="000000"/>
        </w:rPr>
        <w:t>二、甲方应当严格执行购销合同验收、入库制度，对采购的产品及发票进行查验，不得违反有关规定合同外采购、违价采购或从非规定渠道采购。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四、乙方不得以回</w:t>
      </w:r>
      <w:r>
        <w:rPr>
          <w:sz w:val="21"/>
          <w:color w:val="000000"/>
        </w:rPr>
        <w:t>.</w:t>
      </w:r>
      <w:r>
        <w:rPr>
          <w:sz w:val="21"/>
          <w:color w:val="000000"/>
        </w:rPr>
        <w:t>扣、宴请等方式影响甲方工作人员采购或使用产品的选择权，不得在经济活动中提供旅游、超标准支付食宿费用。</w:t>
      </w:r>
    </w:p>
    <w:p>
      <w:pPr>
        <w:pStyle w:val="null3"/>
        <w:ind w:firstLine="420"/>
        <w:jc w:val="both"/>
      </w:pPr>
      <w:r>
        <w:rPr>
          <w:sz w:val="21"/>
          <w:color w:val="000000"/>
        </w:rPr>
        <w:t>五、乙方指定</w:t>
      </w:r>
      <w:r>
        <w:rPr>
          <w:sz w:val="21"/>
          <w:u w:val="single"/>
        </w:rPr>
        <w:t xml:space="preserve">            </w:t>
      </w:r>
      <w:r>
        <w:rPr>
          <w:sz w:val="21"/>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20"/>
        <w:jc w:val="both"/>
      </w:pPr>
      <w:r>
        <w:rPr>
          <w:sz w:val="21"/>
          <w:color w:val="000000"/>
        </w:rPr>
        <w:t>六、乙方如违反本合同，一经发现，甲方有权终止购销合同，并向有关卫生计生行政部门报告。如乙方被列入商业贿赂不良记录，则严格按照《国家</w:t>
      </w:r>
      <w:r>
        <w:rPr>
          <w:sz w:val="21"/>
          <w:color w:val="000000"/>
        </w:rPr>
        <w:t>卫生计生委关于建立医药购销领域商业贿赂不良记录的规定</w:t>
      </w:r>
      <w:r>
        <w:rPr>
          <w:sz w:val="21"/>
          <w:color w:val="000000"/>
        </w:rPr>
        <w:t>》</w:t>
      </w:r>
      <w:r>
        <w:rPr>
          <w:sz w:val="21"/>
          <w:color w:val="000000"/>
          <w:shd w:fill="FFFFFF" w:val="clear"/>
        </w:rPr>
        <w:t>（国卫法制发〔</w:t>
      </w:r>
      <w:r>
        <w:rPr>
          <w:sz w:val="21"/>
          <w:color w:val="000000"/>
          <w:shd w:fill="FFFFFF" w:val="clear"/>
        </w:rPr>
        <w:t>2013〕50号）</w:t>
      </w:r>
      <w:r>
        <w:rPr>
          <w:sz w:val="21"/>
          <w:color w:val="000000"/>
        </w:rPr>
        <w:t>相关规定处理。</w:t>
      </w:r>
    </w:p>
    <w:p>
      <w:pPr>
        <w:pStyle w:val="null3"/>
        <w:ind w:firstLine="420"/>
        <w:jc w:val="both"/>
      </w:pPr>
      <w:r>
        <w:rPr>
          <w:sz w:val="21"/>
          <w:color w:val="000000"/>
        </w:rPr>
        <w:t>七、本合同作为购销合同的重要组成部分，与购销合同一并执行，具有同等的法律效力。</w:t>
      </w:r>
    </w:p>
    <w:p>
      <w:pPr>
        <w:pStyle w:val="null3"/>
        <w:ind w:firstLine="420"/>
        <w:jc w:val="both"/>
      </w:pPr>
      <w:r>
        <w:rPr>
          <w:sz w:val="21"/>
          <w:color w:val="000000"/>
        </w:rPr>
        <w:t>八、本合同一式伍份，其中甲方执叁份，乙方执壹份，甲方纪检监察部门执壹份，并从签订之日起生效。</w:t>
      </w:r>
    </w:p>
    <w:p>
      <w:pPr>
        <w:pStyle w:val="null3"/>
        <w:jc w:val="both"/>
      </w:pPr>
      <w:r>
        <w:rPr>
          <w:sz w:val="21"/>
          <w:b/>
          <w:color w:val="000000"/>
        </w:rPr>
        <w:t>甲方（盖章）：</w:t>
      </w:r>
      <w:r>
        <w:rPr>
          <w:sz w:val="21"/>
          <w:b/>
          <w:color w:val="000000"/>
        </w:rPr>
        <w:t xml:space="preserve">                                 </w:t>
      </w:r>
      <w:r>
        <w:rPr>
          <w:sz w:val="21"/>
          <w:b/>
          <w:color w:val="000000"/>
        </w:rPr>
        <w:t>乙方（盖章）：</w:t>
      </w:r>
    </w:p>
    <w:p>
      <w:pPr>
        <w:pStyle w:val="null3"/>
        <w:jc w:val="both"/>
      </w:pPr>
      <w:r>
        <w:rPr>
          <w:sz w:val="21"/>
          <w:b/>
          <w:color w:val="000000"/>
        </w:rPr>
        <w:t>单位负责人：</w:t>
      </w:r>
      <w:r>
        <w:rPr>
          <w:sz w:val="21"/>
          <w:b/>
          <w:color w:val="000000"/>
        </w:rPr>
        <w:t xml:space="preserve">                      </w:t>
      </w:r>
      <w:r>
        <w:rPr>
          <w:sz w:val="21"/>
          <w:b/>
        </w:rPr>
        <w:t xml:space="preserve">         </w:t>
      </w:r>
      <w:r>
        <w:rPr>
          <w:sz w:val="21"/>
          <w:b/>
          <w:color w:val="000000"/>
        </w:rPr>
        <w:t xml:space="preserve">   </w:t>
      </w:r>
      <w:r>
        <w:rPr>
          <w:sz w:val="21"/>
          <w:b/>
          <w:color w:val="000000"/>
        </w:rPr>
        <w:t>单位负责人：</w:t>
      </w:r>
    </w:p>
    <w:p>
      <w:pPr>
        <w:pStyle w:val="null3"/>
        <w:jc w:val="both"/>
      </w:pPr>
      <w:r>
        <w:rPr>
          <w:sz w:val="21"/>
          <w:b/>
          <w:color w:val="000000"/>
        </w:rPr>
        <w:t>经办人签名：</w:t>
      </w:r>
      <w:r>
        <w:rPr>
          <w:sz w:val="21"/>
          <w:b/>
          <w:color w:val="000000"/>
        </w:rPr>
        <w:t xml:space="preserve">                                  </w:t>
      </w:r>
      <w:r>
        <w:rPr>
          <w:sz w:val="21"/>
          <w:b/>
          <w:color w:val="000000"/>
        </w:rPr>
        <w:t>经办人签名：</w:t>
      </w:r>
    </w:p>
    <w:p>
      <w:pPr>
        <w:pStyle w:val="null3"/>
        <w:jc w:val="center"/>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440101-2025-00802</w:t>
      </w:r>
    </w:p>
    <w:p>
      <w:pPr>
        <w:pStyle w:val="null3"/>
        <w:jc w:val="center"/>
        <w:outlineLvl w:val="3"/>
      </w:pPr>
      <w:r>
        <w:rPr>
          <w:sz w:val="24"/>
          <w:b/>
        </w:rPr>
        <w:t>采购项目编号：</w:t>
      </w:r>
      <w:r>
        <w:rPr>
          <w:sz w:val="24"/>
          <w:b/>
        </w:rPr>
        <w:t>0724-2431Z2639126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广州市第一人民医院采购医疗设备维保服务项目（2025年第2批）(二次)</w:t>
      </w:r>
      <w:r>
        <w:rPr>
          <w:u w:val="single"/>
        </w:rPr>
        <w:t>”</w:t>
      </w:r>
      <w:r>
        <w:rPr/>
        <w:t>项目的招标[采购项目编号为：</w:t>
      </w:r>
      <w:r>
        <w:rPr>
          <w:u w:val="single"/>
        </w:rPr>
        <w:t>0724-2431Z2639126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广州市第一人民医院采购医疗设备维保服务项目（2025年第2批）(二次)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广州市第一人民医院采购医疗设备维保服务项目（2025年第2批）(二次)</w:t>
      </w:r>
      <w:r>
        <w:rPr/>
        <w:t>”项目采购[采购项目编号为</w:t>
      </w:r>
      <w:r>
        <w:rPr/>
        <w:t>0724-2431Z2639126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广州市第一人民医院采购医疗设备维保服务项目（2025年第2批）(二次)</w:t>
      </w:r>
      <w:r>
        <w:rPr/>
        <w:t>招标中获中标（采购项目编号：</w:t>
      </w:r>
      <w:r>
        <w:rPr/>
        <w:t>0724-2431Z2639126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