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306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300" w:afterAutospacing="0" w:line="540" w:lineRule="atLeast"/>
        <w:ind w:left="0" w:right="0" w:firstLine="0"/>
        <w:jc w:val="center"/>
        <w:textAlignment w:val="baseline"/>
        <w:rPr>
          <w:rFonts w:ascii="微软雅黑" w:hAnsi="微软雅黑" w:eastAsia="微软雅黑" w:cs="微软雅黑"/>
          <w:b/>
          <w:bCs/>
          <w:i w:val="0"/>
          <w:iCs w:val="0"/>
          <w:caps w:val="0"/>
          <w:color w:val="383940"/>
          <w:spacing w:val="0"/>
          <w:sz w:val="39"/>
          <w:szCs w:val="39"/>
        </w:rPr>
      </w:pPr>
      <w:r>
        <w:rPr>
          <w:rFonts w:hint="eastAsia" w:ascii="微软雅黑" w:hAnsi="微软雅黑" w:eastAsia="微软雅黑" w:cs="微软雅黑"/>
          <w:b/>
          <w:bCs/>
          <w:i w:val="0"/>
          <w:iCs w:val="0"/>
          <w:caps w:val="0"/>
          <w:color w:val="383940"/>
          <w:spacing w:val="0"/>
          <w:sz w:val="39"/>
          <w:szCs w:val="39"/>
          <w:shd w:val="clear" w:fill="FFFFFF"/>
          <w:vertAlign w:val="baseline"/>
        </w:rPr>
        <w:t>2026年吉林大学仪器设备维修服务中标公告</w:t>
      </w:r>
    </w:p>
    <w:p w14:paraId="488EC9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ascii="微软雅黑" w:hAnsi="微软雅黑" w:eastAsia="微软雅黑" w:cs="微软雅黑"/>
          <w:i w:val="0"/>
          <w:iCs w:val="0"/>
          <w:caps w:val="0"/>
          <w:color w:val="383838"/>
          <w:spacing w:val="0"/>
          <w:sz w:val="24"/>
          <w:szCs w:val="24"/>
        </w:rPr>
      </w:pPr>
      <w:r>
        <w:rPr>
          <w:rStyle w:val="7"/>
          <w:rFonts w:hint="eastAsia" w:ascii="微软雅黑" w:hAnsi="微软雅黑" w:eastAsia="微软雅黑" w:cs="微软雅黑"/>
          <w:b/>
          <w:bCs/>
          <w:i w:val="0"/>
          <w:iCs w:val="0"/>
          <w:caps w:val="0"/>
          <w:color w:val="383838"/>
          <w:spacing w:val="0"/>
          <w:sz w:val="24"/>
          <w:szCs w:val="24"/>
          <w:shd w:val="clear" w:fill="FFFFFF"/>
          <w:vertAlign w:val="baseline"/>
        </w:rPr>
        <w:t>一、项目编号：JLU-WT25290</w:t>
      </w:r>
      <w:r>
        <w:rPr>
          <w:rFonts w:hint="eastAsia" w:ascii="微软雅黑" w:hAnsi="微软雅黑" w:eastAsia="微软雅黑" w:cs="微软雅黑"/>
          <w:i w:val="0"/>
          <w:iCs w:val="0"/>
          <w:caps w:val="0"/>
          <w:color w:val="383838"/>
          <w:spacing w:val="0"/>
          <w:sz w:val="24"/>
          <w:szCs w:val="24"/>
          <w:shd w:val="clear" w:fill="FFFFFF"/>
          <w:vertAlign w:val="baseline"/>
        </w:rPr>
        <w:t>（招标文件编号：JLU-WT25290）</w:t>
      </w:r>
    </w:p>
    <w:p w14:paraId="643DE9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Style w:val="7"/>
          <w:rFonts w:hint="eastAsia" w:ascii="微软雅黑" w:hAnsi="微软雅黑" w:eastAsia="微软雅黑" w:cs="微软雅黑"/>
          <w:b/>
          <w:bCs/>
          <w:i w:val="0"/>
          <w:iCs w:val="0"/>
          <w:caps w:val="0"/>
          <w:color w:val="383838"/>
          <w:spacing w:val="0"/>
          <w:sz w:val="24"/>
          <w:szCs w:val="24"/>
          <w:shd w:val="clear" w:fill="FFFFFF"/>
          <w:vertAlign w:val="baseline"/>
        </w:rPr>
        <w:t>二、项目名称：2026年吉林大学仪器设备维修服务</w:t>
      </w:r>
    </w:p>
    <w:p w14:paraId="21812D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Style w:val="7"/>
          <w:rFonts w:hint="eastAsia" w:ascii="微软雅黑" w:hAnsi="微软雅黑" w:eastAsia="微软雅黑" w:cs="微软雅黑"/>
          <w:b/>
          <w:bCs/>
          <w:i w:val="0"/>
          <w:iCs w:val="0"/>
          <w:caps w:val="0"/>
          <w:color w:val="383838"/>
          <w:spacing w:val="0"/>
          <w:sz w:val="24"/>
          <w:szCs w:val="24"/>
          <w:shd w:val="clear" w:fill="FFFFFF"/>
          <w:vertAlign w:val="baseline"/>
        </w:rPr>
      </w:pPr>
      <w:r>
        <w:rPr>
          <w:rStyle w:val="7"/>
          <w:rFonts w:hint="eastAsia" w:ascii="微软雅黑" w:hAnsi="微软雅黑" w:eastAsia="微软雅黑" w:cs="微软雅黑"/>
          <w:b/>
          <w:bCs/>
          <w:i w:val="0"/>
          <w:iCs w:val="0"/>
          <w:caps w:val="0"/>
          <w:color w:val="383838"/>
          <w:spacing w:val="0"/>
          <w:sz w:val="24"/>
          <w:szCs w:val="24"/>
          <w:shd w:val="clear" w:fill="FFFFFF"/>
          <w:vertAlign w:val="baseline"/>
        </w:rPr>
        <w:t>三、中标（成交）信息</w:t>
      </w:r>
    </w:p>
    <w:p w14:paraId="7FCDCB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both"/>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包1：</w:t>
      </w:r>
    </w:p>
    <w:p w14:paraId="6B9EAC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both"/>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长春华腾科技有限公司</w:t>
      </w:r>
    </w:p>
    <w:p w14:paraId="5494F6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both"/>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中标金额（折扣率）：维修工时折扣率：70%；维修耗材折扣率：70%；维修配件折扣率：90%</w:t>
      </w:r>
    </w:p>
    <w:p w14:paraId="1DA653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both"/>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综合评审总得分：93.33分。</w:t>
      </w:r>
      <w:bookmarkStart w:id="0" w:name="_GoBack"/>
      <w:bookmarkEnd w:id="0"/>
    </w:p>
    <w:p w14:paraId="22AC1F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right="0"/>
        <w:jc w:val="both"/>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包2：因在评审过程中有效供应商不满足法定个数，故本包做流标处理。</w:t>
      </w:r>
    </w:p>
    <w:p w14:paraId="7D8087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right="0"/>
        <w:jc w:val="both"/>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包3：因在评审过程中有效供应商不满足法定个数，故本包做流标处理。</w:t>
      </w:r>
    </w:p>
    <w:p w14:paraId="74B75D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ascii="微软雅黑" w:hAnsi="微软雅黑" w:eastAsia="微软雅黑" w:cs="微软雅黑"/>
          <w:i w:val="0"/>
          <w:iCs w:val="0"/>
          <w:caps w:val="0"/>
          <w:color w:val="383838"/>
          <w:spacing w:val="0"/>
          <w:sz w:val="24"/>
          <w:szCs w:val="24"/>
        </w:rPr>
      </w:pPr>
      <w:r>
        <w:rPr>
          <w:rStyle w:val="7"/>
          <w:rFonts w:hint="eastAsia" w:ascii="微软雅黑" w:hAnsi="微软雅黑" w:eastAsia="微软雅黑" w:cs="微软雅黑"/>
          <w:b/>
          <w:bCs/>
          <w:i w:val="0"/>
          <w:iCs w:val="0"/>
          <w:caps w:val="0"/>
          <w:color w:val="383838"/>
          <w:spacing w:val="0"/>
          <w:sz w:val="24"/>
          <w:szCs w:val="24"/>
          <w:shd w:val="clear" w:fill="FFFFFF"/>
          <w:vertAlign w:val="baseline"/>
        </w:rPr>
        <w:t>四、主要标的信息</w:t>
      </w:r>
    </w:p>
    <w:tbl>
      <w:tblPr>
        <w:tblStyle w:val="5"/>
        <w:tblW w:w="8998" w:type="dxa"/>
        <w:tblInd w:w="-561" w:type="dxa"/>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FFFFFF"/>
        <w:tblLayout w:type="autofit"/>
        <w:tblCellMar>
          <w:top w:w="0" w:type="dxa"/>
          <w:left w:w="0" w:type="dxa"/>
          <w:bottom w:w="0" w:type="dxa"/>
          <w:right w:w="0" w:type="dxa"/>
        </w:tblCellMar>
      </w:tblPr>
      <w:tblGrid>
        <w:gridCol w:w="845"/>
        <w:gridCol w:w="855"/>
        <w:gridCol w:w="567"/>
        <w:gridCol w:w="1667"/>
        <w:gridCol w:w="483"/>
        <w:gridCol w:w="1464"/>
        <w:gridCol w:w="3117"/>
      </w:tblGrid>
      <w:tr w14:paraId="7E559A6A">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FFFFFF"/>
          <w:tblCellMar>
            <w:top w:w="0" w:type="dxa"/>
            <w:left w:w="0" w:type="dxa"/>
            <w:bottom w:w="0" w:type="dxa"/>
            <w:right w:w="0" w:type="dxa"/>
          </w:tblCellMar>
        </w:tblPrEx>
        <w:trPr>
          <w:trHeight w:val="1838" w:hRule="atLeast"/>
        </w:trPr>
        <w:tc>
          <w:tcPr>
            <w:tcW w:w="845" w:type="dxa"/>
            <w:tcBorders>
              <w:top w:val="outset" w:color="auto" w:sz="6" w:space="0"/>
              <w:left w:val="outset" w:color="auto" w:sz="8" w:space="0"/>
              <w:bottom w:val="outset" w:color="auto" w:sz="8" w:space="0"/>
              <w:right w:val="outset" w:color="auto" w:sz="8" w:space="0"/>
            </w:tcBorders>
            <w:shd w:val="clear" w:color="auto" w:fill="FFFFFF"/>
            <w:vAlign w:val="center"/>
          </w:tcPr>
          <w:p w14:paraId="7E9936B9">
            <w:pPr>
              <w:keepNext w:val="0"/>
              <w:keepLines w:val="0"/>
              <w:widowControl/>
              <w:suppressLineNumbers w:val="0"/>
              <w:jc w:val="center"/>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kern w:val="0"/>
                <w:sz w:val="21"/>
                <w:szCs w:val="21"/>
                <w:lang w:val="en-US" w:eastAsia="zh-CN" w:bidi="ar"/>
              </w:rPr>
              <w:t>序号</w:t>
            </w:r>
          </w:p>
        </w:tc>
        <w:tc>
          <w:tcPr>
            <w:tcW w:w="855" w:type="dxa"/>
            <w:tcBorders>
              <w:top w:val="outset" w:color="auto" w:sz="6" w:space="0"/>
              <w:left w:val="outset" w:color="auto" w:sz="8" w:space="0"/>
              <w:bottom w:val="outset" w:color="auto" w:sz="8" w:space="0"/>
              <w:right w:val="outset" w:color="auto" w:sz="8" w:space="0"/>
            </w:tcBorders>
            <w:shd w:val="clear" w:color="auto" w:fill="FFFFFF"/>
            <w:vAlign w:val="center"/>
          </w:tcPr>
          <w:p w14:paraId="09F032BC">
            <w:pPr>
              <w:keepNext w:val="0"/>
              <w:keepLines w:val="0"/>
              <w:widowControl/>
              <w:suppressLineNumbers w:val="0"/>
              <w:jc w:val="center"/>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kern w:val="0"/>
                <w:sz w:val="21"/>
                <w:szCs w:val="21"/>
                <w:lang w:val="en-US" w:eastAsia="zh-CN" w:bidi="ar"/>
              </w:rPr>
              <w:t>供应商名称</w:t>
            </w:r>
          </w:p>
        </w:tc>
        <w:tc>
          <w:tcPr>
            <w:tcW w:w="567" w:type="dxa"/>
            <w:tcBorders>
              <w:top w:val="outset" w:color="auto" w:sz="6" w:space="0"/>
              <w:left w:val="outset" w:color="auto" w:sz="8" w:space="0"/>
              <w:bottom w:val="outset" w:color="auto" w:sz="8" w:space="0"/>
              <w:right w:val="outset" w:color="auto" w:sz="8" w:space="0"/>
            </w:tcBorders>
            <w:shd w:val="clear" w:color="auto" w:fill="FFFFFF"/>
            <w:vAlign w:val="center"/>
          </w:tcPr>
          <w:p w14:paraId="261D4773">
            <w:pPr>
              <w:keepNext w:val="0"/>
              <w:keepLines w:val="0"/>
              <w:widowControl/>
              <w:suppressLineNumbers w:val="0"/>
              <w:jc w:val="center"/>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kern w:val="0"/>
                <w:sz w:val="21"/>
                <w:szCs w:val="21"/>
                <w:lang w:val="en-US" w:eastAsia="zh-CN" w:bidi="ar"/>
              </w:rPr>
              <w:t>服务名称</w:t>
            </w:r>
          </w:p>
        </w:tc>
        <w:tc>
          <w:tcPr>
            <w:tcW w:w="1667" w:type="dxa"/>
            <w:tcBorders>
              <w:top w:val="outset" w:color="auto" w:sz="6" w:space="0"/>
              <w:left w:val="outset" w:color="auto" w:sz="8" w:space="0"/>
              <w:bottom w:val="outset" w:color="auto" w:sz="8" w:space="0"/>
              <w:right w:val="outset" w:color="auto" w:sz="8" w:space="0"/>
            </w:tcBorders>
            <w:shd w:val="clear" w:color="auto" w:fill="FFFFFF"/>
            <w:vAlign w:val="center"/>
          </w:tcPr>
          <w:p w14:paraId="7422A7E1">
            <w:pPr>
              <w:keepNext w:val="0"/>
              <w:keepLines w:val="0"/>
              <w:widowControl/>
              <w:suppressLineNumbers w:val="0"/>
              <w:jc w:val="center"/>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kern w:val="0"/>
                <w:sz w:val="21"/>
                <w:szCs w:val="21"/>
                <w:lang w:val="en-US" w:eastAsia="zh-CN" w:bidi="ar"/>
              </w:rPr>
              <w:t>服务范围</w:t>
            </w:r>
          </w:p>
        </w:tc>
        <w:tc>
          <w:tcPr>
            <w:tcW w:w="483" w:type="dxa"/>
            <w:tcBorders>
              <w:top w:val="outset" w:color="auto" w:sz="6" w:space="0"/>
              <w:left w:val="outset" w:color="auto" w:sz="8" w:space="0"/>
              <w:bottom w:val="outset" w:color="auto" w:sz="8" w:space="0"/>
              <w:right w:val="outset" w:color="auto" w:sz="8" w:space="0"/>
            </w:tcBorders>
            <w:shd w:val="clear" w:color="auto" w:fill="FFFFFF"/>
            <w:vAlign w:val="center"/>
          </w:tcPr>
          <w:p w14:paraId="6901325C">
            <w:pPr>
              <w:keepNext w:val="0"/>
              <w:keepLines w:val="0"/>
              <w:widowControl/>
              <w:suppressLineNumbers w:val="0"/>
              <w:jc w:val="center"/>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kern w:val="0"/>
                <w:sz w:val="21"/>
                <w:szCs w:val="21"/>
                <w:lang w:val="en-US" w:eastAsia="zh-CN" w:bidi="ar"/>
              </w:rPr>
              <w:t>服务要求</w:t>
            </w:r>
          </w:p>
        </w:tc>
        <w:tc>
          <w:tcPr>
            <w:tcW w:w="1464" w:type="dxa"/>
            <w:tcBorders>
              <w:top w:val="outset" w:color="auto" w:sz="6" w:space="0"/>
              <w:left w:val="outset" w:color="auto" w:sz="8" w:space="0"/>
              <w:bottom w:val="outset" w:color="auto" w:sz="8" w:space="0"/>
              <w:right w:val="outset" w:color="auto" w:sz="8" w:space="0"/>
            </w:tcBorders>
            <w:shd w:val="clear" w:color="auto" w:fill="FFFFFF"/>
            <w:vAlign w:val="center"/>
          </w:tcPr>
          <w:p w14:paraId="2F0061F2">
            <w:pPr>
              <w:keepNext w:val="0"/>
              <w:keepLines w:val="0"/>
              <w:widowControl/>
              <w:suppressLineNumbers w:val="0"/>
              <w:jc w:val="center"/>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kern w:val="0"/>
                <w:sz w:val="21"/>
                <w:szCs w:val="21"/>
                <w:lang w:val="en-US" w:eastAsia="zh-CN" w:bidi="ar"/>
              </w:rPr>
              <w:t>服务时间</w:t>
            </w:r>
          </w:p>
        </w:tc>
        <w:tc>
          <w:tcPr>
            <w:tcW w:w="0" w:type="auto"/>
            <w:tcBorders>
              <w:top w:val="outset" w:color="auto" w:sz="6" w:space="0"/>
              <w:left w:val="outset" w:color="auto" w:sz="8" w:space="0"/>
              <w:bottom w:val="outset" w:color="auto" w:sz="8" w:space="0"/>
              <w:right w:val="outset" w:color="auto" w:sz="8" w:space="0"/>
            </w:tcBorders>
            <w:shd w:val="clear" w:color="auto" w:fill="FFFFFF"/>
            <w:vAlign w:val="center"/>
          </w:tcPr>
          <w:p w14:paraId="0F42DA3E">
            <w:pPr>
              <w:keepNext w:val="0"/>
              <w:keepLines w:val="0"/>
              <w:widowControl/>
              <w:suppressLineNumbers w:val="0"/>
              <w:jc w:val="center"/>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kern w:val="0"/>
                <w:sz w:val="21"/>
                <w:szCs w:val="21"/>
                <w:lang w:val="en-US" w:eastAsia="zh-CN" w:bidi="ar"/>
              </w:rPr>
              <w:t>服务标准</w:t>
            </w:r>
          </w:p>
        </w:tc>
      </w:tr>
      <w:tr w14:paraId="77831650">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FFFFFF"/>
          <w:tblCellMar>
            <w:top w:w="0" w:type="dxa"/>
            <w:left w:w="0" w:type="dxa"/>
            <w:bottom w:w="0" w:type="dxa"/>
            <w:right w:w="0" w:type="dxa"/>
          </w:tblCellMar>
        </w:tblPrEx>
        <w:trPr>
          <w:trHeight w:val="1862" w:hRule="atLeast"/>
        </w:trPr>
        <w:tc>
          <w:tcPr>
            <w:tcW w:w="845" w:type="dxa"/>
            <w:tcBorders>
              <w:top w:val="outset" w:color="auto" w:sz="6" w:space="0"/>
              <w:left w:val="outset" w:color="auto" w:sz="8" w:space="0"/>
              <w:bottom w:val="outset" w:color="auto" w:sz="8" w:space="0"/>
              <w:right w:val="outset" w:color="auto" w:sz="8" w:space="0"/>
            </w:tcBorders>
            <w:shd w:val="clear" w:color="auto" w:fill="FFFFFF"/>
            <w:vAlign w:val="center"/>
          </w:tcPr>
          <w:p w14:paraId="19ED4195">
            <w:pPr>
              <w:keepNext w:val="0"/>
              <w:keepLines w:val="0"/>
              <w:widowControl/>
              <w:suppressLineNumbers w:val="0"/>
              <w:jc w:val="left"/>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kern w:val="0"/>
                <w:sz w:val="21"/>
                <w:szCs w:val="21"/>
                <w:lang w:val="en-US" w:eastAsia="zh-CN" w:bidi="ar"/>
              </w:rPr>
              <w:t>1</w:t>
            </w:r>
          </w:p>
        </w:tc>
        <w:tc>
          <w:tcPr>
            <w:tcW w:w="855" w:type="dxa"/>
            <w:tcBorders>
              <w:top w:val="outset" w:color="auto" w:sz="6" w:space="0"/>
              <w:left w:val="outset" w:color="auto" w:sz="8" w:space="0"/>
              <w:bottom w:val="outset" w:color="auto" w:sz="8" w:space="0"/>
              <w:right w:val="outset" w:color="auto" w:sz="8" w:space="0"/>
            </w:tcBorders>
            <w:shd w:val="clear" w:color="auto" w:fill="FFFFFF"/>
            <w:vAlign w:val="center"/>
          </w:tcPr>
          <w:p w14:paraId="7E7BEA5F">
            <w:pPr>
              <w:keepNext w:val="0"/>
              <w:keepLines w:val="0"/>
              <w:widowControl/>
              <w:suppressLineNumbers w:val="0"/>
              <w:jc w:val="left"/>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kern w:val="0"/>
                <w:sz w:val="21"/>
                <w:szCs w:val="21"/>
                <w:lang w:val="en-US" w:eastAsia="zh-CN" w:bidi="ar"/>
              </w:rPr>
              <w:t xml:space="preserve"> 长春华腾科技有限公司  </w:t>
            </w:r>
          </w:p>
        </w:tc>
        <w:tc>
          <w:tcPr>
            <w:tcW w:w="567" w:type="dxa"/>
            <w:tcBorders>
              <w:top w:val="outset" w:color="auto" w:sz="6" w:space="0"/>
              <w:left w:val="outset" w:color="auto" w:sz="8" w:space="0"/>
              <w:bottom w:val="outset" w:color="auto" w:sz="8" w:space="0"/>
              <w:right w:val="outset" w:color="auto" w:sz="8" w:space="0"/>
            </w:tcBorders>
            <w:shd w:val="clear" w:color="auto" w:fill="FFFFFF"/>
            <w:vAlign w:val="center"/>
          </w:tcPr>
          <w:p w14:paraId="571F5164">
            <w:pPr>
              <w:keepNext w:val="0"/>
              <w:keepLines w:val="0"/>
              <w:widowControl/>
              <w:suppressLineNumbers w:val="0"/>
              <w:jc w:val="left"/>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kern w:val="0"/>
                <w:sz w:val="21"/>
                <w:szCs w:val="21"/>
                <w:lang w:val="en-US" w:eastAsia="zh-CN" w:bidi="ar"/>
              </w:rPr>
              <w:t xml:space="preserve"> 机电类设备维修  </w:t>
            </w:r>
          </w:p>
        </w:tc>
        <w:tc>
          <w:tcPr>
            <w:tcW w:w="1667" w:type="dxa"/>
            <w:tcBorders>
              <w:top w:val="outset" w:color="auto" w:sz="6" w:space="0"/>
              <w:left w:val="outset" w:color="auto" w:sz="8" w:space="0"/>
              <w:bottom w:val="outset" w:color="auto" w:sz="8" w:space="0"/>
              <w:right w:val="outset" w:color="auto" w:sz="8" w:space="0"/>
            </w:tcBorders>
            <w:shd w:val="clear" w:color="auto" w:fill="FFFFFF"/>
            <w:vAlign w:val="center"/>
          </w:tcPr>
          <w:p w14:paraId="4C2A225A">
            <w:pPr>
              <w:keepNext w:val="0"/>
              <w:keepLines w:val="0"/>
              <w:widowControl/>
              <w:suppressLineNumbers w:val="0"/>
              <w:jc w:val="left"/>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kern w:val="0"/>
                <w:sz w:val="21"/>
                <w:szCs w:val="21"/>
                <w:lang w:val="en-US" w:eastAsia="zh-CN" w:bidi="ar"/>
              </w:rPr>
              <w:t xml:space="preserve"> 包括机电类设备及其附属设施的维修、维护保养、技术改造、功能升级等服务。实验室设备移机及调试(含搬迁)服务。  </w:t>
            </w:r>
          </w:p>
        </w:tc>
        <w:tc>
          <w:tcPr>
            <w:tcW w:w="483" w:type="dxa"/>
            <w:tcBorders>
              <w:top w:val="outset" w:color="auto" w:sz="6" w:space="0"/>
              <w:left w:val="outset" w:color="auto" w:sz="8" w:space="0"/>
              <w:bottom w:val="outset" w:color="auto" w:sz="8" w:space="0"/>
              <w:right w:val="outset" w:color="auto" w:sz="8" w:space="0"/>
            </w:tcBorders>
            <w:shd w:val="clear" w:color="auto" w:fill="FFFFFF"/>
            <w:vAlign w:val="center"/>
          </w:tcPr>
          <w:p w14:paraId="1688FBF1">
            <w:pPr>
              <w:keepNext w:val="0"/>
              <w:keepLines w:val="0"/>
              <w:widowControl/>
              <w:suppressLineNumbers w:val="0"/>
              <w:jc w:val="left"/>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kern w:val="0"/>
                <w:sz w:val="21"/>
                <w:szCs w:val="21"/>
                <w:lang w:val="en-US" w:eastAsia="zh-CN" w:bidi="ar"/>
              </w:rPr>
              <w:t xml:space="preserve"> 满足合同要求  </w:t>
            </w:r>
          </w:p>
        </w:tc>
        <w:tc>
          <w:tcPr>
            <w:tcW w:w="1464" w:type="dxa"/>
            <w:tcBorders>
              <w:top w:val="outset" w:color="auto" w:sz="6" w:space="0"/>
              <w:left w:val="outset" w:color="auto" w:sz="8" w:space="0"/>
              <w:bottom w:val="outset" w:color="auto" w:sz="8" w:space="0"/>
              <w:right w:val="outset" w:color="auto" w:sz="8" w:space="0"/>
            </w:tcBorders>
            <w:shd w:val="clear" w:color="auto" w:fill="FFFFFF"/>
            <w:vAlign w:val="center"/>
          </w:tcPr>
          <w:p w14:paraId="3CD1F6A7">
            <w:pPr>
              <w:keepNext w:val="0"/>
              <w:keepLines w:val="0"/>
              <w:widowControl/>
              <w:suppressLineNumbers w:val="0"/>
              <w:jc w:val="left"/>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kern w:val="0"/>
                <w:sz w:val="21"/>
                <w:szCs w:val="21"/>
                <w:lang w:val="en-US" w:eastAsia="zh-CN" w:bidi="ar"/>
              </w:rPr>
              <w:t xml:space="preserve"> 自2026年1月1日起至2026年12月31日止或累计总结算金额达到合同金额时合同执行完毕  </w:t>
            </w:r>
          </w:p>
        </w:tc>
        <w:tc>
          <w:tcPr>
            <w:tcW w:w="0" w:type="auto"/>
            <w:tcBorders>
              <w:top w:val="outset" w:color="auto" w:sz="6" w:space="0"/>
              <w:left w:val="outset" w:color="auto" w:sz="8" w:space="0"/>
              <w:bottom w:val="outset" w:color="auto" w:sz="8" w:space="0"/>
              <w:right w:val="outset" w:color="auto" w:sz="8" w:space="0"/>
            </w:tcBorders>
            <w:shd w:val="clear" w:color="auto" w:fill="FFFFFF"/>
            <w:vAlign w:val="center"/>
          </w:tcPr>
          <w:p w14:paraId="2F49B46B">
            <w:pPr>
              <w:keepNext w:val="0"/>
              <w:keepLines w:val="0"/>
              <w:widowControl/>
              <w:suppressLineNumbers w:val="0"/>
              <w:jc w:val="left"/>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kern w:val="0"/>
                <w:sz w:val="21"/>
                <w:szCs w:val="21"/>
                <w:lang w:val="en-US" w:eastAsia="zh-CN" w:bidi="ar"/>
              </w:rPr>
              <w:t xml:space="preserve"> 1.反应时间：</w:t>
            </w:r>
            <w:r>
              <w:rPr>
                <w:rFonts w:hint="eastAsia" w:ascii="微软雅黑" w:hAnsi="微软雅黑" w:eastAsia="微软雅黑" w:cs="微软雅黑"/>
                <w:i w:val="0"/>
                <w:iCs w:val="0"/>
                <w:caps w:val="0"/>
                <w:color w:val="383838"/>
                <w:spacing w:val="0"/>
                <w:kern w:val="0"/>
                <w:sz w:val="21"/>
                <w:szCs w:val="21"/>
                <w:lang w:val="en-US" w:eastAsia="zh-CN" w:bidi="ar"/>
              </w:rPr>
              <w:br w:type="textWrapping"/>
            </w:r>
            <w:r>
              <w:rPr>
                <w:rFonts w:hint="eastAsia" w:ascii="微软雅黑" w:hAnsi="微软雅黑" w:eastAsia="微软雅黑" w:cs="微软雅黑"/>
                <w:i w:val="0"/>
                <w:iCs w:val="0"/>
                <w:caps w:val="0"/>
                <w:color w:val="383838"/>
                <w:spacing w:val="0"/>
                <w:kern w:val="0"/>
                <w:sz w:val="21"/>
                <w:szCs w:val="21"/>
                <w:lang w:val="en-US" w:eastAsia="zh-CN" w:bidi="ar"/>
              </w:rPr>
              <w:t>（1）维修企业接到客户需求后，须2小时内到达现场进行故障分析和评估维修所需时间及预算价格；</w:t>
            </w:r>
            <w:r>
              <w:rPr>
                <w:rFonts w:hint="eastAsia" w:ascii="微软雅黑" w:hAnsi="微软雅黑" w:eastAsia="微软雅黑" w:cs="微软雅黑"/>
                <w:i w:val="0"/>
                <w:iCs w:val="0"/>
                <w:caps w:val="0"/>
                <w:color w:val="383838"/>
                <w:spacing w:val="0"/>
                <w:kern w:val="0"/>
                <w:sz w:val="21"/>
                <w:szCs w:val="21"/>
                <w:lang w:val="en-US" w:eastAsia="zh-CN" w:bidi="ar"/>
              </w:rPr>
              <w:br w:type="textWrapping"/>
            </w:r>
            <w:r>
              <w:rPr>
                <w:rFonts w:hint="eastAsia" w:ascii="微软雅黑" w:hAnsi="微软雅黑" w:eastAsia="微软雅黑" w:cs="微软雅黑"/>
                <w:i w:val="0"/>
                <w:iCs w:val="0"/>
                <w:caps w:val="0"/>
                <w:color w:val="383838"/>
                <w:spacing w:val="0"/>
                <w:kern w:val="0"/>
                <w:sz w:val="21"/>
                <w:szCs w:val="21"/>
                <w:lang w:val="en-US" w:eastAsia="zh-CN" w:bidi="ar"/>
              </w:rPr>
              <w:t>（2） 维修企业须24小时服务，无休息日。</w:t>
            </w:r>
            <w:r>
              <w:rPr>
                <w:rFonts w:hint="eastAsia" w:ascii="微软雅黑" w:hAnsi="微软雅黑" w:eastAsia="微软雅黑" w:cs="微软雅黑"/>
                <w:i w:val="0"/>
                <w:iCs w:val="0"/>
                <w:caps w:val="0"/>
                <w:color w:val="383838"/>
                <w:spacing w:val="0"/>
                <w:kern w:val="0"/>
                <w:sz w:val="21"/>
                <w:szCs w:val="21"/>
                <w:lang w:val="en-US" w:eastAsia="zh-CN" w:bidi="ar"/>
              </w:rPr>
              <w:br w:type="textWrapping"/>
            </w:r>
            <w:r>
              <w:rPr>
                <w:rFonts w:hint="eastAsia" w:ascii="微软雅黑" w:hAnsi="微软雅黑" w:eastAsia="微软雅黑" w:cs="微软雅黑"/>
                <w:i w:val="0"/>
                <w:iCs w:val="0"/>
                <w:caps w:val="0"/>
                <w:color w:val="383838"/>
                <w:spacing w:val="0"/>
                <w:kern w:val="0"/>
                <w:sz w:val="21"/>
                <w:szCs w:val="21"/>
                <w:lang w:val="en-US" w:eastAsia="zh-CN" w:bidi="ar"/>
              </w:rPr>
              <w:t>2.收费标准：</w:t>
            </w:r>
            <w:r>
              <w:rPr>
                <w:rFonts w:hint="eastAsia" w:ascii="微软雅黑" w:hAnsi="微软雅黑" w:eastAsia="微软雅黑" w:cs="微软雅黑"/>
                <w:i w:val="0"/>
                <w:iCs w:val="0"/>
                <w:caps w:val="0"/>
                <w:color w:val="383838"/>
                <w:spacing w:val="0"/>
                <w:kern w:val="0"/>
                <w:sz w:val="21"/>
                <w:szCs w:val="21"/>
                <w:lang w:val="en-US" w:eastAsia="zh-CN" w:bidi="ar"/>
              </w:rPr>
              <w:br w:type="textWrapping"/>
            </w:r>
            <w:r>
              <w:rPr>
                <w:rFonts w:hint="eastAsia" w:ascii="微软雅黑" w:hAnsi="微软雅黑" w:eastAsia="微软雅黑" w:cs="微软雅黑"/>
                <w:i w:val="0"/>
                <w:iCs w:val="0"/>
                <w:caps w:val="0"/>
                <w:color w:val="383838"/>
                <w:spacing w:val="0"/>
                <w:kern w:val="0"/>
                <w:sz w:val="21"/>
                <w:szCs w:val="21"/>
                <w:lang w:val="en-US" w:eastAsia="zh-CN" w:bidi="ar"/>
              </w:rPr>
              <w:t>实际结算价格=厂家官方的维修费用或管理部门根据实际情况和市场报价审定后的维修费用×供应商投标时填报的综合折扣率。同一台设备发生多项维修内容时，结算价格为各项结算价格的和。</w:t>
            </w:r>
            <w:r>
              <w:rPr>
                <w:rFonts w:hint="eastAsia" w:ascii="微软雅黑" w:hAnsi="微软雅黑" w:eastAsia="微软雅黑" w:cs="微软雅黑"/>
                <w:i w:val="0"/>
                <w:iCs w:val="0"/>
                <w:caps w:val="0"/>
                <w:color w:val="383838"/>
                <w:spacing w:val="0"/>
                <w:kern w:val="0"/>
                <w:sz w:val="21"/>
                <w:szCs w:val="21"/>
                <w:lang w:val="en-US" w:eastAsia="zh-CN" w:bidi="ar"/>
              </w:rPr>
              <w:br w:type="textWrapping"/>
            </w:r>
            <w:r>
              <w:rPr>
                <w:rFonts w:hint="eastAsia" w:ascii="微软雅黑" w:hAnsi="微软雅黑" w:eastAsia="微软雅黑" w:cs="微软雅黑"/>
                <w:i w:val="0"/>
                <w:iCs w:val="0"/>
                <w:caps w:val="0"/>
                <w:color w:val="383838"/>
                <w:spacing w:val="0"/>
                <w:kern w:val="0"/>
                <w:sz w:val="21"/>
                <w:szCs w:val="21"/>
                <w:lang w:val="en-US" w:eastAsia="zh-CN" w:bidi="ar"/>
              </w:rPr>
              <w:t>3验收标准：</w:t>
            </w:r>
            <w:r>
              <w:rPr>
                <w:rFonts w:hint="eastAsia" w:ascii="微软雅黑" w:hAnsi="微软雅黑" w:eastAsia="微软雅黑" w:cs="微软雅黑"/>
                <w:i w:val="0"/>
                <w:iCs w:val="0"/>
                <w:caps w:val="0"/>
                <w:color w:val="383838"/>
                <w:spacing w:val="0"/>
                <w:kern w:val="0"/>
                <w:sz w:val="21"/>
                <w:szCs w:val="21"/>
                <w:lang w:val="en-US" w:eastAsia="zh-CN" w:bidi="ar"/>
              </w:rPr>
              <w:br w:type="textWrapping"/>
            </w:r>
            <w:r>
              <w:rPr>
                <w:rFonts w:hint="eastAsia" w:ascii="微软雅黑" w:hAnsi="微软雅黑" w:eastAsia="微软雅黑" w:cs="微软雅黑"/>
                <w:i w:val="0"/>
                <w:iCs w:val="0"/>
                <w:caps w:val="0"/>
                <w:color w:val="383838"/>
                <w:spacing w:val="0"/>
                <w:kern w:val="0"/>
                <w:sz w:val="21"/>
                <w:szCs w:val="21"/>
                <w:lang w:val="en-US" w:eastAsia="zh-CN" w:bidi="ar"/>
              </w:rPr>
              <w:t>（1）以设备出厂参数为准。</w:t>
            </w:r>
            <w:r>
              <w:rPr>
                <w:rFonts w:hint="eastAsia" w:ascii="微软雅黑" w:hAnsi="微软雅黑" w:eastAsia="微软雅黑" w:cs="微软雅黑"/>
                <w:i w:val="0"/>
                <w:iCs w:val="0"/>
                <w:caps w:val="0"/>
                <w:color w:val="383838"/>
                <w:spacing w:val="0"/>
                <w:kern w:val="0"/>
                <w:sz w:val="21"/>
                <w:szCs w:val="21"/>
                <w:lang w:val="en-US" w:eastAsia="zh-CN" w:bidi="ar"/>
              </w:rPr>
              <w:br w:type="textWrapping"/>
            </w:r>
            <w:r>
              <w:rPr>
                <w:rFonts w:hint="eastAsia" w:ascii="微软雅黑" w:hAnsi="微软雅黑" w:eastAsia="微软雅黑" w:cs="微软雅黑"/>
                <w:i w:val="0"/>
                <w:iCs w:val="0"/>
                <w:caps w:val="0"/>
                <w:color w:val="383838"/>
                <w:spacing w:val="0"/>
                <w:kern w:val="0"/>
                <w:sz w:val="21"/>
                <w:szCs w:val="21"/>
                <w:lang w:val="en-US" w:eastAsia="zh-CN" w:bidi="ar"/>
              </w:rPr>
              <w:t>（2）维修完成后，应提供配有故障关键部位前后对比照片；涉及更换配件的仪器设备，应提供新、旧配件图片等相关材料。</w:t>
            </w:r>
            <w:r>
              <w:rPr>
                <w:rFonts w:hint="eastAsia" w:ascii="微软雅黑" w:hAnsi="微软雅黑" w:eastAsia="微软雅黑" w:cs="微软雅黑"/>
                <w:i w:val="0"/>
                <w:iCs w:val="0"/>
                <w:caps w:val="0"/>
                <w:color w:val="383838"/>
                <w:spacing w:val="0"/>
                <w:kern w:val="0"/>
                <w:sz w:val="21"/>
                <w:szCs w:val="21"/>
                <w:lang w:val="en-US" w:eastAsia="zh-CN" w:bidi="ar"/>
              </w:rPr>
              <w:br w:type="textWrapping"/>
            </w:r>
            <w:r>
              <w:rPr>
                <w:rFonts w:hint="eastAsia" w:ascii="微软雅黑" w:hAnsi="微软雅黑" w:eastAsia="微软雅黑" w:cs="微软雅黑"/>
                <w:i w:val="0"/>
                <w:iCs w:val="0"/>
                <w:caps w:val="0"/>
                <w:color w:val="383838"/>
                <w:spacing w:val="0"/>
                <w:kern w:val="0"/>
                <w:sz w:val="21"/>
                <w:szCs w:val="21"/>
                <w:lang w:val="en-US" w:eastAsia="zh-CN" w:bidi="ar"/>
              </w:rPr>
              <w:t>4.维修承诺：</w:t>
            </w:r>
            <w:r>
              <w:rPr>
                <w:rFonts w:hint="eastAsia" w:ascii="微软雅黑" w:hAnsi="微软雅黑" w:eastAsia="微软雅黑" w:cs="微软雅黑"/>
                <w:i w:val="0"/>
                <w:iCs w:val="0"/>
                <w:caps w:val="0"/>
                <w:color w:val="383838"/>
                <w:spacing w:val="0"/>
                <w:kern w:val="0"/>
                <w:sz w:val="21"/>
                <w:szCs w:val="21"/>
                <w:lang w:val="en-US" w:eastAsia="zh-CN" w:bidi="ar"/>
              </w:rPr>
              <w:br w:type="textWrapping"/>
            </w:r>
            <w:r>
              <w:rPr>
                <w:rFonts w:hint="eastAsia" w:ascii="微软雅黑" w:hAnsi="微软雅黑" w:eastAsia="微软雅黑" w:cs="微软雅黑"/>
                <w:i w:val="0"/>
                <w:iCs w:val="0"/>
                <w:caps w:val="0"/>
                <w:color w:val="383838"/>
                <w:spacing w:val="0"/>
                <w:kern w:val="0"/>
                <w:sz w:val="21"/>
                <w:szCs w:val="21"/>
                <w:lang w:val="en-US" w:eastAsia="zh-CN" w:bidi="ar"/>
              </w:rPr>
              <w:t>（1）小型、通用、常规设备须当日维修完成；</w:t>
            </w:r>
            <w:r>
              <w:rPr>
                <w:rFonts w:hint="eastAsia" w:ascii="微软雅黑" w:hAnsi="微软雅黑" w:eastAsia="微软雅黑" w:cs="微软雅黑"/>
                <w:i w:val="0"/>
                <w:iCs w:val="0"/>
                <w:caps w:val="0"/>
                <w:color w:val="383838"/>
                <w:spacing w:val="0"/>
                <w:kern w:val="0"/>
                <w:sz w:val="21"/>
                <w:szCs w:val="21"/>
                <w:lang w:val="en-US" w:eastAsia="zh-CN" w:bidi="ar"/>
              </w:rPr>
              <w:br w:type="textWrapping"/>
            </w:r>
            <w:r>
              <w:rPr>
                <w:rFonts w:hint="eastAsia" w:ascii="微软雅黑" w:hAnsi="微软雅黑" w:eastAsia="微软雅黑" w:cs="微软雅黑"/>
                <w:i w:val="0"/>
                <w:iCs w:val="0"/>
                <w:caps w:val="0"/>
                <w:color w:val="383838"/>
                <w:spacing w:val="0"/>
                <w:kern w:val="0"/>
                <w:sz w:val="21"/>
                <w:szCs w:val="21"/>
                <w:lang w:val="en-US" w:eastAsia="zh-CN" w:bidi="ar"/>
              </w:rPr>
              <w:t>（2）一般设备维修时限不超过7天（不可抗力因素除外）；</w:t>
            </w:r>
            <w:r>
              <w:rPr>
                <w:rFonts w:hint="eastAsia" w:ascii="微软雅黑" w:hAnsi="微软雅黑" w:eastAsia="微软雅黑" w:cs="微软雅黑"/>
                <w:i w:val="0"/>
                <w:iCs w:val="0"/>
                <w:caps w:val="0"/>
                <w:color w:val="383838"/>
                <w:spacing w:val="0"/>
                <w:kern w:val="0"/>
                <w:sz w:val="21"/>
                <w:szCs w:val="21"/>
                <w:lang w:val="en-US" w:eastAsia="zh-CN" w:bidi="ar"/>
              </w:rPr>
              <w:br w:type="textWrapping"/>
            </w:r>
            <w:r>
              <w:rPr>
                <w:rFonts w:hint="eastAsia" w:ascii="微软雅黑" w:hAnsi="微软雅黑" w:eastAsia="微软雅黑" w:cs="微软雅黑"/>
                <w:i w:val="0"/>
                <w:iCs w:val="0"/>
                <w:caps w:val="0"/>
                <w:color w:val="383838"/>
                <w:spacing w:val="0"/>
                <w:kern w:val="0"/>
                <w:sz w:val="21"/>
                <w:szCs w:val="21"/>
                <w:lang w:val="en-US" w:eastAsia="zh-CN" w:bidi="ar"/>
              </w:rPr>
              <w:t>（3）进口设备配件须与厂家积极联系尽快解决；</w:t>
            </w:r>
            <w:r>
              <w:rPr>
                <w:rFonts w:hint="eastAsia" w:ascii="微软雅黑" w:hAnsi="微软雅黑" w:eastAsia="微软雅黑" w:cs="微软雅黑"/>
                <w:i w:val="0"/>
                <w:iCs w:val="0"/>
                <w:caps w:val="0"/>
                <w:color w:val="383838"/>
                <w:spacing w:val="0"/>
                <w:kern w:val="0"/>
                <w:sz w:val="21"/>
                <w:szCs w:val="21"/>
                <w:lang w:val="en-US" w:eastAsia="zh-CN" w:bidi="ar"/>
              </w:rPr>
              <w:br w:type="textWrapping"/>
            </w:r>
            <w:r>
              <w:rPr>
                <w:rFonts w:hint="eastAsia" w:ascii="微软雅黑" w:hAnsi="微软雅黑" w:eastAsia="微软雅黑" w:cs="微软雅黑"/>
                <w:i w:val="0"/>
                <w:iCs w:val="0"/>
                <w:caps w:val="0"/>
                <w:color w:val="383838"/>
                <w:spacing w:val="0"/>
                <w:kern w:val="0"/>
                <w:sz w:val="21"/>
                <w:szCs w:val="21"/>
                <w:lang w:val="en-US" w:eastAsia="zh-CN" w:bidi="ar"/>
              </w:rPr>
              <w:t xml:space="preserve">（4）对所维修的一般设备保修期限为12个月，对进口配件非人为损坏保修期限为12个月。  </w:t>
            </w:r>
          </w:p>
        </w:tc>
      </w:tr>
    </w:tbl>
    <w:p w14:paraId="308FF9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ascii="微软雅黑" w:hAnsi="微软雅黑" w:eastAsia="微软雅黑" w:cs="微软雅黑"/>
          <w:i w:val="0"/>
          <w:iCs w:val="0"/>
          <w:caps w:val="0"/>
          <w:color w:val="383838"/>
          <w:spacing w:val="0"/>
          <w:sz w:val="24"/>
          <w:szCs w:val="24"/>
        </w:rPr>
      </w:pPr>
      <w:r>
        <w:rPr>
          <w:rStyle w:val="7"/>
          <w:rFonts w:hint="eastAsia" w:ascii="微软雅黑" w:hAnsi="微软雅黑" w:eastAsia="微软雅黑" w:cs="微软雅黑"/>
          <w:b/>
          <w:bCs/>
          <w:i w:val="0"/>
          <w:iCs w:val="0"/>
          <w:caps w:val="0"/>
          <w:color w:val="383838"/>
          <w:spacing w:val="0"/>
          <w:sz w:val="24"/>
          <w:szCs w:val="24"/>
          <w:shd w:val="clear" w:fill="FFFFFF"/>
          <w:vertAlign w:val="baseline"/>
        </w:rPr>
        <w:t>五、评审专家（单一来源采购人员）名单：</w:t>
      </w:r>
    </w:p>
    <w:p w14:paraId="60668D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张贺、焦丽丽、姚书欣、付永华、娇兰云</w:t>
      </w:r>
    </w:p>
    <w:p w14:paraId="0DEA05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Style w:val="7"/>
          <w:rFonts w:hint="eastAsia" w:ascii="微软雅黑" w:hAnsi="微软雅黑" w:eastAsia="微软雅黑" w:cs="微软雅黑"/>
          <w:b/>
          <w:bCs/>
          <w:i w:val="0"/>
          <w:iCs w:val="0"/>
          <w:caps w:val="0"/>
          <w:color w:val="383838"/>
          <w:spacing w:val="0"/>
          <w:sz w:val="24"/>
          <w:szCs w:val="24"/>
          <w:shd w:val="clear" w:fill="FFFFFF"/>
          <w:vertAlign w:val="baseline"/>
        </w:rPr>
        <w:t>六、代理服务收费标准及金额：</w:t>
      </w:r>
    </w:p>
    <w:p w14:paraId="5A6900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本项目代理费收费标准：参照原国家计委计价格〔2002〕1980号《招标代理服务收费管理暂行办法》、国家发展改革委员会发改价格〔2011〕534号文件和国家发展改革委关于进一步放开建设项目专业服务价格的通知发改价格〔2015〕299号文件规定的招标代理服务收费标准有关条款下浮35%收取中标服务费。</w:t>
      </w:r>
    </w:p>
    <w:p w14:paraId="42E2B8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b/>
          <w:bCs/>
          <w:i w:val="0"/>
          <w:iCs w:val="0"/>
          <w:caps w:val="0"/>
          <w:color w:val="383838"/>
          <w:spacing w:val="0"/>
          <w:sz w:val="24"/>
          <w:szCs w:val="24"/>
          <w:shd w:val="clear" w:fill="FFFFFF"/>
          <w:vertAlign w:val="baseline"/>
        </w:rPr>
        <w:t>本项目代理费总金额：1.495000 万元（人民币）</w:t>
      </w:r>
    </w:p>
    <w:p w14:paraId="5A3DA8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Style w:val="7"/>
          <w:rFonts w:hint="eastAsia" w:ascii="微软雅黑" w:hAnsi="微软雅黑" w:eastAsia="微软雅黑" w:cs="微软雅黑"/>
          <w:b/>
          <w:bCs/>
          <w:i w:val="0"/>
          <w:iCs w:val="0"/>
          <w:caps w:val="0"/>
          <w:color w:val="383838"/>
          <w:spacing w:val="0"/>
          <w:sz w:val="24"/>
          <w:szCs w:val="24"/>
          <w:shd w:val="clear" w:fill="FFFFFF"/>
          <w:vertAlign w:val="baseline"/>
        </w:rPr>
        <w:t>七、公告期限</w:t>
      </w:r>
    </w:p>
    <w:p w14:paraId="4F629C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自本公告发布之日起1个工作日。</w:t>
      </w:r>
    </w:p>
    <w:p w14:paraId="46C89D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Style w:val="7"/>
          <w:rFonts w:hint="eastAsia" w:ascii="微软雅黑" w:hAnsi="微软雅黑" w:eastAsia="微软雅黑" w:cs="微软雅黑"/>
          <w:b/>
          <w:bCs/>
          <w:i w:val="0"/>
          <w:iCs w:val="0"/>
          <w:caps w:val="0"/>
          <w:color w:val="383838"/>
          <w:spacing w:val="0"/>
          <w:sz w:val="24"/>
          <w:szCs w:val="24"/>
          <w:shd w:val="clear" w:fill="FFFFFF"/>
          <w:vertAlign w:val="baseline"/>
        </w:rPr>
        <w:t>八、其它补充事宜</w:t>
      </w:r>
    </w:p>
    <w:p w14:paraId="3C9F3B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right="0"/>
        <w:jc w:val="both"/>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本项目公示媒介：中国政府采购网、吉林大学招标与采购管理中心。</w:t>
      </w:r>
    </w:p>
    <w:p w14:paraId="640450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Style w:val="7"/>
          <w:rFonts w:hint="eastAsia" w:ascii="微软雅黑" w:hAnsi="微软雅黑" w:eastAsia="微软雅黑" w:cs="微软雅黑"/>
          <w:b/>
          <w:bCs/>
          <w:i w:val="0"/>
          <w:iCs w:val="0"/>
          <w:caps w:val="0"/>
          <w:color w:val="383838"/>
          <w:spacing w:val="0"/>
          <w:sz w:val="24"/>
          <w:szCs w:val="24"/>
          <w:shd w:val="clear" w:fill="FFFFFF"/>
          <w:vertAlign w:val="baseline"/>
        </w:rPr>
        <w:t>九、凡对本次公告内容提出询问，请按以下方式联系。</w:t>
      </w:r>
    </w:p>
    <w:p w14:paraId="7BE481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1.采购人信息</w:t>
      </w:r>
    </w:p>
    <w:p w14:paraId="6F33DF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名 称：吉林大学</w:t>
      </w:r>
    </w:p>
    <w:p w14:paraId="60A9DF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地址：吉林省长春市前进大街 2699 号</w:t>
      </w:r>
    </w:p>
    <w:p w14:paraId="17F8C4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联系方式：李老师 0431-85167309</w:t>
      </w:r>
    </w:p>
    <w:p w14:paraId="71272F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2.采购代理机构信息</w:t>
      </w:r>
    </w:p>
    <w:p w14:paraId="3A7A2F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名 称：国义招标股份有限公司</w:t>
      </w:r>
    </w:p>
    <w:p w14:paraId="14FB73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地</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 xml:space="preserve"> </w:t>
      </w:r>
      <w:r>
        <w:rPr>
          <w:rFonts w:hint="eastAsia" w:ascii="微软雅黑" w:hAnsi="微软雅黑" w:eastAsia="微软雅黑" w:cs="微软雅黑"/>
          <w:i w:val="0"/>
          <w:iCs w:val="0"/>
          <w:caps w:val="0"/>
          <w:color w:val="383838"/>
          <w:spacing w:val="0"/>
          <w:sz w:val="24"/>
          <w:szCs w:val="24"/>
          <w:shd w:val="clear" w:fill="FFFFFF"/>
          <w:vertAlign w:val="baseline"/>
        </w:rPr>
        <w:t>址：长春市朝阳区富强街399号</w:t>
      </w:r>
    </w:p>
    <w:p w14:paraId="6A118A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联系方式：吴思远、麦东淘、林树彬 0431-80531170</w:t>
      </w:r>
    </w:p>
    <w:p w14:paraId="2A7360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3.项目联系方式</w:t>
      </w:r>
    </w:p>
    <w:p w14:paraId="112FE6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项目联系人：吴思远</w:t>
      </w:r>
    </w:p>
    <w:p w14:paraId="0EB61E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电</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 xml:space="preserve"> </w:t>
      </w:r>
      <w:r>
        <w:rPr>
          <w:rFonts w:hint="eastAsia" w:ascii="微软雅黑" w:hAnsi="微软雅黑" w:eastAsia="微软雅黑" w:cs="微软雅黑"/>
          <w:i w:val="0"/>
          <w:iCs w:val="0"/>
          <w:caps w:val="0"/>
          <w:color w:val="383838"/>
          <w:spacing w:val="0"/>
          <w:sz w:val="24"/>
          <w:szCs w:val="24"/>
          <w:shd w:val="clear" w:fill="FFFFFF"/>
          <w:vertAlign w:val="baseline"/>
        </w:rPr>
        <w:t>话：0431-80531170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25689"/>
    <w:rsid w:val="2BD17760"/>
    <w:rsid w:val="36763381"/>
    <w:rsid w:val="7EC33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1086</Words>
  <Characters>1205</Characters>
  <Lines>0</Lines>
  <Paragraphs>0</Paragraphs>
  <TotalTime>2</TotalTime>
  <ScaleCrop>false</ScaleCrop>
  <LinksUpToDate>false</LinksUpToDate>
  <CharactersWithSpaces>1233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2025-12-18T01:36:00Z</dcterms:created>
  <dc:creator>Administrator</dc:creator>
  <cp:lastModifiedBy>Administrator</cp:lastModifiedBy>
  <dcterms:modified xsi:type="dcterms:W3CDTF">2025-12-18T02:20:20Z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0255501E22ED443F93E57E9332DE0379_11</vt:lpwstr>
  </property>
  <property fmtid="{D5CDD505-2E9C-101B-9397-08002B2CF9AE}" pid="4" name="KSOTemplateDocerSaveRecord">
    <vt:lpwstr>eyJoZGlkIjoiMTcyYzQ4NGIzZDAzODUzOTQwMDk4NzY4MjNmYWFkMzMiLCJ1c2VySWQiOiI1NzM1MTk0NTQifQ==</vt:lpwstr>
  </property>
</Properties>
</file>