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8BCF7">
      <w:pPr>
        <w:pStyle w:val="2"/>
        <w:spacing w:line="360" w:lineRule="auto"/>
        <w:ind w:firstLine="723"/>
        <w:jc w:val="center"/>
        <w:rPr>
          <w:rFonts w:hAnsi="宋体"/>
          <w:b/>
          <w:sz w:val="32"/>
          <w:szCs w:val="32"/>
        </w:rPr>
      </w:pPr>
      <w:r>
        <w:rPr>
          <w:rFonts w:hint="eastAsia" w:hAnsi="宋体"/>
          <w:b/>
          <w:sz w:val="32"/>
          <w:szCs w:val="32"/>
        </w:rPr>
        <w:t>供应商资格声明函</w:t>
      </w:r>
    </w:p>
    <w:p w14:paraId="2A713092">
      <w:pPr>
        <w:snapToGrid w:val="0"/>
        <w:spacing w:line="360" w:lineRule="auto"/>
        <w:rPr>
          <w:rFonts w:hint="eastAsia" w:ascii="宋体" w:hAnsi="宋体"/>
          <w:b/>
          <w:bCs/>
          <w:color w:val="auto"/>
          <w:sz w:val="24"/>
          <w:szCs w:val="24"/>
        </w:rPr>
      </w:pPr>
      <w:r>
        <w:rPr>
          <w:rFonts w:hint="eastAsia" w:ascii="宋体" w:hAnsi="宋体"/>
          <w:b/>
          <w:bCs/>
          <w:color w:val="auto"/>
          <w:sz w:val="24"/>
          <w:szCs w:val="24"/>
        </w:rPr>
        <w:t>国义招标股份有限公司：</w:t>
      </w:r>
    </w:p>
    <w:p w14:paraId="1D29D388">
      <w:pPr>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关于贵</w:t>
      </w:r>
      <w:r>
        <w:rPr>
          <w:rFonts w:hint="eastAsia" w:ascii="宋体" w:hAnsi="宋体"/>
          <w:color w:val="auto"/>
          <w:sz w:val="24"/>
          <w:szCs w:val="24"/>
          <w:lang w:val="en-US" w:eastAsia="zh-CN"/>
        </w:rPr>
        <w:t>司</w:t>
      </w:r>
      <w:r>
        <w:rPr>
          <w:rFonts w:hint="eastAsia" w:ascii="宋体" w:hAnsi="宋体"/>
          <w:color w:val="auto"/>
          <w:sz w:val="24"/>
          <w:szCs w:val="24"/>
        </w:rPr>
        <w:t>发布</w:t>
      </w:r>
      <w:r>
        <w:rPr>
          <w:rFonts w:hint="eastAsia" w:ascii="宋体" w:hAnsi="宋体"/>
          <w:color w:val="auto"/>
          <w:sz w:val="24"/>
          <w:szCs w:val="24"/>
          <w:lang w:val="en-US" w:eastAsia="zh-CN"/>
        </w:rPr>
        <w:t>招标的</w:t>
      </w:r>
      <w:r>
        <w:rPr>
          <w:rFonts w:hint="eastAsia" w:ascii="宋体" w:hAnsi="宋体"/>
          <w:color w:val="auto"/>
          <w:sz w:val="24"/>
          <w:szCs w:val="24"/>
          <w:u w:val="single"/>
        </w:rPr>
        <w:t>广州市黄埔区青少年宫（2026年9月-2027年8月）合作办学服务项目</w:t>
      </w:r>
      <w:r>
        <w:rPr>
          <w:rFonts w:hint="eastAsia" w:ascii="宋体" w:hAnsi="宋体"/>
          <w:color w:val="auto"/>
          <w:sz w:val="24"/>
          <w:szCs w:val="24"/>
          <w:u w:val="single"/>
          <w:lang w:eastAsia="zh-CN"/>
        </w:rPr>
        <w:t>（</w:t>
      </w:r>
      <w:r>
        <w:rPr>
          <w:rFonts w:hint="eastAsia" w:ascii="宋体" w:hAnsi="宋体"/>
          <w:color w:val="auto"/>
          <w:sz w:val="24"/>
          <w:szCs w:val="24"/>
          <w:u w:val="single"/>
          <w:lang w:val="en-US" w:eastAsia="zh-CN"/>
        </w:rPr>
        <w:t>三</w:t>
      </w:r>
      <w:bookmarkStart w:id="0" w:name="_GoBack"/>
      <w:bookmarkEnd w:id="0"/>
      <w:r>
        <w:rPr>
          <w:rFonts w:hint="eastAsia" w:ascii="宋体" w:hAnsi="宋体"/>
          <w:color w:val="auto"/>
          <w:sz w:val="24"/>
          <w:szCs w:val="24"/>
          <w:u w:val="single"/>
          <w:lang w:val="en-US" w:eastAsia="zh-CN"/>
        </w:rPr>
        <w:t>次</w:t>
      </w:r>
      <w:r>
        <w:rPr>
          <w:rFonts w:hint="eastAsia" w:ascii="宋体" w:hAnsi="宋体"/>
          <w:color w:val="auto"/>
          <w:sz w:val="24"/>
          <w:szCs w:val="24"/>
          <w:u w:val="single"/>
          <w:lang w:eastAsia="zh-CN"/>
        </w:rPr>
        <w:t>）</w:t>
      </w:r>
      <w:r>
        <w:rPr>
          <w:rFonts w:hint="eastAsia" w:ascii="宋体" w:hAnsi="宋体"/>
          <w:color w:val="auto"/>
          <w:sz w:val="24"/>
          <w:szCs w:val="24"/>
          <w:u w:val="none"/>
          <w:lang w:eastAsia="zh-CN"/>
        </w:rPr>
        <w:t>（</w:t>
      </w:r>
      <w:r>
        <w:rPr>
          <w:rFonts w:hint="eastAsia" w:ascii="宋体" w:hAnsi="宋体"/>
          <w:color w:val="auto"/>
          <w:sz w:val="24"/>
          <w:szCs w:val="24"/>
          <w:u w:val="none"/>
        </w:rPr>
        <w:t>项目编号：</w:t>
      </w:r>
      <w:r>
        <w:rPr>
          <w:rFonts w:hint="eastAsia" w:ascii="宋体" w:hAnsi="宋体"/>
          <w:color w:val="auto"/>
          <w:sz w:val="24"/>
          <w:szCs w:val="24"/>
          <w:u w:val="single"/>
        </w:rPr>
        <w:t xml:space="preserve">0724-2630Z1769813 </w:t>
      </w:r>
      <w:r>
        <w:rPr>
          <w:rFonts w:hint="eastAsia" w:ascii="宋体" w:hAnsi="宋体"/>
          <w:color w:val="auto"/>
          <w:sz w:val="24"/>
          <w:szCs w:val="24"/>
          <w:u w:val="none"/>
          <w:lang w:eastAsia="zh-CN"/>
        </w:rPr>
        <w:t>）</w:t>
      </w:r>
      <w:r>
        <w:rPr>
          <w:rFonts w:hint="eastAsia" w:ascii="宋体" w:hAnsi="宋体"/>
          <w:color w:val="auto"/>
          <w:sz w:val="24"/>
          <w:szCs w:val="24"/>
        </w:rPr>
        <w:t>，本</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eastAsia="zh-CN"/>
        </w:rPr>
        <w:t>供应商</w:t>
      </w:r>
      <w:r>
        <w:rPr>
          <w:rFonts w:hint="eastAsia" w:ascii="宋体" w:hAnsi="宋体" w:eastAsia="宋体" w:cs="宋体"/>
          <w:sz w:val="24"/>
          <w:szCs w:val="24"/>
          <w:highlight w:val="none"/>
          <w:u w:val="single"/>
        </w:rPr>
        <w:t>名称）</w:t>
      </w:r>
      <w:r>
        <w:rPr>
          <w:rFonts w:hint="eastAsia" w:ascii="宋体" w:hAnsi="宋体"/>
          <w:color w:val="auto"/>
          <w:sz w:val="24"/>
          <w:szCs w:val="24"/>
        </w:rPr>
        <w:t>愿意参加上述项目（</w:t>
      </w:r>
      <w:r>
        <w:rPr>
          <w:rFonts w:hint="eastAsia" w:ascii="宋体" w:hAnsi="宋体" w:cs="宋体"/>
          <w:color w:val="auto"/>
          <w:sz w:val="24"/>
          <w:szCs w:val="24"/>
          <w:lang w:val="en-US" w:eastAsia="zh-CN" w:bidi="ar"/>
        </w:rPr>
        <w:t>采购包号</w:t>
      </w:r>
      <w:r>
        <w:rPr>
          <w:rFonts w:hint="eastAsia" w:ascii="宋体" w:hAnsi="宋体" w:cs="宋体"/>
          <w:color w:val="auto"/>
          <w:sz w:val="24"/>
          <w:szCs w:val="24"/>
          <w:lang w:bidi="ar"/>
        </w:rPr>
        <w:t>：</w:t>
      </w:r>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w:t>
      </w:r>
      <w:r>
        <w:rPr>
          <w:rFonts w:hint="eastAsia" w:ascii="宋体" w:hAnsi="宋体"/>
          <w:color w:val="auto"/>
          <w:sz w:val="24"/>
          <w:szCs w:val="24"/>
        </w:rPr>
        <w:t>投标，并已清楚招标文件的要求及有关文件规定，声明如下：</w:t>
      </w:r>
    </w:p>
    <w:p w14:paraId="36C347A5">
      <w:pPr>
        <w:pStyle w:val="5"/>
        <w:tabs>
          <w:tab w:val="left" w:pos="993"/>
        </w:tabs>
        <w:snapToGrid w:val="0"/>
        <w:spacing w:line="360" w:lineRule="auto"/>
        <w:ind w:firstLine="480"/>
        <w:rPr>
          <w:rFonts w:ascii="宋体" w:hAnsi="宋体"/>
          <w:color w:val="auto"/>
          <w:sz w:val="24"/>
          <w:szCs w:val="24"/>
        </w:rPr>
      </w:pPr>
      <w:r>
        <w:rPr>
          <w:rFonts w:hint="eastAsia" w:ascii="宋体" w:hAnsi="宋体"/>
          <w:color w:val="auto"/>
          <w:sz w:val="24"/>
          <w:szCs w:val="24"/>
        </w:rPr>
        <w:t>一、</w:t>
      </w:r>
      <w:r>
        <w:rPr>
          <w:rFonts w:hint="eastAsia" w:ascii="宋体" w:hAnsi="宋体" w:cs="宋体"/>
          <w:color w:val="auto"/>
          <w:sz w:val="24"/>
          <w:szCs w:val="24"/>
          <w:lang w:bidi="ar"/>
        </w:rPr>
        <w:t>本</w:t>
      </w:r>
      <w:r>
        <w:rPr>
          <w:rFonts w:hint="eastAsia" w:ascii="宋体" w:hAnsi="宋体" w:cs="宋体"/>
          <w:sz w:val="24"/>
          <w:szCs w:val="24"/>
          <w:lang w:bidi="ar"/>
        </w:rPr>
        <w:t>单位（企业）</w:t>
      </w:r>
      <w:r>
        <w:rPr>
          <w:rFonts w:hint="eastAsia" w:ascii="宋体" w:hAnsi="宋体"/>
          <w:color w:val="auto"/>
          <w:sz w:val="24"/>
          <w:szCs w:val="24"/>
        </w:rPr>
        <w:t>具备《中华人民共和国政府采购法》第二十二条所规定的条件：</w:t>
      </w:r>
    </w:p>
    <w:p w14:paraId="13CDF4B2">
      <w:pPr>
        <w:autoSpaceDE w:val="0"/>
        <w:spacing w:line="360" w:lineRule="auto"/>
        <w:ind w:firstLine="640"/>
        <w:rPr>
          <w:rFonts w:hint="eastAsia" w:ascii="宋体" w:hAnsi="宋体" w:cs="宋体"/>
          <w:color w:val="auto"/>
          <w:sz w:val="24"/>
          <w:szCs w:val="24"/>
        </w:rPr>
      </w:pPr>
      <w:r>
        <w:rPr>
          <w:rFonts w:hint="eastAsia" w:ascii="宋体" w:hAnsi="宋体" w:cs="宋体"/>
          <w:color w:val="auto"/>
          <w:sz w:val="24"/>
          <w:szCs w:val="24"/>
          <w:lang w:bidi="ar"/>
        </w:rPr>
        <w:t>（一）具有独立承担民事责任的能力；</w:t>
      </w:r>
    </w:p>
    <w:p w14:paraId="1F74D46F">
      <w:pPr>
        <w:autoSpaceDE w:val="0"/>
        <w:spacing w:line="360" w:lineRule="auto"/>
        <w:ind w:firstLine="640"/>
        <w:rPr>
          <w:rFonts w:hint="eastAsia" w:ascii="宋体" w:hAnsi="宋体" w:cs="宋体"/>
          <w:color w:val="auto"/>
          <w:sz w:val="24"/>
          <w:szCs w:val="24"/>
        </w:rPr>
      </w:pPr>
      <w:r>
        <w:rPr>
          <w:rFonts w:hint="eastAsia" w:ascii="宋体" w:hAnsi="宋体" w:cs="宋体"/>
          <w:color w:val="auto"/>
          <w:sz w:val="24"/>
          <w:szCs w:val="24"/>
          <w:lang w:bidi="ar"/>
        </w:rPr>
        <w:t>（二）</w:t>
      </w:r>
      <w:r>
        <w:rPr>
          <w:sz w:val="24"/>
          <w:szCs w:val="24"/>
        </w:rPr>
        <w:t>有依法缴纳税收和社会保障资金的良好记录</w:t>
      </w:r>
      <w:r>
        <w:rPr>
          <w:rFonts w:hint="eastAsia" w:ascii="宋体" w:hAnsi="宋体" w:cs="宋体"/>
          <w:color w:val="auto"/>
          <w:sz w:val="24"/>
          <w:szCs w:val="24"/>
          <w:lang w:bidi="ar"/>
        </w:rPr>
        <w:t>；</w:t>
      </w:r>
    </w:p>
    <w:p w14:paraId="52C84FA8">
      <w:pPr>
        <w:autoSpaceDE w:val="0"/>
        <w:spacing w:line="360" w:lineRule="auto"/>
        <w:ind w:firstLine="640"/>
        <w:rPr>
          <w:rFonts w:hint="eastAsia" w:ascii="宋体" w:hAnsi="宋体" w:cs="宋体"/>
          <w:color w:val="auto"/>
          <w:sz w:val="24"/>
          <w:szCs w:val="24"/>
        </w:rPr>
      </w:pPr>
      <w:r>
        <w:rPr>
          <w:rFonts w:hint="eastAsia" w:ascii="宋体" w:hAnsi="宋体" w:cs="宋体"/>
          <w:color w:val="auto"/>
          <w:sz w:val="24"/>
          <w:szCs w:val="24"/>
          <w:lang w:bidi="ar"/>
        </w:rPr>
        <w:t>（三）</w:t>
      </w:r>
      <w:r>
        <w:rPr>
          <w:sz w:val="24"/>
          <w:szCs w:val="24"/>
        </w:rPr>
        <w:t>具有良好的商业信誉和健全的财务会计制度</w:t>
      </w:r>
      <w:r>
        <w:rPr>
          <w:rFonts w:hint="eastAsia" w:ascii="宋体" w:hAnsi="宋体" w:cs="宋体"/>
          <w:color w:val="auto"/>
          <w:sz w:val="24"/>
          <w:szCs w:val="24"/>
          <w:lang w:bidi="ar"/>
        </w:rPr>
        <w:t>；</w:t>
      </w:r>
    </w:p>
    <w:p w14:paraId="48FE26AD">
      <w:pPr>
        <w:autoSpaceDE w:val="0"/>
        <w:spacing w:line="360" w:lineRule="auto"/>
        <w:ind w:firstLine="640"/>
        <w:rPr>
          <w:rFonts w:hint="eastAsia" w:ascii="宋体" w:hAnsi="宋体" w:cs="宋体"/>
          <w:color w:val="auto"/>
          <w:sz w:val="24"/>
          <w:szCs w:val="24"/>
        </w:rPr>
      </w:pPr>
      <w:r>
        <w:rPr>
          <w:rFonts w:hint="eastAsia" w:ascii="宋体" w:hAnsi="宋体" w:cs="宋体"/>
          <w:color w:val="auto"/>
          <w:sz w:val="24"/>
          <w:szCs w:val="24"/>
          <w:lang w:bidi="ar"/>
        </w:rPr>
        <w:t>（四）</w:t>
      </w:r>
      <w:r>
        <w:rPr>
          <w:sz w:val="24"/>
          <w:szCs w:val="24"/>
        </w:rPr>
        <w:t>履行合同所必需的设备和专业技术能力</w:t>
      </w:r>
      <w:r>
        <w:rPr>
          <w:rFonts w:hint="eastAsia" w:ascii="宋体" w:hAnsi="宋体" w:cs="宋体"/>
          <w:color w:val="auto"/>
          <w:sz w:val="24"/>
          <w:szCs w:val="24"/>
          <w:lang w:bidi="ar"/>
        </w:rPr>
        <w:t>；</w:t>
      </w:r>
    </w:p>
    <w:p w14:paraId="75FA3F2E">
      <w:pPr>
        <w:autoSpaceDE w:val="0"/>
        <w:spacing w:line="360" w:lineRule="auto"/>
        <w:ind w:firstLine="640"/>
        <w:rPr>
          <w:rFonts w:hint="eastAsia" w:ascii="宋体" w:hAnsi="宋体" w:cs="宋体"/>
          <w:color w:val="auto"/>
          <w:sz w:val="24"/>
          <w:szCs w:val="24"/>
        </w:rPr>
      </w:pPr>
      <w:r>
        <w:rPr>
          <w:rFonts w:hint="eastAsia" w:ascii="宋体" w:hAnsi="宋体" w:cs="宋体"/>
          <w:color w:val="auto"/>
          <w:sz w:val="24"/>
          <w:szCs w:val="24"/>
          <w:lang w:bidi="ar"/>
        </w:rPr>
        <w:t>（五）参加政府采购活动前三年内，在经营活动中没有重大违法记录；</w:t>
      </w:r>
    </w:p>
    <w:p w14:paraId="6B40987E">
      <w:pPr>
        <w:autoSpaceDE w:val="0"/>
        <w:spacing w:line="360" w:lineRule="auto"/>
        <w:ind w:firstLine="640"/>
        <w:rPr>
          <w:rFonts w:hint="eastAsia" w:ascii="宋体" w:hAnsi="宋体" w:cs="宋体"/>
          <w:color w:val="auto"/>
          <w:sz w:val="24"/>
          <w:szCs w:val="24"/>
        </w:rPr>
      </w:pPr>
      <w:r>
        <w:rPr>
          <w:rFonts w:hint="eastAsia" w:ascii="宋体" w:hAnsi="宋体" w:cs="宋体"/>
          <w:color w:val="auto"/>
          <w:sz w:val="24"/>
          <w:szCs w:val="24"/>
          <w:lang w:bidi="ar"/>
        </w:rPr>
        <w:t>（六）法律、行政法规规定的其他条件。</w:t>
      </w:r>
    </w:p>
    <w:p w14:paraId="67AA71C6">
      <w:pPr>
        <w:autoSpaceDE w:val="0"/>
        <w:spacing w:line="360" w:lineRule="auto"/>
        <w:ind w:firstLine="482"/>
        <w:rPr>
          <w:rFonts w:hint="eastAsia" w:ascii="宋体" w:hAnsi="宋体" w:cs="宋体"/>
          <w:color w:val="auto"/>
          <w:sz w:val="24"/>
          <w:szCs w:val="24"/>
        </w:rPr>
      </w:pPr>
      <w:r>
        <w:rPr>
          <w:rFonts w:hint="eastAsia" w:ascii="宋体" w:hAnsi="宋体"/>
          <w:color w:val="auto"/>
          <w:sz w:val="24"/>
          <w:szCs w:val="24"/>
        </w:rPr>
        <w:t>二、</w:t>
      </w:r>
      <w:r>
        <w:rPr>
          <w:rFonts w:hint="eastAsia" w:ascii="宋体" w:hAnsi="宋体" w:cs="宋体"/>
          <w:color w:val="auto"/>
          <w:sz w:val="24"/>
          <w:szCs w:val="24"/>
          <w:lang w:bidi="ar"/>
        </w:rPr>
        <w:t>本</w:t>
      </w:r>
      <w:r>
        <w:rPr>
          <w:rFonts w:hint="eastAsia" w:ascii="宋体" w:hAnsi="宋体" w:cs="宋体"/>
          <w:sz w:val="24"/>
          <w:szCs w:val="24"/>
          <w:lang w:bidi="ar"/>
        </w:rPr>
        <w:t>单位（企业）</w:t>
      </w:r>
      <w:r>
        <w:rPr>
          <w:rFonts w:hint="eastAsia" w:ascii="宋体" w:hAnsi="宋体" w:cs="宋体"/>
          <w:color w:val="auto"/>
          <w:sz w:val="24"/>
          <w:szCs w:val="24"/>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p>
    <w:p w14:paraId="118405CD">
      <w:pPr>
        <w:pStyle w:val="5"/>
        <w:tabs>
          <w:tab w:val="left" w:pos="993"/>
        </w:tabs>
        <w:snapToGrid w:val="0"/>
        <w:spacing w:line="360" w:lineRule="auto"/>
        <w:ind w:firstLine="480"/>
        <w:rPr>
          <w:rFonts w:hint="eastAsia" w:ascii="宋体" w:hAnsi="宋体" w:cs="宋体"/>
          <w:color w:val="auto"/>
          <w:sz w:val="24"/>
          <w:szCs w:val="24"/>
          <w:lang w:bidi="ar"/>
        </w:rPr>
      </w:pPr>
      <w:r>
        <w:rPr>
          <w:rFonts w:hint="eastAsia" w:ascii="宋体" w:hAnsi="宋体" w:cs="宋体"/>
          <w:color w:val="auto"/>
          <w:sz w:val="24"/>
          <w:szCs w:val="24"/>
          <w:lang w:bidi="ar"/>
        </w:rPr>
        <w:t>三、</w:t>
      </w:r>
      <w:r>
        <w:rPr>
          <w:rFonts w:hint="eastAsia" w:ascii="宋体" w:hAnsi="宋体" w:cs="宋体"/>
          <w:color w:val="auto"/>
          <w:sz w:val="24"/>
          <w:szCs w:val="24"/>
          <w:lang w:bidi="ar"/>
        </w:rPr>
        <w:tab/>
      </w:r>
      <w:r>
        <w:rPr>
          <w:rFonts w:hint="eastAsia" w:ascii="宋体" w:hAnsi="宋体" w:cs="宋体"/>
          <w:color w:val="auto"/>
          <w:sz w:val="24"/>
          <w:szCs w:val="24"/>
          <w:lang w:bidi="ar"/>
        </w:rPr>
        <w:t>单位负责人为同一人或者存在直接控股、管理关系的不同供应商，不得同时参加本采购项目（采购包）投标（响应）。为本项目（采购包）提供整体设计、规范编制或者项目管理、 监理、 检测等服务的供应商，不得再参与本项目（采购包）投标（响应）。</w:t>
      </w:r>
    </w:p>
    <w:p w14:paraId="2C5229A3">
      <w:pPr>
        <w:pStyle w:val="5"/>
        <w:tabs>
          <w:tab w:val="left" w:pos="993"/>
        </w:tabs>
        <w:snapToGrid w:val="0"/>
        <w:spacing w:line="360" w:lineRule="auto"/>
        <w:ind w:firstLine="480"/>
        <w:rPr>
          <w:rFonts w:ascii="宋体" w:hAnsi="宋体"/>
          <w:sz w:val="24"/>
          <w:szCs w:val="24"/>
        </w:rPr>
      </w:pPr>
      <w:r>
        <w:rPr>
          <w:rFonts w:hint="eastAsia" w:ascii="宋体" w:hAnsi="宋体"/>
          <w:sz w:val="24"/>
          <w:szCs w:val="24"/>
          <w:lang w:val="en-US" w:eastAsia="zh-CN"/>
        </w:rPr>
        <w:t>四</w:t>
      </w:r>
      <w:r>
        <w:rPr>
          <w:rFonts w:hint="eastAsia" w:ascii="宋体" w:hAnsi="宋体"/>
          <w:sz w:val="24"/>
          <w:szCs w:val="24"/>
        </w:rPr>
        <w:t>、</w:t>
      </w:r>
      <w:r>
        <w:rPr>
          <w:rFonts w:hint="eastAsia" w:ascii="宋体" w:hAnsi="宋体" w:cs="宋体"/>
          <w:sz w:val="24"/>
          <w:szCs w:val="24"/>
          <w:lang w:bidi="ar"/>
        </w:rPr>
        <w:t>本单位（企业）</w:t>
      </w:r>
      <w:r>
        <w:rPr>
          <w:rFonts w:hint="eastAsia" w:ascii="宋体" w:hAnsi="宋体"/>
          <w:sz w:val="24"/>
          <w:szCs w:val="24"/>
        </w:rPr>
        <w:t>承诺以非联合体方式参加本项目</w:t>
      </w:r>
      <w:r>
        <w:rPr>
          <w:rFonts w:hint="eastAsia" w:ascii="宋体" w:hAnsi="宋体" w:cs="宋体"/>
          <w:color w:val="auto"/>
          <w:sz w:val="24"/>
          <w:szCs w:val="24"/>
          <w:lang w:bidi="ar"/>
        </w:rPr>
        <w:t>（采购包）</w:t>
      </w:r>
      <w:r>
        <w:rPr>
          <w:rFonts w:hint="eastAsia" w:ascii="宋体" w:hAnsi="宋体"/>
          <w:sz w:val="24"/>
          <w:szCs w:val="24"/>
        </w:rPr>
        <w:t>的投标。</w:t>
      </w:r>
    </w:p>
    <w:p w14:paraId="552F456F">
      <w:pPr>
        <w:snapToGrid w:val="0"/>
        <w:spacing w:line="360" w:lineRule="auto"/>
        <w:ind w:firstLine="484" w:firstLineChars="202"/>
        <w:rPr>
          <w:rFonts w:hint="eastAsia" w:ascii="宋体" w:hAnsi="宋体"/>
          <w:sz w:val="24"/>
          <w:szCs w:val="24"/>
        </w:rPr>
      </w:pPr>
      <w:r>
        <w:rPr>
          <w:rFonts w:hint="eastAsia" w:ascii="宋体" w:hAnsi="宋体"/>
          <w:sz w:val="24"/>
          <w:szCs w:val="24"/>
          <w:lang w:val="en-US" w:eastAsia="zh-CN"/>
        </w:rPr>
        <w:t>五</w:t>
      </w:r>
      <w:r>
        <w:rPr>
          <w:rFonts w:hint="eastAsia" w:ascii="宋体" w:hAnsi="宋体"/>
          <w:sz w:val="24"/>
          <w:szCs w:val="24"/>
        </w:rPr>
        <w:t>、</w:t>
      </w:r>
      <w:r>
        <w:rPr>
          <w:rFonts w:hint="eastAsia" w:ascii="宋体" w:hAnsi="宋体" w:cs="宋体"/>
          <w:sz w:val="24"/>
          <w:szCs w:val="24"/>
          <w:lang w:bidi="ar"/>
        </w:rPr>
        <w:t>本单位（企业）</w:t>
      </w:r>
      <w:r>
        <w:rPr>
          <w:rFonts w:hint="eastAsia" w:ascii="宋体" w:hAnsi="宋体"/>
          <w:sz w:val="24"/>
          <w:szCs w:val="24"/>
        </w:rPr>
        <w:t>郑重承诺公平竞争：我方保证所提交的相关资质文件和证明材料的真实性，有良好的历史诚信记录，并将依法参与本项目（采购包）的公平竞争，不以任何不正当行为谋取不当利益，否则承担相应的法律责任。</w:t>
      </w:r>
    </w:p>
    <w:p w14:paraId="4F82C525">
      <w:pPr>
        <w:snapToGrid w:val="0"/>
        <w:spacing w:line="360" w:lineRule="auto"/>
        <w:ind w:firstLine="484" w:firstLineChars="202"/>
        <w:rPr>
          <w:rFonts w:hint="default" w:ascii="宋体" w:hAnsi="宋体" w:eastAsia="宋体"/>
          <w:sz w:val="24"/>
          <w:szCs w:val="24"/>
          <w:lang w:val="en-US" w:eastAsia="zh-CN"/>
        </w:rPr>
      </w:pPr>
      <w:r>
        <w:rPr>
          <w:rFonts w:hint="eastAsia" w:ascii="宋体" w:hAnsi="宋体"/>
          <w:sz w:val="24"/>
          <w:szCs w:val="24"/>
          <w:lang w:val="en-US" w:eastAsia="zh-CN"/>
        </w:rPr>
        <w:t>六、</w:t>
      </w:r>
      <w:r>
        <w:rPr>
          <w:rFonts w:hint="eastAsia" w:ascii="宋体" w:hAnsi="宋体" w:cs="宋体"/>
          <w:sz w:val="24"/>
          <w:szCs w:val="24"/>
          <w:lang w:bidi="ar"/>
        </w:rPr>
        <w:t>本单位（企业）</w:t>
      </w:r>
      <w:r>
        <w:rPr>
          <w:rFonts w:hint="eastAsia" w:ascii="宋体" w:hAnsi="宋体"/>
          <w:sz w:val="24"/>
          <w:szCs w:val="24"/>
        </w:rPr>
        <w:t>郑重承诺</w:t>
      </w:r>
      <w:r>
        <w:rPr>
          <w:rFonts w:hint="eastAsia" w:ascii="宋体" w:hAnsi="宋体"/>
          <w:sz w:val="24"/>
          <w:szCs w:val="24"/>
          <w:lang w:val="en-US" w:eastAsia="zh-CN"/>
        </w:rPr>
        <w:t>办学许可证中的办学内容包含本采购包所涉及的培训项目且在有效期内，若不满足条件，采购人有权随时解除合同。</w:t>
      </w:r>
    </w:p>
    <w:p w14:paraId="0C6C1C77">
      <w:pPr>
        <w:snapToGrid w:val="0"/>
        <w:spacing w:line="360" w:lineRule="auto"/>
        <w:ind w:firstLine="484" w:firstLineChars="202"/>
        <w:rPr>
          <w:rFonts w:ascii="宋体" w:hAnsi="宋体"/>
          <w:sz w:val="24"/>
          <w:szCs w:val="24"/>
        </w:rPr>
      </w:pPr>
      <w:r>
        <w:rPr>
          <w:rFonts w:hint="eastAsia" w:ascii="宋体" w:hAnsi="宋体"/>
          <w:sz w:val="24"/>
          <w:szCs w:val="24"/>
        </w:rPr>
        <w:t>以上内容如有虚假或与事实不符的，评标委员会可将我方做无效投标处理。我方承诺在本次招标采购活动中，如有违法、违规、弄虚作假行为，所造成的损失、不良后果及法律责任，一律由我方承担。</w:t>
      </w:r>
    </w:p>
    <w:p w14:paraId="484C3B05">
      <w:pPr>
        <w:snapToGrid w:val="0"/>
        <w:spacing w:line="360" w:lineRule="auto"/>
        <w:ind w:firstLine="420"/>
        <w:rPr>
          <w:rFonts w:ascii="宋体" w:hAnsi="宋体"/>
          <w:sz w:val="24"/>
          <w:szCs w:val="24"/>
        </w:rPr>
      </w:pPr>
      <w:r>
        <w:rPr>
          <w:rFonts w:hint="eastAsia" w:ascii="宋体" w:hAnsi="宋体"/>
          <w:sz w:val="24"/>
          <w:szCs w:val="24"/>
        </w:rPr>
        <w:t>特此声明！</w:t>
      </w:r>
    </w:p>
    <w:p w14:paraId="18D343E7">
      <w:pPr>
        <w:snapToGrid w:val="0"/>
        <w:spacing w:line="360" w:lineRule="auto"/>
        <w:rPr>
          <w:rFonts w:ascii="宋体" w:hAnsi="宋体"/>
          <w:b/>
          <w:sz w:val="24"/>
          <w:szCs w:val="24"/>
        </w:rPr>
      </w:pPr>
    </w:p>
    <w:p w14:paraId="6CD9F6F5">
      <w:pPr>
        <w:snapToGrid w:val="0"/>
        <w:spacing w:line="360" w:lineRule="auto"/>
        <w:rPr>
          <w:rFonts w:ascii="宋体" w:hAnsi="宋体"/>
          <w:sz w:val="24"/>
          <w:szCs w:val="24"/>
        </w:rPr>
      </w:pPr>
      <w:r>
        <w:rPr>
          <w:rFonts w:hint="eastAsia" w:ascii="宋体" w:hAnsi="宋体"/>
          <w:sz w:val="24"/>
          <w:szCs w:val="24"/>
        </w:rPr>
        <w:t>供应商名称（加盖公章）：</w:t>
      </w:r>
    </w:p>
    <w:p w14:paraId="167014AF">
      <w:pPr>
        <w:snapToGrid w:val="0"/>
        <w:spacing w:line="360" w:lineRule="auto"/>
        <w:rPr>
          <w:rFonts w:ascii="宋体" w:hAnsi="宋体"/>
          <w:sz w:val="24"/>
          <w:szCs w:val="24"/>
        </w:rPr>
      </w:pPr>
      <w:r>
        <w:rPr>
          <w:rFonts w:hint="eastAsia" w:ascii="宋体" w:hAnsi="宋体"/>
          <w:sz w:val="24"/>
          <w:szCs w:val="24"/>
        </w:rPr>
        <w:t>供应商法定代表人或授权代表（签字或盖章）：</w:t>
      </w:r>
    </w:p>
    <w:p w14:paraId="2917071D">
      <w:pPr>
        <w:snapToGrid w:val="0"/>
        <w:spacing w:line="360" w:lineRule="auto"/>
        <w:rPr>
          <w:rFonts w:ascii="宋体" w:hAnsi="宋体"/>
          <w:b/>
          <w:sz w:val="24"/>
          <w:szCs w:val="24"/>
        </w:rPr>
      </w:pPr>
      <w:r>
        <w:rPr>
          <w:rFonts w:hint="eastAsia" w:ascii="宋体" w:hAnsi="宋体"/>
          <w:sz w:val="24"/>
          <w:szCs w:val="24"/>
        </w:rPr>
        <w:t>日期：   年   月    日</w:t>
      </w:r>
    </w:p>
    <w:p w14:paraId="6E1F5DB2">
      <w:pPr>
        <w:snapToGrid w:val="0"/>
        <w:spacing w:line="360" w:lineRule="auto"/>
        <w:rPr>
          <w:rFonts w:ascii="宋体" w:hAnsi="宋体"/>
          <w:b/>
          <w:sz w:val="24"/>
        </w:rPr>
      </w:pPr>
    </w:p>
    <w:p w14:paraId="17A5AC19">
      <w:pPr>
        <w:snapToGrid w:val="0"/>
        <w:spacing w:line="360" w:lineRule="auto"/>
        <w:rPr>
          <w:rFonts w:ascii="宋体" w:hAnsi="宋体"/>
          <w:b/>
          <w:szCs w:val="21"/>
        </w:rPr>
      </w:pPr>
      <w:r>
        <w:rPr>
          <w:rFonts w:hint="eastAsia" w:ascii="宋体" w:hAnsi="宋体"/>
          <w:b/>
          <w:szCs w:val="21"/>
        </w:rPr>
        <w:t>备注：</w:t>
      </w:r>
    </w:p>
    <w:p w14:paraId="0E7D1C99">
      <w:pPr>
        <w:autoSpaceDE w:val="0"/>
        <w:autoSpaceDN w:val="0"/>
        <w:adjustRightInd w:val="0"/>
        <w:snapToGrid w:val="0"/>
        <w:spacing w:line="360" w:lineRule="auto"/>
        <w:ind w:left="480"/>
        <w:jc w:val="left"/>
        <w:rPr>
          <w:rFonts w:ascii="宋体" w:hAnsi="宋体"/>
          <w:szCs w:val="21"/>
        </w:rPr>
      </w:pPr>
      <w:r>
        <w:rPr>
          <w:rFonts w:hint="eastAsia" w:ascii="宋体" w:hAnsi="宋体"/>
          <w:szCs w:val="21"/>
        </w:rPr>
        <w:t>1.本声明函必须提供且内容不得擅自删改，否则视为</w:t>
      </w:r>
      <w:r>
        <w:rPr>
          <w:rFonts w:hint="eastAsia" w:ascii="宋体" w:hAnsi="宋体"/>
          <w:b/>
          <w:bCs/>
          <w:szCs w:val="21"/>
        </w:rPr>
        <w:t>无效投标</w:t>
      </w:r>
      <w:r>
        <w:rPr>
          <w:rFonts w:hint="eastAsia" w:ascii="宋体" w:hAnsi="宋体"/>
          <w:szCs w:val="21"/>
        </w:rPr>
        <w:t>。</w:t>
      </w:r>
    </w:p>
    <w:p w14:paraId="5195ADC2">
      <w:pPr>
        <w:autoSpaceDE w:val="0"/>
        <w:autoSpaceDN w:val="0"/>
        <w:adjustRightInd w:val="0"/>
        <w:snapToGrid w:val="0"/>
        <w:spacing w:line="360" w:lineRule="auto"/>
        <w:ind w:left="480"/>
        <w:jc w:val="left"/>
        <w:rPr>
          <w:rFonts w:hint="eastAsia" w:ascii="宋体" w:hAnsi="宋体"/>
          <w:szCs w:val="21"/>
        </w:rPr>
      </w:pPr>
      <w:r>
        <w:rPr>
          <w:rFonts w:hint="eastAsia" w:ascii="宋体" w:hAnsi="宋体"/>
          <w:szCs w:val="21"/>
        </w:rPr>
        <w:t>2.本声明函如有虚假或与事实不符的，作</w:t>
      </w:r>
      <w:r>
        <w:rPr>
          <w:rFonts w:hint="eastAsia" w:ascii="宋体" w:hAnsi="宋体"/>
          <w:b/>
          <w:szCs w:val="21"/>
        </w:rPr>
        <w:t>无效投标</w:t>
      </w:r>
      <w:r>
        <w:rPr>
          <w:rFonts w:hint="eastAsia" w:ascii="宋体" w:hAnsi="宋体"/>
          <w:szCs w:val="21"/>
        </w:rPr>
        <w:t>处理。</w:t>
      </w:r>
    </w:p>
    <w:p w14:paraId="6D127587">
      <w:pPr>
        <w:spacing w:line="360" w:lineRule="auto"/>
        <w:ind w:firstLine="420" w:firstLineChars="200"/>
        <w:rPr>
          <w:rFonts w:hint="eastAsia" w:ascii="宋体" w:hAnsi="宋体"/>
          <w:szCs w:val="21"/>
        </w:rPr>
      </w:pPr>
    </w:p>
    <w:p w14:paraId="178425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0A7C1F"/>
    <w:rsid w:val="0CEA6115"/>
    <w:rsid w:val="190A7C1F"/>
    <w:rsid w:val="384C4B09"/>
    <w:rsid w:val="65B06CE3"/>
    <w:rsid w:val="6C5B5324"/>
    <w:rsid w:val="7BB56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szCs w:val="21"/>
    </w:rPr>
  </w:style>
  <w:style w:type="paragraph" w:styleId="5">
    <w:name w:val="List Paragraph"/>
    <w:basedOn w:val="1"/>
    <w:qFormat/>
    <w:uiPriority w:val="34"/>
    <w:pPr>
      <w:ind w:firstLine="420" w:firstLineChars="200"/>
    </w:pPr>
    <w:rPr>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893</Words>
  <Characters>957</Characters>
  <Lines>0</Lines>
  <Paragraphs>0</Paragraphs>
  <TotalTime>0</TotalTime>
  <ScaleCrop>false</ScaleCrop>
  <LinksUpToDate>false</LinksUpToDate>
  <CharactersWithSpaces>975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2025-08-06T14:07:00Z</dcterms:created>
  <dc:creator>梦-yang</dc:creator>
  <cp:lastModifiedBy>CC</cp:lastModifiedBy>
  <dcterms:modified xsi:type="dcterms:W3CDTF">2026-07-27T09:58:17Z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CA4F0B19B35C47A1B3468C09ACF1BB59_13</vt:lpwstr>
  </property>
  <property fmtid="{D5CDD505-2E9C-101B-9397-08002B2CF9AE}" pid="4" name="KSOTemplateDocerSaveRecord">
    <vt:lpwstr>eyJoZGlkIjoiYjViMjc2OWFhMzE4NDM1YjhmMjQxMTFmNjE5MWIxNzQiLCJ1c2VySWQiOiI1NTA5MzUxNTkifQ==</vt:lpwstr>
  </property>
</Properties>
</file>