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440101-2025-09902</w:t>
      </w:r>
    </w:p>
    <w:p>
      <w:pPr>
        <w:pStyle w:val="null3"/>
        <w:jc w:val="center"/>
        <w:outlineLvl w:val="3"/>
      </w:pPr>
      <w:r>
        <w:rPr>
          <w:sz w:val="24"/>
          <w:b/>
        </w:rPr>
        <w:t>采购项目编号：</w:t>
      </w:r>
      <w:r>
        <w:rPr>
          <w:sz w:val="24"/>
          <w:b/>
        </w:rPr>
        <w:t>0724-2531Z2632844</w:t>
      </w:r>
    </w:p>
    <w:p>
      <w:pPr>
        <w:pStyle w:val="null3"/>
        <w:jc w:val="center"/>
        <w:outlineLvl w:val="3"/>
      </w:pPr>
      <w:r>
        <w:rPr>
          <w:sz w:val="24"/>
          <w:b/>
        </w:rPr>
        <w:t>项目名称：</w:t>
      </w:r>
      <w:r>
        <w:rPr>
          <w:sz w:val="24"/>
          <w:b/>
        </w:rPr>
        <w:t>广州市第一人民医院采购医疗设备货物项目（2025年第10批）(二次)</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广州市第一人民医院采购医疗设备货物项目（2025年第10批）(二次)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广州市第一人民医院采购医疗设备货物项目（2025年第10批）(二次)</w:t>
      </w:r>
    </w:p>
    <w:p>
      <w:pPr>
        <w:pStyle w:val="null3"/>
        <w:ind w:firstLine="480"/>
      </w:pPr>
      <w:r>
        <w:rPr/>
        <w:t>采购计划编号：</w:t>
      </w:r>
      <w:r>
        <w:rPr/>
        <w:t>440101-2025-09902</w:t>
      </w:r>
    </w:p>
    <w:p>
      <w:pPr>
        <w:pStyle w:val="null3"/>
        <w:ind w:firstLine="480"/>
      </w:pPr>
      <w:r>
        <w:rPr/>
        <w:t>采购项目编号：</w:t>
      </w:r>
      <w:r>
        <w:rPr/>
        <w:t>0724-2531Z2632844</w:t>
      </w:r>
    </w:p>
    <w:p>
      <w:pPr>
        <w:pStyle w:val="null3"/>
        <w:ind w:firstLine="480"/>
      </w:pPr>
      <w:r>
        <w:rPr/>
        <w:t>采购方式：</w:t>
      </w:r>
      <w:r>
        <w:rPr/>
        <w:t>公开招标</w:t>
      </w:r>
    </w:p>
    <w:p>
      <w:pPr>
        <w:pStyle w:val="null3"/>
        <w:ind w:firstLine="480"/>
      </w:pPr>
      <w:r>
        <w:rPr/>
        <w:t>预算金额：</w:t>
      </w:r>
      <w:r>
        <w:rPr/>
        <w:t>520,000.00</w:t>
      </w:r>
      <w:r>
        <w:rPr/>
        <w:t>元</w:t>
      </w:r>
    </w:p>
    <w:p>
      <w:pPr>
        <w:pStyle w:val="null3"/>
        <w:outlineLvl w:val="3"/>
      </w:pPr>
      <w:r>
        <w:rPr>
          <w:sz w:val="24"/>
          <w:b/>
        </w:rPr>
        <w:t>2.项目内容及需求情况（采购项目技术规格、参数及要求）</w:t>
      </w:r>
    </w:p>
    <w:p>
      <w:pPr>
        <w:pStyle w:val="null3"/>
      </w:pPr>
      <w:r>
        <w:rPr/>
        <w:t>采购包1(吸脂器):</w:t>
      </w:r>
    </w:p>
    <w:p>
      <w:pPr>
        <w:pStyle w:val="null3"/>
      </w:pPr>
      <w:r>
        <w:rPr/>
        <w:t>采购包预算金额：100,000.00元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手术室设备及附件</w:t>
            </w:r>
          </w:p>
        </w:tc>
        <w:tc>
          <w:tcPr>
            <w:tcW w:type="dxa" w:w="2136"/>
          </w:tcPr>
          <w:p>
            <w:pPr>
              <w:pStyle w:val="null3"/>
            </w:pPr>
            <w:r>
              <w:rPr/>
              <w:t>吸脂器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采购包2(高速动力系统及附件):</w:t>
      </w:r>
    </w:p>
    <w:p>
      <w:pPr>
        <w:pStyle w:val="null3"/>
      </w:pPr>
      <w:r>
        <w:rPr/>
        <w:t>采购包预算金额：420,000.00元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手术室设备及附件</w:t>
            </w:r>
          </w:p>
        </w:tc>
        <w:tc>
          <w:tcPr>
            <w:tcW w:type="dxa" w:w="2136"/>
          </w:tcPr>
          <w:p>
            <w:pPr>
              <w:pStyle w:val="null3"/>
            </w:pPr>
            <w:r>
              <w:rPr/>
              <w:t>高速动力系统及附件</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采购包1（吸脂器）：</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jc w:val="left"/>
      </w:pPr>
      <w:r>
        <w:rPr/>
        <w:t>采购包2（高速动力系统及附件）：</w:t>
      </w:r>
      <w:r>
        <w:rPr/>
        <w:t>本采购包不属于专门面向中小微企业采购的项目。（供应商如是中小微企业需提供《中小企业声明函》的，本项目标的按照《中小企业划分标准规定》（工信部联企业[2011]300号）划分行业为：工业。）</w:t>
      </w:r>
    </w:p>
    <w:p>
      <w:pPr>
        <w:pStyle w:val="null3"/>
        <w:outlineLvl w:val="3"/>
      </w:pPr>
      <w:r>
        <w:rPr>
          <w:sz w:val="24"/>
          <w:b/>
        </w:rPr>
        <w:t>3.本项目特定的资格要求：</w:t>
      </w:r>
    </w:p>
    <w:p>
      <w:pPr>
        <w:pStyle w:val="null3"/>
      </w:pPr>
      <w:r>
        <w:rPr/>
        <w:t>采购包1（吸脂器）：</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采购包2（高速动力系统及附件）：</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color w:val="000000"/>
              </w:rPr>
              <w:t>包号</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color w:val="000000"/>
              </w:rPr>
              <w:t>标的名称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color w:val="000000"/>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color w:val="000000"/>
              </w:rPr>
              <w:t>采购预算（人民币）</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color w:val="000000"/>
              </w:rPr>
              <w:t>吸脂器</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color w:val="000000"/>
              </w:rPr>
              <w:t>¥100,000.00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color w:val="000000"/>
              </w:rPr>
              <w:t>高速动力系统及附件</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color w:val="000000"/>
              </w:rPr>
              <w:t>¥420,000.00</w:t>
            </w:r>
          </w:p>
        </w:tc>
      </w:tr>
    </w:tbl>
    <w:p>
      <w:pPr>
        <w:pStyle w:val="null3"/>
        <w:spacing w:before="105" w:after="105"/>
        <w:jc w:val="both"/>
      </w:pPr>
      <w:r>
        <w:rPr>
          <w:sz w:val="21"/>
          <w:color w:val="000000"/>
        </w:rPr>
        <w:t>详细技术规范请参阅招标文件中的用户需求书。投标人必须对本项目所投包号内的全部内容进行投标报价，如有缺漏或报价超出所投包号的采购预算，将导致投标无效。</w:t>
      </w:r>
    </w:p>
    <w:p>
      <w:pPr>
        <w:pStyle w:val="null3"/>
        <w:spacing w:before="105" w:after="105"/>
        <w:jc w:val="both"/>
      </w:pPr>
      <w:r>
        <w:rPr>
          <w:sz w:val="21"/>
          <w:color w:val="000000"/>
        </w:rPr>
        <w:t>本项目包</w:t>
      </w:r>
      <w:r>
        <w:rPr>
          <w:sz w:val="21"/>
          <w:color w:val="000000"/>
        </w:rPr>
        <w:t>1</w:t>
      </w:r>
      <w:r>
        <w:rPr>
          <w:sz w:val="21"/>
          <w:color w:val="000000"/>
        </w:rPr>
        <w:t>采购本国产品。包</w:t>
      </w:r>
      <w:r>
        <w:rPr>
          <w:sz w:val="21"/>
          <w:color w:val="000000"/>
        </w:rPr>
        <w:t>2</w:t>
      </w:r>
      <w:r>
        <w:rPr>
          <w:sz w:val="21"/>
          <w:color w:val="000000"/>
        </w:rPr>
        <w:t>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jc w:val="center"/>
      </w:pPr>
      <w:r>
        <w:rPr>
          <w:sz w:val="21"/>
          <w:b/>
          <w:color w:val="000000"/>
        </w:rPr>
        <w:t>用户需求书</w:t>
      </w:r>
    </w:p>
    <w:p>
      <w:pPr>
        <w:pStyle w:val="null3"/>
        <w:jc w:val="left"/>
      </w:pPr>
      <w:r>
        <w:rPr>
          <w:sz w:val="21"/>
          <w:b/>
          <w:color w:val="000000"/>
        </w:rPr>
        <w:t>说明：打</w:t>
      </w:r>
      <w:r>
        <w:rPr>
          <w:sz w:val="21"/>
          <w:b/>
          <w:color w:val="000000"/>
        </w:rPr>
        <w:t>“★”</w:t>
      </w:r>
      <w:r>
        <w:rPr>
          <w:sz w:val="21"/>
          <w:b/>
          <w:color w:val="000000"/>
        </w:rPr>
        <w:t>号条款为实质性条款，若有任何一条负偏离或不满足则导致投标（响应）无效。</w:t>
      </w:r>
    </w:p>
    <w:p>
      <w:pPr>
        <w:pStyle w:val="null3"/>
        <w:spacing w:before="105" w:after="105"/>
        <w:jc w:val="both"/>
      </w:pPr>
      <w:r>
        <w:rPr>
          <w:sz w:val="21"/>
          <w:b/>
          <w:color w:val="000000"/>
        </w:rPr>
        <w:t>打</w:t>
      </w:r>
      <w:r>
        <w:rPr>
          <w:sz w:val="21"/>
          <w:b/>
          <w:color w:val="000000"/>
        </w:rPr>
        <w:t>“▲”</w:t>
      </w:r>
      <w:r>
        <w:rPr>
          <w:sz w:val="21"/>
          <w:b/>
          <w:color w:val="000000"/>
        </w:rPr>
        <w:t>号条款为重要技术参数（如有），若有部分</w:t>
      </w:r>
      <w:r>
        <w:rPr>
          <w:sz w:val="21"/>
          <w:b/>
          <w:color w:val="000000"/>
        </w:rPr>
        <w:t>“▲”</w:t>
      </w:r>
      <w:r>
        <w:rPr>
          <w:sz w:val="21"/>
          <w:b/>
          <w:color w:val="000000"/>
        </w:rPr>
        <w:t>条款未响应或不满足，将根据评审要求影响其得分，但不作为无效投标（响应）条款。</w:t>
      </w:r>
    </w:p>
    <w:p>
      <w:pPr>
        <w:pStyle w:val="null3"/>
        <w:spacing w:before="105" w:after="105"/>
        <w:jc w:val="both"/>
      </w:pPr>
      <w:r>
        <w:rPr>
          <w:sz w:val="21"/>
          <w:b/>
          <w:color w:val="000000"/>
        </w:rPr>
        <w:t>包</w:t>
      </w:r>
      <w:r>
        <w:rPr>
          <w:sz w:val="21"/>
          <w:b/>
          <w:color w:val="000000"/>
        </w:rPr>
        <w:t>1</w:t>
      </w:r>
      <w:r>
        <w:rPr>
          <w:sz w:val="21"/>
          <w:b/>
          <w:color w:val="000000"/>
        </w:rPr>
        <w:t>：吸脂器用户需求</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874"/>
        <w:gridCol w:w="927"/>
        <w:gridCol w:w="927"/>
        <w:gridCol w:w="1677"/>
        <w:gridCol w:w="2900"/>
      </w:tblGrid>
      <w:tr>
        <w:tc>
          <w:tcPr>
            <w:tcW w:type="dxa" w:w="1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9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9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2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吸脂器</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A02322400</w:t>
            </w:r>
            <w:r>
              <w:rPr>
                <w:sz w:val="21"/>
                <w:color w:val="000000"/>
              </w:rPr>
              <w:t>手术室设备及附件</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both"/>
      </w:pPr>
      <w:r>
        <w:rPr>
          <w:sz w:val="21"/>
          <w:color w:val="000000"/>
        </w:rPr>
        <w:t>本项目设备用于超量皮下灌注法进行吸脂手术。</w:t>
      </w:r>
    </w:p>
    <w:p>
      <w:pPr>
        <w:pStyle w:val="null3"/>
        <w:jc w:val="left"/>
      </w:pPr>
      <w:r>
        <w:rPr>
          <w:sz w:val="21"/>
          <w:b/>
          <w:color w:val="000000"/>
        </w:rPr>
        <w:t>（三）参数要求</w:t>
      </w:r>
    </w:p>
    <w:p>
      <w:pPr>
        <w:pStyle w:val="null3"/>
        <w:jc w:val="both"/>
      </w:pPr>
      <w:r>
        <w:rPr>
          <w:sz w:val="21"/>
          <w:color w:val="000000"/>
        </w:rPr>
        <w:t>1.</w:t>
      </w:r>
      <w:r>
        <w:rPr>
          <w:sz w:val="21"/>
          <w:color w:val="000000"/>
        </w:rPr>
        <w:t>极限负压值≥</w:t>
      </w:r>
      <w:r>
        <w:rPr>
          <w:sz w:val="21"/>
          <w:color w:val="000000"/>
        </w:rPr>
        <w:t>0.09MPa</w:t>
      </w:r>
    </w:p>
    <w:p>
      <w:pPr>
        <w:pStyle w:val="null3"/>
        <w:jc w:val="both"/>
      </w:pPr>
      <w:r>
        <w:rPr>
          <w:sz w:val="21"/>
          <w:color w:val="000000"/>
        </w:rPr>
        <w:t>2.</w:t>
      </w:r>
      <w:r>
        <w:rPr>
          <w:sz w:val="21"/>
          <w:color w:val="000000"/>
        </w:rPr>
        <w:t>抽气速率≥</w:t>
      </w:r>
      <w:r>
        <w:rPr>
          <w:sz w:val="21"/>
          <w:color w:val="000000"/>
        </w:rPr>
        <w:t>80L/min</w:t>
      </w:r>
    </w:p>
    <w:p>
      <w:pPr>
        <w:pStyle w:val="null3"/>
        <w:jc w:val="both"/>
      </w:pPr>
      <w:r>
        <w:rPr>
          <w:sz w:val="21"/>
          <w:color w:val="000000"/>
        </w:rPr>
        <w:t>3.</w:t>
      </w:r>
      <w:r>
        <w:rPr>
          <w:sz w:val="21"/>
          <w:color w:val="000000"/>
        </w:rPr>
        <w:t>输入功率</w:t>
      </w:r>
      <w:r>
        <w:rPr>
          <w:sz w:val="21"/>
          <w:color w:val="000000"/>
        </w:rPr>
        <w:t>1200VA</w:t>
      </w:r>
    </w:p>
    <w:p>
      <w:pPr>
        <w:pStyle w:val="null3"/>
        <w:jc w:val="both"/>
      </w:pPr>
      <w:r>
        <w:rPr>
          <w:sz w:val="21"/>
          <w:color w:val="000000"/>
        </w:rPr>
        <w:t>4.</w:t>
      </w:r>
      <w:r>
        <w:rPr>
          <w:sz w:val="21"/>
          <w:color w:val="000000"/>
        </w:rPr>
        <w:t>熔丝管：</w:t>
      </w:r>
      <w:r>
        <w:rPr>
          <w:sz w:val="21"/>
          <w:color w:val="000000"/>
        </w:rPr>
        <w:t>RF1-20/F5AL250V</w:t>
      </w:r>
      <w:r>
        <w:rPr>
          <w:sz w:val="21"/>
          <w:color w:val="000000"/>
        </w:rPr>
        <w:t>，</w:t>
      </w:r>
      <w:r>
        <w:rPr>
          <w:sz w:val="21"/>
          <w:color w:val="000000"/>
        </w:rPr>
        <w:t>RF1-20/F2AL250V</w:t>
      </w:r>
    </w:p>
    <w:p>
      <w:pPr>
        <w:pStyle w:val="null3"/>
        <w:jc w:val="both"/>
      </w:pPr>
      <w:r>
        <w:rPr>
          <w:sz w:val="21"/>
          <w:color w:val="000000"/>
        </w:rPr>
        <w:t>5.</w:t>
      </w:r>
      <w:r>
        <w:rPr>
          <w:sz w:val="21"/>
          <w:color w:val="000000"/>
        </w:rPr>
        <w:t>负压调节范围</w:t>
      </w:r>
      <w:r>
        <w:rPr>
          <w:sz w:val="21"/>
          <w:color w:val="000000"/>
        </w:rPr>
        <w:t>0.06MPa-</w:t>
      </w:r>
      <w:r>
        <w:rPr>
          <w:sz w:val="21"/>
          <w:color w:val="000000"/>
        </w:rPr>
        <w:t>极限负压值</w:t>
      </w:r>
    </w:p>
    <w:p>
      <w:pPr>
        <w:pStyle w:val="null3"/>
        <w:jc w:val="both"/>
      </w:pPr>
      <w:r>
        <w:rPr>
          <w:sz w:val="21"/>
          <w:color w:val="000000"/>
        </w:rPr>
        <w:t>6.</w:t>
      </w:r>
      <w:r>
        <w:rPr>
          <w:sz w:val="21"/>
          <w:color w:val="000000"/>
        </w:rPr>
        <w:t>收集容器≥</w:t>
      </w:r>
      <w:r>
        <w:rPr>
          <w:sz w:val="21"/>
          <w:color w:val="000000"/>
        </w:rPr>
        <w:t>2000ml</w:t>
      </w:r>
      <w:r>
        <w:rPr>
          <w:sz w:val="21"/>
          <w:color w:val="000000"/>
        </w:rPr>
        <w:t>两个</w:t>
      </w:r>
    </w:p>
    <w:p>
      <w:pPr>
        <w:pStyle w:val="null3"/>
        <w:jc w:val="both"/>
      </w:pPr>
      <w:r>
        <w:rPr>
          <w:sz w:val="21"/>
          <w:color w:val="000000"/>
        </w:rPr>
        <w:t>7.</w:t>
      </w:r>
      <w:r>
        <w:rPr>
          <w:sz w:val="21"/>
          <w:color w:val="000000"/>
        </w:rPr>
        <w:t>蠕动泵流量≥</w:t>
      </w:r>
      <w:r>
        <w:rPr>
          <w:sz w:val="21"/>
          <w:color w:val="000000"/>
        </w:rPr>
        <w:t>250ml/min</w:t>
      </w:r>
    </w:p>
    <w:p>
      <w:pPr>
        <w:pStyle w:val="null3"/>
        <w:jc w:val="both"/>
      </w:pPr>
      <w:r>
        <w:rPr>
          <w:sz w:val="21"/>
          <w:color w:val="000000"/>
        </w:rPr>
        <w:t>8.</w:t>
      </w:r>
      <w:r>
        <w:rPr>
          <w:sz w:val="21"/>
          <w:color w:val="000000"/>
        </w:rPr>
        <w:t>电源：</w:t>
      </w:r>
      <w:r>
        <w:rPr>
          <w:sz w:val="21"/>
          <w:color w:val="000000"/>
        </w:rPr>
        <w:t>AC220V</w:t>
      </w:r>
      <w:r>
        <w:rPr>
          <w:sz w:val="21"/>
          <w:color w:val="000000"/>
        </w:rPr>
        <w:t>±</w:t>
      </w:r>
      <w:r>
        <w:rPr>
          <w:sz w:val="21"/>
          <w:color w:val="000000"/>
        </w:rPr>
        <w:t>10%</w:t>
      </w:r>
      <w:r>
        <w:rPr>
          <w:sz w:val="21"/>
          <w:color w:val="000000"/>
        </w:rPr>
        <w:t>，</w:t>
      </w:r>
      <w:r>
        <w:rPr>
          <w:sz w:val="21"/>
          <w:color w:val="000000"/>
        </w:rPr>
        <w:t>50Hz</w:t>
      </w:r>
      <w:r>
        <w:rPr>
          <w:sz w:val="21"/>
          <w:color w:val="000000"/>
        </w:rPr>
        <w:t>±</w:t>
      </w:r>
      <w:r>
        <w:rPr>
          <w:sz w:val="21"/>
          <w:color w:val="000000"/>
        </w:rPr>
        <w:t>1Hz</w:t>
      </w:r>
    </w:p>
    <w:p>
      <w:pPr>
        <w:pStyle w:val="null3"/>
        <w:jc w:val="both"/>
      </w:pPr>
      <w:r>
        <w:rPr>
          <w:sz w:val="21"/>
          <w:color w:val="000000"/>
        </w:rPr>
        <w:t>9.</w:t>
      </w:r>
      <w:r>
        <w:rPr>
          <w:sz w:val="21"/>
          <w:color w:val="000000"/>
        </w:rPr>
        <w:t>外型尺寸≤</w:t>
      </w:r>
      <w:r>
        <w:rPr>
          <w:sz w:val="21"/>
          <w:color w:val="000000"/>
        </w:rPr>
        <w:t>45</w:t>
      </w:r>
      <w:r>
        <w:rPr>
          <w:sz w:val="21"/>
          <w:color w:val="000000"/>
        </w:rPr>
        <w:t>（长）×</w:t>
      </w:r>
      <w:r>
        <w:rPr>
          <w:sz w:val="21"/>
          <w:color w:val="000000"/>
        </w:rPr>
        <w:t>45</w:t>
      </w:r>
      <w:r>
        <w:rPr>
          <w:sz w:val="21"/>
          <w:color w:val="000000"/>
        </w:rPr>
        <w:t>（宽）×</w:t>
      </w:r>
      <w:r>
        <w:rPr>
          <w:sz w:val="21"/>
          <w:color w:val="000000"/>
        </w:rPr>
        <w:t>100</w:t>
      </w:r>
      <w:r>
        <w:rPr>
          <w:sz w:val="21"/>
          <w:color w:val="000000"/>
        </w:rPr>
        <w:t>（高）</w:t>
      </w:r>
      <w:r>
        <w:rPr>
          <w:sz w:val="21"/>
          <w:color w:val="000000"/>
        </w:rPr>
        <w:t>cm</w:t>
      </w:r>
    </w:p>
    <w:p>
      <w:pPr>
        <w:pStyle w:val="null3"/>
        <w:jc w:val="both"/>
      </w:pPr>
      <w:r>
        <w:rPr>
          <w:sz w:val="21"/>
          <w:color w:val="000000"/>
        </w:rPr>
        <w:t>10.</w:t>
      </w:r>
      <w:r>
        <w:rPr>
          <w:sz w:val="21"/>
          <w:color w:val="000000"/>
        </w:rPr>
        <w:t>重量≤</w:t>
      </w:r>
      <w:r>
        <w:rPr>
          <w:sz w:val="21"/>
          <w:color w:val="000000"/>
        </w:rPr>
        <w:t>55kg</w:t>
      </w:r>
    </w:p>
    <w:p>
      <w:pPr>
        <w:pStyle w:val="null3"/>
        <w:jc w:val="both"/>
      </w:pPr>
      <w:r>
        <w:rPr>
          <w:sz w:val="21"/>
          <w:color w:val="000000"/>
        </w:rPr>
        <w:t>11.</w:t>
      </w:r>
      <w:r>
        <w:rPr>
          <w:sz w:val="21"/>
          <w:color w:val="000000"/>
        </w:rPr>
        <w:t>基本性能：术中故障不会导致不可接受的风险的临床功能的性能。</w:t>
      </w:r>
    </w:p>
    <w:p>
      <w:pPr>
        <w:pStyle w:val="null3"/>
        <w:jc w:val="both"/>
      </w:pPr>
      <w:r>
        <w:rPr>
          <w:sz w:val="21"/>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吸脂器</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说明书</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保修卡</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合格证</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装箱单</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注册证</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厂家营业执照复印件</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生产许可证</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UDI</w:t>
            </w:r>
            <w:r>
              <w:rPr>
                <w:sz w:val="21"/>
                <w:color w:val="000000"/>
              </w:rPr>
              <w:t>标识</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钥匙</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坠头</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空气过滤器</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双联脚踏开关</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保险丝</w:t>
            </w:r>
            <w:r>
              <w:rPr>
                <w:sz w:val="21"/>
                <w:color w:val="000000"/>
              </w:rPr>
              <w:t>F2AL250V</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保险丝</w:t>
            </w:r>
            <w:r>
              <w:rPr>
                <w:sz w:val="21"/>
                <w:color w:val="000000"/>
              </w:rPr>
              <w:t>F5AL250V</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硅橡胶医用导管</w:t>
            </w:r>
            <w:r>
              <w:rPr>
                <w:sz w:val="21"/>
                <w:color w:val="000000"/>
              </w:rPr>
              <w:t>φ</w:t>
            </w:r>
            <w:r>
              <w:rPr>
                <w:sz w:val="21"/>
                <w:color w:val="000000"/>
              </w:rPr>
              <w:t>8*14mm</w:t>
            </w:r>
            <w:r>
              <w:rPr>
                <w:sz w:val="21"/>
                <w:color w:val="000000"/>
              </w:rPr>
              <w:t>（</w:t>
            </w:r>
            <w:r>
              <w:rPr>
                <w:sz w:val="21"/>
                <w:color w:val="000000"/>
              </w:rPr>
              <w:t>2.5</w:t>
            </w:r>
            <w:r>
              <w:rPr>
                <w:sz w:val="21"/>
                <w:color w:val="000000"/>
              </w:rPr>
              <w:t>米）</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硅橡胶医用导管</w:t>
            </w:r>
            <w:r>
              <w:rPr>
                <w:sz w:val="21"/>
                <w:color w:val="000000"/>
              </w:rPr>
              <w:t>φ</w:t>
            </w:r>
            <w:r>
              <w:rPr>
                <w:sz w:val="21"/>
                <w:color w:val="000000"/>
              </w:rPr>
              <w:t>6.4*11.4mm</w:t>
            </w:r>
            <w:r>
              <w:rPr>
                <w:sz w:val="21"/>
                <w:color w:val="000000"/>
              </w:rPr>
              <w:t>（</w:t>
            </w:r>
            <w:r>
              <w:rPr>
                <w:sz w:val="21"/>
                <w:color w:val="000000"/>
              </w:rPr>
              <w:t>3</w:t>
            </w:r>
            <w:r>
              <w:rPr>
                <w:sz w:val="21"/>
                <w:color w:val="000000"/>
              </w:rPr>
              <w:t>米）</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电源线</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w:t>
            </w:r>
            <w:r>
              <w:rPr>
                <w:sz w:val="21"/>
                <w:color w:val="000000"/>
              </w:rPr>
              <w:t>2.5</w:t>
            </w:r>
            <w:r>
              <w:rPr>
                <w:sz w:val="21"/>
                <w:color w:val="000000"/>
              </w:rPr>
              <w:t>×</w:t>
            </w:r>
            <w:r>
              <w:rPr>
                <w:sz w:val="21"/>
                <w:color w:val="000000"/>
              </w:rPr>
              <w:t>200mm</w:t>
            </w:r>
            <w:r>
              <w:rPr>
                <w:sz w:val="21"/>
                <w:color w:val="000000"/>
              </w:rPr>
              <w:t>（单孔）</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w:t>
            </w:r>
            <w:r>
              <w:rPr>
                <w:sz w:val="21"/>
                <w:color w:val="000000"/>
              </w:rPr>
              <w:t>3.0*250mm</w:t>
            </w:r>
            <w:r>
              <w:rPr>
                <w:sz w:val="21"/>
                <w:color w:val="000000"/>
              </w:rPr>
              <w:t>（双孔）</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w:t>
            </w:r>
            <w:r>
              <w:rPr>
                <w:sz w:val="21"/>
                <w:color w:val="000000"/>
              </w:rPr>
              <w:t>3.5*300mm</w:t>
            </w:r>
            <w:r>
              <w:rPr>
                <w:sz w:val="21"/>
                <w:color w:val="000000"/>
              </w:rPr>
              <w:t>（品字孔）</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w:t>
            </w:r>
            <w:r>
              <w:rPr>
                <w:sz w:val="21"/>
                <w:color w:val="000000"/>
              </w:rPr>
              <w:t>3.5</w:t>
            </w:r>
            <w:r>
              <w:rPr>
                <w:sz w:val="21"/>
                <w:color w:val="000000"/>
              </w:rPr>
              <w:t>×</w:t>
            </w:r>
            <w:r>
              <w:rPr>
                <w:sz w:val="21"/>
                <w:color w:val="000000"/>
              </w:rPr>
              <w:t>350mm</w:t>
            </w:r>
            <w:r>
              <w:rPr>
                <w:sz w:val="21"/>
                <w:color w:val="000000"/>
              </w:rPr>
              <w:t>（双孔）</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w:t>
            </w:r>
            <w:r>
              <w:rPr>
                <w:sz w:val="21"/>
                <w:color w:val="000000"/>
              </w:rPr>
              <w:t>4.0</w:t>
            </w:r>
            <w:r>
              <w:rPr>
                <w:sz w:val="21"/>
                <w:color w:val="000000"/>
              </w:rPr>
              <w:t>×</w:t>
            </w:r>
            <w:r>
              <w:rPr>
                <w:sz w:val="21"/>
                <w:color w:val="000000"/>
              </w:rPr>
              <w:t>300mm</w:t>
            </w:r>
            <w:r>
              <w:rPr>
                <w:sz w:val="21"/>
                <w:color w:val="000000"/>
              </w:rPr>
              <w:t>（对孔）</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w:t>
            </w:r>
            <w:r>
              <w:rPr>
                <w:sz w:val="21"/>
                <w:color w:val="000000"/>
              </w:rPr>
              <w:t>4.0</w:t>
            </w:r>
            <w:r>
              <w:rPr>
                <w:sz w:val="21"/>
                <w:color w:val="000000"/>
              </w:rPr>
              <w:t>×</w:t>
            </w:r>
            <w:r>
              <w:rPr>
                <w:sz w:val="21"/>
                <w:color w:val="000000"/>
              </w:rPr>
              <w:t>350mm</w:t>
            </w:r>
            <w:r>
              <w:rPr>
                <w:sz w:val="21"/>
                <w:color w:val="000000"/>
              </w:rPr>
              <w:t>（品字孔）</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w:t>
            </w:r>
            <w:r>
              <w:rPr>
                <w:sz w:val="21"/>
                <w:color w:val="000000"/>
              </w:rPr>
              <w:t>4.5</w:t>
            </w:r>
            <w:r>
              <w:rPr>
                <w:sz w:val="21"/>
                <w:color w:val="000000"/>
              </w:rPr>
              <w:t>×</w:t>
            </w:r>
            <w:r>
              <w:rPr>
                <w:sz w:val="21"/>
                <w:color w:val="000000"/>
              </w:rPr>
              <w:t>300mm</w:t>
            </w:r>
            <w:r>
              <w:rPr>
                <w:sz w:val="21"/>
                <w:color w:val="000000"/>
              </w:rPr>
              <w:t>（螺旋孔</w:t>
            </w:r>
            <w:r>
              <w:rPr>
                <w:sz w:val="21"/>
                <w:color w:val="000000"/>
              </w:rPr>
              <w:t>)</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w:t>
            </w:r>
            <w:r>
              <w:rPr>
                <w:sz w:val="21"/>
                <w:color w:val="000000"/>
              </w:rPr>
              <w:t>5.0</w:t>
            </w:r>
            <w:r>
              <w:rPr>
                <w:sz w:val="21"/>
                <w:color w:val="000000"/>
              </w:rPr>
              <w:t>×</w:t>
            </w:r>
            <w:r>
              <w:rPr>
                <w:sz w:val="21"/>
                <w:color w:val="000000"/>
              </w:rPr>
              <w:t>300mm</w:t>
            </w:r>
            <w:r>
              <w:rPr>
                <w:sz w:val="21"/>
                <w:color w:val="000000"/>
              </w:rPr>
              <w:t>（双品字孔</w:t>
            </w:r>
            <w:r>
              <w:rPr>
                <w:sz w:val="21"/>
                <w:color w:val="000000"/>
              </w:rPr>
              <w:t>)</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2.0*250mm</w:t>
            </w:r>
            <w:r>
              <w:rPr>
                <w:sz w:val="21"/>
                <w:color w:val="000000"/>
              </w:rPr>
              <w:t>（圆孔）</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2.5*300mm</w:t>
            </w:r>
            <w:r>
              <w:rPr>
                <w:sz w:val="21"/>
                <w:color w:val="000000"/>
              </w:rPr>
              <w:t>（圆孔）</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2.5*350mm</w:t>
            </w:r>
            <w:r>
              <w:rPr>
                <w:sz w:val="21"/>
                <w:color w:val="000000"/>
              </w:rPr>
              <w:t>（圆孔）</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抽脂管注液</w:t>
            </w:r>
            <w:r>
              <w:rPr>
                <w:sz w:val="21"/>
                <w:color w:val="000000"/>
              </w:rPr>
              <w:t>/</w:t>
            </w:r>
            <w:r>
              <w:rPr>
                <w:sz w:val="21"/>
                <w:color w:val="000000"/>
              </w:rPr>
              <w:t>吸脂手柄</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bl>
    <w:p>
      <w:pPr>
        <w:pStyle w:val="null3"/>
        <w:jc w:val="both"/>
      </w:pPr>
      <w:r>
        <w:rPr>
          <w:sz w:val="21"/>
          <w:b/>
          <w:color w:val="000000"/>
        </w:rPr>
        <w:t>（五）质保期及售后服务要求</w:t>
      </w:r>
    </w:p>
    <w:p>
      <w:pPr>
        <w:pStyle w:val="null3"/>
        <w:jc w:val="both"/>
      </w:pPr>
      <w:r>
        <w:rPr>
          <w:sz w:val="21"/>
          <w:color w:val="000000"/>
        </w:rPr>
        <w:t>1.</w:t>
      </w:r>
      <w:r>
        <w:rPr>
          <w:sz w:val="21"/>
          <w:color w:val="000000"/>
        </w:rPr>
        <w:t>提供至少</w:t>
      </w:r>
      <w:r>
        <w:rPr>
          <w:sz w:val="21"/>
          <w:color w:val="000000"/>
        </w:rPr>
        <w:t>3</w:t>
      </w:r>
      <w:r>
        <w:rPr>
          <w:sz w:val="21"/>
          <w:color w:val="000000"/>
        </w:rPr>
        <w:t>年的免费质保服务，包括设备故障维修、软件升级等。</w:t>
      </w:r>
    </w:p>
    <w:p>
      <w:pPr>
        <w:pStyle w:val="null3"/>
        <w:jc w:val="both"/>
      </w:pPr>
      <w:r>
        <w:rPr>
          <w:sz w:val="21"/>
          <w:color w:val="000000"/>
        </w:rPr>
        <w:t>2.</w:t>
      </w:r>
      <w:r>
        <w:rPr>
          <w:sz w:val="21"/>
          <w:color w:val="000000"/>
        </w:rPr>
        <w:t>中标后设立</w:t>
      </w:r>
      <w:r>
        <w:rPr>
          <w:sz w:val="21"/>
          <w:color w:val="000000"/>
        </w:rPr>
        <w:t>24</w:t>
      </w:r>
      <w:r>
        <w:rPr>
          <w:sz w:val="21"/>
          <w:color w:val="000000"/>
        </w:rPr>
        <w:t>小时客服热线，确保在设备使用过程中能够及时解决各类问题。</w:t>
      </w:r>
    </w:p>
    <w:p>
      <w:pPr>
        <w:pStyle w:val="null3"/>
        <w:jc w:val="both"/>
      </w:pPr>
      <w:r>
        <w:rPr>
          <w:sz w:val="21"/>
          <w:color w:val="000000"/>
        </w:rPr>
        <w:t>3.</w:t>
      </w:r>
      <w:r>
        <w:rPr>
          <w:sz w:val="21"/>
          <w:color w:val="000000"/>
        </w:rPr>
        <w:t>提供每季度至少一次的设备巡检和维护服务，确保设备长期稳定运行。</w:t>
      </w:r>
    </w:p>
    <w:p>
      <w:pPr>
        <w:pStyle w:val="null3"/>
        <w:jc w:val="both"/>
      </w:pPr>
      <w:r>
        <w:rPr>
          <w:sz w:val="21"/>
          <w:color w:val="000000"/>
        </w:rPr>
        <w:t>4.</w:t>
      </w:r>
      <w:r>
        <w:rPr>
          <w:sz w:val="21"/>
          <w:color w:val="000000"/>
        </w:rPr>
        <w:t>提供完善的培训和技术支持服务，确保医护人员能够熟练掌握设备操作。</w:t>
      </w:r>
    </w:p>
    <w:p>
      <w:pPr>
        <w:pStyle w:val="null3"/>
        <w:jc w:val="left"/>
      </w:pPr>
      <w:r>
        <w:rPr>
          <w:sz w:val="21"/>
          <w:b/>
          <w:color w:val="000000"/>
        </w:rPr>
        <w:t>（六）基本要求</w:t>
      </w:r>
    </w:p>
    <w:p>
      <w:pPr>
        <w:pStyle w:val="null3"/>
        <w:jc w:val="both"/>
      </w:pPr>
      <w:r>
        <w:rPr>
          <w:sz w:val="21"/>
          <w:color w:val="000000"/>
        </w:rPr>
        <w:t>★</w:t>
      </w:r>
      <w:r>
        <w:rPr>
          <w:sz w:val="21"/>
          <w:color w:val="000000"/>
        </w:rPr>
        <w:t>1.</w:t>
      </w:r>
      <w:r>
        <w:rPr>
          <w:sz w:val="21"/>
          <w:color w:val="000000"/>
        </w:rPr>
        <w:t>所投设备具有有效的医疗器械注册证明（如国家有相关规定）。</w:t>
      </w:r>
    </w:p>
    <w:p>
      <w:pPr>
        <w:pStyle w:val="null3"/>
        <w:jc w:val="both"/>
      </w:pPr>
      <w:r>
        <w:rPr>
          <w:sz w:val="21"/>
          <w:color w:val="000000"/>
        </w:rPr>
        <w:t>▲</w:t>
      </w:r>
      <w:r>
        <w:rPr>
          <w:sz w:val="21"/>
          <w:color w:val="000000"/>
        </w:rPr>
        <w:t>2.</w:t>
      </w:r>
      <w:r>
        <w:rPr>
          <w:sz w:val="21"/>
          <w:color w:val="000000"/>
        </w:rPr>
        <w:t>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w:t>
      </w:r>
      <w:r>
        <w:rPr>
          <w:sz w:val="21"/>
          <w:color w:val="000000"/>
        </w:rPr>
        <w:t>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w:t>
      </w:r>
      <w:r>
        <w:rPr>
          <w:sz w:val="21"/>
          <w:color w:val="000000"/>
        </w:rPr>
        <w:t>设备需由原厂包装，包装箱内需有下列随箱资料：产品合格证（包括出厂试验数据）、产品使用说明书、随箱清单等。</w:t>
      </w:r>
    </w:p>
    <w:p>
      <w:pPr>
        <w:pStyle w:val="null3"/>
        <w:jc w:val="left"/>
      </w:pPr>
      <w:r>
        <w:rPr>
          <w:sz w:val="21"/>
          <w:color w:val="000000"/>
        </w:rPr>
        <w:t>2.</w:t>
      </w:r>
      <w:r>
        <w:rPr>
          <w:sz w:val="21"/>
          <w:color w:val="000000"/>
        </w:rPr>
        <w:t>中标人负责所有设备从出厂到安装现场的运输。</w:t>
      </w:r>
    </w:p>
    <w:p>
      <w:pPr>
        <w:pStyle w:val="null3"/>
        <w:jc w:val="left"/>
      </w:pPr>
      <w:r>
        <w:rPr>
          <w:sz w:val="21"/>
          <w:color w:val="000000"/>
        </w:rPr>
        <w:t>3.</w:t>
      </w:r>
      <w:r>
        <w:rPr>
          <w:sz w:val="21"/>
          <w:color w:val="000000"/>
        </w:rPr>
        <w:t>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w:t>
      </w:r>
      <w:r>
        <w:rPr>
          <w:sz w:val="21"/>
          <w:color w:val="000000"/>
        </w:rPr>
        <w:t>安装和调试应由具备相应资质和能力的专业技术人员执行，确保设备的正确安装和功能的正常发挥。</w:t>
      </w:r>
    </w:p>
    <w:p>
      <w:pPr>
        <w:pStyle w:val="null3"/>
        <w:jc w:val="left"/>
      </w:pPr>
      <w:r>
        <w:rPr>
          <w:sz w:val="21"/>
          <w:color w:val="000000"/>
        </w:rPr>
        <w:t>2.</w:t>
      </w:r>
      <w:r>
        <w:rPr>
          <w:sz w:val="21"/>
          <w:color w:val="000000"/>
        </w:rPr>
        <w:t>安装前应确保产品名称、型号、规格、生产企业信息、医疗器械注册证编号等信息明确无误。</w:t>
      </w:r>
    </w:p>
    <w:p>
      <w:pPr>
        <w:pStyle w:val="null3"/>
        <w:jc w:val="left"/>
      </w:pPr>
      <w:r>
        <w:rPr>
          <w:sz w:val="21"/>
          <w:color w:val="000000"/>
        </w:rPr>
        <w:t>3.</w:t>
      </w:r>
      <w:r>
        <w:rPr>
          <w:sz w:val="21"/>
          <w:color w:val="000000"/>
        </w:rPr>
        <w:t>在安装和调试过程中，必须遵守相应的操作规程和标准，以确保过程的准确性和可靠性。</w:t>
      </w:r>
    </w:p>
    <w:p>
      <w:pPr>
        <w:pStyle w:val="null3"/>
        <w:jc w:val="left"/>
      </w:pPr>
      <w:r>
        <w:rPr>
          <w:sz w:val="21"/>
          <w:color w:val="000000"/>
        </w:rPr>
        <w:t>4.</w:t>
      </w:r>
      <w:r>
        <w:rPr>
          <w:sz w:val="21"/>
          <w:color w:val="000000"/>
        </w:rPr>
        <w:t>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w:t>
      </w:r>
      <w:r>
        <w:rPr>
          <w:sz w:val="21"/>
          <w:color w:val="000000"/>
        </w:rPr>
        <w:t>须提供设备使用维护培训，使采购人使用人员能掌握设备的结构原理、检修方法与操作要点。</w:t>
      </w:r>
    </w:p>
    <w:p>
      <w:pPr>
        <w:pStyle w:val="null3"/>
        <w:jc w:val="left"/>
      </w:pPr>
      <w:r>
        <w:rPr>
          <w:sz w:val="21"/>
          <w:color w:val="000000"/>
        </w:rPr>
        <w:t>2.</w:t>
      </w:r>
      <w:r>
        <w:rPr>
          <w:sz w:val="21"/>
          <w:color w:val="000000"/>
        </w:rPr>
        <w:t>培训应包括医疗设备的安全使用知识，包括设备的使用期限、禁忌、注意事项等。</w:t>
      </w:r>
    </w:p>
    <w:p>
      <w:pPr>
        <w:pStyle w:val="null3"/>
        <w:jc w:val="left"/>
      </w:pPr>
      <w:r>
        <w:rPr>
          <w:sz w:val="21"/>
          <w:color w:val="000000"/>
        </w:rPr>
        <w:t>3.</w:t>
      </w:r>
      <w:r>
        <w:rPr>
          <w:sz w:val="21"/>
          <w:color w:val="000000"/>
        </w:rPr>
        <w:t>培训内容应涵盖设备的维护和保养方法，以及特殊运输、贮存的条件和方法。</w:t>
      </w:r>
    </w:p>
    <w:p>
      <w:pPr>
        <w:pStyle w:val="null3"/>
        <w:jc w:val="left"/>
      </w:pPr>
      <w:r>
        <w:rPr>
          <w:sz w:val="21"/>
          <w:color w:val="000000"/>
        </w:rPr>
        <w:t>4.</w:t>
      </w:r>
      <w:r>
        <w:rPr>
          <w:sz w:val="21"/>
          <w:color w:val="000000"/>
        </w:rPr>
        <w:t>培训应包括设备故障和问题应急处理，以便在紧急情况下能够迅速有效地采取措施。</w:t>
      </w:r>
    </w:p>
    <w:p>
      <w:pPr>
        <w:pStyle w:val="null3"/>
        <w:jc w:val="left"/>
      </w:pPr>
      <w:r>
        <w:rPr>
          <w:sz w:val="21"/>
          <w:color w:val="000000"/>
        </w:rPr>
        <w:t>5.</w:t>
      </w:r>
      <w:r>
        <w:rPr>
          <w:sz w:val="21"/>
          <w:color w:val="000000"/>
        </w:rPr>
        <w:t>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w:t>
      </w:r>
      <w:r>
        <w:rPr>
          <w:sz w:val="21"/>
          <w:color w:val="000000"/>
        </w:rPr>
        <w:t>期：支付比例</w:t>
      </w:r>
      <w:r>
        <w:rPr>
          <w:sz w:val="21"/>
          <w:color w:val="000000"/>
        </w:rPr>
        <w:t>40%,1.</w:t>
      </w:r>
      <w:r>
        <w:rPr>
          <w:sz w:val="21"/>
          <w:color w:val="000000"/>
        </w:rPr>
        <w:t xml:space="preserve">合同的款项以人民币转账方式支付。若属国库支付项目的，其支付时间按财政部相关规定执行。 </w:t>
      </w:r>
      <w:r>
        <w:rPr>
          <w:sz w:val="21"/>
          <w:color w:val="000000"/>
        </w:rPr>
        <w:t>2.</w:t>
      </w:r>
      <w:r>
        <w:rPr>
          <w:sz w:val="21"/>
          <w:color w:val="000000"/>
        </w:rPr>
        <w:t>签订合同之日起</w:t>
      </w:r>
      <w:r>
        <w:rPr>
          <w:sz w:val="21"/>
          <w:color w:val="000000"/>
        </w:rPr>
        <w:t>5</w:t>
      </w:r>
      <w:r>
        <w:rPr>
          <w:sz w:val="21"/>
          <w:color w:val="000000"/>
        </w:rPr>
        <w:t>个工作日内凭合同</w:t>
      </w:r>
      <w:r>
        <w:rPr>
          <w:sz w:val="21"/>
          <w:color w:val="000000"/>
        </w:rPr>
        <w:t>40%</w:t>
      </w:r>
      <w:r>
        <w:rPr>
          <w:sz w:val="21"/>
          <w:color w:val="000000"/>
        </w:rPr>
        <w:t>发票由采购人向中标人支付</w:t>
      </w:r>
      <w:r>
        <w:rPr>
          <w:sz w:val="21"/>
          <w:color w:val="000000"/>
        </w:rPr>
        <w:t>40%</w:t>
      </w:r>
      <w:r>
        <w:rPr>
          <w:sz w:val="21"/>
          <w:color w:val="000000"/>
        </w:rPr>
        <w:t>合同款；</w:t>
      </w:r>
    </w:p>
    <w:p>
      <w:pPr>
        <w:pStyle w:val="null3"/>
        <w:jc w:val="left"/>
      </w:pPr>
      <w:r>
        <w:rPr>
          <w:sz w:val="21"/>
          <w:color w:val="000000"/>
        </w:rPr>
        <w:t>2</w:t>
      </w:r>
      <w:r>
        <w:rPr>
          <w:sz w:val="21"/>
          <w:color w:val="000000"/>
        </w:rPr>
        <w:t>期：支付比例</w:t>
      </w:r>
      <w:r>
        <w:rPr>
          <w:sz w:val="21"/>
          <w:color w:val="000000"/>
        </w:rPr>
        <w:t>60%,3.</w:t>
      </w:r>
      <w:r>
        <w:rPr>
          <w:sz w:val="21"/>
          <w:color w:val="000000"/>
        </w:rPr>
        <w:t>合同设备全部到指定地点交付并完成安装及验收后，中标人凭（</w:t>
      </w:r>
      <w:r>
        <w:rPr>
          <w:sz w:val="21"/>
          <w:color w:val="000000"/>
        </w:rPr>
        <w:t>1</w:t>
      </w:r>
      <w:r>
        <w:rPr>
          <w:sz w:val="21"/>
          <w:color w:val="000000"/>
        </w:rPr>
        <w:t>）送货单；（</w:t>
      </w:r>
      <w:r>
        <w:rPr>
          <w:sz w:val="21"/>
          <w:color w:val="000000"/>
        </w:rPr>
        <w:t>2</w:t>
      </w:r>
      <w:r>
        <w:rPr>
          <w:sz w:val="21"/>
          <w:color w:val="000000"/>
        </w:rPr>
        <w:t>）合同剩余</w:t>
      </w:r>
      <w:r>
        <w:rPr>
          <w:sz w:val="21"/>
          <w:color w:val="000000"/>
        </w:rPr>
        <w:t>60%</w:t>
      </w:r>
      <w:r>
        <w:rPr>
          <w:sz w:val="21"/>
          <w:color w:val="000000"/>
        </w:rPr>
        <w:t>发票；（</w:t>
      </w:r>
      <w:r>
        <w:rPr>
          <w:sz w:val="21"/>
          <w:color w:val="000000"/>
        </w:rPr>
        <w:t>3</w:t>
      </w:r>
      <w:r>
        <w:rPr>
          <w:sz w:val="21"/>
          <w:color w:val="000000"/>
        </w:rPr>
        <w:t>）安装验收报告，由采购人在收到发票后</w:t>
      </w:r>
      <w:r>
        <w:rPr>
          <w:sz w:val="21"/>
          <w:color w:val="000000"/>
        </w:rPr>
        <w:t>5</w:t>
      </w:r>
      <w:r>
        <w:rPr>
          <w:sz w:val="21"/>
          <w:color w:val="000000"/>
        </w:rPr>
        <w:t>个工作日内支付</w:t>
      </w:r>
      <w:r>
        <w:rPr>
          <w:sz w:val="21"/>
          <w:color w:val="000000"/>
        </w:rPr>
        <w:t>60%</w:t>
      </w:r>
      <w:r>
        <w:rPr>
          <w:sz w:val="21"/>
          <w:color w:val="000000"/>
        </w:rPr>
        <w:t>合同款给中标人。</w:t>
      </w:r>
      <w:r>
        <w:rPr>
          <w:sz w:val="21"/>
          <w:color w:val="000000"/>
        </w:rPr>
        <w:t>4.</w:t>
      </w:r>
      <w:r>
        <w:rPr>
          <w:sz w:val="21"/>
          <w:color w:val="000000"/>
        </w:rPr>
        <w:t>付款方式：银行转账。</w:t>
      </w:r>
    </w:p>
    <w:p>
      <w:pPr>
        <w:pStyle w:val="null3"/>
        <w:jc w:val="center"/>
      </w:pPr>
      <w:r>
        <w:rPr>
          <w:sz w:val="21"/>
          <w:b/>
          <w:color w:val="000000"/>
        </w:rPr>
        <w:t>包</w:t>
      </w:r>
      <w:r>
        <w:rPr>
          <w:sz w:val="21"/>
          <w:b/>
          <w:color w:val="000000"/>
        </w:rPr>
        <w:t>2</w:t>
      </w:r>
      <w:r>
        <w:rPr>
          <w:sz w:val="21"/>
          <w:b/>
          <w:color w:val="000000"/>
        </w:rPr>
        <w:t>：高速动力系统及附件用户需求</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237"/>
        <w:gridCol w:w="914"/>
        <w:gridCol w:w="914"/>
        <w:gridCol w:w="1653"/>
        <w:gridCol w:w="2587"/>
      </w:tblGrid>
      <w:tr>
        <w:tc>
          <w:tcPr>
            <w:tcW w:type="dxa" w:w="2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2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2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高速动力系统及附件</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A02322400</w:t>
            </w:r>
            <w:r>
              <w:rPr>
                <w:sz w:val="21"/>
                <w:color w:val="000000"/>
              </w:rPr>
              <w:t>手术室设备及附件</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本项目设备用于神经外科开颅手术过程中对软硬组织、骨和生物材料进行切除、钻孔或锯切。</w:t>
      </w:r>
    </w:p>
    <w:p>
      <w:pPr>
        <w:pStyle w:val="null3"/>
        <w:jc w:val="left"/>
      </w:pPr>
      <w:r>
        <w:rPr>
          <w:sz w:val="21"/>
          <w:b/>
          <w:color w:val="000000"/>
        </w:rPr>
        <w:t>（三）参数要求</w:t>
      </w:r>
    </w:p>
    <w:p>
      <w:pPr>
        <w:pStyle w:val="null3"/>
        <w:jc w:val="both"/>
      </w:pPr>
      <w:r>
        <w:rPr>
          <w:sz w:val="21"/>
          <w:color w:val="000000"/>
        </w:rPr>
        <w:t>1.</w:t>
      </w:r>
      <w:r>
        <w:rPr>
          <w:sz w:val="21"/>
          <w:color w:val="000000"/>
        </w:rPr>
        <w:t>脚踏</w:t>
      </w:r>
    </w:p>
    <w:p>
      <w:pPr>
        <w:pStyle w:val="null3"/>
        <w:jc w:val="both"/>
      </w:pPr>
      <w:r>
        <w:rPr>
          <w:sz w:val="21"/>
          <w:color w:val="000000"/>
        </w:rPr>
        <w:t>1.1</w:t>
      </w:r>
      <w:r>
        <w:rPr/>
        <w:t xml:space="preserve"> </w:t>
      </w:r>
      <w:r>
        <w:rPr>
          <w:sz w:val="21"/>
          <w:color w:val="000000"/>
        </w:rPr>
        <w:t>气动脚控装置使用可变速度脚踏板控制马达速度，端口可通用连接多个马达</w:t>
      </w:r>
    </w:p>
    <w:p>
      <w:pPr>
        <w:pStyle w:val="null3"/>
        <w:jc w:val="both"/>
      </w:pPr>
      <w:r>
        <w:rPr>
          <w:sz w:val="21"/>
          <w:color w:val="000000"/>
        </w:rPr>
        <w:t>▲</w:t>
      </w:r>
      <w:r>
        <w:rPr>
          <w:sz w:val="21"/>
          <w:color w:val="000000"/>
        </w:rPr>
        <w:t>1.2</w:t>
      </w:r>
      <w:r>
        <w:rPr>
          <w:sz w:val="21"/>
          <w:color w:val="000000"/>
        </w:rPr>
        <w:t>气动控制装置允许用户在马达的手指控制与脚控之间进行切换</w:t>
      </w:r>
    </w:p>
    <w:p>
      <w:pPr>
        <w:pStyle w:val="null3"/>
        <w:jc w:val="both"/>
      </w:pPr>
      <w:r>
        <w:rPr>
          <w:sz w:val="21"/>
          <w:color w:val="000000"/>
        </w:rPr>
        <w:t>1.3</w:t>
      </w:r>
      <w:r>
        <w:rPr/>
        <w:t xml:space="preserve"> </w:t>
      </w:r>
      <w:r>
        <w:rPr>
          <w:sz w:val="21"/>
          <w:color w:val="000000"/>
        </w:rPr>
        <w:t>气动控制装置配备一个符合国家标准</w:t>
      </w:r>
      <w:r>
        <w:rPr>
          <w:sz w:val="21"/>
          <w:color w:val="000000"/>
        </w:rPr>
        <w:t>GB/T 5563</w:t>
      </w:r>
      <w:r>
        <w:rPr>
          <w:sz w:val="21"/>
          <w:color w:val="000000"/>
        </w:rPr>
        <w:t>，经中国计量认证机构认证的供应压力计。</w:t>
      </w:r>
    </w:p>
    <w:p>
      <w:pPr>
        <w:pStyle w:val="null3"/>
        <w:jc w:val="both"/>
      </w:pPr>
      <w:r>
        <w:rPr>
          <w:sz w:val="21"/>
          <w:color w:val="000000"/>
        </w:rPr>
        <w:t>1.4</w:t>
      </w:r>
      <w:r>
        <w:rPr/>
        <w:t xml:space="preserve"> </w:t>
      </w:r>
      <w:r>
        <w:rPr>
          <w:sz w:val="21"/>
          <w:color w:val="000000"/>
        </w:rPr>
        <w:t>气动控制装置配备一个手柄，当控制装置位于地面上时，便于重新定位，且可用于搬运装置。底座上的孔可用于将装置悬挂在壁钩上。连接端口插头，以防止未使用端口时碎屑进入。</w:t>
      </w:r>
    </w:p>
    <w:p>
      <w:pPr>
        <w:pStyle w:val="null3"/>
        <w:jc w:val="both"/>
      </w:pPr>
      <w:r>
        <w:rPr>
          <w:sz w:val="21"/>
          <w:color w:val="000000"/>
        </w:rPr>
        <w:t>1.5</w:t>
      </w:r>
      <w:r>
        <w:rPr/>
        <w:t xml:space="preserve"> </w:t>
      </w:r>
      <w:r>
        <w:rPr>
          <w:sz w:val="21"/>
          <w:color w:val="000000"/>
        </w:rPr>
        <w:t>调节器具有控制压缩气体的输送压力的功能，同时表明气缸压力（右边压力计）和输送压力（左边压力计）。且出口压力计精确度高，精确至</w:t>
      </w:r>
      <w:r>
        <w:rPr>
          <w:sz w:val="21"/>
          <w:color w:val="000000"/>
        </w:rPr>
        <w:t>+/-12 psi</w:t>
      </w:r>
      <w:r>
        <w:rPr>
          <w:sz w:val="21"/>
          <w:color w:val="000000"/>
        </w:rPr>
        <w:t>。</w:t>
      </w:r>
    </w:p>
    <w:p>
      <w:pPr>
        <w:pStyle w:val="null3"/>
        <w:jc w:val="both"/>
      </w:pPr>
      <w:r>
        <w:rPr>
          <w:sz w:val="21"/>
          <w:color w:val="000000"/>
        </w:rPr>
        <w:t>1.6</w:t>
      </w:r>
      <w:r>
        <w:rPr/>
        <w:t xml:space="preserve"> </w:t>
      </w:r>
      <w:r>
        <w:rPr>
          <w:sz w:val="21"/>
          <w:color w:val="000000"/>
        </w:rPr>
        <w:t>调节器软管用于将气源连接到气动控制装置，以输送压缩气体</w:t>
      </w:r>
    </w:p>
    <w:p>
      <w:pPr>
        <w:pStyle w:val="null3"/>
        <w:jc w:val="both"/>
      </w:pPr>
      <w:r>
        <w:rPr>
          <w:sz w:val="21"/>
          <w:color w:val="000000"/>
        </w:rPr>
        <w:t>1.7</w:t>
      </w:r>
      <w:r>
        <w:rPr/>
        <w:t xml:space="preserve"> </w:t>
      </w:r>
      <w:r>
        <w:rPr>
          <w:sz w:val="21"/>
          <w:color w:val="000000"/>
        </w:rPr>
        <w:t>压力软管长度为</w:t>
      </w:r>
      <w:r>
        <w:rPr>
          <w:sz w:val="21"/>
          <w:color w:val="000000"/>
        </w:rPr>
        <w:t>≥</w:t>
      </w:r>
      <w:r>
        <w:rPr>
          <w:sz w:val="21"/>
          <w:color w:val="000000"/>
        </w:rPr>
        <w:t>20cm</w:t>
      </w:r>
      <w:r>
        <w:rPr>
          <w:sz w:val="21"/>
          <w:color w:val="000000"/>
        </w:rPr>
        <w:t>，可提供多种长度的压力软管，并且可在现场更换</w:t>
      </w:r>
    </w:p>
    <w:p>
      <w:pPr>
        <w:pStyle w:val="null3"/>
        <w:jc w:val="both"/>
      </w:pPr>
      <w:r>
        <w:rPr>
          <w:sz w:val="21"/>
          <w:color w:val="000000"/>
        </w:rPr>
        <w:t>▲</w:t>
      </w:r>
      <w:r>
        <w:rPr>
          <w:sz w:val="21"/>
          <w:color w:val="000000"/>
        </w:rPr>
        <w:t>1.8</w:t>
      </w:r>
      <w:r>
        <w:rPr>
          <w:sz w:val="21"/>
          <w:color w:val="000000"/>
        </w:rPr>
        <w:t>润滑油扩散剂盒用于马达润滑、废气自马达扩散，并且过滤废气中的油，保证马达有效运行</w:t>
      </w:r>
    </w:p>
    <w:p>
      <w:pPr>
        <w:pStyle w:val="null3"/>
        <w:jc w:val="both"/>
      </w:pPr>
      <w:r>
        <w:rPr>
          <w:sz w:val="21"/>
          <w:color w:val="000000"/>
        </w:rPr>
        <w:t>1.9</w:t>
      </w:r>
      <w:r>
        <w:rPr/>
        <w:t xml:space="preserve"> </w:t>
      </w:r>
      <w:r>
        <w:rPr>
          <w:sz w:val="21"/>
          <w:color w:val="000000"/>
        </w:rPr>
        <w:t>马达和相关软管具有双层材质设计（双层共挤弹性软管）</w:t>
      </w:r>
    </w:p>
    <w:p>
      <w:pPr>
        <w:pStyle w:val="null3"/>
        <w:jc w:val="both"/>
      </w:pPr>
      <w:r>
        <w:rPr>
          <w:sz w:val="21"/>
          <w:color w:val="000000"/>
        </w:rPr>
        <w:t>1.10</w:t>
      </w:r>
      <w:r>
        <w:rPr>
          <w:sz w:val="21"/>
          <w:color w:val="000000"/>
        </w:rPr>
        <w:t>马达和相关软管不含乳胶，不易老化</w:t>
      </w:r>
    </w:p>
    <w:p>
      <w:pPr>
        <w:pStyle w:val="null3"/>
        <w:jc w:val="both"/>
      </w:pPr>
      <w:r>
        <w:rPr>
          <w:sz w:val="21"/>
          <w:color w:val="000000"/>
        </w:rPr>
        <w:t>1.11</w:t>
      </w:r>
      <w:r>
        <w:rPr>
          <w:sz w:val="21"/>
          <w:color w:val="000000"/>
        </w:rPr>
        <w:t>原厂出产适配器允许调节器软管连接到提供手术工具空气软管的墙面或气瓶气体接口上</w:t>
      </w:r>
    </w:p>
    <w:p>
      <w:pPr>
        <w:pStyle w:val="null3"/>
        <w:jc w:val="both"/>
      </w:pPr>
      <w:r>
        <w:rPr>
          <w:sz w:val="21"/>
          <w:color w:val="000000"/>
        </w:rPr>
        <w:t>1.12</w:t>
      </w:r>
      <w:r>
        <w:rPr>
          <w:sz w:val="21"/>
          <w:color w:val="000000"/>
        </w:rPr>
        <w:t>允许压缩空气或氮气（气体）进入气动马达，以便向马达提供能量，使其能够旋转</w:t>
      </w:r>
    </w:p>
    <w:p>
      <w:pPr>
        <w:pStyle w:val="null3"/>
        <w:jc w:val="both"/>
      </w:pPr>
      <w:r>
        <w:rPr>
          <w:sz w:val="21"/>
          <w:color w:val="000000"/>
        </w:rPr>
        <w:t>1.13</w:t>
      </w:r>
      <w:r>
        <w:rPr>
          <w:sz w:val="21"/>
          <w:color w:val="000000"/>
        </w:rPr>
        <w:t>当马达运行时，可在气动控制装置上进行诊断性操作（动态）压力检查</w:t>
      </w:r>
    </w:p>
    <w:p>
      <w:pPr>
        <w:pStyle w:val="null3"/>
        <w:jc w:val="both"/>
      </w:pPr>
      <w:r>
        <w:rPr>
          <w:sz w:val="21"/>
          <w:color w:val="000000"/>
        </w:rPr>
        <w:t>2.</w:t>
      </w:r>
      <w:r>
        <w:rPr>
          <w:sz w:val="21"/>
          <w:color w:val="000000"/>
        </w:rPr>
        <w:t>马达</w:t>
      </w:r>
    </w:p>
    <w:p>
      <w:pPr>
        <w:pStyle w:val="null3"/>
        <w:jc w:val="both"/>
      </w:pPr>
      <w:r>
        <w:rPr>
          <w:sz w:val="21"/>
          <w:color w:val="000000"/>
        </w:rPr>
        <w:t>2.1</w:t>
      </w:r>
      <w:r>
        <w:rPr/>
        <w:t xml:space="preserve"> </w:t>
      </w:r>
      <w:r>
        <w:rPr>
          <w:sz w:val="21"/>
          <w:color w:val="000000"/>
        </w:rPr>
        <w:t>与气动系统相适配的马达是高速、高扭矩、可逆的电动马达，用于切割骨骼和生物材料，最高转速</w:t>
      </w:r>
      <w:r>
        <w:rPr>
          <w:sz w:val="21"/>
          <w:color w:val="000000"/>
        </w:rPr>
        <w:t>≥</w:t>
      </w:r>
      <w:r>
        <w:rPr>
          <w:sz w:val="21"/>
          <w:color w:val="000000"/>
        </w:rPr>
        <w:t xml:space="preserve">75000 </w:t>
      </w:r>
      <w:r>
        <w:rPr>
          <w:sz w:val="21"/>
          <w:color w:val="000000"/>
        </w:rPr>
        <w:t>转</w:t>
      </w:r>
      <w:r>
        <w:rPr>
          <w:sz w:val="21"/>
          <w:color w:val="000000"/>
        </w:rPr>
        <w:t>/</w:t>
      </w:r>
      <w:r>
        <w:rPr>
          <w:sz w:val="21"/>
          <w:color w:val="000000"/>
        </w:rPr>
        <w:t>分钟</w:t>
      </w:r>
      <w:r>
        <w:rPr>
          <w:sz w:val="21"/>
          <w:color w:val="000000"/>
        </w:rPr>
        <w:t xml:space="preserve">, </w:t>
      </w:r>
      <w:r>
        <w:rPr>
          <w:sz w:val="21"/>
          <w:color w:val="000000"/>
        </w:rPr>
        <w:t>适用于各种医生操作速度习惯</w:t>
      </w:r>
    </w:p>
    <w:p>
      <w:pPr>
        <w:pStyle w:val="null3"/>
        <w:jc w:val="both"/>
      </w:pPr>
      <w:r>
        <w:rPr>
          <w:sz w:val="21"/>
          <w:color w:val="000000"/>
        </w:rPr>
        <w:t>▲</w:t>
      </w:r>
      <w:r>
        <w:rPr>
          <w:sz w:val="21"/>
          <w:color w:val="000000"/>
        </w:rPr>
        <w:t>2.2</w:t>
      </w:r>
      <w:r>
        <w:rPr>
          <w:sz w:val="21"/>
          <w:color w:val="000000"/>
        </w:rPr>
        <w:t>供医生选择马达类型≥</w:t>
      </w:r>
      <w:r>
        <w:rPr>
          <w:sz w:val="21"/>
          <w:color w:val="000000"/>
        </w:rPr>
        <w:t>3</w:t>
      </w:r>
      <w:r>
        <w:rPr>
          <w:sz w:val="21"/>
          <w:color w:val="000000"/>
        </w:rPr>
        <w:t>种，包括脚控马达，手控马达</w:t>
      </w:r>
    </w:p>
    <w:p>
      <w:pPr>
        <w:pStyle w:val="null3"/>
        <w:jc w:val="both"/>
      </w:pPr>
      <w:r>
        <w:rPr>
          <w:sz w:val="21"/>
          <w:color w:val="000000"/>
        </w:rPr>
        <w:t>脚控马达重量</w:t>
      </w:r>
      <w:r>
        <w:rPr>
          <w:sz w:val="21"/>
          <w:color w:val="000000"/>
        </w:rPr>
        <w:t>≤</w:t>
      </w:r>
      <w:r>
        <w:rPr>
          <w:sz w:val="21"/>
          <w:color w:val="000000"/>
        </w:rPr>
        <w:t>130g</w:t>
      </w:r>
      <w:r>
        <w:rPr>
          <w:sz w:val="21"/>
          <w:color w:val="000000"/>
        </w:rPr>
        <w:t>，长度≤</w:t>
      </w:r>
      <w:r>
        <w:rPr>
          <w:sz w:val="21"/>
          <w:color w:val="000000"/>
        </w:rPr>
        <w:t>7.5cm</w:t>
      </w:r>
      <w:r>
        <w:rPr>
          <w:sz w:val="21"/>
          <w:color w:val="000000"/>
        </w:rPr>
        <w:t>，结构紧凑；</w:t>
      </w:r>
    </w:p>
    <w:p>
      <w:pPr>
        <w:pStyle w:val="null3"/>
        <w:jc w:val="both"/>
      </w:pPr>
      <w:r>
        <w:rPr>
          <w:sz w:val="21"/>
          <w:color w:val="000000"/>
        </w:rPr>
        <w:t>手控马达重量</w:t>
      </w:r>
      <w:r>
        <w:rPr>
          <w:sz w:val="21"/>
          <w:color w:val="000000"/>
        </w:rPr>
        <w:t>≤</w:t>
      </w:r>
      <w:r>
        <w:rPr>
          <w:sz w:val="21"/>
          <w:color w:val="000000"/>
        </w:rPr>
        <w:t>170g</w:t>
      </w:r>
      <w:r>
        <w:rPr>
          <w:sz w:val="21"/>
          <w:color w:val="000000"/>
        </w:rPr>
        <w:t>，长度≤</w:t>
      </w:r>
      <w:r>
        <w:rPr>
          <w:sz w:val="21"/>
          <w:color w:val="000000"/>
        </w:rPr>
        <w:t>7.5cm</w:t>
      </w:r>
      <w:r>
        <w:rPr>
          <w:sz w:val="21"/>
          <w:color w:val="000000"/>
        </w:rPr>
        <w:t>，符合人体工学</w:t>
      </w:r>
    </w:p>
    <w:p>
      <w:pPr>
        <w:pStyle w:val="null3"/>
        <w:jc w:val="both"/>
      </w:pPr>
      <w:r>
        <w:rPr>
          <w:sz w:val="21"/>
          <w:color w:val="000000"/>
        </w:rPr>
        <w:t>2.3</w:t>
      </w:r>
      <w:r>
        <w:rPr/>
        <w:t xml:space="preserve"> </w:t>
      </w:r>
      <w:r>
        <w:rPr>
          <w:sz w:val="21"/>
          <w:color w:val="000000"/>
        </w:rPr>
        <w:t>马达可在（动态）压力</w:t>
      </w:r>
      <w:r>
        <w:rPr>
          <w:sz w:val="21"/>
          <w:color w:val="000000"/>
        </w:rPr>
        <w:t>5.5-8.3 bar</w:t>
      </w:r>
      <w:r>
        <w:rPr>
          <w:sz w:val="21"/>
          <w:color w:val="000000"/>
        </w:rPr>
        <w:t>下运行，手术过程科医生可根据要求调节压力</w:t>
      </w:r>
    </w:p>
    <w:p>
      <w:pPr>
        <w:pStyle w:val="null3"/>
        <w:jc w:val="both"/>
      </w:pPr>
      <w:r>
        <w:rPr>
          <w:sz w:val="21"/>
          <w:color w:val="000000"/>
        </w:rPr>
        <w:t>2.4</w:t>
      </w:r>
      <w:r>
        <w:rPr/>
        <w:t xml:space="preserve"> </w:t>
      </w:r>
      <w:r>
        <w:rPr>
          <w:sz w:val="21"/>
          <w:color w:val="000000"/>
        </w:rPr>
        <w:t>多种气体可选：氮气或经干燥过滤的压缩空气都可用于运行马达</w:t>
      </w:r>
    </w:p>
    <w:p>
      <w:pPr>
        <w:pStyle w:val="null3"/>
        <w:jc w:val="both"/>
      </w:pPr>
      <w:r>
        <w:rPr>
          <w:sz w:val="21"/>
          <w:color w:val="000000"/>
        </w:rPr>
        <w:t>2.5</w:t>
      </w:r>
      <w:r>
        <w:rPr/>
        <w:t xml:space="preserve"> </w:t>
      </w:r>
      <w:r>
        <w:rPr>
          <w:sz w:val="21"/>
          <w:color w:val="000000"/>
        </w:rPr>
        <w:t>任意手控和脚控马达可以通用连接所有型号的附件及钻头</w:t>
      </w:r>
    </w:p>
    <w:p>
      <w:pPr>
        <w:pStyle w:val="null3"/>
        <w:jc w:val="both"/>
      </w:pPr>
      <w:r>
        <w:rPr>
          <w:sz w:val="21"/>
          <w:color w:val="000000"/>
        </w:rPr>
        <w:t>2.6</w:t>
      </w:r>
      <w:r>
        <w:rPr/>
        <w:t xml:space="preserve"> </w:t>
      </w:r>
      <w:r>
        <w:rPr>
          <w:sz w:val="21"/>
          <w:color w:val="000000"/>
        </w:rPr>
        <w:t>只需一个马达，便可根据手术需求在无菌区更换多种附件及钻头，以免有菌无菌间的交替操作，避免感染</w:t>
      </w:r>
    </w:p>
    <w:p>
      <w:pPr>
        <w:pStyle w:val="null3"/>
        <w:jc w:val="both"/>
      </w:pPr>
      <w:r>
        <w:rPr>
          <w:sz w:val="21"/>
          <w:color w:val="000000"/>
        </w:rPr>
        <w:t>2.7</w:t>
      </w:r>
      <w:r>
        <w:rPr/>
        <w:t xml:space="preserve"> </w:t>
      </w:r>
      <w:r>
        <w:rPr>
          <w:sz w:val="21"/>
          <w:color w:val="000000"/>
        </w:rPr>
        <w:t>气动马达声音输出</w:t>
      </w:r>
      <w:r>
        <w:rPr>
          <w:sz w:val="21"/>
          <w:color w:val="000000"/>
        </w:rPr>
        <w:t>≤</w:t>
      </w:r>
      <w:r>
        <w:rPr>
          <w:sz w:val="21"/>
          <w:color w:val="000000"/>
        </w:rPr>
        <w:t>100dB(A)</w:t>
      </w:r>
    </w:p>
    <w:p>
      <w:pPr>
        <w:pStyle w:val="null3"/>
        <w:jc w:val="both"/>
      </w:pPr>
      <w:r>
        <w:rPr>
          <w:sz w:val="21"/>
          <w:color w:val="000000"/>
        </w:rPr>
        <w:t>2.8</w:t>
      </w:r>
      <w:r>
        <w:rPr/>
        <w:t xml:space="preserve"> </w:t>
      </w:r>
      <w:r>
        <w:rPr>
          <w:sz w:val="21"/>
          <w:color w:val="000000"/>
        </w:rPr>
        <w:t>马达耐高温高压消毒</w:t>
      </w:r>
    </w:p>
    <w:p>
      <w:pPr>
        <w:pStyle w:val="null3"/>
        <w:jc w:val="both"/>
      </w:pPr>
      <w:r>
        <w:rPr>
          <w:sz w:val="21"/>
          <w:color w:val="000000"/>
        </w:rPr>
        <w:t>2.9</w:t>
      </w:r>
      <w:r>
        <w:rPr/>
        <w:t xml:space="preserve"> </w:t>
      </w:r>
      <w:r>
        <w:rPr>
          <w:sz w:val="21"/>
          <w:color w:val="000000"/>
        </w:rPr>
        <w:t>手控马达可以使用脚踏或指控来操作</w:t>
      </w:r>
    </w:p>
    <w:p>
      <w:pPr>
        <w:pStyle w:val="null3"/>
        <w:jc w:val="both"/>
      </w:pPr>
      <w:r>
        <w:rPr>
          <w:sz w:val="21"/>
          <w:color w:val="000000"/>
        </w:rPr>
        <w:t>2.10</w:t>
      </w:r>
      <w:r>
        <w:rPr>
          <w:sz w:val="21"/>
          <w:color w:val="000000"/>
        </w:rPr>
        <w:t>手控马达具有防止误操作的安全保护模式</w:t>
      </w:r>
    </w:p>
    <w:p>
      <w:pPr>
        <w:pStyle w:val="null3"/>
        <w:jc w:val="both"/>
      </w:pPr>
      <w:r>
        <w:rPr>
          <w:sz w:val="21"/>
          <w:color w:val="000000"/>
        </w:rPr>
        <w:t>3.</w:t>
      </w:r>
      <w:r>
        <w:rPr>
          <w:sz w:val="21"/>
          <w:color w:val="000000"/>
        </w:rPr>
        <w:t>附件</w:t>
      </w:r>
    </w:p>
    <w:p>
      <w:pPr>
        <w:pStyle w:val="null3"/>
        <w:jc w:val="both"/>
      </w:pPr>
      <w:r>
        <w:rPr>
          <w:sz w:val="21"/>
          <w:color w:val="000000"/>
        </w:rPr>
        <w:t>3.1</w:t>
      </w:r>
      <w:r>
        <w:rPr/>
        <w:t xml:space="preserve"> </w:t>
      </w:r>
      <w:r>
        <w:rPr>
          <w:sz w:val="21"/>
          <w:color w:val="000000"/>
        </w:rPr>
        <w:t>超过</w:t>
      </w:r>
      <w:r>
        <w:rPr>
          <w:sz w:val="21"/>
          <w:color w:val="000000"/>
        </w:rPr>
        <w:t>30</w:t>
      </w:r>
      <w:r>
        <w:rPr>
          <w:sz w:val="21"/>
          <w:color w:val="000000"/>
        </w:rPr>
        <w:t>种标准及专业的附件可供不同手术选择，长度最短≤</w:t>
      </w:r>
      <w:r>
        <w:rPr>
          <w:sz w:val="21"/>
          <w:color w:val="000000"/>
        </w:rPr>
        <w:t>8m,</w:t>
      </w:r>
      <w:r>
        <w:rPr>
          <w:sz w:val="21"/>
          <w:color w:val="000000"/>
        </w:rPr>
        <w:t>最长≥</w:t>
      </w:r>
      <w:r>
        <w:rPr>
          <w:sz w:val="21"/>
          <w:color w:val="000000"/>
        </w:rPr>
        <w:t>25,1.2-3.3mm</w:t>
      </w:r>
      <w:r>
        <w:rPr>
          <w:sz w:val="21"/>
          <w:color w:val="000000"/>
        </w:rPr>
        <w:t>的附件孔直径（含一体化附件）</w:t>
      </w:r>
    </w:p>
    <w:p>
      <w:pPr>
        <w:pStyle w:val="null3"/>
        <w:jc w:val="both"/>
      </w:pPr>
      <w:r>
        <w:rPr>
          <w:sz w:val="21"/>
          <w:color w:val="000000"/>
        </w:rPr>
        <w:t>4.</w:t>
      </w:r>
      <w:r>
        <w:rPr>
          <w:sz w:val="21"/>
          <w:color w:val="000000"/>
        </w:rPr>
        <w:t>钻头</w:t>
      </w:r>
    </w:p>
    <w:p>
      <w:pPr>
        <w:pStyle w:val="null3"/>
        <w:jc w:val="both"/>
      </w:pPr>
      <w:r>
        <w:rPr>
          <w:sz w:val="21"/>
          <w:color w:val="000000"/>
        </w:rPr>
        <w:t>4.1</w:t>
      </w:r>
      <w:r>
        <w:rPr/>
        <w:t xml:space="preserve"> </w:t>
      </w:r>
      <w:r>
        <w:rPr>
          <w:sz w:val="21"/>
          <w:color w:val="000000"/>
        </w:rPr>
        <w:t>≥</w:t>
      </w:r>
      <w:r>
        <w:rPr>
          <w:sz w:val="21"/>
          <w:color w:val="000000"/>
        </w:rPr>
        <w:t>300</w:t>
      </w:r>
      <w:r>
        <w:rPr>
          <w:sz w:val="21"/>
          <w:color w:val="000000"/>
        </w:rPr>
        <w:t>多种钻头型号可供选择：≥</w:t>
      </w:r>
      <w:r>
        <w:rPr>
          <w:sz w:val="21"/>
          <w:color w:val="000000"/>
        </w:rPr>
        <w:t>10</w:t>
      </w:r>
      <w:r>
        <w:rPr>
          <w:sz w:val="21"/>
          <w:color w:val="000000"/>
        </w:rPr>
        <w:t>种不同形状，</w:t>
      </w:r>
      <w:r>
        <w:rPr>
          <w:sz w:val="21"/>
          <w:color w:val="000000"/>
        </w:rPr>
        <w:t>7-18cm</w:t>
      </w:r>
      <w:r>
        <w:rPr>
          <w:sz w:val="21"/>
          <w:color w:val="000000"/>
        </w:rPr>
        <w:t>的各个长度选择，满足不同的手术场景需求</w:t>
      </w:r>
    </w:p>
    <w:p>
      <w:pPr>
        <w:pStyle w:val="null3"/>
        <w:jc w:val="both"/>
      </w:pPr>
      <w:r>
        <w:rPr>
          <w:sz w:val="21"/>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1051"/>
        <w:gridCol w:w="5152"/>
        <w:gridCol w:w="1051"/>
        <w:gridCol w:w="1051"/>
      </w:tblGrid>
      <w:tr>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5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0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0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动力系统主机</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脚踏</w:t>
            </w:r>
            <w:r>
              <w:rPr>
                <w:sz w:val="19"/>
              </w:rPr>
              <w:t xml:space="preserve"> </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脚踏气管</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接头</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润滑</w:t>
            </w:r>
            <w:r>
              <w:rPr>
                <w:sz w:val="21"/>
                <w:color w:val="000000"/>
              </w:rPr>
              <w:t>/</w:t>
            </w:r>
            <w:r>
              <w:rPr>
                <w:sz w:val="21"/>
                <w:color w:val="000000"/>
              </w:rPr>
              <w:t>扩散器</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直形驱动附件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成人型铣刀</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角度驱动附件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显微附件基座</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5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显微管道</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5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橡子头形钻头，杆长</w:t>
            </w:r>
            <w:r>
              <w:rPr>
                <w:sz w:val="21"/>
                <w:color w:val="000000"/>
              </w:rPr>
              <w:t>9cm</w:t>
            </w:r>
            <w:r>
              <w:rPr>
                <w:sz w:val="21"/>
                <w:color w:val="000000"/>
              </w:rPr>
              <w:t>，直径</w:t>
            </w:r>
            <w:r>
              <w:rPr>
                <w:sz w:val="21"/>
                <w:color w:val="000000"/>
              </w:rPr>
              <w:t>7.5mm</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5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球形钻头，杆长</w:t>
            </w:r>
            <w:r>
              <w:rPr>
                <w:sz w:val="21"/>
                <w:color w:val="000000"/>
              </w:rPr>
              <w:t>9cm</w:t>
            </w:r>
            <w:r>
              <w:rPr>
                <w:sz w:val="21"/>
                <w:color w:val="000000"/>
              </w:rPr>
              <w:t>，直径</w:t>
            </w:r>
            <w:r>
              <w:rPr>
                <w:sz w:val="21"/>
                <w:color w:val="000000"/>
              </w:rPr>
              <w:t>5.0mm</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5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球形钻头</w:t>
            </w:r>
            <w:r>
              <w:rPr>
                <w:sz w:val="21"/>
                <w:color w:val="000000"/>
              </w:rPr>
              <w:t>A</w:t>
            </w:r>
            <w:r>
              <w:rPr>
                <w:sz w:val="21"/>
                <w:color w:val="000000"/>
              </w:rPr>
              <w:t>，杆长</w:t>
            </w:r>
            <w:r>
              <w:rPr>
                <w:sz w:val="21"/>
                <w:color w:val="000000"/>
              </w:rPr>
              <w:t>10cm</w:t>
            </w:r>
            <w:r>
              <w:rPr>
                <w:sz w:val="21"/>
                <w:color w:val="000000"/>
              </w:rPr>
              <w:t>，直径</w:t>
            </w:r>
            <w:r>
              <w:rPr>
                <w:sz w:val="21"/>
                <w:color w:val="000000"/>
              </w:rPr>
              <w:t>3.0mm</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5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球形钻头</w:t>
            </w:r>
            <w:r>
              <w:rPr>
                <w:sz w:val="21"/>
                <w:color w:val="000000"/>
              </w:rPr>
              <w:t>B</w:t>
            </w:r>
            <w:r>
              <w:rPr>
                <w:sz w:val="21"/>
                <w:color w:val="000000"/>
              </w:rPr>
              <w:t>，杆长</w:t>
            </w:r>
            <w:r>
              <w:rPr>
                <w:sz w:val="21"/>
                <w:color w:val="000000"/>
              </w:rPr>
              <w:t>10cm</w:t>
            </w:r>
            <w:r>
              <w:rPr>
                <w:sz w:val="21"/>
                <w:color w:val="000000"/>
              </w:rPr>
              <w:t>，直径</w:t>
            </w:r>
            <w:r>
              <w:rPr>
                <w:sz w:val="21"/>
                <w:color w:val="000000"/>
              </w:rPr>
              <w:t>3.0mm</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5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锥形铣刀钻头，杆长</w:t>
            </w:r>
            <w:r>
              <w:rPr>
                <w:sz w:val="21"/>
                <w:color w:val="000000"/>
              </w:rPr>
              <w:t>8cm</w:t>
            </w:r>
            <w:r>
              <w:rPr>
                <w:sz w:val="21"/>
                <w:color w:val="000000"/>
              </w:rPr>
              <w:t>，直径</w:t>
            </w:r>
            <w:r>
              <w:rPr>
                <w:sz w:val="21"/>
                <w:color w:val="000000"/>
              </w:rPr>
              <w:t>2.3mm</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5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火柴头钻头</w:t>
            </w:r>
            <w:r>
              <w:rPr>
                <w:sz w:val="21"/>
                <w:color w:val="000000"/>
              </w:rPr>
              <w:t>,</w:t>
            </w:r>
            <w:r>
              <w:rPr>
                <w:sz w:val="19"/>
              </w:rPr>
              <w:t xml:space="preserve"> </w:t>
            </w:r>
            <w:r>
              <w:rPr>
                <w:sz w:val="21"/>
                <w:color w:val="000000"/>
              </w:rPr>
              <w:t>杆长</w:t>
            </w:r>
            <w:r>
              <w:rPr>
                <w:sz w:val="21"/>
                <w:color w:val="000000"/>
              </w:rPr>
              <w:t>14cm</w:t>
            </w:r>
            <w:r>
              <w:rPr>
                <w:sz w:val="21"/>
                <w:color w:val="000000"/>
              </w:rPr>
              <w:t>，直径</w:t>
            </w:r>
            <w:r>
              <w:rPr>
                <w:sz w:val="21"/>
                <w:color w:val="000000"/>
              </w:rPr>
              <w:t>3mm</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bl>
    <w:p>
      <w:pPr>
        <w:pStyle w:val="null3"/>
        <w:jc w:val="both"/>
      </w:pPr>
      <w:r>
        <w:rPr>
          <w:sz w:val="21"/>
          <w:b/>
          <w:color w:val="000000"/>
        </w:rPr>
        <w:t>（五）质保期及售后服务要求</w:t>
      </w:r>
    </w:p>
    <w:p>
      <w:pPr>
        <w:pStyle w:val="null3"/>
        <w:jc w:val="both"/>
      </w:pPr>
      <w:r>
        <w:rPr>
          <w:sz w:val="21"/>
          <w:color w:val="000000"/>
        </w:rPr>
        <w:t>1.</w:t>
      </w:r>
      <w:r>
        <w:rPr>
          <w:sz w:val="21"/>
          <w:color w:val="000000"/>
        </w:rPr>
        <w:t>提供至少</w:t>
      </w:r>
      <w:r>
        <w:rPr>
          <w:sz w:val="21"/>
          <w:color w:val="000000"/>
        </w:rPr>
        <w:t>2</w:t>
      </w:r>
      <w:r>
        <w:rPr>
          <w:sz w:val="21"/>
          <w:color w:val="000000"/>
        </w:rPr>
        <w:t>年的免费质保服务，包括设备故障维修、软件升级等。</w:t>
      </w:r>
    </w:p>
    <w:p>
      <w:pPr>
        <w:pStyle w:val="null3"/>
        <w:jc w:val="both"/>
      </w:pPr>
      <w:r>
        <w:rPr>
          <w:sz w:val="21"/>
          <w:color w:val="000000"/>
        </w:rPr>
        <w:t>2.</w:t>
      </w:r>
      <w:r>
        <w:rPr>
          <w:sz w:val="21"/>
          <w:color w:val="000000"/>
        </w:rPr>
        <w:t>中标后设立</w:t>
      </w:r>
      <w:r>
        <w:rPr>
          <w:sz w:val="21"/>
          <w:color w:val="000000"/>
        </w:rPr>
        <w:t>24</w:t>
      </w:r>
      <w:r>
        <w:rPr>
          <w:sz w:val="21"/>
          <w:color w:val="000000"/>
        </w:rPr>
        <w:t>小时客服热线，确保在设备使用过程中能够及时解决各类问题。</w:t>
      </w:r>
    </w:p>
    <w:p>
      <w:pPr>
        <w:pStyle w:val="null3"/>
        <w:jc w:val="both"/>
      </w:pPr>
      <w:r>
        <w:rPr>
          <w:sz w:val="21"/>
          <w:color w:val="000000"/>
        </w:rPr>
        <w:t>3.</w:t>
      </w:r>
      <w:r>
        <w:rPr>
          <w:sz w:val="21"/>
          <w:color w:val="000000"/>
        </w:rPr>
        <w:t>提供每季度至少一次的设备巡检和维护服务，确保设备长期稳定运行。</w:t>
      </w:r>
    </w:p>
    <w:p>
      <w:pPr>
        <w:pStyle w:val="null3"/>
        <w:jc w:val="both"/>
      </w:pPr>
      <w:r>
        <w:rPr>
          <w:sz w:val="21"/>
          <w:color w:val="000000"/>
        </w:rPr>
        <w:t>4.</w:t>
      </w:r>
      <w:r>
        <w:rPr>
          <w:sz w:val="21"/>
          <w:color w:val="000000"/>
        </w:rPr>
        <w:t>提供完善的培训和技术支持服务，确保医护人员能够熟练掌握设备操作。</w:t>
      </w:r>
    </w:p>
    <w:p>
      <w:pPr>
        <w:pStyle w:val="null3"/>
        <w:jc w:val="left"/>
      </w:pPr>
      <w:r>
        <w:rPr>
          <w:sz w:val="21"/>
          <w:b/>
          <w:color w:val="000000"/>
        </w:rPr>
        <w:t>（六）基本要求</w:t>
      </w:r>
    </w:p>
    <w:p>
      <w:pPr>
        <w:pStyle w:val="null3"/>
        <w:jc w:val="both"/>
      </w:pPr>
      <w:r>
        <w:rPr>
          <w:sz w:val="21"/>
          <w:color w:val="000000"/>
        </w:rPr>
        <w:t>★</w:t>
      </w:r>
      <w:r>
        <w:rPr>
          <w:sz w:val="21"/>
          <w:color w:val="000000"/>
        </w:rPr>
        <w:t>1.</w:t>
      </w:r>
      <w:r>
        <w:rPr>
          <w:sz w:val="21"/>
          <w:color w:val="000000"/>
        </w:rPr>
        <w:t>所投设备具有有效的医疗器械注册证明（如国家有相关规定）。</w:t>
      </w:r>
    </w:p>
    <w:p>
      <w:pPr>
        <w:pStyle w:val="null3"/>
        <w:jc w:val="both"/>
      </w:pPr>
      <w:r>
        <w:rPr>
          <w:sz w:val="21"/>
          <w:color w:val="000000"/>
        </w:rPr>
        <w:t>▲</w:t>
      </w:r>
      <w:r>
        <w:rPr>
          <w:sz w:val="21"/>
          <w:color w:val="000000"/>
        </w:rPr>
        <w:t>2.</w:t>
      </w:r>
      <w:r>
        <w:rPr>
          <w:sz w:val="21"/>
          <w:color w:val="000000"/>
        </w:rPr>
        <w:t>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w:t>
      </w:r>
      <w:r>
        <w:rPr>
          <w:sz w:val="21"/>
          <w:color w:val="000000"/>
        </w:rPr>
        <w:t>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w:t>
      </w:r>
      <w:r>
        <w:rPr>
          <w:sz w:val="21"/>
          <w:color w:val="000000"/>
        </w:rPr>
        <w:t>设备需由原厂包装，包装箱内需有下列随箱资料：产品合格证（包括出厂试验数据）、产品使用说明书、随箱清单等。</w:t>
      </w:r>
    </w:p>
    <w:p>
      <w:pPr>
        <w:pStyle w:val="null3"/>
        <w:jc w:val="left"/>
      </w:pPr>
      <w:r>
        <w:rPr>
          <w:sz w:val="21"/>
          <w:color w:val="000000"/>
        </w:rPr>
        <w:t>2.</w:t>
      </w:r>
      <w:r>
        <w:rPr>
          <w:sz w:val="21"/>
          <w:color w:val="000000"/>
        </w:rPr>
        <w:t>中标人负责所有设备从出厂到安装现场的运输。</w:t>
      </w:r>
    </w:p>
    <w:p>
      <w:pPr>
        <w:pStyle w:val="null3"/>
        <w:jc w:val="left"/>
      </w:pPr>
      <w:r>
        <w:rPr>
          <w:sz w:val="21"/>
          <w:color w:val="000000"/>
        </w:rPr>
        <w:t>3.</w:t>
      </w:r>
      <w:r>
        <w:rPr>
          <w:sz w:val="21"/>
          <w:color w:val="000000"/>
        </w:rPr>
        <w:t>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w:t>
      </w:r>
      <w:r>
        <w:rPr>
          <w:sz w:val="21"/>
          <w:color w:val="000000"/>
        </w:rPr>
        <w:t>安装和调试应由具备相应资质和能力的专业技术人员执行，确保设备的正确安装和功能的正常发挥。</w:t>
      </w:r>
    </w:p>
    <w:p>
      <w:pPr>
        <w:pStyle w:val="null3"/>
        <w:jc w:val="left"/>
      </w:pPr>
      <w:r>
        <w:rPr>
          <w:sz w:val="21"/>
          <w:color w:val="000000"/>
        </w:rPr>
        <w:t>2.</w:t>
      </w:r>
      <w:r>
        <w:rPr>
          <w:sz w:val="21"/>
          <w:color w:val="000000"/>
        </w:rPr>
        <w:t>安装前应确保产品名称、型号、规格、生产企业信息、医疗器械注册证编号等信息明确无误。</w:t>
      </w:r>
    </w:p>
    <w:p>
      <w:pPr>
        <w:pStyle w:val="null3"/>
        <w:jc w:val="left"/>
      </w:pPr>
      <w:r>
        <w:rPr>
          <w:sz w:val="21"/>
          <w:color w:val="000000"/>
        </w:rPr>
        <w:t>3.</w:t>
      </w:r>
      <w:r>
        <w:rPr>
          <w:sz w:val="21"/>
          <w:color w:val="000000"/>
        </w:rPr>
        <w:t>在安装和调试过程中，必须遵守相应的操作规程和标准，以确保过程的准确性和可靠性。</w:t>
      </w:r>
    </w:p>
    <w:p>
      <w:pPr>
        <w:pStyle w:val="null3"/>
        <w:jc w:val="left"/>
      </w:pPr>
      <w:r>
        <w:rPr>
          <w:sz w:val="21"/>
          <w:color w:val="000000"/>
        </w:rPr>
        <w:t>4.</w:t>
      </w:r>
      <w:r>
        <w:rPr>
          <w:sz w:val="21"/>
          <w:color w:val="000000"/>
        </w:rPr>
        <w:t>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w:t>
      </w:r>
      <w:r>
        <w:rPr>
          <w:sz w:val="21"/>
          <w:color w:val="000000"/>
        </w:rPr>
        <w:t>须提供设备使用维护培训，使采购人使用人员能掌握设备的结构原理、检修方法与操作要点。</w:t>
      </w:r>
    </w:p>
    <w:p>
      <w:pPr>
        <w:pStyle w:val="null3"/>
        <w:jc w:val="left"/>
      </w:pPr>
      <w:r>
        <w:rPr>
          <w:sz w:val="21"/>
          <w:color w:val="000000"/>
        </w:rPr>
        <w:t>2.</w:t>
      </w:r>
      <w:r>
        <w:rPr>
          <w:sz w:val="21"/>
          <w:color w:val="000000"/>
        </w:rPr>
        <w:t>培训应包括医疗设备的安全使用知识，包括设备的使用期限、禁忌、注意事项等。</w:t>
      </w:r>
    </w:p>
    <w:p>
      <w:pPr>
        <w:pStyle w:val="null3"/>
        <w:jc w:val="left"/>
      </w:pPr>
      <w:r>
        <w:rPr>
          <w:sz w:val="21"/>
          <w:color w:val="000000"/>
        </w:rPr>
        <w:t>3.</w:t>
      </w:r>
      <w:r>
        <w:rPr>
          <w:sz w:val="21"/>
          <w:color w:val="000000"/>
        </w:rPr>
        <w:t>培训内容应涵盖设备的维护和保养方法，以及特殊运输、贮存的条件和方法。</w:t>
      </w:r>
    </w:p>
    <w:p>
      <w:pPr>
        <w:pStyle w:val="null3"/>
        <w:jc w:val="left"/>
      </w:pPr>
      <w:r>
        <w:rPr>
          <w:sz w:val="21"/>
          <w:color w:val="000000"/>
        </w:rPr>
        <w:t>4.</w:t>
      </w:r>
      <w:r>
        <w:rPr>
          <w:sz w:val="21"/>
          <w:color w:val="000000"/>
        </w:rPr>
        <w:t>培训应包括设备故障和问题应急处理，以便在紧急情况下能够迅速有效地采取措施。</w:t>
      </w:r>
    </w:p>
    <w:p>
      <w:pPr>
        <w:pStyle w:val="null3"/>
        <w:jc w:val="left"/>
      </w:pPr>
      <w:r>
        <w:rPr>
          <w:sz w:val="21"/>
          <w:color w:val="000000"/>
        </w:rPr>
        <w:t>5.</w:t>
      </w:r>
      <w:r>
        <w:rPr>
          <w:sz w:val="21"/>
          <w:color w:val="000000"/>
        </w:rPr>
        <w:t>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w:t>
      </w:r>
      <w:r>
        <w:rPr>
          <w:sz w:val="21"/>
          <w:color w:val="000000"/>
        </w:rPr>
        <w:t>期：支付比例</w:t>
      </w:r>
      <w:r>
        <w:rPr>
          <w:sz w:val="21"/>
          <w:color w:val="000000"/>
        </w:rPr>
        <w:t>40%,1.</w:t>
      </w:r>
      <w:r>
        <w:rPr>
          <w:sz w:val="21"/>
          <w:color w:val="000000"/>
        </w:rPr>
        <w:t xml:space="preserve">合同的款项以人民币转账方式支付。若属国库支付项目的，其支付时间按财政部相关规定执行。 </w:t>
      </w:r>
      <w:r>
        <w:rPr>
          <w:sz w:val="21"/>
          <w:color w:val="000000"/>
        </w:rPr>
        <w:t>2.</w:t>
      </w:r>
      <w:r>
        <w:rPr>
          <w:sz w:val="21"/>
          <w:color w:val="000000"/>
        </w:rPr>
        <w:t>签订合同之日起</w:t>
      </w:r>
      <w:r>
        <w:rPr>
          <w:sz w:val="21"/>
          <w:color w:val="000000"/>
        </w:rPr>
        <w:t>5</w:t>
      </w:r>
      <w:r>
        <w:rPr>
          <w:sz w:val="21"/>
          <w:color w:val="000000"/>
        </w:rPr>
        <w:t>个工作日内凭合同</w:t>
      </w:r>
      <w:r>
        <w:rPr>
          <w:sz w:val="21"/>
          <w:color w:val="000000"/>
        </w:rPr>
        <w:t>40%</w:t>
      </w:r>
      <w:r>
        <w:rPr>
          <w:sz w:val="21"/>
          <w:color w:val="000000"/>
        </w:rPr>
        <w:t>发票由采购人向中标人支付</w:t>
      </w:r>
      <w:r>
        <w:rPr>
          <w:sz w:val="21"/>
          <w:color w:val="000000"/>
        </w:rPr>
        <w:t>40%</w:t>
      </w:r>
      <w:r>
        <w:rPr>
          <w:sz w:val="21"/>
          <w:color w:val="000000"/>
        </w:rPr>
        <w:t>合同款；</w:t>
      </w:r>
    </w:p>
    <w:p>
      <w:pPr>
        <w:pStyle w:val="null3"/>
        <w:jc w:val="both"/>
      </w:pPr>
      <w:r>
        <w:rPr>
          <w:sz w:val="21"/>
          <w:color w:val="000000"/>
        </w:rPr>
        <w:t>2</w:t>
      </w:r>
      <w:r>
        <w:rPr>
          <w:sz w:val="21"/>
          <w:color w:val="000000"/>
        </w:rPr>
        <w:t>期：支付比例</w:t>
      </w:r>
      <w:r>
        <w:rPr>
          <w:sz w:val="21"/>
          <w:color w:val="000000"/>
        </w:rPr>
        <w:t>60%,3.</w:t>
      </w:r>
      <w:r>
        <w:rPr>
          <w:sz w:val="21"/>
          <w:color w:val="000000"/>
        </w:rPr>
        <w:t>合同设备全部到指定地点交付并完成安装及验收后，中标人凭（</w:t>
      </w:r>
      <w:r>
        <w:rPr>
          <w:sz w:val="21"/>
          <w:color w:val="000000"/>
        </w:rPr>
        <w:t>1</w:t>
      </w:r>
      <w:r>
        <w:rPr>
          <w:sz w:val="21"/>
          <w:color w:val="000000"/>
        </w:rPr>
        <w:t>）送货单；（</w:t>
      </w:r>
      <w:r>
        <w:rPr>
          <w:sz w:val="21"/>
          <w:color w:val="000000"/>
        </w:rPr>
        <w:t>2</w:t>
      </w:r>
      <w:r>
        <w:rPr>
          <w:sz w:val="21"/>
          <w:color w:val="000000"/>
        </w:rPr>
        <w:t>）合同剩余</w:t>
      </w:r>
      <w:r>
        <w:rPr>
          <w:sz w:val="21"/>
          <w:color w:val="000000"/>
        </w:rPr>
        <w:t>60%</w:t>
      </w:r>
      <w:r>
        <w:rPr>
          <w:sz w:val="21"/>
          <w:color w:val="000000"/>
        </w:rPr>
        <w:t>发票；（</w:t>
      </w:r>
      <w:r>
        <w:rPr>
          <w:sz w:val="21"/>
          <w:color w:val="000000"/>
        </w:rPr>
        <w:t>3</w:t>
      </w:r>
      <w:r>
        <w:rPr>
          <w:sz w:val="21"/>
          <w:color w:val="000000"/>
        </w:rPr>
        <w:t>）安装验收报告，由采购人在收到发票后</w:t>
      </w:r>
      <w:r>
        <w:rPr>
          <w:sz w:val="21"/>
          <w:color w:val="000000"/>
        </w:rPr>
        <w:t>5</w:t>
      </w:r>
      <w:r>
        <w:rPr>
          <w:sz w:val="21"/>
          <w:color w:val="000000"/>
        </w:rPr>
        <w:t>个工作日内支付</w:t>
      </w:r>
      <w:r>
        <w:rPr>
          <w:sz w:val="21"/>
          <w:color w:val="000000"/>
        </w:rPr>
        <w:t>60%</w:t>
      </w:r>
      <w:r>
        <w:rPr>
          <w:sz w:val="21"/>
          <w:color w:val="000000"/>
        </w:rPr>
        <w:t>合同款给中标人。</w:t>
      </w:r>
      <w:r>
        <w:rPr>
          <w:sz w:val="21"/>
          <w:color w:val="000000"/>
        </w:rPr>
        <w:t>4.</w:t>
      </w:r>
      <w:r>
        <w:rPr>
          <w:sz w:val="21"/>
          <w:color w:val="000000"/>
        </w:rPr>
        <w:t>付款方式：银行转账。</w:t>
      </w:r>
    </w:p>
    <w:p>
      <w:pPr>
        <w:pStyle w:val="null3"/>
      </w:pPr>
      <w:r>
        <w:rPr/>
        <w:t>采购包1（吸脂器）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手术室设备及附件</w:t>
            </w:r>
          </w:p>
        </w:tc>
        <w:tc>
          <w:tcPr>
            <w:tcW w:type="dxa" w:w="831"/>
          </w:tcPr>
          <w:p>
            <w:pPr>
              <w:pStyle w:val="null3"/>
              <w:jc w:val="left"/>
            </w:pPr>
            <w:r>
              <w:rPr/>
              <w:t>吸脂器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吸脂器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采购包2（高速动力系统及附件）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手术室设备及附件</w:t>
            </w:r>
          </w:p>
        </w:tc>
        <w:tc>
          <w:tcPr>
            <w:tcW w:type="dxa" w:w="831"/>
          </w:tcPr>
          <w:p>
            <w:pPr>
              <w:pStyle w:val="null3"/>
              <w:jc w:val="left"/>
            </w:pPr>
            <w:r>
              <w:rPr/>
              <w:t>高速动力系统及附件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420,000.00</w:t>
            </w:r>
          </w:p>
        </w:tc>
        <w:tc>
          <w:tcPr>
            <w:tcW w:type="dxa" w:w="831"/>
          </w:tcPr>
          <w:p>
            <w:pPr>
              <w:pStyle w:val="null3"/>
              <w:jc w:val="right"/>
            </w:pPr>
            <w:r>
              <w:rPr/>
              <w:t>420,000.00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高速动力系统及附件</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参照国家计委《招标代理服务收费管理暂行办法》（计价格[2002]1980号）、国家发改委的发改办价格[2003]857号及发改价格[2011]534号文件中规定的计算方法和计费标准执行，以各包的中标总金额为计费基数，根据货物类型按差额定率累进法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包2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采购包1(吸脂器)：综合评分法,是指投标文件满足招标文件全部实质性要求，且按照评审因素的量化指标评审得分最高的投标人为中标候选人的评标方法。（最低报价不是中标的唯一依据。）</w:t>
      </w:r>
    </w:p>
    <w:p>
      <w:pPr>
        <w:pStyle w:val="null3"/>
      </w:pPr>
      <w:r>
        <w:rPr/>
        <w:t>采购包2(高速动力系统及附件)：综合评分法,是指投标文件满足招标文件全部实质性要求，且按照评审因素的量化指标评审得分最高的投标人为中标候选人的评标方法。（最低报价不是中标的唯一依据。）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采购包1（吸脂器）：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采购包2（高速动力系统及附件）：</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采购包1（吸脂器）：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pPr>
      <w:r>
        <w:rPr/>
        <w:t>采购包2（高速动力系统及附件）：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ind w:firstLine="480"/>
      </w:pPr>
      <w:r>
        <w:rPr/>
        <w:t>表二符合性审查表：</w:t>
      </w:r>
    </w:p>
    <w:p>
      <w:pPr>
        <w:pStyle w:val="null3"/>
      </w:pPr>
      <w:r>
        <w:rPr/>
        <w:t>采购包1（吸脂器）：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采购包2（高速动力系统及附件）：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采购包1(吸脂器):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(5.0分)</w:t>
            </w:r>
          </w:p>
        </w:tc>
        <w:tc>
          <w:tcPr>
            <w:tcW w:type="dxa" w:w="5076"/>
          </w:tcPr>
          <w:p>
            <w:pPr>
              <w:pStyle w:val="null3"/>
              <w:jc w:val="left"/>
            </w:pPr>
            <w:r>
              <w:rPr/>
              <w:t>完全满足或优于采购需求 “用户需求书”中（一、采购需求）的带“▲”号的重要技术条款（按用户需求中最细分级计算）得5分； 有1条带“▲”号的重要技术条款负偏离，得0分。备注：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(45.0分)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完全满足一般技术参数45分； 有1-10条一般技术参数负偏离，得35分； 有11-20条一般技术参数负偏离，得25分； 有21-30条一般技术参数负偏离，得15分； 有31-40条一般技术参数负偏离，得5分；有41条或以上一般技术参数负偏离，得1分。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采购包2(高速动力系统及附件):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(16.0分)</w:t>
            </w:r>
          </w:p>
        </w:tc>
        <w:tc>
          <w:tcPr>
            <w:tcW w:type="dxa" w:w="5076"/>
          </w:tcPr>
          <w:p>
            <w:pPr>
              <w:pStyle w:val="null3"/>
              <w:jc w:val="left"/>
            </w:pPr>
            <w:r>
              <w:rPr/>
              <w:t>完全满足或优于采购需求 “用户需求书”中（一、采购需求）的带“▲”号的重要技术条款（按用户需求中最细分级计算）得16分； 有1条带“▲”号的重要技术条款负偏离，得12分；有2条带“▲”号的重要技术条款负偏离，得8分；有3条带“▲”号的重要技术条款负偏离，得4分；有4条带“▲”号的重要技术条款负偏离，得0分。备注：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(34.0分)</w:t>
            </w:r>
          </w:p>
        </w:tc>
        <w:tc>
          <w:tcPr>
            <w:tcW w:type="dxa" w:w="5076"/>
          </w:tcPr>
          <w:p>
            <w:pPr>
              <w:pStyle w:val="null3"/>
              <w:jc w:val="left"/>
            </w:pPr>
            <w:r>
              <w:rPr/>
              <w:t>根据投标人所投产品对采购需求“用户需求书”中（一、采购需求）的一般技术参数（按用户需求中最细分级计算）（标注★”或“▲”技术参数的条款除外）对应响应情况进行评审： 完全满足一般技术参数34分； 有1-10条一般技术参数负偏离，得26分； 有11-20条一般技术参数负偏离，得18分； 有21-30条一般技术参数负偏离，得10分； 有31-40条一般技术参数负偏离，得2分；有41条或以上一般技术参数负偏离，得1分。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采购包2：</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sz w:val="28"/>
          <w:b/>
          <w:color w:val="000000"/>
        </w:rPr>
        <w:t>采购合同</w:t>
      </w:r>
    </w:p>
    <w:p>
      <w:pPr>
        <w:pStyle w:val="null3"/>
        <w:jc w:val="both"/>
      </w:pPr>
      <w:r>
        <w:rPr>
          <w:sz w:val="21"/>
          <w:b/>
          <w:color w:val="000000"/>
        </w:rPr>
        <w:t>甲方：广州市第一人民医院</w:t>
      </w:r>
    </w:p>
    <w:p>
      <w:pPr>
        <w:pStyle w:val="null3"/>
        <w:jc w:val="both"/>
      </w:pPr>
      <w:r>
        <w:rPr>
          <w:sz w:val="21"/>
          <w:b/>
          <w:color w:val="000000"/>
        </w:rPr>
        <w:t>联系地址：广州市越秀区盘福路</w:t>
      </w:r>
      <w:r>
        <w:rPr>
          <w:sz w:val="21"/>
          <w:b/>
          <w:color w:val="000000"/>
        </w:rPr>
        <w:t>1</w:t>
      </w:r>
      <w:r>
        <w:rPr>
          <w:sz w:val="21"/>
          <w:b/>
          <w:color w:val="000000"/>
        </w:rPr>
        <w:t xml:space="preserve">号                      </w:t>
      </w:r>
    </w:p>
    <w:p>
      <w:pPr>
        <w:pStyle w:val="null3"/>
        <w:jc w:val="both"/>
      </w:pPr>
      <w:r>
        <w:rPr>
          <w:sz w:val="21"/>
          <w:b/>
          <w:color w:val="000000"/>
        </w:rPr>
        <w:t>联系电话：陈老师，</w:t>
      </w:r>
      <w:r>
        <w:rPr>
          <w:sz w:val="21"/>
          <w:b/>
          <w:color w:val="000000"/>
        </w:rPr>
        <w:t>81096130</w:t>
      </w:r>
    </w:p>
    <w:p>
      <w:pPr>
        <w:pStyle w:val="null3"/>
        <w:jc w:val="both"/>
      </w:pPr>
      <w:r>
        <w:rPr>
          <w:sz w:val="21"/>
          <w:b/>
          <w:color w:val="000000"/>
        </w:rPr>
        <w:t>乙方：</w:t>
      </w:r>
      <w:r>
        <w:rPr>
          <w:b/>
          <w:u w:val="single"/>
        </w:rPr>
        <w:t xml:space="preserve">                </w:t>
      </w:r>
    </w:p>
    <w:p>
      <w:pPr>
        <w:pStyle w:val="null3"/>
        <w:jc w:val="both"/>
      </w:pPr>
      <w:r>
        <w:rPr>
          <w:sz w:val="21"/>
          <w:b/>
          <w:color w:val="000000"/>
        </w:rPr>
        <w:t>联系地址：</w:t>
      </w:r>
      <w:r>
        <w:rPr>
          <w:b/>
          <w:u w:val="single"/>
        </w:rPr>
        <w:t xml:space="preserve">                </w:t>
      </w:r>
      <w:r>
        <w:rPr>
          <w:b/>
        </w:rPr>
        <w:t xml:space="preserve">                    </w:t>
      </w:r>
    </w:p>
    <w:p>
      <w:pPr>
        <w:pStyle w:val="null3"/>
        <w:jc w:val="both"/>
      </w:pPr>
      <w:r>
        <w:rPr>
          <w:sz w:val="21"/>
          <w:b/>
          <w:color w:val="000000"/>
        </w:rPr>
        <w:t>联系电话：</w:t>
      </w:r>
      <w:r>
        <w:rPr>
          <w:b/>
          <w:u w:val="single"/>
        </w:rPr>
        <w:t xml:space="preserve">                </w:t>
      </w:r>
    </w:p>
    <w:p>
      <w:pPr>
        <w:pStyle w:val="null3"/>
        <w:jc w:val="both"/>
      </w:pPr>
      <w:r>
        <w:rPr>
          <w:sz w:val="24"/>
          <w:color w:val="000000"/>
        </w:rPr>
        <w:t>根据《中华人民共和国民法典》等相关法规规定及</w:t>
      </w:r>
      <w:r>
        <w:rPr>
          <w:sz w:val="24"/>
          <w:color w:val="000000"/>
        </w:rPr>
        <w:t>广州市第一人民医院采购医疗设备货物项目（</w:t>
      </w:r>
      <w:r>
        <w:rPr>
          <w:sz w:val="24"/>
          <w:color w:val="000000"/>
        </w:rPr>
        <w:t>2025</w:t>
      </w:r>
      <w:r>
        <w:rPr>
          <w:sz w:val="24"/>
          <w:color w:val="000000"/>
        </w:rPr>
        <w:t>年第</w:t>
      </w:r>
      <w:r>
        <w:rPr>
          <w:sz w:val="24"/>
          <w:color w:val="000000"/>
        </w:rPr>
        <w:t>10</w:t>
      </w:r>
      <w:r>
        <w:rPr>
          <w:sz w:val="24"/>
          <w:color w:val="000000"/>
        </w:rPr>
        <w:t>批）（二次）</w:t>
      </w:r>
      <w:r>
        <w:rPr>
          <w:sz w:val="24"/>
          <w:color w:val="000000"/>
        </w:rPr>
        <w:t>包组</w:t>
      </w:r>
      <w:r>
        <w:rPr>
          <w:b/>
          <w:u w:val="single"/>
        </w:rPr>
        <w:t xml:space="preserve">                </w:t>
      </w:r>
      <w:r>
        <w:rPr>
          <w:sz w:val="24"/>
          <w:color w:val="000000"/>
        </w:rPr>
        <w:t>（项目编号：</w:t>
      </w:r>
      <w:r>
        <w:rPr>
          <w:sz w:val="24"/>
          <w:color w:val="000000"/>
        </w:rPr>
        <w:t>0724-2531Z2632844</w:t>
      </w:r>
      <w:r>
        <w:rPr>
          <w:sz w:val="24"/>
          <w:color w:val="000000"/>
        </w:rPr>
        <w:t>）</w:t>
      </w:r>
      <w:r>
        <w:rPr>
          <w:sz w:val="24"/>
          <w:color w:val="000000"/>
        </w:rPr>
        <w:t>的招标结果和招标文件的要求，甲、乙双方经协商确定，甲方向乙方订购</w:t>
      </w:r>
      <w:r>
        <w:rPr>
          <w:u w:val="single"/>
        </w:rPr>
        <w:t xml:space="preserve">                 </w:t>
      </w:r>
      <w:r>
        <w:rPr>
          <w:sz w:val="24"/>
          <w:color w:val="000000"/>
        </w:rPr>
        <w:t>设备及其服务，为明确双方责任和权利，特签订本合同，共同遵守。具体条款如下：</w:t>
      </w:r>
    </w:p>
    <w:p>
      <w:pPr>
        <w:pStyle w:val="null3"/>
        <w:jc w:val="both"/>
      </w:pPr>
      <w:r>
        <w:rPr>
          <w:sz w:val="24"/>
          <w:b/>
          <w:color w:val="000000"/>
        </w:rPr>
        <w:t>1.</w:t>
      </w:r>
      <w:r>
        <w:rPr>
          <w:sz w:val="24"/>
          <w:b/>
          <w:color w:val="000000"/>
        </w:rPr>
        <w:t>合同设备</w:t>
      </w:r>
    </w:p>
    <w:p>
      <w:pPr>
        <w:pStyle w:val="null3"/>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063"/>
        <w:gridCol w:w="666"/>
        <w:gridCol w:w="679"/>
        <w:gridCol w:w="422"/>
        <w:gridCol w:w="499"/>
        <w:gridCol w:w="692"/>
        <w:gridCol w:w="833"/>
        <w:gridCol w:w="1461"/>
        <w:gridCol w:w="1948"/>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品名</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w:t>
            </w:r>
          </w:p>
          <w:p>
            <w:pPr>
              <w:pStyle w:val="null3"/>
              <w:jc w:val="center"/>
            </w:pPr>
            <w:r>
              <w:rPr>
                <w:sz w:val="24"/>
                <w:color w:val="000000"/>
              </w:rPr>
              <w:t>型号</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产地厂家</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总价（元）</w:t>
            </w:r>
          </w:p>
        </w:tc>
        <w:tc>
          <w:tcPr>
            <w:tcW w:type="dxa" w:w="1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随机配件</w:t>
            </w:r>
          </w:p>
        </w:tc>
        <w:tc>
          <w:tcPr>
            <w:tcW w:type="dxa" w:w="1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交货地点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bl>
    <w:p>
      <w:pPr>
        <w:pStyle w:val="null3"/>
        <w:jc w:val="both"/>
      </w:pPr>
      <w:r>
        <w:rPr>
          <w:sz w:val="24"/>
          <w:b/>
          <w:color w:val="000000"/>
        </w:rPr>
        <w:t>2.</w:t>
      </w:r>
      <w:r>
        <w:rPr>
          <w:sz w:val="24"/>
          <w:b/>
          <w:color w:val="000000"/>
        </w:rPr>
        <w:t>合同总价</w:t>
      </w:r>
    </w:p>
    <w:p>
      <w:pPr>
        <w:pStyle w:val="null3"/>
        <w:jc w:val="both"/>
      </w:pPr>
      <w:r>
        <w:rPr>
          <w:sz w:val="24"/>
          <w:color w:val="000000"/>
        </w:rPr>
        <w:t>总价为：</w:t>
      </w:r>
      <w:r>
        <w:rPr>
          <w:b/>
          <w:u w:val="single"/>
        </w:rPr>
        <w:t xml:space="preserve">         </w:t>
      </w:r>
      <w:r>
        <w:rPr>
          <w:sz w:val="24"/>
          <w:color w:val="000000"/>
        </w:rPr>
        <w:t>（大写），即</w:t>
      </w:r>
      <w:r>
        <w:rPr>
          <w:sz w:val="24"/>
          <w:color w:val="000000"/>
        </w:rPr>
        <w:t>¥</w:t>
      </w:r>
      <w:r>
        <w:rPr>
          <w:b/>
          <w:u w:val="single"/>
        </w:rPr>
        <w:t xml:space="preserve">         </w:t>
      </w:r>
      <w:r>
        <w:rPr>
          <w:sz w:val="24"/>
          <w:color w:val="000000"/>
        </w:rPr>
        <w:t>元，该合同总金额是设计、设备制造、包装、仓储、运输、安装及验收合格之前及保修期间包括备品备件发生的所有含税费用。本合同执行期间合同总金额不变。</w:t>
      </w:r>
    </w:p>
    <w:p>
      <w:pPr>
        <w:pStyle w:val="null3"/>
        <w:jc w:val="both"/>
      </w:pPr>
      <w:r>
        <w:rPr>
          <w:sz w:val="24"/>
          <w:b/>
          <w:color w:val="000000"/>
        </w:rPr>
        <w:t>3.</w:t>
      </w:r>
      <w:r>
        <w:rPr>
          <w:sz w:val="24"/>
          <w:b/>
          <w:color w:val="000000"/>
        </w:rPr>
        <w:t>合同组成</w:t>
      </w:r>
    </w:p>
    <w:p>
      <w:pPr>
        <w:pStyle w:val="null3"/>
        <w:jc w:val="both"/>
      </w:pPr>
      <w:r>
        <w:rPr>
          <w:sz w:val="24"/>
          <w:color w:val="000000"/>
        </w:rPr>
        <w:t>技术</w:t>
      </w:r>
      <w:r>
        <w:rPr>
          <w:sz w:val="24"/>
          <w:color w:val="000000"/>
        </w:rPr>
        <w:t>参数</w:t>
      </w:r>
      <w:r>
        <w:rPr>
          <w:sz w:val="24"/>
          <w:color w:val="000000"/>
        </w:rPr>
        <w:t>及</w:t>
      </w:r>
      <w:r>
        <w:rPr>
          <w:sz w:val="24"/>
          <w:color w:val="000000"/>
        </w:rPr>
        <w:t>配置清单，售后服务和</w:t>
      </w:r>
      <w:r>
        <w:rPr>
          <w:sz w:val="24"/>
          <w:color w:val="000000"/>
        </w:rPr>
        <w:t>其它有关合同设备的特定信息由合同附件说明。</w:t>
      </w:r>
    </w:p>
    <w:p>
      <w:pPr>
        <w:pStyle w:val="null3"/>
        <w:jc w:val="both"/>
      </w:pPr>
      <w:r>
        <w:rPr>
          <w:sz w:val="24"/>
          <w:b/>
          <w:color w:val="000000"/>
        </w:rPr>
        <w:t>4.</w:t>
      </w:r>
      <w:r>
        <w:rPr>
          <w:sz w:val="24"/>
          <w:b/>
          <w:color w:val="000000"/>
        </w:rPr>
        <w:t>技术要求</w:t>
      </w:r>
    </w:p>
    <w:p>
      <w:pPr>
        <w:pStyle w:val="null3"/>
        <w:jc w:val="both"/>
      </w:pPr>
      <w:r>
        <w:rPr>
          <w:sz w:val="24"/>
          <w:color w:val="000000"/>
        </w:rPr>
        <w:t>乙方所提供设备，必须符合国家有关规范和环保要求及甲方的技术要求。</w:t>
      </w:r>
    </w:p>
    <w:p>
      <w:pPr>
        <w:pStyle w:val="null3"/>
        <w:jc w:val="both"/>
      </w:pPr>
      <w:r>
        <w:rPr>
          <w:sz w:val="24"/>
          <w:b/>
          <w:color w:val="000000"/>
        </w:rPr>
        <w:t>5.</w:t>
      </w:r>
      <w:r>
        <w:rPr>
          <w:sz w:val="24"/>
          <w:b/>
          <w:color w:val="000000"/>
        </w:rPr>
        <w:t>合同设备包装、交货、安装及验收</w:t>
      </w:r>
    </w:p>
    <w:p>
      <w:pPr>
        <w:pStyle w:val="null3"/>
        <w:jc w:val="both"/>
      </w:pPr>
      <w:r>
        <w:rPr>
          <w:sz w:val="24"/>
          <w:color w:val="000000"/>
        </w:rPr>
        <w:t>5.1</w:t>
      </w:r>
      <w:r>
        <w:rPr>
          <w:sz w:val="24"/>
          <w:color w:val="000000"/>
        </w:rPr>
        <w:t>合同设备的包装</w:t>
      </w:r>
    </w:p>
    <w:p>
      <w:pPr>
        <w:pStyle w:val="null3"/>
        <w:jc w:val="both"/>
      </w:pPr>
      <w:r>
        <w:rPr>
          <w:sz w:val="24"/>
          <w:color w:val="000000"/>
        </w:rPr>
        <w:t>设备的包装均应有良好的防湿、防锈、防潮、防雨、防腐及防碰撞的措施。凡由于包装不良造成的损失和由此产生的费用均由乙方承担。</w:t>
      </w:r>
    </w:p>
    <w:p>
      <w:pPr>
        <w:pStyle w:val="null3"/>
        <w:jc w:val="both"/>
      </w:pPr>
      <w:r>
        <w:rPr>
          <w:sz w:val="24"/>
          <w:color w:val="000000"/>
        </w:rPr>
        <w:t>5.2</w:t>
      </w:r>
      <w:r>
        <w:rPr>
          <w:sz w:val="24"/>
          <w:color w:val="000000"/>
        </w:rPr>
        <w:t>合同设备的交货</w:t>
      </w:r>
    </w:p>
    <w:p>
      <w:pPr>
        <w:pStyle w:val="null3"/>
        <w:jc w:val="both"/>
      </w:pPr>
      <w:r>
        <w:rPr>
          <w:sz w:val="24"/>
          <w:color w:val="000000"/>
        </w:rPr>
        <w:t>5.2.1</w:t>
      </w:r>
      <w:r>
        <w:rPr>
          <w:sz w:val="24"/>
          <w:color w:val="000000"/>
        </w:rPr>
        <w:t>乙方交货时间：合同签订收到甲方供货通知后</w:t>
      </w:r>
      <w:r>
        <w:rPr>
          <w:b/>
          <w:u w:val="single"/>
        </w:rPr>
        <w:t xml:space="preserve">         </w:t>
      </w:r>
      <w:r>
        <w:rPr>
          <w:sz w:val="24"/>
          <w:color w:val="000000"/>
        </w:rPr>
        <w:t>个月内到达甲方指定地点。</w:t>
      </w:r>
    </w:p>
    <w:p>
      <w:pPr>
        <w:pStyle w:val="null3"/>
        <w:jc w:val="both"/>
      </w:pPr>
      <w:r>
        <w:rPr>
          <w:sz w:val="24"/>
          <w:color w:val="000000"/>
        </w:rPr>
        <w:t>5.2.2</w:t>
      </w:r>
      <w:r>
        <w:rPr>
          <w:sz w:val="24"/>
          <w:color w:val="000000"/>
        </w:rPr>
        <w:t>乙方交货地点：运输及卸车至甲方指定地点。</w:t>
      </w:r>
    </w:p>
    <w:p>
      <w:pPr>
        <w:pStyle w:val="null3"/>
        <w:jc w:val="both"/>
      </w:pPr>
      <w:r>
        <w:rPr>
          <w:sz w:val="24"/>
          <w:color w:val="000000"/>
        </w:rPr>
        <w:t>5.3</w:t>
      </w:r>
      <w:r>
        <w:rPr>
          <w:sz w:val="24"/>
          <w:color w:val="000000"/>
        </w:rPr>
        <w:t>合同设备的安装</w:t>
      </w:r>
    </w:p>
    <w:p>
      <w:pPr>
        <w:pStyle w:val="null3"/>
        <w:jc w:val="both"/>
      </w:pPr>
      <w:r>
        <w:rPr>
          <w:sz w:val="24"/>
          <w:color w:val="000000"/>
        </w:rPr>
        <w:t>5.3.1</w:t>
      </w:r>
      <w:r>
        <w:rPr>
          <w:sz w:val="24"/>
          <w:color w:val="000000"/>
        </w:rPr>
        <w:t>乙方负责合同项下的安装，一切费用由乙方负责。</w:t>
      </w:r>
    </w:p>
    <w:p>
      <w:pPr>
        <w:pStyle w:val="null3"/>
        <w:jc w:val="both"/>
      </w:pPr>
      <w:r>
        <w:rPr>
          <w:sz w:val="24"/>
          <w:color w:val="000000"/>
        </w:rPr>
        <w:t>5.3.2</w:t>
      </w:r>
      <w:r>
        <w:rPr>
          <w:sz w:val="24"/>
          <w:color w:val="000000"/>
        </w:rPr>
        <w:t>乙方安装时须对各安装场地内的其他设备、设施有良好保护措施。</w:t>
      </w:r>
    </w:p>
    <w:p>
      <w:pPr>
        <w:pStyle w:val="null3"/>
        <w:jc w:val="both"/>
      </w:pPr>
      <w:r>
        <w:rPr>
          <w:sz w:val="24"/>
          <w:color w:val="000000"/>
        </w:rPr>
        <w:t>5.4</w:t>
      </w:r>
      <w:r>
        <w:rPr>
          <w:sz w:val="24"/>
          <w:color w:val="000000"/>
        </w:rPr>
        <w:t>设备的验收</w:t>
      </w:r>
    </w:p>
    <w:p>
      <w:pPr>
        <w:pStyle w:val="null3"/>
        <w:jc w:val="both"/>
      </w:pPr>
      <w:r>
        <w:rPr>
          <w:sz w:val="24"/>
          <w:color w:val="000000"/>
        </w:rPr>
        <w:t xml:space="preserve">5.4.1 </w:t>
      </w:r>
      <w:r>
        <w:rPr>
          <w:sz w:val="24"/>
          <w:color w:val="000000"/>
        </w:rPr>
        <w:t>合同设备安装完成并正常使用后</w:t>
      </w:r>
      <w:r>
        <w:rPr>
          <w:sz w:val="24"/>
          <w:color w:val="000000"/>
        </w:rPr>
        <w:t>10</w:t>
      </w:r>
      <w:r>
        <w:rPr>
          <w:sz w:val="24"/>
          <w:color w:val="000000"/>
        </w:rPr>
        <w:t>个工作日内验收</w:t>
      </w:r>
      <w:r>
        <w:rPr>
          <w:sz w:val="24"/>
          <w:color w:val="000000"/>
        </w:rPr>
        <w:t>（特殊情况由甲乙双方协商确定）</w:t>
      </w:r>
      <w:r>
        <w:rPr>
          <w:sz w:val="24"/>
          <w:color w:val="000000"/>
        </w:rPr>
        <w:t>，验收应在甲乙双方共同参加下进行。</w:t>
      </w:r>
    </w:p>
    <w:p>
      <w:pPr>
        <w:pStyle w:val="null3"/>
        <w:jc w:val="both"/>
      </w:pPr>
      <w:r>
        <w:rPr>
          <w:sz w:val="24"/>
          <w:color w:val="000000"/>
        </w:rPr>
        <w:t>5.4.2</w:t>
      </w:r>
      <w:r>
        <w:rPr>
          <w:sz w:val="24"/>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color w:val="000000"/>
        </w:rPr>
        <w:t>5.4.3</w:t>
      </w:r>
      <w:r>
        <w:rPr>
          <w:sz w:val="24"/>
          <w:color w:val="000000"/>
        </w:rPr>
        <w:t>如果合同设备运输和安装过程中因事故造成货物短缺、损坏，乙方应及时安排换装，以保证合同设备安装的成功完成。换货的相关费用由乙方承担。</w:t>
      </w:r>
    </w:p>
    <w:p>
      <w:pPr>
        <w:pStyle w:val="null3"/>
        <w:jc w:val="both"/>
      </w:pPr>
      <w:r>
        <w:rPr>
          <w:sz w:val="24"/>
          <w:color w:val="000000"/>
        </w:rPr>
        <w:t xml:space="preserve">5.4.4 </w:t>
      </w:r>
      <w:r>
        <w:rPr>
          <w:sz w:val="24"/>
          <w:color w:val="000000"/>
        </w:rPr>
        <w:t>国内产品或合资厂的产品必须具备出厂合格证。</w:t>
      </w:r>
    </w:p>
    <w:p>
      <w:pPr>
        <w:pStyle w:val="null3"/>
        <w:jc w:val="both"/>
      </w:pPr>
      <w:r>
        <w:rPr>
          <w:sz w:val="24"/>
          <w:color w:val="000000"/>
        </w:rPr>
        <w:t xml:space="preserve">5.4.5 </w:t>
      </w:r>
      <w:r>
        <w:rPr>
          <w:sz w:val="24"/>
          <w:color w:val="000000"/>
        </w:rPr>
        <w:t>进口产品必须具备省级（或相当于省级）商检部门的检验证明及进口报关单。</w:t>
      </w:r>
    </w:p>
    <w:p>
      <w:pPr>
        <w:pStyle w:val="null3"/>
        <w:jc w:val="both"/>
      </w:pPr>
      <w:r>
        <w:rPr>
          <w:sz w:val="24"/>
          <w:color w:val="000000"/>
        </w:rPr>
        <w:t>5.5</w:t>
      </w:r>
      <w:r>
        <w:rPr>
          <w:sz w:val="24"/>
          <w:color w:val="000000"/>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4"/>
          <w:color w:val="000000"/>
        </w:rPr>
        <w:t>5.6</w:t>
      </w:r>
      <w:r>
        <w:rPr>
          <w:sz w:val="24"/>
          <w:color w:val="000000"/>
        </w:rPr>
        <w:t>合同设备安装调试合格后，</w:t>
      </w:r>
      <w:r>
        <w:rPr>
          <w:sz w:val="24"/>
          <w:color w:val="000000"/>
        </w:rPr>
        <w:t>如</w:t>
      </w:r>
      <w:r>
        <w:rPr>
          <w:sz w:val="24"/>
          <w:color w:val="000000"/>
        </w:rPr>
        <w:t>需经国家卫生监督部门或政府认可的质量检测机关检查并出具检测合格证明，甲方可协助乙方联系有关部门进行检测，但相关检测费由乙方承担。</w:t>
      </w:r>
    </w:p>
    <w:p>
      <w:pPr>
        <w:pStyle w:val="null3"/>
        <w:jc w:val="both"/>
      </w:pPr>
      <w:r>
        <w:rPr>
          <w:sz w:val="24"/>
          <w:b/>
          <w:color w:val="000000"/>
        </w:rPr>
        <w:t>6.</w:t>
      </w:r>
      <w:r>
        <w:rPr>
          <w:sz w:val="24"/>
          <w:b/>
          <w:color w:val="000000"/>
        </w:rPr>
        <w:t>质量保证及售后服务</w:t>
      </w:r>
    </w:p>
    <w:p>
      <w:pPr>
        <w:pStyle w:val="null3"/>
        <w:jc w:val="both"/>
      </w:pPr>
      <w:r>
        <w:rPr>
          <w:sz w:val="24"/>
          <w:color w:val="000000"/>
        </w:rPr>
        <w:t>6.1</w:t>
      </w:r>
      <w:r>
        <w:rPr>
          <w:sz w:val="24"/>
          <w:color w:val="000000"/>
        </w:rPr>
        <w:t>乙方保证合同设备是全新、未曾使用过的，其质量、规格及技术特征符合合同附件的要求，并提供货物的装箱清单、用户手册、保修卡、随机资料及配件、随机工具等。</w:t>
      </w:r>
    </w:p>
    <w:p>
      <w:pPr>
        <w:pStyle w:val="null3"/>
        <w:jc w:val="both"/>
      </w:pPr>
      <w:r>
        <w:rPr>
          <w:sz w:val="24"/>
          <w:color w:val="000000"/>
        </w:rPr>
        <w:t>6.2</w:t>
      </w:r>
      <w:r>
        <w:rPr>
          <w:sz w:val="24"/>
          <w:color w:val="000000"/>
        </w:rPr>
        <w:t>合同设备保质保用期为本项目有关部门</w:t>
      </w:r>
      <w:r>
        <w:rPr>
          <w:sz w:val="24"/>
          <w:color w:val="000000"/>
        </w:rPr>
        <w:t>最终</w:t>
      </w:r>
      <w:r>
        <w:rPr>
          <w:sz w:val="24"/>
          <w:color w:val="000000"/>
        </w:rPr>
        <w:t>验收合格签字之日起</w:t>
      </w:r>
      <w:r>
        <w:rPr>
          <w:b/>
          <w:u w:val="single"/>
        </w:rPr>
        <w:t xml:space="preserve">         </w:t>
      </w:r>
      <w:r>
        <w:rPr>
          <w:sz w:val="24"/>
          <w:color w:val="000000"/>
        </w:rPr>
        <w:t>年。</w:t>
      </w:r>
    </w:p>
    <w:p>
      <w:pPr>
        <w:pStyle w:val="null3"/>
        <w:jc w:val="both"/>
      </w:pPr>
      <w:r>
        <w:rPr>
          <w:sz w:val="24"/>
          <w:color w:val="000000"/>
        </w:rPr>
        <w:t>1)</w:t>
      </w:r>
      <w:r>
        <w:rPr>
          <w:sz w:val="24"/>
          <w:color w:val="000000"/>
        </w:rPr>
        <w:t>保质保用期内非因甲方的人为原因而出现产品质量及安装问题，由乙方负责包修、包换或包退，并承担因此而产生的一切费用。乙方应在收到甲方通知后按甲方要求派员到现场维修</w:t>
      </w:r>
      <w:r>
        <w:rPr>
          <w:sz w:val="24"/>
          <w:color w:val="000000"/>
        </w:rPr>
        <w:t>(</w:t>
      </w:r>
      <w:r>
        <w:rPr>
          <w:sz w:val="24"/>
          <w:color w:val="000000"/>
        </w:rPr>
        <w:t>技术要求另有规定除外</w:t>
      </w:r>
      <w:r>
        <w:rPr>
          <w:sz w:val="24"/>
          <w:color w:val="000000"/>
        </w:rPr>
        <w:t>)</w:t>
      </w:r>
      <w:r>
        <w:rPr>
          <w:sz w:val="24"/>
          <w:color w:val="000000"/>
        </w:rPr>
        <w:t>。提供免费咨询电话。</w:t>
      </w:r>
    </w:p>
    <w:p>
      <w:pPr>
        <w:pStyle w:val="null3"/>
        <w:jc w:val="both"/>
      </w:pPr>
      <w:r>
        <w:rPr>
          <w:sz w:val="24"/>
          <w:color w:val="000000"/>
        </w:rPr>
        <w:t>2)</w:t>
      </w:r>
      <w:r>
        <w:rPr>
          <w:sz w:val="24"/>
          <w:color w:val="000000"/>
        </w:rPr>
        <w:t>保质保用期后对乙方合同货物提供终身免费保修服务，如需更换零配件，乙方只收取零配件费，先维修后付款。在硬件无改变的情况下，软件终身免费升级。</w:t>
      </w:r>
    </w:p>
    <w:p>
      <w:pPr>
        <w:pStyle w:val="null3"/>
        <w:jc w:val="both"/>
      </w:pPr>
      <w:r>
        <w:rPr>
          <w:sz w:val="24"/>
          <w:color w:val="000000"/>
        </w:rPr>
        <w:t>3)</w:t>
      </w:r>
      <w:r>
        <w:rPr>
          <w:sz w:val="24"/>
          <w:color w:val="000000"/>
        </w:rPr>
        <w:t>下列情况乙方不负责免费保修：</w:t>
      </w:r>
    </w:p>
    <w:p>
      <w:pPr>
        <w:pStyle w:val="null3"/>
        <w:jc w:val="both"/>
      </w:pPr>
      <w:r>
        <w:rPr>
          <w:sz w:val="24"/>
          <w:color w:val="000000"/>
        </w:rPr>
        <w:t>a)</w:t>
      </w:r>
      <w:r>
        <w:rPr>
          <w:sz w:val="24"/>
          <w:color w:val="000000"/>
        </w:rPr>
        <w:t>不按照乙方提供的正确使用方法而引致设备故障损坏；</w:t>
      </w:r>
    </w:p>
    <w:p>
      <w:pPr>
        <w:pStyle w:val="null3"/>
        <w:jc w:val="both"/>
      </w:pPr>
      <w:r>
        <w:rPr>
          <w:sz w:val="24"/>
          <w:color w:val="000000"/>
        </w:rPr>
        <w:t>b)</w:t>
      </w:r>
      <w:r>
        <w:rPr>
          <w:sz w:val="24"/>
          <w:color w:val="000000"/>
        </w:rPr>
        <w:t>擅自改装设备。</w:t>
      </w:r>
    </w:p>
    <w:p>
      <w:pPr>
        <w:pStyle w:val="null3"/>
        <w:jc w:val="both"/>
      </w:pPr>
      <w:r>
        <w:rPr>
          <w:sz w:val="24"/>
          <w:color w:val="000000"/>
        </w:rPr>
        <w:t>6.3</w:t>
      </w:r>
      <w:r>
        <w:rPr>
          <w:sz w:val="24"/>
          <w:color w:val="000000"/>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color w:val="000000"/>
        </w:rPr>
        <w:t>6.4</w:t>
      </w:r>
      <w:r>
        <w:rPr>
          <w:sz w:val="24"/>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4"/>
          <w:color w:val="000000"/>
        </w:rPr>
        <w:t xml:space="preserve">6.5 </w:t>
      </w:r>
      <w:r>
        <w:rPr>
          <w:sz w:val="24"/>
          <w:color w:val="000000"/>
        </w:rPr>
        <w:t>产品必须由乙方负责完成首次计量强制检定，相关检测费由乙方承担。</w:t>
      </w:r>
    </w:p>
    <w:p>
      <w:pPr>
        <w:pStyle w:val="null3"/>
        <w:jc w:val="both"/>
      </w:pPr>
      <w:r>
        <w:rPr>
          <w:sz w:val="24"/>
          <w:b/>
          <w:color w:val="000000"/>
        </w:rPr>
        <w:t>7.</w:t>
      </w:r>
      <w:r>
        <w:rPr>
          <w:sz w:val="24"/>
          <w:b/>
          <w:color w:val="000000"/>
        </w:rPr>
        <w:t>付款方式：</w:t>
      </w:r>
    </w:p>
    <w:p>
      <w:pPr>
        <w:pStyle w:val="null3"/>
        <w:jc w:val="both"/>
      </w:pPr>
      <w:r>
        <w:rPr>
          <w:sz w:val="24"/>
          <w:color w:val="000000"/>
        </w:rPr>
        <w:t xml:space="preserve">7.1 </w:t>
      </w:r>
      <w:r>
        <w:rPr>
          <w:sz w:val="24"/>
          <w:color w:val="000000"/>
        </w:rPr>
        <w:t>合同的每笔款项以人民币转账方式支付。</w:t>
      </w:r>
    </w:p>
    <w:p>
      <w:pPr>
        <w:pStyle w:val="null3"/>
        <w:jc w:val="both"/>
      </w:pPr>
      <w:r>
        <w:rPr>
          <w:sz w:val="24"/>
          <w:color w:val="000000"/>
        </w:rPr>
        <w:t xml:space="preserve">7.2 </w:t>
      </w:r>
      <w:r>
        <w:rPr>
          <w:sz w:val="24"/>
          <w:color w:val="000000"/>
        </w:rPr>
        <w:t>签订合同之日起</w:t>
      </w:r>
      <w:r>
        <w:rPr>
          <w:sz w:val="24"/>
          <w:color w:val="000000"/>
        </w:rPr>
        <w:t>5</w:t>
      </w:r>
      <w:r>
        <w:rPr>
          <w:sz w:val="24"/>
          <w:color w:val="000000"/>
        </w:rPr>
        <w:t>个工作日内凭</w:t>
      </w:r>
      <w:r>
        <w:rPr>
          <w:sz w:val="24"/>
          <w:color w:val="000000"/>
        </w:rPr>
        <w:t>4</w:t>
      </w:r>
      <w:r>
        <w:rPr>
          <w:sz w:val="24"/>
          <w:color w:val="000000"/>
        </w:rPr>
        <w:t>0%</w:t>
      </w:r>
      <w:r>
        <w:rPr>
          <w:sz w:val="24"/>
          <w:color w:val="000000"/>
        </w:rPr>
        <w:t>合同款发票由甲方向乙方支付</w:t>
      </w:r>
      <w:r>
        <w:rPr>
          <w:sz w:val="24"/>
          <w:color w:val="000000"/>
        </w:rPr>
        <w:t>4</w:t>
      </w:r>
      <w:r>
        <w:rPr>
          <w:sz w:val="24"/>
          <w:color w:val="000000"/>
        </w:rPr>
        <w:t>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），合同设备全部到指定地点交付并完成安装及验收后，乙方凭（</w:t>
      </w:r>
      <w:r>
        <w:rPr>
          <w:sz w:val="24"/>
          <w:color w:val="000000"/>
        </w:rPr>
        <w:t>1</w:t>
      </w:r>
      <w:r>
        <w:rPr>
          <w:sz w:val="24"/>
          <w:color w:val="000000"/>
        </w:rPr>
        <w:t>）剩余</w:t>
      </w:r>
      <w:r>
        <w:rPr>
          <w:sz w:val="24"/>
          <w:color w:val="000000"/>
        </w:rPr>
        <w:t>6</w:t>
      </w:r>
      <w:r>
        <w:rPr>
          <w:sz w:val="24"/>
          <w:color w:val="000000"/>
        </w:rPr>
        <w:t>0%</w:t>
      </w:r>
      <w:r>
        <w:rPr>
          <w:sz w:val="24"/>
          <w:color w:val="000000"/>
        </w:rPr>
        <w:t>合同款发票；（</w:t>
      </w:r>
      <w:r>
        <w:rPr>
          <w:sz w:val="24"/>
          <w:color w:val="000000"/>
        </w:rPr>
        <w:t>2</w:t>
      </w:r>
      <w:r>
        <w:rPr>
          <w:sz w:val="24"/>
          <w:color w:val="000000"/>
        </w:rPr>
        <w:t>）安装验收报告，由甲方在收到发票后</w:t>
      </w:r>
      <w:r>
        <w:rPr>
          <w:sz w:val="24"/>
          <w:color w:val="000000"/>
        </w:rPr>
        <w:t>5</w:t>
      </w:r>
      <w:r>
        <w:rPr>
          <w:sz w:val="24"/>
          <w:color w:val="000000"/>
        </w:rPr>
        <w:t>个工作日内支付</w:t>
      </w:r>
      <w:r>
        <w:rPr>
          <w:sz w:val="24"/>
          <w:color w:val="000000"/>
        </w:rPr>
        <w:t>6</w:t>
      </w:r>
      <w:r>
        <w:rPr>
          <w:sz w:val="24"/>
          <w:color w:val="000000"/>
        </w:rPr>
        <w:t>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）给乙方。</w:t>
      </w:r>
    </w:p>
    <w:p>
      <w:pPr>
        <w:pStyle w:val="null3"/>
        <w:jc w:val="both"/>
      </w:pPr>
      <w:r>
        <w:rPr>
          <w:sz w:val="24"/>
          <w:color w:val="000000"/>
        </w:rPr>
        <w:t>7.3</w:t>
      </w:r>
      <w:r>
        <w:rPr>
          <w:sz w:val="24"/>
          <w:color w:val="000000"/>
        </w:rPr>
        <w:t>乙方银行账户信息如下：</w:t>
      </w:r>
    </w:p>
    <w:p>
      <w:pPr>
        <w:pStyle w:val="null3"/>
        <w:jc w:val="both"/>
      </w:pPr>
      <w:r>
        <w:rPr>
          <w:sz w:val="24"/>
          <w:color w:val="000000"/>
        </w:rPr>
        <w:t>开户名称：</w:t>
      </w:r>
      <w:r>
        <w:rPr>
          <w:b/>
          <w:u w:val="single"/>
        </w:rPr>
        <w:t xml:space="preserve">         </w:t>
      </w:r>
    </w:p>
    <w:p>
      <w:pPr>
        <w:pStyle w:val="null3"/>
        <w:jc w:val="both"/>
      </w:pPr>
      <w:r>
        <w:rPr>
          <w:sz w:val="24"/>
          <w:color w:val="000000"/>
        </w:rPr>
        <w:t>银行账号：</w:t>
      </w:r>
      <w:r>
        <w:rPr>
          <w:b/>
          <w:u w:val="single"/>
        </w:rPr>
        <w:t xml:space="preserve">         </w:t>
      </w:r>
    </w:p>
    <w:p>
      <w:pPr>
        <w:pStyle w:val="null3"/>
        <w:jc w:val="both"/>
      </w:pPr>
      <w:r>
        <w:rPr>
          <w:sz w:val="24"/>
          <w:color w:val="000000"/>
        </w:rPr>
        <w:t>纳税人识别号：</w:t>
      </w:r>
      <w:r>
        <w:rPr>
          <w:b/>
          <w:u w:val="single"/>
        </w:rPr>
        <w:t xml:space="preserve">         </w:t>
      </w:r>
    </w:p>
    <w:p>
      <w:pPr>
        <w:pStyle w:val="null3"/>
        <w:jc w:val="both"/>
      </w:pPr>
      <w:r>
        <w:rPr>
          <w:sz w:val="24"/>
          <w:color w:val="000000"/>
        </w:rPr>
        <w:t>开</w:t>
      </w:r>
      <w:r>
        <w:rPr>
          <w:sz w:val="24"/>
          <w:color w:val="000000"/>
        </w:rPr>
        <w:t>户</w:t>
      </w:r>
      <w:r>
        <w:rPr>
          <w:sz w:val="24"/>
          <w:color w:val="000000"/>
        </w:rPr>
        <w:t>行：</w:t>
      </w:r>
      <w:r>
        <w:rPr>
          <w:b/>
          <w:u w:val="single"/>
        </w:rPr>
        <w:t xml:space="preserve">         </w:t>
      </w:r>
    </w:p>
    <w:p>
      <w:pPr>
        <w:pStyle w:val="null3"/>
        <w:jc w:val="both"/>
      </w:pPr>
      <w:r>
        <w:rPr>
          <w:sz w:val="24"/>
          <w:color w:val="000000"/>
        </w:rPr>
        <w:t>7.</w:t>
      </w:r>
      <w:r>
        <w:rPr>
          <w:sz w:val="24"/>
          <w:color w:val="000000"/>
        </w:rPr>
        <w:t>4</w:t>
      </w:r>
      <w:r>
        <w:rPr>
          <w:sz w:val="24"/>
          <w:color w:val="000000"/>
        </w:rPr>
        <w:t xml:space="preserve"> </w:t>
      </w:r>
      <w:r>
        <w:rPr>
          <w:sz w:val="24"/>
          <w:color w:val="000000"/>
        </w:rPr>
        <w:t>若属国库支付项目的，其支付时间按财政部相关规定执行。</w:t>
      </w:r>
    </w:p>
    <w:p>
      <w:pPr>
        <w:pStyle w:val="null3"/>
        <w:jc w:val="both"/>
      </w:pPr>
      <w:r>
        <w:rPr>
          <w:sz w:val="24"/>
          <w:b/>
          <w:color w:val="000000"/>
        </w:rPr>
        <w:t>8.</w:t>
      </w:r>
      <w:r>
        <w:rPr>
          <w:sz w:val="24"/>
          <w:b/>
          <w:color w:val="000000"/>
        </w:rPr>
        <w:t>技术服务</w:t>
      </w:r>
    </w:p>
    <w:p>
      <w:pPr>
        <w:pStyle w:val="null3"/>
        <w:jc w:val="both"/>
      </w:pPr>
      <w:r>
        <w:rPr>
          <w:sz w:val="24"/>
          <w:color w:val="000000"/>
        </w:rPr>
        <w:t>8.1</w:t>
      </w:r>
      <w:r>
        <w:rPr>
          <w:sz w:val="24"/>
          <w:color w:val="000000"/>
        </w:rPr>
        <w:t>乙方应派员到甲方指定地点配合工作。</w:t>
      </w:r>
    </w:p>
    <w:p>
      <w:pPr>
        <w:pStyle w:val="null3"/>
        <w:jc w:val="both"/>
      </w:pPr>
      <w:r>
        <w:rPr>
          <w:sz w:val="24"/>
          <w:color w:val="000000"/>
        </w:rPr>
        <w:t>8.2</w:t>
      </w:r>
      <w:r>
        <w:rPr>
          <w:sz w:val="24"/>
          <w:color w:val="000000"/>
        </w:rPr>
        <w:t>乙方按甲方</w:t>
      </w:r>
      <w:r>
        <w:rPr>
          <w:sz w:val="24"/>
          <w:color w:val="000000"/>
        </w:rPr>
        <w:t>及</w:t>
      </w:r>
      <w:r>
        <w:rPr>
          <w:sz w:val="24"/>
          <w:color w:val="000000"/>
        </w:rPr>
        <w:t>有关单位</w:t>
      </w:r>
      <w:r>
        <w:rPr>
          <w:sz w:val="24"/>
          <w:color w:val="000000"/>
        </w:rPr>
        <w:t>的要求</w:t>
      </w:r>
      <w:r>
        <w:rPr>
          <w:sz w:val="24"/>
          <w:color w:val="000000"/>
        </w:rPr>
        <w:t>做好合同执行进度上的配合工作。</w:t>
      </w:r>
    </w:p>
    <w:p>
      <w:pPr>
        <w:pStyle w:val="null3"/>
        <w:jc w:val="both"/>
      </w:pPr>
      <w:r>
        <w:rPr>
          <w:sz w:val="24"/>
          <w:b/>
          <w:color w:val="000000"/>
        </w:rPr>
        <w:t>9.</w:t>
      </w:r>
      <w:r>
        <w:rPr>
          <w:sz w:val="24"/>
          <w:b/>
          <w:color w:val="000000"/>
        </w:rPr>
        <w:t>不可抗力</w:t>
      </w:r>
    </w:p>
    <w:p>
      <w:pPr>
        <w:pStyle w:val="null3"/>
        <w:jc w:val="both"/>
      </w:pPr>
      <w:r>
        <w:rPr>
          <w:sz w:val="24"/>
          <w:color w:val="000000"/>
        </w:rPr>
        <w:t>9.1</w:t>
      </w:r>
      <w:r>
        <w:rPr>
          <w:sz w:val="24"/>
          <w:color w:val="000000"/>
        </w:rPr>
        <w:t>不可抗力指战争、洪水、台风、地震等或其它双方认定的不可抗力事件。</w:t>
      </w:r>
    </w:p>
    <w:p>
      <w:pPr>
        <w:pStyle w:val="null3"/>
        <w:jc w:val="both"/>
      </w:pPr>
      <w:r>
        <w:rPr>
          <w:sz w:val="24"/>
          <w:color w:val="000000"/>
        </w:rPr>
        <w:t>9.2</w:t>
      </w:r>
      <w:r>
        <w:rPr>
          <w:sz w:val="24"/>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color w:val="000000"/>
        </w:rPr>
        <w:t>10.</w:t>
      </w:r>
      <w:r>
        <w:rPr>
          <w:sz w:val="24"/>
          <w:b/>
          <w:color w:val="000000"/>
        </w:rPr>
        <w:t>索赔</w:t>
      </w:r>
    </w:p>
    <w:p>
      <w:pPr>
        <w:pStyle w:val="null3"/>
        <w:jc w:val="both"/>
      </w:pPr>
      <w:r>
        <w:rPr>
          <w:sz w:val="24"/>
          <w:color w:val="000000"/>
        </w:rPr>
        <w:t>10.1</w:t>
      </w:r>
      <w:r>
        <w:rPr>
          <w:sz w:val="24"/>
          <w:color w:val="000000"/>
        </w:rPr>
        <w:t>如因合同设备的质量有异议，甲方有权根据有关政府部门的检验结果向乙方提出索赔。</w:t>
      </w:r>
    </w:p>
    <w:p>
      <w:pPr>
        <w:pStyle w:val="null3"/>
        <w:jc w:val="both"/>
      </w:pPr>
      <w:r>
        <w:rPr>
          <w:sz w:val="24"/>
          <w:color w:val="000000"/>
        </w:rPr>
        <w:t>10.2</w:t>
      </w:r>
      <w:r>
        <w:rPr>
          <w:sz w:val="24"/>
          <w:color w:val="000000"/>
        </w:rPr>
        <w:t>在合同执行期间，如果乙方对甲方提出的索赔和差异负有责任，乙方应按照甲方同意的下列一种或多种方式解决索赔事宜：</w:t>
      </w:r>
    </w:p>
    <w:p>
      <w:pPr>
        <w:pStyle w:val="null3"/>
        <w:jc w:val="both"/>
      </w:pPr>
      <w:r>
        <w:rPr>
          <w:sz w:val="24"/>
          <w:color w:val="000000"/>
        </w:rPr>
        <w:t>1)</w:t>
      </w:r>
      <w:r>
        <w:rPr>
          <w:sz w:val="24"/>
          <w:color w:val="000000"/>
        </w:rPr>
        <w:t>乙方同意退货，并按合同规定的同种货币将货款退还给甲方，并承担由此发生的一切损失和费用。</w:t>
      </w:r>
    </w:p>
    <w:p>
      <w:pPr>
        <w:pStyle w:val="null3"/>
        <w:jc w:val="both"/>
      </w:pPr>
      <w:r>
        <w:rPr>
          <w:sz w:val="24"/>
          <w:color w:val="000000"/>
        </w:rPr>
        <w:t>2)</w:t>
      </w:r>
      <w:r>
        <w:rPr>
          <w:sz w:val="24"/>
          <w:color w:val="000000"/>
        </w:rPr>
        <w:t>根据货物低劣程度、损坏程度以及甲方所遭受损失的数额甲乙双方商定降低货物的价格。</w:t>
      </w:r>
    </w:p>
    <w:p>
      <w:pPr>
        <w:pStyle w:val="null3"/>
        <w:jc w:val="both"/>
      </w:pPr>
      <w:r>
        <w:rPr>
          <w:sz w:val="24"/>
          <w:color w:val="000000"/>
        </w:rPr>
        <w:t>3)</w:t>
      </w:r>
      <w:r>
        <w:rPr>
          <w:sz w:val="24"/>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4"/>
          <w:color w:val="000000"/>
        </w:rPr>
        <w:t>10.3</w:t>
      </w:r>
      <w:r>
        <w:rPr>
          <w:sz w:val="24"/>
          <w:color w:val="000000"/>
        </w:rPr>
        <w:t>如果在甲方发出索赔通知后</w:t>
      </w:r>
      <w:r>
        <w:rPr>
          <w:sz w:val="24"/>
          <w:color w:val="000000"/>
        </w:rPr>
        <w:t>30</w:t>
      </w:r>
      <w:r>
        <w:rPr>
          <w:sz w:val="24"/>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color w:val="000000"/>
        </w:rPr>
        <w:t xml:space="preserve">11. </w:t>
      </w:r>
      <w:r>
        <w:rPr>
          <w:sz w:val="24"/>
          <w:b/>
          <w:color w:val="000000"/>
        </w:rPr>
        <w:t>违约与处罚</w:t>
      </w:r>
    </w:p>
    <w:p>
      <w:pPr>
        <w:pStyle w:val="null3"/>
        <w:jc w:val="both"/>
      </w:pPr>
      <w:r>
        <w:rPr>
          <w:sz w:val="24"/>
          <w:color w:val="000000"/>
        </w:rPr>
        <w:t>11.1</w:t>
      </w:r>
      <w:r>
        <w:rPr>
          <w:sz w:val="24"/>
          <w:color w:val="000000"/>
        </w:rPr>
        <w:t>甲方应依合同规定时间内，向乙方支付货款，每拖延一天乙方可向甲方加收应收合同金额的</w:t>
      </w:r>
      <w:r>
        <w:rPr>
          <w:sz w:val="24"/>
          <w:color w:val="000000"/>
        </w:rPr>
        <w:t>3</w:t>
      </w:r>
      <w:r>
        <w:rPr>
          <w:sz w:val="24"/>
          <w:color w:val="000000"/>
        </w:rPr>
        <w:t>‰的违约金，该违约金总额不超过合同总价的</w:t>
      </w:r>
      <w:r>
        <w:rPr>
          <w:sz w:val="24"/>
          <w:color w:val="000000"/>
        </w:rPr>
        <w:t>10</w:t>
      </w:r>
      <w:r>
        <w:rPr>
          <w:sz w:val="24"/>
          <w:color w:val="000000"/>
        </w:rPr>
        <w:t>％。</w:t>
      </w:r>
    </w:p>
    <w:p>
      <w:pPr>
        <w:pStyle w:val="null3"/>
        <w:jc w:val="both"/>
      </w:pPr>
      <w:r>
        <w:rPr>
          <w:sz w:val="24"/>
          <w:color w:val="000000"/>
        </w:rPr>
        <w:t>11.2</w:t>
      </w:r>
      <w:r>
        <w:rPr>
          <w:sz w:val="24"/>
          <w:color w:val="000000"/>
        </w:rPr>
        <w:t>乙方未能按时交货，每拖延</w:t>
      </w:r>
      <w:r>
        <w:rPr>
          <w:sz w:val="24"/>
          <w:color w:val="000000"/>
        </w:rPr>
        <w:t>1</w:t>
      </w:r>
      <w:r>
        <w:rPr>
          <w:sz w:val="24"/>
          <w:color w:val="000000"/>
        </w:rPr>
        <w:t>天，须向甲方支付合同金额的</w:t>
      </w:r>
      <w:r>
        <w:rPr>
          <w:sz w:val="24"/>
          <w:color w:val="000000"/>
        </w:rPr>
        <w:t>5</w:t>
      </w:r>
      <w:r>
        <w:rPr>
          <w:sz w:val="24"/>
          <w:color w:val="000000"/>
        </w:rPr>
        <w:t>‰的违约金，该违约金总额不超过合同总价的</w:t>
      </w:r>
      <w:r>
        <w:rPr>
          <w:sz w:val="24"/>
          <w:color w:val="000000"/>
        </w:rPr>
        <w:t>15</w:t>
      </w:r>
      <w:r>
        <w:rPr>
          <w:sz w:val="24"/>
          <w:color w:val="000000"/>
        </w:rPr>
        <w:t>％。</w:t>
      </w:r>
    </w:p>
    <w:p>
      <w:pPr>
        <w:pStyle w:val="null3"/>
        <w:jc w:val="both"/>
      </w:pPr>
      <w:r>
        <w:rPr>
          <w:sz w:val="24"/>
          <w:color w:val="000000"/>
        </w:rPr>
        <w:t>11.3</w:t>
      </w:r>
      <w:r>
        <w:rPr>
          <w:sz w:val="24"/>
          <w:color w:val="000000"/>
        </w:rPr>
        <w:t>乙方交付的货物不符合合同规定的，甲方有权拒收，乙方向甲方支付合同金额的</w:t>
      </w:r>
      <w:r>
        <w:rPr>
          <w:sz w:val="24"/>
          <w:color w:val="000000"/>
        </w:rPr>
        <w:t>5%</w:t>
      </w:r>
      <w:r>
        <w:rPr>
          <w:sz w:val="24"/>
          <w:color w:val="000000"/>
        </w:rPr>
        <w:t>的违约金。</w:t>
      </w:r>
    </w:p>
    <w:p>
      <w:pPr>
        <w:pStyle w:val="null3"/>
        <w:jc w:val="both"/>
      </w:pPr>
      <w:r>
        <w:rPr>
          <w:sz w:val="24"/>
          <w:color w:val="000000"/>
        </w:rPr>
        <w:t>11.4</w:t>
      </w:r>
      <w:r>
        <w:rPr>
          <w:sz w:val="24"/>
          <w:color w:val="000000"/>
        </w:rPr>
        <w:t>甲方无正当理由拒收货物的，甲方向乙方支付合同金额的</w:t>
      </w:r>
      <w:r>
        <w:rPr>
          <w:sz w:val="24"/>
          <w:color w:val="000000"/>
        </w:rPr>
        <w:t>5%</w:t>
      </w:r>
      <w:r>
        <w:rPr>
          <w:sz w:val="24"/>
          <w:color w:val="000000"/>
        </w:rPr>
        <w:t>的违约金。</w:t>
      </w:r>
    </w:p>
    <w:p>
      <w:pPr>
        <w:pStyle w:val="null3"/>
        <w:jc w:val="both"/>
      </w:pPr>
      <w:r>
        <w:rPr>
          <w:sz w:val="24"/>
          <w:color w:val="000000"/>
        </w:rPr>
        <w:t>11.5</w:t>
      </w:r>
      <w:r>
        <w:rPr>
          <w:sz w:val="24"/>
          <w:color w:val="000000"/>
        </w:rPr>
        <w:t>乙方未能交付货物，则向甲方支付合同金额的</w:t>
      </w:r>
      <w:r>
        <w:rPr>
          <w:sz w:val="24"/>
          <w:color w:val="000000"/>
        </w:rPr>
        <w:t>7.5%</w:t>
      </w:r>
      <w:r>
        <w:rPr>
          <w:sz w:val="24"/>
          <w:color w:val="000000"/>
        </w:rPr>
        <w:t>的违约金。</w:t>
      </w:r>
    </w:p>
    <w:p>
      <w:pPr>
        <w:pStyle w:val="null3"/>
        <w:jc w:val="both"/>
      </w:pPr>
      <w:r>
        <w:rPr>
          <w:sz w:val="24"/>
          <w:b/>
          <w:color w:val="000000"/>
        </w:rPr>
        <w:t>12.</w:t>
      </w:r>
      <w:r>
        <w:rPr>
          <w:sz w:val="24"/>
          <w:b/>
          <w:color w:val="000000"/>
        </w:rPr>
        <w:t>合同终止</w:t>
      </w:r>
    </w:p>
    <w:p>
      <w:pPr>
        <w:pStyle w:val="null3"/>
        <w:jc w:val="both"/>
      </w:pPr>
      <w:r>
        <w:rPr>
          <w:sz w:val="24"/>
          <w:color w:val="000000"/>
        </w:rPr>
        <w:t>如果一方严重违反合同，并在收到对方违约通知书后在</w:t>
      </w:r>
      <w:r>
        <w:rPr>
          <w:sz w:val="24"/>
          <w:color w:val="000000"/>
        </w:rPr>
        <w:t>30</w:t>
      </w:r>
      <w:r>
        <w:rPr>
          <w:sz w:val="24"/>
          <w:color w:val="000000"/>
        </w:rPr>
        <w:t>天内仍未能改正违约的，另一方可立即终止本合同。</w:t>
      </w:r>
    </w:p>
    <w:p>
      <w:pPr>
        <w:pStyle w:val="null3"/>
        <w:jc w:val="both"/>
      </w:pPr>
      <w:r>
        <w:rPr>
          <w:sz w:val="24"/>
          <w:b/>
          <w:color w:val="000000"/>
        </w:rPr>
        <w:t>13.</w:t>
      </w:r>
      <w:r>
        <w:rPr>
          <w:sz w:val="24"/>
          <w:b/>
          <w:color w:val="000000"/>
        </w:rPr>
        <w:t>法律诉讼</w:t>
      </w:r>
    </w:p>
    <w:p>
      <w:pPr>
        <w:pStyle w:val="null3"/>
        <w:jc w:val="both"/>
      </w:pPr>
      <w:r>
        <w:rPr>
          <w:sz w:val="24"/>
          <w:color w:val="000000"/>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4"/>
          <w:b/>
          <w:color w:val="000000"/>
        </w:rPr>
        <w:t>14.</w:t>
      </w:r>
      <w:r>
        <w:rPr>
          <w:sz w:val="24"/>
          <w:b/>
          <w:color w:val="000000"/>
        </w:rPr>
        <w:t>其他</w:t>
      </w:r>
    </w:p>
    <w:p>
      <w:pPr>
        <w:pStyle w:val="null3"/>
        <w:jc w:val="both"/>
      </w:pPr>
      <w:r>
        <w:rPr>
          <w:sz w:val="24"/>
          <w:color w:val="000000"/>
        </w:rPr>
        <w:t>14.1</w:t>
      </w:r>
      <w:r>
        <w:rPr>
          <w:sz w:val="24"/>
          <w:color w:val="000000"/>
        </w:rPr>
        <w:t>本合同正本</w:t>
      </w:r>
      <w:r>
        <w:rPr>
          <w:sz w:val="24"/>
          <w:color w:val="000000"/>
        </w:rPr>
        <w:t>肆</w:t>
      </w:r>
      <w:r>
        <w:rPr>
          <w:sz w:val="24"/>
          <w:color w:val="000000"/>
        </w:rPr>
        <w:t>份，具有同等法律效力，甲方</w:t>
      </w:r>
      <w:r>
        <w:rPr>
          <w:sz w:val="24"/>
          <w:color w:val="000000"/>
        </w:rPr>
        <w:t>叁</w:t>
      </w:r>
      <w:r>
        <w:rPr>
          <w:sz w:val="24"/>
          <w:color w:val="000000"/>
        </w:rPr>
        <w:t>份、乙方</w:t>
      </w:r>
      <w:r>
        <w:rPr>
          <w:sz w:val="24"/>
          <w:color w:val="000000"/>
        </w:rPr>
        <w:t>壹</w:t>
      </w:r>
      <w:r>
        <w:rPr>
          <w:sz w:val="24"/>
          <w:color w:val="000000"/>
        </w:rPr>
        <w:t>份</w:t>
      </w:r>
      <w:r>
        <w:rPr>
          <w:sz w:val="24"/>
          <w:color w:val="000000"/>
        </w:rPr>
        <w:t>。</w:t>
      </w:r>
      <w:r>
        <w:rPr>
          <w:sz w:val="24"/>
          <w:color w:val="000000"/>
        </w:rPr>
        <w:t>合同自签字</w:t>
      </w:r>
      <w:r>
        <w:rPr>
          <w:sz w:val="24"/>
          <w:color w:val="000000"/>
        </w:rPr>
        <w:t>且单位盖章</w:t>
      </w:r>
      <w:r>
        <w:rPr>
          <w:sz w:val="24"/>
          <w:color w:val="000000"/>
        </w:rPr>
        <w:t>之日起即时生效。</w:t>
      </w:r>
    </w:p>
    <w:p>
      <w:pPr>
        <w:pStyle w:val="null3"/>
        <w:jc w:val="both"/>
      </w:pPr>
      <w:r>
        <w:rPr>
          <w:sz w:val="24"/>
          <w:color w:val="000000"/>
        </w:rPr>
        <w:t>14.2</w:t>
      </w:r>
      <w:r>
        <w:rPr>
          <w:sz w:val="24"/>
          <w:color w:val="000000"/>
        </w:rPr>
        <w:t>签订合同与配置清单、技术参数、售后服务承诺加盖骑缝章。</w:t>
      </w:r>
    </w:p>
    <w:p>
      <w:pPr>
        <w:pStyle w:val="null3"/>
        <w:jc w:val="both"/>
      </w:pPr>
      <w:r>
        <w:rPr>
          <w:sz w:val="24"/>
          <w:color w:val="000000"/>
        </w:rPr>
        <w:t>14.3</w:t>
      </w:r>
      <w:r>
        <w:rPr>
          <w:sz w:val="24"/>
          <w:color w:val="000000"/>
        </w:rPr>
        <w:t>本合同末尽事宜，由双方协商处理。</w:t>
      </w:r>
    </w:p>
    <w:p>
      <w:pPr>
        <w:pStyle w:val="null3"/>
        <w:jc w:val="both"/>
      </w:pPr>
      <w:r>
        <w:rPr>
          <w:sz w:val="24"/>
          <w:color w:val="000000"/>
        </w:rPr>
        <w:t>14.4</w:t>
      </w:r>
      <w:r>
        <w:rPr>
          <w:sz w:val="24"/>
          <w:color w:val="000000"/>
        </w:rPr>
        <w:t>本合同附件一为每台配置清单；附件二为技术参数；附件三为售后服务承诺。</w:t>
      </w:r>
    </w:p>
    <w:p>
      <w:pPr>
        <w:pStyle w:val="null3"/>
        <w:jc w:val="both"/>
      </w:pPr>
      <w:r>
        <w:rPr>
          <w:sz w:val="24"/>
          <w:color w:val="000000"/>
        </w:rPr>
        <w:t>甲方（盖章）：广州市第一人民医院</w:t>
      </w:r>
      <w:r>
        <w:rPr>
          <w:sz w:val="24"/>
          <w:color w:val="000000"/>
        </w:rPr>
        <w:t xml:space="preserve">           </w:t>
      </w:r>
      <w:r>
        <w:rPr>
          <w:sz w:val="24"/>
          <w:color w:val="000000"/>
        </w:rPr>
        <w:t>乙方（盖章）：</w:t>
      </w:r>
      <w:r>
        <w:rPr>
          <w:b/>
          <w:u w:val="single"/>
        </w:rPr>
        <w:t xml:space="preserve">         </w:t>
      </w:r>
    </w:p>
    <w:p>
      <w:pPr>
        <w:pStyle w:val="null3"/>
        <w:jc w:val="both"/>
      </w:pPr>
      <w:r>
        <w:rPr>
          <w:sz w:val="24"/>
          <w:color w:val="000000"/>
        </w:rPr>
        <w:t>单位负责人或签约代表：</w:t>
      </w:r>
      <w:r>
        <w:rPr>
          <w:sz w:val="24"/>
          <w:color w:val="000000"/>
        </w:rPr>
        <w:t xml:space="preserve">                     </w:t>
      </w:r>
      <w:r>
        <w:rPr>
          <w:sz w:val="24"/>
          <w:color w:val="000000"/>
        </w:rPr>
        <w:t>单位负责人或签约代表：</w:t>
      </w:r>
      <w:r>
        <w:rPr>
          <w:b/>
          <w:u w:val="single"/>
        </w:rPr>
        <w:t xml:space="preserve">         </w:t>
      </w:r>
    </w:p>
    <w:p>
      <w:pPr>
        <w:pStyle w:val="null3"/>
        <w:jc w:val="both"/>
      </w:pPr>
      <w:r>
        <w:rPr>
          <w:sz w:val="24"/>
          <w:color w:val="000000"/>
        </w:rPr>
        <w:t>经办人签名</w:t>
      </w:r>
      <w:r>
        <w:rPr>
          <w:sz w:val="24"/>
          <w:color w:val="000000"/>
        </w:rPr>
        <w:t>：</w:t>
      </w:r>
      <w:r>
        <w:rPr>
          <w:sz w:val="24"/>
          <w:color w:val="000000"/>
        </w:rPr>
        <w:t xml:space="preserve">                           </w:t>
      </w:r>
      <w:r>
        <w:rPr>
          <w:sz w:val="24"/>
          <w:color w:val="000000"/>
        </w:rPr>
        <w:t xml:space="preserve">    </w:t>
      </w:r>
      <w:r>
        <w:rPr>
          <w:sz w:val="24"/>
          <w:color w:val="000000"/>
        </w:rPr>
        <w:t>经办人签名</w:t>
      </w:r>
      <w:r>
        <w:rPr>
          <w:sz w:val="24"/>
          <w:color w:val="000000"/>
        </w:rPr>
        <w:t>：</w:t>
      </w:r>
      <w:r>
        <w:rPr>
          <w:b/>
          <w:u w:val="single"/>
        </w:rPr>
        <w:t xml:space="preserve">         </w:t>
      </w:r>
    </w:p>
    <w:p>
      <w:pPr>
        <w:pStyle w:val="null3"/>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t xml:space="preserve">  </w:t>
      </w: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t xml:space="preserve"> </w:t>
      </w:r>
    </w:p>
    <w:p>
      <w:pPr>
        <w:pStyle w:val="null3"/>
        <w:jc w:val="both"/>
      </w:pPr>
      <w:r>
        <w:rPr>
          <w:sz w:val="24"/>
          <w:b/>
          <w:color w:val="000000"/>
        </w:rPr>
        <w:t>附件</w:t>
      </w:r>
      <w:r>
        <w:rPr>
          <w:sz w:val="24"/>
          <w:b/>
          <w:color w:val="000000"/>
        </w:rPr>
        <w:t>1</w:t>
      </w:r>
      <w:r>
        <w:rPr>
          <w:sz w:val="24"/>
          <w:b/>
          <w:color w:val="000000"/>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附件</w:t>
      </w:r>
      <w:r>
        <w:rPr>
          <w:sz w:val="24"/>
          <w:b/>
          <w:color w:val="000000"/>
        </w:rPr>
        <w:t>2</w:t>
      </w:r>
      <w:r>
        <w:rPr>
          <w:sz w:val="24"/>
          <w:b/>
          <w:color w:val="000000"/>
        </w:rPr>
        <w:t>：技术参数</w:t>
      </w:r>
    </w:p>
    <w:p>
      <w:pPr>
        <w:pStyle w:val="null3"/>
        <w:jc w:val="both"/>
      </w:pPr>
      <w:r>
        <w:rPr/>
        <w:t xml:space="preserve"> </w:t>
      </w:r>
    </w:p>
    <w:p>
      <w:pPr>
        <w:pStyle w:val="null3"/>
        <w:jc w:val="both"/>
      </w:pPr>
      <w:r>
        <w:rPr/>
        <w:t xml:space="preserve"> </w:t>
      </w:r>
    </w:p>
    <w:p>
      <w:pPr>
        <w:pStyle w:val="null3"/>
        <w:jc w:val="both"/>
      </w:pPr>
      <w:r>
        <w:rPr>
          <w:sz w:val="24"/>
          <w:b/>
          <w:color w:val="000000"/>
        </w:rPr>
        <w:t>附件</w:t>
      </w:r>
      <w:r>
        <w:rPr>
          <w:sz w:val="24"/>
          <w:b/>
          <w:color w:val="000000"/>
        </w:rPr>
        <w:t>3</w:t>
      </w:r>
      <w:r>
        <w:rPr>
          <w:sz w:val="24"/>
          <w:b/>
          <w:color w:val="000000"/>
        </w:rPr>
        <w:t>：售后服务承诺</w:t>
      </w:r>
    </w:p>
    <w:p>
      <w:pPr>
        <w:pStyle w:val="null3"/>
      </w:pPr>
      <w:r>
        <w:rPr/>
        <w:t xml:space="preserve"> </w:t>
      </w:r>
    </w:p>
    <w:p>
      <w:pPr>
        <w:pStyle w:val="null3"/>
      </w:pPr>
      <w:r>
        <w:rPr/>
        <w:t xml:space="preserve">  </w:t>
      </w:r>
    </w:p>
    <w:p>
      <w:pPr>
        <w:pStyle w:val="null3"/>
        <w:jc w:val="both"/>
      </w:pPr>
      <w:r>
        <w:rPr/>
        <w:t xml:space="preserve"> </w:t>
      </w:r>
    </w:p>
    <w:p>
      <w:pPr>
        <w:pStyle w:val="null3"/>
        <w:jc w:val="both"/>
      </w:pPr>
      <w:r>
        <w:rPr/>
        <w:t xml:space="preserve"> </w:t>
      </w:r>
    </w:p>
    <w:p>
      <w:pPr>
        <w:pStyle w:val="null3"/>
        <w:jc w:val="center"/>
      </w:pPr>
      <w:r>
        <w:rPr>
          <w:sz w:val="32"/>
          <w:b/>
          <w:color w:val="000000"/>
        </w:rPr>
        <w:t>医疗卫生机构医药产品廉洁购销合同</w:t>
      </w:r>
    </w:p>
    <w:p>
      <w:pPr>
        <w:pStyle w:val="null3"/>
        <w:ind w:firstLine="420"/>
        <w:jc w:val="both"/>
      </w:pPr>
      <w:r>
        <w:rPr>
          <w:sz w:val="21"/>
          <w:color w:val="000000"/>
        </w:rPr>
        <w:t>甲方：广州市第一人民医院</w:t>
      </w:r>
    </w:p>
    <w:p>
      <w:pPr>
        <w:pStyle w:val="null3"/>
        <w:ind w:firstLine="420"/>
        <w:jc w:val="both"/>
      </w:pPr>
      <w:r>
        <w:rPr>
          <w:sz w:val="21"/>
          <w:color w:val="000000"/>
        </w:rPr>
        <w:t>乙方：</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sz w:val="21"/>
          <w:color w:val="000000"/>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w:t>
      </w:r>
      <w:r>
        <w:rPr>
          <w:u w:val="single"/>
        </w:rPr>
        <w:t xml:space="preserve">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九、本合同一式肆份，甲、乙双方各执壹份，甲方纪检监察部门执</w:t>
      </w:r>
      <w:r>
        <w:rPr>
          <w:sz w:val="21"/>
          <w:color w:val="000000"/>
        </w:rPr>
        <w:t>贰</w:t>
      </w:r>
      <w:r>
        <w:rPr>
          <w:sz w:val="21"/>
          <w:color w:val="000000"/>
        </w:rPr>
        <w:t>份</w:t>
      </w:r>
      <w:r>
        <w:rPr>
          <w:sz w:val="21"/>
          <w:color w:val="000000"/>
        </w:rPr>
        <w:t>，</w:t>
      </w:r>
      <w:r>
        <w:rPr>
          <w:sz w:val="21"/>
          <w:color w:val="000000"/>
        </w:rPr>
        <w:t>并从签订之日起生效。</w:t>
      </w:r>
    </w:p>
    <w:p>
      <w:pPr>
        <w:pStyle w:val="null3"/>
        <w:ind w:firstLine="42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法定代表人（负责人）：</w:t>
      </w:r>
      <w:r>
        <w:rPr>
          <w:sz w:val="21"/>
          <w:color w:val="000000"/>
        </w:rPr>
        <w:t xml:space="preserve">             </w:t>
      </w:r>
      <w:r>
        <w:rPr>
          <w:sz w:val="21"/>
          <w:color w:val="000000"/>
        </w:rPr>
        <w:t>法定代表人（负责人）：</w:t>
      </w:r>
    </w:p>
    <w:p>
      <w:pPr>
        <w:pStyle w:val="null3"/>
        <w:ind w:firstLine="420"/>
        <w:jc w:val="both"/>
      </w:pPr>
      <w:r>
        <w:rPr>
          <w:sz w:val="21"/>
          <w:color w:val="000000"/>
        </w:rPr>
        <w:t>授权代表：</w:t>
      </w:r>
      <w:r>
        <w:rPr>
          <w:sz w:val="21"/>
          <w:color w:val="000000"/>
        </w:rPr>
        <w:t xml:space="preserve">                         </w:t>
      </w:r>
      <w:r>
        <w:rPr>
          <w:sz w:val="21"/>
          <w:color w:val="000000"/>
        </w:rPr>
        <w:t>授权代表：</w:t>
      </w:r>
    </w:p>
    <w:p>
      <w:pPr>
        <w:pStyle w:val="null3"/>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440101-2025-09902</w:t>
      </w:r>
    </w:p>
    <w:p>
      <w:pPr>
        <w:pStyle w:val="null3"/>
        <w:jc w:val="center"/>
        <w:outlineLvl w:val="3"/>
      </w:pPr>
      <w:r>
        <w:rPr>
          <w:sz w:val="24"/>
          <w:b/>
        </w:rPr>
        <w:t>采购项目编号：</w:t>
      </w:r>
      <w:r>
        <w:rPr>
          <w:sz w:val="24"/>
          <w:b/>
        </w:rPr>
        <w:t>0724-2531Z2632844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广州市第一人民医院采购医疗设备货物项目（2025年第10批）(二次)</w:t>
      </w:r>
      <w:r>
        <w:rPr>
          <w:u w:val="single"/>
        </w:rPr>
        <w:t>”</w:t>
      </w:r>
      <w:r>
        <w:rPr/>
        <w:t>项目的招标[采购项目编号为：</w:t>
      </w:r>
      <w:r>
        <w:rPr>
          <w:u w:val="single"/>
        </w:rPr>
        <w:t>0724-2531Z2632844</w:t>
      </w:r>
      <w:r>
        <w:rPr/>
        <w:t>]，我方愿参与投标。</w:t>
      </w:r>
    </w:p>
    <w:p>
      <w:pPr>
        <w:pStyle w:val="null3"/>
        <w:ind w:firstLine="480"/>
      </w:pPr>
      <w:r>
        <w:rPr/>
        <w:t>我方确认收到贵方提供的</w:t>
      </w:r>
      <w:r>
        <w:rPr>
          <w:u w:val="single"/>
        </w:rPr>
        <w:t>“</w:t>
      </w:r>
      <w:r>
        <w:rPr>
          <w:u w:val="single"/>
        </w:rPr>
        <w:t>广州市第一人民医院采购医疗设备货物项目（2025年第10批）(二次)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广州市第一人民医院采购医疗设备货物项目（2025年第10批）(二次)</w:t>
      </w:r>
      <w:r>
        <w:rPr/>
        <w:t>”项目采购[采购项目编号为</w:t>
      </w:r>
      <w:r>
        <w:rPr/>
        <w:t>0724-2531Z2632844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广州市第一人民医院采购医疗设备货物项目（2025年第10批）(二次)</w:t>
      </w:r>
      <w:r>
        <w:rPr/>
        <w:t>招标中获中标（采购项目编号：</w:t>
      </w:r>
      <w:r>
        <w:rPr/>
        <w:t>0724-2531Z2632844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