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440001-2026-05215</w:t>
      </w:r>
    </w:p>
    <w:p>
      <w:pPr>
        <w:pStyle w:val="null3"/>
        <w:jc w:val="center"/>
        <w:outlineLvl w:val="3"/>
      </w:pPr>
      <w:r>
        <w:rPr>
          <w:sz w:val="24"/>
          <w:b/>
        </w:rPr>
        <w:t>采购项目编号：</w:t>
      </w:r>
      <w:r>
        <w:rPr>
          <w:sz w:val="24"/>
          <w:b/>
        </w:rPr>
        <w:t>0724-2631Z3500651</w:t>
      </w:r>
    </w:p>
    <w:p>
      <w:pPr>
        <w:pStyle w:val="null3"/>
        <w:jc w:val="center"/>
        <w:outlineLvl w:val="3"/>
      </w:pPr>
      <w:r>
        <w:rPr>
          <w:sz w:val="24"/>
          <w:b/>
        </w:rPr>
        <w:t>项目名称：</w:t>
      </w:r>
      <w:r>
        <w:rPr>
          <w:sz w:val="24"/>
          <w:b/>
        </w:rPr>
        <w:t>广东省妇幼保健院采购医疗设备招标项目（2026-01）（四维高端彩色多普勒超声诊断仪）</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广东省妇幼保健院采购医疗设备招标项目（2026-01）（四维高端彩色多普勒超声诊断仪）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广东省妇幼保健院采购医疗设备招标项目（2026-01）（四维高端彩色多普勒超声诊断仪）</w:t>
      </w:r>
    </w:p>
    <w:p>
      <w:pPr>
        <w:pStyle w:val="null3"/>
        <w:ind w:firstLine="480"/>
      </w:pPr>
      <w:r>
        <w:rPr/>
        <w:t>采购计划编号：</w:t>
      </w:r>
      <w:r>
        <w:rPr/>
        <w:t>440001-2026-05215</w:t>
      </w:r>
    </w:p>
    <w:p>
      <w:pPr>
        <w:pStyle w:val="null3"/>
        <w:ind w:firstLine="480"/>
      </w:pPr>
      <w:r>
        <w:rPr/>
        <w:t>采购项目编号：</w:t>
      </w:r>
      <w:r>
        <w:rPr/>
        <w:t>0724-2631Z3500651</w:t>
      </w:r>
    </w:p>
    <w:p>
      <w:pPr>
        <w:pStyle w:val="null3"/>
        <w:ind w:firstLine="480"/>
      </w:pPr>
      <w:r>
        <w:rPr/>
        <w:t>采购方式：</w:t>
      </w:r>
      <w:r>
        <w:rPr/>
        <w:t>公开招标</w:t>
      </w:r>
    </w:p>
    <w:p>
      <w:pPr>
        <w:pStyle w:val="null3"/>
        <w:ind w:firstLine="480"/>
      </w:pPr>
      <w:r>
        <w:rPr/>
        <w:t>预算金额：</w:t>
      </w:r>
      <w:r>
        <w:rPr/>
        <w:t>3,740,000.00</w:t>
      </w:r>
      <w:r>
        <w:rPr/>
        <w:t>元</w:t>
      </w:r>
    </w:p>
    <w:p>
      <w:pPr>
        <w:pStyle w:val="null3"/>
        <w:outlineLvl w:val="3"/>
      </w:pPr>
      <w:r>
        <w:rPr>
          <w:sz w:val="24"/>
          <w:b/>
        </w:rPr>
        <w:t>2.项目内容及需求情况（采购项目技术规格、参数及要求）</w:t>
      </w:r>
    </w:p>
    <w:p>
      <w:pPr>
        <w:pStyle w:val="null3"/>
      </w:pPr>
      <w:r>
        <w:rPr/>
        <w:t>采购包1(四维高端彩色多普勒超声诊断仪):</w:t>
      </w:r>
    </w:p>
    <w:p>
      <w:pPr>
        <w:pStyle w:val="null3"/>
      </w:pPr>
      <w:r>
        <w:rPr/>
        <w:t>采购包预算金额：3,740,000.00元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四维高端彩色多普勒超声诊断仪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四维高端彩色多普勒超声诊断仪</w:t>
            </w:r>
          </w:p>
        </w:tc>
        <w:tc>
          <w:tcPr>
            <w:tcW w:type="dxa" w:w="2076"/>
          </w:tcPr>
          <w:p>
            <w:pPr>
              <w:pStyle w:val="null3"/>
              <w:jc w:val="left"/>
            </w:pPr>
            <w:r>
              <w:rPr/>
              <w:t>四维高端彩色多普勒超声诊断仪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1.2024年度经会计师事务所审计的财务状况报告；2.同时提供①基本开户行出具的资信证明，②《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采购包1（四维高端彩色多普勒超声诊断仪）：</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采购包1（四维高端彩色多普勒超声诊断仪）：</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096"/>
        <w:gridCol w:w="901"/>
        <w:gridCol w:w="3309"/>
      </w:tblGrid>
      <w:tr>
        <w:tc>
          <w:tcPr>
            <w:tcW w:type="dxa" w:w="4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数量</w:t>
            </w:r>
          </w:p>
        </w:tc>
        <w:tc>
          <w:tcPr>
            <w:tcW w:type="dxa" w:w="3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最高限价</w:t>
            </w:r>
          </w:p>
        </w:tc>
      </w:tr>
      <w:tr>
        <w:tc>
          <w:tcPr>
            <w:tcW w:type="dxa" w:w="4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四维高端彩色多普勒超声诊断仪</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套</w:t>
            </w:r>
          </w:p>
        </w:tc>
        <w:tc>
          <w:tcPr>
            <w:tcW w:type="dxa" w:w="3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374</w:t>
            </w:r>
            <w:r>
              <w:rPr>
                <w:sz w:val="21"/>
              </w:rPr>
              <w:t>万元</w:t>
            </w:r>
          </w:p>
        </w:tc>
      </w:tr>
    </w:tbl>
    <w:p>
      <w:pPr>
        <w:pStyle w:val="null3"/>
        <w:ind w:firstLine="420"/>
        <w:jc w:val="both"/>
      </w:pPr>
      <w:r>
        <w:rPr>
          <w:sz w:val="21"/>
        </w:rPr>
        <w:t>详细技术规范请</w:t>
      </w:r>
      <w:r>
        <w:rPr>
          <w:sz w:val="21"/>
          <w:color w:val="000000"/>
        </w:rPr>
        <w:t>参阅招标文件中的用户需求书。投标人必须对所投项目内全部内容进行投标报价，如有缺漏，将导致投标无效。如投标报价超出所投项目最高限价，将导致投标无效。</w:t>
      </w:r>
      <w:r>
        <w:rPr>
          <w:sz w:val="21"/>
          <w:b/>
          <w:color w:val="000000"/>
        </w:rPr>
        <w:t>本项目采购国产货物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 xml:space="preserve">4.  </w:t>
      </w:r>
      <w:r>
        <w:rPr>
          <w:sz w:val="21"/>
          <w:color w:val="000000"/>
        </w:rPr>
        <w:t>品目类别：</w:t>
      </w:r>
      <w:r>
        <w:rPr>
          <w:sz w:val="21"/>
          <w:color w:val="000000"/>
        </w:rPr>
        <w:t xml:space="preserve">A02320500 </w:t>
      </w:r>
      <w:r>
        <w:rPr>
          <w:sz w:val="21"/>
          <w:color w:val="000000"/>
        </w:rPr>
        <w:t>医用超声波仪器及设备</w:t>
      </w:r>
    </w:p>
    <w:p>
      <w:pPr>
        <w:pStyle w:val="null3"/>
        <w:ind w:firstLine="420"/>
      </w:pPr>
      <w:r>
        <w:rPr>
          <w:sz w:val="21"/>
          <w:color w:val="000000"/>
        </w:rPr>
        <w:t>5.</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w:t>
      </w:r>
      <w:r>
        <w:rPr>
          <w:sz w:val="21"/>
        </w:rPr>
        <w:t>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采购包1（四维高端彩色多普勒超声诊断仪）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1期：支付比例50%,签订合同后支付合同标的额的50%作为预付款；</w:t>
            </w:r>
          </w:p>
          <w:p>
            <w:pPr>
              <w:pStyle w:val="null3"/>
            </w:pPr>
            <w:r>
              <w:rPr/>
              <w:t>2期：支付比例45%,待货物全部进场且安装调试完成验收合格并正常使用后的60日内采购人付至合同标的额的45%；</w:t>
            </w:r>
          </w:p>
          <w:p>
            <w:pPr>
              <w:pStyle w:val="null3"/>
            </w:pPr>
            <w:r>
              <w:rPr/>
              <w:t>3期：支付比例5%,在保修期结束后且中标人提供齐全售后资料并无任何违约行为的次月采购人无息支付剩余5%。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5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5、★中标方承担设备接入医院PACS系统对接费用、设备首次计量费用及物联网费用。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四维高端彩色多普勒超声诊断仪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1,870,000.00</w:t>
            </w:r>
          </w:p>
        </w:tc>
        <w:tc>
          <w:tcPr>
            <w:tcW w:type="dxa" w:w="831"/>
          </w:tcPr>
          <w:p>
            <w:pPr>
              <w:pStyle w:val="null3"/>
              <w:jc w:val="right"/>
            </w:pPr>
            <w:r>
              <w:rPr/>
              <w:t>3,740,000.00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四维高端彩色多普勒超声诊断仪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★总体要求：投标人所投医疗器械须具备医疗器械注册/备案证明,包括医疗器械备案凭证或医疗器械产品注册登记表或医疗器械产品生产制造认可表。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1、名称：四维高端彩色多普勒超声诊断仪</w:t>
            </w:r>
          </w:p>
          <w:p>
            <w:pPr>
              <w:pStyle w:val="null3"/>
            </w:pPr>
            <w:r>
              <w:rPr/>
              <w:t>2、数量：2套</w:t>
            </w:r>
          </w:p>
          <w:p>
            <w:pPr>
              <w:pStyle w:val="null3"/>
            </w:pPr>
            <w:r>
              <w:rPr/>
              <w:t>3、货期：签订合同后一个月内</w:t>
            </w:r>
          </w:p>
          <w:p>
            <w:pPr>
              <w:pStyle w:val="null3"/>
            </w:pPr>
            <w:r>
              <w:rPr/>
              <w:t>4、用途：适用于胎儿畸形特别是复杂畸形产前诊断、胎儿专业心脏、妇产科疑难病例、腹部、新生儿、成人、泌尿科、浅表组织与小器官、外周血管及科研的高档实时四维彩色多普勒超声诊断仪。尤其在妇产科、胎儿心脏、盆底超声、经阴道子宫输卵管超声造影领域具有突出优势，满足产科超声诊断，妇科疑难病例超声诊断，胎儿畸形产前诊断及科研教学。</w:t>
            </w:r>
          </w:p>
        </w:tc>
      </w:tr>
      <w:tr>
        <w:tc>
          <w:tcPr>
            <w:tcW w:type="dxa" w:w="2076"/>
          </w:tcPr>
          <w:p/>
        </w:tc>
        <w:tc>
          <w:tcPr>
            <w:tcW w:type="dxa" w:w="415"/>
          </w:tcPr>
          <w:p>
            <w:pPr>
              <w:pStyle w:val="null3"/>
            </w:pPr>
            <w:r>
              <w:rPr/>
              <w:t>3</w:t>
            </w:r>
          </w:p>
        </w:tc>
        <w:tc>
          <w:tcPr>
            <w:tcW w:type="dxa" w:w="5814"/>
          </w:tcPr>
          <w:p>
            <w:pPr>
              <w:pStyle w:val="null3"/>
            </w:pPr>
            <w:r>
              <w:rPr/>
              <w:t>二、主要技术要求（达到或优于）1、主要配置及功能：</w:t>
            </w:r>
          </w:p>
        </w:tc>
      </w:tr>
      <w:tr>
        <w:tc>
          <w:tcPr>
            <w:tcW w:type="dxa" w:w="2076"/>
          </w:tcPr>
          <w:p/>
        </w:tc>
        <w:tc>
          <w:tcPr>
            <w:tcW w:type="dxa" w:w="415"/>
          </w:tcPr>
          <w:p>
            <w:pPr>
              <w:pStyle w:val="null3"/>
            </w:pPr>
            <w:r>
              <w:rPr/>
              <w:t>4</w:t>
            </w:r>
          </w:p>
        </w:tc>
        <w:tc>
          <w:tcPr>
            <w:tcW w:type="dxa" w:w="5814"/>
          </w:tcPr>
          <w:p>
            <w:pPr>
              <w:pStyle w:val="null3"/>
            </w:pPr>
            <w:r>
              <w:rPr/>
              <w:t>1.1</w:t>
            </w:r>
            <w:r>
              <w:rPr/>
              <w:t>高分辨率彩色</w:t>
            </w:r>
            <w:r>
              <w:rPr/>
              <w:t>LED</w:t>
            </w:r>
            <w:r>
              <w:rPr/>
              <w:t>显示器≥</w:t>
            </w:r>
            <w:r>
              <w:rPr/>
              <w:t>2</w:t>
            </w:r>
            <w:r>
              <w:rPr/>
              <w:t>2英寸；</w:t>
            </w:r>
          </w:p>
        </w:tc>
      </w:tr>
      <w:tr>
        <w:tc>
          <w:tcPr>
            <w:tcW w:type="dxa" w:w="2076"/>
          </w:tcPr>
          <w:p/>
        </w:tc>
        <w:tc>
          <w:tcPr>
            <w:tcW w:type="dxa" w:w="415"/>
          </w:tcPr>
          <w:p>
            <w:pPr>
              <w:pStyle w:val="null3"/>
            </w:pPr>
            <w:r>
              <w:rPr/>
              <w:t>5</w:t>
            </w:r>
          </w:p>
        </w:tc>
        <w:tc>
          <w:tcPr>
            <w:tcW w:type="dxa" w:w="5814"/>
          </w:tcPr>
          <w:p>
            <w:pPr>
              <w:pStyle w:val="null3"/>
            </w:pPr>
            <w:r>
              <w:rPr/>
              <w:t>1.2</w:t>
            </w:r>
            <w:r>
              <w:rPr/>
              <w:t>全数字化彩色超声诊断系统主机，液晶触摸屏≥</w:t>
            </w:r>
            <w:r>
              <w:rPr/>
              <w:t>1</w:t>
            </w:r>
            <w:r>
              <w:rPr/>
              <w:t>3英寸, 可多点触控进行图像的放大缩小、剪辑等操作</w:t>
            </w:r>
            <w:r>
              <w:rPr/>
              <w:t>,</w:t>
            </w:r>
            <w:r>
              <w:rPr/>
              <w:t>可通过手势切换页面，可调整光源</w:t>
            </w:r>
          </w:p>
        </w:tc>
      </w:tr>
      <w:tr>
        <w:tc>
          <w:tcPr>
            <w:tcW w:type="dxa" w:w="2076"/>
          </w:tcPr>
          <w:p/>
        </w:tc>
        <w:tc>
          <w:tcPr>
            <w:tcW w:type="dxa" w:w="415"/>
          </w:tcPr>
          <w:p>
            <w:pPr>
              <w:pStyle w:val="null3"/>
            </w:pPr>
            <w:r>
              <w:rPr/>
              <w:t>6</w:t>
            </w:r>
          </w:p>
        </w:tc>
        <w:tc>
          <w:tcPr>
            <w:tcW w:type="dxa" w:w="5814"/>
          </w:tcPr>
          <w:p>
            <w:pPr>
              <w:pStyle w:val="null3"/>
            </w:pPr>
            <w:r>
              <w:rPr/>
              <w:t>1.3</w:t>
            </w:r>
            <w:r>
              <w:rPr/>
              <w:t>数字化二维灰阶成像单元</w:t>
            </w:r>
          </w:p>
        </w:tc>
      </w:tr>
      <w:tr>
        <w:tc>
          <w:tcPr>
            <w:tcW w:type="dxa" w:w="2076"/>
          </w:tcPr>
          <w:p/>
        </w:tc>
        <w:tc>
          <w:tcPr>
            <w:tcW w:type="dxa" w:w="415"/>
          </w:tcPr>
          <w:p>
            <w:pPr>
              <w:pStyle w:val="null3"/>
            </w:pPr>
            <w:r>
              <w:rPr/>
              <w:t>7</w:t>
            </w:r>
          </w:p>
        </w:tc>
        <w:tc>
          <w:tcPr>
            <w:tcW w:type="dxa" w:w="5814"/>
          </w:tcPr>
          <w:p>
            <w:pPr>
              <w:pStyle w:val="null3"/>
            </w:pPr>
            <w:r>
              <w:rPr/>
              <w:t>1.4</w:t>
            </w:r>
            <w:r>
              <w:rPr/>
              <w:t>数字化彩色多普勒单元</w:t>
            </w:r>
          </w:p>
        </w:tc>
      </w:tr>
      <w:tr>
        <w:tc>
          <w:tcPr>
            <w:tcW w:type="dxa" w:w="2076"/>
          </w:tcPr>
          <w:p/>
        </w:tc>
        <w:tc>
          <w:tcPr>
            <w:tcW w:type="dxa" w:w="415"/>
          </w:tcPr>
          <w:p>
            <w:pPr>
              <w:pStyle w:val="null3"/>
            </w:pPr>
            <w:r>
              <w:rPr/>
              <w:t>8</w:t>
            </w:r>
          </w:p>
        </w:tc>
        <w:tc>
          <w:tcPr>
            <w:tcW w:type="dxa" w:w="5814"/>
          </w:tcPr>
          <w:p>
            <w:pPr>
              <w:pStyle w:val="null3"/>
            </w:pPr>
            <w:r>
              <w:rPr/>
              <w:t>1.5</w:t>
            </w:r>
            <w:r>
              <w:rPr/>
              <w:t>数字化频谱多普勒显示和分析单元</w:t>
            </w:r>
          </w:p>
        </w:tc>
      </w:tr>
      <w:tr>
        <w:tc>
          <w:tcPr>
            <w:tcW w:type="dxa" w:w="2076"/>
          </w:tcPr>
          <w:p/>
        </w:tc>
        <w:tc>
          <w:tcPr>
            <w:tcW w:type="dxa" w:w="415"/>
          </w:tcPr>
          <w:p>
            <w:pPr>
              <w:pStyle w:val="null3"/>
            </w:pPr>
            <w:r>
              <w:rPr/>
              <w:t>9</w:t>
            </w:r>
          </w:p>
        </w:tc>
        <w:tc>
          <w:tcPr>
            <w:tcW w:type="dxa" w:w="5814"/>
          </w:tcPr>
          <w:p>
            <w:pPr>
              <w:pStyle w:val="null3"/>
            </w:pPr>
            <w:r>
              <w:rPr/>
              <w:t>1.6</w:t>
            </w:r>
            <w:r>
              <w:rPr/>
              <w:t>数字化能量血流成像单元</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w:t>
            </w:r>
            <w:r>
              <w:rPr/>
              <w:t>1.7</w:t>
            </w:r>
            <w:r>
              <w:rPr/>
              <w:t>系统支持胎儿心脏高速血流的检测与测量功能，以评估如严重瓣膜狭窄等情况（需提供该功能在胎儿心脏检查中的应用图示证明）。</w:t>
            </w:r>
          </w:p>
        </w:tc>
      </w:tr>
      <w:tr>
        <w:tc>
          <w:tcPr>
            <w:tcW w:type="dxa" w:w="2076"/>
          </w:tcPr>
          <w:p/>
        </w:tc>
        <w:tc>
          <w:tcPr>
            <w:tcW w:type="dxa" w:w="415"/>
          </w:tcPr>
          <w:p>
            <w:pPr>
              <w:pStyle w:val="null3"/>
            </w:pPr>
            <w:r>
              <w:rPr/>
              <w:t>11</w:t>
            </w:r>
          </w:p>
        </w:tc>
        <w:tc>
          <w:tcPr>
            <w:tcW w:type="dxa" w:w="5814"/>
          </w:tcPr>
          <w:p>
            <w:pPr>
              <w:pStyle w:val="null3"/>
            </w:pPr>
            <w:r>
              <w:rPr/>
              <w:t>1.8</w:t>
            </w:r>
            <w:r>
              <w:rPr/>
              <w:t>二维灰阶血流成像技术，非多普勒原理也无彩色取样框限制，不需要造影剂，实时显示血流真实状态。</w:t>
            </w:r>
          </w:p>
        </w:tc>
      </w:tr>
      <w:tr>
        <w:tc>
          <w:tcPr>
            <w:tcW w:type="dxa" w:w="2076"/>
          </w:tcPr>
          <w:p/>
        </w:tc>
        <w:tc>
          <w:tcPr>
            <w:tcW w:type="dxa" w:w="415"/>
          </w:tcPr>
          <w:p>
            <w:pPr>
              <w:pStyle w:val="null3"/>
            </w:pPr>
            <w:r>
              <w:rPr/>
              <w:t>12</w:t>
            </w:r>
          </w:p>
        </w:tc>
        <w:tc>
          <w:tcPr>
            <w:tcW w:type="dxa" w:w="5814"/>
          </w:tcPr>
          <w:p>
            <w:pPr>
              <w:pStyle w:val="null3"/>
            </w:pPr>
            <w:r>
              <w:rPr/>
              <w:t>1.9</w:t>
            </w:r>
            <w:r>
              <w:rPr/>
              <w:t>二维立体血流技术，二维凸阵探头支持，可呈现立体血流形态。</w:t>
            </w:r>
          </w:p>
        </w:tc>
      </w:tr>
      <w:tr>
        <w:tc>
          <w:tcPr>
            <w:tcW w:type="dxa" w:w="2076"/>
          </w:tcPr>
          <w:p/>
        </w:tc>
        <w:tc>
          <w:tcPr>
            <w:tcW w:type="dxa" w:w="415"/>
          </w:tcPr>
          <w:p>
            <w:pPr>
              <w:pStyle w:val="null3"/>
            </w:pPr>
            <w:r>
              <w:rPr/>
              <w:t>13</w:t>
            </w:r>
          </w:p>
        </w:tc>
        <w:tc>
          <w:tcPr>
            <w:tcW w:type="dxa" w:w="5814"/>
          </w:tcPr>
          <w:p>
            <w:pPr>
              <w:pStyle w:val="null3"/>
            </w:pPr>
            <w:r>
              <w:rPr/>
              <w:t xml:space="preserve">1.10 </w:t>
            </w:r>
            <w:r>
              <w:rPr/>
              <w:t>全数字波束形成器</w:t>
            </w:r>
          </w:p>
        </w:tc>
      </w:tr>
      <w:tr>
        <w:tc>
          <w:tcPr>
            <w:tcW w:type="dxa" w:w="2076"/>
          </w:tcPr>
          <w:p/>
        </w:tc>
        <w:tc>
          <w:tcPr>
            <w:tcW w:type="dxa" w:w="415"/>
          </w:tcPr>
          <w:p>
            <w:pPr>
              <w:pStyle w:val="null3"/>
            </w:pPr>
            <w:r>
              <w:rPr/>
              <w:t>14</w:t>
            </w:r>
          </w:p>
        </w:tc>
        <w:tc>
          <w:tcPr>
            <w:tcW w:type="dxa" w:w="5814"/>
          </w:tcPr>
          <w:p>
            <w:pPr>
              <w:pStyle w:val="null3"/>
            </w:pPr>
            <w:r>
              <w:rPr/>
              <w:t xml:space="preserve">1.11 </w:t>
            </w:r>
            <w:r>
              <w:rPr/>
              <w:t>实时二维、三维扫描成像组件</w:t>
            </w:r>
          </w:p>
        </w:tc>
      </w:tr>
      <w:tr>
        <w:tc>
          <w:tcPr>
            <w:tcW w:type="dxa" w:w="2076"/>
          </w:tcPr>
          <w:p/>
        </w:tc>
        <w:tc>
          <w:tcPr>
            <w:tcW w:type="dxa" w:w="415"/>
          </w:tcPr>
          <w:p>
            <w:pPr>
              <w:pStyle w:val="null3"/>
            </w:pPr>
            <w:r>
              <w:rPr/>
              <w:t>15</w:t>
            </w:r>
          </w:p>
        </w:tc>
        <w:tc>
          <w:tcPr>
            <w:tcW w:type="dxa" w:w="5814"/>
          </w:tcPr>
          <w:p>
            <w:pPr>
              <w:pStyle w:val="null3"/>
            </w:pPr>
            <w:r>
              <w:rPr/>
              <w:t xml:space="preserve">1.12 </w:t>
            </w:r>
            <w:r>
              <w:rPr/>
              <w:t>组织二次谐波成像支持所有探头</w:t>
            </w:r>
          </w:p>
        </w:tc>
      </w:tr>
      <w:tr>
        <w:tc>
          <w:tcPr>
            <w:tcW w:type="dxa" w:w="2076"/>
          </w:tcPr>
          <w:p/>
        </w:tc>
        <w:tc>
          <w:tcPr>
            <w:tcW w:type="dxa" w:w="415"/>
          </w:tcPr>
          <w:p>
            <w:pPr>
              <w:pStyle w:val="null3"/>
            </w:pPr>
            <w:r>
              <w:rPr/>
              <w:t>16</w:t>
            </w:r>
          </w:p>
        </w:tc>
        <w:tc>
          <w:tcPr>
            <w:tcW w:type="dxa" w:w="5814"/>
          </w:tcPr>
          <w:p>
            <w:pPr>
              <w:pStyle w:val="null3"/>
            </w:pPr>
            <w:r>
              <w:rPr/>
              <w:t xml:space="preserve">1.13 </w:t>
            </w:r>
            <w:r>
              <w:rPr/>
              <w:t>凸型扩展，用于二维和彩色血流</w:t>
            </w:r>
          </w:p>
        </w:tc>
      </w:tr>
      <w:tr>
        <w:tc>
          <w:tcPr>
            <w:tcW w:type="dxa" w:w="2076"/>
          </w:tcPr>
          <w:p/>
        </w:tc>
        <w:tc>
          <w:tcPr>
            <w:tcW w:type="dxa" w:w="415"/>
          </w:tcPr>
          <w:p>
            <w:pPr>
              <w:pStyle w:val="null3"/>
            </w:pPr>
            <w:r>
              <w:rPr/>
              <w:t>17</w:t>
            </w:r>
          </w:p>
        </w:tc>
        <w:tc>
          <w:tcPr>
            <w:tcW w:type="dxa" w:w="5814"/>
          </w:tcPr>
          <w:p>
            <w:pPr>
              <w:pStyle w:val="null3"/>
            </w:pPr>
            <w:r>
              <w:rPr/>
              <w:t xml:space="preserve">1.14 </w:t>
            </w:r>
            <w:r>
              <w:rPr/>
              <w:t>组织多普勒成像技术</w:t>
            </w:r>
          </w:p>
        </w:tc>
      </w:tr>
      <w:tr>
        <w:tc>
          <w:tcPr>
            <w:tcW w:type="dxa" w:w="2076"/>
          </w:tcPr>
          <w:p/>
        </w:tc>
        <w:tc>
          <w:tcPr>
            <w:tcW w:type="dxa" w:w="415"/>
          </w:tcPr>
          <w:p>
            <w:pPr>
              <w:pStyle w:val="null3"/>
            </w:pPr>
            <w:r>
              <w:rPr/>
              <w:t>18</w:t>
            </w:r>
          </w:p>
        </w:tc>
        <w:tc>
          <w:tcPr>
            <w:tcW w:type="dxa" w:w="5814"/>
          </w:tcPr>
          <w:p>
            <w:pPr>
              <w:pStyle w:val="null3"/>
            </w:pPr>
            <w:r>
              <w:rPr/>
              <w:t xml:space="preserve">1.15 </w:t>
            </w:r>
            <w:r>
              <w:rPr/>
              <w:t>弹性成像技术</w:t>
            </w:r>
          </w:p>
        </w:tc>
      </w:tr>
      <w:tr>
        <w:tc>
          <w:tcPr>
            <w:tcW w:type="dxa" w:w="2076"/>
          </w:tcPr>
          <w:p/>
        </w:tc>
        <w:tc>
          <w:tcPr>
            <w:tcW w:type="dxa" w:w="415"/>
          </w:tcPr>
          <w:p>
            <w:pPr>
              <w:pStyle w:val="null3"/>
            </w:pPr>
            <w:r>
              <w:rPr/>
              <w:t>19</w:t>
            </w:r>
          </w:p>
        </w:tc>
        <w:tc>
          <w:tcPr>
            <w:tcW w:type="dxa" w:w="5814"/>
          </w:tcPr>
          <w:p>
            <w:pPr>
              <w:pStyle w:val="null3"/>
            </w:pPr>
            <w:r>
              <w:rPr/>
              <w:t xml:space="preserve">1.16 </w:t>
            </w:r>
            <w:r>
              <w:rPr/>
              <w:t>频率复合成像，屏幕可显示</w:t>
            </w:r>
          </w:p>
        </w:tc>
      </w:tr>
      <w:tr>
        <w:tc>
          <w:tcPr>
            <w:tcW w:type="dxa" w:w="2076"/>
          </w:tcPr>
          <w:p/>
        </w:tc>
        <w:tc>
          <w:tcPr>
            <w:tcW w:type="dxa" w:w="415"/>
          </w:tcPr>
          <w:p>
            <w:pPr>
              <w:pStyle w:val="null3"/>
            </w:pPr>
            <w:r>
              <w:rPr/>
              <w:t>20</w:t>
            </w:r>
          </w:p>
        </w:tc>
        <w:tc>
          <w:tcPr>
            <w:tcW w:type="dxa" w:w="5814"/>
          </w:tcPr>
          <w:p>
            <w:pPr>
              <w:pStyle w:val="null3"/>
            </w:pPr>
            <w:r>
              <w:rPr/>
              <w:t xml:space="preserve">1.17 </w:t>
            </w:r>
            <w:r>
              <w:rPr/>
              <w:t>实时三同步能力</w:t>
            </w:r>
          </w:p>
        </w:tc>
      </w:tr>
      <w:tr>
        <w:tc>
          <w:tcPr>
            <w:tcW w:type="dxa" w:w="2076"/>
          </w:tcPr>
          <w:p/>
        </w:tc>
        <w:tc>
          <w:tcPr>
            <w:tcW w:type="dxa" w:w="415"/>
          </w:tcPr>
          <w:p>
            <w:pPr>
              <w:pStyle w:val="null3"/>
            </w:pPr>
            <w:r>
              <w:rPr/>
              <w:t>21</w:t>
            </w:r>
          </w:p>
        </w:tc>
        <w:tc>
          <w:tcPr>
            <w:tcW w:type="dxa" w:w="5814"/>
          </w:tcPr>
          <w:p>
            <w:pPr>
              <w:pStyle w:val="null3"/>
            </w:pPr>
            <w:r>
              <w:rPr/>
              <w:t xml:space="preserve">1.18 </w:t>
            </w:r>
            <w:r>
              <w:rPr/>
              <w:t>实时空间复合成像用于除相控阵外的所有探头，应用于二维、三维、彩色血流、能量血流、高分辨力血流显像技术和时间与空间相关联成像，加彩色血流模式后此技术不取消。</w:t>
            </w:r>
          </w:p>
        </w:tc>
      </w:tr>
      <w:tr>
        <w:tc>
          <w:tcPr>
            <w:tcW w:type="dxa" w:w="2076"/>
          </w:tcPr>
          <w:p/>
        </w:tc>
        <w:tc>
          <w:tcPr>
            <w:tcW w:type="dxa" w:w="415"/>
          </w:tcPr>
          <w:p>
            <w:pPr>
              <w:pStyle w:val="null3"/>
            </w:pPr>
            <w:r>
              <w:rPr/>
              <w:t>22</w:t>
            </w:r>
          </w:p>
        </w:tc>
        <w:tc>
          <w:tcPr>
            <w:tcW w:type="dxa" w:w="5814"/>
          </w:tcPr>
          <w:p>
            <w:pPr>
              <w:pStyle w:val="null3"/>
            </w:pPr>
            <w:r>
              <w:rPr/>
              <w:t xml:space="preserve">1.19 </w:t>
            </w:r>
            <w:r>
              <w:rPr/>
              <w:t>智能化斑点噪声抑制：应用于所有成像模式，可实时或后处理实现。</w:t>
            </w:r>
          </w:p>
        </w:tc>
      </w:tr>
      <w:tr>
        <w:tc>
          <w:tcPr>
            <w:tcW w:type="dxa" w:w="2076"/>
          </w:tcPr>
          <w:p/>
        </w:tc>
        <w:tc>
          <w:tcPr>
            <w:tcW w:type="dxa" w:w="415"/>
          </w:tcPr>
          <w:p>
            <w:pPr>
              <w:pStyle w:val="null3"/>
            </w:pPr>
            <w:r>
              <w:rPr/>
              <w:t>23</w:t>
            </w:r>
          </w:p>
        </w:tc>
        <w:tc>
          <w:tcPr>
            <w:tcW w:type="dxa" w:w="5814"/>
          </w:tcPr>
          <w:p>
            <w:pPr>
              <w:pStyle w:val="null3"/>
            </w:pPr>
            <w:r>
              <w:rPr/>
              <w:t>1.20</w:t>
            </w:r>
            <w:r>
              <w:rPr/>
              <w:t>产前超声安全指数设置，保证胎儿特别是早孕期所受照射在正常强度。有机械指数和热指数警报，扫描时提供超预警警报提醒。</w:t>
            </w:r>
          </w:p>
        </w:tc>
      </w:tr>
      <w:tr>
        <w:tc>
          <w:tcPr>
            <w:tcW w:type="dxa" w:w="2076"/>
          </w:tcPr>
          <w:p/>
        </w:tc>
        <w:tc>
          <w:tcPr>
            <w:tcW w:type="dxa" w:w="415"/>
          </w:tcPr>
          <w:p>
            <w:pPr>
              <w:pStyle w:val="null3"/>
            </w:pPr>
            <w:r>
              <w:rPr/>
              <w:t>24</w:t>
            </w:r>
          </w:p>
        </w:tc>
        <w:tc>
          <w:tcPr>
            <w:tcW w:type="dxa" w:w="5814"/>
          </w:tcPr>
          <w:p>
            <w:pPr>
              <w:pStyle w:val="null3"/>
            </w:pPr>
            <w:r>
              <w:rPr/>
              <w:t>1.21</w:t>
            </w:r>
            <w:r>
              <w:rPr/>
              <w:t>二维、胎儿面部三维成像，频谱多普勒模式自动图像优化调整。</w:t>
            </w:r>
          </w:p>
        </w:tc>
      </w:tr>
      <w:tr>
        <w:tc>
          <w:tcPr>
            <w:tcW w:type="dxa" w:w="2076"/>
          </w:tcPr>
          <w:p/>
        </w:tc>
        <w:tc>
          <w:tcPr>
            <w:tcW w:type="dxa" w:w="415"/>
          </w:tcPr>
          <w:p>
            <w:pPr>
              <w:pStyle w:val="null3"/>
            </w:pPr>
            <w:r>
              <w:rPr/>
              <w:t>25</w:t>
            </w:r>
          </w:p>
        </w:tc>
        <w:tc>
          <w:tcPr>
            <w:tcW w:type="dxa" w:w="5814"/>
          </w:tcPr>
          <w:p>
            <w:pPr>
              <w:pStyle w:val="null3"/>
            </w:pPr>
            <w:r>
              <w:rPr/>
              <w:t xml:space="preserve">1.22 </w:t>
            </w:r>
            <w:r>
              <w:rPr/>
              <w:t>一体化实时立体成像，极限容积帧速</w:t>
            </w:r>
            <w:r>
              <w:rPr/>
              <w:t>&gt;2</w:t>
            </w:r>
            <w:r>
              <w:rPr/>
              <w:t>5</w:t>
            </w:r>
            <w:r>
              <w:rPr/>
              <w:t>0</w:t>
            </w:r>
            <w:r>
              <w:rPr/>
              <w:t>容积</w:t>
            </w:r>
            <w:r>
              <w:rPr/>
              <w:t>/</w:t>
            </w:r>
            <w:r>
              <w:rPr/>
              <w:t>秒。</w:t>
            </w:r>
          </w:p>
        </w:tc>
      </w:tr>
      <w:tr>
        <w:tc>
          <w:tcPr>
            <w:tcW w:type="dxa" w:w="2076"/>
          </w:tcPr>
          <w:p/>
        </w:tc>
        <w:tc>
          <w:tcPr>
            <w:tcW w:type="dxa" w:w="415"/>
          </w:tcPr>
          <w:p>
            <w:pPr>
              <w:pStyle w:val="null3"/>
            </w:pPr>
            <w:r>
              <w:rPr/>
              <w:t>26</w:t>
            </w:r>
          </w:p>
        </w:tc>
        <w:tc>
          <w:tcPr>
            <w:tcW w:type="dxa" w:w="5814"/>
          </w:tcPr>
          <w:p>
            <w:pPr>
              <w:pStyle w:val="null3"/>
            </w:pPr>
            <w:r>
              <w:rPr/>
              <w:t xml:space="preserve">1.23 </w:t>
            </w:r>
            <w:r>
              <w:rPr/>
              <w:t>容积探头扫查角度自动偏转技术：支持腹部、腔内容积探头，无需移动探头，可拓展扫查视野，左右角度≥3</w:t>
            </w:r>
            <w:r>
              <w:rPr/>
              <w:t>0</w:t>
            </w:r>
            <w:r>
              <w:rPr/>
              <w:t>度。</w:t>
            </w:r>
          </w:p>
        </w:tc>
      </w:tr>
      <w:tr>
        <w:tc>
          <w:tcPr>
            <w:tcW w:type="dxa" w:w="2076"/>
          </w:tcPr>
          <w:p/>
        </w:tc>
        <w:tc>
          <w:tcPr>
            <w:tcW w:type="dxa" w:w="415"/>
          </w:tcPr>
          <w:p>
            <w:pPr>
              <w:pStyle w:val="null3"/>
            </w:pPr>
            <w:r>
              <w:rPr/>
              <w:t>27</w:t>
            </w:r>
          </w:p>
        </w:tc>
        <w:tc>
          <w:tcPr>
            <w:tcW w:type="dxa" w:w="5814"/>
          </w:tcPr>
          <w:p>
            <w:pPr>
              <w:pStyle w:val="null3"/>
            </w:pPr>
            <w:r>
              <w:rPr/>
              <w:t xml:space="preserve">1.24 </w:t>
            </w:r>
            <w:r>
              <w:rPr/>
              <w:t>自动颈后透明层厚度测量：在获取合适切面的前提下，可自动识别孕期</w:t>
            </w:r>
            <w:r>
              <w:rPr/>
              <w:t>11-13</w:t>
            </w:r>
            <w:r>
              <w:rPr/>
              <w:t>周</w:t>
            </w:r>
            <w:r>
              <w:rPr/>
              <w:t>+6</w:t>
            </w:r>
            <w:r>
              <w:rPr/>
              <w:t>天内胎儿颈后透明层的边界，并自动测量其厚度。</w:t>
            </w:r>
          </w:p>
        </w:tc>
      </w:tr>
      <w:tr>
        <w:tc>
          <w:tcPr>
            <w:tcW w:type="dxa" w:w="2076"/>
          </w:tcPr>
          <w:p/>
        </w:tc>
        <w:tc>
          <w:tcPr>
            <w:tcW w:type="dxa" w:w="415"/>
          </w:tcPr>
          <w:p>
            <w:pPr>
              <w:pStyle w:val="null3"/>
            </w:pPr>
            <w:r>
              <w:rPr/>
              <w:t>28</w:t>
            </w:r>
          </w:p>
        </w:tc>
        <w:tc>
          <w:tcPr>
            <w:tcW w:type="dxa" w:w="5814"/>
          </w:tcPr>
          <w:p>
            <w:pPr>
              <w:pStyle w:val="null3"/>
            </w:pPr>
            <w:r>
              <w:rPr/>
              <w:t xml:space="preserve">1.25 </w:t>
            </w:r>
            <w:r>
              <w:rPr/>
              <w:t>自动颅内透明层测量功能：在孕期</w:t>
            </w:r>
            <w:r>
              <w:rPr/>
              <w:t>11-13</w:t>
            </w:r>
            <w:r>
              <w:rPr/>
              <w:t>周</w:t>
            </w:r>
            <w:r>
              <w:rPr/>
              <w:t>+6</w:t>
            </w:r>
            <w:r>
              <w:rPr/>
              <w:t>天内，获取合适切面的前提下，系统可识别第四脑室边界，并获得自动测量颅内透明层的厚度。用于胎儿开放性脊柱裂的筛查。</w:t>
            </w:r>
          </w:p>
        </w:tc>
      </w:tr>
      <w:tr>
        <w:tc>
          <w:tcPr>
            <w:tcW w:type="dxa" w:w="2076"/>
          </w:tcPr>
          <w:p/>
        </w:tc>
        <w:tc>
          <w:tcPr>
            <w:tcW w:type="dxa" w:w="415"/>
          </w:tcPr>
          <w:p>
            <w:pPr>
              <w:pStyle w:val="null3"/>
            </w:pPr>
            <w:r>
              <w:rPr/>
              <w:t>29</w:t>
            </w:r>
          </w:p>
        </w:tc>
        <w:tc>
          <w:tcPr>
            <w:tcW w:type="dxa" w:w="5814"/>
          </w:tcPr>
          <w:p>
            <w:pPr>
              <w:pStyle w:val="null3"/>
            </w:pPr>
            <w:r>
              <w:rPr/>
              <w:t xml:space="preserve">1.26 </w:t>
            </w:r>
            <w:r>
              <w:rPr/>
              <w:t>胎儿生长指标自动测量功能：在获取合适切面的前提下，系统可自动识别测量胎儿双顶径、头围、腹围及股骨长度等多个参数，快速获取评估胎儿生长发育状况的有效指标。</w:t>
            </w:r>
          </w:p>
        </w:tc>
      </w:tr>
      <w:tr>
        <w:tc>
          <w:tcPr>
            <w:tcW w:type="dxa" w:w="2076"/>
          </w:tcPr>
          <w:p/>
        </w:tc>
        <w:tc>
          <w:tcPr>
            <w:tcW w:type="dxa" w:w="415"/>
          </w:tcPr>
          <w:p>
            <w:pPr>
              <w:pStyle w:val="null3"/>
            </w:pPr>
            <w:r>
              <w:rPr/>
              <w:t>30</w:t>
            </w:r>
          </w:p>
        </w:tc>
        <w:tc>
          <w:tcPr>
            <w:tcW w:type="dxa" w:w="5814"/>
          </w:tcPr>
          <w:p>
            <w:pPr>
              <w:pStyle w:val="null3"/>
            </w:pPr>
            <w:r>
              <w:rPr/>
              <w:t xml:space="preserve">1.27 </w:t>
            </w:r>
            <w:r>
              <w:rPr/>
              <w:t>不规则体积测量技术：可测量多个低回声的不规则体的体积，快速测量多个低回声区的容积，并计算低回声区占正常组织的百分比。可用于生殖医学卵泡生长监测及脑室等液性区域的体积测量。</w:t>
            </w:r>
          </w:p>
        </w:tc>
      </w:tr>
      <w:tr>
        <w:tc>
          <w:tcPr>
            <w:tcW w:type="dxa" w:w="2076"/>
          </w:tcPr>
          <w:p/>
        </w:tc>
        <w:tc>
          <w:tcPr>
            <w:tcW w:type="dxa" w:w="415"/>
          </w:tcPr>
          <w:p>
            <w:pPr>
              <w:pStyle w:val="null3"/>
            </w:pPr>
            <w:r>
              <w:rPr/>
              <w:t>31</w:t>
            </w:r>
          </w:p>
        </w:tc>
        <w:tc>
          <w:tcPr>
            <w:tcW w:type="dxa" w:w="5814"/>
          </w:tcPr>
          <w:p>
            <w:pPr>
              <w:pStyle w:val="null3"/>
            </w:pPr>
            <w:r>
              <w:rPr/>
              <w:t>1.28</w:t>
            </w:r>
            <w:r>
              <w:rPr/>
              <w:t>窦卵泡容积成像，并智能的测量体积，按体积大小排序和计数。</w:t>
            </w:r>
          </w:p>
        </w:tc>
      </w:tr>
      <w:tr>
        <w:tc>
          <w:tcPr>
            <w:tcW w:type="dxa" w:w="2076"/>
          </w:tcPr>
          <w:p/>
        </w:tc>
        <w:tc>
          <w:tcPr>
            <w:tcW w:type="dxa" w:w="415"/>
          </w:tcPr>
          <w:p>
            <w:pPr>
              <w:pStyle w:val="null3"/>
            </w:pPr>
            <w:r>
              <w:rPr/>
              <w:t>32</w:t>
            </w:r>
          </w:p>
        </w:tc>
        <w:tc>
          <w:tcPr>
            <w:tcW w:type="dxa" w:w="5814"/>
          </w:tcPr>
          <w:p>
            <w:pPr>
              <w:pStyle w:val="null3"/>
            </w:pPr>
            <w:r>
              <w:rPr/>
              <w:t>1.29</w:t>
            </w:r>
            <w:r>
              <w:rPr/>
              <w:t>胎儿自动识别技术，可实时自动跟踪胎儿的运动，自动调整容积框位置，利于胎儿运动时快速捕捉表面成像，提高采集成像效率。</w:t>
            </w:r>
          </w:p>
        </w:tc>
      </w:tr>
      <w:tr>
        <w:tc>
          <w:tcPr>
            <w:tcW w:type="dxa" w:w="2076"/>
          </w:tcPr>
          <w:p/>
        </w:tc>
        <w:tc>
          <w:tcPr>
            <w:tcW w:type="dxa" w:w="415"/>
          </w:tcPr>
          <w:p>
            <w:pPr>
              <w:pStyle w:val="null3"/>
            </w:pPr>
            <w:r>
              <w:rPr/>
              <w:t>33</w:t>
            </w:r>
          </w:p>
        </w:tc>
        <w:tc>
          <w:tcPr>
            <w:tcW w:type="dxa" w:w="5814"/>
          </w:tcPr>
          <w:p>
            <w:pPr>
              <w:pStyle w:val="null3"/>
            </w:pPr>
            <w:r>
              <w:rPr/>
              <w:t xml:space="preserve">1.30 </w:t>
            </w:r>
            <w:r>
              <w:rPr/>
              <w:t>胎儿颅脑容积自动识别，可采集胎儿颅脑容积数据并自动分析标识颅脑重要解剖结构如侧脑室、小脑、小脑蚓部等，并自动测量侧脑室宽度，小脑横径宽度，颅后窝池宽度，减少人为测量误差，提高可重复性。并自动生成胎儿正中矢状切面，且具备三维对比增强技术，用于分析胎儿脑中线结构异常疾病如胼胝体发育不全。</w:t>
            </w:r>
          </w:p>
        </w:tc>
      </w:tr>
      <w:tr>
        <w:tc>
          <w:tcPr>
            <w:tcW w:type="dxa" w:w="2076"/>
          </w:tcPr>
          <w:p/>
        </w:tc>
        <w:tc>
          <w:tcPr>
            <w:tcW w:type="dxa" w:w="415"/>
          </w:tcPr>
          <w:p>
            <w:pPr>
              <w:pStyle w:val="null3"/>
            </w:pPr>
            <w:r>
              <w:rPr/>
              <w:t>34</w:t>
            </w:r>
          </w:p>
        </w:tc>
        <w:tc>
          <w:tcPr>
            <w:tcW w:type="dxa" w:w="5814"/>
          </w:tcPr>
          <w:p>
            <w:pPr>
              <w:pStyle w:val="null3"/>
            </w:pPr>
            <w:r>
              <w:rPr/>
              <w:t>1.31</w:t>
            </w:r>
            <w:r>
              <w:rPr/>
              <w:t>三维或四维超声可静态或实时显示彩色血流空间立体结构，真实显示区域血流动力学特点，提供更多临床诊断信息。</w:t>
            </w:r>
          </w:p>
        </w:tc>
      </w:tr>
      <w:tr>
        <w:tc>
          <w:tcPr>
            <w:tcW w:type="dxa" w:w="2076"/>
          </w:tcPr>
          <w:p/>
        </w:tc>
        <w:tc>
          <w:tcPr>
            <w:tcW w:type="dxa" w:w="415"/>
          </w:tcPr>
          <w:p>
            <w:pPr>
              <w:pStyle w:val="null3"/>
            </w:pPr>
            <w:r>
              <w:rPr/>
              <w:t>35</w:t>
            </w:r>
          </w:p>
        </w:tc>
        <w:tc>
          <w:tcPr>
            <w:tcW w:type="dxa" w:w="5814"/>
          </w:tcPr>
          <w:p>
            <w:pPr>
              <w:pStyle w:val="null3"/>
            </w:pPr>
            <w:r>
              <w:rPr/>
              <w:t>1.32</w:t>
            </w:r>
            <w:r>
              <w:rPr/>
              <w:t>通过虚拟光源位置的改变可得到常规容积成像难以获得的多方位容积增强显示，提供更多临床信息。</w:t>
            </w:r>
          </w:p>
        </w:tc>
      </w:tr>
      <w:tr>
        <w:tc>
          <w:tcPr>
            <w:tcW w:type="dxa" w:w="2076"/>
          </w:tcPr>
          <w:p/>
        </w:tc>
        <w:tc>
          <w:tcPr>
            <w:tcW w:type="dxa" w:w="415"/>
          </w:tcPr>
          <w:p>
            <w:pPr>
              <w:pStyle w:val="null3"/>
            </w:pPr>
            <w:r>
              <w:rPr/>
              <w:t>36</w:t>
            </w:r>
          </w:p>
        </w:tc>
        <w:tc>
          <w:tcPr>
            <w:tcW w:type="dxa" w:w="5814"/>
          </w:tcPr>
          <w:p>
            <w:pPr>
              <w:pStyle w:val="null3"/>
            </w:pPr>
            <w:r>
              <w:rPr/>
              <w:t xml:space="preserve">1.33 </w:t>
            </w:r>
            <w:r>
              <w:rPr/>
              <w:t>反转成像，显示低回声或液性暗区的立体结构，结合体积自动测量技术可对低回声区域的不规则体积进行测量。</w:t>
            </w:r>
          </w:p>
        </w:tc>
      </w:tr>
      <w:tr>
        <w:tc>
          <w:tcPr>
            <w:tcW w:type="dxa" w:w="2076"/>
          </w:tcPr>
          <w:p/>
        </w:tc>
        <w:tc>
          <w:tcPr>
            <w:tcW w:type="dxa" w:w="415"/>
          </w:tcPr>
          <w:p>
            <w:pPr>
              <w:pStyle w:val="null3"/>
            </w:pPr>
            <w:r>
              <w:rPr/>
              <w:t>37</w:t>
            </w:r>
          </w:p>
        </w:tc>
        <w:tc>
          <w:tcPr>
            <w:tcW w:type="dxa" w:w="5814"/>
          </w:tcPr>
          <w:p>
            <w:pPr>
              <w:pStyle w:val="null3"/>
            </w:pPr>
            <w:r>
              <w:rPr/>
              <w:t>1.34</w:t>
            </w:r>
            <w:r>
              <w:rPr/>
              <w:t>结合体积自动测量技术可计算血管指数。</w:t>
            </w:r>
          </w:p>
        </w:tc>
      </w:tr>
      <w:tr>
        <w:tc>
          <w:tcPr>
            <w:tcW w:type="dxa" w:w="2076"/>
          </w:tcPr>
          <w:p/>
        </w:tc>
        <w:tc>
          <w:tcPr>
            <w:tcW w:type="dxa" w:w="415"/>
          </w:tcPr>
          <w:p>
            <w:pPr>
              <w:pStyle w:val="null3"/>
            </w:pPr>
            <w:r>
              <w:rPr/>
              <w:t>38</w:t>
            </w:r>
          </w:p>
        </w:tc>
        <w:tc>
          <w:tcPr>
            <w:tcW w:type="dxa" w:w="5814"/>
          </w:tcPr>
          <w:p>
            <w:pPr>
              <w:pStyle w:val="null3"/>
            </w:pPr>
            <w:r>
              <w:rPr/>
              <w:t xml:space="preserve">1.35 </w:t>
            </w:r>
            <w:r>
              <w:rPr/>
              <w:t>宽景成像技术，支持所有凸阵、线阵、容积探头，可自由进退和测量，显示较大范围组织结构，利于更大范围观察病灶。</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w:t>
            </w:r>
            <w:r>
              <w:rPr/>
              <w:t xml:space="preserve">1.36 </w:t>
            </w:r>
            <w:r>
              <w:rPr/>
              <w:t>系统具备高时间分辨率容积成像技术，可用于动态显示胎儿心脏结构，并支持在容积数据中进行多平面重建与分析。</w:t>
            </w:r>
          </w:p>
        </w:tc>
      </w:tr>
      <w:tr>
        <w:tc>
          <w:tcPr>
            <w:tcW w:type="dxa" w:w="2076"/>
          </w:tcPr>
          <w:p/>
        </w:tc>
        <w:tc>
          <w:tcPr>
            <w:tcW w:type="dxa" w:w="415"/>
          </w:tcPr>
          <w:p>
            <w:pPr>
              <w:pStyle w:val="null3"/>
            </w:pPr>
            <w:r>
              <w:rPr/>
              <w:t>40</w:t>
            </w:r>
          </w:p>
        </w:tc>
        <w:tc>
          <w:tcPr>
            <w:tcW w:type="dxa" w:w="5814"/>
          </w:tcPr>
          <w:p>
            <w:pPr>
              <w:pStyle w:val="null3"/>
            </w:pPr>
            <w:r>
              <w:rPr/>
              <w:t xml:space="preserve">1.37 </w:t>
            </w:r>
            <w:r>
              <w:rPr/>
              <w:t>通过对胎儿心脏容积数据的操作，在计算机辅助下自动快速获得胎儿心脏筛查切面包括左室流出道、右室流出道、胃泡、静脉连接和动脉弓、导管弓。</w:t>
            </w:r>
          </w:p>
        </w:tc>
      </w:tr>
      <w:tr>
        <w:tc>
          <w:tcPr>
            <w:tcW w:type="dxa" w:w="2076"/>
          </w:tcPr>
          <w:p/>
        </w:tc>
        <w:tc>
          <w:tcPr>
            <w:tcW w:type="dxa" w:w="415"/>
          </w:tcPr>
          <w:p>
            <w:pPr>
              <w:pStyle w:val="null3"/>
            </w:pPr>
            <w:r>
              <w:rPr/>
              <w:t>41</w:t>
            </w:r>
          </w:p>
        </w:tc>
        <w:tc>
          <w:tcPr>
            <w:tcW w:type="dxa" w:w="5814"/>
          </w:tcPr>
          <w:p>
            <w:pPr>
              <w:pStyle w:val="null3"/>
            </w:pPr>
            <w:r>
              <w:rPr/>
              <w:t xml:space="preserve">1.38 </w:t>
            </w:r>
            <w:r>
              <w:rPr/>
              <w:t>容积对比增强成像，对容积数据进行多切面采集和处理，有效地抑制噪音，增加对比分辨力，显示具有厚度信息的平面。所有容积探头均支持此技术。</w:t>
            </w:r>
          </w:p>
        </w:tc>
      </w:tr>
      <w:tr>
        <w:tc>
          <w:tcPr>
            <w:tcW w:type="dxa" w:w="2076"/>
          </w:tcPr>
          <w:p/>
        </w:tc>
        <w:tc>
          <w:tcPr>
            <w:tcW w:type="dxa" w:w="415"/>
          </w:tcPr>
          <w:p>
            <w:pPr>
              <w:pStyle w:val="null3"/>
            </w:pPr>
            <w:r>
              <w:rPr/>
              <w:t>42</w:t>
            </w:r>
          </w:p>
        </w:tc>
        <w:tc>
          <w:tcPr>
            <w:tcW w:type="dxa" w:w="5814"/>
          </w:tcPr>
          <w:p>
            <w:pPr>
              <w:pStyle w:val="null3"/>
            </w:pPr>
            <w:r>
              <w:rPr/>
              <w:t xml:space="preserve">1.39 </w:t>
            </w:r>
            <w:r>
              <w:rPr/>
              <w:t>容积数据自由解剖切面，对于不规则结构，可结合厚度信息提高对比分辨率，并对容积数据可获取任意切面，用直线、弧线、曲线、轨迹四种切割方法可显示子宫内膜、胎儿四肢、脊柱、心脏、血管、颅脑等任意形状的结构和狭窄程度。</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w:t>
            </w:r>
            <w:r>
              <w:rPr/>
              <w:t xml:space="preserve">1.40 </w:t>
            </w:r>
            <w:r>
              <w:rPr/>
              <w:t>支持盆底超声人工智能测量，自动分析，方便开展盆底超声检查，提高工作效率。</w:t>
            </w:r>
          </w:p>
        </w:tc>
      </w:tr>
      <w:tr>
        <w:tc>
          <w:tcPr>
            <w:tcW w:type="dxa" w:w="2076"/>
          </w:tcPr>
          <w:p/>
        </w:tc>
        <w:tc>
          <w:tcPr>
            <w:tcW w:type="dxa" w:w="415"/>
          </w:tcPr>
          <w:p>
            <w:pPr>
              <w:pStyle w:val="null3"/>
            </w:pPr>
            <w:r>
              <w:rPr/>
              <w:t>44</w:t>
            </w:r>
          </w:p>
        </w:tc>
        <w:tc>
          <w:tcPr>
            <w:tcW w:type="dxa" w:w="5814"/>
          </w:tcPr>
          <w:p>
            <w:pPr>
              <w:pStyle w:val="null3"/>
            </w:pPr>
            <w:r>
              <w:rPr/>
              <w:t>1.41</w:t>
            </w:r>
            <w:r>
              <w:rPr/>
              <w:t>计算机断层超声显像技术，通过对于一个容积图像采用同屏的平行多切面显示方法，可在立体空间三个垂直切面进行平行的多切面同屏显示，并支持测量，简化分析和动态记录，切面间的间隔可调节厚度。</w:t>
            </w:r>
          </w:p>
        </w:tc>
      </w:tr>
      <w:tr>
        <w:tc>
          <w:tcPr>
            <w:tcW w:type="dxa" w:w="2076"/>
          </w:tcPr>
          <w:p/>
        </w:tc>
        <w:tc>
          <w:tcPr>
            <w:tcW w:type="dxa" w:w="415"/>
          </w:tcPr>
          <w:p>
            <w:pPr>
              <w:pStyle w:val="null3"/>
            </w:pPr>
            <w:r>
              <w:rPr/>
              <w:t>45</w:t>
            </w:r>
          </w:p>
        </w:tc>
        <w:tc>
          <w:tcPr>
            <w:tcW w:type="dxa" w:w="5814"/>
          </w:tcPr>
          <w:p>
            <w:pPr>
              <w:pStyle w:val="null3"/>
            </w:pPr>
            <w:r>
              <w:rPr/>
              <w:t xml:space="preserve">1.42 </w:t>
            </w:r>
            <w:r>
              <w:rPr/>
              <w:t>实时四维穿刺引导功能：实时四维穿刺功能能准确定位空间，避免实时二维超声只能在单一平面上定位的缺点。</w:t>
            </w:r>
          </w:p>
        </w:tc>
      </w:tr>
      <w:tr>
        <w:tc>
          <w:tcPr>
            <w:tcW w:type="dxa" w:w="2076"/>
          </w:tcPr>
          <w:p/>
        </w:tc>
        <w:tc>
          <w:tcPr>
            <w:tcW w:type="dxa" w:w="415"/>
          </w:tcPr>
          <w:p>
            <w:pPr>
              <w:pStyle w:val="null3"/>
            </w:pPr>
            <w:r>
              <w:rPr/>
              <w:t>46</w:t>
            </w:r>
          </w:p>
        </w:tc>
        <w:tc>
          <w:tcPr>
            <w:tcW w:type="dxa" w:w="5814"/>
          </w:tcPr>
          <w:p>
            <w:pPr>
              <w:pStyle w:val="null3"/>
            </w:pPr>
            <w:r>
              <w:rPr/>
              <w:t>1.43</w:t>
            </w:r>
            <w:r>
              <w:rPr/>
              <w:t>对比谐波造影功能，经阴道容积探头可进行有效的输卵管造影。</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w:t>
            </w:r>
            <w:r>
              <w:rPr/>
              <w:t>1.44</w:t>
            </w:r>
            <w:r>
              <w:rPr/>
              <w:t>三维产程监测，能测量胎儿头部进程、旋转和方向，产生相应数据帮助实时监测产程。并能自动生成报告（需附图证明）。</w:t>
            </w:r>
          </w:p>
        </w:tc>
      </w:tr>
      <w:tr>
        <w:tc>
          <w:tcPr>
            <w:tcW w:type="dxa" w:w="2076"/>
          </w:tcPr>
          <w:p/>
        </w:tc>
        <w:tc>
          <w:tcPr>
            <w:tcW w:type="dxa" w:w="415"/>
          </w:tcPr>
          <w:p>
            <w:pPr>
              <w:pStyle w:val="null3"/>
            </w:pPr>
            <w:r>
              <w:rPr/>
              <w:t>48</w:t>
            </w:r>
          </w:p>
        </w:tc>
        <w:tc>
          <w:tcPr>
            <w:tcW w:type="dxa" w:w="5814"/>
          </w:tcPr>
          <w:p>
            <w:pPr>
              <w:pStyle w:val="null3"/>
            </w:pPr>
            <w:r>
              <w:rPr/>
              <w:t xml:space="preserve">1.45 </w:t>
            </w:r>
            <w:r>
              <w:rPr/>
              <w:t>胎儿心脏</w:t>
            </w:r>
            <w:r>
              <w:rPr/>
              <w:t>M</w:t>
            </w:r>
            <w:r>
              <w:rPr/>
              <w:t>型超声，可以实现两条</w:t>
            </w:r>
            <w:r>
              <w:rPr/>
              <w:t>M</w:t>
            </w:r>
            <w:r>
              <w:rPr/>
              <w:t>型超声。</w:t>
            </w:r>
          </w:p>
        </w:tc>
      </w:tr>
      <w:tr>
        <w:tc>
          <w:tcPr>
            <w:tcW w:type="dxa" w:w="2076"/>
          </w:tcPr>
          <w:p/>
        </w:tc>
        <w:tc>
          <w:tcPr>
            <w:tcW w:type="dxa" w:w="415"/>
          </w:tcPr>
          <w:p>
            <w:pPr>
              <w:pStyle w:val="null3"/>
            </w:pPr>
            <w:r>
              <w:rPr/>
              <w:t>49</w:t>
            </w:r>
          </w:p>
        </w:tc>
        <w:tc>
          <w:tcPr>
            <w:tcW w:type="dxa" w:w="5814"/>
          </w:tcPr>
          <w:p>
            <w:pPr>
              <w:pStyle w:val="null3"/>
            </w:pPr>
            <w:r>
              <w:rPr/>
              <w:t xml:space="preserve">1.46 </w:t>
            </w:r>
            <w:r>
              <w:rPr/>
              <w:t>实时四维支持腹部容积、腔内容积探头。</w:t>
            </w:r>
          </w:p>
        </w:tc>
      </w:tr>
      <w:tr>
        <w:tc>
          <w:tcPr>
            <w:tcW w:type="dxa" w:w="2076"/>
          </w:tcPr>
          <w:p/>
        </w:tc>
        <w:tc>
          <w:tcPr>
            <w:tcW w:type="dxa" w:w="415"/>
          </w:tcPr>
          <w:p>
            <w:pPr>
              <w:pStyle w:val="null3"/>
            </w:pPr>
            <w:r>
              <w:rPr/>
              <w:t>50</w:t>
            </w:r>
          </w:p>
        </w:tc>
        <w:tc>
          <w:tcPr>
            <w:tcW w:type="dxa" w:w="5814"/>
          </w:tcPr>
          <w:p>
            <w:pPr>
              <w:pStyle w:val="null3"/>
            </w:pPr>
            <w:r>
              <w:rPr/>
              <w:t>1.47 A</w:t>
            </w:r>
            <w:r>
              <w:rPr/>
              <w:t>、浅表器官探头2把：超声频率3</w:t>
            </w:r>
            <w:r>
              <w:rPr/>
              <w:t>.0</w:t>
            </w:r>
            <w:r>
              <w:rPr/>
              <w:t>～8</w:t>
            </w:r>
            <w:r>
              <w:rPr/>
              <w:t>.0 MHz</w:t>
            </w:r>
          </w:p>
        </w:tc>
      </w:tr>
      <w:tr>
        <w:tc>
          <w:tcPr>
            <w:tcW w:type="dxa" w:w="2076"/>
          </w:tcPr>
          <w:p/>
        </w:tc>
        <w:tc>
          <w:tcPr>
            <w:tcW w:type="dxa" w:w="415"/>
          </w:tcPr>
          <w:p>
            <w:pPr>
              <w:pStyle w:val="null3"/>
            </w:pPr>
            <w:r>
              <w:rPr/>
              <w:t>51</w:t>
            </w:r>
          </w:p>
        </w:tc>
        <w:tc>
          <w:tcPr>
            <w:tcW w:type="dxa" w:w="5814"/>
          </w:tcPr>
          <w:p>
            <w:pPr>
              <w:pStyle w:val="null3"/>
            </w:pPr>
            <w:r>
              <w:rPr/>
              <w:t>1.48 B</w:t>
            </w:r>
            <w:r>
              <w:rPr/>
              <w:t>、凸阵腹部探头2把：超声频率2</w:t>
            </w:r>
            <w:r>
              <w:rPr/>
              <w:t>.0</w:t>
            </w:r>
            <w:r>
              <w:rPr/>
              <w:t>～5</w:t>
            </w:r>
            <w:r>
              <w:rPr/>
              <w:t>.0 MHz</w:t>
            </w:r>
            <w:r>
              <w:rPr/>
              <w:t>，阵元数≥</w:t>
            </w:r>
            <w:r>
              <w:rPr/>
              <w:t>192</w:t>
            </w:r>
          </w:p>
        </w:tc>
      </w:tr>
      <w:tr>
        <w:tc>
          <w:tcPr>
            <w:tcW w:type="dxa" w:w="2076"/>
          </w:tcPr>
          <w:p/>
        </w:tc>
        <w:tc>
          <w:tcPr>
            <w:tcW w:type="dxa" w:w="415"/>
          </w:tcPr>
          <w:p>
            <w:pPr>
              <w:pStyle w:val="null3"/>
            </w:pPr>
            <w:r>
              <w:rPr/>
              <w:t>52</w:t>
            </w:r>
          </w:p>
        </w:tc>
        <w:tc>
          <w:tcPr>
            <w:tcW w:type="dxa" w:w="5814"/>
          </w:tcPr>
          <w:p>
            <w:pPr>
              <w:pStyle w:val="null3"/>
            </w:pPr>
            <w:r>
              <w:rPr/>
              <w:t>1.49 C</w:t>
            </w:r>
            <w:r>
              <w:rPr/>
              <w:t>、凸阵腹部探头2把：超声频率</w:t>
            </w:r>
            <w:r>
              <w:rPr/>
              <w:t>3.0</w:t>
            </w:r>
            <w:r>
              <w:rPr/>
              <w:t>～8</w:t>
            </w:r>
            <w:r>
              <w:rPr/>
              <w:t>.0 Mhz</w:t>
            </w:r>
          </w:p>
        </w:tc>
      </w:tr>
      <w:tr>
        <w:tc>
          <w:tcPr>
            <w:tcW w:type="dxa" w:w="2076"/>
          </w:tcPr>
          <w:p/>
        </w:tc>
        <w:tc>
          <w:tcPr>
            <w:tcW w:type="dxa" w:w="415"/>
          </w:tcPr>
          <w:p>
            <w:pPr>
              <w:pStyle w:val="null3"/>
            </w:pPr>
            <w:r>
              <w:rPr/>
              <w:t>53</w:t>
            </w:r>
          </w:p>
        </w:tc>
        <w:tc>
          <w:tcPr>
            <w:tcW w:type="dxa" w:w="5814"/>
          </w:tcPr>
          <w:p>
            <w:pPr>
              <w:pStyle w:val="null3"/>
            </w:pPr>
            <w:r>
              <w:rPr/>
              <w:t>1.50 D</w:t>
            </w:r>
            <w:r>
              <w:rPr/>
              <w:t>、凸阵容积探头2把：超声频率</w:t>
            </w:r>
            <w:r>
              <w:rPr/>
              <w:t>2.0</w:t>
            </w:r>
            <w:r>
              <w:rPr/>
              <w:t>～</w:t>
            </w:r>
            <w:r>
              <w:rPr/>
              <w:t>6.0 MHz</w:t>
            </w:r>
          </w:p>
        </w:tc>
      </w:tr>
      <w:tr>
        <w:tc>
          <w:tcPr>
            <w:tcW w:type="dxa" w:w="2076"/>
          </w:tcPr>
          <w:p/>
        </w:tc>
        <w:tc>
          <w:tcPr>
            <w:tcW w:type="dxa" w:w="415"/>
          </w:tcPr>
          <w:p>
            <w:pPr>
              <w:pStyle w:val="null3"/>
            </w:pPr>
            <w:r>
              <w:rPr/>
              <w:t>54</w:t>
            </w:r>
          </w:p>
        </w:tc>
        <w:tc>
          <w:tcPr>
            <w:tcW w:type="dxa" w:w="5814"/>
          </w:tcPr>
          <w:p>
            <w:pPr>
              <w:pStyle w:val="null3"/>
            </w:pPr>
            <w:r>
              <w:rPr/>
              <w:t>1.51 E</w:t>
            </w:r>
            <w:r>
              <w:rPr/>
              <w:t>、腔内容积微凸阵探头2把：超声频率4</w:t>
            </w:r>
            <w:r>
              <w:rPr/>
              <w:t>.0</w:t>
            </w:r>
            <w:r>
              <w:rPr/>
              <w:t>～9</w:t>
            </w:r>
            <w:r>
              <w:rPr/>
              <w:t>.0 MHz</w:t>
            </w:r>
            <w:r>
              <w:rPr/>
              <w:t>，阵元数≥</w:t>
            </w:r>
            <w:r>
              <w:rPr/>
              <w:t>192</w:t>
            </w:r>
          </w:p>
        </w:tc>
      </w:tr>
      <w:tr>
        <w:tc>
          <w:tcPr>
            <w:tcW w:type="dxa" w:w="2076"/>
          </w:tcPr>
          <w:p>
            <w:pPr>
              <w:pStyle w:val="null3"/>
            </w:pPr>
            <w:r>
              <w:rPr/>
              <w:t>▲</w:t>
            </w:r>
          </w:p>
        </w:tc>
        <w:tc>
          <w:tcPr>
            <w:tcW w:type="dxa" w:w="415"/>
          </w:tcPr>
          <w:p>
            <w:pPr>
              <w:pStyle w:val="null3"/>
            </w:pPr>
            <w:r>
              <w:rPr/>
              <w:t>55</w:t>
            </w:r>
          </w:p>
        </w:tc>
        <w:tc>
          <w:tcPr>
            <w:tcW w:type="dxa" w:w="5814"/>
          </w:tcPr>
          <w:p>
            <w:pPr>
              <w:pStyle w:val="null3"/>
            </w:pPr>
            <w:r>
              <w:rPr/>
              <w:t>▲1.52 具备深度子宫内膜异位症专家共识推荐的标准超声图文评估助手，帮助标准化评估（需附图证明）。</w:t>
            </w:r>
          </w:p>
        </w:tc>
      </w:tr>
      <w:tr>
        <w:tc>
          <w:tcPr>
            <w:tcW w:type="dxa" w:w="2076"/>
          </w:tcPr>
          <w:p/>
        </w:tc>
        <w:tc>
          <w:tcPr>
            <w:tcW w:type="dxa" w:w="415"/>
          </w:tcPr>
          <w:p>
            <w:pPr>
              <w:pStyle w:val="null3"/>
            </w:pPr>
            <w:r>
              <w:rPr/>
              <w:t>56</w:t>
            </w:r>
          </w:p>
        </w:tc>
        <w:tc>
          <w:tcPr>
            <w:tcW w:type="dxa" w:w="5814"/>
          </w:tcPr>
          <w:p>
            <w:pPr>
              <w:pStyle w:val="null3"/>
            </w:pPr>
            <w:r>
              <w:rPr/>
              <w:t>1.53 按指南推荐的子宫形态分类方法，根据示意图判断子宫形态。</w:t>
            </w:r>
          </w:p>
        </w:tc>
      </w:tr>
      <w:tr>
        <w:tc>
          <w:tcPr>
            <w:tcW w:type="dxa" w:w="2076"/>
          </w:tcPr>
          <w:p/>
        </w:tc>
        <w:tc>
          <w:tcPr>
            <w:tcW w:type="dxa" w:w="415"/>
          </w:tcPr>
          <w:p>
            <w:pPr>
              <w:pStyle w:val="null3"/>
            </w:pPr>
            <w:r>
              <w:rPr/>
              <w:t>57</w:t>
            </w:r>
          </w:p>
        </w:tc>
        <w:tc>
          <w:tcPr>
            <w:tcW w:type="dxa" w:w="5814"/>
          </w:tcPr>
          <w:p>
            <w:pPr>
              <w:pStyle w:val="null3"/>
            </w:pPr>
            <w:r>
              <w:rPr/>
              <w:t>1.54 具备三维产程监测功能，能测量胎儿头部进程，旋转和方向。</w:t>
            </w:r>
          </w:p>
        </w:tc>
      </w:tr>
      <w:tr>
        <w:tc>
          <w:tcPr>
            <w:tcW w:type="dxa" w:w="2076"/>
          </w:tcPr>
          <w:p/>
        </w:tc>
        <w:tc>
          <w:tcPr>
            <w:tcW w:type="dxa" w:w="415"/>
          </w:tcPr>
          <w:p>
            <w:pPr>
              <w:pStyle w:val="null3"/>
            </w:pPr>
            <w:r>
              <w:rPr/>
              <w:t>58</w:t>
            </w:r>
          </w:p>
        </w:tc>
        <w:tc>
          <w:tcPr>
            <w:tcW w:type="dxa" w:w="5814"/>
          </w:tcPr>
          <w:p>
            <w:pPr>
              <w:pStyle w:val="null3"/>
            </w:pPr>
            <w:r>
              <w:rPr/>
              <w:t>1.55 困难条件成像专用技术：扫描如孕妇腹壁脂肪过厚时，可增强显示，提高图像穿透力和图像质量。</w:t>
            </w:r>
          </w:p>
        </w:tc>
      </w:tr>
      <w:tr>
        <w:tc>
          <w:tcPr>
            <w:tcW w:type="dxa" w:w="2076"/>
          </w:tcPr>
          <w:p/>
        </w:tc>
        <w:tc>
          <w:tcPr>
            <w:tcW w:type="dxa" w:w="415"/>
          </w:tcPr>
          <w:p>
            <w:pPr>
              <w:pStyle w:val="null3"/>
            </w:pPr>
            <w:r>
              <w:rPr/>
              <w:t>59</w:t>
            </w:r>
          </w:p>
        </w:tc>
        <w:tc>
          <w:tcPr>
            <w:tcW w:type="dxa" w:w="5814"/>
          </w:tcPr>
          <w:p>
            <w:pPr>
              <w:pStyle w:val="null3"/>
            </w:pPr>
            <w:r>
              <w:rPr/>
              <w:t>1.56 提取探头智能切换：提取探头后，自动激活，并进入到相应探头的扫描状态。</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w:t>
            </w:r>
            <w:r>
              <w:rPr/>
              <w:t xml:space="preserve">1.57 </w:t>
            </w:r>
            <w:r>
              <w:rPr/>
              <w:t>产前超声</w:t>
            </w:r>
            <w:r>
              <w:rPr/>
              <w:t>AI</w:t>
            </w:r>
            <w:r>
              <w:rPr/>
              <w:t>智能筛查：有文字说明、参考图像和正常解剖结构示意图，分步指导如何识别正常解剖结构及扫描流程。如胎儿心脏等AI筛查，胎儿系统性结构筛查。</w:t>
            </w:r>
          </w:p>
        </w:tc>
      </w:tr>
      <w:tr>
        <w:tc>
          <w:tcPr>
            <w:tcW w:type="dxa" w:w="2076"/>
          </w:tcPr>
          <w:p/>
        </w:tc>
        <w:tc>
          <w:tcPr>
            <w:tcW w:type="dxa" w:w="415"/>
          </w:tcPr>
          <w:p>
            <w:pPr>
              <w:pStyle w:val="null3"/>
            </w:pPr>
            <w:r>
              <w:rPr/>
              <w:t>61</w:t>
            </w:r>
          </w:p>
        </w:tc>
        <w:tc>
          <w:tcPr>
            <w:tcW w:type="dxa" w:w="5814"/>
          </w:tcPr>
          <w:p>
            <w:pPr>
              <w:pStyle w:val="null3"/>
            </w:pPr>
            <w:r>
              <w:rPr/>
              <w:t>2</w:t>
            </w:r>
            <w:r>
              <w:rPr/>
              <w:t>、测量和分析</w:t>
            </w:r>
            <w:r>
              <w:rPr/>
              <w:t>（</w:t>
            </w:r>
            <w:r>
              <w:rPr/>
              <w:t>B</w:t>
            </w:r>
            <w:r>
              <w:rPr/>
              <w:t>型、</w:t>
            </w:r>
            <w:r>
              <w:rPr/>
              <w:t>M</w:t>
            </w:r>
            <w:r>
              <w:rPr/>
              <w:t>型、频谱多普勒、彩色模式）</w:t>
            </w:r>
            <w:r>
              <w:rPr/>
              <w:t>：包括一般测量、妇产科测量、心脏功能测量、多普勒血流测量与分析、外周血管测量与分析等。</w:t>
            </w:r>
          </w:p>
        </w:tc>
      </w:tr>
      <w:tr>
        <w:tc>
          <w:tcPr>
            <w:tcW w:type="dxa" w:w="2076"/>
          </w:tcPr>
          <w:p/>
        </w:tc>
        <w:tc>
          <w:tcPr>
            <w:tcW w:type="dxa" w:w="415"/>
          </w:tcPr>
          <w:p>
            <w:pPr>
              <w:pStyle w:val="null3"/>
            </w:pPr>
            <w:r>
              <w:rPr/>
              <w:t>62</w:t>
            </w:r>
          </w:p>
        </w:tc>
        <w:tc>
          <w:tcPr>
            <w:tcW w:type="dxa" w:w="5814"/>
          </w:tcPr>
          <w:p>
            <w:pPr>
              <w:pStyle w:val="null3"/>
            </w:pPr>
            <w:r>
              <w:rPr/>
              <w:t>3</w:t>
            </w:r>
            <w:r>
              <w:rPr/>
              <w:t>、图像存储与电影回放重现</w:t>
            </w:r>
          </w:p>
        </w:tc>
      </w:tr>
      <w:tr>
        <w:tc>
          <w:tcPr>
            <w:tcW w:type="dxa" w:w="2076"/>
          </w:tcPr>
          <w:p/>
        </w:tc>
        <w:tc>
          <w:tcPr>
            <w:tcW w:type="dxa" w:w="415"/>
          </w:tcPr>
          <w:p>
            <w:pPr>
              <w:pStyle w:val="null3"/>
            </w:pPr>
            <w:r>
              <w:rPr/>
              <w:t>63</w:t>
            </w:r>
          </w:p>
        </w:tc>
        <w:tc>
          <w:tcPr>
            <w:tcW w:type="dxa" w:w="5814"/>
          </w:tcPr>
          <w:p>
            <w:pPr>
              <w:pStyle w:val="null3"/>
            </w:pPr>
            <w:r>
              <w:rPr/>
              <w:t>3.1</w:t>
            </w:r>
            <w:r>
              <w:rPr/>
              <w:t>超声图像静态、动态存储，以剪贴板形式显示，能以鼠标调用；</w:t>
            </w:r>
          </w:p>
        </w:tc>
      </w:tr>
      <w:tr>
        <w:tc>
          <w:tcPr>
            <w:tcW w:type="dxa" w:w="2076"/>
          </w:tcPr>
          <w:p/>
        </w:tc>
        <w:tc>
          <w:tcPr>
            <w:tcW w:type="dxa" w:w="415"/>
          </w:tcPr>
          <w:p>
            <w:pPr>
              <w:pStyle w:val="null3"/>
            </w:pPr>
            <w:r>
              <w:rPr/>
              <w:t>64</w:t>
            </w:r>
          </w:p>
        </w:tc>
        <w:tc>
          <w:tcPr>
            <w:tcW w:type="dxa" w:w="5814"/>
          </w:tcPr>
          <w:p>
            <w:pPr>
              <w:pStyle w:val="null3"/>
            </w:pPr>
            <w:r>
              <w:rPr/>
              <w:t>3.2</w:t>
            </w:r>
            <w:r>
              <w:rPr/>
              <w:t>可对回放的图像调节增益、基线、彩色图类型、扫描速度；</w:t>
            </w:r>
          </w:p>
        </w:tc>
      </w:tr>
      <w:tr>
        <w:tc>
          <w:tcPr>
            <w:tcW w:type="dxa" w:w="2076"/>
          </w:tcPr>
          <w:p/>
        </w:tc>
        <w:tc>
          <w:tcPr>
            <w:tcW w:type="dxa" w:w="415"/>
          </w:tcPr>
          <w:p>
            <w:pPr>
              <w:pStyle w:val="null3"/>
            </w:pPr>
            <w:r>
              <w:rPr/>
              <w:t>65</w:t>
            </w:r>
          </w:p>
        </w:tc>
        <w:tc>
          <w:tcPr>
            <w:tcW w:type="dxa" w:w="5814"/>
          </w:tcPr>
          <w:p>
            <w:pPr>
              <w:pStyle w:val="null3"/>
            </w:pPr>
            <w:r>
              <w:rPr/>
              <w:t>3.3</w:t>
            </w:r>
            <w:r>
              <w:rPr/>
              <w:t>一体化病案管理单元包括病人资料、报告、图像等的存储、修改、检索和打印等。</w:t>
            </w:r>
          </w:p>
        </w:tc>
      </w:tr>
      <w:tr>
        <w:tc>
          <w:tcPr>
            <w:tcW w:type="dxa" w:w="2076"/>
          </w:tcPr>
          <w:p/>
        </w:tc>
        <w:tc>
          <w:tcPr>
            <w:tcW w:type="dxa" w:w="415"/>
          </w:tcPr>
          <w:p>
            <w:pPr>
              <w:pStyle w:val="null3"/>
            </w:pPr>
            <w:r>
              <w:rPr/>
              <w:t>66</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67</w:t>
            </w:r>
          </w:p>
        </w:tc>
        <w:tc>
          <w:tcPr>
            <w:tcW w:type="dxa" w:w="5814"/>
          </w:tcPr>
          <w:p>
            <w:pPr>
              <w:pStyle w:val="null3"/>
            </w:pPr>
            <w:r>
              <w:rPr/>
              <w:t>4.1</w:t>
            </w:r>
            <w:r>
              <w:rPr/>
              <w:t>输入：</w:t>
            </w:r>
            <w:r>
              <w:rPr/>
              <w:t>USB</w:t>
            </w:r>
            <w:r>
              <w:rPr/>
              <w:t>；</w:t>
            </w:r>
          </w:p>
        </w:tc>
      </w:tr>
      <w:tr>
        <w:tc>
          <w:tcPr>
            <w:tcW w:type="dxa" w:w="2076"/>
          </w:tcPr>
          <w:p/>
        </w:tc>
        <w:tc>
          <w:tcPr>
            <w:tcW w:type="dxa" w:w="415"/>
          </w:tcPr>
          <w:p>
            <w:pPr>
              <w:pStyle w:val="null3"/>
            </w:pPr>
            <w:r>
              <w:rPr/>
              <w:t>68</w:t>
            </w:r>
          </w:p>
        </w:tc>
        <w:tc>
          <w:tcPr>
            <w:tcW w:type="dxa" w:w="5814"/>
          </w:tcPr>
          <w:p>
            <w:pPr>
              <w:pStyle w:val="null3"/>
            </w:pPr>
            <w:r>
              <w:rPr/>
              <w:t>4.2</w:t>
            </w:r>
            <w:r>
              <w:rPr/>
              <w:t>输出：</w:t>
            </w:r>
            <w:r>
              <w:rPr/>
              <w:t>S-Video</w:t>
            </w:r>
            <w:r>
              <w:rPr/>
              <w:t>、</w:t>
            </w:r>
            <w:r>
              <w:rPr/>
              <w:t>USB</w:t>
            </w:r>
            <w:r>
              <w:rPr/>
              <w:t>、</w:t>
            </w:r>
            <w:r>
              <w:rPr/>
              <w:t>VGA</w:t>
            </w:r>
            <w:r>
              <w:rPr/>
              <w:t>、</w:t>
            </w:r>
            <w:r>
              <w:rPr/>
              <w:t>HDMI</w:t>
            </w:r>
            <w:r>
              <w:rPr/>
              <w:t>；</w:t>
            </w:r>
          </w:p>
        </w:tc>
      </w:tr>
      <w:tr>
        <w:tc>
          <w:tcPr>
            <w:tcW w:type="dxa" w:w="2076"/>
          </w:tcPr>
          <w:p/>
        </w:tc>
        <w:tc>
          <w:tcPr>
            <w:tcW w:type="dxa" w:w="415"/>
          </w:tcPr>
          <w:p>
            <w:pPr>
              <w:pStyle w:val="null3"/>
            </w:pPr>
            <w:r>
              <w:rPr/>
              <w:t>69</w:t>
            </w:r>
          </w:p>
        </w:tc>
        <w:tc>
          <w:tcPr>
            <w:tcW w:type="dxa" w:w="5814"/>
          </w:tcPr>
          <w:p>
            <w:pPr>
              <w:pStyle w:val="null3"/>
            </w:pPr>
            <w:r>
              <w:rPr/>
              <w:t>4.3 DICOM 3.0</w:t>
            </w:r>
            <w:r>
              <w:rPr/>
              <w:t>接口。</w:t>
            </w:r>
          </w:p>
        </w:tc>
      </w:tr>
      <w:tr>
        <w:tc>
          <w:tcPr>
            <w:tcW w:type="dxa" w:w="2076"/>
          </w:tcPr>
          <w:p/>
        </w:tc>
        <w:tc>
          <w:tcPr>
            <w:tcW w:type="dxa" w:w="415"/>
          </w:tcPr>
          <w:p>
            <w:pPr>
              <w:pStyle w:val="null3"/>
            </w:pPr>
            <w:r>
              <w:rPr/>
              <w:t>70</w:t>
            </w:r>
          </w:p>
        </w:tc>
        <w:tc>
          <w:tcPr>
            <w:tcW w:type="dxa" w:w="5814"/>
          </w:tcPr>
          <w:p>
            <w:pPr>
              <w:pStyle w:val="null3"/>
            </w:pPr>
            <w:r>
              <w:rPr/>
              <w:t>5</w:t>
            </w:r>
            <w:r>
              <w:rPr/>
              <w:t>、图像管理与记录装置</w:t>
            </w:r>
          </w:p>
        </w:tc>
      </w:tr>
      <w:tr>
        <w:tc>
          <w:tcPr>
            <w:tcW w:type="dxa" w:w="2076"/>
          </w:tcPr>
          <w:p/>
        </w:tc>
        <w:tc>
          <w:tcPr>
            <w:tcW w:type="dxa" w:w="415"/>
          </w:tcPr>
          <w:p>
            <w:pPr>
              <w:pStyle w:val="null3"/>
            </w:pPr>
            <w:r>
              <w:rPr/>
              <w:t>71</w:t>
            </w:r>
          </w:p>
        </w:tc>
        <w:tc>
          <w:tcPr>
            <w:tcW w:type="dxa" w:w="5814"/>
          </w:tcPr>
          <w:p>
            <w:pPr>
              <w:pStyle w:val="null3"/>
            </w:pPr>
            <w:r>
              <w:rPr/>
              <w:t>5.1</w:t>
            </w:r>
            <w:r>
              <w:rPr/>
              <w:t>超声图像存档与病案管理系统（动态、静态图像以</w:t>
            </w:r>
            <w:r>
              <w:rPr/>
              <w:t>PC</w:t>
            </w:r>
            <w:r>
              <w:rPr/>
              <w:t>通用格式直接存储，无需特殊软件即能在普通</w:t>
            </w:r>
            <w:r>
              <w:rPr/>
              <w:t xml:space="preserve">PC </w:t>
            </w:r>
            <w:r>
              <w:rPr/>
              <w:t>机上直接观看图像）；</w:t>
            </w:r>
          </w:p>
        </w:tc>
      </w:tr>
      <w:tr>
        <w:tc>
          <w:tcPr>
            <w:tcW w:type="dxa" w:w="2076"/>
          </w:tcPr>
          <w:p/>
        </w:tc>
        <w:tc>
          <w:tcPr>
            <w:tcW w:type="dxa" w:w="415"/>
          </w:tcPr>
          <w:p>
            <w:pPr>
              <w:pStyle w:val="null3"/>
            </w:pPr>
            <w:r>
              <w:rPr/>
              <w:t>72</w:t>
            </w:r>
          </w:p>
        </w:tc>
        <w:tc>
          <w:tcPr>
            <w:tcW w:type="dxa" w:w="5814"/>
          </w:tcPr>
          <w:p>
            <w:pPr>
              <w:pStyle w:val="null3"/>
            </w:pPr>
            <w:r>
              <w:rPr/>
              <w:t>5.2</w:t>
            </w:r>
            <w:r>
              <w:rPr/>
              <w:t>硬盘≥</w:t>
            </w:r>
            <w:r>
              <w:rPr/>
              <w:t xml:space="preserve">1TB , </w:t>
            </w:r>
            <w:r>
              <w:rPr/>
              <w:t>动静态图像储存≥</w:t>
            </w:r>
            <w:r>
              <w:rPr/>
              <w:t>400GB</w:t>
            </w:r>
            <w:r>
              <w:rPr/>
              <w:t>；</w:t>
            </w:r>
          </w:p>
        </w:tc>
      </w:tr>
      <w:tr>
        <w:tc>
          <w:tcPr>
            <w:tcW w:type="dxa" w:w="2076"/>
          </w:tcPr>
          <w:p/>
        </w:tc>
        <w:tc>
          <w:tcPr>
            <w:tcW w:type="dxa" w:w="415"/>
          </w:tcPr>
          <w:p>
            <w:pPr>
              <w:pStyle w:val="null3"/>
            </w:pPr>
            <w:r>
              <w:rPr/>
              <w:t>73</w:t>
            </w:r>
          </w:p>
        </w:tc>
        <w:tc>
          <w:tcPr>
            <w:tcW w:type="dxa" w:w="5814"/>
          </w:tcPr>
          <w:p>
            <w:pPr>
              <w:pStyle w:val="null3"/>
            </w:pPr>
            <w:r>
              <w:rPr/>
              <w:t>5.3 CD</w:t>
            </w:r>
            <w:r>
              <w:rPr/>
              <w:t>－</w:t>
            </w:r>
            <w:r>
              <w:rPr/>
              <w:t>RW/DVD-RW</w:t>
            </w:r>
            <w:r>
              <w:rPr/>
              <w:t>刻录机；</w:t>
            </w:r>
          </w:p>
        </w:tc>
      </w:tr>
      <w:tr>
        <w:tc>
          <w:tcPr>
            <w:tcW w:type="dxa" w:w="2076"/>
          </w:tcPr>
          <w:p/>
        </w:tc>
        <w:tc>
          <w:tcPr>
            <w:tcW w:type="dxa" w:w="415"/>
          </w:tcPr>
          <w:p>
            <w:pPr>
              <w:pStyle w:val="null3"/>
            </w:pPr>
            <w:r>
              <w:rPr/>
              <w:t>74</w:t>
            </w:r>
          </w:p>
        </w:tc>
        <w:tc>
          <w:tcPr>
            <w:tcW w:type="dxa" w:w="5814"/>
          </w:tcPr>
          <w:p>
            <w:pPr>
              <w:pStyle w:val="null3"/>
            </w:pPr>
            <w:r>
              <w:rPr/>
              <w:t>5.4 USB</w:t>
            </w:r>
            <w:r>
              <w:rPr/>
              <w:t>接口≥</w:t>
            </w:r>
            <w:r>
              <w:rPr/>
              <w:t>4</w:t>
            </w:r>
            <w:r>
              <w:rPr/>
              <w:t>个，支持</w:t>
            </w:r>
            <w:r>
              <w:rPr/>
              <w:t>USB</w:t>
            </w:r>
            <w:r>
              <w:rPr/>
              <w:t>移动存储设备。</w:t>
            </w:r>
          </w:p>
        </w:tc>
      </w:tr>
      <w:tr>
        <w:tc>
          <w:tcPr>
            <w:tcW w:type="dxa" w:w="2076"/>
          </w:tcPr>
          <w:p/>
        </w:tc>
        <w:tc>
          <w:tcPr>
            <w:tcW w:type="dxa" w:w="415"/>
          </w:tcPr>
          <w:p>
            <w:pPr>
              <w:pStyle w:val="null3"/>
            </w:pPr>
            <w:r>
              <w:rPr/>
              <w:t>75</w:t>
            </w:r>
          </w:p>
        </w:tc>
        <w:tc>
          <w:tcPr>
            <w:tcW w:type="dxa" w:w="5814"/>
          </w:tcPr>
          <w:p>
            <w:pPr>
              <w:pStyle w:val="null3"/>
            </w:pPr>
            <w:r>
              <w:rPr/>
              <w:t xml:space="preserve">5.5 </w:t>
            </w:r>
            <w:r>
              <w:rPr/>
              <w:t>提供离线三维及四维处理软件，要求可注册，无限期使用，实现与主机相同的三维和四维分析功能。并且可以通过</w:t>
            </w:r>
            <w:r>
              <w:rPr/>
              <w:t>DICOM</w:t>
            </w:r>
            <w:r>
              <w:rPr/>
              <w:t>接口和</w:t>
            </w:r>
            <w:r>
              <w:rPr/>
              <w:t>USB</w:t>
            </w:r>
            <w:r>
              <w:rPr/>
              <w:t>接口互相传输（机器到接口外设及外设到机器），满足离线科研教学功能。</w:t>
            </w:r>
          </w:p>
        </w:tc>
      </w:tr>
      <w:tr>
        <w:tc>
          <w:tcPr>
            <w:tcW w:type="dxa" w:w="2076"/>
          </w:tcPr>
          <w:p/>
        </w:tc>
        <w:tc>
          <w:tcPr>
            <w:tcW w:type="dxa" w:w="415"/>
          </w:tcPr>
          <w:p>
            <w:pPr>
              <w:pStyle w:val="null3"/>
            </w:pPr>
            <w:r>
              <w:rPr/>
              <w:t>76</w:t>
            </w:r>
          </w:p>
        </w:tc>
        <w:tc>
          <w:tcPr>
            <w:tcW w:type="dxa" w:w="5814"/>
          </w:tcPr>
          <w:p>
            <w:pPr>
              <w:pStyle w:val="null3"/>
            </w:pPr>
            <w:r>
              <w:rPr/>
              <w:t>6</w:t>
            </w:r>
            <w:r>
              <w:rPr/>
              <w:t>、技术参数及要求</w:t>
            </w:r>
          </w:p>
        </w:tc>
      </w:tr>
      <w:tr>
        <w:tc>
          <w:tcPr>
            <w:tcW w:type="dxa" w:w="2076"/>
          </w:tcPr>
          <w:p/>
        </w:tc>
        <w:tc>
          <w:tcPr>
            <w:tcW w:type="dxa" w:w="415"/>
          </w:tcPr>
          <w:p>
            <w:pPr>
              <w:pStyle w:val="null3"/>
            </w:pPr>
            <w:r>
              <w:rPr/>
              <w:t>77</w:t>
            </w:r>
          </w:p>
        </w:tc>
        <w:tc>
          <w:tcPr>
            <w:tcW w:type="dxa" w:w="5814"/>
          </w:tcPr>
          <w:p>
            <w:pPr>
              <w:pStyle w:val="null3"/>
            </w:pPr>
            <w:r>
              <w:rPr/>
              <w:t>6.1</w:t>
            </w:r>
            <w:r>
              <w:rPr/>
              <w:t>系统通用功能</w:t>
            </w:r>
          </w:p>
        </w:tc>
      </w:tr>
      <w:tr>
        <w:tc>
          <w:tcPr>
            <w:tcW w:type="dxa" w:w="2076"/>
          </w:tcPr>
          <w:p/>
        </w:tc>
        <w:tc>
          <w:tcPr>
            <w:tcW w:type="dxa" w:w="415"/>
          </w:tcPr>
          <w:p>
            <w:pPr>
              <w:pStyle w:val="null3"/>
            </w:pPr>
            <w:r>
              <w:rPr/>
              <w:t>78</w:t>
            </w:r>
          </w:p>
        </w:tc>
        <w:tc>
          <w:tcPr>
            <w:tcW w:type="dxa" w:w="5814"/>
          </w:tcPr>
          <w:p>
            <w:pPr>
              <w:pStyle w:val="null3"/>
            </w:pPr>
            <w:r>
              <w:rPr/>
              <w:t>6.1.1</w:t>
            </w:r>
            <w:r>
              <w:rPr/>
              <w:t>探头接口≥</w:t>
            </w:r>
            <w:r>
              <w:rPr/>
              <w:t>4</w:t>
            </w:r>
            <w:r>
              <w:rPr/>
              <w:t>个已激活无针式接口，可随意互换使用；≥</w:t>
            </w:r>
            <w:r>
              <w:rPr/>
              <w:t>1</w:t>
            </w:r>
            <w:r>
              <w:rPr/>
              <w:t>3英寸液晶触摸屏；</w:t>
            </w:r>
          </w:p>
        </w:tc>
      </w:tr>
      <w:tr>
        <w:tc>
          <w:tcPr>
            <w:tcW w:type="dxa" w:w="2076"/>
          </w:tcPr>
          <w:p/>
        </w:tc>
        <w:tc>
          <w:tcPr>
            <w:tcW w:type="dxa" w:w="415"/>
          </w:tcPr>
          <w:p>
            <w:pPr>
              <w:pStyle w:val="null3"/>
            </w:pPr>
            <w:r>
              <w:rPr/>
              <w:t>79</w:t>
            </w:r>
          </w:p>
        </w:tc>
        <w:tc>
          <w:tcPr>
            <w:tcW w:type="dxa" w:w="5814"/>
          </w:tcPr>
          <w:p>
            <w:pPr>
              <w:pStyle w:val="null3"/>
            </w:pPr>
            <w:r>
              <w:rPr/>
              <w:t>6.1.2</w:t>
            </w:r>
            <w:r>
              <w:rPr/>
              <w:t>操作控制台可电动调节高度，并可左右转动；</w:t>
            </w:r>
          </w:p>
        </w:tc>
      </w:tr>
      <w:tr>
        <w:tc>
          <w:tcPr>
            <w:tcW w:type="dxa" w:w="2076"/>
          </w:tcPr>
          <w:p/>
        </w:tc>
        <w:tc>
          <w:tcPr>
            <w:tcW w:type="dxa" w:w="415"/>
          </w:tcPr>
          <w:p>
            <w:pPr>
              <w:pStyle w:val="null3"/>
            </w:pPr>
            <w:r>
              <w:rPr/>
              <w:t>80</w:t>
            </w:r>
          </w:p>
        </w:tc>
        <w:tc>
          <w:tcPr>
            <w:tcW w:type="dxa" w:w="5814"/>
          </w:tcPr>
          <w:p>
            <w:pPr>
              <w:pStyle w:val="null3"/>
            </w:pPr>
            <w:r>
              <w:rPr/>
              <w:t>6.2</w:t>
            </w:r>
            <w:r>
              <w:rPr/>
              <w:t>探头规格</w:t>
            </w:r>
          </w:p>
        </w:tc>
      </w:tr>
      <w:tr>
        <w:tc>
          <w:tcPr>
            <w:tcW w:type="dxa" w:w="2076"/>
          </w:tcPr>
          <w:p/>
        </w:tc>
        <w:tc>
          <w:tcPr>
            <w:tcW w:type="dxa" w:w="415"/>
          </w:tcPr>
          <w:p>
            <w:pPr>
              <w:pStyle w:val="null3"/>
            </w:pPr>
            <w:r>
              <w:rPr/>
              <w:t>81</w:t>
            </w:r>
          </w:p>
        </w:tc>
        <w:tc>
          <w:tcPr>
            <w:tcW w:type="dxa" w:w="5814"/>
          </w:tcPr>
          <w:p>
            <w:pPr>
              <w:pStyle w:val="null3"/>
            </w:pPr>
            <w:r>
              <w:rPr/>
              <w:t>6.2.1</w:t>
            </w:r>
            <w:r>
              <w:rPr/>
              <w:t>频率：超宽频、变频探头，明确显示工作频率，变频探头中心频率可选择≥</w:t>
            </w:r>
            <w:r>
              <w:rPr/>
              <w:t>3</w:t>
            </w:r>
            <w:r>
              <w:rPr/>
              <w:t>种，多普勒可选不同频率；</w:t>
            </w:r>
          </w:p>
        </w:tc>
      </w:tr>
      <w:tr>
        <w:tc>
          <w:tcPr>
            <w:tcW w:type="dxa" w:w="2076"/>
          </w:tcPr>
          <w:p/>
        </w:tc>
        <w:tc>
          <w:tcPr>
            <w:tcW w:type="dxa" w:w="415"/>
          </w:tcPr>
          <w:p>
            <w:pPr>
              <w:pStyle w:val="null3"/>
            </w:pPr>
            <w:r>
              <w:rPr/>
              <w:t>82</w:t>
            </w:r>
          </w:p>
        </w:tc>
        <w:tc>
          <w:tcPr>
            <w:tcW w:type="dxa" w:w="5814"/>
          </w:tcPr>
          <w:p>
            <w:pPr>
              <w:pStyle w:val="null3"/>
            </w:pPr>
            <w:r>
              <w:rPr/>
              <w:t>6.2.2</w:t>
            </w:r>
            <w:r>
              <w:rPr/>
              <w:t>振子：腔内容积探头阵元数≥</w:t>
            </w:r>
            <w:r>
              <w:rPr/>
              <w:t>192</w:t>
            </w:r>
            <w:r>
              <w:rPr/>
              <w:t>振子；</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w:t>
            </w:r>
            <w:r>
              <w:rPr/>
              <w:t>6.2.3</w:t>
            </w:r>
            <w:r>
              <w:rPr/>
              <w:t>腔内容积探头成像角度≥</w:t>
            </w:r>
            <w:r>
              <w:rPr/>
              <w:t>180</w:t>
            </w:r>
            <w:r>
              <w:rPr/>
              <w:t>度；</w:t>
            </w:r>
          </w:p>
        </w:tc>
      </w:tr>
      <w:tr>
        <w:tc>
          <w:tcPr>
            <w:tcW w:type="dxa" w:w="2076"/>
          </w:tcPr>
          <w:p/>
        </w:tc>
        <w:tc>
          <w:tcPr>
            <w:tcW w:type="dxa" w:w="415"/>
          </w:tcPr>
          <w:p>
            <w:pPr>
              <w:pStyle w:val="null3"/>
            </w:pPr>
            <w:r>
              <w:rPr/>
              <w:t>84</w:t>
            </w:r>
          </w:p>
        </w:tc>
        <w:tc>
          <w:tcPr>
            <w:tcW w:type="dxa" w:w="5814"/>
          </w:tcPr>
          <w:p>
            <w:pPr>
              <w:pStyle w:val="null3"/>
            </w:pPr>
            <w:r>
              <w:rPr/>
              <w:t>6.2.4</w:t>
            </w:r>
            <w:r>
              <w:rPr/>
              <w:t>振子：二维凸阵探头阵元数≥</w:t>
            </w:r>
            <w:r>
              <w:rPr/>
              <w:t>192</w:t>
            </w:r>
            <w:r>
              <w:rPr/>
              <w:t>振子；</w:t>
            </w:r>
          </w:p>
        </w:tc>
      </w:tr>
      <w:tr>
        <w:tc>
          <w:tcPr>
            <w:tcW w:type="dxa" w:w="2076"/>
          </w:tcPr>
          <w:p/>
        </w:tc>
        <w:tc>
          <w:tcPr>
            <w:tcW w:type="dxa" w:w="415"/>
          </w:tcPr>
          <w:p>
            <w:pPr>
              <w:pStyle w:val="null3"/>
            </w:pPr>
            <w:r>
              <w:rPr/>
              <w:t>85</w:t>
            </w:r>
          </w:p>
        </w:tc>
        <w:tc>
          <w:tcPr>
            <w:tcW w:type="dxa" w:w="5814"/>
          </w:tcPr>
          <w:p>
            <w:pPr>
              <w:pStyle w:val="null3"/>
            </w:pPr>
            <w:r>
              <w:rPr/>
              <w:t>6.2.5</w:t>
            </w:r>
            <w:r>
              <w:rPr/>
              <w:t>二维凸阵探头成像角度≥</w:t>
            </w:r>
            <w:r>
              <w:rPr/>
              <w:t>1</w:t>
            </w:r>
            <w:r>
              <w:rPr/>
              <w:t>2</w:t>
            </w:r>
            <w:r>
              <w:rPr/>
              <w:t>0</w:t>
            </w:r>
            <w:r>
              <w:rPr/>
              <w:t>度；</w:t>
            </w:r>
          </w:p>
        </w:tc>
      </w:tr>
      <w:tr>
        <w:tc>
          <w:tcPr>
            <w:tcW w:type="dxa" w:w="2076"/>
          </w:tcPr>
          <w:p/>
        </w:tc>
        <w:tc>
          <w:tcPr>
            <w:tcW w:type="dxa" w:w="415"/>
          </w:tcPr>
          <w:p>
            <w:pPr>
              <w:pStyle w:val="null3"/>
            </w:pPr>
            <w:r>
              <w:rPr/>
              <w:t>86</w:t>
            </w:r>
          </w:p>
        </w:tc>
        <w:tc>
          <w:tcPr>
            <w:tcW w:type="dxa" w:w="5814"/>
          </w:tcPr>
          <w:p>
            <w:pPr>
              <w:pStyle w:val="null3"/>
            </w:pPr>
            <w:r>
              <w:rPr/>
              <w:t>6.3</w:t>
            </w:r>
            <w:r>
              <w:rPr/>
              <w:t>二维灰阶显像主要参数</w:t>
            </w:r>
          </w:p>
        </w:tc>
      </w:tr>
      <w:tr>
        <w:tc>
          <w:tcPr>
            <w:tcW w:type="dxa" w:w="2076"/>
          </w:tcPr>
          <w:p/>
        </w:tc>
        <w:tc>
          <w:tcPr>
            <w:tcW w:type="dxa" w:w="415"/>
          </w:tcPr>
          <w:p>
            <w:pPr>
              <w:pStyle w:val="null3"/>
            </w:pPr>
            <w:r>
              <w:rPr/>
              <w:t>87</w:t>
            </w:r>
          </w:p>
        </w:tc>
        <w:tc>
          <w:tcPr>
            <w:tcW w:type="dxa" w:w="5814"/>
          </w:tcPr>
          <w:p>
            <w:pPr>
              <w:pStyle w:val="null3"/>
            </w:pPr>
            <w:r>
              <w:rPr/>
              <w:t xml:space="preserve">6.3.1 </w:t>
            </w:r>
            <w:r>
              <w:rPr/>
              <w:t>浅表器官探头2把：超声频率3</w:t>
            </w:r>
            <w:r>
              <w:rPr/>
              <w:t>.0</w:t>
            </w:r>
            <w:r>
              <w:rPr/>
              <w:t>～8</w:t>
            </w:r>
            <w:r>
              <w:rPr/>
              <w:t>.0MHz</w:t>
            </w:r>
            <w:r>
              <w:rPr/>
              <w:t>，该探头支持空间复合成像。</w:t>
            </w:r>
          </w:p>
        </w:tc>
      </w:tr>
      <w:tr>
        <w:tc>
          <w:tcPr>
            <w:tcW w:type="dxa" w:w="2076"/>
          </w:tcPr>
          <w:p/>
        </w:tc>
        <w:tc>
          <w:tcPr>
            <w:tcW w:type="dxa" w:w="415"/>
          </w:tcPr>
          <w:p>
            <w:pPr>
              <w:pStyle w:val="null3"/>
            </w:pPr>
            <w:r>
              <w:rPr/>
              <w:t>88</w:t>
            </w:r>
          </w:p>
        </w:tc>
        <w:tc>
          <w:tcPr>
            <w:tcW w:type="dxa" w:w="5814"/>
          </w:tcPr>
          <w:p>
            <w:pPr>
              <w:pStyle w:val="null3"/>
            </w:pPr>
            <w:r>
              <w:rPr/>
              <w:t xml:space="preserve">6.3.2 </w:t>
            </w:r>
            <w:r>
              <w:rPr/>
              <w:t>凸阵腹部探头2把：超声频率2</w:t>
            </w:r>
            <w:r>
              <w:rPr/>
              <w:t>.0</w:t>
            </w:r>
            <w:r>
              <w:rPr/>
              <w:t>～5</w:t>
            </w:r>
            <w:r>
              <w:rPr/>
              <w:t>.0MHz</w:t>
            </w:r>
            <w:r>
              <w:rPr/>
              <w:t>，该探头支持空间复合成像、频率复合成像等功能；</w:t>
            </w:r>
          </w:p>
        </w:tc>
      </w:tr>
      <w:tr>
        <w:tc>
          <w:tcPr>
            <w:tcW w:type="dxa" w:w="2076"/>
          </w:tcPr>
          <w:p/>
        </w:tc>
        <w:tc>
          <w:tcPr>
            <w:tcW w:type="dxa" w:w="415"/>
          </w:tcPr>
          <w:p>
            <w:pPr>
              <w:pStyle w:val="null3"/>
            </w:pPr>
            <w:r>
              <w:rPr/>
              <w:t>89</w:t>
            </w:r>
          </w:p>
        </w:tc>
        <w:tc>
          <w:tcPr>
            <w:tcW w:type="dxa" w:w="5814"/>
          </w:tcPr>
          <w:p>
            <w:pPr>
              <w:pStyle w:val="null3"/>
            </w:pPr>
            <w:r>
              <w:rPr/>
              <w:t xml:space="preserve">6.3.3 </w:t>
            </w:r>
            <w:r>
              <w:rPr/>
              <w:t>凸阵腹部探头头2把：超声频率</w:t>
            </w:r>
            <w:r>
              <w:rPr/>
              <w:t>3.0</w:t>
            </w:r>
            <w:r>
              <w:rPr/>
              <w:t>～8</w:t>
            </w:r>
            <w:r>
              <w:rPr/>
              <w:t>.0 Mhz</w:t>
            </w:r>
            <w:r>
              <w:rPr/>
              <w:t>，该探头可用于早孕期胎儿细微结构分辨，开展早孕期胎儿结构筛查；</w:t>
            </w:r>
          </w:p>
        </w:tc>
      </w:tr>
      <w:tr>
        <w:tc>
          <w:tcPr>
            <w:tcW w:type="dxa" w:w="2076"/>
          </w:tcPr>
          <w:p/>
        </w:tc>
        <w:tc>
          <w:tcPr>
            <w:tcW w:type="dxa" w:w="415"/>
          </w:tcPr>
          <w:p>
            <w:pPr>
              <w:pStyle w:val="null3"/>
            </w:pPr>
            <w:r>
              <w:rPr/>
              <w:t>90</w:t>
            </w:r>
          </w:p>
        </w:tc>
        <w:tc>
          <w:tcPr>
            <w:tcW w:type="dxa" w:w="5814"/>
          </w:tcPr>
          <w:p>
            <w:pPr>
              <w:pStyle w:val="null3"/>
            </w:pPr>
            <w:r>
              <w:rPr/>
              <w:t xml:space="preserve">6.3.4 </w:t>
            </w:r>
            <w:r>
              <w:rPr/>
              <w:t>凸阵容积探头2把：超声频率</w:t>
            </w:r>
            <w:r>
              <w:rPr/>
              <w:t>2.0</w:t>
            </w:r>
            <w:r>
              <w:rPr/>
              <w:t>～</w:t>
            </w:r>
            <w:r>
              <w:rPr/>
              <w:t>6.0 MHz</w:t>
            </w:r>
            <w:r>
              <w:rPr/>
              <w:t>，该探头支持空间复合成像、频率复合成像、组织多普勒等功能；</w:t>
            </w:r>
          </w:p>
        </w:tc>
      </w:tr>
      <w:tr>
        <w:tc>
          <w:tcPr>
            <w:tcW w:type="dxa" w:w="2076"/>
          </w:tcPr>
          <w:p/>
        </w:tc>
        <w:tc>
          <w:tcPr>
            <w:tcW w:type="dxa" w:w="415"/>
          </w:tcPr>
          <w:p>
            <w:pPr>
              <w:pStyle w:val="null3"/>
            </w:pPr>
            <w:r>
              <w:rPr/>
              <w:t>91</w:t>
            </w:r>
          </w:p>
        </w:tc>
        <w:tc>
          <w:tcPr>
            <w:tcW w:type="dxa" w:w="5814"/>
          </w:tcPr>
          <w:p>
            <w:pPr>
              <w:pStyle w:val="null3"/>
            </w:pPr>
            <w:r>
              <w:rPr/>
              <w:t xml:space="preserve">6.3.5 </w:t>
            </w:r>
            <w:r>
              <w:rPr/>
              <w:t>腔内容积微凸阵探头2把：超声频率4.0～9</w:t>
            </w:r>
            <w:r>
              <w:rPr/>
              <w:t>.0 MHz</w:t>
            </w:r>
            <w:r>
              <w:rPr/>
              <w:t>，探头支持空间复合成像、频率复合成像、组织多普勒等功能；可用于女性盆底超声检查。</w:t>
            </w:r>
          </w:p>
        </w:tc>
      </w:tr>
      <w:tr>
        <w:tc>
          <w:tcPr>
            <w:tcW w:type="dxa" w:w="2076"/>
          </w:tcPr>
          <w:p/>
        </w:tc>
        <w:tc>
          <w:tcPr>
            <w:tcW w:type="dxa" w:w="415"/>
          </w:tcPr>
          <w:p>
            <w:pPr>
              <w:pStyle w:val="null3"/>
            </w:pPr>
            <w:r>
              <w:rPr/>
              <w:t>92</w:t>
            </w:r>
          </w:p>
        </w:tc>
        <w:tc>
          <w:tcPr>
            <w:tcW w:type="dxa" w:w="5814"/>
          </w:tcPr>
          <w:p>
            <w:pPr>
              <w:pStyle w:val="null3"/>
            </w:pPr>
            <w:r>
              <w:rPr/>
              <w:t>6.3.7</w:t>
            </w:r>
            <w:r>
              <w:rPr/>
              <w:t>扫描速率：凸型探头，全视野，</w:t>
            </w:r>
            <w:r>
              <w:rPr/>
              <w:t>18cm</w:t>
            </w:r>
            <w:r>
              <w:rPr/>
              <w:t>深度时，帧速率≥</w:t>
            </w:r>
            <w:r>
              <w:rPr/>
              <w:t>40</w:t>
            </w:r>
            <w:r>
              <w:rPr/>
              <w:t>帧</w:t>
            </w:r>
            <w:r>
              <w:rPr/>
              <w:t>/</w:t>
            </w:r>
            <w:r>
              <w:rPr/>
              <w:t>秒；容积探头实时扫描速率≥</w:t>
            </w:r>
            <w:r>
              <w:rPr/>
              <w:t>40</w:t>
            </w:r>
            <w:r>
              <w:rPr/>
              <w:t>容积</w:t>
            </w:r>
            <w:r>
              <w:rPr/>
              <w:t>/</w:t>
            </w:r>
            <w:r>
              <w:rPr/>
              <w:t>秒。</w:t>
            </w:r>
          </w:p>
        </w:tc>
      </w:tr>
      <w:tr>
        <w:tc>
          <w:tcPr>
            <w:tcW w:type="dxa" w:w="2076"/>
          </w:tcPr>
          <w:p/>
        </w:tc>
        <w:tc>
          <w:tcPr>
            <w:tcW w:type="dxa" w:w="415"/>
          </w:tcPr>
          <w:p>
            <w:pPr>
              <w:pStyle w:val="null3"/>
            </w:pPr>
            <w:r>
              <w:rPr/>
              <w:t>93</w:t>
            </w:r>
          </w:p>
        </w:tc>
        <w:tc>
          <w:tcPr>
            <w:tcW w:type="dxa" w:w="5814"/>
          </w:tcPr>
          <w:p>
            <w:pPr>
              <w:pStyle w:val="null3"/>
            </w:pPr>
            <w:r>
              <w:rPr/>
              <w:t>6.3.8</w:t>
            </w:r>
            <w:r>
              <w:rPr/>
              <w:t>扫描线：每帧线密度≥</w:t>
            </w:r>
            <w:r>
              <w:rPr/>
              <w:t>230</w:t>
            </w:r>
            <w:r>
              <w:rPr/>
              <w:t>超声线。</w:t>
            </w:r>
          </w:p>
        </w:tc>
      </w:tr>
      <w:tr>
        <w:tc>
          <w:tcPr>
            <w:tcW w:type="dxa" w:w="2076"/>
          </w:tcPr>
          <w:p/>
        </w:tc>
        <w:tc>
          <w:tcPr>
            <w:tcW w:type="dxa" w:w="415"/>
          </w:tcPr>
          <w:p>
            <w:pPr>
              <w:pStyle w:val="null3"/>
            </w:pPr>
            <w:r>
              <w:rPr/>
              <w:t>94</w:t>
            </w:r>
          </w:p>
        </w:tc>
        <w:tc>
          <w:tcPr>
            <w:tcW w:type="dxa" w:w="5814"/>
          </w:tcPr>
          <w:p>
            <w:pPr>
              <w:pStyle w:val="null3"/>
            </w:pPr>
            <w:r>
              <w:rPr/>
              <w:t>6.3.9</w:t>
            </w:r>
            <w:r>
              <w:rPr/>
              <w:t>发射声束聚焦：发射≥</w:t>
            </w:r>
            <w:r>
              <w:rPr/>
              <w:t>4</w:t>
            </w:r>
            <w:r>
              <w:rPr/>
              <w:t>段。</w:t>
            </w:r>
          </w:p>
        </w:tc>
      </w:tr>
      <w:tr>
        <w:tc>
          <w:tcPr>
            <w:tcW w:type="dxa" w:w="2076"/>
          </w:tcPr>
          <w:p/>
        </w:tc>
        <w:tc>
          <w:tcPr>
            <w:tcW w:type="dxa" w:w="415"/>
          </w:tcPr>
          <w:p>
            <w:pPr>
              <w:pStyle w:val="null3"/>
            </w:pPr>
            <w:r>
              <w:rPr/>
              <w:t>95</w:t>
            </w:r>
          </w:p>
        </w:tc>
        <w:tc>
          <w:tcPr>
            <w:tcW w:type="dxa" w:w="5814"/>
          </w:tcPr>
          <w:p>
            <w:pPr>
              <w:pStyle w:val="null3"/>
            </w:pPr>
            <w:r>
              <w:rPr/>
              <w:t>6.3.10</w:t>
            </w:r>
            <w:r>
              <w:rPr/>
              <w:t>接收方式：发射、接收通道≥</w:t>
            </w:r>
            <w:r>
              <w:rPr/>
              <w:t>1024</w:t>
            </w:r>
            <w:r>
              <w:rPr/>
              <w:t>，多倍信号并行处理，接收超声信号动态范围≥</w:t>
            </w:r>
            <w:r>
              <w:rPr/>
              <w:t>250 dB</w:t>
            </w:r>
            <w:r>
              <w:rPr/>
              <w:t>。</w:t>
            </w:r>
          </w:p>
        </w:tc>
      </w:tr>
      <w:tr>
        <w:tc>
          <w:tcPr>
            <w:tcW w:type="dxa" w:w="2076"/>
          </w:tcPr>
          <w:p/>
        </w:tc>
        <w:tc>
          <w:tcPr>
            <w:tcW w:type="dxa" w:w="415"/>
          </w:tcPr>
          <w:p>
            <w:pPr>
              <w:pStyle w:val="null3"/>
            </w:pPr>
            <w:r>
              <w:rPr/>
              <w:t>96</w:t>
            </w:r>
          </w:p>
        </w:tc>
        <w:tc>
          <w:tcPr>
            <w:tcW w:type="dxa" w:w="5814"/>
          </w:tcPr>
          <w:p>
            <w:pPr>
              <w:pStyle w:val="null3"/>
            </w:pPr>
            <w:r>
              <w:rPr/>
              <w:t>6.3.11</w:t>
            </w:r>
            <w:r>
              <w:rPr/>
              <w:t>数字式声束形成器：数字式全程动态聚焦，数字式可变孔径及动态变迹，</w:t>
            </w:r>
            <w:r>
              <w:rPr/>
              <w:t>A/D</w:t>
            </w:r>
            <w:r>
              <w:rPr/>
              <w:t>＞</w:t>
            </w:r>
            <w:r>
              <w:rPr/>
              <w:t>10 Bits</w:t>
            </w:r>
            <w:r>
              <w:rPr/>
              <w:t>。</w:t>
            </w:r>
          </w:p>
        </w:tc>
      </w:tr>
      <w:tr>
        <w:tc>
          <w:tcPr>
            <w:tcW w:type="dxa" w:w="2076"/>
          </w:tcPr>
          <w:p/>
        </w:tc>
        <w:tc>
          <w:tcPr>
            <w:tcW w:type="dxa" w:w="415"/>
          </w:tcPr>
          <w:p>
            <w:pPr>
              <w:pStyle w:val="null3"/>
            </w:pPr>
            <w:r>
              <w:rPr/>
              <w:t>97</w:t>
            </w:r>
          </w:p>
        </w:tc>
        <w:tc>
          <w:tcPr>
            <w:tcW w:type="dxa" w:w="5814"/>
          </w:tcPr>
          <w:p>
            <w:pPr>
              <w:pStyle w:val="null3"/>
            </w:pPr>
            <w:r>
              <w:rPr/>
              <w:t>6.3.12</w:t>
            </w:r>
            <w:r>
              <w:rPr/>
              <w:t>谐波成像基波频率个数≥</w:t>
            </w:r>
            <w:r>
              <w:rPr/>
              <w:t>3</w:t>
            </w:r>
            <w:r>
              <w:rPr/>
              <w:t>。</w:t>
            </w:r>
          </w:p>
        </w:tc>
      </w:tr>
      <w:tr>
        <w:tc>
          <w:tcPr>
            <w:tcW w:type="dxa" w:w="2076"/>
          </w:tcPr>
          <w:p/>
        </w:tc>
        <w:tc>
          <w:tcPr>
            <w:tcW w:type="dxa" w:w="415"/>
          </w:tcPr>
          <w:p>
            <w:pPr>
              <w:pStyle w:val="null3"/>
            </w:pPr>
            <w:r>
              <w:rPr/>
              <w:t>98</w:t>
            </w:r>
          </w:p>
        </w:tc>
        <w:tc>
          <w:tcPr>
            <w:tcW w:type="dxa" w:w="5814"/>
          </w:tcPr>
          <w:p>
            <w:pPr>
              <w:pStyle w:val="null3"/>
            </w:pPr>
            <w:r>
              <w:rPr/>
              <w:t>6.3.13</w:t>
            </w:r>
            <w:r>
              <w:rPr/>
              <w:t>回放重现：二维灰阶图像回放≥</w:t>
            </w:r>
            <w:r>
              <w:rPr/>
              <w:t>6000</w:t>
            </w:r>
            <w:r>
              <w:rPr/>
              <w:t>幅、回放时间≥</w:t>
            </w:r>
            <w:r>
              <w:rPr/>
              <w:t>180</w:t>
            </w:r>
            <w:r>
              <w:rPr/>
              <w:t>秒；四维图像回放≥</w:t>
            </w:r>
            <w:r>
              <w:rPr/>
              <w:t>400</w:t>
            </w:r>
            <w:r>
              <w:rPr/>
              <w:t>容积。</w:t>
            </w:r>
          </w:p>
        </w:tc>
      </w:tr>
      <w:tr>
        <w:tc>
          <w:tcPr>
            <w:tcW w:type="dxa" w:w="2076"/>
          </w:tcPr>
          <w:p/>
        </w:tc>
        <w:tc>
          <w:tcPr>
            <w:tcW w:type="dxa" w:w="415"/>
          </w:tcPr>
          <w:p>
            <w:pPr>
              <w:pStyle w:val="null3"/>
            </w:pPr>
            <w:r>
              <w:rPr/>
              <w:t>99</w:t>
            </w:r>
          </w:p>
        </w:tc>
        <w:tc>
          <w:tcPr>
            <w:tcW w:type="dxa" w:w="5814"/>
          </w:tcPr>
          <w:p>
            <w:pPr>
              <w:pStyle w:val="null3"/>
            </w:pPr>
            <w:r>
              <w:rPr/>
              <w:t xml:space="preserve">6.3.14 </w:t>
            </w:r>
            <w:r>
              <w:rPr/>
              <w:t>增益调节：</w:t>
            </w:r>
            <w:r>
              <w:rPr/>
              <w:t>B/M</w:t>
            </w:r>
            <w:r>
              <w:rPr/>
              <w:t>可独立调节；</w:t>
            </w:r>
            <w:r>
              <w:rPr/>
              <w:t>STC</w:t>
            </w:r>
            <w:r>
              <w:rPr/>
              <w:t>分段≥</w:t>
            </w:r>
            <w:r>
              <w:rPr/>
              <w:t>8</w:t>
            </w:r>
            <w:r>
              <w:rPr/>
              <w:t>。</w:t>
            </w:r>
          </w:p>
        </w:tc>
      </w:tr>
      <w:tr>
        <w:tc>
          <w:tcPr>
            <w:tcW w:type="dxa" w:w="2076"/>
          </w:tcPr>
          <w:p/>
        </w:tc>
        <w:tc>
          <w:tcPr>
            <w:tcW w:type="dxa" w:w="415"/>
          </w:tcPr>
          <w:p>
            <w:pPr>
              <w:pStyle w:val="null3"/>
            </w:pPr>
            <w:r>
              <w:rPr/>
              <w:t>100</w:t>
            </w:r>
          </w:p>
        </w:tc>
        <w:tc>
          <w:tcPr>
            <w:tcW w:type="dxa" w:w="5814"/>
          </w:tcPr>
          <w:p>
            <w:pPr>
              <w:pStyle w:val="null3"/>
            </w:pPr>
            <w:r>
              <w:rPr/>
              <w:t xml:space="preserve">6.3.15 </w:t>
            </w:r>
            <w:r>
              <w:rPr/>
              <w:t>放大功能：实时任意区域局部放大功能。</w:t>
            </w:r>
          </w:p>
        </w:tc>
      </w:tr>
      <w:tr>
        <w:tc>
          <w:tcPr>
            <w:tcW w:type="dxa" w:w="2076"/>
          </w:tcPr>
          <w:p/>
        </w:tc>
        <w:tc>
          <w:tcPr>
            <w:tcW w:type="dxa" w:w="415"/>
          </w:tcPr>
          <w:p>
            <w:pPr>
              <w:pStyle w:val="null3"/>
            </w:pPr>
            <w:r>
              <w:rPr/>
              <w:t>101</w:t>
            </w:r>
          </w:p>
        </w:tc>
        <w:tc>
          <w:tcPr>
            <w:tcW w:type="dxa" w:w="5814"/>
          </w:tcPr>
          <w:p>
            <w:pPr>
              <w:pStyle w:val="null3"/>
            </w:pPr>
            <w:r>
              <w:rPr/>
              <w:t xml:space="preserve">6.3.16 </w:t>
            </w:r>
            <w:r>
              <w:rPr/>
              <w:t>二维成像扫描深度≥</w:t>
            </w:r>
            <w:r>
              <w:rPr/>
              <w:t>45cm</w:t>
            </w:r>
            <w:r>
              <w:rPr/>
              <w:t>。</w:t>
            </w:r>
          </w:p>
        </w:tc>
      </w:tr>
      <w:tr>
        <w:tc>
          <w:tcPr>
            <w:tcW w:type="dxa" w:w="2076"/>
          </w:tcPr>
          <w:p/>
        </w:tc>
        <w:tc>
          <w:tcPr>
            <w:tcW w:type="dxa" w:w="415"/>
          </w:tcPr>
          <w:p>
            <w:pPr>
              <w:pStyle w:val="null3"/>
            </w:pPr>
            <w:r>
              <w:rPr/>
              <w:t>102</w:t>
            </w:r>
          </w:p>
        </w:tc>
        <w:tc>
          <w:tcPr>
            <w:tcW w:type="dxa" w:w="5814"/>
          </w:tcPr>
          <w:p>
            <w:pPr>
              <w:pStyle w:val="null3"/>
            </w:pPr>
            <w:r>
              <w:rPr/>
              <w:t>6.4</w:t>
            </w:r>
            <w:r>
              <w:rPr/>
              <w:t>频谱多普勒</w:t>
            </w:r>
          </w:p>
        </w:tc>
      </w:tr>
      <w:tr>
        <w:tc>
          <w:tcPr>
            <w:tcW w:type="dxa" w:w="2076"/>
          </w:tcPr>
          <w:p/>
        </w:tc>
        <w:tc>
          <w:tcPr>
            <w:tcW w:type="dxa" w:w="415"/>
          </w:tcPr>
          <w:p>
            <w:pPr>
              <w:pStyle w:val="null3"/>
            </w:pPr>
            <w:r>
              <w:rPr/>
              <w:t>103</w:t>
            </w:r>
          </w:p>
        </w:tc>
        <w:tc>
          <w:tcPr>
            <w:tcW w:type="dxa" w:w="5814"/>
          </w:tcPr>
          <w:p>
            <w:pPr>
              <w:pStyle w:val="null3"/>
            </w:pPr>
            <w:r>
              <w:rPr/>
              <w:t>6.4.1</w:t>
            </w:r>
            <w:r>
              <w:rPr/>
              <w:t>方式：脉冲波多普勒；连续波多普勒；</w:t>
            </w:r>
          </w:p>
        </w:tc>
      </w:tr>
      <w:tr>
        <w:tc>
          <w:tcPr>
            <w:tcW w:type="dxa" w:w="2076"/>
          </w:tcPr>
          <w:p/>
        </w:tc>
        <w:tc>
          <w:tcPr>
            <w:tcW w:type="dxa" w:w="415"/>
          </w:tcPr>
          <w:p>
            <w:pPr>
              <w:pStyle w:val="null3"/>
            </w:pPr>
            <w:r>
              <w:rPr/>
              <w:t>104</w:t>
            </w:r>
          </w:p>
        </w:tc>
        <w:tc>
          <w:tcPr>
            <w:tcW w:type="dxa" w:w="5814"/>
          </w:tcPr>
          <w:p>
            <w:pPr>
              <w:pStyle w:val="null3"/>
            </w:pPr>
            <w:r>
              <w:rPr/>
              <w:t>6.4.2</w:t>
            </w:r>
            <w:r>
              <w:rPr/>
              <w:t>多普勒发射频率：支持高、中、低档可调；</w:t>
            </w:r>
          </w:p>
        </w:tc>
      </w:tr>
      <w:tr>
        <w:tc>
          <w:tcPr>
            <w:tcW w:type="dxa" w:w="2076"/>
          </w:tcPr>
          <w:p/>
        </w:tc>
        <w:tc>
          <w:tcPr>
            <w:tcW w:type="dxa" w:w="415"/>
          </w:tcPr>
          <w:p>
            <w:pPr>
              <w:pStyle w:val="null3"/>
            </w:pPr>
            <w:r>
              <w:rPr/>
              <w:t>105</w:t>
            </w:r>
          </w:p>
        </w:tc>
        <w:tc>
          <w:tcPr>
            <w:tcW w:type="dxa" w:w="5814"/>
          </w:tcPr>
          <w:p>
            <w:pPr>
              <w:pStyle w:val="null3"/>
            </w:pPr>
            <w:r>
              <w:rPr/>
              <w:t>6.4.3</w:t>
            </w:r>
            <w:r>
              <w:rPr/>
              <w:t>最大测量速度：脉冲波多普勒血流速度最大≥</w:t>
            </w:r>
            <w:r>
              <w:rPr/>
              <w:t>10m/s</w:t>
            </w:r>
            <w:r>
              <w:rPr/>
              <w:t>；</w:t>
            </w:r>
          </w:p>
        </w:tc>
      </w:tr>
      <w:tr>
        <w:tc>
          <w:tcPr>
            <w:tcW w:type="dxa" w:w="2076"/>
          </w:tcPr>
          <w:p/>
        </w:tc>
        <w:tc>
          <w:tcPr>
            <w:tcW w:type="dxa" w:w="415"/>
          </w:tcPr>
          <w:p>
            <w:pPr>
              <w:pStyle w:val="null3"/>
            </w:pPr>
            <w:r>
              <w:rPr/>
              <w:t>106</w:t>
            </w:r>
          </w:p>
        </w:tc>
        <w:tc>
          <w:tcPr>
            <w:tcW w:type="dxa" w:w="5814"/>
          </w:tcPr>
          <w:p>
            <w:pPr>
              <w:pStyle w:val="null3"/>
            </w:pPr>
            <w:r>
              <w:rPr/>
              <w:t>6.4.4</w:t>
            </w:r>
            <w:r>
              <w:rPr/>
              <w:t>连续多普勒血流速度最大≥</w:t>
            </w:r>
            <w:r>
              <w:rPr/>
              <w:t>20m/s</w:t>
            </w:r>
            <w:r>
              <w:rPr/>
              <w:t>；要求支持胎儿心脏测量；</w:t>
            </w:r>
          </w:p>
        </w:tc>
      </w:tr>
      <w:tr>
        <w:tc>
          <w:tcPr>
            <w:tcW w:type="dxa" w:w="2076"/>
          </w:tcPr>
          <w:p/>
        </w:tc>
        <w:tc>
          <w:tcPr>
            <w:tcW w:type="dxa" w:w="415"/>
          </w:tcPr>
          <w:p>
            <w:pPr>
              <w:pStyle w:val="null3"/>
            </w:pPr>
            <w:r>
              <w:rPr/>
              <w:t>107</w:t>
            </w:r>
          </w:p>
        </w:tc>
        <w:tc>
          <w:tcPr>
            <w:tcW w:type="dxa" w:w="5814"/>
          </w:tcPr>
          <w:p>
            <w:pPr>
              <w:pStyle w:val="null3"/>
            </w:pPr>
            <w:r>
              <w:rPr/>
              <w:t>6..4.5</w:t>
            </w:r>
            <w:r>
              <w:rPr/>
              <w:t>最低测量速度：≤</w:t>
            </w:r>
            <w:r>
              <w:rPr/>
              <w:t>5mm/s(</w:t>
            </w:r>
            <w:r>
              <w:rPr/>
              <w:t>非噪声信号</w:t>
            </w:r>
            <w:r>
              <w:rPr/>
              <w:t>)</w:t>
            </w:r>
            <w:r>
              <w:rPr/>
              <w:t>；</w:t>
            </w:r>
          </w:p>
        </w:tc>
      </w:tr>
      <w:tr>
        <w:tc>
          <w:tcPr>
            <w:tcW w:type="dxa" w:w="2076"/>
          </w:tcPr>
          <w:p/>
        </w:tc>
        <w:tc>
          <w:tcPr>
            <w:tcW w:type="dxa" w:w="415"/>
          </w:tcPr>
          <w:p>
            <w:pPr>
              <w:pStyle w:val="null3"/>
            </w:pPr>
            <w:r>
              <w:rPr/>
              <w:t>108</w:t>
            </w:r>
          </w:p>
        </w:tc>
        <w:tc>
          <w:tcPr>
            <w:tcW w:type="dxa" w:w="5814"/>
          </w:tcPr>
          <w:p>
            <w:pPr>
              <w:pStyle w:val="null3"/>
            </w:pPr>
            <w:r>
              <w:rPr/>
              <w:t>6.4.6</w:t>
            </w:r>
            <w:r>
              <w:rPr/>
              <w:t>电影回放：≥8</w:t>
            </w:r>
            <w:r>
              <w:rPr/>
              <w:t>00</w:t>
            </w:r>
            <w:r>
              <w:rPr/>
              <w:t>秒；</w:t>
            </w:r>
          </w:p>
        </w:tc>
      </w:tr>
      <w:tr>
        <w:tc>
          <w:tcPr>
            <w:tcW w:type="dxa" w:w="2076"/>
          </w:tcPr>
          <w:p/>
        </w:tc>
        <w:tc>
          <w:tcPr>
            <w:tcW w:type="dxa" w:w="415"/>
          </w:tcPr>
          <w:p>
            <w:pPr>
              <w:pStyle w:val="null3"/>
            </w:pPr>
            <w:r>
              <w:rPr/>
              <w:t>109</w:t>
            </w:r>
          </w:p>
        </w:tc>
        <w:tc>
          <w:tcPr>
            <w:tcW w:type="dxa" w:w="5814"/>
          </w:tcPr>
          <w:p>
            <w:pPr>
              <w:pStyle w:val="null3"/>
            </w:pPr>
            <w:r>
              <w:rPr/>
              <w:t>6.4.7</w:t>
            </w:r>
            <w:r>
              <w:rPr/>
              <w:t>取样宽度：宽度</w:t>
            </w:r>
            <w:r>
              <w:rPr/>
              <w:t>0.8mm</w:t>
            </w:r>
            <w:r>
              <w:rPr/>
              <w:t>～</w:t>
            </w:r>
            <w:r>
              <w:rPr/>
              <w:t>10mm</w:t>
            </w:r>
            <w:r>
              <w:rPr/>
              <w:t>；</w:t>
            </w:r>
          </w:p>
        </w:tc>
      </w:tr>
      <w:tr>
        <w:tc>
          <w:tcPr>
            <w:tcW w:type="dxa" w:w="2076"/>
          </w:tcPr>
          <w:p/>
        </w:tc>
        <w:tc>
          <w:tcPr>
            <w:tcW w:type="dxa" w:w="415"/>
          </w:tcPr>
          <w:p>
            <w:pPr>
              <w:pStyle w:val="null3"/>
            </w:pPr>
            <w:r>
              <w:rPr/>
              <w:t>110</w:t>
            </w:r>
          </w:p>
        </w:tc>
        <w:tc>
          <w:tcPr>
            <w:tcW w:type="dxa" w:w="5814"/>
          </w:tcPr>
          <w:p>
            <w:pPr>
              <w:pStyle w:val="null3"/>
            </w:pPr>
            <w:r>
              <w:rPr/>
              <w:t>6.5</w:t>
            </w:r>
            <w:r>
              <w:rPr/>
              <w:t>彩色多普勒</w:t>
            </w:r>
          </w:p>
        </w:tc>
      </w:tr>
      <w:tr>
        <w:tc>
          <w:tcPr>
            <w:tcW w:type="dxa" w:w="2076"/>
          </w:tcPr>
          <w:p/>
        </w:tc>
        <w:tc>
          <w:tcPr>
            <w:tcW w:type="dxa" w:w="415"/>
          </w:tcPr>
          <w:p>
            <w:pPr>
              <w:pStyle w:val="null3"/>
            </w:pPr>
            <w:r>
              <w:rPr/>
              <w:t>111</w:t>
            </w:r>
          </w:p>
        </w:tc>
        <w:tc>
          <w:tcPr>
            <w:tcW w:type="dxa" w:w="5814"/>
          </w:tcPr>
          <w:p>
            <w:pPr>
              <w:pStyle w:val="null3"/>
            </w:pPr>
            <w:r>
              <w:rPr/>
              <w:t>6.5.1</w:t>
            </w:r>
            <w:r>
              <w:rPr/>
              <w:t>显示方式：速度分散显示、能量显示、速度显示、分散显示；</w:t>
            </w:r>
          </w:p>
        </w:tc>
      </w:tr>
      <w:tr>
        <w:tc>
          <w:tcPr>
            <w:tcW w:type="dxa" w:w="2076"/>
          </w:tcPr>
          <w:p/>
        </w:tc>
        <w:tc>
          <w:tcPr>
            <w:tcW w:type="dxa" w:w="415"/>
          </w:tcPr>
          <w:p>
            <w:pPr>
              <w:pStyle w:val="null3"/>
            </w:pPr>
            <w:r>
              <w:rPr/>
              <w:t>112</w:t>
            </w:r>
          </w:p>
        </w:tc>
        <w:tc>
          <w:tcPr>
            <w:tcW w:type="dxa" w:w="5814"/>
          </w:tcPr>
          <w:p>
            <w:pPr>
              <w:pStyle w:val="null3"/>
            </w:pPr>
            <w:r>
              <w:rPr/>
              <w:t>6.5.2</w:t>
            </w:r>
            <w:r>
              <w:rPr/>
              <w:t>凸形扫描角度：</w:t>
            </w:r>
            <w:r>
              <w:rPr/>
              <w:t>10</w:t>
            </w:r>
            <w:r>
              <w:rPr/>
              <w:t>°～</w:t>
            </w:r>
            <w:r>
              <w:rPr/>
              <w:t>110</w:t>
            </w:r>
            <w:r>
              <w:rPr/>
              <w:t>°选择；</w:t>
            </w:r>
          </w:p>
        </w:tc>
      </w:tr>
      <w:tr>
        <w:tc>
          <w:tcPr>
            <w:tcW w:type="dxa" w:w="2076"/>
          </w:tcPr>
          <w:p/>
        </w:tc>
        <w:tc>
          <w:tcPr>
            <w:tcW w:type="dxa" w:w="415"/>
          </w:tcPr>
          <w:p>
            <w:pPr>
              <w:pStyle w:val="null3"/>
            </w:pPr>
            <w:r>
              <w:rPr/>
              <w:t>113</w:t>
            </w:r>
          </w:p>
        </w:tc>
        <w:tc>
          <w:tcPr>
            <w:tcW w:type="dxa" w:w="5814"/>
          </w:tcPr>
          <w:p>
            <w:pPr>
              <w:pStyle w:val="null3"/>
            </w:pPr>
            <w:r>
              <w:rPr/>
              <w:t>6.5.3</w:t>
            </w:r>
            <w:r>
              <w:rPr/>
              <w:t>彩色显示帧频：凸阵探头最大角度，</w:t>
            </w:r>
            <w:r>
              <w:rPr/>
              <w:t>18cm</w:t>
            </w:r>
            <w:r>
              <w:rPr/>
              <w:t>深时，彩色显示帧频≥</w:t>
            </w:r>
            <w:r>
              <w:rPr/>
              <w:t>20</w:t>
            </w:r>
            <w:r>
              <w:rPr/>
              <w:t>帧</w:t>
            </w:r>
            <w:r>
              <w:rPr/>
              <w:t>/ s</w:t>
            </w:r>
            <w:r>
              <w:rPr/>
              <w:t>；</w:t>
            </w:r>
          </w:p>
        </w:tc>
      </w:tr>
      <w:tr>
        <w:tc>
          <w:tcPr>
            <w:tcW w:type="dxa" w:w="2076"/>
          </w:tcPr>
          <w:p/>
        </w:tc>
        <w:tc>
          <w:tcPr>
            <w:tcW w:type="dxa" w:w="415"/>
          </w:tcPr>
          <w:p>
            <w:pPr>
              <w:pStyle w:val="null3"/>
            </w:pPr>
            <w:r>
              <w:rPr/>
              <w:t>114</w:t>
            </w:r>
          </w:p>
        </w:tc>
        <w:tc>
          <w:tcPr>
            <w:tcW w:type="dxa" w:w="5814"/>
          </w:tcPr>
          <w:p>
            <w:pPr>
              <w:pStyle w:val="null3"/>
            </w:pPr>
            <w:r>
              <w:rPr/>
              <w:t>6.5.4</w:t>
            </w:r>
            <w:r>
              <w:rPr/>
              <w:t>显示位置调整：线阵扫描感兴趣的图像范围：</w:t>
            </w:r>
            <w:r>
              <w:rPr/>
              <w:t>-20</w:t>
            </w:r>
            <w:r>
              <w:rPr/>
              <w:t>°～</w:t>
            </w:r>
            <w:r>
              <w:rPr/>
              <w:t>+20</w:t>
            </w:r>
            <w:r>
              <w:rPr/>
              <w:t>°；</w:t>
            </w:r>
          </w:p>
        </w:tc>
      </w:tr>
      <w:tr>
        <w:tc>
          <w:tcPr>
            <w:tcW w:type="dxa" w:w="2076"/>
          </w:tcPr>
          <w:p/>
        </w:tc>
        <w:tc>
          <w:tcPr>
            <w:tcW w:type="dxa" w:w="415"/>
          </w:tcPr>
          <w:p>
            <w:pPr>
              <w:pStyle w:val="null3"/>
            </w:pPr>
            <w:r>
              <w:rPr/>
              <w:t>115</w:t>
            </w:r>
          </w:p>
        </w:tc>
        <w:tc>
          <w:tcPr>
            <w:tcW w:type="dxa" w:w="5814"/>
          </w:tcPr>
          <w:p>
            <w:pPr>
              <w:pStyle w:val="null3"/>
            </w:pPr>
            <w:r>
              <w:rPr/>
              <w:t>6.5.5</w:t>
            </w:r>
            <w:r>
              <w:rPr/>
              <w:t>显示控制：零位移动分±</w:t>
            </w:r>
            <w:r>
              <w:rPr/>
              <w:t>15</w:t>
            </w:r>
            <w:r>
              <w:rPr/>
              <w:t>级、黑</w:t>
            </w:r>
            <w:r>
              <w:rPr/>
              <w:t>/</w:t>
            </w:r>
            <w:r>
              <w:rPr/>
              <w:t>白与彩色比较、彩色对比；</w:t>
            </w:r>
          </w:p>
        </w:tc>
      </w:tr>
      <w:tr>
        <w:tc>
          <w:tcPr>
            <w:tcW w:type="dxa" w:w="2076"/>
          </w:tcPr>
          <w:p/>
        </w:tc>
        <w:tc>
          <w:tcPr>
            <w:tcW w:type="dxa" w:w="415"/>
          </w:tcPr>
          <w:p>
            <w:pPr>
              <w:pStyle w:val="null3"/>
            </w:pPr>
            <w:r>
              <w:rPr/>
              <w:t>116</w:t>
            </w:r>
          </w:p>
        </w:tc>
        <w:tc>
          <w:tcPr>
            <w:tcW w:type="dxa" w:w="5814"/>
          </w:tcPr>
          <w:p>
            <w:pPr>
              <w:pStyle w:val="null3"/>
            </w:pPr>
            <w:r>
              <w:rPr/>
              <w:t>6.5.6</w:t>
            </w:r>
            <w:r>
              <w:rPr/>
              <w:t>彩色增强功能：彩色多普勒能量图；</w:t>
            </w:r>
          </w:p>
        </w:tc>
      </w:tr>
      <w:tr>
        <w:tc>
          <w:tcPr>
            <w:tcW w:type="dxa" w:w="2076"/>
          </w:tcPr>
          <w:p/>
        </w:tc>
        <w:tc>
          <w:tcPr>
            <w:tcW w:type="dxa" w:w="415"/>
          </w:tcPr>
          <w:p>
            <w:pPr>
              <w:pStyle w:val="null3"/>
            </w:pPr>
            <w:r>
              <w:rPr/>
              <w:t>117</w:t>
            </w:r>
          </w:p>
        </w:tc>
        <w:tc>
          <w:tcPr>
            <w:tcW w:type="dxa" w:w="5814"/>
          </w:tcPr>
          <w:p>
            <w:pPr>
              <w:pStyle w:val="null3"/>
            </w:pPr>
            <w:r>
              <w:rPr/>
              <w:t>6.5.7</w:t>
            </w:r>
            <w:r>
              <w:rPr/>
              <w:t>彩色显示速度：最低平均血流测量速度≤</w:t>
            </w:r>
            <w:r>
              <w:rPr/>
              <w:t>5mm/s(</w:t>
            </w:r>
            <w:r>
              <w:rPr/>
              <w:t>非噪声信号</w:t>
            </w:r>
            <w:r>
              <w:rPr/>
              <w:t>)</w:t>
            </w:r>
            <w:r>
              <w:rPr/>
              <w:t>。</w:t>
            </w:r>
          </w:p>
        </w:tc>
      </w:tr>
      <w:tr>
        <w:tc>
          <w:tcPr>
            <w:tcW w:type="dxa" w:w="2076"/>
          </w:tcPr>
          <w:p/>
        </w:tc>
        <w:tc>
          <w:tcPr>
            <w:tcW w:type="dxa" w:w="415"/>
          </w:tcPr>
          <w:p>
            <w:pPr>
              <w:pStyle w:val="null3"/>
            </w:pPr>
            <w:r>
              <w:rPr/>
              <w:t>118</w:t>
            </w:r>
          </w:p>
        </w:tc>
        <w:tc>
          <w:tcPr>
            <w:tcW w:type="dxa" w:w="5814"/>
          </w:tcPr>
          <w:p>
            <w:pPr>
              <w:pStyle w:val="null3"/>
            </w:pPr>
            <w:r>
              <w:rPr/>
              <w:t>7</w:t>
            </w:r>
            <w:r>
              <w:rPr/>
              <w:t>、超声功率输出调节</w:t>
            </w:r>
            <w:r>
              <w:rPr/>
              <w:t>：各种模式输出功率可调。</w:t>
            </w:r>
          </w:p>
        </w:tc>
      </w:tr>
      <w:tr>
        <w:tc>
          <w:tcPr>
            <w:tcW w:type="dxa" w:w="2076"/>
          </w:tcPr>
          <w:p/>
        </w:tc>
        <w:tc>
          <w:tcPr>
            <w:tcW w:type="dxa" w:w="415"/>
          </w:tcPr>
          <w:p>
            <w:pPr>
              <w:pStyle w:val="null3"/>
            </w:pPr>
            <w:r>
              <w:rPr/>
              <w:t>119</w:t>
            </w:r>
          </w:p>
        </w:tc>
        <w:tc>
          <w:tcPr>
            <w:tcW w:type="dxa" w:w="5814"/>
          </w:tcPr>
          <w:p>
            <w:pPr>
              <w:pStyle w:val="null3"/>
            </w:pPr>
            <w:r>
              <w:rPr/>
              <w:t>8</w:t>
            </w:r>
            <w:r>
              <w:rPr/>
              <w:t>、外设和附件配置要求</w:t>
            </w:r>
          </w:p>
        </w:tc>
      </w:tr>
      <w:tr>
        <w:tc>
          <w:tcPr>
            <w:tcW w:type="dxa" w:w="2076"/>
          </w:tcPr>
          <w:p/>
        </w:tc>
        <w:tc>
          <w:tcPr>
            <w:tcW w:type="dxa" w:w="415"/>
          </w:tcPr>
          <w:p>
            <w:pPr>
              <w:pStyle w:val="null3"/>
            </w:pPr>
            <w:r>
              <w:rPr/>
              <w:t>120</w:t>
            </w:r>
          </w:p>
        </w:tc>
        <w:tc>
          <w:tcPr>
            <w:tcW w:type="dxa" w:w="5814"/>
          </w:tcPr>
          <w:p>
            <w:pPr>
              <w:pStyle w:val="null3"/>
            </w:pPr>
            <w:r>
              <w:rPr/>
              <w:t>8.</w:t>
            </w:r>
            <w:r>
              <w:rPr/>
              <w:t>1配套工作站及高清采集卡</w:t>
            </w:r>
            <w:r>
              <w:rPr/>
              <w:t>2</w:t>
            </w:r>
            <w:r>
              <w:rPr/>
              <w:t>套（</w:t>
            </w:r>
            <w:r>
              <w:rPr/>
              <w:t>CPU i7</w:t>
            </w:r>
            <w:r>
              <w:rPr/>
              <w:t>、内存≥</w:t>
            </w:r>
            <w:r>
              <w:rPr/>
              <w:t>8G</w:t>
            </w:r>
            <w:r>
              <w:rPr/>
              <w:t>、硬盘２Ｔ、≥</w:t>
            </w:r>
            <w:r>
              <w:rPr/>
              <w:t>20</w:t>
            </w:r>
            <w:r>
              <w:rPr/>
              <w:t>寸显示器）、不低于</w:t>
            </w:r>
            <w:r>
              <w:rPr/>
              <w:t>1</w:t>
            </w:r>
            <w:r>
              <w:rPr/>
              <w:t>Ｔ固态移动硬盘2台。</w:t>
            </w:r>
          </w:p>
        </w:tc>
      </w:tr>
      <w:tr>
        <w:tc>
          <w:tcPr>
            <w:tcW w:type="dxa" w:w="2076"/>
          </w:tcPr>
          <w:p/>
        </w:tc>
        <w:tc>
          <w:tcPr>
            <w:tcW w:type="dxa" w:w="415"/>
          </w:tcPr>
          <w:p>
            <w:pPr>
              <w:pStyle w:val="null3"/>
            </w:pPr>
            <w:r>
              <w:rPr/>
              <w:t>121</w:t>
            </w:r>
          </w:p>
        </w:tc>
        <w:tc>
          <w:tcPr>
            <w:tcW w:type="dxa" w:w="5814"/>
          </w:tcPr>
          <w:p>
            <w:pPr>
              <w:pStyle w:val="null3"/>
            </w:pPr>
            <w:r>
              <w:rPr/>
              <w:t>三、配置清单(包括但不限于)</w:t>
            </w:r>
          </w:p>
          <w:tbl>
            <w:tblPr>
              <w:tblBorders>
                <w:top w:val="none" w:color="000000" w:sz="4"/>
                <w:left w:val="none" w:color="000000" w:sz="4"/>
                <w:bottom w:val="none" w:color="000000" w:sz="4"/>
                <w:right w:val="none" w:color="000000" w:sz="4"/>
                <w:insideH w:val="none"/>
                <w:insideV w:val="none"/>
              </w:tblBorders>
            </w:tblPr>
            <w:tblGrid>
              <w:gridCol w:w="775"/>
              <w:gridCol w:w="3314"/>
              <w:gridCol w:w="1508"/>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left"/>
                  </w:pPr>
                  <w:r>
                    <w:rPr>
                      <w:sz w:val="21"/>
                      <w:b/>
                    </w:rPr>
                    <w:t>序号</w:t>
                  </w:r>
                </w:p>
              </w:tc>
              <w:tc>
                <w:tcPr>
                  <w:tcW w:type="dxa" w:w="33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left"/>
                  </w:pPr>
                  <w:r>
                    <w:rPr>
                      <w:sz w:val="21"/>
                      <w:b/>
                    </w:rPr>
                    <w:t>主要组件内容</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2"/>
                    <w:jc w:val="left"/>
                  </w:pPr>
                  <w:r>
                    <w:rPr>
                      <w:sz w:val="21"/>
                      <w:b/>
                    </w:rPr>
                    <w:t>数量</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1</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高分辨率彩色LED显示器</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全数字化彩色超声诊断系统主机</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3</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浅表器官探头：超声频率3.0～8.0 MHz</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把</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4</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凸阵腹部探头A：超声频率2.0～5.0 MHz</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把</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5</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凸阵腹部探头B：超声频率3.0～8.0 Mhz</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把</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6</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凸阵容积探头：超声频率2.0～6.0 MHz</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把</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7</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腔内容积微凸阵探头：超声频率4.0～9.0 MHz</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把</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8</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配套工作站及高清采集卡</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套</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9</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固态硬盘（便携式）（容量≥1T）</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台</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10</w:t>
                  </w:r>
                </w:p>
              </w:tc>
              <w:tc>
                <w:tcPr>
                  <w:tcW w:type="dxa" w:w="3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中文版说明书/出厂测试报告等</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sz w:val="21"/>
                    </w:rPr>
                    <w:t>2</w:t>
                  </w:r>
                  <w:r>
                    <w:rPr>
                      <w:sz w:val="21"/>
                    </w:rPr>
                    <w:t>套</w:t>
                  </w:r>
                </w:p>
              </w:tc>
            </w:tr>
          </w:tbl>
          <w:p>
            <w:pPr>
              <w:pStyle w:val="null3"/>
            </w:pPr>
            <w:r>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四维高端彩色多普勒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采购包1（四维高端彩色多普勒超声诊断仪）：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节能产品环境标志产品优先采购政策： 1）供应商所响应产品属于《节能产品政府采购品目清单》（下简称《清单》）优先采购范围(即《清单》中非标注星号的产品)，且获得国家确定的认证机构颁发的处于有效期内的节能（节水）产品认证证书（认证标准须符合《清单》中对应产品所依据的标准，认证型号须与所投产品型号一致）。对于符合上述要求的节能产品核实价给予价格扣除，即评审价＝核实价－节能产品核实价×C2（C2的取值为1%）； 2）供应商所响应产品属于《环境标志产品政府采购品目清单》（下简称《清单》）范围的，且获得国家确定的认证机构颁发的处于有效期内的环境标志产品认证证书的（认证标准须符合《清单》中对应产品所依据的标准，认证型号须与所投产品型号一致）。对于符合上述要求的环境标志产品核实价给予价格扣除，即评审价＝核实价－环境标志产品核实价×C3（C3的取值为1%）； 1）-2）项备注：为避免漏评，请供应商按需求附件《节能环保政策适用性说明》规定的格式进行填写及提交认证证书，并留意其中的“填写注意事项”。</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采购包1（四维高端彩色多普勒超声诊断仪）：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1.2024年度经会计师事务所审计的财务状况报告；2.同时提供①基本开户行出具的资信证明，②《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提供有效的《医疗器械生产许可证》或《医疗器械经营许可证》复印件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采购包1（四维高端彩色多普勒超声诊断仪）：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采购包1(四维高端彩色多普勒超声诊断仪):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(21.0分)</w:t>
            </w:r>
          </w:p>
        </w:tc>
        <w:tc>
          <w:tcPr>
            <w:tcW w:type="dxa" w:w="5076"/>
          </w:tcPr>
          <w:p>
            <w:pPr>
              <w:pStyle w:val="null3"/>
              <w:jc w:val="left"/>
            </w:pPr>
            <w:r>
              <w:rPr/>
              <w:t>完全满足用户需求书中带▲号的重要技术参数，得21分；带▲号的偏离条款数每有一处负偏离，扣3分，扣完为止。（带▲号的重要技术参数共7个）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(16.0分)</w:t>
            </w:r>
          </w:p>
        </w:tc>
        <w:tc>
          <w:tcPr>
            <w:tcW w:type="dxa" w:w="5076"/>
          </w:tcPr>
          <w:p>
            <w:pPr>
              <w:pStyle w:val="null3"/>
              <w:jc w:val="left"/>
            </w:pPr>
            <w:r>
              <w:rPr/>
              <w:t>投标人所投产品全部满足用户需求书中不带▲号一般技术参数，得16分；偏离总数不超过10条，每条扣1分，偏离总数＞10条的，扣分=10+[（负偏离总数-10）/（不带▲号一般技术参数总数-10）]×6分。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具有完善具体的售后服务内容，各阶段服务计划详尽得7分； 具有较完善具体的售后服务内容，各阶段服务计划较详尽得4分；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所投货物配置、选型合理性高、性能稳定性高、可靠性强的得7分； 所投货物配置、选型合理性较高、性能稳定性较高、可靠性较强的得4分，所投货物配置、选型较合理、具有一定的稳定性、可靠性的得2分；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2022年至今投标人或厂家具有同类设备供货项目业绩，每提供一个同类设备合同得0.5分，满分为2分。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jc w:val="center"/>
      </w:pPr>
      <w:r>
        <w:rPr>
          <w:sz w:val="21"/>
        </w:rPr>
        <w:t>签约地：广州市番禺区兴南大道521号           合同编号：</w:t>
      </w:r>
    </w:p>
    <w:p>
      <w:pPr>
        <w:pStyle w:val="null3"/>
        <w:jc w:val="both"/>
      </w:pPr>
      <w:r>
        <w:rPr>
          <w:sz w:val="21"/>
        </w:rPr>
        <w:t>甲方(采购方)：</w:t>
      </w:r>
      <w:r>
        <w:rPr>
          <w:sz w:val="21"/>
        </w:rPr>
        <w:t>广东省妇幼保健院</w:t>
      </w:r>
      <w:r>
        <w:rPr>
          <w:sz w:val="21"/>
        </w:rPr>
        <w:t xml:space="preserve">                   </w:t>
      </w:r>
      <w:r>
        <w:rPr>
          <w:sz w:val="21"/>
        </w:rPr>
        <w:t>乙方(供应方)：</w:t>
      </w:r>
    </w:p>
    <w:p>
      <w:pPr>
        <w:pStyle w:val="null3"/>
        <w:jc w:val="both"/>
      </w:pPr>
      <w:r>
        <w:rPr>
          <w:sz w:val="21"/>
        </w:rPr>
        <w:t xml:space="preserve">地址：广州市番禺区兴南大道521号                地址：                   </w:t>
      </w:r>
    </w:p>
    <w:p>
      <w:pPr>
        <w:pStyle w:val="null3"/>
        <w:jc w:val="both"/>
      </w:pPr>
      <w:r>
        <w:rPr>
          <w:sz w:val="21"/>
        </w:rPr>
        <w:t xml:space="preserve">电话：020-39151616   传真：020-86505085          电话：                   传真：                                                                             </w:t>
      </w:r>
    </w:p>
    <w:p>
      <w:pPr>
        <w:pStyle w:val="null3"/>
        <w:jc w:val="both"/>
      </w:pPr>
      <w:r>
        <w:rPr>
          <w:sz w:val="24"/>
          <w:b/>
        </w:rPr>
        <w:t>根据</w:t>
      </w:r>
      <w:r>
        <w:rPr>
          <w:sz w:val="24"/>
          <w:b/>
          <w:u w:val="single"/>
        </w:rPr>
        <w:t xml:space="preserve">                          项目</w:t>
      </w:r>
      <w:r>
        <w:rPr>
          <w:sz w:val="24"/>
          <w:b/>
        </w:rPr>
        <w:t>(项目编号</w:t>
      </w:r>
      <w:r>
        <w:rPr>
          <w:sz w:val="24"/>
          <w:b/>
          <w:u w:val="single"/>
        </w:rPr>
        <w:t xml:space="preserve">                )</w:t>
      </w:r>
      <w:r>
        <w:rPr>
          <w:sz w:val="24"/>
          <w:b/>
        </w:rPr>
        <w:t>的招标结果，经双方平等协商，达成以下合同内容：</w:t>
      </w:r>
    </w:p>
    <w:p>
      <w:pPr>
        <w:pStyle w:val="null3"/>
        <w:jc w:val="both"/>
      </w:pPr>
      <w:r>
        <w:rPr>
          <w:sz w:val="24"/>
          <w:b/>
        </w:rPr>
        <w:t>1</w:t>
      </w:r>
      <w:r>
        <w:rPr>
          <w:sz w:val="24"/>
          <w:b/>
        </w:rPr>
        <w:t>、合同设备:</w:t>
      </w:r>
      <w:r>
        <w:rPr>
          <w:sz w:val="21"/>
        </w:rPr>
        <w:t>乙方负责向甲方供应下表中所列设备及附属配件(详见配置清单)，并负责安装调试。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36"/>
        <w:gridCol w:w="924"/>
        <w:gridCol w:w="874"/>
        <w:gridCol w:w="1348"/>
        <w:gridCol w:w="774"/>
        <w:gridCol w:w="574"/>
        <w:gridCol w:w="899"/>
        <w:gridCol w:w="1174"/>
      </w:tblGrid>
      <w:tr>
        <w:tc>
          <w:tcPr>
            <w:tcW w:type="dxa" w:w="17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货物名称</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规格型号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p>
            <w:pPr>
              <w:pStyle w:val="null3"/>
              <w:jc w:val="center"/>
            </w:pPr>
            <w:r>
              <w:rPr>
                <w:sz w:val="21"/>
              </w:rPr>
              <w:t>厂家</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成交单价(元)</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总价(元)</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主要配置或附件</w:t>
            </w:r>
          </w:p>
          <w:p>
            <w:pPr>
              <w:pStyle w:val="null3"/>
              <w:jc w:val="center"/>
            </w:pP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见附件1</w:t>
            </w: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合同总价（含税）</w:t>
            </w:r>
          </w:p>
        </w:tc>
        <w:tc>
          <w:tcPr>
            <w:tcW w:type="dxa" w:w="392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人民币(大写)：             元整</w:t>
            </w:r>
          </w:p>
        </w:tc>
        <w:tc>
          <w:tcPr>
            <w:tcW w:type="dxa" w:w="264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RMB </w:t>
            </w:r>
            <w:r>
              <w:rPr>
                <w:sz w:val="21"/>
              </w:rPr>
              <w:t>￥        .00 元</w:t>
            </w:r>
          </w:p>
        </w:tc>
      </w:tr>
    </w:tbl>
    <w:p>
      <w:pPr>
        <w:pStyle w:val="null3"/>
        <w:jc w:val="both"/>
      </w:pPr>
      <w:r>
        <w:rPr>
          <w:sz w:val="24"/>
          <w:b/>
        </w:rPr>
        <w:t>2</w:t>
      </w:r>
      <w:r>
        <w:rPr>
          <w:sz w:val="24"/>
          <w:b/>
        </w:rPr>
        <w:t>、设备包装、交货、安装、调试及验收</w:t>
      </w:r>
    </w:p>
    <w:p>
      <w:pPr>
        <w:pStyle w:val="null3"/>
        <w:jc w:val="both"/>
      </w:pPr>
      <w:r>
        <w:rPr>
          <w:sz w:val="21"/>
          <w:b/>
        </w:rPr>
        <w:t>(1)</w:t>
      </w:r>
      <w:r>
        <w:rPr>
          <w:sz w:val="21"/>
          <w:b/>
        </w:rPr>
        <w:t>包装及运输：</w:t>
      </w:r>
      <w:r>
        <w:rPr>
          <w:sz w:val="21"/>
        </w:rPr>
        <w:t>包装应有良好防湿、防锈、防潮、防腐及防碰撞措施,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w:t>
      </w:r>
      <w:r>
        <w:rPr>
          <w:sz w:val="21"/>
          <w:b/>
        </w:rPr>
        <w:t>交货：</w:t>
      </w:r>
      <w:r>
        <w:rPr>
          <w:sz w:val="21"/>
        </w:rPr>
        <w:t>1)</w:t>
      </w:r>
      <w:r>
        <w:rPr>
          <w:sz w:val="21"/>
        </w:rPr>
        <w:t>交货时间：合同签订后</w:t>
      </w:r>
      <w:r>
        <w:rPr>
          <w:sz w:val="21"/>
          <w:u w:val="single"/>
        </w:rPr>
        <w:t xml:space="preserve">   </w:t>
      </w:r>
      <w:r>
        <w:rPr>
          <w:sz w:val="21"/>
        </w:rPr>
        <w:t>天内或以甲方书面下达的送货通知为准。2）交货方式：送货上门。3)交货地点：广东省妇幼保健院</w:t>
      </w:r>
      <w:r>
        <w:rPr>
          <w:sz w:val="21"/>
          <w:u w:val="single"/>
        </w:rPr>
        <w:t xml:space="preserve">          </w:t>
      </w:r>
      <w:r>
        <w:rPr>
          <w:sz w:val="21"/>
        </w:rPr>
        <w:t>科(</w:t>
      </w:r>
      <w:r>
        <w:rPr>
          <w:sz w:val="21"/>
        </w:rPr>
        <w:t>□越秀院区、□番禺院区、□天河院区、□清远院区</w:t>
      </w:r>
      <w:r>
        <w:rPr>
          <w:sz w:val="21"/>
        </w:rPr>
        <w:t>)</w:t>
      </w:r>
      <w:r>
        <w:rPr>
          <w:sz w:val="21"/>
        </w:rPr>
        <w:t>。</w:t>
      </w:r>
    </w:p>
    <w:p>
      <w:pPr>
        <w:pStyle w:val="null3"/>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2）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5日内无条件予以补足，如需更换的，乙方需在甲乙双方协商期限内更换，并承担由此造成的一切损失。待设备补足或更换后，甲乙双方重新对合同设备进行检验，开箱检验合格后再组织安装调试。3）设备到达甲方后一周内由厂家培训合格的工程师上门安装调试，并对相关人员进行培训（费用已包含在本合同总价中）。4)乙方安装时须对各安装场地内其它设备、设施有良好保护措施。5)</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6）验收合格后，设备正式移交给甲方，乙方应向甲方交付合同设备的质量合格证、保修单、使用说明书、维修手册等相关资料。验收合格前产权及保管责任、灭失毁损风险归乙方。</w:t>
      </w:r>
    </w:p>
    <w:p>
      <w:pPr>
        <w:pStyle w:val="null3"/>
        <w:jc w:val="both"/>
      </w:pPr>
      <w:r>
        <w:rPr>
          <w:sz w:val="21"/>
          <w:b/>
        </w:rPr>
        <w:t>(1</w:t>
      </w:r>
      <w:r>
        <w:rPr>
          <w:sz w:val="21"/>
          <w:b/>
        </w:rPr>
        <w:t>）</w:t>
      </w:r>
      <w:r>
        <w:rPr>
          <w:sz w:val="21"/>
          <w:b/>
        </w:rPr>
        <w:t>整机(含所有零配件)原厂保修期</w:t>
      </w:r>
      <w:r>
        <w:rPr>
          <w:sz w:val="21"/>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）。自用户验收合格之日起计，提供正版软件终身升级服务（该费用已包含在本合同总价中）；</w:t>
      </w:r>
    </w:p>
    <w:p>
      <w:pPr>
        <w:pStyle w:val="null3"/>
        <w:jc w:val="both"/>
      </w:pPr>
      <w:r>
        <w:rPr>
          <w:sz w:val="21"/>
        </w:rPr>
        <w:t>（2）保修期内，售后服务单位接到用户设备报修通知后，2小时内电话回复处理意见，12小时内现场维修，72小时内修复，若无法在该期限内修复的，则自取走故障件之日起，3个工作日内提供备品以保证业务正常开展，若无法按时修复或如期提供备品造成停机，则按1:7延长保修期(即停机1天，延长保修期7天)，报修后30天内仍未能修复的，则由乙方免费更换同款整机（该费用已包含在本合同总价中）；乙方未履行前述维修和保养服务的，甲方有权自行委托第三方进行维修或保养，相关费用由乙方双倍承担，并可直接从未付款项或质保金中扣除，同时甲方有权不支付尾款，尾款金额不足以赔偿甲方损失的，甲方有权要求乙方承担继续赔偿责任。</w:t>
      </w:r>
    </w:p>
    <w:p>
      <w:pPr>
        <w:pStyle w:val="null3"/>
        <w:jc w:val="both"/>
      </w:pPr>
      <w:r>
        <w:rPr>
          <w:sz w:val="21"/>
          <w:b/>
        </w:rPr>
        <w:t>(3)</w:t>
      </w:r>
      <w:r>
        <w:rPr>
          <w:sz w:val="21"/>
          <w:b/>
        </w:rPr>
        <w:t>售后服务单位(厂家)</w:t>
      </w:r>
      <w:r>
        <w:rPr>
          <w:sz w:val="21"/>
        </w:rPr>
        <w:t>：</w:t>
      </w:r>
      <w:r>
        <w:rPr>
          <w:sz w:val="21"/>
          <w:u w:val="single"/>
        </w:rPr>
        <w:t xml:space="preserve">                  </w:t>
      </w:r>
      <w:r>
        <w:rPr>
          <w:sz w:val="21"/>
        </w:rPr>
        <w:t>地址：</w:t>
      </w:r>
      <w:r>
        <w:rPr>
          <w:sz w:val="21"/>
          <w:u w:val="single"/>
        </w:rPr>
        <w:t xml:space="preserve">                             </w:t>
      </w:r>
      <w:r>
        <w:rPr>
          <w:sz w:val="21"/>
        </w:rPr>
        <w:t xml:space="preserve">             </w:t>
      </w:r>
    </w:p>
    <w:p>
      <w:pPr>
        <w:pStyle w:val="null3"/>
        <w:jc w:val="both"/>
      </w:pPr>
      <w:r>
        <w:rPr>
          <w:sz w:val="21"/>
        </w:rPr>
        <w:t>联系人(售后服务主管)：</w:t>
      </w:r>
      <w:r>
        <w:rPr>
          <w:sz w:val="21"/>
          <w:u w:val="single"/>
        </w:rPr>
        <w:t xml:space="preserve">            </w:t>
      </w:r>
      <w:r>
        <w:rPr>
          <w:sz w:val="21"/>
        </w:rPr>
        <w:t>固话：</w:t>
      </w:r>
      <w:r>
        <w:rPr>
          <w:sz w:val="21"/>
          <w:u w:val="single"/>
        </w:rPr>
        <w:t xml:space="preserve">             </w:t>
      </w:r>
      <w:r>
        <w:rPr>
          <w:sz w:val="21"/>
        </w:rPr>
        <w:t xml:space="preserve"> 手机：</w:t>
      </w:r>
      <w:r>
        <w:rPr>
          <w:sz w:val="21"/>
          <w:u w:val="single"/>
        </w:rPr>
        <w:t xml:space="preserve">               </w:t>
      </w:r>
    </w:p>
    <w:p>
      <w:pPr>
        <w:pStyle w:val="null3"/>
        <w:jc w:val="both"/>
      </w:pPr>
      <w:r>
        <w:rPr>
          <w:sz w:val="21"/>
          <w:b/>
        </w:rPr>
        <w:t>(4)</w:t>
      </w:r>
      <w:r>
        <w:rPr>
          <w:sz w:val="21"/>
          <w:b/>
        </w:rPr>
        <w:t>附售后服务承诺书(加盖售后服务单位公章，见附件7.1和7.2)</w:t>
      </w:r>
    </w:p>
    <w:p>
      <w:pPr>
        <w:pStyle w:val="null3"/>
        <w:jc w:val="both"/>
      </w:pPr>
      <w:r>
        <w:rPr>
          <w:sz w:val="24"/>
          <w:b/>
        </w:rPr>
        <w:t>4</w:t>
      </w:r>
      <w:r>
        <w:rPr>
          <w:sz w:val="24"/>
          <w:b/>
        </w:rPr>
        <w:t>、技术要求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w:t>
      </w:r>
      <w:r>
        <w:rPr>
          <w:sz w:val="24"/>
          <w:b/>
        </w:rPr>
        <w:t>、合同款项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合同总价包括但不限于：设计、包装、仓储、运输、保险、安装、调试、培训、验收、保修期内服务、保修期内设备零配件更换及各项税费等全部费用(含税)。</w:t>
      </w:r>
    </w:p>
    <w:p>
      <w:pPr>
        <w:pStyle w:val="null3"/>
        <w:jc w:val="both"/>
      </w:pPr>
      <w:r>
        <w:rPr>
          <w:sz w:val="21"/>
          <w:b/>
        </w:rPr>
        <w:t>(2)</w:t>
      </w:r>
      <w:r>
        <w:rPr>
          <w:sz w:val="21"/>
        </w:rPr>
        <w:t>采购设备合同付款方式分为以下两种，选择付款方式打√，不选择的打×：</w:t>
      </w:r>
    </w:p>
    <w:p>
      <w:pPr>
        <w:pStyle w:val="null3"/>
        <w:jc w:val="both"/>
      </w:pPr>
      <w:r>
        <w:rPr>
          <w:sz w:val="21"/>
        </w:rPr>
        <w:t>□1）合同标的额在人民币十万元以下。分两期付款：签订合同后，甲方收到货物(设备)并验收合格，1个月内支付合同标的额95%</w:t>
      </w:r>
      <w:r>
        <w:rPr>
          <w:sz w:val="21"/>
        </w:rPr>
        <w:t>（即          元）</w:t>
      </w:r>
      <w:r>
        <w:rPr>
          <w:sz w:val="21"/>
        </w:rPr>
        <w:t>，</w:t>
      </w:r>
      <w:r>
        <w:rPr>
          <w:sz w:val="21"/>
        </w:rPr>
        <w:t>在保修期结束后且乙方提供齐全售后资料并无任何违约行为的次月无息支付剩余5%（即          元）。</w:t>
      </w:r>
    </w:p>
    <w:p>
      <w:pPr>
        <w:pStyle w:val="null3"/>
        <w:jc w:val="both"/>
      </w:pPr>
      <w:r>
        <w:rPr>
          <w:sz w:val="21"/>
        </w:rPr>
        <w:t>2</w:t>
      </w:r>
      <w:r>
        <w:rPr>
          <w:sz w:val="21"/>
        </w:rPr>
        <w:t>）合同标的额在人民币十万元以上 (含十万元)。</w:t>
      </w:r>
    </w:p>
    <w:p>
      <w:pPr>
        <w:pStyle w:val="null3"/>
        <w:jc w:val="both"/>
      </w:pPr>
      <w:r>
        <w:rPr>
          <w:sz w:val="21"/>
        </w:rPr>
        <w:t>□</w:t>
      </w:r>
      <w:r>
        <w:rPr>
          <w:sz w:val="21"/>
        </w:rPr>
        <w:t xml:space="preserve">分三期付款：签订合同后支付合同标的额的50%（即       元）作为预付款，待货物全部进场且安装调试完成验收合格并正常使用后的60日内付至合同标的额的45%（即                </w:t>
      </w:r>
    </w:p>
    <w:p>
      <w:pPr>
        <w:pStyle w:val="null3"/>
        <w:jc w:val="both"/>
      </w:pPr>
      <w:r>
        <w:rPr>
          <w:sz w:val="21"/>
        </w:rPr>
        <w:t>元），在保修期结束后且乙方提供齐全售后资料并无任何违约行为的次月无息支付剩余5%（即          元）。</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6</w:t>
      </w:r>
      <w:r>
        <w:rPr>
          <w:sz w:val="24"/>
          <w:b/>
        </w:rPr>
        <w:t>、违约与处罚</w:t>
      </w:r>
    </w:p>
    <w:p>
      <w:pPr>
        <w:pStyle w:val="null3"/>
        <w:jc w:val="both"/>
      </w:pPr>
      <w:r>
        <w:rPr>
          <w:sz w:val="21"/>
          <w:b/>
        </w:rPr>
        <w:t>(1)</w:t>
      </w:r>
      <w:r>
        <w:rPr>
          <w:sz w:val="21"/>
        </w:rPr>
        <w:t>乙方未能按时交货、未能按时完成安装调试或未按约定时间正式向甲方移交设备，每逾期一天，须向甲方支付合同总价3‰的违约金。乙方交付的设备不符合合同约定，如在约定更换期限之内不能更换的，视为逾期交付。乙方逾期三十天未能交货或交付的设备不符合合同规定的，甲方有权拒收并解除合同，同时有权要求乙方向甲方支付合同总价30％的违约金。乙方无正当理由拒绝履行保修、维修或保养服务的，甲方有权另行寻找第三方提供该等服务，相关费用由乙方双倍承担。累计达到叁次未履行质保义务的，甲方有权解除本合同并要求乙方按本合同总价的20%支付违约金。</w:t>
      </w:r>
    </w:p>
    <w:p>
      <w:pPr>
        <w:pStyle w:val="null3"/>
        <w:jc w:val="both"/>
      </w:pPr>
      <w:r>
        <w:rPr>
          <w:sz w:val="21"/>
          <w:b/>
        </w:rPr>
        <w:t>(2)</w:t>
      </w:r>
      <w:r>
        <w:rPr>
          <w:sz w:val="21"/>
        </w:rPr>
        <w:t>甲方应依合同规定向乙方支付款，逾期付款的，按本合同总价的1‰支付违约金。但因不可抗力或财政资金原因导致的延迟付款不视为违约，甲方无需承担违约责任。</w:t>
      </w:r>
    </w:p>
    <w:p>
      <w:pPr>
        <w:pStyle w:val="null3"/>
        <w:ind w:right="-180"/>
        <w:jc w:val="both"/>
      </w:pPr>
      <w:r>
        <w:rPr>
          <w:sz w:val="24"/>
          <w:b/>
        </w:rPr>
        <w:t>7</w:t>
      </w:r>
      <w:r>
        <w:rPr>
          <w:sz w:val="24"/>
          <w:b/>
        </w:rPr>
        <w:t>、合同终止</w:t>
      </w:r>
    </w:p>
    <w:p>
      <w:pPr>
        <w:pStyle w:val="null3"/>
        <w:ind w:right="-180"/>
        <w:jc w:val="both"/>
      </w:pPr>
      <w:r>
        <w:rPr>
          <w:sz w:val="21"/>
        </w:rPr>
        <w:t>如一方违反合同并在收到违约通知书后30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20%向另一方支付违约金。</w:t>
      </w:r>
    </w:p>
    <w:p>
      <w:pPr>
        <w:pStyle w:val="null3"/>
        <w:ind w:right="-180"/>
        <w:jc w:val="both"/>
      </w:pPr>
      <w:r>
        <w:rPr>
          <w:sz w:val="24"/>
          <w:b/>
        </w:rPr>
        <w:t>8</w:t>
      </w:r>
      <w:r>
        <w:rPr>
          <w:sz w:val="24"/>
          <w:b/>
        </w:rPr>
        <w:t>、法律诉讼:</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w:t>
      </w:r>
      <w:r>
        <w:rPr>
          <w:sz w:val="24"/>
          <w:b/>
        </w:rPr>
        <w:t>、其它:</w:t>
      </w:r>
      <w:r>
        <w:rPr>
          <w:sz w:val="21"/>
        </w:rPr>
        <w:t>签约代表为法人或法人授权人(须提交授权书)。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jc w:val="both"/>
      </w:pPr>
      <w:r>
        <w:rPr>
          <w:sz w:val="24"/>
          <w:u w:val="single"/>
        </w:rPr>
        <w:t>广东省妇幼保健院(加盖公章)</w:t>
      </w:r>
      <w:r>
        <w:rPr>
          <w:sz w:val="24"/>
        </w:rPr>
        <w:t xml:space="preserve">                </w:t>
      </w:r>
      <w:r>
        <w:rPr>
          <w:sz w:val="24"/>
          <w:u w:val="single"/>
        </w:rPr>
        <w:t xml:space="preserve">                 (</w:t>
      </w:r>
      <w:r>
        <w:rPr>
          <w:sz w:val="24"/>
          <w:u w:val="single"/>
        </w:rPr>
        <w:t>加盖公章)</w:t>
      </w:r>
    </w:p>
    <w:p>
      <w:pPr>
        <w:pStyle w:val="null3"/>
        <w:jc w:val="both"/>
      </w:pPr>
      <w:r>
        <w:rPr>
          <w:sz w:val="24"/>
        </w:rPr>
        <w:t>签约代表：                               签约代表：</w:t>
      </w:r>
    </w:p>
    <w:p>
      <w:pPr>
        <w:pStyle w:val="null3"/>
        <w:jc w:val="both"/>
      </w:pPr>
      <w:r>
        <w:rPr>
          <w:sz w:val="24"/>
        </w:rPr>
        <w:t>签约日期：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             签约日期：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jc w:val="both"/>
      </w:pPr>
      <w:r>
        <w:rPr>
          <w:sz w:val="18"/>
        </w:rPr>
        <w:t>【备注】合同附件应包含以下资料每页加盖公章并骑缝章(双面、按次序左侧装订)：1、</w:t>
      </w:r>
      <w:r>
        <w:rPr>
          <w:sz w:val="18"/>
          <w:b/>
        </w:rPr>
        <w:t>配置清单及易损件/试剂/耗材报价单</w:t>
      </w:r>
      <w:r>
        <w:rPr>
          <w:sz w:val="18"/>
        </w:rPr>
        <w:t>；2、合同设备的实际性能参数；3、产品及生产商证件(所有合同产品医疗器械注册证及登记表、附页、营业执照、医疗器械生产企业许可证)；4、产品授权书(厂家直销可不出具)；5、经销商证件(营业执照、医疗器械经营企业许可证、二类医疗器械经营备案)；6、供方法人授权书；7、售后服务承诺(供应商及厂家盖章)；8、中标通知书（如有）；9、反贿赂商业协议(一式三份，不用装订)。</w:t>
      </w:r>
    </w:p>
    <w:p>
      <w:pPr>
        <w:pStyle w:val="null3"/>
      </w:pPr>
      <w:r>
        <w:rPr>
          <w:sz w:val="28"/>
          <w:b/>
        </w:rPr>
        <w:t>附件1 配置清单及易损件/试剂/耗材报价单</w:t>
      </w:r>
    </w:p>
    <w:p>
      <w:pPr>
        <w:pStyle w:val="null3"/>
        <w:jc w:val="both"/>
      </w:pPr>
      <w:r>
        <w:rPr>
          <w:sz w:val="28"/>
          <w:b/>
        </w:rPr>
        <w:t>1-1</w:t>
      </w:r>
      <w:r>
        <w:rPr>
          <w:sz w:val="28"/>
          <w:b/>
        </w:rPr>
        <w:t>设备配置清单（设备数量：   台/套）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95"/>
        <w:gridCol w:w="1650"/>
        <w:gridCol w:w="100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设备主要组件</w:t>
            </w:r>
          </w:p>
          <w:p>
            <w:pPr>
              <w:pStyle w:val="null3"/>
              <w:jc w:val="center"/>
            </w:pPr>
            <w:r>
              <w:rPr>
                <w:sz w:val="24"/>
              </w:rPr>
              <w:t>(</w:t>
            </w:r>
            <w:r>
              <w:rPr>
                <w:sz w:val="24"/>
              </w:rPr>
              <w:t>厂家型号)</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数量及单位</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合计</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p>
        </w:tc>
      </w:tr>
    </w:tbl>
    <w:p>
      <w:pPr>
        <w:pStyle w:val="null3"/>
        <w:jc w:val="both"/>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9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易损件名称</w:t>
            </w:r>
          </w:p>
          <w:p>
            <w:pPr>
              <w:pStyle w:val="null3"/>
              <w:jc w:val="center"/>
            </w:pPr>
            <w:r>
              <w:rPr>
                <w:sz w:val="24"/>
              </w:rPr>
              <w:t>(</w:t>
            </w:r>
            <w:r>
              <w:rPr>
                <w:sz w:val="24"/>
              </w:rPr>
              <w:t>厂家型号)</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1-3</w:t>
      </w:r>
      <w:r>
        <w:rPr>
          <w:sz w:val="24"/>
          <w:b/>
        </w:rPr>
        <w:t>设备配套试剂/耗材/报价表（此价格表仅供甲方参考，甲方有选择购买权。如无可自行删除此表）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87"/>
        <w:gridCol w:w="1648"/>
        <w:gridCol w:w="1698"/>
        <w:gridCol w:w="1086"/>
        <w:gridCol w:w="1448"/>
        <w:gridCol w:w="986"/>
        <w:gridCol w:w="1049"/>
      </w:tblGrid>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试剂/耗材注册证名称</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注册证号</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品牌型号</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最小包装规格</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成交单价</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市平台产品编号</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8"/>
          <w:b/>
        </w:rPr>
        <w:t xml:space="preserve">附件2 </w:t>
      </w:r>
      <w:r>
        <w:rPr>
          <w:sz w:val="24"/>
        </w:rPr>
        <w:t>按用户需求书基本要求顺序展现合同设备的实际性能参数(不限于所列要求)：</w:t>
      </w:r>
    </w:p>
    <w:p>
      <w:pPr>
        <w:pStyle w:val="null3"/>
        <w:jc w:val="both"/>
      </w:pPr>
      <w:r>
        <w:rPr>
          <w:sz w:val="28"/>
          <w:b/>
        </w:rPr>
        <w:t>附件3</w:t>
      </w:r>
      <w:r>
        <w:rPr>
          <w:sz w:val="24"/>
          <w:b/>
        </w:rPr>
        <w:t>产品及</w:t>
      </w:r>
      <w:r>
        <w:rPr>
          <w:sz w:val="24"/>
        </w:rPr>
        <w:t>生产商证件(</w:t>
      </w:r>
      <w:r>
        <w:rPr>
          <w:sz w:val="24"/>
          <w:b/>
        </w:rPr>
        <w:t>医疗器械注册证及登记表</w:t>
      </w:r>
      <w:r>
        <w:rPr>
          <w:sz w:val="24"/>
        </w:rPr>
        <w:t>、</w:t>
      </w:r>
      <w:r>
        <w:rPr>
          <w:sz w:val="24"/>
          <w:b/>
        </w:rPr>
        <w:t>附页</w:t>
      </w:r>
      <w:r>
        <w:rPr>
          <w:sz w:val="24"/>
        </w:rPr>
        <w:t>/备案凭证、营业执照、医疗器械生产许可证及生产产品登记表)</w:t>
      </w:r>
    </w:p>
    <w:p>
      <w:pPr>
        <w:pStyle w:val="null3"/>
        <w:jc w:val="both"/>
      </w:pPr>
      <w:r>
        <w:rPr>
          <w:sz w:val="28"/>
          <w:b/>
        </w:rPr>
        <w:t>附件4</w:t>
      </w:r>
      <w:r>
        <w:rPr>
          <w:sz w:val="24"/>
        </w:rPr>
        <w:t>产品厂家授权书</w:t>
      </w:r>
    </w:p>
    <w:p>
      <w:pPr>
        <w:pStyle w:val="null3"/>
        <w:jc w:val="both"/>
      </w:pPr>
      <w:r>
        <w:rPr>
          <w:sz w:val="28"/>
          <w:b/>
        </w:rPr>
        <w:t>附件5</w:t>
      </w:r>
      <w:r>
        <w:rPr>
          <w:sz w:val="24"/>
        </w:rPr>
        <w:t>经销商证件(营业执照、医疗器械经营许可证/二类经营备案凭证)</w:t>
      </w:r>
    </w:p>
    <w:p>
      <w:pPr>
        <w:pStyle w:val="null3"/>
        <w:jc w:val="both"/>
      </w:pPr>
      <w:r>
        <w:rPr>
          <w:sz w:val="28"/>
          <w:b/>
        </w:rPr>
        <w:t>附件6</w:t>
      </w:r>
    </w:p>
    <w:p>
      <w:pPr>
        <w:pStyle w:val="null3"/>
        <w:jc w:val="both"/>
      </w:pPr>
      <w:r>
        <w:rPr>
          <w:sz w:val="28"/>
          <w:b/>
        </w:rPr>
        <w:t>法定代表人/负责人资格证明书</w:t>
      </w:r>
    </w:p>
    <w:p>
      <w:pPr>
        <w:pStyle w:val="null3"/>
        <w:jc w:val="both"/>
      </w:pPr>
      <w:r>
        <w:rPr>
          <w:sz w:val="24"/>
        </w:rPr>
        <w:t>致：广东省妇幼保健院</w:t>
      </w:r>
    </w:p>
    <w:p>
      <w:pPr>
        <w:pStyle w:val="null3"/>
        <w:jc w:val="both"/>
      </w:pPr>
      <w:r>
        <w:rPr>
          <w:sz w:val="24"/>
        </w:rPr>
        <w:t xml:space="preserve">    </w:t>
      </w:r>
      <w:r>
        <w:rPr>
          <w:sz w:val="24"/>
          <w:u w:val="single"/>
        </w:rPr>
        <w:t xml:space="preserve">          </w:t>
      </w:r>
      <w:r>
        <w:rPr>
          <w:sz w:val="24"/>
        </w:rPr>
        <w:t>同志，现任我单位</w:t>
      </w:r>
      <w:r>
        <w:rPr>
          <w:sz w:val="24"/>
          <w:u w:val="single"/>
        </w:rPr>
        <w:t xml:space="preserve">          </w:t>
      </w:r>
      <w:r>
        <w:rPr>
          <w:sz w:val="24"/>
        </w:rPr>
        <w:t>职务，为法定代表人，特此证明。</w:t>
      </w:r>
    </w:p>
    <w:p>
      <w:pPr>
        <w:pStyle w:val="null3"/>
        <w:ind w:firstLine="240"/>
        <w:jc w:val="both"/>
      </w:pPr>
      <w:r>
        <w:rPr>
          <w:sz w:val="24"/>
        </w:rPr>
        <w:t>签发日期：           单位：           (单位公章)</w:t>
      </w:r>
    </w:p>
    <w:p>
      <w:pPr>
        <w:pStyle w:val="null3"/>
        <w:ind w:firstLine="240"/>
        <w:jc w:val="both"/>
      </w:pPr>
      <w:r>
        <w:rPr>
          <w:sz w:val="24"/>
        </w:rPr>
        <w:t>附：代表人性别：            年龄：           身份证号码：</w:t>
      </w:r>
    </w:p>
    <w:p>
      <w:pPr>
        <w:pStyle w:val="null3"/>
        <w:ind w:firstLine="240"/>
        <w:jc w:val="both"/>
      </w:pPr>
      <w:r>
        <w:rPr>
          <w:sz w:val="24"/>
        </w:rPr>
        <w:t>固话：                      手机：</w:t>
      </w:r>
    </w:p>
    <w:p>
      <w:pPr>
        <w:pStyle w:val="null3"/>
        <w:ind w:firstLine="240"/>
        <w:jc w:val="both"/>
      </w:pPr>
      <w:r>
        <w:rPr>
          <w:sz w:val="24"/>
        </w:rPr>
        <w:t>营业执照号码：                       经济性质：</w:t>
      </w:r>
    </w:p>
    <w:p>
      <w:pPr>
        <w:pStyle w:val="null3"/>
        <w:ind w:firstLine="240"/>
        <w:jc w:val="both"/>
      </w:pPr>
      <w:r>
        <w:rPr>
          <w:sz w:val="24"/>
        </w:rPr>
        <w:t>主营(请详列广州市商事主体信息公示平台上的内容或打印网页)：</w:t>
      </w:r>
    </w:p>
    <w:p>
      <w:pPr>
        <w:pStyle w:val="null3"/>
        <w:ind w:firstLine="240"/>
        <w:jc w:val="both"/>
      </w:pPr>
      <w:r>
        <w:rPr>
          <w:sz w:val="24"/>
        </w:rPr>
        <w:t>兼营：</w:t>
      </w:r>
    </w:p>
    <w:p>
      <w:pPr>
        <w:pStyle w:val="null3"/>
        <w:ind w:firstLine="240"/>
        <w:jc w:val="both"/>
      </w:pPr>
      <w:r>
        <w:rPr>
          <w:sz w:val="24"/>
        </w:rPr>
        <w:t>说明：1、法定代表人为企业事业单位、国家机关、社会团体的主要行政负责人。</w:t>
      </w:r>
    </w:p>
    <w:p>
      <w:pPr>
        <w:pStyle w:val="null3"/>
        <w:jc w:val="both"/>
      </w:pPr>
      <w:r>
        <w:rPr>
          <w:sz w:val="24"/>
        </w:rPr>
        <w:t xml:space="preserve">      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u w:val="single"/>
              </w:rPr>
              <w:t>粘贴法定代表人身份证正反面复印件</w:t>
            </w:r>
          </w:p>
        </w:tc>
      </w:tr>
    </w:tbl>
    <w:p>
      <w:pPr>
        <w:pStyle w:val="null3"/>
        <w:jc w:val="both"/>
      </w:pPr>
      <w:r>
        <w:rPr>
          <w:sz w:val="28"/>
          <w:b/>
        </w:rPr>
        <w:t>法定代表人/负责人授权委托书</w:t>
      </w:r>
    </w:p>
    <w:p>
      <w:pPr>
        <w:pStyle w:val="null3"/>
        <w:jc w:val="both"/>
      </w:pPr>
      <w:r>
        <w:rPr>
          <w:sz w:val="24"/>
        </w:rPr>
        <w:t>致：广东省妇幼保健院</w:t>
      </w:r>
    </w:p>
    <w:p>
      <w:pPr>
        <w:pStyle w:val="null3"/>
        <w:jc w:val="both"/>
      </w:pPr>
      <w:r>
        <w:rPr>
          <w:sz w:val="24"/>
        </w:rPr>
        <w:t>兹授权</w:t>
      </w:r>
      <w:r>
        <w:rPr>
          <w:sz w:val="24"/>
          <w:u w:val="single"/>
        </w:rPr>
        <w:t xml:space="preserve">             </w:t>
      </w:r>
      <w:r>
        <w:rPr>
          <w:sz w:val="24"/>
        </w:rPr>
        <w:t>同志，为我方签订经济合同及办理其他事务代理人，其权限是：特别授权，即</w:t>
      </w:r>
      <w:r>
        <w:rPr>
          <w:sz w:val="24"/>
          <w:u w:val="single"/>
        </w:rPr>
        <w:t xml:space="preserve">全权代表本公司参与上述采购项目的合同签署，提供与签署确认一切文书资料及履行合同 </w:t>
      </w:r>
      <w:r>
        <w:rPr>
          <w:sz w:val="24"/>
        </w:rPr>
        <w:t>。</w:t>
      </w:r>
    </w:p>
    <w:p>
      <w:pPr>
        <w:pStyle w:val="null3"/>
        <w:jc w:val="both"/>
      </w:pPr>
      <w:r>
        <w:rPr>
          <w:sz w:val="24"/>
        </w:rPr>
        <w:t>授权单位：          (盖章)     法定代表人              (签名或盖私章)</w:t>
      </w:r>
    </w:p>
    <w:p>
      <w:pPr>
        <w:pStyle w:val="null3"/>
        <w:jc w:val="both"/>
      </w:pPr>
      <w:r>
        <w:rPr>
          <w:sz w:val="24"/>
        </w:rPr>
        <w:t>有效期限：至本合同期满           签发日期：</w:t>
      </w:r>
    </w:p>
    <w:p>
      <w:pPr>
        <w:pStyle w:val="null3"/>
        <w:jc w:val="both"/>
      </w:pPr>
      <w:r>
        <w:rPr>
          <w:sz w:val="24"/>
        </w:rPr>
        <w:t>附：代理人性别：        年龄：       职务：         身份证号码：</w:t>
      </w:r>
    </w:p>
    <w:p>
      <w:pPr>
        <w:pStyle w:val="null3"/>
        <w:jc w:val="both"/>
      </w:pPr>
      <w:r>
        <w:rPr>
          <w:sz w:val="21"/>
        </w:rPr>
        <w:t xml:space="preserve">    </w:t>
      </w:r>
      <w:r>
        <w:rPr>
          <w:sz w:val="24"/>
        </w:rPr>
        <w:t xml:space="preserve">手机：             </w:t>
      </w:r>
    </w:p>
    <w:p>
      <w:pPr>
        <w:pStyle w:val="null3"/>
        <w:jc w:val="both"/>
      </w:pPr>
      <w:r>
        <w:rPr>
          <w:sz w:val="24"/>
        </w:rPr>
        <w:t>说明：</w:t>
      </w:r>
    </w:p>
    <w:p>
      <w:pPr>
        <w:pStyle w:val="null3"/>
        <w:ind w:firstLine="538"/>
        <w:jc w:val="both"/>
      </w:pPr>
      <w:r>
        <w:rPr>
          <w:sz w:val="24"/>
        </w:rPr>
        <w:t xml:space="preserve">1. </w:t>
      </w:r>
      <w:r>
        <w:rPr>
          <w:sz w:val="24"/>
        </w:rPr>
        <w:t>法定代表人为企业事业单位、国家机关、社会团体的主要行政负责人。</w:t>
      </w:r>
    </w:p>
    <w:p>
      <w:pPr>
        <w:pStyle w:val="null3"/>
        <w:ind w:firstLine="538"/>
        <w:jc w:val="both"/>
      </w:pPr>
      <w:r>
        <w:rPr>
          <w:sz w:val="24"/>
        </w:rPr>
        <w:t xml:space="preserve">2. </w:t>
      </w:r>
      <w:r>
        <w:rPr>
          <w:sz w:val="24"/>
        </w:rPr>
        <w:t>内容必须填写真实、清楚、涂改无效，不得转让、买卖。</w:t>
      </w:r>
    </w:p>
    <w:p>
      <w:pPr>
        <w:pStyle w:val="null3"/>
        <w:ind w:firstLine="538"/>
        <w:jc w:val="both"/>
      </w:pPr>
      <w:r>
        <w:rPr>
          <w:sz w:val="24"/>
        </w:rPr>
        <w:t xml:space="preserve">3. </w:t>
      </w:r>
      <w:r>
        <w:rPr>
          <w:sz w:val="24"/>
        </w:rPr>
        <w:t>将此证明书提交对方作为合同附件</w:t>
      </w:r>
      <w:r>
        <w:rPr>
          <w:sz w:val="24"/>
          <w:b/>
        </w:rPr>
        <w:t>。</w:t>
      </w:r>
    </w:p>
    <w:p>
      <w:pPr>
        <w:pStyle w:val="null3"/>
        <w:ind w:firstLine="538"/>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8"/>
                <w:u w:val="single"/>
              </w:rPr>
              <w:t>粘贴代理人身份证正反面复印件</w:t>
            </w:r>
          </w:p>
        </w:tc>
      </w:tr>
    </w:tbl>
    <w:p>
      <w:pPr>
        <w:pStyle w:val="null3"/>
        <w:jc w:val="both"/>
      </w:pPr>
      <w:r>
        <w:rPr>
          <w:sz w:val="28"/>
          <w:b/>
        </w:rPr>
        <w:t>附件7.1</w:t>
      </w:r>
      <w:r>
        <w:rPr>
          <w:sz w:val="24"/>
        </w:rPr>
        <w:t>售后服务承诺书</w:t>
      </w:r>
    </w:p>
    <w:p>
      <w:pPr>
        <w:pStyle w:val="null3"/>
        <w:jc w:val="both"/>
      </w:pPr>
      <w:r>
        <w:rPr>
          <w:sz w:val="24"/>
        </w:rPr>
        <w:t>1</w:t>
      </w:r>
      <w:r>
        <w:rPr>
          <w:sz w:val="24"/>
        </w:rPr>
        <w:t>、</w:t>
      </w:r>
      <w:r>
        <w:rPr>
          <w:sz w:val="24"/>
          <w:b/>
        </w:rPr>
        <w:t>保修期及维修响应时间：</w:t>
      </w:r>
      <w:r>
        <w:rPr>
          <w:sz w:val="24"/>
        </w:rPr>
        <w:t>整机(含所有零配件)原厂保修期</w:t>
      </w:r>
      <w:r>
        <w:rPr>
          <w:sz w:val="24"/>
          <w:u w:val="single"/>
        </w:rPr>
        <w:t xml:space="preserve">   </w:t>
      </w:r>
      <w:r>
        <w:rPr>
          <w:sz w:val="24"/>
        </w:rPr>
        <w:t>年（费用已包含在本合同总价中），自用户验收合格之日起计，正版软件终身升级（费用已包含在本合同总价中）；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30天后若完全不能修复则由乙方更换同款整机（费用已包含在本合同总价中）。</w:t>
      </w:r>
    </w:p>
    <w:p>
      <w:pPr>
        <w:pStyle w:val="null3"/>
        <w:jc w:val="both"/>
      </w:pPr>
      <w:r>
        <w:rPr>
          <w:sz w:val="24"/>
        </w:rPr>
        <w:t>2</w:t>
      </w:r>
      <w:r>
        <w:rPr>
          <w:sz w:val="24"/>
        </w:rPr>
        <w:t>、</w:t>
      </w:r>
      <w:r>
        <w:rPr>
          <w:sz w:val="24"/>
          <w:b/>
        </w:rPr>
        <w:t>安装培训要求：</w:t>
      </w:r>
      <w:r>
        <w:rPr>
          <w:sz w:val="24"/>
        </w:rPr>
        <w:t>设备到货，接甲方设备科通知后7天内由厂家培训合格的工程师上门安装，并负责现场培训采购人操作人员至少5名</w:t>
      </w:r>
      <w:r>
        <w:rPr>
          <w:sz w:val="24"/>
        </w:rPr>
        <w:t>（该费用已包含在本合同总价中）</w:t>
      </w:r>
      <w:r>
        <w:rPr>
          <w:sz w:val="24"/>
        </w:rPr>
        <w:t>，直至掌握正确使用及日常保养方法，填写《省妇幼医学装备培训登记表》，培训资料留存使用科室。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1次按生产商保养标准做1次保养（该费用已包含在本合同总价中），并出具报告交采购人设备科留存。保修期后，乙方对设备实行终身上门维修，终身上门保养（≥1次/年），并提供维修保养报告。（该费用已包含在合同总价中）。</w:t>
      </w:r>
      <w:r>
        <w:rPr>
          <w:sz w:val="24"/>
        </w:rPr>
        <w:t>设备生产商</w:t>
      </w:r>
      <w:r>
        <w:rPr>
          <w:sz w:val="24"/>
        </w:rPr>
        <w:t>在广东省内有办事处或厂家维修站，具体地点设在</w:t>
      </w:r>
      <w:r>
        <w:rPr>
          <w:sz w:val="24"/>
          <w:u w:val="single"/>
        </w:rPr>
        <w:t xml:space="preserve">                                                  </w:t>
      </w:r>
      <w:r>
        <w:rPr>
          <w:sz w:val="24"/>
        </w:rPr>
        <w:t>并配有专业维修及培训工程师队伍，</w:t>
      </w:r>
      <w:r>
        <w:rPr>
          <w:sz w:val="24"/>
          <w:b/>
          <w:u w:val="single"/>
        </w:rPr>
        <w:t>技术保障工程师的联系方式(至少2人，其中厂家1人)</w:t>
      </w:r>
      <w:r>
        <w:rPr>
          <w:sz w:val="24"/>
        </w:rPr>
        <w:t>：</w:t>
      </w:r>
      <w:r>
        <w:rPr>
          <w:sz w:val="24"/>
          <w:u w:val="single"/>
        </w:rPr>
        <w:t xml:space="preserve">                                                                                </w:t>
      </w:r>
    </w:p>
    <w:p>
      <w:pPr>
        <w:pStyle w:val="null3"/>
        <w:jc w:val="both"/>
      </w:pPr>
      <w:r>
        <w:rPr>
          <w:sz w:val="24"/>
        </w:rPr>
        <w:t>4</w:t>
      </w:r>
      <w:r>
        <w:rPr>
          <w:sz w:val="24"/>
        </w:rPr>
        <w:t>、</w:t>
      </w:r>
      <w:r>
        <w:rPr>
          <w:sz w:val="24"/>
        </w:rPr>
        <w:t>为保证设备正常运行，生产商在</w:t>
      </w:r>
      <w:r>
        <w:rPr>
          <w:sz w:val="24"/>
          <w:u w:val="single"/>
        </w:rPr>
        <w:t xml:space="preserve">         </w:t>
      </w:r>
      <w:r>
        <w:rPr>
          <w:sz w:val="24"/>
        </w:rPr>
        <w:t>(国内城市名)设有备件库，保证设备停产后</w:t>
      </w:r>
      <w:r>
        <w:rPr>
          <w:sz w:val="24"/>
        </w:rPr>
        <w:t>5</w:t>
      </w:r>
      <w:r>
        <w:rPr>
          <w:sz w:val="24"/>
        </w:rPr>
        <w:t>年的</w:t>
      </w:r>
      <w:r>
        <w:rPr>
          <w:sz w:val="24"/>
        </w:rPr>
        <w:t>备件</w:t>
      </w:r>
      <w:r>
        <w:rPr>
          <w:sz w:val="24"/>
        </w:rPr>
        <w:t>供应缓冲期。</w:t>
      </w:r>
    </w:p>
    <w:p>
      <w:pPr>
        <w:pStyle w:val="null3"/>
        <w:jc w:val="both"/>
      </w:pPr>
      <w:r>
        <w:rPr>
          <w:sz w:val="24"/>
        </w:rPr>
        <w:t>5</w:t>
      </w:r>
      <w:r>
        <w:rPr>
          <w:sz w:val="24"/>
        </w:rPr>
        <w:t>、进口</w:t>
      </w:r>
      <w:r>
        <w:rPr>
          <w:sz w:val="24"/>
        </w:rPr>
        <w:t>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single"/>
          <w:left w:val="single"/>
          <w:bottom w:val="single"/>
          <w:right w:val="single"/>
          <w:insideH w:val="single"/>
          <w:insideV w:val="single"/>
        </w:tblBorders>
      </w:tblPr>
      <w:tblGrid>
        <w:gridCol w:w="653"/>
        <w:gridCol w:w="1397"/>
        <w:gridCol w:w="153"/>
        <w:gridCol w:w="1409"/>
        <w:gridCol w:w="1371"/>
        <w:gridCol w:w="115"/>
        <w:gridCol w:w="1666"/>
        <w:gridCol w:w="1525"/>
      </w:tblGrid>
      <w:tr>
        <w:tc>
          <w:tcPr>
            <w:tcW w:type="dxa" w:w="8289"/>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left"/>
            </w:pPr>
            <w:r>
              <w:rPr>
                <w:sz w:val="24"/>
                <w:color w:val="000000"/>
              </w:rPr>
              <w:t>服务费用一览表</w:t>
            </w:r>
          </w:p>
        </w:tc>
      </w:tr>
      <w:tr>
        <w:tc>
          <w:tcPr>
            <w:tcW w:type="dxa" w:w="8289"/>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left"/>
            </w:pPr>
            <w:r>
              <w:rPr>
                <w:sz w:val="24"/>
                <w:color w:val="000000"/>
              </w:rPr>
              <w:t>（一</w:t>
            </w:r>
            <w:r>
              <w:rPr>
                <w:sz w:val="24"/>
                <w:color w:val="000000"/>
              </w:rPr>
              <w:t>）</w:t>
            </w:r>
            <w:r>
              <w:rPr>
                <w:sz w:val="24"/>
                <w:color w:val="000000"/>
              </w:rPr>
              <w:t>设备接入LIS服务费用一览表</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类型</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设备种类或名称</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单价(元/台）</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备注</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1"/>
              </w:rPr>
              <w:t xml:space="preserve"> </w:t>
            </w: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微生物通讯</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BD</w:t>
            </w:r>
            <w:r>
              <w:rPr>
                <w:sz w:val="24"/>
                <w:color w:val="000000"/>
              </w:rPr>
              <w:t>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如果按照每台机器联机费用总和超过30000，按照每台机器联机费计。</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标本前处理系统</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64960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接种仪</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33600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质谱仪单向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8960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质谱仪双向</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17920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中间体</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33600</w:t>
            </w:r>
            <w:r>
              <w:rPr>
                <w:sz w:val="24"/>
                <w:color w:val="000000"/>
              </w:rPr>
              <w:t>起</w:t>
            </w: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p>
        </w:tc>
      </w:tr>
      <w:tr>
        <w:tc>
          <w:tcPr>
            <w:tcW w:type="dxa" w:w="205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流式细胞仪（采图）</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流式细胞仪（采图）</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前处理及流水线</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罗氏前处理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贝克曼前处理</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日立流水线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西门子流水线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雅培流水线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东亚、贝克曼、西门子、迈瑞等血球流水线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尿流水线</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2050"/>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标本采集和分拣系统</w:t>
            </w: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采血系统：全自动（每组）</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需配套门诊采血排队叫号系统6万+1万/采集窗口，多采集单元联动的按方案报价</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采血系统：窗口独立式（每个）</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11200</w:t>
            </w:r>
          </w:p>
        </w:tc>
      </w:tr>
      <w:tr>
        <w:tc>
          <w:tcPr>
            <w:tcW w:type="dxa" w:w="2050"/>
            <w:gridSpan w:val="2"/>
            <w:vMerge/>
            <w:tcBorders>
              <w:top w:val="none" w:color="000000" w:sz="4"/>
              <w:left w:val="single" w:color="000000" w:sz="4"/>
              <w:bottom w:val="single" w:color="000000" w:sz="4"/>
              <w:right w:val="single" w:color="000000" w:sz="4"/>
            </w:tcBorders>
          </w:tcPr>
          <w:p/>
        </w:tc>
        <w:tc>
          <w:tcPr>
            <w:tcW w:type="dxa" w:w="293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分拣机</w:t>
            </w:r>
          </w:p>
        </w:tc>
        <w:tc>
          <w:tcPr>
            <w:tcW w:type="dxa" w:w="17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p>
        </w:tc>
      </w:tr>
      <w:tr>
        <w:tc>
          <w:tcPr>
            <w:tcW w:type="dxa" w:w="8289"/>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tcPr>
          <w:p>
            <w:pPr>
              <w:pStyle w:val="null3"/>
              <w:jc w:val="both"/>
            </w:pPr>
            <w:r>
              <w:rPr>
                <w:sz w:val="24"/>
                <w:color w:val="000000"/>
              </w:rPr>
              <w:t>（</w:t>
            </w:r>
            <w:r>
              <w:rPr>
                <w:sz w:val="24"/>
                <w:color w:val="000000"/>
              </w:rPr>
              <w:t>二）</w:t>
            </w:r>
            <w:r>
              <w:rPr>
                <w:sz w:val="24"/>
                <w:color w:val="000000"/>
              </w:rPr>
              <w:t>设备接入PACS服务费用一览表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tcPr>
          <w:p>
            <w:pPr>
              <w:pStyle w:val="null3"/>
              <w:jc w:val="both"/>
            </w:pPr>
            <w:r>
              <w:rPr>
                <w:sz w:val="24"/>
                <w:color w:val="000000"/>
              </w:rPr>
              <w:t>序号</w:t>
            </w:r>
          </w:p>
        </w:tc>
        <w:tc>
          <w:tcPr>
            <w:tcW w:type="dxa" w:w="1550"/>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jc w:val="both"/>
            </w:pPr>
            <w:r>
              <w:rPr>
                <w:sz w:val="24"/>
                <w:color w:val="000000"/>
              </w:rPr>
              <w:t>设备分类</w:t>
            </w:r>
          </w:p>
        </w:tc>
        <w:tc>
          <w:tcPr>
            <w:tcW w:type="dxa" w:w="1409"/>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jc w:val="both"/>
            </w:pPr>
            <w:r>
              <w:rPr>
                <w:sz w:val="24"/>
                <w:color w:val="000000"/>
              </w:rPr>
              <w:t>设备类型</w:t>
            </w:r>
          </w:p>
        </w:tc>
        <w:tc>
          <w:tcPr>
            <w:tcW w:type="dxa" w:w="14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jc w:val="both"/>
            </w:pPr>
            <w:r>
              <w:rPr>
                <w:sz w:val="24"/>
                <w:color w:val="000000"/>
              </w:rPr>
              <w:t>单价（元）</w:t>
            </w:r>
          </w:p>
        </w:tc>
        <w:tc>
          <w:tcPr>
            <w:tcW w:type="dxa" w:w="3191"/>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tcPr>
          <w:p>
            <w:pPr>
              <w:pStyle w:val="null3"/>
              <w:jc w:val="both"/>
            </w:pPr>
            <w:r>
              <w:rPr>
                <w:sz w:val="24"/>
                <w:color w:val="000000"/>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MRI</w:t>
            </w:r>
            <w:r>
              <w:rPr>
                <w:sz w:val="24"/>
                <w:color w:val="000000"/>
              </w:rPr>
              <w:t>设备、PET-CT</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40000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2</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CT</w:t>
            </w:r>
            <w:r>
              <w:rPr>
                <w:sz w:val="24"/>
                <w:color w:val="000000"/>
              </w:rPr>
              <w:t>设备、DSA</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3</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DR</w:t>
            </w:r>
            <w:r>
              <w:rPr>
                <w:sz w:val="24"/>
                <w:color w:val="000000"/>
              </w:rPr>
              <w:t>、CR、床边拍片机、造影机、乳腺钼靶机、牙片机（全景+定位机）、骨密度</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20000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4</w:t>
            </w:r>
          </w:p>
        </w:tc>
        <w:tc>
          <w:tcPr>
            <w:tcW w:type="dxa" w:w="1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超声、内镜、病理显微镜设备</w:t>
            </w:r>
          </w:p>
        </w:tc>
        <w:tc>
          <w:tcPr>
            <w:tcW w:type="dxa" w:w="14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15000</w:t>
            </w:r>
          </w:p>
        </w:tc>
        <w:tc>
          <w:tcPr>
            <w:tcW w:type="dxa" w:w="319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4"/>
                <w:color w:val="000000"/>
              </w:rPr>
              <w:t>不含采集卡及图像采集器费用，若设备支持Dicom接入，同样不含设备厂家对接费用</w:t>
            </w:r>
          </w:p>
        </w:tc>
      </w:tr>
      <w:tr>
        <w:tc>
          <w:tcPr>
            <w:tcW w:type="dxa" w:w="653"/>
            <w:tcBorders>
              <w:top w:val="none" w:color="000000" w:sz="4"/>
              <w:left w:val="none" w:color="000000" w:sz="4"/>
              <w:bottom w:val="none" w:color="000000" w:sz="4"/>
              <w:right w:val="none" w:color="000000" w:sz="4"/>
            </w:tcBorders>
          </w:tcPr>
          <w:p>
            <w:pPr>
              <w:pStyle w:val="null3"/>
            </w:pPr>
            <w:r>
              <w:rPr/>
              <w:t xml:space="preserve"> </w:t>
            </w:r>
          </w:p>
        </w:tc>
        <w:tc>
          <w:tcPr>
            <w:tcW w:type="dxa" w:w="1397"/>
            <w:tcBorders>
              <w:top w:val="none" w:color="000000" w:sz="4"/>
              <w:left w:val="none" w:color="000000" w:sz="4"/>
              <w:bottom w:val="none" w:color="000000" w:sz="4"/>
              <w:right w:val="none" w:color="000000" w:sz="4"/>
            </w:tcBorders>
          </w:tcPr>
          <w:p>
            <w:pPr>
              <w:pStyle w:val="null3"/>
            </w:pPr>
            <w:r>
              <w:rPr/>
              <w:t xml:space="preserve"> </w:t>
            </w:r>
          </w:p>
        </w:tc>
        <w:tc>
          <w:tcPr>
            <w:tcW w:type="dxa" w:w="153"/>
            <w:tcBorders>
              <w:top w:val="none" w:color="000000" w:sz="4"/>
              <w:left w:val="none" w:color="000000" w:sz="4"/>
              <w:bottom w:val="none" w:color="000000" w:sz="4"/>
              <w:right w:val="none" w:color="000000" w:sz="4"/>
            </w:tcBorders>
          </w:tcPr>
          <w:p>
            <w:pPr>
              <w:pStyle w:val="null3"/>
            </w:pPr>
            <w:r>
              <w:rPr/>
              <w:t xml:space="preserve"> </w:t>
            </w:r>
          </w:p>
        </w:tc>
        <w:tc>
          <w:tcPr>
            <w:tcW w:type="dxa" w:w="1409"/>
            <w:tcBorders>
              <w:top w:val="none" w:color="000000" w:sz="4"/>
              <w:left w:val="none" w:color="000000" w:sz="4"/>
              <w:bottom w:val="none" w:color="000000" w:sz="4"/>
              <w:right w:val="none" w:color="000000" w:sz="4"/>
            </w:tcBorders>
          </w:tcPr>
          <w:p>
            <w:pPr>
              <w:pStyle w:val="null3"/>
            </w:pPr>
            <w:r>
              <w:rPr/>
              <w:t xml:space="preserve"> </w:t>
            </w:r>
          </w:p>
        </w:tc>
        <w:tc>
          <w:tcPr>
            <w:tcW w:type="dxa" w:w="1371"/>
            <w:tcBorders>
              <w:top w:val="none" w:color="000000" w:sz="4"/>
              <w:left w:val="none" w:color="000000" w:sz="4"/>
              <w:bottom w:val="none" w:color="000000" w:sz="4"/>
              <w:right w:val="none" w:color="000000" w:sz="4"/>
            </w:tcBorders>
          </w:tcPr>
          <w:p>
            <w:pPr>
              <w:pStyle w:val="null3"/>
            </w:pPr>
            <w:r>
              <w:rPr/>
              <w:t xml:space="preserve"> </w:t>
            </w:r>
          </w:p>
        </w:tc>
        <w:tc>
          <w:tcPr>
            <w:tcW w:type="dxa" w:w="115"/>
            <w:tcBorders>
              <w:top w:val="none" w:color="000000" w:sz="4"/>
              <w:left w:val="none" w:color="000000" w:sz="4"/>
              <w:bottom w:val="none" w:color="000000" w:sz="4"/>
              <w:right w:val="none" w:color="000000" w:sz="4"/>
            </w:tcBorders>
          </w:tcPr>
          <w:p>
            <w:pPr>
              <w:pStyle w:val="null3"/>
            </w:pPr>
            <w:r>
              <w:rPr/>
              <w:t xml:space="preserve"> </w:t>
            </w:r>
          </w:p>
        </w:tc>
        <w:tc>
          <w:tcPr>
            <w:tcW w:type="dxa" w:w="1666"/>
            <w:tcBorders>
              <w:top w:val="none" w:color="000000" w:sz="4"/>
              <w:left w:val="none" w:color="000000" w:sz="4"/>
              <w:bottom w:val="none" w:color="000000" w:sz="4"/>
              <w:right w:val="none" w:color="000000" w:sz="4"/>
            </w:tcBorders>
          </w:tcPr>
          <w:p>
            <w:pPr>
              <w:pStyle w:val="null3"/>
            </w:pPr>
            <w:r>
              <w:rPr/>
              <w:t xml:space="preserve"> </w:t>
            </w:r>
          </w:p>
        </w:tc>
        <w:tc>
          <w:tcPr>
            <w:tcW w:type="dxa" w:w="1525"/>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r>
        <w:rPr>
          <w:sz w:val="24"/>
        </w:rPr>
        <w:t xml:space="preserve">6.1 </w:t>
      </w:r>
      <w:r>
        <w:rPr>
          <w:sz w:val="24"/>
        </w:rPr>
        <w:t>医疗设备须向甲方开放国内外医疗信息标准交换接口，包括但不限于DICOM、HL7等接口以及医疗设备自身对外输出接口,并按甲方要求与院方相关业务与管理信息系统对接。（该费用已包含在本合同总价中）。</w:t>
      </w:r>
    </w:p>
    <w:p>
      <w:pPr>
        <w:pStyle w:val="null3"/>
        <w:jc w:val="both"/>
      </w:pPr>
      <w:r>
        <w:rPr>
          <w:sz w:val="24"/>
        </w:rPr>
        <w:t>6.2</w:t>
      </w:r>
      <w:r>
        <w:rPr>
          <w:sz w:val="24"/>
        </w:rPr>
        <w:t>医疗设备自带的信息系统须提供基于国内外标准接口，包括但不限于HL7、数据接口、WEBSERVICES接口等方式，并按院方要求与院方相关业务与管理信息系统对接。（该费用已包含在本合同总价中）。</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、乙方须提供由设备制造商技术人员实施的终身应用技术支持。（该费用已包含在本合同总价中）。</w:t>
      </w:r>
    </w:p>
    <w:p>
      <w:pPr>
        <w:pStyle w:val="null3"/>
        <w:jc w:val="both"/>
      </w:pPr>
      <w:r>
        <w:rPr>
          <w:sz w:val="24"/>
        </w:rPr>
        <w:t>7</w:t>
      </w:r>
      <w:r>
        <w:rPr>
          <w:sz w:val="24"/>
        </w:rPr>
        <w:t>、凡属于计量校准设备，验收时需提供合格的计量校准报告（该费用已包含在本合同总价中）。</w:t>
      </w:r>
    </w:p>
    <w:p>
      <w:pPr>
        <w:pStyle w:val="null3"/>
        <w:jc w:val="both"/>
      </w:pPr>
      <w:r>
        <w:rPr>
          <w:sz w:val="24"/>
        </w:rPr>
        <w:t>8</w:t>
      </w:r>
      <w:r>
        <w:rPr>
          <w:sz w:val="24"/>
        </w:rPr>
        <w:t>、……..(生产厂家若有更多服务承诺可自行补充)</w:t>
      </w:r>
    </w:p>
    <w:p>
      <w:pPr>
        <w:pStyle w:val="null3"/>
        <w:jc w:val="both"/>
      </w:pPr>
      <w:r>
        <w:rPr>
          <w:sz w:val="24"/>
        </w:rPr>
        <w:t>供应商名称(盖章)</w:t>
      </w:r>
    </w:p>
    <w:p>
      <w:pPr>
        <w:pStyle w:val="null3"/>
        <w:jc w:val="right"/>
      </w:pPr>
      <w:r>
        <w:rPr>
          <w:sz w:val="21"/>
        </w:rPr>
        <w:t xml:space="preserve"> </w:t>
      </w:r>
      <w:r>
        <w:rPr>
          <w:sz w:val="24"/>
        </w:rPr>
        <w:t>年  月  日</w:t>
      </w:r>
    </w:p>
    <w:p>
      <w:pPr>
        <w:pStyle w:val="null3"/>
        <w:ind w:right="105"/>
        <w:jc w:val="both"/>
      </w:pPr>
      <w:r>
        <w:rPr>
          <w:sz w:val="28"/>
          <w:b/>
        </w:rPr>
        <w:t>附件7.2</w:t>
      </w:r>
      <w:r>
        <w:rPr>
          <w:sz w:val="24"/>
        </w:rPr>
        <w:t>生产商或国内总代理提供上述保修方案的服务书</w:t>
      </w:r>
    </w:p>
    <w:p>
      <w:pPr>
        <w:pStyle w:val="null3"/>
        <w:ind w:right="105"/>
        <w:jc w:val="both"/>
      </w:pPr>
      <w:r>
        <w:br/>
      </w:r>
      <w:r>
        <w:rPr/>
        <w:t xml:space="preserve">  </w:t>
      </w:r>
    </w:p>
    <w:p>
      <w:pPr>
        <w:pStyle w:val="null3"/>
        <w:ind w:right="105"/>
        <w:jc w:val="both"/>
      </w:pPr>
      <w:r>
        <w:rPr>
          <w:sz w:val="21"/>
        </w:rPr>
        <w:t>生厂商或者国内总代理名称(盖章)</w:t>
      </w:r>
    </w:p>
    <w:p>
      <w:pPr>
        <w:pStyle w:val="null3"/>
        <w:jc w:val="right"/>
      </w:pPr>
      <w:r>
        <w:rPr>
          <w:sz w:val="21"/>
        </w:rPr>
        <w:t xml:space="preserve"> </w:t>
      </w:r>
      <w:r>
        <w:rPr>
          <w:sz w:val="21"/>
        </w:rPr>
        <w:t>年  月  日</w:t>
      </w:r>
    </w:p>
    <w:p>
      <w:pPr>
        <w:pStyle w:val="null3"/>
      </w:pPr>
      <w:r>
        <w:rPr>
          <w:sz w:val="28"/>
          <w:b/>
        </w:rPr>
        <w:t>附件8</w:t>
      </w:r>
      <w:r>
        <w:rPr>
          <w:sz w:val="24"/>
        </w:rPr>
        <w:t>中标通知书</w:t>
      </w:r>
    </w:p>
    <w:p>
      <w:pPr>
        <w:pStyle w:val="null3"/>
        <w:ind w:right="105"/>
        <w:jc w:val="both"/>
      </w:pPr>
      <w:r>
        <w:rPr>
          <w:sz w:val="44"/>
        </w:rPr>
        <w:t>反商业贿赂协议书</w:t>
      </w:r>
    </w:p>
    <w:p>
      <w:pPr>
        <w:pStyle w:val="null3"/>
        <w:spacing w:before="120"/>
        <w:jc w:val="both"/>
      </w:pPr>
      <w:r>
        <w:rPr>
          <w:sz w:val="24"/>
        </w:rPr>
        <w:t>甲方：</w:t>
      </w:r>
      <w:r>
        <w:rPr>
          <w:sz w:val="24"/>
          <w:u w:val="single"/>
        </w:rPr>
        <w:t>广东省妇幼保健院</w:t>
      </w:r>
    </w:p>
    <w:p>
      <w:pPr>
        <w:pStyle w:val="null3"/>
        <w:spacing w:after="120"/>
        <w:jc w:val="both"/>
      </w:pPr>
      <w:r>
        <w:rPr>
          <w:sz w:val="24"/>
        </w:rPr>
        <w:t>乙方：</w:t>
      </w:r>
      <w:r>
        <w:rPr>
          <w:sz w:val="24"/>
          <w:u w:val="single"/>
        </w:rPr>
        <w:t xml:space="preserve">                    </w:t>
      </w:r>
    </w:p>
    <w:p>
      <w:pPr>
        <w:pStyle w:val="null3"/>
        <w:ind w:firstLine="480"/>
        <w:jc w:val="both"/>
      </w:pPr>
      <w:r>
        <w:rPr>
          <w:sz w:val="24"/>
        </w:rPr>
        <w:t>为使甲、乙双方的业务能严格遵循“公平、公正、公开”的原则，确保业务健康地开展，经双方友好协商，特签署本协议。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_扣、贿赂、私下佣金、借款、实物、现金或现金等价物（如：消费卡/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80"/>
        <w:jc w:val="both"/>
      </w:pPr>
      <w:r>
        <w:rPr>
          <w:sz w:val="24"/>
        </w:rPr>
        <w:t>四、若乙方违反上述约定行为之一，甲方有权单方部分或全部终止与乙方的合同，同时乙方应向甲方支付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single"/>
          <w:left w:val="single"/>
          <w:bottom w:val="single"/>
          <w:right w:val="single"/>
          <w:insideH w:val="single"/>
          <w:insideV w:val="single"/>
        </w:tblBorders>
      </w:tblPr>
      <w:tblGrid>
        <w:gridCol w:w="4547"/>
        <w:gridCol w:w="3758"/>
      </w:tblGrid>
      <w:tr>
        <w:tc>
          <w:tcPr>
            <w:tcW w:type="dxa" w:w="4547"/>
            <w:tcMar>
              <w:top w:type="dxa" w:w="0"/>
              <w:left w:type="dxa" w:w="105"/>
              <w:bottom w:type="dxa" w:w="0"/>
              <w:right w:type="dxa" w:w="105"/>
            </w:tcMar>
          </w:tcPr>
          <w:p>
            <w:pPr>
              <w:pStyle w:val="null3"/>
              <w:spacing w:before="120"/>
              <w:jc w:val="both"/>
            </w:pPr>
            <w:r>
              <w:rPr>
                <w:sz w:val="24"/>
              </w:rPr>
              <w:t>甲方：广东省妇幼保健院</w:t>
            </w:r>
          </w:p>
        </w:tc>
        <w:tc>
          <w:tcPr>
            <w:tcW w:type="dxa" w:w="3758"/>
            <w:tcMar>
              <w:top w:type="dxa" w:w="0"/>
              <w:left w:type="dxa" w:w="105"/>
              <w:bottom w:type="dxa" w:w="0"/>
              <w:right w:type="dxa" w:w="105"/>
            </w:tcMar>
          </w:tcPr>
          <w:p>
            <w:pPr>
              <w:pStyle w:val="null3"/>
              <w:jc w:val="both"/>
            </w:pPr>
            <w:r>
              <w:rPr>
                <w:sz w:val="24"/>
              </w:rPr>
              <w:t>乙方：</w:t>
            </w:r>
          </w:p>
        </w:tc>
      </w:tr>
      <w:tr>
        <w:tc>
          <w:tcPr>
            <w:tcW w:type="dxa" w:w="4547"/>
            <w:tcMar>
              <w:top w:type="dxa" w:w="0"/>
              <w:left w:type="dxa" w:w="105"/>
              <w:bottom w:type="dxa" w:w="0"/>
              <w:right w:type="dxa" w:w="105"/>
            </w:tcMar>
            <w:vAlign w:val="top"/>
          </w:tcPr>
          <w:p>
            <w:pPr>
              <w:pStyle w:val="null3"/>
              <w:jc w:val="both"/>
            </w:pPr>
            <w:r>
              <w:rPr>
                <w:sz w:val="24"/>
                <w:b/>
              </w:rPr>
              <w:t>经办人：</w:t>
            </w:r>
          </w:p>
        </w:tc>
        <w:tc>
          <w:tcPr>
            <w:tcW w:type="dxa" w:w="3758"/>
            <w:tcMar>
              <w:top w:type="dxa" w:w="0"/>
              <w:left w:type="dxa" w:w="105"/>
              <w:bottom w:type="dxa" w:w="0"/>
              <w:right w:type="dxa" w:w="105"/>
            </w:tcMar>
            <w:vAlign w:val="top"/>
          </w:tcPr>
          <w:p>
            <w:pPr>
              <w:pStyle w:val="null3"/>
              <w:jc w:val="both"/>
            </w:pPr>
            <w:r>
              <w:rPr>
                <w:sz w:val="24"/>
                <w:b/>
              </w:rPr>
              <w:t>经办人：</w:t>
            </w:r>
          </w:p>
        </w:tc>
      </w:tr>
      <w:tr>
        <w:tc>
          <w:tcPr>
            <w:tcW w:type="dxa" w:w="4547"/>
            <w:tcMar>
              <w:top w:type="dxa" w:w="0"/>
              <w:left w:type="dxa" w:w="105"/>
              <w:bottom w:type="dxa" w:w="0"/>
              <w:right w:type="dxa" w:w="105"/>
            </w:tcMar>
            <w:vAlign w:val="top"/>
          </w:tcPr>
          <w:p>
            <w:pPr>
              <w:pStyle w:val="null3"/>
              <w:jc w:val="both"/>
            </w:pPr>
            <w:r>
              <w:rPr>
                <w:sz w:val="24"/>
              </w:rPr>
              <w:t>电话：</w:t>
            </w:r>
          </w:p>
        </w:tc>
        <w:tc>
          <w:tcPr>
            <w:tcW w:type="dxa" w:w="3758"/>
            <w:tcMar>
              <w:top w:type="dxa" w:w="0"/>
              <w:left w:type="dxa" w:w="105"/>
              <w:bottom w:type="dxa" w:w="0"/>
              <w:right w:type="dxa" w:w="105"/>
            </w:tcMar>
            <w:vAlign w:val="top"/>
          </w:tcPr>
          <w:p>
            <w:pPr>
              <w:pStyle w:val="null3"/>
              <w:jc w:val="both"/>
            </w:pPr>
            <w:r>
              <w:rPr>
                <w:sz w:val="24"/>
              </w:rPr>
              <w:t>电话：</w:t>
            </w:r>
          </w:p>
        </w:tc>
      </w:tr>
      <w:tr>
        <w:tc>
          <w:tcPr>
            <w:tcW w:type="dxa" w:w="4547"/>
            <w:tcMar>
              <w:top w:type="dxa" w:w="0"/>
              <w:left w:type="dxa" w:w="105"/>
              <w:bottom w:type="dxa" w:w="0"/>
              <w:right w:type="dxa" w:w="105"/>
            </w:tcMar>
            <w:vAlign w:val="top"/>
          </w:tcPr>
          <w:p>
            <w:pPr>
              <w:pStyle w:val="null3"/>
              <w:jc w:val="both"/>
            </w:pPr>
            <w:r>
              <w:rPr>
                <w:sz w:val="24"/>
              </w:rPr>
              <w:t>日期：</w:t>
            </w:r>
          </w:p>
        </w:tc>
        <w:tc>
          <w:tcPr>
            <w:tcW w:type="dxa" w:w="3758"/>
            <w:tcMar>
              <w:top w:type="dxa" w:w="0"/>
              <w:left w:type="dxa" w:w="105"/>
              <w:bottom w:type="dxa" w:w="0"/>
              <w:right w:type="dxa" w:w="105"/>
            </w:tcMar>
            <w:vAlign w:val="top"/>
          </w:tcPr>
          <w:p>
            <w:pPr>
              <w:pStyle w:val="null3"/>
              <w:jc w:val="both"/>
            </w:pPr>
            <w:r>
              <w:rPr>
                <w:sz w:val="24"/>
              </w:rPr>
              <w:t>日期：</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440001-2026-05215</w:t>
      </w:r>
    </w:p>
    <w:p>
      <w:pPr>
        <w:pStyle w:val="null3"/>
        <w:jc w:val="center"/>
        <w:outlineLvl w:val="3"/>
      </w:pPr>
      <w:r>
        <w:rPr>
          <w:sz w:val="24"/>
          <w:b/>
        </w:rPr>
        <w:t>采购项目编号：</w:t>
      </w:r>
      <w:r>
        <w:rPr>
          <w:sz w:val="24"/>
          <w:b/>
        </w:rPr>
        <w:t>0724-2631Z3500651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广东省妇幼保健院采购医疗设备招标项目（2026-01）（四维高端彩色多普勒超声诊断仪）</w:t>
      </w:r>
      <w:r>
        <w:rPr>
          <w:u w:val="single"/>
        </w:rPr>
        <w:t>”</w:t>
      </w:r>
      <w:r>
        <w:rPr/>
        <w:t>项目的招标[采购项目编号为：</w:t>
      </w:r>
      <w:r>
        <w:rPr>
          <w:u w:val="single"/>
        </w:rPr>
        <w:t>0724-2631Z3500651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广东省妇幼保健院采购医疗设备招标项目（2026-01）（四维高端彩色多普勒超声诊断仪）</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广东省妇幼保健院采购医疗设备招标项目（2026-01）（四维高端彩色多普勒超声诊断仪）</w:t>
      </w:r>
      <w:r>
        <w:rPr/>
        <w:t>”项目采购[采购项目编号为</w:t>
      </w:r>
      <w:r>
        <w:rPr/>
        <w:t>0724-2631Z3500651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广东省妇幼保健院采购医疗设备招标项目（2026-01）（四维高端彩色多普勒超声诊断仪）</w:t>
      </w:r>
      <w:r>
        <w:rPr/>
        <w:t>招标中获中标（采购项目编号：</w:t>
      </w:r>
      <w:r>
        <w:rPr/>
        <w:t>0724-2631Z3500651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广东省妇幼保健院采购医疗设备招标项目（2026-01）（四维高端彩色多普勒超声诊断仪）</w:t>
      </w:r>
      <w:r>
        <w:rPr/>
        <w:t>”项目（采购项目编号：</w:t>
      </w:r>
      <w:r>
        <w:rPr/>
        <w:t>0724-2631Z3500651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