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440001-2026-24545</w:t>
      </w:r>
    </w:p>
    <w:p>
      <w:pPr>
        <w:pStyle w:val="null3"/>
        <w:jc w:val="center"/>
        <w:outlineLvl w:val="3"/>
      </w:pPr>
      <w:r>
        <w:rPr>
          <w:sz w:val="24"/>
          <w:b/>
        </w:rPr>
        <w:t>采购项目编号：</w:t>
      </w:r>
      <w:r>
        <w:rPr>
          <w:sz w:val="24"/>
          <w:b/>
        </w:rPr>
        <w:t>0724-2631Z1973935</w:t>
      </w:r>
    </w:p>
    <w:p>
      <w:pPr>
        <w:pStyle w:val="null3"/>
        <w:jc w:val="center"/>
        <w:outlineLvl w:val="3"/>
      </w:pPr>
      <w:r>
        <w:rPr>
          <w:sz w:val="24"/>
          <w:b/>
        </w:rPr>
        <w:t>项目名称：</w:t>
      </w:r>
      <w:r>
        <w:rPr>
          <w:sz w:val="24"/>
          <w:b/>
        </w:rPr>
        <w:t>第二十一届中博会境外展区搭建及推介对接活动项目</w:t>
      </w:r>
    </w:p>
    <w:p>
      <w:pPr>
        <w:pStyle w:val="null3"/>
        <w:jc w:val="center"/>
        <w:outlineLvl w:val="3"/>
      </w:pPr>
      <w:r>
        <w:rPr>
          <w:sz w:val="24"/>
          <w:b/>
        </w:rPr>
        <w:t>采购人：</w:t>
      </w:r>
      <w:r>
        <w:rPr>
          <w:sz w:val="24"/>
          <w:b/>
        </w:rPr>
        <w:t>中国国际中小企业博览会事务局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中国国际中小企业博览会事务局</w:t>
      </w:r>
      <w:r>
        <w:rPr/>
        <w:t>的委托，采用</w:t>
      </w:r>
      <w:r>
        <w:rPr/>
        <w:t>公开招标</w:t>
      </w:r>
      <w:r>
        <w:rPr/>
        <w:t>方式组织采购</w:t>
      </w:r>
      <w:r>
        <w:rPr/>
        <w:t>第二十一届中博会境外展区搭建及推介对接活动项目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第二十一届中博会境外展区搭建及推介对接活动项目</w:t>
      </w:r>
    </w:p>
    <w:p>
      <w:pPr>
        <w:pStyle w:val="null3"/>
        <w:ind w:firstLine="480"/>
      </w:pPr>
      <w:r>
        <w:rPr/>
        <w:t>采购计划编号：</w:t>
      </w:r>
      <w:r>
        <w:rPr/>
        <w:t>440001-2026-24545</w:t>
      </w:r>
    </w:p>
    <w:p>
      <w:pPr>
        <w:pStyle w:val="null3"/>
        <w:ind w:firstLine="480"/>
      </w:pPr>
      <w:r>
        <w:rPr/>
        <w:t>采购项目编号：</w:t>
      </w:r>
      <w:r>
        <w:rPr/>
        <w:t>0724-2631Z1973935</w:t>
      </w:r>
    </w:p>
    <w:p>
      <w:pPr>
        <w:pStyle w:val="null3"/>
        <w:ind w:firstLine="480"/>
      </w:pPr>
      <w:r>
        <w:rPr/>
        <w:t>采购方式：</w:t>
      </w:r>
      <w:r>
        <w:rPr/>
        <w:t>公开招标</w:t>
      </w:r>
    </w:p>
    <w:p>
      <w:pPr>
        <w:pStyle w:val="null3"/>
        <w:ind w:firstLine="480"/>
      </w:pPr>
      <w:r>
        <w:rPr/>
        <w:t>预算金额：</w:t>
      </w:r>
      <w:r>
        <w:rPr/>
        <w:t>2,429,800.00</w:t>
      </w:r>
      <w:r>
        <w:rPr/>
        <w:t>元</w:t>
      </w:r>
    </w:p>
    <w:p>
      <w:pPr>
        <w:pStyle w:val="null3"/>
        <w:outlineLvl w:val="3"/>
      </w:pPr>
      <w:r>
        <w:rPr>
          <w:sz w:val="24"/>
          <w:b/>
        </w:rPr>
        <w:t>2.项目内容及需求情况（采购项目技术规格、参数及要求）</w:t>
      </w:r>
    </w:p>
    <w:p>
      <w:pPr>
        <w:pStyle w:val="null3"/>
      </w:pPr>
      <w:r>
        <w:rPr/>
        <w:t>采购包1(境外展区展位搭建):</w:t>
      </w:r>
    </w:p>
    <w:p>
      <w:pPr>
        <w:pStyle w:val="null3"/>
      </w:pPr>
      <w:r>
        <w:rPr/>
        <w:t>采购包预算金额：1,650,000.00元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博览会服务</w:t>
            </w:r>
          </w:p>
        </w:tc>
        <w:tc>
          <w:tcPr>
            <w:tcW w:type="dxa" w:w="2136"/>
          </w:tcPr>
          <w:p>
            <w:pPr>
              <w:pStyle w:val="null3"/>
            </w:pPr>
            <w:r>
              <w:rPr/>
              <w:t>境外展区展位搭建</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采购包2(境外展团商务推介及对接活动):</w:t>
      </w:r>
    </w:p>
    <w:p>
      <w:pPr>
        <w:pStyle w:val="null3"/>
      </w:pPr>
      <w:r>
        <w:rPr/>
        <w:t>采购包预算金额：779,800.00元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博览会服务</w:t>
            </w:r>
          </w:p>
        </w:tc>
        <w:tc>
          <w:tcPr>
            <w:tcW w:type="dxa" w:w="2136"/>
          </w:tcPr>
          <w:p>
            <w:pPr>
              <w:pStyle w:val="null3"/>
            </w:pPr>
            <w:r>
              <w:rPr/>
              <w:t>境外展团商务推介及对接活动</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2）有依法缴纳税收和社会保障资金的良好记录：提供投标截止日前6个月内任意1个月依法缴纳税收和社会保障资金的相关材料或提供书面声明。如依法免税或不需要缴纳社会保障资金的，提供相应证明材料。</w:t>
      </w:r>
    </w:p>
    <w:p>
      <w:pPr>
        <w:pStyle w:val="null3"/>
      </w:pPr>
      <w:r>
        <w:rPr/>
        <w:t>3）具有良好的商业信誉和健全的财务会计制度：提供以下2种证明材料之一：①经会计师事务所审计的2024年度或2025年度财务状况报告；②同时提供a.基本开户行出具的资信证明或书面声明，b.《基本存款账号信息》或《开户许可证》。</w:t>
      </w:r>
    </w:p>
    <w:p>
      <w:pPr>
        <w:pStyle w:val="null3"/>
      </w:pPr>
      <w:r>
        <w:rPr/>
        <w:t>4）履行合同所必需的设备和专业技术能力：按投标（响应）文件格式填报设备及专业技术能力情况或提供书面声明。</w:t>
      </w:r>
    </w:p>
    <w:p>
      <w:pPr>
        <w:pStyle w:val="null3"/>
      </w:pPr>
      <w:r>
        <w:rPr/>
        <w:t>5）参加采购活动前3年内，在经营活动中没有重大违法记录：参照投标函相关格式内容提供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采购包1（境外展区展位搭建）：</w:t>
      </w:r>
      <w:r>
        <w:rPr/>
        <w:t>本采购包专门面向中小企业采购，供应商必须符合本项目采购标的对应行业（商务和租赁服务业）的政策划分标准的中小企业（监狱企业、残疾人福利单位视同小型、微型企业）。注：供应商按采购文件中规定的格式提供《中小企业声明函（服务）》；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采购包2（境外展团商务推介及对接活动）：</w:t>
      </w:r>
      <w:r>
        <w:rPr/>
        <w:t>本采购包非专门面向中小企业采购。</w:t>
      </w:r>
    </w:p>
    <w:p>
      <w:pPr>
        <w:pStyle w:val="null3"/>
        <w:outlineLvl w:val="3"/>
      </w:pPr>
      <w:r>
        <w:rPr>
          <w:sz w:val="24"/>
          <w:b/>
        </w:rPr>
        <w:t>3.本项目特定的资格要求：</w:t>
      </w:r>
    </w:p>
    <w:p>
      <w:pPr>
        <w:pStyle w:val="null3"/>
      </w:pPr>
      <w:r>
        <w:rPr/>
        <w:t>采购包1（境外展区展位搭建）：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pPr>
      <w:r>
        <w:rPr/>
        <w:t>3)本采购包不接受联合体投标（提供声明函，格式自拟）。</w:t>
      </w:r>
    </w:p>
    <w:p>
      <w:pPr>
        <w:pStyle w:val="null3"/>
      </w:pPr>
      <w:r>
        <w:rPr/>
        <w:t>4)本采购包不允许合同分包（提供声明函，格式自拟）。</w:t>
      </w:r>
    </w:p>
    <w:p>
      <w:pPr>
        <w:pStyle w:val="null3"/>
      </w:pPr>
      <w:r>
        <w:rPr/>
        <w:t>采购包2（境外展团商务推介及对接活动）：</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pPr>
      <w:r>
        <w:rPr/>
        <w:t>3)本采购包不接受联合体投标（提供声明函，格式自拟）。</w:t>
      </w:r>
    </w:p>
    <w:p>
      <w:pPr>
        <w:pStyle w:val="null3"/>
      </w:pPr>
      <w:r>
        <w:rPr/>
        <w:t>4)本采购包不允许合同分包（提供声明函，格式自拟）。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中国国际中小企业博览会事务局</w:t>
      </w:r>
    </w:p>
    <w:p>
      <w:pPr>
        <w:pStyle w:val="null3"/>
        <w:ind w:firstLine="480"/>
      </w:pPr>
      <w:r>
        <w:rPr/>
        <w:t xml:space="preserve"> 地址：</w:t>
      </w:r>
      <w:r>
        <w:rPr/>
        <w:t>广州市东风中路483号粤财大厦29楼</w:t>
      </w:r>
    </w:p>
    <w:p>
      <w:pPr>
        <w:pStyle w:val="null3"/>
        <w:ind w:firstLine="480"/>
      </w:pPr>
      <w:r>
        <w:rPr/>
        <w:t xml:space="preserve"> 联系方式：</w:t>
      </w:r>
      <w:r>
        <w:rPr/>
        <w:t>020-83137629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采购</w:t>
      </w:r>
      <w:r>
        <w:rPr>
          <w:sz w:val="24"/>
          <w:b/>
        </w:rPr>
        <w:t>包</w:t>
      </w:r>
      <w:r>
        <w:rPr>
          <w:sz w:val="24"/>
          <w:b/>
        </w:rPr>
        <w:t>1</w:t>
      </w:r>
      <w:r>
        <w:rPr>
          <w:sz w:val="24"/>
          <w:b/>
        </w:rPr>
        <w:t>：</w:t>
      </w:r>
      <w:r>
        <w:rPr>
          <w:sz w:val="24"/>
          <w:b/>
        </w:rPr>
        <w:t>境外展区展位搭建</w:t>
      </w:r>
    </w:p>
    <w:p>
      <w:pPr>
        <w:pStyle w:val="null3"/>
        <w:ind w:firstLine="482"/>
        <w:jc w:val="both"/>
      </w:pPr>
      <w:r>
        <w:rPr>
          <w:sz w:val="24"/>
          <w:b/>
        </w:rPr>
        <w:t>1.</w:t>
      </w:r>
      <w:r>
        <w:rPr>
          <w:sz w:val="24"/>
          <w:b/>
        </w:rPr>
        <w:t>总体要求</w:t>
      </w:r>
    </w:p>
    <w:p>
      <w:pPr>
        <w:pStyle w:val="null3"/>
        <w:ind w:firstLine="480"/>
        <w:jc w:val="both"/>
      </w:pPr>
      <w:r>
        <w:rPr>
          <w:sz w:val="24"/>
        </w:rPr>
        <w:t>（</w:t>
      </w:r>
      <w:r>
        <w:rPr>
          <w:sz w:val="24"/>
        </w:rPr>
        <w:t>1</w:t>
      </w:r>
      <w:r>
        <w:rPr>
          <w:sz w:val="24"/>
        </w:rPr>
        <w:t>）</w:t>
      </w:r>
      <w:r>
        <w:rPr>
          <w:sz w:val="24"/>
        </w:rPr>
        <w:t>展区整体设计要兼顾</w:t>
      </w:r>
      <w:r>
        <w:rPr>
          <w:sz w:val="24"/>
        </w:rPr>
        <w:t>实用</w:t>
      </w:r>
      <w:r>
        <w:rPr>
          <w:sz w:val="24"/>
        </w:rPr>
        <w:t>、美观，整体观感和谐、简洁、大方、通透。设计新颖、特色鲜明，绿色环保，安全实用，充分体现展区功能和特点。具体可结合项目实际情况及</w:t>
      </w:r>
      <w:r>
        <w:rPr>
          <w:sz w:val="24"/>
        </w:rPr>
        <w:t>采购人</w:t>
      </w:r>
      <w:r>
        <w:rPr>
          <w:sz w:val="24"/>
        </w:rPr>
        <w:t>要求进行调整</w:t>
      </w:r>
      <w:r>
        <w:rPr>
          <w:sz w:val="24"/>
        </w:rPr>
        <w:t>。</w:t>
      </w:r>
    </w:p>
    <w:p>
      <w:pPr>
        <w:pStyle w:val="null3"/>
        <w:ind w:firstLine="480"/>
        <w:jc w:val="both"/>
      </w:pPr>
      <w:r>
        <w:rPr>
          <w:sz w:val="24"/>
        </w:rPr>
        <w:t>（</w:t>
      </w:r>
      <w:r>
        <w:rPr>
          <w:sz w:val="24"/>
        </w:rPr>
        <w:t>2）</w:t>
      </w:r>
      <w:r>
        <w:rPr>
          <w:sz w:val="24"/>
        </w:rPr>
        <w:t>本项目须根据现场环境及展示内容进行深化设计，并满足釆购人需求。主要服务人员需具备较强的业务能力，丰富的展览经验，能准确把握展区主题定位和表达重点</w:t>
      </w:r>
      <w:r>
        <w:rPr>
          <w:sz w:val="24"/>
        </w:rPr>
        <w:t>。</w:t>
      </w:r>
    </w:p>
    <w:p>
      <w:pPr>
        <w:pStyle w:val="null3"/>
        <w:ind w:firstLine="480"/>
        <w:jc w:val="both"/>
      </w:pPr>
      <w:r>
        <w:rPr>
          <w:sz w:val="24"/>
        </w:rPr>
        <w:t>★</w:t>
      </w:r>
      <w:r>
        <w:rPr>
          <w:sz w:val="24"/>
        </w:rPr>
        <w:t>（</w:t>
      </w:r>
      <w:r>
        <w:rPr>
          <w:sz w:val="24"/>
        </w:rPr>
        <w:t>3</w:t>
      </w:r>
      <w:r>
        <w:rPr>
          <w:sz w:val="24"/>
        </w:rPr>
        <w:t>）</w:t>
      </w:r>
      <w:r>
        <w:rPr>
          <w:sz w:val="24"/>
        </w:rPr>
        <w:t>供应商需要保质保量完成采购人的布展要求，采购人有权根据供应商提供的设计方案或现场的布置效果提出修改意见，供应商须积极配合并按采购人的要求修改，直至采购人满意，采购人不再支付任何费用（提供承诺函，格式自</w:t>
      </w:r>
      <w:r>
        <w:rPr>
          <w:sz w:val="24"/>
        </w:rPr>
        <w:t>拟</w:t>
      </w:r>
      <w:r>
        <w:rPr>
          <w:sz w:val="24"/>
        </w:rPr>
        <w:t>）</w:t>
      </w:r>
      <w:r>
        <w:rPr>
          <w:sz w:val="24"/>
        </w:rPr>
        <w:t>。</w:t>
      </w:r>
    </w:p>
    <w:p>
      <w:pPr>
        <w:pStyle w:val="null3"/>
        <w:ind w:firstLine="480"/>
        <w:jc w:val="both"/>
      </w:pPr>
      <w:r>
        <w:rPr>
          <w:sz w:val="24"/>
        </w:rPr>
        <w:t>（</w:t>
      </w:r>
      <w:r>
        <w:rPr>
          <w:sz w:val="24"/>
        </w:rPr>
        <w:t>4</w:t>
      </w:r>
      <w:r>
        <w:rPr>
          <w:sz w:val="24"/>
        </w:rPr>
        <w:t>）</w:t>
      </w:r>
      <w:r>
        <w:rPr>
          <w:sz w:val="24"/>
        </w:rPr>
        <w:t>在项目实施过程中，须服从采购人及相关部门的监督、管理和指挥</w:t>
      </w:r>
      <w:r>
        <w:rPr>
          <w:sz w:val="24"/>
        </w:rPr>
        <w:t>。</w:t>
      </w:r>
    </w:p>
    <w:p>
      <w:pPr>
        <w:pStyle w:val="null3"/>
        <w:ind w:firstLine="480"/>
        <w:jc w:val="both"/>
      </w:pPr>
      <w:r>
        <w:rPr>
          <w:sz w:val="24"/>
        </w:rPr>
        <w:t>（</w:t>
      </w:r>
      <w:r>
        <w:rPr>
          <w:sz w:val="24"/>
        </w:rPr>
        <w:t>5</w:t>
      </w:r>
      <w:r>
        <w:rPr>
          <w:sz w:val="24"/>
        </w:rPr>
        <w:t>）</w:t>
      </w:r>
      <w:r>
        <w:rPr>
          <w:sz w:val="24"/>
        </w:rPr>
        <w:t>须认真做好安全保障工作，项目实施要符合相关安全规定、</w:t>
      </w:r>
      <w:r>
        <w:rPr>
          <w:sz w:val="24"/>
        </w:rPr>
        <w:t>符合</w:t>
      </w:r>
      <w:r>
        <w:rPr>
          <w:sz w:val="24"/>
        </w:rPr>
        <w:t>消防安全要求</w:t>
      </w:r>
      <w:r>
        <w:rPr>
          <w:sz w:val="24"/>
        </w:rPr>
        <w:t>及</w:t>
      </w:r>
      <w:r>
        <w:rPr>
          <w:sz w:val="24"/>
        </w:rPr>
        <w:t>展馆的相关要求，确保布撤展工作安全实施</w:t>
      </w:r>
      <w:r>
        <w:rPr>
          <w:sz w:val="24"/>
        </w:rPr>
        <w:t>。</w:t>
      </w:r>
    </w:p>
    <w:p>
      <w:pPr>
        <w:pStyle w:val="null3"/>
        <w:ind w:firstLine="480"/>
        <w:jc w:val="both"/>
      </w:pPr>
      <w:r>
        <w:rPr>
          <w:sz w:val="24"/>
        </w:rPr>
        <w:t>（</w:t>
      </w:r>
      <w:r>
        <w:rPr>
          <w:sz w:val="24"/>
        </w:rPr>
        <w:t>6</w:t>
      </w:r>
      <w:r>
        <w:rPr>
          <w:sz w:val="24"/>
        </w:rPr>
        <w:t>）</w:t>
      </w:r>
      <w:r>
        <w:rPr>
          <w:sz w:val="24"/>
        </w:rPr>
        <w:t>由于本项目实施内容多，实施时间紧，供应商须保证投入足够的团队人数以满足项目实施所需，以确保项目顺利进行。</w:t>
      </w:r>
    </w:p>
    <w:p>
      <w:pPr>
        <w:pStyle w:val="null3"/>
        <w:ind w:firstLine="482"/>
        <w:jc w:val="both"/>
      </w:pPr>
      <w:r>
        <w:rPr>
          <w:sz w:val="24"/>
          <w:b/>
        </w:rPr>
        <w:t>2.具体服务内容（具体搭建展区、面积及数量将根据境外招展实际进行调整，总费用控制在项目预算内按照实际搭建数量（面积）进行结算）</w:t>
      </w:r>
    </w:p>
    <w:p>
      <w:pPr>
        <w:pStyle w:val="null3"/>
        <w:ind w:firstLine="480"/>
        <w:jc w:val="both"/>
      </w:pPr>
      <w:r>
        <w:rPr>
          <w:sz w:val="24"/>
        </w:rPr>
        <w:t>（</w:t>
      </w:r>
      <w:r>
        <w:rPr>
          <w:sz w:val="24"/>
        </w:rPr>
        <w:t>1</w:t>
      </w:r>
      <w:r>
        <w:rPr>
          <w:sz w:val="24"/>
        </w:rPr>
        <w:t>）</w:t>
      </w:r>
      <w:r>
        <w:rPr>
          <w:sz w:val="24"/>
        </w:rPr>
        <w:t>搭建范围：国际展区（含主宾方展区、其他国家及地区展区）和港澳台展区。</w:t>
      </w:r>
    </w:p>
    <w:p>
      <w:pPr>
        <w:pStyle w:val="null3"/>
        <w:ind w:firstLine="480"/>
        <w:jc w:val="both"/>
      </w:pPr>
      <w:r>
        <w:rPr>
          <w:sz w:val="24"/>
        </w:rPr>
        <w:t>（</w:t>
      </w:r>
      <w:r>
        <w:rPr>
          <w:sz w:val="24"/>
        </w:rPr>
        <w:t>2</w:t>
      </w:r>
      <w:r>
        <w:rPr>
          <w:sz w:val="24"/>
        </w:rPr>
        <w:t>）</w:t>
      </w:r>
      <w:r>
        <w:rPr>
          <w:sz w:val="24"/>
        </w:rPr>
        <w:t>特装</w:t>
      </w:r>
      <w:r>
        <w:rPr>
          <w:sz w:val="24"/>
        </w:rPr>
        <w:t>展区</w:t>
      </w:r>
      <w:r>
        <w:rPr>
          <w:sz w:val="24"/>
        </w:rPr>
        <w:t>设计搭建内容</w:t>
      </w:r>
    </w:p>
    <w:p>
      <w:pPr>
        <w:pStyle w:val="null3"/>
        <w:ind w:firstLine="480"/>
        <w:jc w:val="both"/>
      </w:pPr>
      <w:r>
        <w:rPr>
          <w:sz w:val="24"/>
        </w:rPr>
        <w:t>①</w:t>
      </w:r>
      <w:r>
        <w:rPr>
          <w:sz w:val="24"/>
        </w:rPr>
        <w:t>搭建展区面积共计约</w:t>
      </w:r>
      <w:r>
        <w:rPr>
          <w:sz w:val="24"/>
        </w:rPr>
        <w:t>110</w:t>
      </w:r>
      <w:r>
        <w:rPr>
          <w:sz w:val="24"/>
        </w:rPr>
        <w:t>0平方米，提供不少于5个国家展区的个性化设计方案，同时提供对应的服务内容方案。</w:t>
      </w:r>
    </w:p>
    <w:p>
      <w:pPr>
        <w:pStyle w:val="null3"/>
        <w:ind w:firstLine="480"/>
        <w:jc w:val="both"/>
      </w:pPr>
      <w:r>
        <w:rPr>
          <w:sz w:val="24"/>
        </w:rPr>
        <w:t>★</w:t>
      </w:r>
      <w:r>
        <w:rPr>
          <w:sz w:val="24"/>
        </w:rPr>
        <w:t>②</w:t>
      </w:r>
      <w:r>
        <w:rPr>
          <w:sz w:val="24"/>
        </w:rPr>
        <w:t>特装报价单价不高于</w:t>
      </w:r>
      <w:r>
        <w:rPr>
          <w:sz w:val="24"/>
        </w:rPr>
        <w:t>1</w:t>
      </w:r>
      <w:r>
        <w:rPr>
          <w:sz w:val="24"/>
        </w:rPr>
        <w:t>0</w:t>
      </w:r>
      <w:r>
        <w:rPr>
          <w:sz w:val="24"/>
        </w:rPr>
        <w:t>00元/平方米。</w:t>
      </w:r>
    </w:p>
    <w:p>
      <w:pPr>
        <w:pStyle w:val="null3"/>
        <w:ind w:firstLine="480"/>
        <w:jc w:val="both"/>
      </w:pPr>
      <w:r>
        <w:rPr>
          <w:sz w:val="24"/>
        </w:rPr>
        <w:t>③</w:t>
      </w:r>
      <w:r>
        <w:rPr>
          <w:sz w:val="24"/>
        </w:rPr>
        <w:t>布置内容（包括但不限于）：整体或部分特装，根据需求配备</w:t>
      </w:r>
      <w:r>
        <w:rPr>
          <w:sz w:val="24"/>
        </w:rPr>
        <w:t>LED大屏幕或液晶电视、喷绘画面、洽谈区桌椅、绿植若干等，展区内铺设展览专用地毯</w:t>
      </w:r>
      <w:r>
        <w:rPr>
          <w:sz w:val="24"/>
        </w:rPr>
        <w:t>（</w:t>
      </w:r>
      <w:r>
        <w:rPr>
          <w:sz w:val="24"/>
          <w:color w:val="000000"/>
        </w:rPr>
        <w:t>符合</w:t>
      </w:r>
      <w:r>
        <w:rPr>
          <w:sz w:val="24"/>
          <w:color w:val="000000"/>
        </w:rPr>
        <w:t>B1级阻燃标准</w:t>
      </w:r>
      <w:r>
        <w:rPr>
          <w:sz w:val="24"/>
        </w:rPr>
        <w:t>）</w:t>
      </w:r>
      <w:r>
        <w:rPr>
          <w:sz w:val="24"/>
        </w:rPr>
        <w:t>等。</w:t>
      </w:r>
    </w:p>
    <w:p>
      <w:pPr>
        <w:pStyle w:val="null3"/>
        <w:ind w:firstLine="480"/>
        <w:jc w:val="both"/>
      </w:pPr>
      <w:r>
        <w:rPr>
          <w:sz w:val="24"/>
        </w:rPr>
        <w:t>④</w:t>
      </w:r>
      <w:r>
        <w:rPr>
          <w:sz w:val="24"/>
        </w:rPr>
        <w:t>项目实施的制作要求</w:t>
      </w:r>
    </w:p>
    <w:p>
      <w:pPr>
        <w:pStyle w:val="null3"/>
        <w:ind w:firstLine="480"/>
        <w:jc w:val="both"/>
      </w:pPr>
      <w:r>
        <w:rPr>
          <w:sz w:val="24"/>
        </w:rPr>
        <w:t>a.</w:t>
      </w:r>
      <w:r>
        <w:rPr>
          <w:sz w:val="24"/>
        </w:rPr>
        <w:t>整体要求大方美观、安全稳固，展区内柱子布局合理，跨度大的构件要加强安全性设计</w:t>
      </w:r>
      <w:r>
        <w:rPr>
          <w:sz w:val="24"/>
        </w:rPr>
        <w:t>。</w:t>
      </w:r>
    </w:p>
    <w:p>
      <w:pPr>
        <w:pStyle w:val="null3"/>
        <w:ind w:firstLine="480"/>
        <w:jc w:val="both"/>
      </w:pPr>
      <w:r>
        <w:rPr>
          <w:sz w:val="24"/>
        </w:rPr>
        <w:t>b.</w:t>
      </w:r>
      <w:r>
        <w:rPr>
          <w:sz w:val="24"/>
        </w:rPr>
        <w:t>展区照明充足，照明设备安全、干净、无损坏。所有电器设备须符合公安消防部门检验合格的产品</w:t>
      </w:r>
      <w:r>
        <w:rPr>
          <w:sz w:val="24"/>
        </w:rPr>
        <w:t>。</w:t>
      </w:r>
    </w:p>
    <w:p>
      <w:pPr>
        <w:pStyle w:val="null3"/>
        <w:ind w:firstLine="480"/>
        <w:jc w:val="both"/>
      </w:pPr>
      <w:r>
        <w:rPr>
          <w:sz w:val="24"/>
        </w:rPr>
        <w:t>c.</w:t>
      </w:r>
      <w:r>
        <w:rPr>
          <w:sz w:val="24"/>
        </w:rPr>
        <w:t>展区桌椅等要求干净整洁、无破损，金属制作件焊接口打磨平顺，表面漆面处理平滑</w:t>
      </w:r>
      <w:r>
        <w:rPr>
          <w:sz w:val="24"/>
        </w:rPr>
        <w:t>。</w:t>
      </w:r>
    </w:p>
    <w:p>
      <w:pPr>
        <w:pStyle w:val="null3"/>
        <w:ind w:firstLine="480"/>
        <w:jc w:val="both"/>
      </w:pPr>
      <w:r>
        <w:rPr>
          <w:sz w:val="24"/>
        </w:rPr>
        <w:t>d.</w:t>
      </w:r>
      <w:r>
        <w:rPr>
          <w:sz w:val="24"/>
        </w:rPr>
        <w:t>展区柱位、边角等部位要合理处理，根据实际情况遮挡覆盖</w:t>
      </w:r>
      <w:r>
        <w:rPr>
          <w:sz w:val="24"/>
        </w:rPr>
        <w:t>。</w:t>
      </w:r>
    </w:p>
    <w:p>
      <w:pPr>
        <w:pStyle w:val="null3"/>
        <w:ind w:firstLine="480"/>
        <w:jc w:val="both"/>
      </w:pPr>
      <w:r>
        <w:rPr>
          <w:sz w:val="24"/>
        </w:rPr>
        <w:t>e.</w:t>
      </w:r>
      <w:r>
        <w:rPr>
          <w:sz w:val="24"/>
        </w:rPr>
        <w:t>拉膜灯箱、展板、喷图等要求平整不鼓包，内容清晰、制作准确、无色差、画面无污损</w:t>
      </w:r>
      <w:r>
        <w:rPr>
          <w:sz w:val="24"/>
        </w:rPr>
        <w:t>。</w:t>
      </w:r>
    </w:p>
    <w:p>
      <w:pPr>
        <w:pStyle w:val="null3"/>
        <w:ind w:firstLine="480"/>
        <w:jc w:val="both"/>
      </w:pPr>
      <w:r>
        <w:rPr>
          <w:sz w:val="24"/>
        </w:rPr>
        <w:t>f.</w:t>
      </w:r>
      <w:r>
        <w:rPr>
          <w:sz w:val="24"/>
        </w:rPr>
        <w:t>展区地台要求平整、稳定、牢固，除场馆要求外，地板不随意开孔或不在主巡馆路线上开孔。实施时要做合理地板面保护</w:t>
      </w:r>
      <w:r>
        <w:rPr>
          <w:sz w:val="24"/>
        </w:rPr>
        <w:t>。</w:t>
      </w:r>
    </w:p>
    <w:p>
      <w:pPr>
        <w:pStyle w:val="null3"/>
        <w:ind w:firstLine="480"/>
        <w:jc w:val="both"/>
      </w:pPr>
      <w:r>
        <w:rPr>
          <w:sz w:val="24"/>
        </w:rPr>
        <w:t>g.</w:t>
      </w:r>
      <w:r>
        <w:rPr>
          <w:sz w:val="24"/>
        </w:rPr>
        <w:t>电箱、电线、插座等布局合理。</w:t>
      </w:r>
    </w:p>
    <w:p>
      <w:pPr>
        <w:pStyle w:val="null3"/>
        <w:ind w:firstLine="480"/>
        <w:jc w:val="both"/>
      </w:pPr>
      <w:r>
        <w:rPr>
          <w:sz w:val="24"/>
        </w:rPr>
        <w:t>h.</w:t>
      </w:r>
      <w:r>
        <w:rPr>
          <w:sz w:val="24"/>
        </w:rPr>
        <w:t>所有木质板材等材料须用绿色环保、防火材料</w:t>
      </w:r>
      <w:r>
        <w:rPr>
          <w:sz w:val="24"/>
        </w:rPr>
        <w:t>。</w:t>
      </w:r>
      <w:r>
        <w:rPr>
          <w:sz w:val="24"/>
          <w:color w:val="000000"/>
        </w:rPr>
        <w:t>所有用料均应采用不燃（</w:t>
      </w:r>
      <w:r>
        <w:rPr>
          <w:sz w:val="24"/>
          <w:color w:val="000000"/>
        </w:rPr>
        <w:t>A级）或难燃（B1级）材料。</w:t>
      </w:r>
    </w:p>
    <w:p>
      <w:pPr>
        <w:pStyle w:val="null3"/>
        <w:ind w:firstLine="480"/>
        <w:jc w:val="both"/>
      </w:pPr>
      <w:r>
        <w:rPr>
          <w:sz w:val="24"/>
        </w:rPr>
        <w:t>★</w:t>
      </w:r>
      <w:r>
        <w:rPr>
          <w:sz w:val="24"/>
        </w:rPr>
        <w:t>i.</w:t>
      </w:r>
      <w:r>
        <w:rPr>
          <w:sz w:val="24"/>
        </w:rPr>
        <w:t>所有投入人员必须是专业人员。电工必须持证上岗，展会期间必须留有电工以及视频操作人员值班。供应商负责所有人员安全并购买第三者保险。（提供承诺函，承诺函格式可参考投标文件格式）</w:t>
      </w:r>
    </w:p>
    <w:p>
      <w:pPr>
        <w:pStyle w:val="null3"/>
        <w:ind w:firstLine="480"/>
        <w:jc w:val="both"/>
      </w:pPr>
      <w:r>
        <w:rPr>
          <w:sz w:val="24"/>
        </w:rPr>
        <w:t>（</w:t>
      </w:r>
      <w:r>
        <w:rPr>
          <w:sz w:val="24"/>
        </w:rPr>
        <w:t>3</w:t>
      </w:r>
      <w:r>
        <w:rPr>
          <w:sz w:val="24"/>
        </w:rPr>
        <w:t>）</w:t>
      </w:r>
      <w:r>
        <w:rPr>
          <w:sz w:val="24"/>
        </w:rPr>
        <w:t>异型标准展位设计搭建内容</w:t>
      </w:r>
    </w:p>
    <w:p>
      <w:pPr>
        <w:pStyle w:val="null3"/>
        <w:ind w:firstLine="480"/>
        <w:jc w:val="both"/>
      </w:pPr>
      <w:r>
        <w:rPr>
          <w:sz w:val="24"/>
        </w:rPr>
        <w:t>①</w:t>
      </w:r>
      <w:r>
        <w:rPr>
          <w:sz w:val="24"/>
        </w:rPr>
        <w:t>设计</w:t>
      </w:r>
      <w:r>
        <w:rPr>
          <w:sz w:val="24"/>
        </w:rPr>
        <w:t>搭建展位总数约</w:t>
      </w:r>
      <w:r>
        <w:rPr>
          <w:sz w:val="24"/>
        </w:rPr>
        <w:t>500个，提供不少于5种展位设计款式供选择，同时提供对应的服务内容方案。</w:t>
      </w:r>
    </w:p>
    <w:p>
      <w:pPr>
        <w:pStyle w:val="null3"/>
        <w:ind w:firstLine="480"/>
        <w:jc w:val="both"/>
      </w:pPr>
      <w:r>
        <w:rPr>
          <w:sz w:val="24"/>
        </w:rPr>
        <w:t>②</w:t>
      </w:r>
      <w:r>
        <w:rPr>
          <w:sz w:val="24"/>
        </w:rPr>
        <w:t>布置内容（包括但不限于）：展位由方柱支架及三面白色围板组成，角位展位有两面围板。展位规格</w:t>
      </w:r>
      <w:r>
        <w:rPr>
          <w:sz w:val="24"/>
        </w:rPr>
        <w:t>（</w:t>
      </w:r>
      <w:r>
        <w:rPr>
          <w:sz w:val="24"/>
        </w:rPr>
        <w:t>3米</w:t>
      </w:r>
      <w:r>
        <w:rPr>
          <w:sz w:val="24"/>
        </w:rPr>
        <w:t>×</w:t>
      </w:r>
      <w:r>
        <w:rPr>
          <w:sz w:val="24"/>
        </w:rPr>
        <w:t>3米</w:t>
      </w:r>
      <w:r>
        <w:rPr>
          <w:sz w:val="24"/>
        </w:rPr>
        <w:t>）</w:t>
      </w:r>
      <w:r>
        <w:rPr>
          <w:sz w:val="24"/>
        </w:rPr>
        <w:t>，</w:t>
      </w:r>
      <w:r>
        <w:rPr>
          <w:sz w:val="24"/>
        </w:rPr>
        <w:t>3面背板为2.5米高展板、门头为3.5米高大方柱。展位配置为3面背板、1张方桌、2张折椅、2盏长臂射灯、1个纸屑篓、1个插座、铺设展览专用地毯</w:t>
      </w:r>
      <w:r>
        <w:rPr>
          <w:sz w:val="24"/>
        </w:rPr>
        <w:t>（</w:t>
      </w:r>
      <w:r>
        <w:rPr>
          <w:sz w:val="24"/>
          <w:color w:val="000000"/>
        </w:rPr>
        <w:t>符合</w:t>
      </w:r>
      <w:r>
        <w:rPr>
          <w:sz w:val="24"/>
          <w:color w:val="000000"/>
        </w:rPr>
        <w:t>B1级阻燃标准</w:t>
      </w:r>
      <w:r>
        <w:rPr>
          <w:sz w:val="24"/>
        </w:rPr>
        <w:t>）</w:t>
      </w:r>
      <w:r>
        <w:rPr>
          <w:sz w:val="24"/>
        </w:rPr>
        <w:t>；</w:t>
      </w:r>
      <w:r>
        <w:rPr>
          <w:sz w:val="24"/>
        </w:rPr>
        <w:t>1块KT板形象板、1块企业招牌、1条含中英文楣板（转角展位形象板、招牌及楣板各配备2条），并根据实际要求配置摄像头。所有木质板材等材料须用绿色环保、防火材料</w:t>
      </w:r>
      <w:r>
        <w:rPr>
          <w:sz w:val="24"/>
        </w:rPr>
        <w:t>。</w:t>
      </w:r>
      <w:r>
        <w:rPr>
          <w:sz w:val="24"/>
          <w:color w:val="000000"/>
        </w:rPr>
        <w:t>所有用料均应采用不燃（</w:t>
      </w:r>
      <w:r>
        <w:rPr>
          <w:sz w:val="24"/>
          <w:color w:val="000000"/>
        </w:rPr>
        <w:t>A级）或难燃（B1级）材料。</w:t>
      </w:r>
    </w:p>
    <w:p>
      <w:pPr>
        <w:pStyle w:val="null3"/>
        <w:ind w:firstLine="480"/>
        <w:jc w:val="both"/>
      </w:pPr>
      <w:r>
        <w:rPr>
          <w:sz w:val="24"/>
        </w:rPr>
        <w:t>③</w:t>
      </w:r>
      <w:r>
        <w:rPr>
          <w:sz w:val="24"/>
        </w:rPr>
        <w:t>为参展商提供</w:t>
      </w:r>
      <w:r>
        <w:rPr>
          <w:sz w:val="24"/>
        </w:rPr>
        <w:t>展具报价及租赁</w:t>
      </w:r>
      <w:r>
        <w:rPr>
          <w:sz w:val="24"/>
        </w:rPr>
        <w:t>服务，相关费用由参展商自行支付</w:t>
      </w:r>
      <w:r>
        <w:rPr>
          <w:sz w:val="24"/>
        </w:rPr>
        <w:t>。</w:t>
      </w:r>
    </w:p>
    <w:p>
      <w:pPr>
        <w:pStyle w:val="null3"/>
        <w:ind w:firstLine="480"/>
        <w:jc w:val="both"/>
      </w:pPr>
      <w:r>
        <w:rPr>
          <w:sz w:val="24"/>
        </w:rPr>
        <w:t>★</w:t>
      </w:r>
      <w:r>
        <w:rPr>
          <w:sz w:val="24"/>
        </w:rPr>
        <w:t>④</w:t>
      </w:r>
      <w:r>
        <w:rPr>
          <w:sz w:val="24"/>
        </w:rPr>
        <w:t>异型标准展位报价单价不高于</w:t>
      </w:r>
      <w:r>
        <w:rPr>
          <w:sz w:val="24"/>
        </w:rPr>
        <w:t>1</w:t>
      </w:r>
      <w:r>
        <w:rPr>
          <w:sz w:val="24"/>
        </w:rPr>
        <w:t>1</w:t>
      </w:r>
      <w:r>
        <w:rPr>
          <w:sz w:val="24"/>
        </w:rPr>
        <w:t>00元/个。</w:t>
      </w:r>
    </w:p>
    <w:p>
      <w:pPr>
        <w:pStyle w:val="null3"/>
        <w:ind w:firstLine="480"/>
        <w:jc w:val="both"/>
      </w:pPr>
      <w:r>
        <w:rPr>
          <w:sz w:val="24"/>
        </w:rPr>
        <w:t>（</w:t>
      </w:r>
      <w:r>
        <w:rPr>
          <w:sz w:val="24"/>
        </w:rPr>
        <w:t>4）</w:t>
      </w:r>
      <w:r>
        <w:rPr>
          <w:sz w:val="24"/>
        </w:rPr>
        <w:t>供应商工作要求</w:t>
      </w:r>
    </w:p>
    <w:p>
      <w:pPr>
        <w:pStyle w:val="null3"/>
        <w:ind w:firstLine="480"/>
        <w:jc w:val="both"/>
      </w:pPr>
      <w:r>
        <w:rPr>
          <w:sz w:val="24"/>
        </w:rPr>
        <w:t>①</w:t>
      </w:r>
      <w:r>
        <w:rPr>
          <w:sz w:val="24"/>
        </w:rPr>
        <w:t>供应商中标后，须在中标通知书发出后</w:t>
      </w:r>
      <w:r>
        <w:rPr>
          <w:sz w:val="24"/>
        </w:rPr>
        <w:t>30天内与采购人签订合同，并负责合同履行、按要求组织实施本项目,保质保量并按期完成工作任务。供应商须根据展会官方要求，全程协助采购人办理布展工作所涉及的各种申请、批件等手续</w:t>
      </w:r>
      <w:r>
        <w:rPr>
          <w:sz w:val="24"/>
        </w:rPr>
        <w:t>。</w:t>
      </w:r>
    </w:p>
    <w:p>
      <w:pPr>
        <w:pStyle w:val="null3"/>
        <w:ind w:firstLine="480"/>
        <w:jc w:val="both"/>
      </w:pPr>
      <w:r>
        <w:rPr>
          <w:sz w:val="24"/>
        </w:rPr>
        <w:t>②</w:t>
      </w:r>
      <w:r>
        <w:rPr>
          <w:sz w:val="24"/>
        </w:rPr>
        <w:t>供应商</w:t>
      </w:r>
      <w:r>
        <w:rPr>
          <w:sz w:val="24"/>
        </w:rPr>
        <w:t>须根据有关法律法规及采购人和展馆方相关管理规定与要求开展项目实施工作。</w:t>
      </w:r>
    </w:p>
    <w:p>
      <w:pPr>
        <w:pStyle w:val="null3"/>
        <w:ind w:firstLine="480"/>
        <w:jc w:val="both"/>
      </w:pPr>
      <w:r>
        <w:rPr>
          <w:sz w:val="24"/>
        </w:rPr>
        <w:t>③</w:t>
      </w:r>
      <w:r>
        <w:rPr>
          <w:sz w:val="24"/>
        </w:rPr>
        <w:t>供应商</w:t>
      </w:r>
      <w:r>
        <w:rPr>
          <w:sz w:val="24"/>
        </w:rPr>
        <w:t>需</w:t>
      </w:r>
      <w:r>
        <w:rPr>
          <w:sz w:val="24"/>
        </w:rPr>
        <w:t>按设计搭建标准要求负责搭建场地全部展项的制造、安装、调试等工作内容</w:t>
      </w:r>
      <w:r>
        <w:rPr>
          <w:sz w:val="24"/>
        </w:rPr>
        <w:t>。</w:t>
      </w:r>
    </w:p>
    <w:p>
      <w:pPr>
        <w:pStyle w:val="null3"/>
        <w:ind w:firstLine="480"/>
        <w:jc w:val="both"/>
      </w:pPr>
      <w:r>
        <w:rPr>
          <w:sz w:val="24"/>
        </w:rPr>
        <w:t>④</w:t>
      </w:r>
      <w:r>
        <w:rPr>
          <w:sz w:val="24"/>
        </w:rPr>
        <w:t>供应商从项目进场实施之日起至展览全部撤场前</w:t>
      </w:r>
      <w:r>
        <w:rPr>
          <w:sz w:val="24"/>
        </w:rPr>
        <w:t>，</w:t>
      </w:r>
      <w:r>
        <w:rPr>
          <w:sz w:val="24"/>
        </w:rPr>
        <w:t>负责对现场的一切设施和物料进行保管维护</w:t>
      </w:r>
      <w:r>
        <w:rPr>
          <w:sz w:val="24"/>
        </w:rPr>
        <w:t>。</w:t>
      </w:r>
    </w:p>
    <w:p>
      <w:pPr>
        <w:pStyle w:val="null3"/>
        <w:ind w:firstLine="480"/>
        <w:jc w:val="both"/>
      </w:pPr>
      <w:r>
        <w:rPr>
          <w:sz w:val="24"/>
        </w:rPr>
        <w:t>⑤</w:t>
      </w:r>
      <w:r>
        <w:rPr>
          <w:sz w:val="24"/>
        </w:rPr>
        <w:t>供应商需对采购人针对</w:t>
      </w:r>
      <w:r>
        <w:rPr>
          <w:sz w:val="24"/>
        </w:rPr>
        <w:t>设计</w:t>
      </w:r>
      <w:r>
        <w:rPr>
          <w:sz w:val="24"/>
        </w:rPr>
        <w:t>搭建工作所提的有关补充要求，以及对搭建设计方案进行的调整等要求，及时进行调整完善</w:t>
      </w:r>
      <w:r>
        <w:rPr>
          <w:sz w:val="24"/>
        </w:rPr>
        <w:t>。</w:t>
      </w:r>
    </w:p>
    <w:p>
      <w:pPr>
        <w:pStyle w:val="null3"/>
        <w:ind w:firstLine="480"/>
        <w:jc w:val="both"/>
      </w:pPr>
      <w:r>
        <w:rPr>
          <w:sz w:val="24"/>
        </w:rPr>
        <w:t>⑥</w:t>
      </w:r>
      <w:r>
        <w:rPr>
          <w:sz w:val="24"/>
        </w:rPr>
        <w:t>供应商需对展位</w:t>
      </w:r>
      <w:r>
        <w:rPr>
          <w:sz w:val="24"/>
        </w:rPr>
        <w:t>设计</w:t>
      </w:r>
      <w:r>
        <w:rPr>
          <w:sz w:val="24"/>
        </w:rPr>
        <w:t>搭建实施过程中，对于采购方提出的调整要求，要进行及时响应</w:t>
      </w:r>
      <w:r>
        <w:rPr>
          <w:sz w:val="24"/>
        </w:rPr>
        <w:t>。</w:t>
      </w:r>
    </w:p>
    <w:p>
      <w:pPr>
        <w:pStyle w:val="null3"/>
        <w:ind w:firstLine="480"/>
        <w:jc w:val="both"/>
      </w:pPr>
      <w:r>
        <w:rPr>
          <w:sz w:val="24"/>
        </w:rPr>
        <w:t>⑦</w:t>
      </w:r>
      <w:r>
        <w:rPr>
          <w:sz w:val="24"/>
        </w:rPr>
        <w:t>供应商</w:t>
      </w:r>
      <w:r>
        <w:rPr>
          <w:sz w:val="24"/>
        </w:rPr>
        <w:t>需做好</w:t>
      </w:r>
      <w:r>
        <w:rPr>
          <w:sz w:val="24"/>
        </w:rPr>
        <w:t>撤展等有关工作，展览结束后，负责</w:t>
      </w:r>
      <w:r>
        <w:rPr>
          <w:sz w:val="24"/>
        </w:rPr>
        <w:t>全部搭建</w:t>
      </w:r>
      <w:r>
        <w:rPr>
          <w:sz w:val="24"/>
        </w:rPr>
        <w:t>项目的清拆、撤场工作，</w:t>
      </w:r>
      <w:r>
        <w:rPr>
          <w:sz w:val="24"/>
        </w:rPr>
        <w:t>拆除后所产生的所有废料、垃圾、物料，由供应商负责回收处理，并承担相应的清运费用。</w:t>
      </w:r>
      <w:r>
        <w:rPr>
          <w:sz w:val="24"/>
        </w:rPr>
        <w:t>若供应商在搭建的过程中对现场造成破坏的，需要负责将现场恢复至原样，相关的费用由供应商自行承担</w:t>
      </w:r>
      <w:r>
        <w:rPr>
          <w:sz w:val="24"/>
        </w:rPr>
        <w:t>。</w:t>
      </w:r>
    </w:p>
    <w:p>
      <w:pPr>
        <w:pStyle w:val="null3"/>
        <w:ind w:firstLine="480"/>
        <w:jc w:val="both"/>
      </w:pPr>
      <w:r>
        <w:rPr>
          <w:sz w:val="24"/>
        </w:rPr>
        <w:t>⑧</w:t>
      </w:r>
      <w:r>
        <w:rPr>
          <w:sz w:val="24"/>
        </w:rPr>
        <w:t>供应商需遵守采购人和展馆等对安全生产、疫情防控的要求。</w:t>
      </w:r>
    </w:p>
    <w:p>
      <w:pPr>
        <w:pStyle w:val="null3"/>
        <w:ind w:firstLine="482"/>
        <w:jc w:val="both"/>
      </w:pPr>
      <w:r>
        <w:rPr>
          <w:sz w:val="24"/>
          <w:b/>
        </w:rPr>
        <w:t>3.供应商其他要求</w:t>
      </w:r>
    </w:p>
    <w:p>
      <w:pPr>
        <w:pStyle w:val="null3"/>
        <w:ind w:firstLine="480"/>
        <w:jc w:val="both"/>
      </w:pPr>
      <w:r>
        <w:rPr>
          <w:sz w:val="24"/>
        </w:rPr>
        <w:t>（</w:t>
      </w:r>
      <w:r>
        <w:rPr>
          <w:sz w:val="24"/>
        </w:rPr>
        <w:t>1）供应商</w:t>
      </w:r>
      <w:r>
        <w:rPr>
          <w:sz w:val="24"/>
        </w:rPr>
        <w:t>按照合同约定完成合同全部义务后所适用的总费用，包括但不限于人工、材料等各项费用。除本合同明确约定的费用外，</w:t>
      </w:r>
      <w:r>
        <w:rPr>
          <w:sz w:val="24"/>
        </w:rPr>
        <w:t>采购人</w:t>
      </w:r>
      <w:r>
        <w:rPr>
          <w:sz w:val="24"/>
        </w:rPr>
        <w:t>无需支付任何额外费用和承担任何额外义务</w:t>
      </w:r>
      <w:r>
        <w:rPr>
          <w:sz w:val="24"/>
        </w:rPr>
        <w:t>。</w:t>
      </w:r>
    </w:p>
    <w:p>
      <w:pPr>
        <w:pStyle w:val="null3"/>
        <w:ind w:firstLine="480"/>
        <w:jc w:val="both"/>
      </w:pPr>
      <w:r>
        <w:rPr>
          <w:sz w:val="24"/>
        </w:rPr>
        <w:t>（</w:t>
      </w:r>
      <w:r>
        <w:rPr>
          <w:sz w:val="24"/>
        </w:rPr>
        <w:t>2</w:t>
      </w:r>
      <w:r>
        <w:rPr>
          <w:sz w:val="24"/>
        </w:rPr>
        <w:t>）</w:t>
      </w:r>
      <w:r>
        <w:rPr>
          <w:sz w:val="24"/>
        </w:rPr>
        <w:t>报价须按项目服务内容，分项提供详细报价</w:t>
      </w:r>
      <w:r>
        <w:rPr>
          <w:sz w:val="24"/>
        </w:rPr>
        <w:t>。</w:t>
      </w:r>
    </w:p>
    <w:p>
      <w:pPr>
        <w:pStyle w:val="null3"/>
        <w:ind w:firstLine="480"/>
        <w:jc w:val="both"/>
      </w:pPr>
      <w:r>
        <w:rPr>
          <w:sz w:val="24"/>
        </w:rPr>
        <w:t>（</w:t>
      </w:r>
      <w:r>
        <w:rPr>
          <w:sz w:val="24"/>
        </w:rPr>
        <w:t>3</w:t>
      </w:r>
      <w:r>
        <w:rPr>
          <w:sz w:val="24"/>
        </w:rPr>
        <w:t>）</w:t>
      </w:r>
      <w:r>
        <w:rPr>
          <w:sz w:val="24"/>
        </w:rPr>
        <w:t>本活动不接受任何形式的赞助</w:t>
      </w:r>
      <w:r>
        <w:rPr>
          <w:sz w:val="24"/>
        </w:rPr>
        <w:t>。</w:t>
      </w:r>
    </w:p>
    <w:p>
      <w:pPr>
        <w:pStyle w:val="null3"/>
        <w:ind w:firstLine="480"/>
        <w:jc w:val="both"/>
      </w:pPr>
      <w:r>
        <w:rPr>
          <w:sz w:val="24"/>
        </w:rPr>
        <w:t>（</w:t>
      </w:r>
      <w:r>
        <w:rPr>
          <w:sz w:val="24"/>
        </w:rPr>
        <w:t>4</w:t>
      </w:r>
      <w:r>
        <w:rPr>
          <w:sz w:val="24"/>
        </w:rPr>
        <w:t>）</w:t>
      </w:r>
      <w:r>
        <w:rPr>
          <w:sz w:val="24"/>
        </w:rPr>
        <w:t>项目实施过程中工作人员的食宿地点及费用由供应商自理</w:t>
      </w:r>
      <w:r>
        <w:rPr>
          <w:sz w:val="24"/>
        </w:rPr>
        <w:t>。</w:t>
      </w:r>
    </w:p>
    <w:p>
      <w:pPr>
        <w:pStyle w:val="null3"/>
        <w:ind w:firstLine="480"/>
        <w:jc w:val="both"/>
      </w:pPr>
      <w:r>
        <w:rPr>
          <w:sz w:val="24"/>
        </w:rPr>
        <w:t>（</w:t>
      </w:r>
      <w:r>
        <w:rPr>
          <w:sz w:val="24"/>
        </w:rPr>
        <w:t>5</w:t>
      </w:r>
      <w:r>
        <w:rPr>
          <w:sz w:val="24"/>
        </w:rPr>
        <w:t>）</w:t>
      </w:r>
      <w:r>
        <w:rPr>
          <w:sz w:val="24"/>
        </w:rPr>
        <w:t>项目实施过程中应做好安全文明实施及环保等方面的工作，项目实施完成后应及时清除所有障碍，不得残留、堆弃障碍物等，所需费用必须包含在投标报价中</w:t>
      </w:r>
      <w:r>
        <w:rPr>
          <w:sz w:val="24"/>
        </w:rPr>
        <w:t>。</w:t>
      </w:r>
    </w:p>
    <w:p>
      <w:pPr>
        <w:pStyle w:val="null3"/>
        <w:ind w:firstLine="480"/>
        <w:jc w:val="both"/>
      </w:pPr>
      <w:r>
        <w:rPr>
          <w:sz w:val="24"/>
        </w:rPr>
        <w:t>★</w:t>
      </w:r>
      <w:r>
        <w:rPr>
          <w:sz w:val="24"/>
        </w:rPr>
        <w:t>（</w:t>
      </w:r>
      <w:r>
        <w:rPr>
          <w:sz w:val="24"/>
        </w:rPr>
        <w:t>6</w:t>
      </w:r>
      <w:r>
        <w:rPr>
          <w:sz w:val="24"/>
        </w:rPr>
        <w:t>）</w:t>
      </w:r>
      <w:r>
        <w:rPr>
          <w:sz w:val="24"/>
        </w:rPr>
        <w:t>供应商须充分考虑项目实施过程中可能出现的危险作业工序（如高空作业、带电作业等），并承诺对该工序指派相应专业技术人员。（提供承诺函，承诺函格式可参考投标文件格式）</w:t>
      </w:r>
    </w:p>
    <w:p>
      <w:pPr>
        <w:pStyle w:val="null3"/>
        <w:ind w:firstLine="482"/>
        <w:jc w:val="both"/>
      </w:pPr>
      <w:r>
        <w:rPr>
          <w:sz w:val="24"/>
          <w:b/>
        </w:rPr>
        <w:t>4.场地搭建范围和时间</w:t>
      </w:r>
    </w:p>
    <w:p>
      <w:pPr>
        <w:pStyle w:val="null3"/>
        <w:ind w:firstLine="480"/>
        <w:jc w:val="both"/>
      </w:pPr>
      <w:r>
        <w:rPr>
          <w:sz w:val="24"/>
        </w:rPr>
        <w:t>搭建范围：</w:t>
      </w:r>
      <w:r>
        <w:rPr>
          <w:sz w:val="24"/>
        </w:rPr>
        <w:t>广交会展馆</w:t>
      </w:r>
      <w:r>
        <w:rPr>
          <w:sz w:val="24"/>
        </w:rPr>
        <w:t>D区</w:t>
      </w:r>
      <w:r>
        <w:rPr>
          <w:sz w:val="24"/>
        </w:rPr>
        <w:t>国际展区及港澳台展区</w:t>
      </w:r>
      <w:r>
        <w:rPr>
          <w:sz w:val="24"/>
        </w:rPr>
        <w:t>（</w:t>
      </w:r>
      <w:r>
        <w:rPr>
          <w:sz w:val="24"/>
        </w:rPr>
        <w:t>展区图纸见招标公告附件）</w:t>
      </w:r>
      <w:r>
        <w:rPr>
          <w:sz w:val="24"/>
        </w:rPr>
        <w:t>。</w:t>
      </w:r>
    </w:p>
    <w:p>
      <w:pPr>
        <w:pStyle w:val="null3"/>
        <w:ind w:firstLine="480"/>
        <w:jc w:val="both"/>
      </w:pPr>
      <w:r>
        <w:rPr>
          <w:sz w:val="24"/>
        </w:rPr>
        <w:t>展会相关时间安排（以展会最终安排为准）：</w:t>
      </w:r>
    </w:p>
    <w:p>
      <w:pPr>
        <w:pStyle w:val="null3"/>
        <w:ind w:firstLine="480"/>
        <w:jc w:val="both"/>
      </w:pPr>
      <w:r>
        <w:rPr>
          <w:sz w:val="24"/>
        </w:rPr>
        <w:t>（</w:t>
      </w:r>
      <w:r>
        <w:rPr>
          <w:sz w:val="24"/>
        </w:rPr>
        <w:t>1）布展时间：2026年8月31日至9月2日；</w:t>
      </w:r>
    </w:p>
    <w:p>
      <w:pPr>
        <w:pStyle w:val="null3"/>
        <w:ind w:firstLine="480"/>
        <w:jc w:val="both"/>
      </w:pPr>
      <w:r>
        <w:rPr>
          <w:sz w:val="24"/>
        </w:rPr>
        <w:t>（</w:t>
      </w:r>
      <w:r>
        <w:rPr>
          <w:sz w:val="24"/>
        </w:rPr>
        <w:t>2）展览时间：2026年9月3日至9月6日；</w:t>
      </w:r>
    </w:p>
    <w:p>
      <w:pPr>
        <w:pStyle w:val="null3"/>
        <w:ind w:firstLine="480"/>
        <w:jc w:val="both"/>
      </w:pPr>
      <w:r>
        <w:rPr>
          <w:sz w:val="24"/>
        </w:rPr>
        <w:t>（</w:t>
      </w:r>
      <w:r>
        <w:rPr>
          <w:sz w:val="24"/>
        </w:rPr>
        <w:t>3）撤展时间：2026年9月6日17:00至24:00。</w:t>
      </w:r>
    </w:p>
    <w:p>
      <w:pPr>
        <w:pStyle w:val="null3"/>
        <w:ind w:firstLine="482"/>
        <w:jc w:val="both"/>
      </w:pPr>
      <w:r>
        <w:rPr>
          <w:sz w:val="24"/>
          <w:b/>
        </w:rPr>
        <w:t>5.设计期限及进度要求</w:t>
      </w:r>
    </w:p>
    <w:p>
      <w:pPr>
        <w:pStyle w:val="null3"/>
        <w:ind w:firstLine="480"/>
        <w:jc w:val="both"/>
      </w:pPr>
      <w:r>
        <w:rPr>
          <w:sz w:val="24"/>
        </w:rPr>
        <w:t>（</w:t>
      </w:r>
      <w:r>
        <w:rPr>
          <w:sz w:val="24"/>
        </w:rPr>
        <w:t>1</w:t>
      </w:r>
      <w:r>
        <w:rPr>
          <w:sz w:val="24"/>
        </w:rPr>
        <w:t>）</w:t>
      </w:r>
      <w:r>
        <w:rPr>
          <w:sz w:val="24"/>
        </w:rPr>
        <w:t>合同签订生效之日起</w:t>
      </w:r>
      <w:r>
        <w:rPr>
          <w:sz w:val="24"/>
        </w:rPr>
        <w:t>15日内（由采购人造成时间延误除外），完成项目全部设计内容，提交含具体设计尺寸及物料清单的设计方案，并按照采购人需求进行修改完善。</w:t>
      </w:r>
    </w:p>
    <w:p>
      <w:pPr>
        <w:pStyle w:val="null3"/>
        <w:ind w:firstLine="480"/>
        <w:jc w:val="both"/>
      </w:pPr>
      <w:r>
        <w:rPr>
          <w:sz w:val="24"/>
        </w:rPr>
        <w:t>（</w:t>
      </w:r>
      <w:r>
        <w:rPr>
          <w:sz w:val="24"/>
        </w:rPr>
        <w:t>2</w:t>
      </w:r>
      <w:r>
        <w:rPr>
          <w:sz w:val="24"/>
        </w:rPr>
        <w:t>）</w:t>
      </w:r>
      <w:r>
        <w:rPr>
          <w:sz w:val="24"/>
        </w:rPr>
        <w:t>设计方案确定后，须在规定时间内进场搭建。</w:t>
      </w:r>
    </w:p>
    <w:p>
      <w:pPr>
        <w:pStyle w:val="null3"/>
        <w:ind w:firstLine="480"/>
        <w:jc w:val="both"/>
      </w:pPr>
      <w:r>
        <w:rPr>
          <w:sz w:val="24"/>
        </w:rPr>
        <w:t>（</w:t>
      </w:r>
      <w:r>
        <w:rPr>
          <w:sz w:val="24"/>
        </w:rPr>
        <w:t>3</w:t>
      </w:r>
      <w:r>
        <w:rPr>
          <w:sz w:val="24"/>
        </w:rPr>
        <w:t>）</w:t>
      </w:r>
      <w:r>
        <w:rPr>
          <w:sz w:val="24"/>
        </w:rPr>
        <w:t>规定时间内完成撤展及物料清理。</w:t>
      </w:r>
    </w:p>
    <w:p>
      <w:pPr>
        <w:pStyle w:val="null3"/>
        <w:ind w:firstLine="482"/>
        <w:jc w:val="both"/>
      </w:pPr>
      <w:r>
        <w:rPr>
          <w:sz w:val="24"/>
          <w:b/>
        </w:rPr>
        <w:t>6.事故责任划分及违约赔偿</w:t>
      </w:r>
    </w:p>
    <w:p>
      <w:pPr>
        <w:pStyle w:val="null3"/>
        <w:ind w:firstLine="480"/>
        <w:jc w:val="both"/>
      </w:pPr>
      <w:r>
        <w:rPr>
          <w:sz w:val="24"/>
        </w:rPr>
        <w:t>（</w:t>
      </w:r>
      <w:r>
        <w:rPr>
          <w:sz w:val="24"/>
        </w:rPr>
        <w:t>1</w:t>
      </w:r>
      <w:r>
        <w:rPr>
          <w:sz w:val="24"/>
        </w:rPr>
        <w:t>）</w:t>
      </w:r>
      <w:r>
        <w:rPr>
          <w:sz w:val="24"/>
        </w:rPr>
        <w:t>供应商须购买在项目实施过程及展览期间的保险费用，保费额度不得低于</w:t>
      </w:r>
      <w:r>
        <w:rPr>
          <w:sz w:val="24"/>
        </w:rPr>
        <w:t>1000万，涵盖财物、工作人员及参观人员。在整个活动期间，如果发生人身伤亡、财物或其他损失，不论何种原因造成，采购人均不负责，由供应商自行承担。</w:t>
      </w:r>
    </w:p>
    <w:p>
      <w:pPr>
        <w:pStyle w:val="null3"/>
        <w:ind w:firstLine="480"/>
        <w:jc w:val="both"/>
      </w:pPr>
      <w:r>
        <w:rPr>
          <w:sz w:val="24"/>
        </w:rPr>
        <w:t>（</w:t>
      </w:r>
      <w:r>
        <w:rPr>
          <w:sz w:val="24"/>
        </w:rPr>
        <w:t>2</w:t>
      </w:r>
      <w:r>
        <w:rPr>
          <w:sz w:val="24"/>
        </w:rPr>
        <w:t>）</w:t>
      </w:r>
      <w:r>
        <w:rPr>
          <w:sz w:val="24"/>
        </w:rPr>
        <w:t>在合同履行过程中，若因供应商不按时履行合同或者不按照签订的合同中约定的要求履行合同而给采购人造成损失的，供应商须立刻采取补救措施并承担违约责任，赔偿因其违约给采购人造成的经济损失，包括合同履行后可以获得的利益。</w:t>
      </w:r>
    </w:p>
    <w:p>
      <w:pPr>
        <w:pStyle w:val="null3"/>
        <w:ind w:firstLine="480"/>
        <w:jc w:val="both"/>
      </w:pPr>
      <w:r>
        <w:rPr>
          <w:sz w:val="24"/>
        </w:rPr>
        <w:t>（</w:t>
      </w:r>
      <w:r>
        <w:rPr>
          <w:sz w:val="24"/>
        </w:rPr>
        <w:t>3</w:t>
      </w:r>
      <w:r>
        <w:rPr>
          <w:sz w:val="24"/>
        </w:rPr>
        <w:t>）</w:t>
      </w:r>
      <w:r>
        <w:rPr>
          <w:sz w:val="24"/>
        </w:rPr>
        <w:t>在合同履行过程中，</w:t>
      </w:r>
      <w:r>
        <w:rPr>
          <w:sz w:val="24"/>
        </w:rPr>
        <w:t>如遇</w:t>
      </w:r>
      <w:r>
        <w:rPr>
          <w:sz w:val="24"/>
        </w:rPr>
        <w:t>不可抗力原因导致合同终止或取消的，由此造成的损失双方各自承担。</w:t>
      </w:r>
    </w:p>
    <w:p>
      <w:pPr>
        <w:pStyle w:val="null3"/>
        <w:ind w:firstLine="482"/>
        <w:jc w:val="both"/>
      </w:pPr>
      <w:r>
        <w:rPr>
          <w:sz w:val="24"/>
          <w:b/>
        </w:rPr>
        <w:t>7.供应商团队成员要求</w:t>
      </w:r>
    </w:p>
    <w:p>
      <w:pPr>
        <w:pStyle w:val="null3"/>
        <w:ind w:firstLine="480"/>
        <w:jc w:val="both"/>
      </w:pPr>
      <w:r>
        <w:rPr>
          <w:sz w:val="24"/>
        </w:rPr>
        <w:t>具有</w:t>
      </w:r>
      <w:r>
        <w:rPr>
          <w:sz w:val="24"/>
        </w:rPr>
        <w:t>建筑设计或设计学类相关专业本科（或以上）学历或具有人社部门或有职称评定资格的机构颁发的颁发的建筑设计或设计学类相关专业职称证</w:t>
      </w:r>
      <w:r>
        <w:rPr>
          <w:sz w:val="24"/>
        </w:rPr>
        <w:t>人数不少于</w:t>
      </w:r>
      <w:r>
        <w:rPr>
          <w:sz w:val="24"/>
        </w:rPr>
        <w:t>8人；大学英语</w:t>
      </w:r>
      <w:r>
        <w:rPr>
          <w:sz w:val="24"/>
        </w:rPr>
        <w:t>四</w:t>
      </w:r>
      <w:r>
        <w:rPr>
          <w:sz w:val="24"/>
        </w:rPr>
        <w:t>级（</w:t>
      </w:r>
      <w:r>
        <w:rPr>
          <w:sz w:val="24"/>
        </w:rPr>
        <w:t>CET-</w:t>
      </w:r>
      <w:r>
        <w:rPr>
          <w:sz w:val="24"/>
        </w:rPr>
        <w:t>4</w:t>
      </w:r>
      <w:r>
        <w:rPr>
          <w:sz w:val="24"/>
        </w:rPr>
        <w:t>）（含）以上（大学英语合格证或考试总分</w:t>
      </w:r>
      <w:r>
        <w:rPr>
          <w:sz w:val="24"/>
        </w:rPr>
        <w:t>425分以上）证书。</w:t>
      </w:r>
    </w:p>
    <w:p>
      <w:pPr>
        <w:pStyle w:val="null3"/>
        <w:ind w:firstLine="480"/>
        <w:jc w:val="both"/>
      </w:pPr>
      <w:r>
        <w:rPr>
          <w:sz w:val="24"/>
        </w:rPr>
        <w:t>搭建布展及展会期间</w:t>
      </w:r>
      <w:r>
        <w:rPr>
          <w:sz w:val="24"/>
        </w:rPr>
        <w:t>安排</w:t>
      </w:r>
      <w:r>
        <w:rPr>
          <w:sz w:val="24"/>
        </w:rPr>
        <w:t>15</w:t>
      </w:r>
      <w:r>
        <w:rPr>
          <w:sz w:val="24"/>
        </w:rPr>
        <w:t>人或以上在现场服务。</w:t>
      </w:r>
    </w:p>
    <w:p>
      <w:pPr>
        <w:pStyle w:val="null3"/>
        <w:ind w:firstLine="482"/>
        <w:jc w:val="both"/>
      </w:pPr>
      <w:r>
        <w:rPr>
          <w:sz w:val="24"/>
          <w:b/>
        </w:rPr>
        <w:t>8.其他要求</w:t>
      </w:r>
    </w:p>
    <w:p>
      <w:pPr>
        <w:pStyle w:val="null3"/>
        <w:ind w:firstLine="480"/>
        <w:jc w:val="both"/>
      </w:pPr>
      <w:r>
        <w:rPr>
          <w:sz w:val="24"/>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82"/>
        <w:jc w:val="both"/>
      </w:pPr>
      <w:r>
        <w:rPr>
          <w:sz w:val="24"/>
          <w:b/>
        </w:rPr>
        <w:t>9.报价要求</w:t>
      </w:r>
    </w:p>
    <w:p>
      <w:pPr>
        <w:pStyle w:val="null3"/>
        <w:ind w:firstLine="480"/>
        <w:jc w:val="both"/>
      </w:pPr>
      <w:r>
        <w:rPr>
          <w:sz w:val="24"/>
        </w:rPr>
        <w:t>★供应商除在投标客户端【报价部分】投标报价外，还须按照项目要求制定报价单，详细列出费用构成，</w:t>
      </w:r>
      <w:r>
        <w:rPr>
          <w:sz w:val="24"/>
        </w:rPr>
        <w:t>不就单个展区进行报价，</w:t>
      </w:r>
      <w:r>
        <w:rPr>
          <w:sz w:val="24"/>
        </w:rPr>
        <w:t>格式见《项目详细报价单》。</w:t>
      </w:r>
    </w:p>
    <w:tbl>
      <w:tblPr>
        <w:tblW w:w="0" w:type="auto"/>
        <w:tblBorders>
          <w:top w:val="none" w:color="000000" w:sz="4"/>
          <w:left w:val="none" w:color="000000" w:sz="4"/>
          <w:bottom w:val="none" w:color="000000" w:sz="4"/>
          <w:right w:val="none" w:color="000000" w:sz="4"/>
          <w:insideH w:val="none"/>
          <w:insideV w:val="none"/>
        </w:tblBorders>
      </w:tblPr>
      <w:tblGrid>
        <w:gridCol w:w="579"/>
        <w:gridCol w:w="757"/>
        <w:gridCol w:w="1407"/>
        <w:gridCol w:w="1112"/>
        <w:gridCol w:w="615"/>
        <w:gridCol w:w="1620"/>
        <w:gridCol w:w="1041"/>
        <w:gridCol w:w="1135"/>
      </w:tblGrid>
      <w:tr>
        <w:tc>
          <w:tcPr>
            <w:tcW w:type="dxa" w:w="8266"/>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sz w:val="24"/>
                <w:b/>
              </w:rPr>
              <w:t>项目详细报价单</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费用</w:t>
            </w:r>
          </w:p>
          <w:p>
            <w:pPr>
              <w:pStyle w:val="null3"/>
              <w:jc w:val="center"/>
            </w:pPr>
            <w:r>
              <w:rPr>
                <w:sz w:val="24"/>
                <w:b/>
              </w:rPr>
              <w:t>名称</w:t>
            </w:r>
          </w:p>
        </w:tc>
        <w:tc>
          <w:tcPr>
            <w:tcW w:type="dxa" w:w="1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具体服务内容</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单价（元）</w:t>
            </w:r>
          </w:p>
        </w:tc>
        <w:tc>
          <w:tcPr>
            <w:tcW w:type="dxa" w:w="10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合计（元）</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特装</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（供应商自拟）</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平方米</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r>
              <w:rPr>
                <w:sz w:val="24"/>
              </w:rPr>
              <w:t>00</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不高于</w:t>
            </w:r>
            <w:r>
              <w:rPr>
                <w:sz w:val="24"/>
              </w:rPr>
              <w:t>1000</w:t>
            </w:r>
            <w:r>
              <w:rPr>
                <w:sz w:val="24"/>
              </w:rPr>
              <w:t>（供应商自行报价）</w:t>
            </w:r>
          </w:p>
        </w:tc>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含人工费、物料费、管理费、税费等</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异型标准展位</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（供应商自拟）</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500</w:t>
            </w:r>
          </w:p>
        </w:tc>
        <w:tc>
          <w:tcPr>
            <w:tcW w:type="dxa" w:w="1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不高于</w:t>
            </w:r>
            <w:r>
              <w:rPr>
                <w:sz w:val="24"/>
              </w:rPr>
              <w:t>1100</w:t>
            </w:r>
            <w:r>
              <w:rPr>
                <w:sz w:val="24"/>
              </w:rPr>
              <w:t>（供应商自行报价）</w:t>
            </w:r>
          </w:p>
        </w:tc>
        <w:tc>
          <w:tcPr>
            <w:tcW w:type="dxa" w:w="10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含人工费、物料费、管理费、税费等</w:t>
            </w:r>
          </w:p>
        </w:tc>
      </w:tr>
      <w:tr>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768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1"/>
              </w:rPr>
              <w:t xml:space="preserve">        </w:t>
            </w:r>
            <w:r>
              <w:rPr>
                <w:sz w:val="24"/>
              </w:rPr>
              <w:t>（元）</w:t>
            </w:r>
          </w:p>
        </w:tc>
      </w:tr>
      <w:tr>
        <w:tc>
          <w:tcPr>
            <w:tcW w:type="dxa" w:w="8266"/>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备注：具体搭建展区、面积及数量将根据境外招展实际进行调整，总费用控制在</w:t>
            </w:r>
            <w:r>
              <w:rPr>
                <w:sz w:val="24"/>
              </w:rPr>
              <w:t>合同金额</w:t>
            </w:r>
            <w:r>
              <w:rPr>
                <w:sz w:val="24"/>
              </w:rPr>
              <w:t>内</w:t>
            </w:r>
            <w:r>
              <w:rPr>
                <w:sz w:val="24"/>
              </w:rPr>
              <w:t>根据实际搭建数量（面积）进行</w:t>
            </w:r>
            <w:r>
              <w:rPr>
                <w:sz w:val="24"/>
              </w:rPr>
              <w:t>结算。</w:t>
            </w:r>
          </w:p>
        </w:tc>
      </w:tr>
    </w:tbl>
    <w:p>
      <w:pPr>
        <w:pStyle w:val="null3"/>
        <w:ind w:firstLine="482"/>
        <w:jc w:val="both"/>
      </w:pPr>
      <w:r>
        <w:rPr>
          <w:sz w:val="24"/>
          <w:b/>
        </w:rPr>
        <w:t>10.项目验收要求</w:t>
      </w:r>
    </w:p>
    <w:p>
      <w:pPr>
        <w:pStyle w:val="null3"/>
        <w:ind w:firstLine="480"/>
        <w:jc w:val="both"/>
      </w:pPr>
      <w:r>
        <w:rPr>
          <w:sz w:val="24"/>
        </w:rPr>
        <w:t>本项目完成后，由采购人组织验收，验收人员及费用由采购人负责。供应商向采购人申请验收时应提交项目书面验收材料，包括盖供应商公章的验收申请书、项目总结报告（包括但不限于工作总结，国际展区和港澳台展区内供应商所负责的特装</w:t>
      </w:r>
      <w:r>
        <w:rPr>
          <w:sz w:val="24"/>
        </w:rPr>
        <w:t>展区设计</w:t>
      </w:r>
      <w:r>
        <w:rPr>
          <w:sz w:val="24"/>
        </w:rPr>
        <w:t>搭建和异型</w:t>
      </w:r>
      <w:r>
        <w:rPr>
          <w:sz w:val="24"/>
        </w:rPr>
        <w:t>标准展位设计</w:t>
      </w:r>
      <w:r>
        <w:rPr>
          <w:sz w:val="24"/>
        </w:rPr>
        <w:t>搭建的现场照片等，以及项目施工监理报告、项目费用清单</w:t>
      </w:r>
      <w:r>
        <w:rPr>
          <w:sz w:val="24"/>
        </w:rPr>
        <w:t>以及项目采购需求中设置的技术和商务要求（特别是星号响应部分）的佐证材料</w:t>
      </w:r>
      <w:r>
        <w:rPr>
          <w:sz w:val="24"/>
        </w:rPr>
        <w:t>）等。</w:t>
      </w:r>
    </w:p>
    <w:p>
      <w:pPr>
        <w:pStyle w:val="null3"/>
        <w:ind w:firstLine="482"/>
        <w:jc w:val="both"/>
      </w:pPr>
      <w:r>
        <w:rPr>
          <w:sz w:val="24"/>
          <w:b/>
        </w:rPr>
        <w:t>11.商务要求：</w:t>
      </w:r>
    </w:p>
    <w:p>
      <w:pPr>
        <w:pStyle w:val="null3"/>
        <w:ind w:firstLine="480"/>
        <w:jc w:val="both"/>
      </w:pPr>
      <w:r>
        <w:rPr>
          <w:sz w:val="24"/>
        </w:rPr>
        <w:t>（</w:t>
      </w:r>
      <w:r>
        <w:rPr>
          <w:sz w:val="24"/>
        </w:rPr>
        <w:t>1</w:t>
      </w:r>
      <w:r>
        <w:rPr>
          <w:sz w:val="24"/>
        </w:rPr>
        <w:t>）</w:t>
      </w:r>
      <w:r>
        <w:rPr>
          <w:sz w:val="24"/>
        </w:rPr>
        <w:t>交付时间：</w:t>
      </w:r>
      <w:r>
        <w:rPr>
          <w:sz w:val="24"/>
        </w:rPr>
        <w:t>合同签订之日起至</w:t>
      </w:r>
      <w:r>
        <w:rPr>
          <w:sz w:val="24"/>
        </w:rPr>
        <w:t>2026年9月6日</w:t>
      </w:r>
      <w:r>
        <w:rPr>
          <w:sz w:val="24"/>
        </w:rPr>
        <w:t>。</w:t>
      </w:r>
    </w:p>
    <w:p>
      <w:pPr>
        <w:pStyle w:val="null3"/>
        <w:ind w:firstLine="480"/>
        <w:jc w:val="both"/>
      </w:pPr>
      <w:r>
        <w:rPr>
          <w:sz w:val="24"/>
        </w:rPr>
        <w:t>（</w:t>
      </w:r>
      <w:r>
        <w:rPr>
          <w:sz w:val="24"/>
        </w:rPr>
        <w:t>2</w:t>
      </w:r>
      <w:r>
        <w:rPr>
          <w:sz w:val="24"/>
        </w:rPr>
        <w:t>）</w:t>
      </w:r>
      <w:r>
        <w:rPr>
          <w:sz w:val="24"/>
        </w:rPr>
        <w:t>地点：</w:t>
      </w:r>
      <w:r>
        <w:rPr>
          <w:sz w:val="24"/>
        </w:rPr>
        <w:t>广州市内采购人指定地点</w:t>
      </w:r>
      <w:r>
        <w:rPr>
          <w:sz w:val="24"/>
        </w:rPr>
        <w:t>。</w:t>
      </w:r>
    </w:p>
    <w:p>
      <w:pPr>
        <w:pStyle w:val="null3"/>
        <w:ind w:firstLine="480"/>
        <w:jc w:val="both"/>
      </w:pPr>
      <w:r>
        <w:rPr>
          <w:sz w:val="24"/>
        </w:rPr>
        <w:t>（</w:t>
      </w:r>
      <w:r>
        <w:rPr>
          <w:sz w:val="24"/>
        </w:rPr>
        <w:t>3）付款进度和方式：</w:t>
      </w:r>
    </w:p>
    <w:p>
      <w:pPr>
        <w:pStyle w:val="null3"/>
        <w:ind w:firstLine="480"/>
        <w:jc w:val="both"/>
      </w:pPr>
      <w:r>
        <w:rPr>
          <w:sz w:val="24"/>
        </w:rPr>
        <w:t>本项目的总金额为含税价，包含合同委托事项完成过程中产生的一切费用，包括但不限于人工、材料、管理等各项费用。</w:t>
      </w:r>
      <w:r>
        <w:rPr>
          <w:sz w:val="24"/>
        </w:rPr>
        <w:t>采购人</w:t>
      </w:r>
      <w:r>
        <w:rPr>
          <w:sz w:val="24"/>
        </w:rPr>
        <w:t>不再另行支付其他费用。本项目具体工作内容，</w:t>
      </w:r>
      <w:r>
        <w:rPr>
          <w:sz w:val="24"/>
        </w:rPr>
        <w:t>采购人</w:t>
      </w:r>
      <w:r>
        <w:rPr>
          <w:sz w:val="24"/>
        </w:rPr>
        <w:t>可根据实际需要作必要调整，与</w:t>
      </w:r>
      <w:r>
        <w:rPr>
          <w:sz w:val="24"/>
        </w:rPr>
        <w:t>供应商</w:t>
      </w:r>
      <w:r>
        <w:rPr>
          <w:sz w:val="24"/>
        </w:rPr>
        <w:t>在本项目合同总价内</w:t>
      </w:r>
      <w:r>
        <w:rPr>
          <w:sz w:val="24"/>
        </w:rPr>
        <w:t>根据实际搭建数量（面积）进行结算</w:t>
      </w:r>
      <w:r>
        <w:rPr>
          <w:sz w:val="24"/>
        </w:rPr>
        <w:t>。（服务期：自合同签订生效之日起至验收工作结束止）。</w:t>
      </w:r>
    </w:p>
    <w:p>
      <w:pPr>
        <w:pStyle w:val="null3"/>
        <w:ind w:firstLine="480"/>
        <w:jc w:val="both"/>
      </w:pPr>
      <w:r>
        <w:rPr>
          <w:sz w:val="24"/>
        </w:rPr>
        <w:t>第一期：双方合同签订后且采购人收到合法有效发票后</w:t>
      </w:r>
      <w:r>
        <w:rPr>
          <w:sz w:val="24"/>
        </w:rPr>
        <w:t>10个工作日内采购人支付合同总金额的60%作为第一期费用。</w:t>
      </w:r>
    </w:p>
    <w:p>
      <w:pPr>
        <w:pStyle w:val="null3"/>
        <w:ind w:firstLine="480"/>
        <w:jc w:val="both"/>
      </w:pPr>
      <w:r>
        <w:rPr>
          <w:sz w:val="24"/>
        </w:rPr>
        <w:t>第二期：</w:t>
      </w:r>
      <w:r>
        <w:rPr>
          <w:sz w:val="24"/>
        </w:rPr>
        <w:t>供应商</w:t>
      </w:r>
      <w:r>
        <w:rPr>
          <w:sz w:val="24"/>
        </w:rPr>
        <w:t>完成展位搭建工作并通过</w:t>
      </w:r>
      <w:r>
        <w:rPr>
          <w:sz w:val="24"/>
        </w:rPr>
        <w:t>采购人</w:t>
      </w:r>
      <w:r>
        <w:rPr>
          <w:sz w:val="24"/>
        </w:rPr>
        <w:t>组织的验收后，</w:t>
      </w:r>
      <w:r>
        <w:rPr>
          <w:sz w:val="24"/>
        </w:rPr>
        <w:t>供应商</w:t>
      </w:r>
      <w:r>
        <w:rPr>
          <w:sz w:val="24"/>
        </w:rPr>
        <w:t>移交本项目的所有成果资料，并于</w:t>
      </w:r>
      <w:r>
        <w:rPr>
          <w:sz w:val="24"/>
        </w:rPr>
        <w:t>15个工作日内根据项目款项付款要求向</w:t>
      </w:r>
      <w:r>
        <w:rPr>
          <w:sz w:val="24"/>
        </w:rPr>
        <w:t>采购人</w:t>
      </w:r>
      <w:r>
        <w:rPr>
          <w:sz w:val="24"/>
        </w:rPr>
        <w:t>提供余款的合法有效发票及其他支付凭证，</w:t>
      </w:r>
      <w:r>
        <w:rPr>
          <w:sz w:val="24"/>
        </w:rPr>
        <w:t>采购人</w:t>
      </w:r>
      <w:r>
        <w:rPr>
          <w:sz w:val="24"/>
        </w:rPr>
        <w:t>在收到</w:t>
      </w:r>
      <w:r>
        <w:rPr>
          <w:sz w:val="24"/>
        </w:rPr>
        <w:t>供应商</w:t>
      </w:r>
      <w:r>
        <w:rPr>
          <w:sz w:val="24"/>
        </w:rPr>
        <w:t>提供的合法有效发票</w:t>
      </w:r>
      <w:r>
        <w:rPr>
          <w:sz w:val="24"/>
        </w:rPr>
        <w:t>10个工作日内向</w:t>
      </w:r>
      <w:r>
        <w:rPr>
          <w:sz w:val="24"/>
        </w:rPr>
        <w:t>供应商</w:t>
      </w:r>
      <w:r>
        <w:rPr>
          <w:sz w:val="24"/>
        </w:rPr>
        <w:t>支付金额不超合同总价</w:t>
      </w:r>
      <w:r>
        <w:rPr>
          <w:sz w:val="24"/>
        </w:rPr>
        <w:t>4</w:t>
      </w:r>
      <w:r>
        <w:rPr>
          <w:sz w:val="24"/>
        </w:rPr>
        <w:t>0%的尾款，在本项目合同总价内</w:t>
      </w:r>
      <w:r>
        <w:rPr>
          <w:sz w:val="24"/>
        </w:rPr>
        <w:t>根据实际搭建数量（面积）进行</w:t>
      </w:r>
      <w:r>
        <w:rPr>
          <w:sz w:val="24"/>
        </w:rPr>
        <w:t>结算。</w:t>
      </w:r>
    </w:p>
    <w:p>
      <w:pPr>
        <w:pStyle w:val="null3"/>
        <w:ind w:firstLine="480"/>
        <w:jc w:val="both"/>
      </w:pPr>
      <w:r>
        <w:rPr>
          <w:sz w:val="24"/>
        </w:rPr>
        <w:t>如因工程量超出合同约定的搭建面积或搭建数量造成结算总价大于合同总价</w:t>
      </w:r>
      <w:r>
        <w:rPr>
          <w:sz w:val="24"/>
        </w:rPr>
        <w:t>1%以内</w:t>
      </w:r>
      <w:r>
        <w:rPr>
          <w:sz w:val="24"/>
        </w:rPr>
        <w:t>的，</w:t>
      </w:r>
      <w:r>
        <w:rPr>
          <w:sz w:val="24"/>
        </w:rPr>
        <w:t>采购人不再另行支付费用；</w:t>
      </w:r>
      <w:r>
        <w:rPr>
          <w:sz w:val="24"/>
        </w:rPr>
        <w:t>如</w:t>
      </w:r>
      <w:r>
        <w:rPr>
          <w:sz w:val="24"/>
        </w:rPr>
        <w:t>采购人原因导致</w:t>
      </w:r>
      <w:r>
        <w:rPr>
          <w:sz w:val="24"/>
        </w:rPr>
        <w:t>因工程量超出合同约定的搭建面积或搭建数量造成结算总价大于合同总价</w:t>
      </w:r>
      <w:r>
        <w:rPr>
          <w:sz w:val="24"/>
        </w:rPr>
        <w:t>1</w:t>
      </w:r>
      <w:r>
        <w:rPr>
          <w:sz w:val="24"/>
        </w:rPr>
        <w:t>%（</w:t>
      </w:r>
      <w:r>
        <w:rPr>
          <w:sz w:val="24"/>
        </w:rPr>
        <w:t>含</w:t>
      </w:r>
      <w:r>
        <w:rPr>
          <w:sz w:val="24"/>
        </w:rPr>
        <w:t>）以</w:t>
      </w:r>
      <w:r>
        <w:rPr>
          <w:sz w:val="24"/>
        </w:rPr>
        <w:t>上</w:t>
      </w:r>
      <w:r>
        <w:rPr>
          <w:sz w:val="24"/>
        </w:rPr>
        <w:t>的，</w:t>
      </w:r>
      <w:r>
        <w:rPr>
          <w:sz w:val="24"/>
        </w:rPr>
        <w:t>双方另行协商。</w:t>
      </w:r>
    </w:p>
    <w:p>
      <w:pPr>
        <w:pStyle w:val="null3"/>
        <w:ind w:firstLine="480"/>
        <w:jc w:val="both"/>
      </w:pPr>
      <w:r>
        <w:rPr>
          <w:sz w:val="24"/>
        </w:rPr>
        <w:t>每期款项支付前，</w:t>
      </w:r>
      <w:r>
        <w:rPr>
          <w:sz w:val="24"/>
        </w:rPr>
        <w:t>供应商</w:t>
      </w:r>
      <w:r>
        <w:rPr>
          <w:sz w:val="24"/>
        </w:rPr>
        <w:t>须先向</w:t>
      </w:r>
      <w:r>
        <w:rPr>
          <w:sz w:val="24"/>
        </w:rPr>
        <w:t>采购人</w:t>
      </w:r>
      <w:r>
        <w:rPr>
          <w:sz w:val="24"/>
        </w:rPr>
        <w:t>提供与支付金额相符的有效发票。若因该账户被冻结、注销等原因造成付款失败的，相应责任由</w:t>
      </w:r>
      <w:r>
        <w:rPr>
          <w:sz w:val="24"/>
        </w:rPr>
        <w:t>供应商</w:t>
      </w:r>
      <w:r>
        <w:rPr>
          <w:sz w:val="24"/>
        </w:rPr>
        <w:t>承担。</w:t>
      </w:r>
      <w:r>
        <w:rPr>
          <w:sz w:val="24"/>
        </w:rPr>
        <w:t>供应商</w:t>
      </w:r>
      <w:r>
        <w:rPr>
          <w:sz w:val="24"/>
        </w:rPr>
        <w:t>未按要求及时提供发票的，不视为</w:t>
      </w:r>
      <w:r>
        <w:rPr>
          <w:sz w:val="24"/>
        </w:rPr>
        <w:t>采购人</w:t>
      </w:r>
      <w:r>
        <w:rPr>
          <w:sz w:val="24"/>
        </w:rPr>
        <w:t>违约。</w:t>
      </w:r>
    </w:p>
    <w:p>
      <w:pPr>
        <w:pStyle w:val="null3"/>
        <w:ind w:firstLine="480"/>
        <w:jc w:val="both"/>
      </w:pPr>
      <w:r>
        <w:rPr>
          <w:sz w:val="24"/>
        </w:rPr>
        <w:t>（</w:t>
      </w:r>
      <w:r>
        <w:rPr>
          <w:sz w:val="24"/>
        </w:rPr>
        <w:t>4）包装运输：</w:t>
      </w:r>
      <w:r>
        <w:rPr>
          <w:sz w:val="24"/>
        </w:rPr>
        <w:t>无</w:t>
      </w:r>
      <w:r>
        <w:rPr>
          <w:sz w:val="24"/>
        </w:rPr>
        <w:t>。</w:t>
      </w:r>
    </w:p>
    <w:p>
      <w:pPr>
        <w:pStyle w:val="null3"/>
        <w:ind w:firstLine="480"/>
        <w:jc w:val="both"/>
      </w:pPr>
      <w:r>
        <w:rPr>
          <w:sz w:val="24"/>
        </w:rPr>
        <w:t>（</w:t>
      </w:r>
      <w:r>
        <w:rPr>
          <w:sz w:val="24"/>
        </w:rPr>
        <w:t>5）售后服务：</w:t>
      </w:r>
      <w:r>
        <w:rPr>
          <w:sz w:val="24"/>
        </w:rPr>
        <w:t>无</w:t>
      </w:r>
      <w:r>
        <w:rPr>
          <w:sz w:val="24"/>
        </w:rPr>
        <w:t>。</w:t>
      </w:r>
    </w:p>
    <w:p>
      <w:pPr>
        <w:pStyle w:val="null3"/>
        <w:ind w:firstLine="480"/>
        <w:jc w:val="both"/>
      </w:pPr>
      <w:r>
        <w:rPr>
          <w:sz w:val="24"/>
        </w:rPr>
        <w:t>（</w:t>
      </w:r>
      <w:r>
        <w:rPr>
          <w:sz w:val="24"/>
        </w:rPr>
        <w:t>6）保险：</w:t>
      </w:r>
      <w:r>
        <w:rPr>
          <w:sz w:val="24"/>
        </w:rPr>
        <w:t>供应商须购买在项目实施过程及展览期间的保险费用，保费额度不得低于</w:t>
      </w:r>
      <w:r>
        <w:rPr>
          <w:sz w:val="24"/>
        </w:rPr>
        <w:t>1000万，涵盖财物、工作人员及参观人员。在整个活动期间，如果发生人身伤亡、财物或其他损失，不论何种原因造成，采购人均不负责，由供应商自行承担。</w:t>
      </w:r>
    </w:p>
    <w:p>
      <w:pPr>
        <w:pStyle w:val="null3"/>
        <w:jc w:val="center"/>
      </w:pPr>
      <w:r>
        <w:rPr>
          <w:sz w:val="24"/>
          <w:b/>
        </w:rPr>
        <w:t>采购</w:t>
      </w:r>
      <w:r>
        <w:rPr>
          <w:sz w:val="24"/>
          <w:b/>
        </w:rPr>
        <w:t>包</w:t>
      </w:r>
      <w:r>
        <w:rPr>
          <w:sz w:val="24"/>
          <w:b/>
        </w:rPr>
        <w:t>2</w:t>
      </w:r>
      <w:r>
        <w:rPr>
          <w:sz w:val="24"/>
          <w:b/>
        </w:rPr>
        <w:t>：</w:t>
      </w:r>
      <w:r>
        <w:rPr>
          <w:sz w:val="24"/>
          <w:b/>
        </w:rPr>
        <w:t>境外展团商务推介及对接活动</w:t>
      </w:r>
    </w:p>
    <w:p>
      <w:pPr>
        <w:pStyle w:val="null3"/>
        <w:ind w:firstLine="482"/>
        <w:jc w:val="both"/>
      </w:pPr>
      <w:r>
        <w:rPr>
          <w:sz w:val="24"/>
          <w:b/>
        </w:rPr>
        <w:t>1.技术要求</w:t>
      </w:r>
    </w:p>
    <w:p>
      <w:pPr>
        <w:pStyle w:val="null3"/>
        <w:ind w:firstLine="480"/>
        <w:jc w:val="both"/>
      </w:pPr>
      <w:r>
        <w:rPr>
          <w:sz w:val="24"/>
        </w:rPr>
        <w:t>（</w:t>
      </w:r>
      <w:r>
        <w:rPr>
          <w:sz w:val="24"/>
        </w:rPr>
        <w:t>1）境外展团商务推介及对接活动</w:t>
      </w:r>
    </w:p>
    <w:p>
      <w:pPr>
        <w:pStyle w:val="null3"/>
        <w:ind w:firstLine="480"/>
        <w:jc w:val="both"/>
      </w:pPr>
      <w:r>
        <w:rPr>
          <w:sz w:val="24"/>
        </w:rPr>
        <w:t>①在展会现场举办9场境外展团商务推介及对接活动，其中包含1场主宾方专场、APEC成员经济体展团推介专场、其他国家（地区）及国际组织推介专场、服装服饰动态展演等场次。</w:t>
      </w:r>
    </w:p>
    <w:p>
      <w:pPr>
        <w:pStyle w:val="null3"/>
        <w:ind w:firstLine="480"/>
        <w:jc w:val="both"/>
      </w:pPr>
      <w:r>
        <w:rPr>
          <w:sz w:val="24"/>
        </w:rPr>
        <w:t>②根据境外展团（包括主宾方、APEC成员经济体、其他国家（地区）及国际组织）实际需求策划活动方案，依据境外展团不同特点，设置主题演讲、产品推介、企业对接、服装服饰动态展演等活动环节，宣传推广各展团的特色产品、技术和服务等。</w:t>
      </w:r>
    </w:p>
    <w:p>
      <w:pPr>
        <w:pStyle w:val="null3"/>
        <w:ind w:firstLine="480"/>
        <w:jc w:val="both"/>
      </w:pPr>
      <w:r>
        <w:rPr>
          <w:sz w:val="24"/>
        </w:rPr>
        <w:t>③对接境外展团，根据各展团提出的推介或对接需求，制定每场活动方案。邀请相关行业的采购商参加活动，并收集采购及合作需求；组织采购商到场参会，与境外展团代表对接交流，扎实做好前期准备工作。</w:t>
      </w:r>
    </w:p>
    <w:p>
      <w:pPr>
        <w:pStyle w:val="null3"/>
        <w:ind w:firstLine="480"/>
        <w:jc w:val="both"/>
      </w:pPr>
      <w:r>
        <w:rPr>
          <w:sz w:val="24"/>
        </w:rPr>
        <w:t>④针对每场活动要求，邀请相关行业采购商，组织采购商到活动现场参加推介会，与境外展团代表进行对接交流。其中，主宾方专场组织参会采购商不少于80人，其余8场活动组织参会采购商总数不少于480人。</w:t>
      </w:r>
    </w:p>
    <w:p>
      <w:pPr>
        <w:pStyle w:val="null3"/>
        <w:ind w:firstLine="480"/>
        <w:jc w:val="both"/>
      </w:pPr>
      <w:r>
        <w:rPr>
          <w:sz w:val="24"/>
        </w:rPr>
        <w:t>⑤结合每场活动实际需求在活动现场安排1名中英双语主持人，5名（含）以上中英双语交传翻译人员和洽谈翻译人员，适量服装服饰动态展演人员等专业人员。</w:t>
      </w:r>
    </w:p>
    <w:p>
      <w:pPr>
        <w:pStyle w:val="null3"/>
        <w:ind w:firstLine="480"/>
        <w:jc w:val="both"/>
      </w:pPr>
      <w:r>
        <w:rPr>
          <w:sz w:val="24"/>
        </w:rPr>
        <w:t>⑥做好活动宣传推广工作，设计制作活动宣传物料。</w:t>
      </w:r>
    </w:p>
    <w:p>
      <w:pPr>
        <w:pStyle w:val="null3"/>
        <w:ind w:firstLine="480"/>
        <w:jc w:val="both"/>
      </w:pPr>
      <w:r>
        <w:rPr>
          <w:sz w:val="24"/>
        </w:rPr>
        <w:t>⑦做好活动会务服务、现场组织和会场布置等工作。</w:t>
      </w:r>
    </w:p>
    <w:p>
      <w:pPr>
        <w:pStyle w:val="null3"/>
        <w:ind w:firstLine="480"/>
        <w:jc w:val="both"/>
      </w:pPr>
      <w:r>
        <w:rPr>
          <w:sz w:val="24"/>
        </w:rPr>
        <w:t>⑧收集活动特色亮点，记录每场活动成果，做好成果统计（合作意向、成交金额等）与总结工作。</w:t>
      </w:r>
    </w:p>
    <w:p>
      <w:pPr>
        <w:pStyle w:val="null3"/>
        <w:ind w:firstLine="480"/>
        <w:jc w:val="both"/>
      </w:pPr>
      <w:r>
        <w:rPr>
          <w:sz w:val="24"/>
        </w:rPr>
        <w:t>（</w:t>
      </w:r>
      <w:r>
        <w:rPr>
          <w:sz w:val="24"/>
        </w:rPr>
        <w:t>2）</w:t>
      </w:r>
      <w:r>
        <w:rPr>
          <w:sz w:val="24"/>
        </w:rPr>
        <w:t>活动区</w:t>
      </w:r>
      <w:r>
        <w:rPr>
          <w:sz w:val="24"/>
        </w:rPr>
        <w:t>搭建</w:t>
      </w:r>
    </w:p>
    <w:p>
      <w:pPr>
        <w:pStyle w:val="null3"/>
        <w:ind w:firstLine="480"/>
        <w:jc w:val="both"/>
      </w:pPr>
      <w:r>
        <w:rPr>
          <w:sz w:val="24"/>
        </w:rPr>
        <w:t>①</w:t>
      </w:r>
      <w:r>
        <w:rPr>
          <w:sz w:val="24"/>
        </w:rPr>
        <w:t>搭建内容：</w:t>
      </w:r>
      <w:r>
        <w:rPr>
          <w:sz w:val="24"/>
        </w:rPr>
        <w:t>在展馆内搭建境外展团商务推介及对接活动区，</w:t>
      </w:r>
      <w:r>
        <w:rPr>
          <w:sz w:val="24"/>
        </w:rPr>
        <w:t>搭建面积约</w:t>
      </w:r>
      <w:r>
        <w:rPr>
          <w:sz w:val="24"/>
        </w:rPr>
        <w:t>600平方米，分2个活动区</w:t>
      </w:r>
      <w:r>
        <w:rPr>
          <w:sz w:val="24"/>
        </w:rPr>
        <w:t>：</w:t>
      </w:r>
      <w:r>
        <w:rPr>
          <w:sz w:val="24"/>
        </w:rPr>
        <w:t>一是商务推介及对接会场，面积约</w:t>
      </w:r>
      <w:r>
        <w:rPr>
          <w:sz w:val="24"/>
        </w:rPr>
        <w:t>500平方米，</w:t>
      </w:r>
      <w:r>
        <w:rPr>
          <w:sz w:val="24"/>
        </w:rPr>
        <w:t>设置主舞台区、主会议区、</w:t>
      </w:r>
      <w:r>
        <w:rPr>
          <w:sz w:val="24"/>
        </w:rPr>
        <w:t>VIP区、洽谈区、签到区等功能区；铺设地毯、配备桌椅等基本配置；配备LED屏、灯光、音响等专业设备。二是</w:t>
      </w:r>
      <w:r>
        <w:rPr>
          <w:sz w:val="24"/>
        </w:rPr>
        <w:t>服装服饰动态展演及对接会场，面积约</w:t>
      </w:r>
      <w:r>
        <w:rPr>
          <w:sz w:val="24"/>
        </w:rPr>
        <w:t>100平方米，</w:t>
      </w:r>
      <w:r>
        <w:rPr>
          <w:sz w:val="24"/>
        </w:rPr>
        <w:t>设置主舞台区、</w:t>
      </w:r>
      <w:r>
        <w:rPr>
          <w:sz w:val="24"/>
        </w:rPr>
        <w:t>T台区、观众区、后台区等功能区；铺设地毯，配备桌椅等基本配置；配备LED屏、走秀灯光、音响等专业设备</w:t>
      </w:r>
      <w:r>
        <w:rPr>
          <w:sz w:val="24"/>
        </w:rPr>
        <w:t>。</w:t>
      </w:r>
    </w:p>
    <w:p>
      <w:pPr>
        <w:pStyle w:val="null3"/>
        <w:ind w:firstLine="480"/>
        <w:jc w:val="both"/>
      </w:pPr>
      <w:r>
        <w:rPr>
          <w:sz w:val="24"/>
        </w:rPr>
        <w:t>②</w:t>
      </w:r>
      <w:r>
        <w:rPr>
          <w:sz w:val="24"/>
        </w:rPr>
        <w:t>搭建地点和相关时间安排：</w:t>
      </w:r>
    </w:p>
    <w:p>
      <w:pPr>
        <w:pStyle w:val="null3"/>
        <w:ind w:firstLine="480"/>
        <w:jc w:val="both"/>
      </w:pPr>
      <w:r>
        <w:rPr>
          <w:sz w:val="24"/>
        </w:rPr>
        <w:t>搭建地点：</w:t>
      </w:r>
      <w:r>
        <w:rPr>
          <w:sz w:val="24"/>
        </w:rPr>
        <w:t>广交会展馆</w:t>
      </w:r>
      <w:r>
        <w:rPr>
          <w:sz w:val="24"/>
        </w:rPr>
        <w:t>D区</w:t>
      </w:r>
      <w:r>
        <w:rPr>
          <w:sz w:val="24"/>
        </w:rPr>
        <w:t>国际展区（含主宾方展区、其他国家及地区展区）及港澳台展区</w:t>
      </w:r>
      <w:r>
        <w:rPr>
          <w:sz w:val="24"/>
        </w:rPr>
        <w:t>（</w:t>
      </w:r>
      <w:r>
        <w:rPr>
          <w:sz w:val="24"/>
        </w:rPr>
        <w:t>展区图纸见招标公告附件）</w:t>
      </w:r>
      <w:r>
        <w:rPr>
          <w:sz w:val="24"/>
        </w:rPr>
        <w:t>。</w:t>
      </w:r>
    </w:p>
    <w:p>
      <w:pPr>
        <w:pStyle w:val="null3"/>
        <w:ind w:firstLine="480"/>
        <w:jc w:val="both"/>
      </w:pPr>
      <w:r>
        <w:rPr>
          <w:sz w:val="24"/>
        </w:rPr>
        <w:t>相关时间安排</w:t>
      </w:r>
      <w:r>
        <w:rPr>
          <w:sz w:val="24"/>
        </w:rPr>
        <w:t>（</w:t>
      </w:r>
      <w:r>
        <w:rPr>
          <w:sz w:val="24"/>
        </w:rPr>
        <w:t>以展会最终安排为准</w:t>
      </w:r>
      <w:r>
        <w:rPr>
          <w:sz w:val="24"/>
        </w:rPr>
        <w:t>）</w:t>
      </w:r>
      <w:r>
        <w:rPr>
          <w:sz w:val="24"/>
        </w:rPr>
        <w:t>：</w:t>
      </w:r>
    </w:p>
    <w:p>
      <w:pPr>
        <w:pStyle w:val="null3"/>
        <w:ind w:firstLine="480"/>
        <w:jc w:val="both"/>
      </w:pPr>
      <w:r>
        <w:rPr>
          <w:sz w:val="24"/>
        </w:rPr>
        <w:t>a.布展时间：2026年8月31日至9月2日；</w:t>
      </w:r>
    </w:p>
    <w:p>
      <w:pPr>
        <w:pStyle w:val="null3"/>
        <w:ind w:firstLine="480"/>
        <w:jc w:val="both"/>
      </w:pPr>
      <w:r>
        <w:rPr>
          <w:sz w:val="24"/>
        </w:rPr>
        <w:t>b.展览时间：2026年9月3日至9月6日；</w:t>
      </w:r>
    </w:p>
    <w:p>
      <w:pPr>
        <w:pStyle w:val="null3"/>
        <w:ind w:firstLine="480"/>
        <w:jc w:val="both"/>
      </w:pPr>
      <w:r>
        <w:rPr>
          <w:sz w:val="24"/>
        </w:rPr>
        <w:t>c.撤展时间：2026年9月6日17:00至24:00。</w:t>
      </w:r>
    </w:p>
    <w:p>
      <w:pPr>
        <w:pStyle w:val="null3"/>
        <w:ind w:firstLine="480"/>
        <w:jc w:val="both"/>
      </w:pPr>
      <w:r>
        <w:rPr>
          <w:sz w:val="24"/>
        </w:rPr>
        <w:t>（</w:t>
      </w:r>
      <w:r>
        <w:rPr>
          <w:sz w:val="24"/>
        </w:rPr>
        <w:t>3）</w:t>
      </w:r>
      <w:r>
        <w:rPr>
          <w:sz w:val="24"/>
        </w:rPr>
        <w:t>珠宝玉石检测咨询服务</w:t>
      </w:r>
    </w:p>
    <w:p>
      <w:pPr>
        <w:pStyle w:val="null3"/>
        <w:ind w:firstLine="480"/>
        <w:jc w:val="both"/>
      </w:pPr>
      <w:r>
        <w:rPr>
          <w:sz w:val="24"/>
        </w:rPr>
        <w:t>为</w:t>
      </w:r>
      <w:r>
        <w:rPr>
          <w:sz w:val="24"/>
        </w:rPr>
        <w:t>在</w:t>
      </w:r>
      <w:r>
        <w:rPr>
          <w:sz w:val="24"/>
        </w:rPr>
        <w:t>本届中博会国际展区</w:t>
      </w:r>
      <w:r>
        <w:rPr>
          <w:sz w:val="24"/>
        </w:rPr>
        <w:t>（含主宾方展区、其他国家及地区展区）</w:t>
      </w:r>
      <w:r>
        <w:rPr>
          <w:sz w:val="24"/>
        </w:rPr>
        <w:t>和港澳台展区</w:t>
      </w:r>
      <w:r>
        <w:rPr>
          <w:sz w:val="24"/>
        </w:rPr>
        <w:t>展客商</w:t>
      </w:r>
      <w:r>
        <w:rPr>
          <w:sz w:val="24"/>
        </w:rPr>
        <w:t>提供</w:t>
      </w:r>
      <w:r>
        <w:rPr>
          <w:sz w:val="24"/>
        </w:rPr>
        <w:t>参展</w:t>
      </w:r>
      <w:r>
        <w:rPr>
          <w:sz w:val="24"/>
        </w:rPr>
        <w:t>珠宝玉石检测咨询</w:t>
      </w:r>
      <w:r>
        <w:rPr>
          <w:sz w:val="24"/>
        </w:rPr>
        <w:t>配套</w:t>
      </w:r>
      <w:r>
        <w:rPr>
          <w:sz w:val="24"/>
        </w:rPr>
        <w:t>服务。</w:t>
      </w:r>
    </w:p>
    <w:p>
      <w:pPr>
        <w:pStyle w:val="null3"/>
        <w:ind w:firstLine="480"/>
        <w:jc w:val="both"/>
      </w:pPr>
      <w:r>
        <w:rPr>
          <w:sz w:val="24"/>
        </w:rPr>
        <w:t>①</w:t>
      </w:r>
      <w:r>
        <w:rPr>
          <w:sz w:val="24"/>
        </w:rPr>
        <w:t>采购人提供展位作为珠宝玉石检测咨询服务点，供应商负责服务点设计和布置，至少于布展前一周</w:t>
      </w:r>
      <w:r>
        <w:rPr>
          <w:sz w:val="24"/>
        </w:rPr>
        <w:t>内</w:t>
      </w:r>
      <w:r>
        <w:rPr>
          <w:sz w:val="24"/>
        </w:rPr>
        <w:t>完成服务点布置方案设计稿，在布展期间完成服务点布置。</w:t>
      </w:r>
    </w:p>
    <w:p>
      <w:pPr>
        <w:pStyle w:val="null3"/>
        <w:ind w:firstLine="480"/>
        <w:jc w:val="both"/>
      </w:pPr>
      <w:r>
        <w:rPr>
          <w:sz w:val="24"/>
        </w:rPr>
        <w:t>②每日安排不少于2名检测人员在场，检测人员需持有职业技能等级认定证书，或行业协会、专业机构颁发的资格认定证书，以此证明其具备相应的专业知识与技能。</w:t>
      </w:r>
    </w:p>
    <w:p>
      <w:pPr>
        <w:pStyle w:val="null3"/>
        <w:ind w:firstLine="480"/>
        <w:jc w:val="both"/>
      </w:pPr>
      <w:r>
        <w:rPr>
          <w:sz w:val="24"/>
        </w:rPr>
        <w:t>③</w:t>
      </w:r>
      <w:r>
        <w:rPr>
          <w:sz w:val="24"/>
        </w:rPr>
        <w:t>配备宝石光学显微镜、折射仪等</w:t>
      </w:r>
      <w:r>
        <w:rPr>
          <w:sz w:val="24"/>
        </w:rPr>
        <w:t>专业</w:t>
      </w:r>
      <w:r>
        <w:rPr>
          <w:sz w:val="24"/>
        </w:rPr>
        <w:t>检测仪器</w:t>
      </w:r>
      <w:r>
        <w:rPr>
          <w:sz w:val="24"/>
        </w:rPr>
        <w:t>，</w:t>
      </w:r>
      <w:r>
        <w:rPr>
          <w:sz w:val="24"/>
        </w:rPr>
        <w:t>解决常见</w:t>
      </w:r>
      <w:r>
        <w:rPr>
          <w:sz w:val="24"/>
        </w:rPr>
        <w:t>彩</w:t>
      </w:r>
      <w:r>
        <w:rPr>
          <w:sz w:val="24"/>
        </w:rPr>
        <w:t>色宝石、各类玉石的品种定名和常见优化处理检测。</w:t>
      </w:r>
    </w:p>
    <w:p>
      <w:pPr>
        <w:pStyle w:val="null3"/>
        <w:ind w:firstLine="482"/>
        <w:jc w:val="both"/>
      </w:pPr>
      <w:r>
        <w:rPr>
          <w:sz w:val="24"/>
          <w:b/>
        </w:rPr>
        <w:t>2.供应商工作要求</w:t>
      </w:r>
    </w:p>
    <w:p>
      <w:pPr>
        <w:pStyle w:val="null3"/>
        <w:ind w:firstLine="480"/>
        <w:jc w:val="both"/>
      </w:pPr>
      <w:r>
        <w:rPr>
          <w:sz w:val="24"/>
        </w:rPr>
        <w:t>（</w:t>
      </w:r>
      <w:r>
        <w:rPr>
          <w:sz w:val="24"/>
        </w:rPr>
        <w:t>1）</w:t>
      </w:r>
      <w:r>
        <w:rPr>
          <w:sz w:val="24"/>
        </w:rPr>
        <w:t>供应商需接受采购人对本项目各项工作的指导、检查和监督，及时向采购人汇报工作进展情况，按采购人要求及时</w:t>
      </w:r>
      <w:r>
        <w:rPr>
          <w:sz w:val="24"/>
        </w:rPr>
        <w:t>调整</w:t>
      </w:r>
      <w:r>
        <w:rPr>
          <w:sz w:val="24"/>
        </w:rPr>
        <w:t>优化完善</w:t>
      </w:r>
      <w:r>
        <w:rPr>
          <w:sz w:val="24"/>
        </w:rPr>
        <w:t>工作</w:t>
      </w:r>
      <w:r>
        <w:rPr>
          <w:sz w:val="24"/>
        </w:rPr>
        <w:t>内容</w:t>
      </w:r>
      <w:r>
        <w:rPr>
          <w:sz w:val="24"/>
        </w:rPr>
        <w:t>，保证工作</w:t>
      </w:r>
      <w:r>
        <w:rPr>
          <w:sz w:val="24"/>
        </w:rPr>
        <w:t>进度和</w:t>
      </w:r>
      <w:r>
        <w:rPr>
          <w:sz w:val="24"/>
        </w:rPr>
        <w:t>质量。</w:t>
      </w:r>
    </w:p>
    <w:p>
      <w:pPr>
        <w:pStyle w:val="null3"/>
        <w:ind w:firstLine="480"/>
        <w:jc w:val="both"/>
      </w:pPr>
      <w:r>
        <w:rPr>
          <w:sz w:val="24"/>
        </w:rPr>
        <w:t>（</w:t>
      </w:r>
      <w:r>
        <w:rPr>
          <w:sz w:val="24"/>
        </w:rPr>
        <w:t>2）供应商应具备该采购项目所需的良好的资源调配能力、活动组织策划与执行能力以及服务能力，能够按照采购人和各境外展团的实际需求针对性组织邀约采购商参与推介及对接活动，确保各项活动能按时保质完成。</w:t>
      </w:r>
    </w:p>
    <w:p>
      <w:pPr>
        <w:pStyle w:val="null3"/>
        <w:ind w:firstLine="480"/>
        <w:jc w:val="both"/>
      </w:pPr>
      <w:r>
        <w:rPr>
          <w:sz w:val="24"/>
        </w:rPr>
        <w:t>（</w:t>
      </w:r>
      <w:r>
        <w:rPr>
          <w:sz w:val="24"/>
        </w:rPr>
        <w:t>3）供应商应结合境外商务推介及对接活动的特点，合理化设计活动区域，设计理念吻合活动主题，体现国际化特色，功能分区完备实用、整体布局简约美观，搭建结构和材料安全环保。</w:t>
      </w:r>
      <w:r>
        <w:rPr>
          <w:sz w:val="24"/>
          <w:color w:val="000000"/>
        </w:rPr>
        <w:t>所有用料均应采用不燃（</w:t>
      </w:r>
      <w:r>
        <w:rPr>
          <w:sz w:val="24"/>
          <w:color w:val="000000"/>
        </w:rPr>
        <w:t>A级）或难燃（B1级）材料，</w:t>
      </w:r>
      <w:r>
        <w:rPr>
          <w:sz w:val="24"/>
        </w:rPr>
        <w:t>铺设展览专用地毯</w:t>
      </w:r>
      <w:r>
        <w:rPr>
          <w:sz w:val="24"/>
        </w:rPr>
        <w:t>（</w:t>
      </w:r>
      <w:r>
        <w:rPr>
          <w:sz w:val="24"/>
          <w:color w:val="000000"/>
        </w:rPr>
        <w:t>符合</w:t>
      </w:r>
      <w:r>
        <w:rPr>
          <w:sz w:val="24"/>
          <w:color w:val="000000"/>
        </w:rPr>
        <w:t>B1级阻燃标准</w:t>
      </w:r>
      <w:r>
        <w:rPr>
          <w:sz w:val="24"/>
        </w:rPr>
        <w:t>）</w:t>
      </w:r>
      <w:r>
        <w:rPr>
          <w:sz w:val="24"/>
          <w:color w:val="000000"/>
        </w:rPr>
        <w:t>。</w:t>
      </w:r>
    </w:p>
    <w:p>
      <w:pPr>
        <w:pStyle w:val="null3"/>
        <w:ind w:firstLine="480"/>
        <w:jc w:val="both"/>
      </w:pPr>
      <w:r>
        <w:rPr>
          <w:sz w:val="24"/>
        </w:rPr>
        <w:t>（</w:t>
      </w:r>
      <w:r>
        <w:rPr>
          <w:sz w:val="24"/>
        </w:rPr>
        <w:t>4</w:t>
      </w:r>
      <w:r>
        <w:rPr>
          <w:sz w:val="24"/>
        </w:rPr>
        <w:t>）</w:t>
      </w:r>
      <w:r>
        <w:rPr>
          <w:sz w:val="24"/>
        </w:rPr>
        <w:t>供应商应具备项目专职工作团队，工作团队应不少于</w:t>
      </w:r>
      <w:r>
        <w:rPr>
          <w:sz w:val="24"/>
        </w:rPr>
        <w:t>10人，其中包括1名项目负责人。</w:t>
      </w:r>
      <w:r>
        <w:rPr>
          <w:sz w:val="24"/>
        </w:rPr>
        <w:t>工作团队应合理设置，均应</w:t>
      </w:r>
      <w:r>
        <w:rPr>
          <w:sz w:val="24"/>
        </w:rPr>
        <w:t>具有本科或以上学历</w:t>
      </w:r>
      <w:r>
        <w:rPr>
          <w:sz w:val="24"/>
        </w:rPr>
        <w:t>，并具有丰富的</w:t>
      </w:r>
      <w:r>
        <w:rPr>
          <w:sz w:val="24"/>
        </w:rPr>
        <w:t>推介</w:t>
      </w:r>
      <w:r>
        <w:rPr>
          <w:sz w:val="24"/>
        </w:rPr>
        <w:t>及</w:t>
      </w:r>
      <w:r>
        <w:rPr>
          <w:sz w:val="24"/>
        </w:rPr>
        <w:t>对接活动</w:t>
      </w:r>
      <w:r>
        <w:rPr>
          <w:sz w:val="24"/>
        </w:rPr>
        <w:t>组织与</w:t>
      </w:r>
      <w:r>
        <w:rPr>
          <w:sz w:val="24"/>
        </w:rPr>
        <w:t>服务工作经验。</w:t>
      </w:r>
    </w:p>
    <w:p>
      <w:pPr>
        <w:pStyle w:val="null3"/>
        <w:ind w:firstLine="480"/>
        <w:jc w:val="both"/>
      </w:pPr>
      <w:r>
        <w:rPr>
          <w:sz w:val="24"/>
        </w:rPr>
        <w:t>（</w:t>
      </w:r>
      <w:r>
        <w:rPr>
          <w:sz w:val="24"/>
        </w:rPr>
        <w:t>5</w:t>
      </w:r>
      <w:r>
        <w:rPr>
          <w:sz w:val="24"/>
        </w:rPr>
        <w:t>）</w:t>
      </w:r>
      <w:r>
        <w:rPr>
          <w:sz w:val="24"/>
        </w:rPr>
        <w:t>供应商须认真做好安全保障工作，</w:t>
      </w:r>
      <w:r>
        <w:rPr>
          <w:sz w:val="24"/>
        </w:rPr>
        <w:t>本项目所有施工人员均须是专业施工人员，电工须持证上岗，各特种作业人员须持证规范操作，</w:t>
      </w:r>
      <w:r>
        <w:rPr>
          <w:sz w:val="24"/>
        </w:rPr>
        <w:t>确保</w:t>
      </w:r>
      <w:r>
        <w:rPr>
          <w:sz w:val="24"/>
        </w:rPr>
        <w:t>活动区搭建</w:t>
      </w:r>
      <w:r>
        <w:rPr>
          <w:sz w:val="24"/>
        </w:rPr>
        <w:t>实施符合相关安全规定、</w:t>
      </w:r>
      <w:r>
        <w:rPr>
          <w:sz w:val="24"/>
        </w:rPr>
        <w:t>符合</w:t>
      </w:r>
      <w:r>
        <w:rPr>
          <w:sz w:val="24"/>
        </w:rPr>
        <w:t>消防安全要求和展馆的相关要求</w:t>
      </w:r>
      <w:r>
        <w:rPr>
          <w:sz w:val="24"/>
        </w:rPr>
        <w:t>，</w:t>
      </w:r>
      <w:r>
        <w:rPr>
          <w:sz w:val="24"/>
        </w:rPr>
        <w:t>无安全事故发生</w:t>
      </w:r>
      <w:r>
        <w:rPr>
          <w:sz w:val="24"/>
        </w:rPr>
        <w:t>。如</w:t>
      </w:r>
      <w:r>
        <w:rPr>
          <w:sz w:val="24"/>
        </w:rPr>
        <w:t>在项目实施过程中造成安全事故</w:t>
      </w:r>
      <w:r>
        <w:rPr>
          <w:sz w:val="24"/>
        </w:rPr>
        <w:t>，</w:t>
      </w:r>
      <w:r>
        <w:rPr>
          <w:sz w:val="24"/>
        </w:rPr>
        <w:t>由供应商承担全部责任</w:t>
      </w:r>
      <w:r>
        <w:rPr>
          <w:sz w:val="24"/>
        </w:rPr>
        <w:t>和</w:t>
      </w:r>
      <w:r>
        <w:rPr>
          <w:sz w:val="24"/>
        </w:rPr>
        <w:t>损失。</w:t>
      </w:r>
      <w:r>
        <w:rPr>
          <w:sz w:val="24"/>
        </w:rPr>
        <w:t>（</w:t>
      </w:r>
      <w:r>
        <w:rPr>
          <w:sz w:val="24"/>
        </w:rPr>
        <w:t>提供承诺函，格式自定</w:t>
      </w:r>
      <w:r>
        <w:rPr>
          <w:sz w:val="24"/>
        </w:rPr>
        <w:t>）</w:t>
      </w:r>
    </w:p>
    <w:p>
      <w:pPr>
        <w:pStyle w:val="null3"/>
        <w:ind w:firstLine="480"/>
        <w:jc w:val="both"/>
      </w:pPr>
      <w:r>
        <w:rPr>
          <w:sz w:val="24"/>
        </w:rPr>
        <w:t>（</w:t>
      </w:r>
      <w:r>
        <w:rPr>
          <w:sz w:val="24"/>
        </w:rPr>
        <w:t>6</w:t>
      </w:r>
      <w:r>
        <w:rPr>
          <w:sz w:val="24"/>
        </w:rPr>
        <w:t>）</w:t>
      </w:r>
      <w:r>
        <w:rPr>
          <w:sz w:val="24"/>
        </w:rPr>
        <w:t>供应商</w:t>
      </w:r>
      <w:r>
        <w:rPr>
          <w:sz w:val="24"/>
        </w:rPr>
        <w:t>须做好</w:t>
      </w:r>
      <w:r>
        <w:rPr>
          <w:sz w:val="24"/>
        </w:rPr>
        <w:t>撤展等有关工作，展览结束后，负责</w:t>
      </w:r>
      <w:r>
        <w:rPr>
          <w:sz w:val="24"/>
        </w:rPr>
        <w:t>全部搭建</w:t>
      </w:r>
      <w:r>
        <w:rPr>
          <w:sz w:val="24"/>
        </w:rPr>
        <w:t>项目的清拆、撤场工作，</w:t>
      </w:r>
      <w:r>
        <w:rPr>
          <w:sz w:val="24"/>
        </w:rPr>
        <w:t>拆除后所产生的所有废料、垃圾、物料，由供应商负责回收处理，并承担相应的清运费用。</w:t>
      </w:r>
      <w:r>
        <w:rPr>
          <w:sz w:val="24"/>
        </w:rPr>
        <w:t>若供应商在搭建的过程中对现场造成破坏的，需要负责将现场恢复至原样，相关的费用由供应商自行承担</w:t>
      </w:r>
      <w:r>
        <w:rPr>
          <w:sz w:val="24"/>
        </w:rPr>
        <w:t>。</w:t>
      </w:r>
    </w:p>
    <w:p>
      <w:pPr>
        <w:pStyle w:val="null3"/>
        <w:ind w:firstLine="480"/>
        <w:jc w:val="both"/>
      </w:pPr>
      <w:r>
        <w:rPr>
          <w:sz w:val="24"/>
        </w:rPr>
        <w:t>（</w:t>
      </w:r>
      <w:r>
        <w:rPr>
          <w:sz w:val="24"/>
        </w:rPr>
        <w:t>6</w:t>
      </w:r>
      <w:r>
        <w:rPr>
          <w:sz w:val="24"/>
        </w:rPr>
        <w:t>）</w:t>
      </w:r>
      <w:r>
        <w:rPr>
          <w:sz w:val="24"/>
        </w:rPr>
        <w:t>供应商须及时收集本项目特色亮点</w:t>
      </w:r>
      <w:r>
        <w:rPr>
          <w:sz w:val="24"/>
        </w:rPr>
        <w:t>、合作意向、</w:t>
      </w:r>
      <w:r>
        <w:rPr>
          <w:sz w:val="24"/>
        </w:rPr>
        <w:t>成交金额等信息，并及时报采购人用于展会</w:t>
      </w:r>
      <w:r>
        <w:rPr>
          <w:sz w:val="24"/>
        </w:rPr>
        <w:t>宣传推广、</w:t>
      </w:r>
      <w:r>
        <w:rPr>
          <w:sz w:val="24"/>
        </w:rPr>
        <w:t>成果发布</w:t>
      </w:r>
      <w:r>
        <w:rPr>
          <w:sz w:val="24"/>
        </w:rPr>
        <w:t>等工作</w:t>
      </w:r>
      <w:r>
        <w:rPr>
          <w:sz w:val="24"/>
        </w:rPr>
        <w:t>。</w:t>
      </w:r>
    </w:p>
    <w:p>
      <w:pPr>
        <w:pStyle w:val="null3"/>
        <w:ind w:firstLine="480"/>
        <w:jc w:val="both"/>
      </w:pPr>
      <w:r>
        <w:rPr>
          <w:sz w:val="24"/>
        </w:rPr>
        <w:t>（</w:t>
      </w:r>
      <w:r>
        <w:rPr>
          <w:sz w:val="24"/>
        </w:rPr>
        <w:t>7</w:t>
      </w:r>
      <w:r>
        <w:rPr>
          <w:sz w:val="24"/>
        </w:rPr>
        <w:t>）</w:t>
      </w:r>
      <w:r>
        <w:rPr>
          <w:sz w:val="24"/>
        </w:rPr>
        <w:t>供应商应配合采购人开展项目验收、审计等相关工作，且不受合同期限限制。如政府审计部门或政府审计部门委托的第三方审计单位需对涉及本合同的事项进行审计时，供应商应按照政府审计有关法律法规和政策要求，支持、协助审计部门或其委托的跟踪审计单位开展工作。</w:t>
      </w:r>
    </w:p>
    <w:p>
      <w:pPr>
        <w:pStyle w:val="null3"/>
        <w:ind w:firstLine="482"/>
        <w:jc w:val="both"/>
      </w:pPr>
      <w:r>
        <w:rPr>
          <w:sz w:val="24"/>
          <w:b/>
        </w:rPr>
        <w:t>3.项目验收要求</w:t>
      </w:r>
    </w:p>
    <w:p>
      <w:pPr>
        <w:pStyle w:val="null3"/>
        <w:ind w:firstLine="480"/>
        <w:jc w:val="both"/>
      </w:pPr>
      <w:r>
        <w:rPr>
          <w:sz w:val="24"/>
        </w:rPr>
        <w:t>本项目完成后，由采购人组织验收，验收人员及费用由采购人负责</w:t>
      </w:r>
      <w:r>
        <w:rPr>
          <w:sz w:val="24"/>
        </w:rPr>
        <w:t>。</w:t>
      </w:r>
      <w:r>
        <w:rPr>
          <w:sz w:val="24"/>
        </w:rPr>
        <w:t>供应商向采购人申请验收时，需提供相关书面</w:t>
      </w:r>
      <w:r>
        <w:rPr>
          <w:sz w:val="24"/>
        </w:rPr>
        <w:t>验收</w:t>
      </w:r>
      <w:r>
        <w:rPr>
          <w:sz w:val="24"/>
        </w:rPr>
        <w:t>材料，包括盖供应商公章的验收申请书、项目总结报告</w:t>
      </w:r>
      <w:r>
        <w:rPr>
          <w:sz w:val="24"/>
        </w:rPr>
        <w:t>（包括但不限于</w:t>
      </w:r>
      <w:r>
        <w:rPr>
          <w:sz w:val="24"/>
        </w:rPr>
        <w:t>活动总结、参会人员名单、现场照片等，</w:t>
      </w:r>
      <w:r>
        <w:rPr>
          <w:sz w:val="24"/>
        </w:rPr>
        <w:t>以及项目施工监理报告、项目费用清单</w:t>
      </w:r>
      <w:r>
        <w:rPr>
          <w:sz w:val="24"/>
        </w:rPr>
        <w:t>以及项目采购需求中设置的技术和商务要求（特别是星号响应部分）的佐证材料</w:t>
      </w:r>
      <w:r>
        <w:rPr>
          <w:sz w:val="24"/>
        </w:rPr>
        <w:t>）</w:t>
      </w:r>
      <w:r>
        <w:rPr>
          <w:sz w:val="24"/>
        </w:rPr>
        <w:t>等内容</w:t>
      </w:r>
      <w:r>
        <w:rPr>
          <w:sz w:val="24"/>
        </w:rPr>
        <w:t>。供应商需配合</w:t>
      </w:r>
      <w:r>
        <w:rPr>
          <w:sz w:val="24"/>
        </w:rPr>
        <w:t>采购人</w:t>
      </w:r>
      <w:r>
        <w:rPr>
          <w:sz w:val="24"/>
        </w:rPr>
        <w:t>进行验收、审计等工作，不受合同期限限制</w:t>
      </w:r>
      <w:r>
        <w:rPr>
          <w:sz w:val="24"/>
        </w:rPr>
        <w:t>。</w:t>
      </w:r>
    </w:p>
    <w:p>
      <w:pPr>
        <w:pStyle w:val="null3"/>
        <w:ind w:firstLine="482"/>
        <w:jc w:val="both"/>
      </w:pPr>
      <w:r>
        <w:rPr>
          <w:sz w:val="24"/>
          <w:b/>
        </w:rPr>
        <w:t>4.商务要求：</w:t>
      </w:r>
    </w:p>
    <w:p>
      <w:pPr>
        <w:pStyle w:val="null3"/>
        <w:ind w:firstLine="480"/>
        <w:jc w:val="both"/>
      </w:pPr>
      <w:r>
        <w:rPr>
          <w:sz w:val="24"/>
        </w:rPr>
        <w:t>（</w:t>
      </w:r>
      <w:r>
        <w:rPr>
          <w:sz w:val="24"/>
        </w:rPr>
        <w:t>1</w:t>
      </w:r>
      <w:r>
        <w:rPr>
          <w:sz w:val="24"/>
        </w:rPr>
        <w:t>）交付时间：</w:t>
      </w:r>
      <w:r>
        <w:rPr>
          <w:sz w:val="24"/>
        </w:rPr>
        <w:t>合同签订之日起至</w:t>
      </w:r>
      <w:r>
        <w:rPr>
          <w:sz w:val="24"/>
        </w:rPr>
        <w:t>2026年9月6日</w:t>
      </w:r>
      <w:r>
        <w:rPr>
          <w:sz w:val="24"/>
        </w:rPr>
        <w:t>。</w:t>
      </w:r>
    </w:p>
    <w:p>
      <w:pPr>
        <w:pStyle w:val="null3"/>
        <w:ind w:firstLine="480"/>
        <w:jc w:val="both"/>
      </w:pPr>
      <w:r>
        <w:rPr>
          <w:sz w:val="24"/>
        </w:rPr>
        <w:t>（</w:t>
      </w:r>
      <w:r>
        <w:rPr>
          <w:sz w:val="24"/>
        </w:rPr>
        <w:t>2）地点：广州市内采购人指定地点。</w:t>
      </w:r>
    </w:p>
    <w:p>
      <w:pPr>
        <w:pStyle w:val="null3"/>
        <w:ind w:firstLine="480"/>
        <w:jc w:val="both"/>
      </w:pPr>
      <w:r>
        <w:rPr>
          <w:sz w:val="24"/>
        </w:rPr>
        <w:t>（</w:t>
      </w:r>
      <w:r>
        <w:rPr>
          <w:sz w:val="24"/>
        </w:rPr>
        <w:t>3）付款进度和方式：</w:t>
      </w:r>
    </w:p>
    <w:p>
      <w:pPr>
        <w:pStyle w:val="null3"/>
        <w:ind w:firstLine="480"/>
        <w:jc w:val="both"/>
      </w:pPr>
      <w:r>
        <w:rPr>
          <w:sz w:val="24"/>
        </w:rPr>
        <w:t>第一期：合同签订后，采购人收到供应商提交的合法有效发票后</w:t>
      </w:r>
      <w:r>
        <w:rPr>
          <w:sz w:val="24"/>
        </w:rPr>
        <w:t>10个工作日内，采购人向供应商支付合同总金额的60%作为第一期费用。</w:t>
      </w:r>
    </w:p>
    <w:p>
      <w:pPr>
        <w:pStyle w:val="null3"/>
        <w:ind w:firstLine="480"/>
        <w:jc w:val="both"/>
      </w:pPr>
      <w:r>
        <w:rPr>
          <w:sz w:val="24"/>
        </w:rPr>
        <w:t>第二期：项目实施结束，供应商按照采购人要求提供验收材料，验收通过后，采购人收到供应商提交的合法有效发票后</w:t>
      </w:r>
      <w:r>
        <w:rPr>
          <w:sz w:val="24"/>
        </w:rPr>
        <w:t>10个工作日内，采购人支付剩余40%费用。</w:t>
      </w:r>
    </w:p>
    <w:p>
      <w:pPr>
        <w:pStyle w:val="null3"/>
        <w:ind w:firstLine="480"/>
        <w:jc w:val="both"/>
      </w:pPr>
      <w:r>
        <w:rPr>
          <w:sz w:val="24"/>
        </w:rPr>
        <w:t>每期款项支付前，供应商须先向采购人提供与支付金额相符的有效增值税发票。</w:t>
      </w:r>
    </w:p>
    <w:p>
      <w:pPr>
        <w:pStyle w:val="null3"/>
        <w:ind w:firstLine="480"/>
        <w:jc w:val="both"/>
      </w:pPr>
      <w:r>
        <w:rPr>
          <w:sz w:val="24"/>
        </w:rPr>
        <w:t>（</w:t>
      </w:r>
      <w:r>
        <w:rPr>
          <w:sz w:val="24"/>
        </w:rPr>
        <w:t>4）包装运输：</w:t>
      </w:r>
      <w:r>
        <w:rPr>
          <w:sz w:val="24"/>
        </w:rPr>
        <w:t>无</w:t>
      </w:r>
      <w:r>
        <w:rPr>
          <w:sz w:val="24"/>
        </w:rPr>
        <w:t>。</w:t>
      </w:r>
    </w:p>
    <w:p>
      <w:pPr>
        <w:pStyle w:val="null3"/>
        <w:ind w:firstLine="480"/>
        <w:jc w:val="both"/>
      </w:pPr>
      <w:r>
        <w:rPr>
          <w:sz w:val="24"/>
        </w:rPr>
        <w:t>（</w:t>
      </w:r>
      <w:r>
        <w:rPr>
          <w:sz w:val="24"/>
        </w:rPr>
        <w:t>5）售后服务：</w:t>
      </w:r>
      <w:r>
        <w:rPr>
          <w:sz w:val="24"/>
        </w:rPr>
        <w:t>无</w:t>
      </w:r>
      <w:r>
        <w:rPr>
          <w:sz w:val="24"/>
        </w:rPr>
        <w:t>。</w:t>
      </w:r>
    </w:p>
    <w:p>
      <w:pPr>
        <w:pStyle w:val="null3"/>
        <w:ind w:firstLine="480"/>
        <w:jc w:val="both"/>
      </w:pPr>
      <w:r>
        <w:rPr>
          <w:sz w:val="24"/>
        </w:rPr>
        <w:t>（</w:t>
      </w:r>
      <w:r>
        <w:rPr>
          <w:sz w:val="24"/>
        </w:rPr>
        <w:t>6）保险：</w:t>
      </w:r>
      <w:r>
        <w:rPr>
          <w:sz w:val="24"/>
        </w:rPr>
        <w:t>无</w:t>
      </w:r>
      <w:r>
        <w:rPr>
          <w:sz w:val="24"/>
        </w:rPr>
        <w:t>。</w:t>
      </w:r>
    </w:p>
    <w:p>
      <w:pPr>
        <w:pStyle w:val="null3"/>
      </w:pPr>
      <w:r>
        <w:rPr/>
        <w:t>采购包1（境外展区展位搭建）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合同签订之日起至2026年9月6日。</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1期：支付比例60%,详见第二章采购需求。</w:t>
            </w:r>
          </w:p>
          <w:p>
            <w:pPr>
              <w:pStyle w:val="null3"/>
            </w:pPr>
            <w:r>
              <w:rPr/>
              <w:t>2期：支付比例40%,详见第二章采购需求。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其他，其他未尽事宜详见合同文本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博览会服务</w:t>
            </w:r>
          </w:p>
        </w:tc>
        <w:tc>
          <w:tcPr>
            <w:tcW w:type="dxa" w:w="933"/>
          </w:tcPr>
          <w:p>
            <w:pPr>
              <w:pStyle w:val="null3"/>
              <w:jc w:val="left"/>
            </w:pPr>
            <w:r>
              <w:rPr/>
              <w:t>境外展区展位搭建</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1,650,000.00</w:t>
            </w:r>
          </w:p>
        </w:tc>
        <w:tc>
          <w:tcPr>
            <w:tcW w:type="dxa" w:w="933"/>
          </w:tcPr>
          <w:p>
            <w:pPr>
              <w:pStyle w:val="null3"/>
              <w:jc w:val="right"/>
            </w:pPr>
            <w:r>
              <w:rPr/>
              <w:t>1,650,000.00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境外展区展位搭建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采购包2（境外展团商务推介及对接活动）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合同签订之日起至2026年9月6日。</w:t>
            </w:r>
          </w:p>
        </w:tc>
      </w:tr>
      <w:tr>
        <w:tc>
          <w:tcPr>
            <w:tcW w:type="dxa" w:w="4153"/>
          </w:tcPr>
          <w:p>
            <w:pPr>
              <w:pStyle w:val="null3"/>
            </w:pPr>
            <w:r>
              <w:rPr/>
              <w:t>标的提供的地点</w:t>
            </w:r>
          </w:p>
        </w:tc>
        <w:tc>
          <w:tcPr>
            <w:tcW w:type="dxa" w:w="4153"/>
          </w:tcPr>
          <w:p>
            <w:pPr>
              <w:pStyle w:val="null3"/>
            </w:pPr>
            <w:r>
              <w:rPr/>
              <w:t>广州市内采购人指定地点</w:t>
            </w:r>
          </w:p>
        </w:tc>
      </w:tr>
      <w:tr>
        <w:tc>
          <w:tcPr>
            <w:tcW w:type="dxa" w:w="4153"/>
          </w:tcPr>
          <w:p>
            <w:pPr>
              <w:pStyle w:val="null3"/>
            </w:pPr>
            <w:r>
              <w:rPr/>
              <w:t>付款方式</w:t>
            </w:r>
          </w:p>
        </w:tc>
        <w:tc>
          <w:tcPr>
            <w:tcW w:type="dxa" w:w="4153"/>
          </w:tcPr>
          <w:p>
            <w:pPr>
              <w:pStyle w:val="null3"/>
            </w:pPr>
            <w:r>
              <w:rPr/>
              <w:t>1期：支付比例60%,详见第二章采购需求。</w:t>
            </w:r>
          </w:p>
          <w:p>
            <w:pPr>
              <w:pStyle w:val="null3"/>
            </w:pPr>
            <w:r>
              <w:rPr/>
              <w:t>2期：支付比例40%,详见第二章采购需求。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其他，其他未尽事宜详见合同文本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博览会服务</w:t>
            </w:r>
          </w:p>
        </w:tc>
        <w:tc>
          <w:tcPr>
            <w:tcW w:type="dxa" w:w="933"/>
          </w:tcPr>
          <w:p>
            <w:pPr>
              <w:pStyle w:val="null3"/>
              <w:jc w:val="left"/>
            </w:pPr>
            <w:r>
              <w:rPr/>
              <w:t>境外展团商务推介及对接活动</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779,800.00</w:t>
            </w:r>
          </w:p>
        </w:tc>
        <w:tc>
          <w:tcPr>
            <w:tcW w:type="dxa" w:w="933"/>
          </w:tcPr>
          <w:p>
            <w:pPr>
              <w:pStyle w:val="null3"/>
              <w:jc w:val="right"/>
            </w:pPr>
            <w:r>
              <w:rPr/>
              <w:t>779,800.00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境外展团商务推介及对接活动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中国国际中小企业博览会事务局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采购机构代理服务收费标准：本项目以采购包中标金额为计算基数，按差额定率累进法计算服务费，0-100万：1.19%；100-500万：0.639%;500-1000万元：0.359%。</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采购包1(境外展区展位搭建)：综合评分法,是指投标文件满足招标文件全部实质性要求，且按照评审因素的量化指标评审得分最高的投标人为中标候选人的评标方法。（最低报价不是中标的唯一依据。）</w:t>
      </w:r>
    </w:p>
    <w:p>
      <w:pPr>
        <w:pStyle w:val="null3"/>
      </w:pPr>
      <w:r>
        <w:rPr/>
        <w:t>采购包2(境外展团商务推介及对接活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采购包1（境外展区展位搭建）：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采购包2（境外展团商务推介及对接活动）：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采购包1（境外展区展位搭建）：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提供投标截止日前6个月内任意1个月依法缴纳税收和社会保障资金的相关材料或提供书面声明。如依法免税或不需要缴纳社会保障资金的，提供相应证明材料。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提供以下2种证明材料之一：①经会计师事务所审计的2024年度或2025年度财务状况报告；②同时提供a.基本开户行出具的资信证明或书面声明，b.《基本存款账号信息》或《开户许可证》。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本采购包不接受联合体投标（提供声明函，格式自拟）。</w:t>
            </w:r>
          </w:p>
        </w:tc>
      </w:tr>
      <w:tr>
        <w:tc>
          <w:tcPr>
            <w:tcW w:type="dxa" w:w="890"/>
          </w:tcPr>
          <w:p>
            <w:pPr>
              <w:pStyle w:val="null3"/>
            </w:pPr>
            <w:r>
              <w:rPr/>
              <w:t>9</w:t>
            </w:r>
          </w:p>
        </w:tc>
        <w:tc>
          <w:tcPr>
            <w:tcW w:type="dxa" w:w="3178"/>
          </w:tcPr>
          <w:p>
            <w:pPr>
              <w:pStyle w:val="null3"/>
            </w:pPr>
            <w:r>
              <w:rPr/>
              <w:t>合同分包</w:t>
            </w:r>
          </w:p>
        </w:tc>
        <w:tc>
          <w:tcPr>
            <w:tcW w:type="dxa" w:w="4238"/>
          </w:tcPr>
          <w:p>
            <w:pPr>
              <w:pStyle w:val="null3"/>
            </w:pPr>
            <w:r>
              <w:rPr/>
              <w:t>本采购包不允许合同分包（提供声明函，格式自拟）。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符合本项目采购标的对应行业（商务和租赁服务业）的政策划分标准的中小企业（监狱企业、残疾人福利单位视同小型、微型企业）。注：供应商按采购文件中规定的格式提供《中小企业声明函（服务）》；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采购包2（境外展团商务推介及对接活动）：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提供投标截止日前6个月内任意1个月依法缴纳税收和社会保障资金的相关材料或提供书面声明。如依法免税或不需要缴纳社会保障资金的，提供相应证明材料。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提供以下2种证明材料之一：①经会计师事务所审计的2024年度或2025年度财务状况报告；②同时提供a.基本开户行出具的资信证明或书面声明，b.《基本存款账号信息》或《开户许可证》。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本采购包不接受联合体投标（提供声明函，格式自拟）。</w:t>
            </w:r>
          </w:p>
        </w:tc>
      </w:tr>
      <w:tr>
        <w:tc>
          <w:tcPr>
            <w:tcW w:type="dxa" w:w="890"/>
          </w:tcPr>
          <w:p>
            <w:pPr>
              <w:pStyle w:val="null3"/>
            </w:pPr>
            <w:r>
              <w:rPr/>
              <w:t>9</w:t>
            </w:r>
          </w:p>
        </w:tc>
        <w:tc>
          <w:tcPr>
            <w:tcW w:type="dxa" w:w="3178"/>
          </w:tcPr>
          <w:p>
            <w:pPr>
              <w:pStyle w:val="null3"/>
            </w:pPr>
            <w:r>
              <w:rPr/>
              <w:t>合同分包</w:t>
            </w:r>
          </w:p>
        </w:tc>
        <w:tc>
          <w:tcPr>
            <w:tcW w:type="dxa" w:w="4238"/>
          </w:tcPr>
          <w:p>
            <w:pPr>
              <w:pStyle w:val="null3"/>
            </w:pPr>
            <w:r>
              <w:rPr/>
              <w:t>本采购包不允许合同分包（提供声明函，格式自拟）。</w:t>
            </w:r>
          </w:p>
        </w:tc>
      </w:tr>
      <w:tr>
        <w:tc>
          <w:tcPr>
            <w:tcW w:type="dxa" w:w="890"/>
          </w:tcPr>
          <w:p>
            <w:pPr>
              <w:pStyle w:val="null3"/>
            </w:pPr>
            <w:r>
              <w:rPr/>
              <w:t>10</w:t>
            </w:r>
          </w:p>
        </w:tc>
        <w:tc>
          <w:tcPr>
            <w:tcW w:type="dxa" w:w="3178"/>
          </w:tcPr>
          <w:p>
            <w:pPr>
              <w:pStyle w:val="null3"/>
            </w:pPr>
            <w:r>
              <w:rPr/>
              <w:t>本采购包非专门面向中小企业采购</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采购包1（境外展区展位搭建）：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采购包2（境外展团商务推介及对接活动）：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采购包1(境外展区展位搭建):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项目实施方案和工作进度计划 (15.0分)</w:t>
            </w:r>
          </w:p>
        </w:tc>
        <w:tc>
          <w:tcPr>
            <w:tcW w:type="dxa" w:w="5076"/>
          </w:tcPr>
          <w:p>
            <w:pPr>
              <w:pStyle w:val="null3"/>
              <w:jc w:val="left"/>
            </w:pPr>
            <w:r>
              <w:rPr/>
              <w:t>根据供应商提供的项目实施方案、项目实施工作进度计划等进行综合评价，对项目总体需求把握准确，对展位布展工作流程熟悉，对实施工作进度计划排布科学合理： （1）实施方案、进度计划均完全满足且优于项目需求的，得15分； （2）实施方案、进度计划均完全满足项目需求的，得9分； （3）实施方案、进度计划均不能完全满足项目需求的，得4分； （4）未提供相关内容或其他情况，得0分。</w:t>
            </w:r>
          </w:p>
        </w:tc>
      </w:tr>
      <w:tr>
        <w:tc>
          <w:tcPr>
            <w:tcW w:type="dxa" w:w="922"/>
            <w:gridSpan w:val="2"/>
            <w:vMerge/>
          </w:tcPr>
          <w:p/>
        </w:tc>
        <w:tc>
          <w:tcPr>
            <w:tcW w:type="dxa" w:w="2307"/>
          </w:tcPr>
          <w:p>
            <w:pPr>
              <w:pStyle w:val="null3"/>
              <w:jc w:val="left"/>
            </w:pPr>
            <w:r>
              <w:rPr/>
              <w:t>设计方案 (25.0分)</w:t>
            </w:r>
          </w:p>
        </w:tc>
        <w:tc>
          <w:tcPr>
            <w:tcW w:type="dxa" w:w="5076"/>
          </w:tcPr>
          <w:p>
            <w:pPr>
              <w:pStyle w:val="null3"/>
              <w:jc w:val="left"/>
            </w:pPr>
            <w:r>
              <w:rPr/>
              <w:t>根据供应商针对境外展团提供的设计方案、服务内容进行综合评价： （1）特装展位和异型标准展位设计方案分别提供＞5种（含效果图），服务内容完全满足并优于采购需求，得25分； （2）特装展位和异型标准展位设计方案分别提供5种（含效果图），服务内容完全满足采购需求，得15分； （3）特装展位和异型标准展位设计方案分别提供＜5种（含效果图），服务内容不完全满足采购需求，得5分； （4）未提供设计方案及服务内容，得0分。</w:t>
            </w:r>
          </w:p>
        </w:tc>
      </w:tr>
      <w:tr>
        <w:tc>
          <w:tcPr>
            <w:tcW w:type="dxa" w:w="922"/>
            <w:gridSpan w:val="2"/>
            <w:vMerge/>
          </w:tcPr>
          <w:p/>
        </w:tc>
        <w:tc>
          <w:tcPr>
            <w:tcW w:type="dxa" w:w="2307"/>
          </w:tcPr>
          <w:p>
            <w:pPr>
              <w:pStyle w:val="null3"/>
              <w:jc w:val="left"/>
            </w:pPr>
            <w:r>
              <w:rPr/>
              <w:t>搭建布展及展会期间维护服务 (8.0分)</w:t>
            </w:r>
          </w:p>
        </w:tc>
        <w:tc>
          <w:tcPr>
            <w:tcW w:type="dxa" w:w="5076"/>
          </w:tcPr>
          <w:p>
            <w:pPr>
              <w:pStyle w:val="null3"/>
              <w:jc w:val="left"/>
            </w:pPr>
            <w:r>
              <w:rPr/>
              <w:t>根据供应商提供的维护服务及突发事件应急响应方案进行评价，要求按分工及时响应，时效性好，且应急响应方案详细具体： （1）完全满足采购需求的，得8分； （2）不完全满足采购需求的，得4分； （3）无应急响应方案，得0分。</w:t>
            </w:r>
          </w:p>
        </w:tc>
      </w:tr>
      <w:tr>
        <w:tc>
          <w:tcPr>
            <w:tcW w:type="dxa" w:w="922"/>
            <w:gridSpan w:val="2"/>
            <w:vMerge/>
          </w:tcPr>
          <w:p/>
        </w:tc>
        <w:tc>
          <w:tcPr>
            <w:tcW w:type="dxa" w:w="2307"/>
          </w:tcPr>
          <w:p>
            <w:pPr>
              <w:pStyle w:val="null3"/>
              <w:jc w:val="left"/>
            </w:pPr>
            <w:r>
              <w:rPr/>
              <w:t>搭建布展及展会期间服务人员承诺 (2.0分)</w:t>
            </w:r>
          </w:p>
        </w:tc>
        <w:tc>
          <w:tcPr>
            <w:tcW w:type="dxa" w:w="5076"/>
          </w:tcPr>
          <w:p>
            <w:pPr>
              <w:pStyle w:val="null3"/>
              <w:jc w:val="left"/>
            </w:pPr>
            <w:r>
              <w:rPr/>
              <w:t>1.承诺搭建布展及展会期间安排15人或以上在现场服务，得2分； 2.承诺搭建布展及展会期间安排10人或以上，15人以下（不含15人）在现场服务，得1分； 3.承诺搭建布展及展会期间安排10人以下（不含10人）在现场服务，得0分。 本项最高得2分。 注：提供承诺函，承诺函格式可参考投标文件格式</w:t>
            </w:r>
          </w:p>
        </w:tc>
      </w:tr>
      <w:tr>
        <w:tc>
          <w:tcPr>
            <w:tcW w:type="dxa" w:w="922"/>
            <w:gridSpan w:val="2"/>
            <w:vMerge w:val="restart"/>
          </w:tcPr>
          <w:p>
            <w:pPr>
              <w:pStyle w:val="null3"/>
              <w:jc w:val="center"/>
            </w:pPr>
            <w:r>
              <w:rPr/>
              <w:t>商务部分</w:t>
            </w:r>
          </w:p>
        </w:tc>
        <w:tc>
          <w:tcPr>
            <w:tcW w:type="dxa" w:w="2307"/>
          </w:tcPr>
          <w:p>
            <w:pPr>
              <w:pStyle w:val="null3"/>
              <w:jc w:val="left"/>
            </w:pPr>
            <w:r>
              <w:rPr/>
              <w:t>业绩经验 (12.0分)</w:t>
            </w:r>
          </w:p>
        </w:tc>
        <w:tc>
          <w:tcPr>
            <w:tcW w:type="dxa" w:w="5076"/>
          </w:tcPr>
          <w:p>
            <w:pPr>
              <w:pStyle w:val="null3"/>
              <w:jc w:val="left"/>
            </w:pPr>
            <w:r>
              <w:rPr/>
              <w:t>（1）供应商自2023年1月1日（合同签订时间为准）至今承接过展会相关特装设计搭建项目，每有一项得3分，本小项满分6分； （2）供应商自2023年1月1日（合同签订时间为准）至今承接过展会相关异型标准展位美化升级设计搭建项目，每有一项得3分，本小项满分6分。 注：提供合同关键页及合同甲方或使用单位出具的完工证明材料或验收文件，合同以签订时间为准，须加盖公章。未提供证明材料的不予计分。同一项目如果涉及（1）（2）项内容的，可以分别计分。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以上业绩（1）和业绩（2）中的有效业绩获得合同甲方的考核评价，且评价结果为正面评价（优秀、优良、良好、满意或相当于类似评价），每提供一份得2分，本项最高得8分。 注：提供合同甲方盖章的评价文件扫描件或复印件。</w:t>
            </w:r>
          </w:p>
        </w:tc>
      </w:tr>
      <w:tr>
        <w:tc>
          <w:tcPr>
            <w:tcW w:type="dxa" w:w="922"/>
            <w:gridSpan w:val="2"/>
            <w:vMerge/>
          </w:tcPr>
          <w:p/>
        </w:tc>
        <w:tc>
          <w:tcPr>
            <w:tcW w:type="dxa" w:w="2307"/>
          </w:tcPr>
          <w:p>
            <w:pPr>
              <w:pStyle w:val="null3"/>
              <w:jc w:val="left"/>
            </w:pPr>
            <w:r>
              <w:rPr/>
              <w:t>供应商资质 (2.0分)</w:t>
            </w:r>
          </w:p>
        </w:tc>
        <w:tc>
          <w:tcPr>
            <w:tcW w:type="dxa" w:w="5076"/>
          </w:tcPr>
          <w:p>
            <w:pPr>
              <w:pStyle w:val="null3"/>
              <w:jc w:val="left"/>
            </w:pPr>
            <w:r>
              <w:rPr/>
              <w:t>供应商具有有效期内的质量管理体系认证的（范围与场馆搭建相关），得2分。本项最高得2分。 注：提供证书扫描件或复印件并同时提供在全国认证认可信息公共服务平台（http://cx.cnca.cn/）对体系证书的信息查询截图作为评审依据；未提供或证书已暂停、失效或撤销的不得分。供应商因成立时间不足3个月的，相关项可对应得分。</w:t>
            </w:r>
          </w:p>
        </w:tc>
      </w:tr>
      <w:tr>
        <w:tc>
          <w:tcPr>
            <w:tcW w:type="dxa" w:w="922"/>
            <w:gridSpan w:val="2"/>
            <w:vMerge/>
          </w:tcPr>
          <w:p/>
        </w:tc>
        <w:tc>
          <w:tcPr>
            <w:tcW w:type="dxa" w:w="2307"/>
          </w:tcPr>
          <w:p>
            <w:pPr>
              <w:pStyle w:val="null3"/>
              <w:jc w:val="left"/>
            </w:pPr>
            <w:r>
              <w:rPr/>
              <w:t>供应商团队能力 (10.0分)</w:t>
            </w:r>
          </w:p>
        </w:tc>
        <w:tc>
          <w:tcPr>
            <w:tcW w:type="dxa" w:w="5076"/>
          </w:tcPr>
          <w:p>
            <w:pPr>
              <w:pStyle w:val="null3"/>
              <w:jc w:val="left"/>
            </w:pPr>
            <w:r>
              <w:rPr/>
              <w:t>（1）拟投入人员具有建筑设计或设计学类相关专业本科（或以上）学历或具有人社部门或有职称评定资格的机构颁发的建筑设计或设计学类相关专业职称证，每提供1个得1分，最高得4分；注：学历证或职称证。如提供职业资格证书，且该职业资格证书按人社部门规定可对应上述专业职称，供应商则提供以下三项材料方可对应得分：a.职业资格证书复印件或扫描件（或电子证书）；b.人社部门关于职业资格证书对应上述专业职称的规定，并对相关规定作标识（如用红色方框标识）；c.提供符合人社部门规定对应职称条件的证明材料。如提供国（境）外学历的，同时提供中文翻译及教育部留学服务中心出具的国（境）外学历学位认证书。 （2）拟投入人员具有本科（或以上）学历人数不少于8人的，得2分；注：提供团队成员名单（包括姓名、联系方式、学历、负责的工作内容等），以及学历证书复印件或扫描件。如提供国（境）外学位证书的，同时提供中文翻译及教育部留学服务中心出具的国（境）外学历学位认证书。 （3）拟投入人员具有大学英语四级（CET-4）（含）以上（大学英语合格证或考试总分425分以上）证书的，每提供1个得1分，最高得4分。注：提供证书扫描件或复印件。 以上（1）-（3）项的人员可重复得分，另外供应商须同时提供投标截止日前6个月内任意一个月由供应商（含分支机构）为其缴纳的社保（须至少体现养老保险）证明材料复印件（若依法免缴社保的，提供相关证明材料）。分支机构人员社保由第三方其他独立法人单位代为缴纳的，除代缴单位社保缴费证明外，须一并提供：①投标人与分支机构隶属关系证明；②分支机构与代缴单位签订的合法社保代缴协议。 说明：为方便评审，建议供应商将同一人员的证明材料连续叠放，即叠放完A人员的资质证明及社保证明后，再叠放B人员的证明材料。</w:t>
            </w:r>
          </w:p>
        </w:tc>
      </w:tr>
      <w:tr>
        <w:tc>
          <w:tcPr>
            <w:tcW w:type="dxa" w:w="922"/>
            <w:gridSpan w:val="2"/>
            <w:vMerge/>
          </w:tcPr>
          <w:p/>
        </w:tc>
        <w:tc>
          <w:tcPr>
            <w:tcW w:type="dxa" w:w="2307"/>
          </w:tcPr>
          <w:p>
            <w:pPr>
              <w:pStyle w:val="null3"/>
              <w:jc w:val="left"/>
            </w:pPr>
            <w:r>
              <w:rPr/>
              <w:t>拟投入团队成员情况 (8.0分)</w:t>
            </w:r>
          </w:p>
        </w:tc>
        <w:tc>
          <w:tcPr>
            <w:tcW w:type="dxa" w:w="5076"/>
          </w:tcPr>
          <w:p>
            <w:pPr>
              <w:pStyle w:val="null3"/>
              <w:jc w:val="left"/>
            </w:pPr>
            <w:r>
              <w:rPr/>
              <w:t>项目拟投入团队成员人数（含管理及技术人员等为本项目日常办公的工作人员，与上述“团队能力”中团队成员名单一致）： （1）拟投入团队成员人数≥15人的，得8分； （2）15人＞拟投入团队成员人数≥8人的，得5分； （3）拟投入团队成员人数&lt;8人的，不得分。 注：提供拟投入团队成员的聘用合同和供应商拟投入以上人员作为本项目团队成员的承诺函（承诺函格式可参考投标文件格式），所提供的资料需加盖公章，否则无效。</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采购包2(境外展团商务推介及对接活动):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境外展团商务推介及对接活动组织方案 (20.0分)</w:t>
            </w:r>
          </w:p>
        </w:tc>
        <w:tc>
          <w:tcPr>
            <w:tcW w:type="dxa" w:w="5076"/>
          </w:tcPr>
          <w:p>
            <w:pPr>
              <w:pStyle w:val="null3"/>
              <w:jc w:val="left"/>
            </w:pPr>
            <w:r>
              <w:rPr/>
              <w:t>供应商根据采购需求的内容，提供境外商务推介及对接活动组织方案，要求供应商具备该采购项目所需的良好的资源调配能力、活动组织策划与执行能力以及服务能力，能够按照采购人和各境外展团的实际需求针对性组织邀约采购商参与推介及对接活动，确保各项活动能按时保质完成，对该方案进行评审： （1）完全满足且优于采购需求，得20分； （2）完全满足采购需求，得12分； （3）不完全满足采购需求，得5分； （4）无相关内容表述得0分。</w:t>
            </w:r>
          </w:p>
        </w:tc>
      </w:tr>
      <w:tr>
        <w:tc>
          <w:tcPr>
            <w:tcW w:type="dxa" w:w="922"/>
            <w:gridSpan w:val="2"/>
            <w:vMerge/>
          </w:tcPr>
          <w:p/>
        </w:tc>
        <w:tc>
          <w:tcPr>
            <w:tcW w:type="dxa" w:w="2307"/>
          </w:tcPr>
          <w:p>
            <w:pPr>
              <w:pStyle w:val="null3"/>
              <w:jc w:val="left"/>
            </w:pPr>
            <w:r>
              <w:rPr/>
              <w:t>采购商邀约实力 (20.0分)</w:t>
            </w:r>
          </w:p>
        </w:tc>
        <w:tc>
          <w:tcPr>
            <w:tcW w:type="dxa" w:w="5076"/>
          </w:tcPr>
          <w:p>
            <w:pPr>
              <w:pStyle w:val="null3"/>
              <w:jc w:val="left"/>
            </w:pPr>
            <w:r>
              <w:rPr/>
              <w:t>供应商具备采购需求中的境外展区主要参展产品类别（如食品农产品、日用消费品、美妆护理产品、工艺礼品、服装服饰、智能科技等）行业相关的采购商邀约实力： （1）采购商邀约实力完全满足且优于项目需求的，得20分； （2）采购商邀约实力完全满足项目需求的，得12分； （3）采购商邀约实力不能完全满足项目需求的，得5分； （4）未提供相关内容或其他情况的，得0分。 注：提供各参展产品类别拟组织的目标邀约企业名单（包括企业名称、地址、联系方式等），每个行业不少于60家，并说明招商渠道。</w:t>
            </w:r>
          </w:p>
        </w:tc>
      </w:tr>
      <w:tr>
        <w:tc>
          <w:tcPr>
            <w:tcW w:type="dxa" w:w="922"/>
            <w:gridSpan w:val="2"/>
            <w:vMerge/>
          </w:tcPr>
          <w:p/>
        </w:tc>
        <w:tc>
          <w:tcPr>
            <w:tcW w:type="dxa" w:w="2307"/>
          </w:tcPr>
          <w:p>
            <w:pPr>
              <w:pStyle w:val="null3"/>
              <w:jc w:val="left"/>
            </w:pPr>
            <w:r>
              <w:rPr/>
              <w:t>会务服务及宣传推广方案 (5.0分)</w:t>
            </w:r>
          </w:p>
        </w:tc>
        <w:tc>
          <w:tcPr>
            <w:tcW w:type="dxa" w:w="5076"/>
          </w:tcPr>
          <w:p>
            <w:pPr>
              <w:pStyle w:val="null3"/>
              <w:jc w:val="left"/>
            </w:pPr>
            <w:r>
              <w:rPr/>
              <w:t>供应商根据采购需求的内容，提供会务服务及宣传推广方案，要求供应商具备专业人员配置、现场服务、宣传推广计划、成果设计等方面的能力，对该方案进行评审： （1）完全满足且优于采购需求，得5分； （2）完全满足采购需求，得2分； （3）不完全满足采购需求，得1分； （4）无相关内容表述得0分。</w:t>
            </w:r>
          </w:p>
        </w:tc>
      </w:tr>
      <w:tr>
        <w:tc>
          <w:tcPr>
            <w:tcW w:type="dxa" w:w="922"/>
            <w:gridSpan w:val="2"/>
            <w:vMerge/>
          </w:tcPr>
          <w:p/>
        </w:tc>
        <w:tc>
          <w:tcPr>
            <w:tcW w:type="dxa" w:w="2307"/>
          </w:tcPr>
          <w:p>
            <w:pPr>
              <w:pStyle w:val="null3"/>
              <w:jc w:val="left"/>
            </w:pPr>
            <w:r>
              <w:rPr/>
              <w:t>境外展团商务推介及对接活动区搭建 (8.0分)</w:t>
            </w:r>
          </w:p>
        </w:tc>
        <w:tc>
          <w:tcPr>
            <w:tcW w:type="dxa" w:w="5076"/>
          </w:tcPr>
          <w:p>
            <w:pPr>
              <w:pStyle w:val="null3"/>
              <w:jc w:val="left"/>
            </w:pPr>
            <w:r>
              <w:rPr/>
              <w:t>根据供应商提供的境外推介及对接活动区搭建方案进行评审，要求供应商结合境外商务推介及对接活动的特点，合理化设计活动区域，设计理念吻合活动主题，体现国际化特色，功能分区完备实用、整体布局简约美观，搭建结构和材料安全环保，提供详尽、优质的设计效果图： （1）完全满足且优于采购需求的，得8分； （2）完全满足采购需求的，得5分； （3）不完全满足采购需求的，得2分； （4）无相关描述的，得0分。</w:t>
            </w:r>
          </w:p>
        </w:tc>
      </w:tr>
      <w:tr>
        <w:tc>
          <w:tcPr>
            <w:tcW w:type="dxa" w:w="922"/>
            <w:gridSpan w:val="2"/>
            <w:vMerge/>
          </w:tcPr>
          <w:p/>
        </w:tc>
        <w:tc>
          <w:tcPr>
            <w:tcW w:type="dxa" w:w="2307"/>
          </w:tcPr>
          <w:p>
            <w:pPr>
              <w:pStyle w:val="null3"/>
              <w:jc w:val="left"/>
            </w:pPr>
            <w:r>
              <w:rPr/>
              <w:t>珠宝玉石检测咨询服务 (2.0分)</w:t>
            </w:r>
          </w:p>
        </w:tc>
        <w:tc>
          <w:tcPr>
            <w:tcW w:type="dxa" w:w="5076"/>
          </w:tcPr>
          <w:p>
            <w:pPr>
              <w:pStyle w:val="null3"/>
              <w:jc w:val="left"/>
            </w:pPr>
            <w:r>
              <w:rPr/>
              <w:t>根据供应商提供的珠宝玉石检测服务方案进行评审，服务方案内容完整，服务团队人员配备齐全，检测人员具有人社部门或有职称评定资格的机构颁发的相关专业职称证（如贵金属首饰与宝玉石检测员），以此证明其具备相应的专业知识与技能，配备的检测仪器种类完整齐全： （1）完全满足且优于采购需求的，得2分； （2）完全满足采购需求的，得1分； （3）不完全满足采购需求的，得0分；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(20.0分)</w:t>
            </w:r>
          </w:p>
        </w:tc>
        <w:tc>
          <w:tcPr>
            <w:tcW w:type="dxa" w:w="5076"/>
          </w:tcPr>
          <w:p>
            <w:pPr>
              <w:pStyle w:val="null3"/>
              <w:jc w:val="left"/>
            </w:pPr>
            <w:r>
              <w:rPr/>
              <w:t>供应商自2023年1月1日（合同签订时间为准）至今承办过的招商及对接洽谈活动类项目，每提供一个得5分，最高得20分。 注：提供合同关键页复印件或扫描件（合同关键页包括：合同封面、服务内容页及双方签章页），不提供对应业绩不得分。</w:t>
            </w:r>
          </w:p>
        </w:tc>
      </w:tr>
      <w:tr>
        <w:tc>
          <w:tcPr>
            <w:tcW w:type="dxa" w:w="922"/>
            <w:gridSpan w:val="2"/>
            <w:vMerge/>
          </w:tcPr>
          <w:p/>
        </w:tc>
        <w:tc>
          <w:tcPr>
            <w:tcW w:type="dxa" w:w="2307"/>
          </w:tcPr>
          <w:p>
            <w:pPr>
              <w:pStyle w:val="null3"/>
              <w:jc w:val="left"/>
            </w:pPr>
            <w:r>
              <w:rPr/>
              <w:t>项目服务团队情况--项目负责人 (6.0分)</w:t>
            </w:r>
          </w:p>
        </w:tc>
        <w:tc>
          <w:tcPr>
            <w:tcW w:type="dxa" w:w="5076"/>
          </w:tcPr>
          <w:p>
            <w:pPr>
              <w:pStyle w:val="null3"/>
              <w:jc w:val="left"/>
            </w:pPr>
            <w:r>
              <w:rPr/>
              <w:t>拟投入项目负责人（1人）： （1）具有本科或以上学历，得2分。 注：提供学历证书复印件或扫描件。如提供国（境）外学位证书的，同时提供中文翻译及教育部留学服务中心出具的国（境）外学历学位认证书，否则对应项不得分。 （2）具有推介对接活动服务工作经验，得4分。 注：提供项目合同扫描件或复印件（合同需体现项目负责人姓名，如未体现，提供甲方或甲方项目主管部门盖章的证明资料，或提供供应商盖章的工作履历作为证明文件）。 （1）-（2）项除提供以上证明材料外，还需提供投标截止日前6个月内任意一个月由供应商（含分支机构）为其缴纳的社保（须至少体现养老保险）证明材料复印件（若依法免缴社保的，提供相关证明材料）。</w:t>
            </w:r>
          </w:p>
        </w:tc>
      </w:tr>
      <w:tr>
        <w:tc>
          <w:tcPr>
            <w:tcW w:type="dxa" w:w="922"/>
            <w:gridSpan w:val="2"/>
            <w:vMerge/>
          </w:tcPr>
          <w:p/>
        </w:tc>
        <w:tc>
          <w:tcPr>
            <w:tcW w:type="dxa" w:w="2307"/>
          </w:tcPr>
          <w:p>
            <w:pPr>
              <w:pStyle w:val="null3"/>
              <w:jc w:val="left"/>
            </w:pPr>
            <w:r>
              <w:rPr/>
              <w:t>项目服务团队情况---项目团队成员 (9.0分)</w:t>
            </w:r>
          </w:p>
        </w:tc>
        <w:tc>
          <w:tcPr>
            <w:tcW w:type="dxa" w:w="5076"/>
          </w:tcPr>
          <w:p>
            <w:pPr>
              <w:pStyle w:val="null3"/>
              <w:jc w:val="left"/>
            </w:pPr>
            <w:r>
              <w:rPr/>
              <w:t>拟投入项目团队成员（不含项目负责人）： （1）提供不少于10人的服务团队人员名单，得1分。注：服务团队名单（包括姓名、联系方式、学历、负责的工作内容等）。 （2）团队成员具有本科或以上学历，每提供1人得1分，本项最高得2分。注：提供上述人员学历证书复印件或扫描件。如提供国（境）外学历的，同时提供中文翻译及教育部留学服务中心出具的国（境）外学历学位认证书学历学位认证书。 （3）团队人员具有大学英语六级（CET-6）（含）以上或英语专业四级（TEM-4）（含）以上（大学英语合格证或考试总分425分以上）证书的，每提供1个得1分，最高得6分。注：提供证书复印件或扫描件。 （1）-（3）项除提供以上证明材料外，还需提供投标截止日前6个月内任意一个月由供应商（含分支机构）为其缴纳的社保（须至少体现养老保险）证明材料复印件（若依法免缴社保的，提供相关证明材料）。以上（1）-（3）项的人员可重复得分。分支机构人员社保由第三方其他独立法人单位代为缴纳的，除代缴单位社保缴费证明外，须一并提供：①投标人与分支机构隶属关系证明；②分支机构与代缴单位签订的合法社保代缴协议。 说明：为方便评审，建议供应商将同一人员的证明材料连续叠放，即叠放完A人员的证明材料后，再叠放B人员的证明材料。</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本项目推荐两名中标候选人。评标结果按评审后总得分由高到低顺序排列，总得分相同的按投标报价由低到高顺序排列，得分且投标报价相同的，按技术得分由高到低排列。如以上都相同，由评标委员会采取随机抽取的方式确定。排名第一的投标供应商为第一中标候选人，排名第二的投标供应商为第二中标候选人。</w:t>
      </w:r>
    </w:p>
    <w:p>
      <w:pPr>
        <w:pStyle w:val="null3"/>
      </w:pPr>
      <w:r>
        <w:rPr/>
        <w:t>采购包2：</w:t>
      </w:r>
    </w:p>
    <w:p>
      <w:pPr>
        <w:pStyle w:val="null3"/>
      </w:pPr>
      <w:r>
        <w:rPr/>
        <w:t>本项目推荐两名中标候选人。评标结果按评审后总得分由高到低顺序排列，总得分相同的按投标报价由低到高顺序排列，得分且投标报价相同的，按技术得分由高到低排列。如以上都相同，由评标委员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合同编号：中</w:t>
      </w:r>
      <w:r>
        <w:rPr>
          <w:sz w:val="24"/>
        </w:rPr>
        <w:t>—2026—</w:t>
      </w:r>
    </w:p>
    <w:p>
      <w:pPr>
        <w:pStyle w:val="null3"/>
        <w:jc w:val="center"/>
      </w:pPr>
      <w:r>
        <w:rPr>
          <w:sz w:val="44"/>
        </w:rPr>
        <w:t>中国国际中小企业博览会事务局</w:t>
      </w:r>
    </w:p>
    <w:p>
      <w:pPr>
        <w:pStyle w:val="null3"/>
        <w:jc w:val="center"/>
      </w:pPr>
      <w:r>
        <w:rPr>
          <w:sz w:val="44"/>
        </w:rPr>
        <w:t>合</w:t>
      </w:r>
      <w:r>
        <w:rPr>
          <w:sz w:val="44"/>
        </w:rPr>
        <w:t xml:space="preserve">  </w:t>
      </w:r>
      <w:r>
        <w:rPr>
          <w:sz w:val="44"/>
        </w:rPr>
        <w:t>同</w:t>
      </w:r>
      <w:r>
        <w:rPr>
          <w:sz w:val="44"/>
        </w:rPr>
        <w:t xml:space="preserve">  </w:t>
      </w:r>
      <w:r>
        <w:rPr>
          <w:sz w:val="44"/>
        </w:rPr>
        <w:t>书</w:t>
      </w:r>
    </w:p>
    <w:p>
      <w:pPr>
        <w:pStyle w:val="null3"/>
        <w:jc w:val="center"/>
      </w:pPr>
      <w:r>
        <w:rPr>
          <w:sz w:val="28"/>
        </w:rPr>
        <w:t>项目名称：</w:t>
      </w:r>
      <w:r>
        <w:rPr>
          <w:sz w:val="28"/>
        </w:rPr>
        <w:t>第二十一届中博会境外展区搭建及推介对接活动项目</w:t>
      </w:r>
    </w:p>
    <w:p>
      <w:pPr>
        <w:pStyle w:val="null3"/>
        <w:ind w:left="1335"/>
        <w:jc w:val="both"/>
      </w:pPr>
      <w:r>
        <w:rPr>
          <w:sz w:val="24"/>
        </w:rPr>
        <w:t>（</w:t>
      </w:r>
      <w:r>
        <w:rPr>
          <w:sz w:val="28"/>
        </w:rPr>
        <w:t>子包一境外展区展位搭建）</w:t>
      </w:r>
    </w:p>
    <w:p>
      <w:pPr>
        <w:pStyle w:val="null3"/>
        <w:jc w:val="both"/>
      </w:pPr>
      <w:r>
        <w:rPr>
          <w:sz w:val="28"/>
        </w:rPr>
        <w:t>二〇</w:t>
      </w:r>
      <w:r>
        <w:rPr>
          <w:sz w:val="28"/>
        </w:rPr>
        <w:t>二六</w:t>
      </w:r>
      <w:r>
        <w:rPr>
          <w:sz w:val="28"/>
        </w:rPr>
        <w:t>年</w:t>
      </w:r>
      <w:r>
        <w:rPr>
          <w:sz w:val="21"/>
        </w:rPr>
        <w:t xml:space="preserve">  </w:t>
      </w:r>
      <w:r>
        <w:rPr>
          <w:sz w:val="28"/>
        </w:rPr>
        <w:t>月</w:t>
      </w:r>
    </w:p>
    <w:p>
      <w:pPr>
        <w:pStyle w:val="null3"/>
        <w:jc w:val="both"/>
      </w:pPr>
      <w:r>
        <w:rPr/>
        <w:t xml:space="preserve"> </w:t>
      </w:r>
    </w:p>
    <w:p>
      <w:pPr>
        <w:pStyle w:val="null3"/>
      </w:pPr>
      <w:r>
        <w:rPr>
          <w:sz w:val="24"/>
        </w:rPr>
        <w:t>甲方（委托方）：</w:t>
      </w:r>
      <w:r>
        <w:rPr>
          <w:sz w:val="24"/>
        </w:rPr>
        <w:t>中国国际中小企业博览会事务局</w:t>
      </w:r>
    </w:p>
    <w:p>
      <w:pPr>
        <w:pStyle w:val="null3"/>
      </w:pPr>
      <w:r>
        <w:rPr>
          <w:sz w:val="24"/>
        </w:rPr>
        <w:t>地址：</w:t>
      </w:r>
    </w:p>
    <w:p>
      <w:pPr>
        <w:pStyle w:val="null3"/>
      </w:pPr>
      <w:r>
        <w:rPr>
          <w:sz w:val="24"/>
        </w:rPr>
        <w:t>邮编：</w:t>
      </w:r>
    </w:p>
    <w:p>
      <w:pPr>
        <w:pStyle w:val="null3"/>
      </w:pPr>
      <w:r>
        <w:rPr>
          <w:sz w:val="24"/>
        </w:rPr>
        <w:t>联系人：</w:t>
      </w:r>
    </w:p>
    <w:p>
      <w:pPr>
        <w:pStyle w:val="null3"/>
      </w:pPr>
      <w:r>
        <w:rPr>
          <w:sz w:val="24"/>
        </w:rPr>
        <w:t>联系方式</w:t>
      </w:r>
      <w:r>
        <w:rPr>
          <w:sz w:val="24"/>
        </w:rPr>
        <w:t>：</w:t>
      </w:r>
    </w:p>
    <w:p>
      <w:pPr>
        <w:pStyle w:val="null3"/>
      </w:pPr>
      <w:r>
        <w:rPr>
          <w:sz w:val="24"/>
        </w:rPr>
        <w:t>乙方（受托方）</w:t>
      </w:r>
      <w:r>
        <w:rPr>
          <w:sz w:val="24"/>
        </w:rPr>
        <w:t>：</w:t>
      </w:r>
    </w:p>
    <w:p>
      <w:pPr>
        <w:pStyle w:val="null3"/>
      </w:pPr>
      <w:r>
        <w:rPr>
          <w:sz w:val="24"/>
        </w:rPr>
        <w:t>地址：</w:t>
      </w:r>
    </w:p>
    <w:p>
      <w:pPr>
        <w:pStyle w:val="null3"/>
      </w:pPr>
      <w:r>
        <w:rPr>
          <w:sz w:val="24"/>
        </w:rPr>
        <w:t>邮编：</w:t>
      </w:r>
    </w:p>
    <w:p>
      <w:pPr>
        <w:pStyle w:val="null3"/>
      </w:pPr>
      <w:r>
        <w:rPr>
          <w:sz w:val="24"/>
        </w:rPr>
        <w:t>联系人：</w:t>
      </w:r>
    </w:p>
    <w:p>
      <w:pPr>
        <w:pStyle w:val="null3"/>
      </w:pPr>
      <w:r>
        <w:rPr>
          <w:sz w:val="24"/>
        </w:rPr>
        <w:t>联系方式</w:t>
      </w:r>
      <w:r>
        <w:rPr>
          <w:sz w:val="24"/>
        </w:rPr>
        <w:t>：</w:t>
      </w:r>
    </w:p>
    <w:p>
      <w:pPr>
        <w:pStyle w:val="null3"/>
        <w:ind w:firstLine="480"/>
      </w:pPr>
      <w:r>
        <w:rPr>
          <w:sz w:val="24"/>
        </w:rPr>
        <w:t>根据第二十一届中国国际中小企业博览会（简称中博会）境外展区搭建及推介对接活动项目的采购结果，依据《中华人民共和国民法典》及有关规定，经甲乙双方平等协商，本着平等互利和诚实信用的原则，双方一致同意签订本合同如下。</w:t>
      </w:r>
    </w:p>
    <w:p>
      <w:pPr>
        <w:pStyle w:val="null3"/>
        <w:jc w:val="left"/>
      </w:pPr>
      <w:r>
        <w:rPr>
          <w:sz w:val="24"/>
          <w:b/>
        </w:rPr>
        <w:t>一、项目名称</w:t>
      </w:r>
    </w:p>
    <w:p>
      <w:pPr>
        <w:pStyle w:val="null3"/>
        <w:ind w:firstLine="480"/>
        <w:jc w:val="both"/>
      </w:pPr>
      <w:r>
        <w:rPr>
          <w:sz w:val="24"/>
        </w:rPr>
        <w:t>第</w:t>
      </w:r>
      <w:r>
        <w:rPr>
          <w:sz w:val="24"/>
        </w:rPr>
        <w:t>二十一届</w:t>
      </w:r>
      <w:r>
        <w:rPr>
          <w:sz w:val="24"/>
        </w:rPr>
        <w:t>中博会境外展区搭建及推介对接活动项目（子包</w:t>
      </w:r>
      <w:r>
        <w:rPr>
          <w:sz w:val="24"/>
        </w:rPr>
        <w:t>一</w:t>
      </w:r>
      <w:r>
        <w:rPr>
          <w:sz w:val="24"/>
        </w:rPr>
        <w:t>境外展区展位搭建）。</w:t>
      </w:r>
    </w:p>
    <w:p>
      <w:pPr>
        <w:pStyle w:val="null3"/>
        <w:ind w:firstLine="482"/>
        <w:jc w:val="both"/>
      </w:pPr>
      <w:r>
        <w:rPr>
          <w:sz w:val="24"/>
          <w:b/>
        </w:rPr>
        <w:t>二、服务内容</w:t>
      </w:r>
    </w:p>
    <w:p>
      <w:pPr>
        <w:pStyle w:val="null3"/>
        <w:ind w:firstLine="480"/>
        <w:jc w:val="both"/>
      </w:pPr>
      <w:r>
        <w:rPr>
          <w:sz w:val="24"/>
        </w:rPr>
        <w:t>根据</w:t>
      </w:r>
      <w:r>
        <w:rPr>
          <w:sz w:val="24"/>
        </w:rPr>
        <w:t>甲方</w:t>
      </w:r>
      <w:r>
        <w:rPr>
          <w:sz w:val="24"/>
        </w:rPr>
        <w:t>要求，按时完成第</w:t>
      </w:r>
      <w:r>
        <w:rPr>
          <w:sz w:val="24"/>
        </w:rPr>
        <w:t>二十一届</w:t>
      </w:r>
      <w:r>
        <w:rPr>
          <w:sz w:val="24"/>
        </w:rPr>
        <w:t>中博会国际展区</w:t>
      </w:r>
      <w:r>
        <w:rPr>
          <w:sz w:val="24"/>
        </w:rPr>
        <w:t>（</w:t>
      </w:r>
      <w:r>
        <w:rPr>
          <w:sz w:val="24"/>
        </w:rPr>
        <w:t>含主宾方展区、其他国家及地区展区</w:t>
      </w:r>
      <w:r>
        <w:rPr>
          <w:sz w:val="24"/>
        </w:rPr>
        <w:t>）</w:t>
      </w:r>
      <w:r>
        <w:rPr>
          <w:sz w:val="24"/>
        </w:rPr>
        <w:t>和港澳台展区的特装</w:t>
      </w:r>
      <w:r>
        <w:rPr>
          <w:sz w:val="24"/>
        </w:rPr>
        <w:t>展区</w:t>
      </w:r>
      <w:r>
        <w:rPr>
          <w:sz w:val="24"/>
        </w:rPr>
        <w:t>设计搭建及异</w:t>
      </w:r>
      <w:r>
        <w:rPr>
          <w:sz w:val="24"/>
        </w:rPr>
        <w:t>型</w:t>
      </w:r>
      <w:r>
        <w:rPr>
          <w:sz w:val="24"/>
        </w:rPr>
        <w:t>标准展位设计搭建，并根据工作要求，及时进行方案和细节的修改和完善，按时保质完成相关设计制作、安装、维护和拆除等工作。</w:t>
      </w:r>
    </w:p>
    <w:p>
      <w:pPr>
        <w:pStyle w:val="null3"/>
        <w:ind w:firstLine="482"/>
        <w:jc w:val="both"/>
      </w:pPr>
      <w:r>
        <w:rPr>
          <w:sz w:val="24"/>
          <w:b/>
        </w:rPr>
        <w:t>（一）总体要求</w:t>
      </w:r>
    </w:p>
    <w:p>
      <w:pPr>
        <w:pStyle w:val="null3"/>
        <w:ind w:firstLine="480"/>
        <w:jc w:val="both"/>
      </w:pPr>
      <w:r>
        <w:rPr>
          <w:sz w:val="24"/>
        </w:rPr>
        <w:t>1.展区整体设计要兼顾</w:t>
      </w:r>
      <w:r>
        <w:rPr>
          <w:sz w:val="24"/>
        </w:rPr>
        <w:t>实用</w:t>
      </w:r>
      <w:r>
        <w:rPr>
          <w:sz w:val="24"/>
        </w:rPr>
        <w:t>、美观，整体观感和谐、简洁、大方、通透。设计新颖、特色鲜明，绿色环保，安全实用，充分体现展区功能和特点。具体可结合项目实际情况及</w:t>
      </w:r>
      <w:r>
        <w:rPr>
          <w:sz w:val="24"/>
        </w:rPr>
        <w:t>甲方</w:t>
      </w:r>
      <w:r>
        <w:rPr>
          <w:sz w:val="24"/>
        </w:rPr>
        <w:t>要求进行调整</w:t>
      </w:r>
      <w:r>
        <w:rPr>
          <w:sz w:val="24"/>
        </w:rPr>
        <w:t>。</w:t>
      </w:r>
    </w:p>
    <w:p>
      <w:pPr>
        <w:pStyle w:val="null3"/>
        <w:ind w:firstLine="480"/>
        <w:jc w:val="both"/>
      </w:pPr>
      <w:r>
        <w:rPr>
          <w:sz w:val="24"/>
        </w:rPr>
        <w:t>2.本项目须根据现场环境及展示内容进行深化设计，并满足甲方需求。主要服务人员需具备较强的业务能力，有丰富的展览经验，能准确把握展区主题定位和表达重点</w:t>
      </w:r>
      <w:r>
        <w:rPr>
          <w:sz w:val="24"/>
        </w:rPr>
        <w:t>。</w:t>
      </w:r>
    </w:p>
    <w:p>
      <w:pPr>
        <w:pStyle w:val="null3"/>
        <w:ind w:firstLine="480"/>
        <w:jc w:val="both"/>
      </w:pPr>
      <w:r>
        <w:rPr>
          <w:sz w:val="24"/>
        </w:rPr>
        <w:t>3.乙方需要保质保量完成甲方的布展要求，甲方有权根据乙方提供的设计方案或现场的布置效果提出修改意见，乙方须积极配合并按甲方的要求修改，直至甲方满意，甲方不再支付任何费用</w:t>
      </w:r>
      <w:r>
        <w:rPr>
          <w:sz w:val="24"/>
        </w:rPr>
        <w:t>。</w:t>
      </w:r>
    </w:p>
    <w:p>
      <w:pPr>
        <w:pStyle w:val="null3"/>
        <w:ind w:firstLine="480"/>
        <w:jc w:val="both"/>
      </w:pPr>
      <w:r>
        <w:rPr>
          <w:sz w:val="24"/>
        </w:rPr>
        <w:t>4.在项目实施过程中，须服从甲方及相关部门的监督、管理和指挥</w:t>
      </w:r>
      <w:r>
        <w:rPr>
          <w:sz w:val="24"/>
        </w:rPr>
        <w:t>。</w:t>
      </w:r>
    </w:p>
    <w:p>
      <w:pPr>
        <w:pStyle w:val="null3"/>
        <w:ind w:firstLine="480"/>
        <w:jc w:val="both"/>
      </w:pPr>
      <w:r>
        <w:rPr>
          <w:sz w:val="24"/>
        </w:rPr>
        <w:t>5.须认真做好安全保障工作，项目实施要符合相关安全规定、使用安全、消防安全要求和符合展馆的相关要求，确保布撤展工作安全实施</w:t>
      </w:r>
      <w:r>
        <w:rPr>
          <w:sz w:val="24"/>
        </w:rPr>
        <w:t>。</w:t>
      </w:r>
    </w:p>
    <w:p>
      <w:pPr>
        <w:pStyle w:val="null3"/>
        <w:ind w:firstLine="480"/>
        <w:jc w:val="both"/>
      </w:pPr>
      <w:r>
        <w:rPr>
          <w:sz w:val="24"/>
        </w:rPr>
        <w:t>6.由于本项目实施内容多，实施时间紧，乙方须保证投入足够的团队人数以满足项目实施所需，以确保项目顺利进行。</w:t>
      </w:r>
    </w:p>
    <w:p>
      <w:pPr>
        <w:pStyle w:val="null3"/>
        <w:ind w:firstLine="482"/>
        <w:jc w:val="both"/>
      </w:pPr>
      <w:r>
        <w:rPr>
          <w:sz w:val="24"/>
          <w:b/>
        </w:rPr>
        <w:t>（二）具体服务内容（具体搭建展区、面积</w:t>
      </w:r>
      <w:r>
        <w:rPr>
          <w:sz w:val="24"/>
          <w:b/>
        </w:rPr>
        <w:t>及</w:t>
      </w:r>
      <w:r>
        <w:rPr>
          <w:sz w:val="24"/>
          <w:b/>
        </w:rPr>
        <w:t>数量将根据境外招展实际</w:t>
      </w:r>
      <w:r>
        <w:rPr>
          <w:sz w:val="24"/>
          <w:b/>
        </w:rPr>
        <w:t>情况</w:t>
      </w:r>
      <w:r>
        <w:rPr>
          <w:sz w:val="24"/>
          <w:b/>
        </w:rPr>
        <w:t>进行调整，</w:t>
      </w:r>
      <w:r>
        <w:rPr>
          <w:sz w:val="24"/>
          <w:b/>
        </w:rPr>
        <w:t>按照</w:t>
      </w:r>
      <w:r>
        <w:rPr>
          <w:sz w:val="24"/>
          <w:b/>
        </w:rPr>
        <w:t>实际搭建面积</w:t>
      </w:r>
      <w:r>
        <w:rPr>
          <w:sz w:val="24"/>
          <w:b/>
        </w:rPr>
        <w:t>、</w:t>
      </w:r>
      <w:r>
        <w:rPr>
          <w:sz w:val="24"/>
          <w:b/>
        </w:rPr>
        <w:t>数量进行结算</w:t>
      </w:r>
      <w:r>
        <w:rPr>
          <w:sz w:val="24"/>
          <w:b/>
        </w:rPr>
        <w:t>，</w:t>
      </w:r>
      <w:r>
        <w:rPr>
          <w:sz w:val="24"/>
          <w:b/>
        </w:rPr>
        <w:t>总费用控制在</w:t>
      </w:r>
      <w:r>
        <w:rPr>
          <w:sz w:val="24"/>
          <w:b/>
        </w:rPr>
        <w:t>合同总价内。）</w:t>
      </w:r>
    </w:p>
    <w:p>
      <w:pPr>
        <w:pStyle w:val="null3"/>
        <w:ind w:firstLine="480"/>
        <w:jc w:val="both"/>
      </w:pPr>
      <w:r>
        <w:rPr>
          <w:sz w:val="24"/>
        </w:rPr>
        <w:t>1.搭建范围：国际展区（含主宾方展区、其他国家及地区展区）和港澳台展区。</w:t>
      </w:r>
    </w:p>
    <w:p>
      <w:pPr>
        <w:pStyle w:val="null3"/>
        <w:ind w:firstLine="480"/>
        <w:jc w:val="both"/>
      </w:pPr>
      <w:r>
        <w:rPr>
          <w:sz w:val="24"/>
        </w:rPr>
        <w:t>2.特装展区内容</w:t>
      </w:r>
    </w:p>
    <w:p>
      <w:pPr>
        <w:pStyle w:val="null3"/>
        <w:ind w:firstLine="480"/>
        <w:jc w:val="both"/>
      </w:pPr>
      <w:r>
        <w:rPr>
          <w:sz w:val="24"/>
        </w:rPr>
        <w:t>2.1搭建展区及面积（包括但不限于）：（具体展区待更新），特装</w:t>
      </w:r>
      <w:r>
        <w:rPr>
          <w:sz w:val="24"/>
        </w:rPr>
        <w:t>展区</w:t>
      </w:r>
      <w:r>
        <w:rPr>
          <w:sz w:val="24"/>
        </w:rPr>
        <w:t>搭建总面积共计约</w:t>
      </w:r>
      <w:r>
        <w:rPr>
          <w:sz w:val="24"/>
        </w:rPr>
        <w:t>11</w:t>
      </w:r>
      <w:r>
        <w:rPr>
          <w:sz w:val="24"/>
        </w:rPr>
        <w:t>00平方米，</w:t>
      </w:r>
      <w:r>
        <w:rPr>
          <w:sz w:val="24"/>
        </w:rPr>
        <w:t>单</w:t>
      </w:r>
      <w:r>
        <w:rPr>
          <w:sz w:val="24"/>
        </w:rPr>
        <w:t>价为</w:t>
      </w:r>
      <w:r>
        <w:rPr>
          <w:sz w:val="21"/>
          <w:u w:val="single"/>
        </w:rPr>
        <w:t xml:space="preserve">      </w:t>
      </w:r>
      <w:r>
        <w:rPr>
          <w:sz w:val="21"/>
          <w:u w:val="single"/>
        </w:rPr>
        <w:t xml:space="preserve"> </w:t>
      </w:r>
      <w:r>
        <w:rPr>
          <w:sz w:val="24"/>
        </w:rPr>
        <w:t>元</w:t>
      </w:r>
      <w:r>
        <w:rPr>
          <w:sz w:val="24"/>
        </w:rPr>
        <w:t>/平方米。</w:t>
      </w:r>
    </w:p>
    <w:p>
      <w:pPr>
        <w:pStyle w:val="null3"/>
        <w:ind w:firstLine="480"/>
        <w:jc w:val="both"/>
      </w:pPr>
      <w:r>
        <w:rPr>
          <w:sz w:val="24"/>
        </w:rPr>
        <w:t>2.2布置内容（包括但不限于）：整体或部分特装，根据需求配备LED大屏幕或液晶电视、喷绘画面、洽谈区桌椅、绿植若干等，展区内铺设展览专用地毯</w:t>
      </w:r>
      <w:r>
        <w:rPr>
          <w:sz w:val="24"/>
        </w:rPr>
        <w:t>（</w:t>
      </w:r>
      <w:r>
        <w:rPr>
          <w:sz w:val="24"/>
        </w:rPr>
        <w:t>符合</w:t>
      </w:r>
      <w:r>
        <w:rPr>
          <w:sz w:val="24"/>
        </w:rPr>
        <w:t>B1</w:t>
      </w:r>
      <w:r>
        <w:rPr>
          <w:sz w:val="24"/>
        </w:rPr>
        <w:t>级阻燃标准</w:t>
      </w:r>
      <w:r>
        <w:rPr>
          <w:sz w:val="24"/>
        </w:rPr>
        <w:t>）</w:t>
      </w:r>
      <w:r>
        <w:rPr>
          <w:sz w:val="24"/>
        </w:rPr>
        <w:t>等。</w:t>
      </w:r>
      <w:r>
        <w:rPr>
          <w:sz w:val="24"/>
        </w:rPr>
        <w:t>所有木质板材等材料须用绿色环保、防火材料</w:t>
      </w:r>
      <w:r>
        <w:rPr>
          <w:sz w:val="24"/>
        </w:rPr>
        <w:t>。</w:t>
      </w:r>
      <w:r>
        <w:rPr>
          <w:sz w:val="24"/>
        </w:rPr>
        <w:t>所有用料均应采用不燃（</w:t>
      </w:r>
      <w:r>
        <w:rPr>
          <w:sz w:val="24"/>
        </w:rPr>
        <w:t>A</w:t>
      </w:r>
      <w:r>
        <w:rPr>
          <w:sz w:val="24"/>
        </w:rPr>
        <w:t>级）或难燃（</w:t>
      </w:r>
      <w:r>
        <w:rPr>
          <w:sz w:val="24"/>
        </w:rPr>
        <w:t>B1</w:t>
      </w:r>
      <w:r>
        <w:rPr>
          <w:sz w:val="24"/>
        </w:rPr>
        <w:t>级）材料。</w:t>
      </w:r>
    </w:p>
    <w:p>
      <w:pPr>
        <w:pStyle w:val="null3"/>
        <w:ind w:firstLine="480"/>
        <w:jc w:val="both"/>
      </w:pPr>
      <w:r>
        <w:rPr>
          <w:sz w:val="24"/>
        </w:rPr>
        <w:t>2.3服务方式：包工、包料、包管理费、包电费、包拆除及场地清拆等全部相关费用。</w:t>
      </w:r>
    </w:p>
    <w:p>
      <w:pPr>
        <w:pStyle w:val="null3"/>
        <w:ind w:firstLine="480"/>
        <w:jc w:val="both"/>
      </w:pPr>
      <w:r>
        <w:rPr>
          <w:sz w:val="24"/>
        </w:rPr>
        <w:t>3.异型标准展位内容</w:t>
      </w:r>
    </w:p>
    <w:p>
      <w:pPr>
        <w:pStyle w:val="null3"/>
        <w:ind w:firstLine="480"/>
        <w:jc w:val="both"/>
      </w:pPr>
      <w:r>
        <w:rPr>
          <w:sz w:val="24"/>
        </w:rPr>
        <w:t>3.1搭建展位总数约500个，</w:t>
      </w:r>
      <w:r>
        <w:rPr>
          <w:sz w:val="24"/>
        </w:rPr>
        <w:t>单</w:t>
      </w:r>
      <w:r>
        <w:rPr>
          <w:sz w:val="24"/>
        </w:rPr>
        <w:t>价为</w:t>
      </w:r>
      <w:r>
        <w:rPr>
          <w:sz w:val="21"/>
          <w:u w:val="single"/>
        </w:rPr>
        <w:t xml:space="preserve">     </w:t>
      </w:r>
      <w:r>
        <w:rPr>
          <w:sz w:val="24"/>
        </w:rPr>
        <w:t>元</w:t>
      </w:r>
      <w:r>
        <w:rPr>
          <w:sz w:val="24"/>
        </w:rPr>
        <w:t>/个。</w:t>
      </w:r>
    </w:p>
    <w:p>
      <w:pPr>
        <w:pStyle w:val="null3"/>
        <w:ind w:firstLine="480"/>
        <w:jc w:val="both"/>
      </w:pPr>
      <w:r>
        <w:rPr>
          <w:sz w:val="24"/>
        </w:rPr>
        <w:t>3.2布置内容（包括但不限于）：展位由方柱支架及三面白色围板组成，角位展位有两面围板。展位规格（3米*3米），3面背板为2.5米高展板、门头为3.5米高大方柱。展位配置：3面背板、1张方桌、2张折椅、2盏长臂射灯、1个纸屑篓、1个插座、铺设展览专用地毯</w:t>
      </w:r>
      <w:r>
        <w:rPr>
          <w:sz w:val="24"/>
        </w:rPr>
        <w:t>（</w:t>
      </w:r>
      <w:r>
        <w:rPr>
          <w:sz w:val="24"/>
        </w:rPr>
        <w:t>符合</w:t>
      </w:r>
      <w:r>
        <w:rPr>
          <w:sz w:val="24"/>
        </w:rPr>
        <w:t>B1</w:t>
      </w:r>
      <w:r>
        <w:rPr>
          <w:sz w:val="24"/>
        </w:rPr>
        <w:t>级阻燃标准</w:t>
      </w:r>
      <w:r>
        <w:rPr>
          <w:sz w:val="24"/>
        </w:rPr>
        <w:t>）</w:t>
      </w:r>
      <w:r>
        <w:rPr>
          <w:sz w:val="24"/>
        </w:rPr>
        <w:t>；</w:t>
      </w:r>
      <w:r>
        <w:rPr>
          <w:sz w:val="24"/>
        </w:rPr>
        <w:t>1块KT板形象板、1块企业招牌、1条含中英文楣板（转角展位形象板、招牌及楣板各配备2条），并根据实际要求配置摄像头、灯箱等。</w:t>
      </w:r>
      <w:r>
        <w:rPr>
          <w:sz w:val="24"/>
        </w:rPr>
        <w:t>所有木质板材等材料须用绿色环保、防火材料</w:t>
      </w:r>
      <w:r>
        <w:rPr>
          <w:sz w:val="24"/>
        </w:rPr>
        <w:t>。</w:t>
      </w:r>
      <w:r>
        <w:rPr>
          <w:sz w:val="24"/>
        </w:rPr>
        <w:t>所有用料均应采用不燃（</w:t>
      </w:r>
      <w:r>
        <w:rPr>
          <w:sz w:val="24"/>
        </w:rPr>
        <w:t>A</w:t>
      </w:r>
      <w:r>
        <w:rPr>
          <w:sz w:val="24"/>
        </w:rPr>
        <w:t>级）或难燃（</w:t>
      </w:r>
      <w:r>
        <w:rPr>
          <w:sz w:val="24"/>
        </w:rPr>
        <w:t>B1</w:t>
      </w:r>
      <w:r>
        <w:rPr>
          <w:sz w:val="24"/>
        </w:rPr>
        <w:t>级）材料。</w:t>
      </w:r>
    </w:p>
    <w:p>
      <w:pPr>
        <w:pStyle w:val="null3"/>
        <w:ind w:firstLine="480"/>
        <w:jc w:val="both"/>
      </w:pPr>
      <w:r>
        <w:rPr>
          <w:sz w:val="24"/>
        </w:rPr>
        <w:t>3.3服务方式：包工、包料、包管理费、包电费、包拆除及场地清拆等全部相关费用。</w:t>
      </w:r>
    </w:p>
    <w:p>
      <w:pPr>
        <w:pStyle w:val="null3"/>
        <w:ind w:firstLine="480"/>
        <w:jc w:val="both"/>
      </w:pPr>
      <w:r>
        <w:rPr>
          <w:sz w:val="24"/>
        </w:rPr>
        <w:t>3.4为参展商提供展具报价及租赁服务，相关费用由参展商自行支付。</w:t>
      </w:r>
    </w:p>
    <w:p>
      <w:pPr>
        <w:pStyle w:val="null3"/>
        <w:ind w:firstLine="482"/>
        <w:jc w:val="both"/>
      </w:pPr>
      <w:r>
        <w:rPr>
          <w:sz w:val="24"/>
          <w:b/>
        </w:rPr>
        <w:t>（三）场地搭建范围和时间</w:t>
      </w:r>
    </w:p>
    <w:p>
      <w:pPr>
        <w:pStyle w:val="null3"/>
        <w:ind w:firstLine="480"/>
        <w:jc w:val="both"/>
      </w:pPr>
      <w:r>
        <w:rPr>
          <w:sz w:val="24"/>
        </w:rPr>
        <w:t>1.</w:t>
      </w:r>
      <w:r>
        <w:rPr>
          <w:sz w:val="24"/>
        </w:rPr>
        <w:t>搭建范围：</w:t>
      </w:r>
      <w:r>
        <w:rPr>
          <w:sz w:val="24"/>
        </w:rPr>
        <w:t>广交会展馆</w:t>
      </w:r>
      <w:r>
        <w:rPr>
          <w:sz w:val="24"/>
        </w:rPr>
        <w:t>D区</w:t>
      </w:r>
      <w:r>
        <w:rPr>
          <w:sz w:val="24"/>
        </w:rPr>
        <w:t>国际展区</w:t>
      </w:r>
      <w:r>
        <w:rPr>
          <w:sz w:val="24"/>
        </w:rPr>
        <w:t>（</w:t>
      </w:r>
      <w:r>
        <w:rPr>
          <w:sz w:val="24"/>
        </w:rPr>
        <w:t>含主宾方展区、其他国家及地区展区</w:t>
      </w:r>
      <w:r>
        <w:rPr>
          <w:sz w:val="24"/>
        </w:rPr>
        <w:t>）</w:t>
      </w:r>
      <w:r>
        <w:rPr>
          <w:sz w:val="24"/>
        </w:rPr>
        <w:t>及港澳台展区。</w:t>
      </w:r>
    </w:p>
    <w:p>
      <w:pPr>
        <w:pStyle w:val="null3"/>
        <w:ind w:firstLine="480"/>
        <w:jc w:val="both"/>
      </w:pPr>
      <w:r>
        <w:rPr>
          <w:sz w:val="24"/>
        </w:rPr>
        <w:t>2.展会</w:t>
      </w:r>
      <w:r>
        <w:rPr>
          <w:sz w:val="24"/>
        </w:rPr>
        <w:t>相关时间安排</w:t>
      </w:r>
      <w:r>
        <w:rPr>
          <w:sz w:val="24"/>
        </w:rPr>
        <w:t>（</w:t>
      </w:r>
      <w:r>
        <w:rPr>
          <w:sz w:val="24"/>
        </w:rPr>
        <w:t>以展会最终安排为准</w:t>
      </w:r>
      <w:r>
        <w:rPr>
          <w:sz w:val="24"/>
        </w:rPr>
        <w:t>）</w:t>
      </w:r>
      <w:r>
        <w:rPr>
          <w:sz w:val="24"/>
        </w:rPr>
        <w:t>：</w:t>
      </w:r>
    </w:p>
    <w:p>
      <w:pPr>
        <w:pStyle w:val="null3"/>
        <w:ind w:firstLine="480"/>
        <w:jc w:val="both"/>
      </w:pPr>
      <w:r>
        <w:rPr>
          <w:sz w:val="24"/>
        </w:rPr>
        <w:t>（</w:t>
      </w:r>
      <w:r>
        <w:rPr>
          <w:sz w:val="24"/>
        </w:rPr>
        <w:t>1）</w:t>
      </w:r>
      <w:r>
        <w:rPr>
          <w:sz w:val="24"/>
        </w:rPr>
        <w:t>布</w:t>
      </w:r>
      <w:r>
        <w:rPr>
          <w:sz w:val="24"/>
        </w:rPr>
        <w:t>展时间：</w:t>
      </w:r>
      <w:r>
        <w:rPr>
          <w:sz w:val="24"/>
        </w:rPr>
        <w:t>202</w:t>
      </w:r>
      <w:r>
        <w:rPr>
          <w:sz w:val="24"/>
        </w:rPr>
        <w:t>6</w:t>
      </w:r>
      <w:r>
        <w:rPr>
          <w:sz w:val="24"/>
        </w:rPr>
        <w:t>年</w:t>
      </w:r>
      <w:r>
        <w:rPr>
          <w:sz w:val="24"/>
        </w:rPr>
        <w:t>8</w:t>
      </w:r>
      <w:r>
        <w:rPr>
          <w:sz w:val="24"/>
        </w:rPr>
        <w:t>月</w:t>
      </w:r>
      <w:r>
        <w:rPr>
          <w:sz w:val="24"/>
        </w:rPr>
        <w:t>31</w:t>
      </w:r>
      <w:r>
        <w:rPr>
          <w:sz w:val="24"/>
        </w:rPr>
        <w:t>日至</w:t>
      </w:r>
      <w:r>
        <w:rPr>
          <w:sz w:val="24"/>
        </w:rPr>
        <w:t>9月2</w:t>
      </w:r>
      <w:r>
        <w:rPr>
          <w:sz w:val="24"/>
        </w:rPr>
        <w:t>日；</w:t>
      </w:r>
    </w:p>
    <w:p>
      <w:pPr>
        <w:pStyle w:val="null3"/>
        <w:ind w:firstLine="480"/>
        <w:jc w:val="both"/>
      </w:pPr>
      <w:r>
        <w:rPr>
          <w:sz w:val="24"/>
        </w:rPr>
        <w:t>（</w:t>
      </w:r>
      <w:r>
        <w:rPr>
          <w:sz w:val="24"/>
        </w:rPr>
        <w:t>2）展览时间：202</w:t>
      </w:r>
      <w:r>
        <w:rPr>
          <w:sz w:val="24"/>
        </w:rPr>
        <w:t>6</w:t>
      </w:r>
      <w:r>
        <w:rPr>
          <w:sz w:val="24"/>
        </w:rPr>
        <w:t>年</w:t>
      </w:r>
      <w:r>
        <w:rPr>
          <w:sz w:val="24"/>
        </w:rPr>
        <w:t>9</w:t>
      </w:r>
      <w:r>
        <w:rPr>
          <w:sz w:val="24"/>
        </w:rPr>
        <w:t>月</w:t>
      </w:r>
      <w:r>
        <w:rPr>
          <w:sz w:val="24"/>
        </w:rPr>
        <w:t>3</w:t>
      </w:r>
      <w:r>
        <w:rPr>
          <w:sz w:val="24"/>
        </w:rPr>
        <w:t>日至</w:t>
      </w:r>
      <w:r>
        <w:rPr>
          <w:sz w:val="24"/>
        </w:rPr>
        <w:t>9</w:t>
      </w:r>
      <w:r>
        <w:rPr>
          <w:sz w:val="24"/>
        </w:rPr>
        <w:t>月</w:t>
      </w:r>
      <w:r>
        <w:rPr>
          <w:sz w:val="24"/>
        </w:rPr>
        <w:t>6</w:t>
      </w:r>
      <w:r>
        <w:rPr>
          <w:sz w:val="24"/>
        </w:rPr>
        <w:t>日；</w:t>
      </w:r>
    </w:p>
    <w:p>
      <w:pPr>
        <w:pStyle w:val="null3"/>
        <w:ind w:firstLine="480"/>
        <w:jc w:val="both"/>
      </w:pPr>
      <w:r>
        <w:rPr>
          <w:sz w:val="24"/>
        </w:rPr>
        <w:t>（</w:t>
      </w:r>
      <w:r>
        <w:rPr>
          <w:sz w:val="24"/>
        </w:rPr>
        <w:t>3）撤展时间：202</w:t>
      </w:r>
      <w:r>
        <w:rPr>
          <w:sz w:val="24"/>
        </w:rPr>
        <w:t>6</w:t>
      </w:r>
      <w:r>
        <w:rPr>
          <w:sz w:val="24"/>
        </w:rPr>
        <w:t>年</w:t>
      </w:r>
      <w:r>
        <w:rPr>
          <w:sz w:val="24"/>
        </w:rPr>
        <w:t>9</w:t>
      </w:r>
      <w:r>
        <w:rPr>
          <w:sz w:val="24"/>
        </w:rPr>
        <w:t>月</w:t>
      </w:r>
      <w:r>
        <w:rPr>
          <w:sz w:val="24"/>
        </w:rPr>
        <w:t>6</w:t>
      </w:r>
      <w:r>
        <w:rPr>
          <w:sz w:val="24"/>
        </w:rPr>
        <w:t>日</w:t>
      </w:r>
      <w:r>
        <w:rPr>
          <w:sz w:val="24"/>
        </w:rPr>
        <w:t>1</w:t>
      </w:r>
      <w:r>
        <w:rPr>
          <w:sz w:val="24"/>
        </w:rPr>
        <w:t>7</w:t>
      </w:r>
      <w:r>
        <w:rPr>
          <w:sz w:val="24"/>
        </w:rPr>
        <w:t>:00至2</w:t>
      </w:r>
      <w:r>
        <w:rPr>
          <w:sz w:val="24"/>
        </w:rPr>
        <w:t>4</w:t>
      </w:r>
      <w:r>
        <w:rPr>
          <w:sz w:val="24"/>
        </w:rPr>
        <w:t>:00</w:t>
      </w:r>
      <w:r>
        <w:rPr>
          <w:sz w:val="24"/>
        </w:rPr>
        <w:t>。</w:t>
      </w:r>
    </w:p>
    <w:p>
      <w:pPr>
        <w:pStyle w:val="null3"/>
        <w:ind w:firstLine="482"/>
        <w:jc w:val="both"/>
      </w:pPr>
      <w:r>
        <w:rPr>
          <w:sz w:val="24"/>
          <w:b/>
        </w:rPr>
        <w:t>（四）进度要求及完成时间</w:t>
      </w:r>
    </w:p>
    <w:p>
      <w:pPr>
        <w:pStyle w:val="null3"/>
        <w:ind w:firstLine="480"/>
        <w:jc w:val="both"/>
      </w:pPr>
      <w:r>
        <w:rPr>
          <w:sz w:val="24"/>
        </w:rPr>
        <w:t>1.合同签订生效之日起15日内（由甲方造成时间延误除外），完成项目全部设计内容，提交含具体设计尺寸及物料清单的设计方案，并按照甲方需求进行修改完善。</w:t>
      </w:r>
    </w:p>
    <w:p>
      <w:pPr>
        <w:pStyle w:val="null3"/>
        <w:ind w:firstLine="480"/>
        <w:jc w:val="both"/>
      </w:pPr>
      <w:r>
        <w:rPr>
          <w:sz w:val="24"/>
        </w:rPr>
        <w:t>2.设计方案确定后，须在规定时间内进场搭建，并在甲方规定时间内完成撤展及物料清理。</w:t>
      </w:r>
    </w:p>
    <w:p>
      <w:pPr>
        <w:pStyle w:val="null3"/>
        <w:ind w:firstLine="482"/>
        <w:jc w:val="both"/>
      </w:pPr>
      <w:r>
        <w:rPr>
          <w:sz w:val="24"/>
          <w:b/>
        </w:rPr>
        <w:t>三、验收标准及方式</w:t>
      </w:r>
    </w:p>
    <w:p>
      <w:pPr>
        <w:pStyle w:val="null3"/>
        <w:ind w:firstLine="480"/>
        <w:jc w:val="both"/>
      </w:pPr>
      <w:r>
        <w:rPr>
          <w:sz w:val="24"/>
        </w:rPr>
        <w:t>乙方</w:t>
      </w:r>
      <w:r>
        <w:rPr>
          <w:sz w:val="24"/>
        </w:rPr>
        <w:t>按照本合同第二条所列内容及要求</w:t>
      </w:r>
      <w:r>
        <w:rPr>
          <w:sz w:val="24"/>
        </w:rPr>
        <w:t>完成所有受托事项后</w:t>
      </w:r>
      <w:r>
        <w:rPr>
          <w:sz w:val="24"/>
        </w:rPr>
        <w:t>20日内，应向甲方申请验收。甲方按照本合同第二条所列内容及要求组织验收，验收人员及费用由甲方负责。乙方向甲方申请验收时应提交项目书面验收材料，包括盖乙方公章的验收申请书、项目总结报告（包括但不限于工作总结，国际展区</w:t>
      </w:r>
      <w:r>
        <w:rPr>
          <w:sz w:val="24"/>
        </w:rPr>
        <w:t>（</w:t>
      </w:r>
      <w:r>
        <w:rPr>
          <w:sz w:val="24"/>
        </w:rPr>
        <w:t>含主宾方展区、其他国家及地区展区</w:t>
      </w:r>
      <w:r>
        <w:rPr>
          <w:sz w:val="24"/>
        </w:rPr>
        <w:t>）</w:t>
      </w:r>
      <w:r>
        <w:rPr>
          <w:sz w:val="24"/>
        </w:rPr>
        <w:t>和港澳台展区内乙方所负责的特装搭建和异型标准展位现场照片以及项目施工监理报告、项目费用清单</w:t>
      </w:r>
      <w:r>
        <w:rPr>
          <w:sz w:val="24"/>
        </w:rPr>
        <w:t>、</w:t>
      </w:r>
      <w:r>
        <w:rPr>
          <w:sz w:val="24"/>
        </w:rPr>
        <w:t>以及项目采购需求中设置的技术和商务要求（特别是星号响应部分）的佐证材料</w:t>
      </w:r>
      <w:r>
        <w:rPr>
          <w:sz w:val="24"/>
        </w:rPr>
        <w:t>）</w:t>
      </w:r>
      <w:r>
        <w:rPr>
          <w:sz w:val="24"/>
        </w:rPr>
        <w:t>等。</w:t>
      </w:r>
    </w:p>
    <w:p>
      <w:pPr>
        <w:pStyle w:val="null3"/>
        <w:ind w:firstLine="482"/>
        <w:jc w:val="both"/>
      </w:pPr>
      <w:r>
        <w:rPr>
          <w:sz w:val="24"/>
          <w:b/>
        </w:rPr>
        <w:t>四、</w:t>
      </w:r>
      <w:r>
        <w:rPr>
          <w:sz w:val="24"/>
          <w:b/>
        </w:rPr>
        <w:t>项目费用及付款方式</w:t>
      </w:r>
    </w:p>
    <w:p>
      <w:pPr>
        <w:pStyle w:val="null3"/>
        <w:ind w:firstLine="480"/>
        <w:jc w:val="both"/>
      </w:pPr>
      <w:r>
        <w:rPr>
          <w:sz w:val="24"/>
        </w:rPr>
        <w:t>本项目的服务费用总</w:t>
      </w:r>
      <w:r>
        <w:rPr>
          <w:sz w:val="24"/>
        </w:rPr>
        <w:t>金额</w:t>
      </w:r>
      <w:r>
        <w:rPr>
          <w:sz w:val="24"/>
        </w:rPr>
        <w:t>为人民币（大写）</w:t>
      </w:r>
      <w:r>
        <w:rPr>
          <w:sz w:val="24"/>
        </w:rPr>
        <w:t>：</w:t>
      </w:r>
      <w:r>
        <w:rPr>
          <w:sz w:val="21"/>
          <w:u w:val="single"/>
        </w:rPr>
        <w:t xml:space="preserve">    </w:t>
      </w:r>
      <w:r>
        <w:rPr>
          <w:sz w:val="24"/>
        </w:rPr>
        <w:t>万元整</w:t>
      </w:r>
      <w:r>
        <w:rPr>
          <w:sz w:val="24"/>
        </w:rPr>
        <w:t>，</w:t>
      </w:r>
      <w:r>
        <w:rPr>
          <w:sz w:val="24"/>
        </w:rPr>
        <w:t>即</w:t>
      </w:r>
      <w:r>
        <w:rPr>
          <w:sz w:val="24"/>
        </w:rPr>
        <w:t>¥</w:t>
      </w:r>
      <w:r>
        <w:rPr>
          <w:sz w:val="21"/>
          <w:u w:val="single"/>
        </w:rPr>
        <w:t xml:space="preserve">    </w:t>
      </w:r>
      <w:r>
        <w:rPr>
          <w:sz w:val="24"/>
        </w:rPr>
        <w:t>元。该总金额为含税价，包含合同委托事项完成过程中产生的一切费用，包括但不限于人工、材料、管理等各项费用。甲方不再另行支付其他费用。本项目具体工作内容，甲方可根据实际需要作必要调整，与乙方在本项目合同总价内</w:t>
      </w:r>
      <w:r>
        <w:rPr>
          <w:sz w:val="24"/>
        </w:rPr>
        <w:t>根据实际搭建数量（面积）进行结算</w:t>
      </w:r>
      <w:r>
        <w:rPr>
          <w:sz w:val="24"/>
        </w:rPr>
        <w:t>。（服务期：自本合同签订生效之日起至验收工作结束止）。</w:t>
      </w:r>
    </w:p>
    <w:p>
      <w:pPr>
        <w:pStyle w:val="null3"/>
        <w:ind w:firstLine="480"/>
        <w:jc w:val="both"/>
      </w:pPr>
      <w:r>
        <w:rPr>
          <w:sz w:val="24"/>
        </w:rPr>
        <w:t>第一期：双方合同签订后，甲方在收到乙方提供合法有效发票后</w:t>
      </w:r>
      <w:r>
        <w:rPr>
          <w:sz w:val="24"/>
        </w:rPr>
        <w:t>10个工作日内向乙方支付合同总金额的</w:t>
      </w:r>
      <w:r>
        <w:rPr>
          <w:sz w:val="24"/>
        </w:rPr>
        <w:t>6</w:t>
      </w:r>
      <w:r>
        <w:rPr>
          <w:sz w:val="24"/>
        </w:rPr>
        <w:t>0%即人民币（大写）：</w:t>
      </w:r>
      <w:r>
        <w:rPr>
          <w:sz w:val="21"/>
          <w:u w:val="single"/>
        </w:rPr>
        <w:t xml:space="preserve">    </w:t>
      </w:r>
      <w:r>
        <w:rPr>
          <w:sz w:val="24"/>
        </w:rPr>
        <w:t>万元整</w:t>
      </w:r>
      <w:r>
        <w:rPr>
          <w:sz w:val="24"/>
        </w:rPr>
        <w:t>，</w:t>
      </w:r>
      <w:r>
        <w:rPr>
          <w:sz w:val="24"/>
        </w:rPr>
        <w:t>¥</w:t>
      </w:r>
      <w:r>
        <w:rPr>
          <w:sz w:val="21"/>
          <w:u w:val="single"/>
        </w:rPr>
        <w:t xml:space="preserve"> </w:t>
      </w:r>
      <w:r>
        <w:rPr>
          <w:sz w:val="21"/>
          <w:u w:val="single"/>
        </w:rPr>
        <w:t xml:space="preserve">    </w:t>
      </w:r>
      <w:r>
        <w:rPr>
          <w:sz w:val="24"/>
        </w:rPr>
        <w:t>元</w:t>
      </w:r>
      <w:r>
        <w:rPr>
          <w:sz w:val="24"/>
        </w:rPr>
        <w:t>；</w:t>
      </w:r>
      <w:r>
        <w:rPr>
          <w:sz w:val="24"/>
        </w:rPr>
        <w:t>。</w:t>
      </w:r>
    </w:p>
    <w:p>
      <w:pPr>
        <w:pStyle w:val="null3"/>
        <w:ind w:firstLine="480"/>
        <w:jc w:val="both"/>
      </w:pPr>
      <w:r>
        <w:rPr>
          <w:sz w:val="24"/>
        </w:rPr>
        <w:t>第二期：乙方完成展位搭建工作并通过甲方组织的验收后，乙方移交本项目的所有成果资料，并于</w:t>
      </w:r>
      <w:r>
        <w:rPr>
          <w:sz w:val="24"/>
        </w:rPr>
        <w:t>15个工作日内根据项目款项付款要求向甲方提供余款的合法有效发票及其他支付凭证，甲方在收到乙方提供的合法有效发票10个工作日内向乙方支付金额不超合同总价</w:t>
      </w:r>
      <w:r>
        <w:rPr>
          <w:sz w:val="24"/>
        </w:rPr>
        <w:t>4</w:t>
      </w:r>
      <w:r>
        <w:rPr>
          <w:sz w:val="24"/>
        </w:rPr>
        <w:t>0%的尾款，在本项目合同总价内</w:t>
      </w:r>
      <w:r>
        <w:rPr>
          <w:sz w:val="24"/>
        </w:rPr>
        <w:t>根据实际搭建数量（面积）进行</w:t>
      </w:r>
      <w:r>
        <w:rPr>
          <w:sz w:val="24"/>
        </w:rPr>
        <w:t>结算。</w:t>
      </w:r>
    </w:p>
    <w:p>
      <w:pPr>
        <w:pStyle w:val="null3"/>
        <w:ind w:firstLine="480"/>
        <w:jc w:val="both"/>
      </w:pPr>
      <w:r>
        <w:rPr>
          <w:sz w:val="24"/>
        </w:rPr>
        <w:t>如因工程量超出合同约定的搭建面积或搭建数量造成结算总价大于合同总价</w:t>
      </w:r>
      <w:r>
        <w:rPr>
          <w:sz w:val="24"/>
        </w:rPr>
        <w:t>1%以内</w:t>
      </w:r>
      <w:r>
        <w:rPr>
          <w:sz w:val="24"/>
        </w:rPr>
        <w:t>的，</w:t>
      </w:r>
      <w:r>
        <w:rPr>
          <w:sz w:val="24"/>
        </w:rPr>
        <w:t>甲方不再另行支付费用；</w:t>
      </w:r>
      <w:r>
        <w:rPr>
          <w:sz w:val="24"/>
        </w:rPr>
        <w:t>如因</w:t>
      </w:r>
      <w:r>
        <w:rPr>
          <w:sz w:val="24"/>
        </w:rPr>
        <w:t>甲方原因导致</w:t>
      </w:r>
      <w:r>
        <w:rPr>
          <w:sz w:val="24"/>
        </w:rPr>
        <w:t>工程量超出合同约定的搭建面积或搭建数量造成结算总价大于合同总价</w:t>
      </w:r>
      <w:r>
        <w:rPr>
          <w:sz w:val="24"/>
        </w:rPr>
        <w:t>1</w:t>
      </w:r>
      <w:r>
        <w:rPr>
          <w:sz w:val="24"/>
        </w:rPr>
        <w:t>%（</w:t>
      </w:r>
      <w:r>
        <w:rPr>
          <w:sz w:val="24"/>
        </w:rPr>
        <w:t>含</w:t>
      </w:r>
      <w:r>
        <w:rPr>
          <w:sz w:val="24"/>
        </w:rPr>
        <w:t>）以</w:t>
      </w:r>
      <w:r>
        <w:rPr>
          <w:sz w:val="24"/>
        </w:rPr>
        <w:t>上</w:t>
      </w:r>
      <w:r>
        <w:rPr>
          <w:sz w:val="24"/>
        </w:rPr>
        <w:t>的，</w:t>
      </w:r>
      <w:r>
        <w:rPr>
          <w:sz w:val="24"/>
        </w:rPr>
        <w:t>甲乙双方另行协商。</w:t>
      </w:r>
    </w:p>
    <w:p>
      <w:pPr>
        <w:pStyle w:val="null3"/>
        <w:ind w:firstLine="480"/>
        <w:jc w:val="both"/>
      </w:pPr>
      <w:r>
        <w:rPr>
          <w:sz w:val="24"/>
        </w:rPr>
        <w:t>每期款项支付前，乙方须先向甲方提供与支付金额相符的有效发票。若因该账户被冻结、注销等原因造成付款失败的，相应责任由乙方承担。乙方未按要求及时提供发票的，不视为甲方违约。</w:t>
      </w:r>
    </w:p>
    <w:p>
      <w:pPr>
        <w:pStyle w:val="null3"/>
        <w:ind w:firstLine="482"/>
        <w:jc w:val="both"/>
      </w:pPr>
      <w:r>
        <w:rPr>
          <w:sz w:val="24"/>
          <w:b/>
        </w:rPr>
        <w:t>乙方开户银行名称、开户行及账号如下：</w:t>
      </w:r>
    </w:p>
    <w:p>
      <w:pPr>
        <w:pStyle w:val="null3"/>
        <w:ind w:firstLine="482"/>
        <w:jc w:val="both"/>
      </w:pPr>
      <w:r>
        <w:rPr>
          <w:sz w:val="24"/>
          <w:b/>
        </w:rPr>
        <w:t>开户名：</w:t>
      </w:r>
      <w:r>
        <w:rPr>
          <w:sz w:val="21"/>
          <w:b/>
          <w:u w:val="single"/>
        </w:rPr>
        <w:t xml:space="preserve">          </w:t>
      </w:r>
    </w:p>
    <w:p>
      <w:pPr>
        <w:pStyle w:val="null3"/>
        <w:ind w:firstLine="482"/>
        <w:jc w:val="both"/>
      </w:pPr>
      <w:r>
        <w:rPr>
          <w:sz w:val="24"/>
          <w:b/>
        </w:rPr>
        <w:t>开户行：</w:t>
      </w:r>
      <w:r>
        <w:rPr>
          <w:sz w:val="21"/>
          <w:b/>
          <w:u w:val="single"/>
        </w:rPr>
        <w:t xml:space="preserve">          </w:t>
      </w:r>
    </w:p>
    <w:p>
      <w:pPr>
        <w:pStyle w:val="null3"/>
        <w:ind w:firstLine="482"/>
        <w:jc w:val="both"/>
      </w:pPr>
      <w:r>
        <w:rPr>
          <w:sz w:val="24"/>
          <w:b/>
        </w:rPr>
        <w:t>账</w:t>
      </w:r>
      <w:r>
        <w:rPr>
          <w:sz w:val="24"/>
          <w:b/>
        </w:rPr>
        <w:t xml:space="preserve">  </w:t>
      </w:r>
      <w:r>
        <w:rPr>
          <w:sz w:val="24"/>
          <w:b/>
        </w:rPr>
        <w:t>号：</w:t>
      </w:r>
      <w:r>
        <w:rPr>
          <w:sz w:val="21"/>
          <w:b/>
          <w:u w:val="single"/>
        </w:rPr>
        <w:t xml:space="preserve">          </w:t>
      </w:r>
    </w:p>
    <w:p>
      <w:pPr>
        <w:pStyle w:val="null3"/>
        <w:ind w:firstLine="480"/>
        <w:jc w:val="both"/>
      </w:pPr>
      <w:r>
        <w:rPr>
          <w:sz w:val="24"/>
        </w:rPr>
        <w:t>若乙方有应付违约金或赔偿金的，则甲方付款前先行扣除相应金额。</w:t>
      </w:r>
    </w:p>
    <w:p>
      <w:pPr>
        <w:pStyle w:val="null3"/>
        <w:ind w:firstLine="482"/>
        <w:jc w:val="both"/>
      </w:pPr>
      <w:r>
        <w:rPr>
          <w:sz w:val="24"/>
          <w:b/>
        </w:rPr>
        <w:t>五、甲乙双方的权利与义务</w:t>
      </w:r>
    </w:p>
    <w:p>
      <w:pPr>
        <w:pStyle w:val="null3"/>
        <w:ind w:firstLine="480"/>
        <w:jc w:val="both"/>
      </w:pPr>
      <w:r>
        <w:rPr>
          <w:sz w:val="24"/>
        </w:rPr>
        <w:t>（一）甲方有权在本项目工作范围内对乙方工作进行指导、检查和监督。</w:t>
      </w:r>
    </w:p>
    <w:p>
      <w:pPr>
        <w:pStyle w:val="null3"/>
        <w:ind w:firstLine="480"/>
        <w:jc w:val="both"/>
      </w:pPr>
      <w:r>
        <w:rPr>
          <w:sz w:val="24"/>
        </w:rPr>
        <w:t>（二）为顺利推进本项目各项工作，甲方应及时向乙方提供必要的展会信息及展馆各项规章制度文件。</w:t>
      </w:r>
    </w:p>
    <w:p>
      <w:pPr>
        <w:pStyle w:val="null3"/>
        <w:ind w:firstLine="480"/>
        <w:jc w:val="both"/>
      </w:pPr>
      <w:r>
        <w:rPr>
          <w:sz w:val="24"/>
        </w:rPr>
        <w:t>（三）在本项目工作范围内甲方有义务为乙方与相关单位之间的联系与协调提供必要的协助。</w:t>
      </w:r>
    </w:p>
    <w:p>
      <w:pPr>
        <w:pStyle w:val="null3"/>
        <w:ind w:firstLine="480"/>
        <w:jc w:val="both"/>
      </w:pPr>
      <w:r>
        <w:rPr>
          <w:sz w:val="24"/>
        </w:rPr>
        <w:t>（四）</w:t>
      </w:r>
      <w:r>
        <w:rPr>
          <w:sz w:val="24"/>
        </w:rPr>
        <w:t>乙方须接受甲方对本项目各项工作的指导、检查和监督，及时向甲方汇报工作进展情况，按甲方要求及时推进工作，保证工作质量。</w:t>
      </w:r>
    </w:p>
    <w:p>
      <w:pPr>
        <w:pStyle w:val="null3"/>
        <w:ind w:firstLine="480"/>
        <w:jc w:val="both"/>
      </w:pPr>
      <w:r>
        <w:rPr>
          <w:sz w:val="24"/>
        </w:rPr>
        <w:t>（</w:t>
      </w:r>
      <w:r>
        <w:rPr>
          <w:sz w:val="24"/>
        </w:rPr>
        <w:t>五</w:t>
      </w:r>
      <w:r>
        <w:rPr>
          <w:sz w:val="24"/>
        </w:rPr>
        <w:t>）</w:t>
      </w:r>
      <w:r>
        <w:rPr>
          <w:sz w:val="24"/>
        </w:rPr>
        <w:t>乙方须根据甲方提供的项目资料进行项目方案设计，报甲方审定，并根据甲方意见做必要调整补充，乙方提供的方案设计及施工图等必须经过甲方或者甲方委托的监理单位审核后方可使用。</w:t>
      </w:r>
    </w:p>
    <w:p>
      <w:pPr>
        <w:pStyle w:val="null3"/>
        <w:ind w:firstLine="480"/>
        <w:jc w:val="both"/>
      </w:pPr>
      <w:r>
        <w:rPr>
          <w:sz w:val="24"/>
        </w:rPr>
        <w:t>（</w:t>
      </w:r>
      <w:r>
        <w:rPr>
          <w:sz w:val="24"/>
        </w:rPr>
        <w:t>六</w:t>
      </w:r>
      <w:r>
        <w:rPr>
          <w:sz w:val="24"/>
        </w:rPr>
        <w:t>）</w:t>
      </w:r>
      <w:r>
        <w:rPr>
          <w:sz w:val="24"/>
        </w:rPr>
        <w:t>乙方须根据有关法律法规及甲方和展馆方相关管理规定与要求开展项目实施工作。</w:t>
      </w:r>
    </w:p>
    <w:p>
      <w:pPr>
        <w:pStyle w:val="null3"/>
        <w:ind w:firstLine="480"/>
        <w:jc w:val="both"/>
      </w:pPr>
      <w:r>
        <w:rPr>
          <w:sz w:val="24"/>
        </w:rPr>
        <w:t>（</w:t>
      </w:r>
      <w:r>
        <w:rPr>
          <w:sz w:val="24"/>
        </w:rPr>
        <w:t>七</w:t>
      </w:r>
      <w:r>
        <w:rPr>
          <w:sz w:val="24"/>
        </w:rPr>
        <w:t>）</w:t>
      </w:r>
      <w:r>
        <w:rPr>
          <w:sz w:val="24"/>
        </w:rPr>
        <w:t>乙方应指定专门团队和具有丰富相关经验的项目负责人负责本项目业务，所有施工人员需是专业施工人员，电工需持证上岗，各特种作业人员需持证操作。乙方负责所有项目工作人员的安全和生产安全，为所有施工人员购买相关保险。</w:t>
      </w:r>
    </w:p>
    <w:p>
      <w:pPr>
        <w:pStyle w:val="null3"/>
        <w:ind w:firstLine="480"/>
        <w:jc w:val="both"/>
      </w:pPr>
      <w:r>
        <w:rPr>
          <w:sz w:val="24"/>
        </w:rPr>
        <w:t>（</w:t>
      </w:r>
      <w:r>
        <w:rPr>
          <w:sz w:val="24"/>
        </w:rPr>
        <w:t>八</w:t>
      </w:r>
      <w:r>
        <w:rPr>
          <w:sz w:val="24"/>
        </w:rPr>
        <w:t>）</w:t>
      </w:r>
      <w:r>
        <w:rPr>
          <w:sz w:val="24"/>
        </w:rPr>
        <w:t>乙方负责展览期间本合同项下展区的安全与维护，保证服务质量及所有设施的完整性、安全性和实用性。在展览期间乙方应安排管理人员在场，随时处理质量或故障问题，如展会期间因产品、设施的质量问题及存在的安全隐患造成人员或财产损失的，由乙方承担；对甲方造成损失的，乙方应承担赔偿责任。对于乙方未按照甲方提供的内容而产生的设计错误或其工程质量问题，由乙方负责免费更改维修；对于甲方在布展和开展期间对已经确认的方案提出修改，费用由甲方承担。如因乙方维护义务履行不到位，导致甲方或者参展人员人身或财产损害，由乙方独自全部赔偿。</w:t>
      </w:r>
    </w:p>
    <w:p>
      <w:pPr>
        <w:pStyle w:val="null3"/>
        <w:ind w:firstLine="480"/>
        <w:jc w:val="both"/>
      </w:pPr>
      <w:r>
        <w:rPr>
          <w:sz w:val="24"/>
        </w:rPr>
        <w:t>（</w:t>
      </w:r>
      <w:r>
        <w:rPr>
          <w:sz w:val="24"/>
        </w:rPr>
        <w:t>九</w:t>
      </w:r>
      <w:r>
        <w:rPr>
          <w:sz w:val="24"/>
        </w:rPr>
        <w:t>）</w:t>
      </w:r>
      <w:r>
        <w:rPr>
          <w:sz w:val="24"/>
        </w:rPr>
        <w:t>乙方在项目实施过程中，</w:t>
      </w:r>
      <w:r>
        <w:rPr>
          <w:sz w:val="24"/>
        </w:rPr>
        <w:t>须</w:t>
      </w:r>
      <w:r>
        <w:rPr>
          <w:sz w:val="24"/>
        </w:rPr>
        <w:t>及时到各部门办理报批、报审、备案等相关手续及支付相关费用。</w:t>
      </w:r>
    </w:p>
    <w:p>
      <w:pPr>
        <w:pStyle w:val="null3"/>
        <w:ind w:firstLine="480"/>
        <w:jc w:val="both"/>
      </w:pPr>
      <w:r>
        <w:rPr>
          <w:sz w:val="24"/>
        </w:rPr>
        <w:t>（</w:t>
      </w:r>
      <w:r>
        <w:rPr>
          <w:sz w:val="24"/>
        </w:rPr>
        <w:t>十</w:t>
      </w:r>
      <w:r>
        <w:rPr>
          <w:sz w:val="24"/>
        </w:rPr>
        <w:t>）</w:t>
      </w:r>
      <w:r>
        <w:rPr>
          <w:sz w:val="24"/>
        </w:rPr>
        <w:t>布展期间进（退）场所需的布展许可证及工作人员布展证、施工证、退场拆展证、布撤展的车辆停放证等由乙方办理有关手续，甲方应予以协助配合展馆要求的盖章文件。</w:t>
      </w:r>
    </w:p>
    <w:p>
      <w:pPr>
        <w:pStyle w:val="null3"/>
        <w:ind w:firstLine="480"/>
        <w:jc w:val="both"/>
      </w:pPr>
      <w:r>
        <w:rPr>
          <w:sz w:val="24"/>
        </w:rPr>
        <w:t>（</w:t>
      </w:r>
      <w:r>
        <w:rPr>
          <w:sz w:val="24"/>
        </w:rPr>
        <w:t>十一</w:t>
      </w:r>
      <w:r>
        <w:rPr>
          <w:sz w:val="24"/>
        </w:rPr>
        <w:t>）</w:t>
      </w:r>
      <w:r>
        <w:rPr>
          <w:sz w:val="24"/>
        </w:rPr>
        <w:t>乙方须按时按量保证质量完成搭建，但甲方在布展期间内临时要求对布展方案作重大修改（涉及框架结构）的，经双方协商一致延长施工时间。</w:t>
      </w:r>
    </w:p>
    <w:p>
      <w:pPr>
        <w:pStyle w:val="null3"/>
        <w:ind w:firstLine="480"/>
        <w:jc w:val="both"/>
      </w:pPr>
      <w:r>
        <w:rPr>
          <w:sz w:val="24"/>
        </w:rPr>
        <w:t>（</w:t>
      </w:r>
      <w:r>
        <w:rPr>
          <w:sz w:val="24"/>
        </w:rPr>
        <w:t>十二</w:t>
      </w:r>
      <w:r>
        <w:rPr>
          <w:sz w:val="24"/>
        </w:rPr>
        <w:t>）</w:t>
      </w:r>
      <w:r>
        <w:rPr>
          <w:sz w:val="24"/>
        </w:rPr>
        <w:t>展会结束后，乙方应按甲方要求完成全部搭建类项目的拆除清理工作，并将场地恢复至原状。拆除后所产生的所有废料、垃圾、物料，其所有权归乙方所有，由乙方负责回收处理，并承担相应的清运费用。如乙方未在规定时间内完成拆除清运，甲方有权委托第三方进行清理，所产生的一切费用由乙方承担，甲方有权从应付合同款中直接扣除。</w:t>
      </w:r>
    </w:p>
    <w:p>
      <w:pPr>
        <w:pStyle w:val="null3"/>
        <w:ind w:firstLine="480"/>
        <w:jc w:val="both"/>
      </w:pPr>
      <w:r>
        <w:rPr>
          <w:sz w:val="24"/>
        </w:rPr>
        <w:t>（</w:t>
      </w:r>
      <w:r>
        <w:rPr>
          <w:sz w:val="24"/>
        </w:rPr>
        <w:t>十三</w:t>
      </w:r>
      <w:r>
        <w:rPr>
          <w:sz w:val="24"/>
        </w:rPr>
        <w:t>）</w:t>
      </w:r>
      <w:r>
        <w:rPr>
          <w:sz w:val="24"/>
        </w:rPr>
        <w:t>本项目服务方式如需变更，甲乙双方应协商一致，签订书面变更合同，同时调整相关服务的费用、支付方式和服务期限。</w:t>
      </w:r>
    </w:p>
    <w:p>
      <w:pPr>
        <w:pStyle w:val="null3"/>
        <w:ind w:firstLine="482"/>
        <w:jc w:val="both"/>
      </w:pPr>
      <w:r>
        <w:rPr>
          <w:sz w:val="24"/>
          <w:b/>
        </w:rPr>
        <w:t>六、保密条款</w:t>
      </w:r>
    </w:p>
    <w:p>
      <w:pPr>
        <w:pStyle w:val="null3"/>
        <w:ind w:firstLine="480"/>
        <w:jc w:val="both"/>
      </w:pPr>
      <w:r>
        <w:rPr>
          <w:sz w:val="24"/>
        </w:rPr>
        <w:t>乙方在合同履行及服务过程中，乙方必须采取措施对合同履行或服务过程中涉及甲方的内部资料、文件、数据、技术文档等资料保密</w:t>
      </w:r>
      <w:r>
        <w:rPr>
          <w:sz w:val="24"/>
        </w:rPr>
        <w:t>，</w:t>
      </w:r>
      <w:r>
        <w:rPr>
          <w:sz w:val="24"/>
        </w:rPr>
        <w:t>乙方未经甲方的书面同意，乙方不得将甲方提供的任何资料向本事项无关的人员透露，也不能将合同的具体条款进行新闻的发布、公开的宣称、否认或承认。即使向与履行本合同有关的人员提供，也应注意保密并限于履行合同所必需的范围。在本合同委托事项工作结束并通过验收后，乙方应向甲方提供本委托事项的所有文件和相关资料，包括电子文档和复印件。</w:t>
      </w:r>
    </w:p>
    <w:p>
      <w:pPr>
        <w:pStyle w:val="null3"/>
        <w:ind w:firstLine="480"/>
        <w:jc w:val="both"/>
      </w:pPr>
      <w:r>
        <w:rPr>
          <w:sz w:val="24"/>
        </w:rPr>
        <w:t>乙方违反保密义务，给甲方造成损失的，乙方须承担一切责任。</w:t>
      </w:r>
    </w:p>
    <w:p>
      <w:pPr>
        <w:pStyle w:val="null3"/>
        <w:ind w:firstLine="480"/>
        <w:jc w:val="both"/>
      </w:pPr>
      <w:r>
        <w:rPr>
          <w:sz w:val="24"/>
        </w:rPr>
        <w:t>此保密条款不因本协议中止、解除或终止而失效。</w:t>
      </w:r>
    </w:p>
    <w:p>
      <w:pPr>
        <w:pStyle w:val="null3"/>
        <w:ind w:firstLine="482"/>
        <w:jc w:val="both"/>
      </w:pPr>
      <w:r>
        <w:rPr>
          <w:sz w:val="24"/>
          <w:b/>
        </w:rPr>
        <w:t>七、违约责任</w:t>
      </w:r>
    </w:p>
    <w:p>
      <w:pPr>
        <w:pStyle w:val="null3"/>
        <w:ind w:firstLine="480"/>
        <w:jc w:val="both"/>
      </w:pPr>
      <w:r>
        <w:rPr>
          <w:sz w:val="24"/>
        </w:rPr>
        <w:t>（</w:t>
      </w:r>
      <w:r>
        <w:rPr>
          <w:sz w:val="24"/>
        </w:rPr>
        <w:t>一</w:t>
      </w:r>
      <w:r>
        <w:rPr>
          <w:sz w:val="24"/>
        </w:rPr>
        <w:t>）</w:t>
      </w:r>
      <w:r>
        <w:rPr>
          <w:sz w:val="24"/>
        </w:rPr>
        <w:t>除不可抗力外，如乙方没有按照本合同约定的期限、地点和方式提供服务的，甲方可要求乙方支付违约金，违约金按合同总额的</w:t>
      </w:r>
      <w:r>
        <w:rPr>
          <w:sz w:val="24"/>
        </w:rPr>
        <w:t>0.5%计算，延期交</w:t>
      </w:r>
      <w:r>
        <w:rPr>
          <w:sz w:val="24"/>
        </w:rPr>
        <w:t>付超过</w:t>
      </w:r>
      <w:r>
        <w:rPr>
          <w:sz w:val="24"/>
        </w:rPr>
        <w:t>10个工作日的，</w:t>
      </w:r>
      <w:r>
        <w:rPr>
          <w:sz w:val="24"/>
        </w:rPr>
        <w:t>甲方有权单方解除本合同，乙方需退回甲方未完成服务部分的合同价款，并向甲方支付本合同总金额</w:t>
      </w:r>
      <w:r>
        <w:rPr>
          <w:sz w:val="24"/>
        </w:rPr>
        <w:t>20%的违约金</w:t>
      </w:r>
      <w:r>
        <w:rPr>
          <w:sz w:val="24"/>
        </w:rPr>
        <w:t>。</w:t>
      </w:r>
    </w:p>
    <w:p>
      <w:pPr>
        <w:pStyle w:val="null3"/>
        <w:ind w:firstLine="480"/>
        <w:jc w:val="both"/>
      </w:pPr>
      <w:r>
        <w:rPr>
          <w:sz w:val="24"/>
        </w:rPr>
        <w:t>（二）除不可抗力外，如甲方没有按照本合同约定的付款方式付款，乙方可要求甲方支付违约金，</w:t>
      </w:r>
      <w:r>
        <w:rPr>
          <w:sz w:val="24"/>
        </w:rPr>
        <w:t>从逾期之日起每日按</w:t>
      </w:r>
      <w:r>
        <w:rPr>
          <w:sz w:val="24"/>
        </w:rPr>
        <w:t>欠款总</w:t>
      </w:r>
      <w:r>
        <w:rPr>
          <w:sz w:val="24"/>
        </w:rPr>
        <w:t>额</w:t>
      </w:r>
      <w:r>
        <w:rPr>
          <w:sz w:val="24"/>
        </w:rPr>
        <w:t>0.5%</w:t>
      </w:r>
      <w:r>
        <w:rPr>
          <w:sz w:val="24"/>
        </w:rPr>
        <w:t>的数额向乙方支付违约金，违约金总额不超过合同总金额的</w:t>
      </w:r>
      <w:r>
        <w:rPr>
          <w:sz w:val="24"/>
        </w:rPr>
        <w:t>2</w:t>
      </w:r>
      <w:r>
        <w:rPr>
          <w:sz w:val="24"/>
        </w:rPr>
        <w:t>0%。</w:t>
      </w:r>
    </w:p>
    <w:p>
      <w:pPr>
        <w:pStyle w:val="null3"/>
        <w:ind w:firstLine="480"/>
        <w:jc w:val="both"/>
      </w:pPr>
      <w:r>
        <w:rPr>
          <w:sz w:val="24"/>
        </w:rPr>
        <w:t>（</w:t>
      </w:r>
      <w:r>
        <w:rPr>
          <w:sz w:val="24"/>
        </w:rPr>
        <w:t>三</w:t>
      </w:r>
      <w:r>
        <w:rPr>
          <w:sz w:val="24"/>
        </w:rPr>
        <w:t>）</w:t>
      </w:r>
      <w:r>
        <w:rPr>
          <w:sz w:val="24"/>
        </w:rPr>
        <w:t>除不可抗力外，</w:t>
      </w:r>
      <w:r>
        <w:rPr>
          <w:sz w:val="24"/>
        </w:rPr>
        <w:t>如</w:t>
      </w:r>
      <w:r>
        <w:rPr>
          <w:sz w:val="24"/>
        </w:rPr>
        <w:t>乙方未能履行本合同约定的义务，经催告后仍未履行的，或者乙方有其他违约行为致使不能实现合同目的的，甲方有权在要求乙方支付本合同总价的</w:t>
      </w:r>
      <w:r>
        <w:rPr>
          <w:sz w:val="24"/>
        </w:rPr>
        <w:t>20</w:t>
      </w:r>
      <w:r>
        <w:rPr>
          <w:sz w:val="24"/>
        </w:rPr>
        <w:t>%违约金的同时，书面通知乙方解除本合同</w:t>
      </w:r>
      <w:r>
        <w:rPr>
          <w:sz w:val="24"/>
        </w:rPr>
        <w:t>。</w:t>
      </w:r>
    </w:p>
    <w:p>
      <w:pPr>
        <w:pStyle w:val="null3"/>
        <w:ind w:firstLine="480"/>
        <w:jc w:val="both"/>
      </w:pPr>
      <w:r>
        <w:rPr>
          <w:sz w:val="24"/>
        </w:rPr>
        <w:t>（四）如验收结果为不合格的，甲方有权要求乙方限期整改。再次验收仍不合格的，甲方有权要求乙方支付本合同总额</w:t>
      </w:r>
      <w:r>
        <w:rPr>
          <w:sz w:val="24"/>
        </w:rPr>
        <w:t>5%的违约金，并继续限期整改。第三次仍不合格的，甲方有权要求乙方支付本合同金额10%的违约金，并限期整改直至通过验收，同时，甲方也有权选择单方解除合同，乙方退还已收取费用且乙方需支付本合同总金额30%违约金。</w:t>
      </w:r>
    </w:p>
    <w:p>
      <w:pPr>
        <w:pStyle w:val="null3"/>
        <w:ind w:firstLine="480"/>
        <w:jc w:val="both"/>
      </w:pPr>
      <w:r>
        <w:rPr>
          <w:sz w:val="24"/>
        </w:rPr>
        <w:t>（</w:t>
      </w:r>
      <w:r>
        <w:rPr>
          <w:sz w:val="24"/>
        </w:rPr>
        <w:t>五</w:t>
      </w:r>
      <w:r>
        <w:rPr>
          <w:sz w:val="24"/>
        </w:rPr>
        <w:t>）</w:t>
      </w:r>
      <w:r>
        <w:rPr>
          <w:sz w:val="24"/>
        </w:rPr>
        <w:t>在展区搭建和展区具体使用</w:t>
      </w:r>
      <w:r>
        <w:rPr>
          <w:sz w:val="24"/>
        </w:rPr>
        <w:t>、</w:t>
      </w:r>
      <w:r>
        <w:rPr>
          <w:sz w:val="24"/>
        </w:rPr>
        <w:t>展览及合同履行相关</w:t>
      </w:r>
      <w:r>
        <w:rPr>
          <w:sz w:val="24"/>
        </w:rPr>
        <w:t>过程中，若因展区内的设施或其零配件脱落造成人身、财产损害的，均由乙方承担全部赔偿责任。乙方不得以任何理由拒绝支付赔偿。</w:t>
      </w:r>
    </w:p>
    <w:p>
      <w:pPr>
        <w:pStyle w:val="null3"/>
        <w:ind w:firstLine="480"/>
        <w:jc w:val="both"/>
      </w:pPr>
      <w:r>
        <w:rPr>
          <w:sz w:val="24"/>
        </w:rPr>
        <w:t>（</w:t>
      </w:r>
      <w:r>
        <w:rPr>
          <w:sz w:val="24"/>
        </w:rPr>
        <w:t>六</w:t>
      </w:r>
      <w:r>
        <w:rPr>
          <w:sz w:val="24"/>
        </w:rPr>
        <w:t>）</w:t>
      </w:r>
      <w:r>
        <w:rPr>
          <w:sz w:val="24"/>
        </w:rPr>
        <w:t>如果出现政府采购监督管理部门在处理投诉事项期间，书面通知甲方暂停采购活动的情形，或者询问或质疑事项可能影响中标结果的，导致甲方中止履行合同的情形，均不视为甲方违约。</w:t>
      </w:r>
    </w:p>
    <w:p>
      <w:pPr>
        <w:pStyle w:val="null3"/>
        <w:ind w:firstLine="480"/>
        <w:jc w:val="both"/>
      </w:pPr>
      <w:r>
        <w:rPr>
          <w:sz w:val="24"/>
        </w:rPr>
        <w:t>（</w:t>
      </w:r>
      <w:r>
        <w:rPr>
          <w:sz w:val="24"/>
        </w:rPr>
        <w:t>七</w:t>
      </w:r>
      <w:r>
        <w:rPr>
          <w:sz w:val="24"/>
        </w:rPr>
        <w:t>）</w:t>
      </w:r>
      <w:r>
        <w:rPr>
          <w:sz w:val="24"/>
        </w:rPr>
        <w:t>因乙方无故单方解除合同或合同因乙方原因解除的，乙方</w:t>
      </w:r>
      <w:r>
        <w:rPr>
          <w:sz w:val="24"/>
        </w:rPr>
        <w:t>应</w:t>
      </w:r>
      <w:r>
        <w:rPr>
          <w:sz w:val="24"/>
        </w:rPr>
        <w:t>返还甲方已支付费用，</w:t>
      </w:r>
      <w:r>
        <w:rPr>
          <w:sz w:val="24"/>
        </w:rPr>
        <w:t>并</w:t>
      </w:r>
      <w:r>
        <w:rPr>
          <w:sz w:val="24"/>
        </w:rPr>
        <w:t>支付合同总金额</w:t>
      </w:r>
      <w:r>
        <w:rPr>
          <w:sz w:val="24"/>
        </w:rPr>
        <w:t>30%的违约金</w:t>
      </w:r>
      <w:r>
        <w:rPr>
          <w:sz w:val="24"/>
        </w:rPr>
        <w:t>。乙方还应</w:t>
      </w:r>
      <w:r>
        <w:rPr>
          <w:sz w:val="24"/>
        </w:rPr>
        <w:t>另行赔偿甲方一切损失。</w:t>
      </w:r>
      <w:r>
        <w:rPr>
          <w:sz w:val="24"/>
        </w:rPr>
        <w:t>本合同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r>
        <w:rPr>
          <w:sz w:val="24"/>
        </w:rPr>
        <w:t>。</w:t>
      </w:r>
    </w:p>
    <w:p>
      <w:pPr>
        <w:pStyle w:val="null3"/>
        <w:ind w:firstLine="480"/>
        <w:jc w:val="both"/>
      </w:pPr>
      <w:r>
        <w:rPr>
          <w:sz w:val="24"/>
        </w:rPr>
        <w:t>（</w:t>
      </w:r>
      <w:r>
        <w:rPr>
          <w:sz w:val="24"/>
        </w:rPr>
        <w:t>八</w:t>
      </w:r>
      <w:r>
        <w:rPr>
          <w:sz w:val="24"/>
        </w:rPr>
        <w:t>）乙方保证其提供的设计方案、搭建成果及相关物料不侵犯任何第三方的知识产权、肖像权等合法权益，若因乙方原因导致甲方被第三方主张权利的，全部责任由乙方承担，且乙方需赔偿甲方因此遭受的全部损失。</w:t>
      </w:r>
    </w:p>
    <w:p>
      <w:pPr>
        <w:pStyle w:val="null3"/>
        <w:ind w:firstLine="482"/>
        <w:jc w:val="both"/>
      </w:pPr>
      <w:r>
        <w:rPr>
          <w:sz w:val="24"/>
          <w:b/>
        </w:rPr>
        <w:t>八、不可抗力</w:t>
      </w:r>
    </w:p>
    <w:p>
      <w:pPr>
        <w:pStyle w:val="null3"/>
        <w:ind w:firstLine="480"/>
        <w:jc w:val="both"/>
      </w:pPr>
      <w:r>
        <w:rPr>
          <w:sz w:val="24"/>
        </w:rPr>
        <w:t>（</w:t>
      </w:r>
      <w:r>
        <w:rPr>
          <w:sz w:val="24"/>
        </w:rPr>
        <w:t>一</w:t>
      </w:r>
      <w:r>
        <w:rPr>
          <w:sz w:val="24"/>
        </w:rPr>
        <w:t>）</w:t>
      </w:r>
      <w:r>
        <w:rPr>
          <w:sz w:val="24"/>
        </w:rPr>
        <w:t>不可抗力指战争、严重水灾、洪水、台风、地震等等或其它双方认定的不可抗力事件。</w:t>
      </w:r>
    </w:p>
    <w:p>
      <w:pPr>
        <w:pStyle w:val="null3"/>
        <w:ind w:firstLine="480"/>
        <w:jc w:val="both"/>
      </w:pPr>
      <w:r>
        <w:rPr>
          <w:sz w:val="24"/>
        </w:rPr>
        <w:t>（</w:t>
      </w:r>
      <w:r>
        <w:rPr>
          <w:sz w:val="24"/>
        </w:rPr>
        <w:t>二</w:t>
      </w:r>
      <w:r>
        <w:rPr>
          <w:sz w:val="24"/>
        </w:rPr>
        <w:t>）</w:t>
      </w:r>
      <w:r>
        <w:rPr>
          <w:sz w:val="24"/>
        </w:rPr>
        <w:t>在出现不可抗力的情况下，双方应采取适当措施减轻损失。任何一方因未采取措施或采取措施不当导致损失扩大的，应当对扩大的损失承担责任。</w:t>
      </w:r>
    </w:p>
    <w:p>
      <w:pPr>
        <w:pStyle w:val="null3"/>
        <w:ind w:firstLine="480"/>
        <w:jc w:val="both"/>
      </w:pPr>
      <w:r>
        <w:rPr>
          <w:sz w:val="24"/>
        </w:rPr>
        <w:t>（</w:t>
      </w:r>
      <w:r>
        <w:rPr>
          <w:sz w:val="24"/>
        </w:rPr>
        <w:t>三</w:t>
      </w:r>
      <w:r>
        <w:rPr>
          <w:sz w:val="24"/>
        </w:rPr>
        <w:t>）</w:t>
      </w:r>
      <w:r>
        <w:rPr>
          <w:sz w:val="24"/>
        </w:rPr>
        <w:t>任何一方由于不可抗力原因不能履行合同时，应在不可抗力事件结束后</w:t>
      </w:r>
      <w:r>
        <w:rPr>
          <w:sz w:val="24"/>
        </w:rPr>
        <w:t>5个工作日内书面向对方通报，以减轻可能给对方造成的损失，在取得有关机构的不可抗力证明或双方谅解确认后，允许延期履行或签订补充合同，并根据情况可部分或全部免于承担违约责任。</w:t>
      </w:r>
    </w:p>
    <w:p>
      <w:pPr>
        <w:pStyle w:val="null3"/>
        <w:ind w:firstLine="482"/>
        <w:jc w:val="both"/>
      </w:pPr>
      <w:r>
        <w:rPr>
          <w:sz w:val="24"/>
          <w:b/>
        </w:rPr>
        <w:t>九、合同纠纷解决方式</w:t>
      </w:r>
    </w:p>
    <w:p>
      <w:pPr>
        <w:pStyle w:val="null3"/>
        <w:ind w:firstLine="480"/>
        <w:jc w:val="both"/>
      </w:pPr>
      <w:r>
        <w:rPr>
          <w:sz w:val="24"/>
        </w:rPr>
        <w:t>甲乙双方在签订、履行、终止本合同中发生的或与本合同有关的争议，应当友好协商解决。如协商不成，任何一方均有权向甲方住所地有管辖权的人民法院</w:t>
      </w:r>
      <w:r>
        <w:rPr>
          <w:sz w:val="24"/>
        </w:rPr>
        <w:t>起诉。</w:t>
      </w:r>
    </w:p>
    <w:p>
      <w:pPr>
        <w:pStyle w:val="null3"/>
        <w:ind w:firstLine="482"/>
        <w:jc w:val="both"/>
      </w:pPr>
      <w:r>
        <w:rPr>
          <w:sz w:val="24"/>
          <w:b/>
        </w:rPr>
        <w:t>十、合同生效</w:t>
      </w:r>
    </w:p>
    <w:p>
      <w:pPr>
        <w:pStyle w:val="null3"/>
        <w:ind w:firstLine="480"/>
        <w:jc w:val="both"/>
      </w:pPr>
      <w:r>
        <w:rPr>
          <w:sz w:val="24"/>
        </w:rPr>
        <w:t>（</w:t>
      </w:r>
      <w:r>
        <w:rPr>
          <w:sz w:val="24"/>
        </w:rPr>
        <w:t>一</w:t>
      </w:r>
      <w:r>
        <w:rPr>
          <w:sz w:val="24"/>
        </w:rPr>
        <w:t>）</w:t>
      </w:r>
      <w:r>
        <w:rPr>
          <w:sz w:val="24"/>
        </w:rPr>
        <w:t>本合同自甲乙双方签字盖章之日起生效。本合同一式八份，甲、乙双方各执四份。本合同盖章的传真件及扫描件具有与原件同等的法律效力。</w:t>
      </w:r>
    </w:p>
    <w:p>
      <w:pPr>
        <w:pStyle w:val="null3"/>
        <w:ind w:firstLine="480"/>
        <w:jc w:val="both"/>
      </w:pPr>
      <w:r>
        <w:rPr>
          <w:sz w:val="24"/>
        </w:rPr>
        <w:t>（</w:t>
      </w:r>
      <w:r>
        <w:rPr>
          <w:sz w:val="24"/>
        </w:rPr>
        <w:t>二</w:t>
      </w:r>
      <w:r>
        <w:rPr>
          <w:sz w:val="24"/>
        </w:rPr>
        <w:t>）</w:t>
      </w:r>
      <w:r>
        <w:rPr>
          <w:sz w:val="24"/>
        </w:rPr>
        <w:t>甲乙双方确认文件时，如无法以文件形式确认的，电子邮件确认形式同样具有法律效力。</w:t>
      </w:r>
    </w:p>
    <w:p>
      <w:pPr>
        <w:pStyle w:val="null3"/>
        <w:ind w:firstLine="480"/>
        <w:jc w:val="both"/>
      </w:pPr>
      <w:r>
        <w:rPr>
          <w:sz w:val="24"/>
        </w:rPr>
        <w:t>（</w:t>
      </w:r>
      <w:r>
        <w:rPr>
          <w:sz w:val="24"/>
        </w:rPr>
        <w:t>三</w:t>
      </w:r>
      <w:r>
        <w:rPr>
          <w:sz w:val="24"/>
        </w:rPr>
        <w:t>）</w:t>
      </w:r>
      <w:r>
        <w:rPr>
          <w:sz w:val="24"/>
        </w:rPr>
        <w:t>本合同不得因双方承办人或法定代表人变动而随意更改和解除。</w:t>
      </w:r>
    </w:p>
    <w:p>
      <w:pPr>
        <w:pStyle w:val="null3"/>
        <w:ind w:firstLine="482"/>
        <w:jc w:val="both"/>
      </w:pPr>
      <w:r>
        <w:rPr>
          <w:sz w:val="24"/>
          <w:b/>
        </w:rPr>
        <w:t>十一、其它</w:t>
      </w:r>
    </w:p>
    <w:p>
      <w:pPr>
        <w:pStyle w:val="null3"/>
        <w:ind w:firstLine="480"/>
        <w:jc w:val="both"/>
      </w:pPr>
      <w:r>
        <w:rPr>
          <w:sz w:val="24"/>
        </w:rPr>
        <w:t>（</w:t>
      </w:r>
      <w:r>
        <w:rPr>
          <w:sz w:val="24"/>
        </w:rPr>
        <w:t>一</w:t>
      </w:r>
      <w:r>
        <w:rPr>
          <w:sz w:val="24"/>
        </w:rPr>
        <w:t>）</w:t>
      </w:r>
      <w:r>
        <w:rPr>
          <w:sz w:val="24"/>
        </w:rPr>
        <w:t>在执行本合同的过程中，所有经双方签署确认的文件（包括会议纪要、补充协议、往来信函）即成为本合同的有效组成部分。</w:t>
      </w:r>
    </w:p>
    <w:p>
      <w:pPr>
        <w:pStyle w:val="null3"/>
        <w:ind w:firstLine="480"/>
        <w:jc w:val="both"/>
      </w:pPr>
      <w:r>
        <w:rPr>
          <w:sz w:val="24"/>
        </w:rPr>
        <w:t>（</w:t>
      </w:r>
      <w:r>
        <w:rPr>
          <w:sz w:val="24"/>
        </w:rPr>
        <w:t>二</w:t>
      </w:r>
      <w:r>
        <w:rPr>
          <w:sz w:val="24"/>
        </w:rPr>
        <w:t>）</w:t>
      </w:r>
      <w:r>
        <w:rPr>
          <w:sz w:val="24"/>
        </w:rPr>
        <w:t>如一方通讯地址、联系电话有变更，应在变更当日内书面通知对方，否则，应承担相应责任。</w:t>
      </w:r>
    </w:p>
    <w:p>
      <w:pPr>
        <w:pStyle w:val="null3"/>
        <w:ind w:firstLine="480"/>
        <w:jc w:val="both"/>
      </w:pPr>
      <w:r>
        <w:rPr>
          <w:sz w:val="24"/>
        </w:rPr>
        <w:t>（</w:t>
      </w:r>
      <w:r>
        <w:rPr>
          <w:sz w:val="24"/>
        </w:rPr>
        <w:t>三</w:t>
      </w:r>
      <w:r>
        <w:rPr>
          <w:sz w:val="24"/>
        </w:rPr>
        <w:t>）</w:t>
      </w:r>
      <w:r>
        <w:rPr>
          <w:sz w:val="24"/>
        </w:rPr>
        <w:t>除甲方事先书面同意外，乙方不得部分或全部转让其应履行的合同项下的义务。</w:t>
      </w:r>
    </w:p>
    <w:p>
      <w:pPr>
        <w:pStyle w:val="null3"/>
        <w:ind w:firstLine="480"/>
        <w:jc w:val="both"/>
      </w:pPr>
      <w:r>
        <w:rPr>
          <w:sz w:val="24"/>
        </w:rPr>
        <w:t>（</w:t>
      </w:r>
      <w:r>
        <w:rPr>
          <w:sz w:val="24"/>
        </w:rPr>
        <w:t>四</w:t>
      </w:r>
      <w:r>
        <w:rPr>
          <w:sz w:val="24"/>
        </w:rPr>
        <w:t>）</w:t>
      </w:r>
      <w:r>
        <w:rPr>
          <w:sz w:val="24"/>
        </w:rPr>
        <w:t>甲、乙双方在全面履行本合同约定条款后，本合同终止。</w:t>
      </w:r>
    </w:p>
    <w:p>
      <w:pPr>
        <w:pStyle w:val="null3"/>
        <w:ind w:firstLine="480"/>
        <w:jc w:val="both"/>
      </w:pPr>
      <w:r>
        <w:rPr>
          <w:sz w:val="24"/>
        </w:rPr>
        <w:t>（</w:t>
      </w:r>
      <w:r>
        <w:rPr>
          <w:sz w:val="24"/>
        </w:rPr>
        <w:t>五</w:t>
      </w:r>
      <w:r>
        <w:rPr>
          <w:sz w:val="24"/>
        </w:rPr>
        <w:t>）</w:t>
      </w:r>
      <w:r>
        <w:rPr>
          <w:sz w:val="24"/>
        </w:rPr>
        <w:t>合同文本不可随意涂改，涂改后的合同文本属作废合同。</w:t>
      </w:r>
    </w:p>
    <w:p>
      <w:pPr>
        <w:pStyle w:val="null3"/>
        <w:ind w:firstLine="480"/>
        <w:jc w:val="both"/>
      </w:pPr>
      <w:r>
        <w:rPr>
          <w:sz w:val="24"/>
        </w:rPr>
        <w:t>（</w:t>
      </w:r>
      <w:r>
        <w:rPr>
          <w:sz w:val="24"/>
        </w:rPr>
        <w:t>六</w:t>
      </w:r>
      <w:r>
        <w:rPr>
          <w:sz w:val="24"/>
        </w:rPr>
        <w:t>）</w:t>
      </w:r>
      <w:r>
        <w:rPr>
          <w:sz w:val="24"/>
        </w:rPr>
        <w:t>本合同未尽事宜由甲乙双方协商确定，并形成书面协议作为本合同附件执行。</w:t>
      </w:r>
    </w:p>
    <w:p>
      <w:pPr>
        <w:pStyle w:val="null3"/>
        <w:ind w:firstLine="480"/>
        <w:jc w:val="left"/>
      </w:pPr>
      <w:r>
        <w:rPr>
          <w:sz w:val="24"/>
        </w:rPr>
        <w:t>（以下无正文）</w:t>
      </w:r>
    </w:p>
    <w:p>
      <w:pPr>
        <w:pStyle w:val="null3"/>
      </w:pPr>
      <w:r>
        <w:rPr>
          <w:sz w:val="24"/>
        </w:rPr>
        <w:t>甲方（盖章）：</w:t>
      </w:r>
    </w:p>
    <w:p>
      <w:pPr>
        <w:pStyle w:val="null3"/>
      </w:pPr>
      <w:r>
        <w:rPr>
          <w:sz w:val="24"/>
        </w:rPr>
        <w:t>法定代表</w:t>
      </w:r>
      <w:r>
        <w:rPr>
          <w:sz w:val="24"/>
        </w:rPr>
        <w:t>人</w:t>
      </w:r>
      <w:r>
        <w:rPr>
          <w:sz w:val="24"/>
        </w:rPr>
        <w:t>或委托代理人：（签字）</w:t>
      </w:r>
      <w:r>
        <w:rPr>
          <w:sz w:val="24"/>
        </w:rPr>
        <w:t xml:space="preserve">              </w:t>
      </w:r>
    </w:p>
    <w:p>
      <w:pPr>
        <w:pStyle w:val="null3"/>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sz w:val="24"/>
        </w:rPr>
        <w:t>乙方（盖章）：</w:t>
      </w:r>
    </w:p>
    <w:p>
      <w:pPr>
        <w:pStyle w:val="null3"/>
      </w:pPr>
      <w:r>
        <w:rPr>
          <w:sz w:val="24"/>
        </w:rPr>
        <w:t>法定代表</w:t>
      </w:r>
      <w:r>
        <w:rPr>
          <w:sz w:val="24"/>
        </w:rPr>
        <w:t>人</w:t>
      </w:r>
      <w:r>
        <w:rPr>
          <w:sz w:val="24"/>
        </w:rPr>
        <w:t>或委托代理人：（签字）</w:t>
      </w:r>
      <w:r>
        <w:rPr>
          <w:sz w:val="24"/>
        </w:rPr>
        <w:t xml:space="preserve">               </w:t>
      </w:r>
    </w:p>
    <w:p>
      <w:pPr>
        <w:pStyle w:val="null3"/>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ind w:firstLine="2985"/>
        <w:jc w:val="both"/>
      </w:pPr>
      <w:r>
        <w:rPr>
          <w:sz w:val="36"/>
          <w:b/>
        </w:rPr>
        <w:t>廉洁合作告知书</w:t>
      </w:r>
    </w:p>
    <w:p>
      <w:pPr>
        <w:pStyle w:val="null3"/>
        <w:ind w:firstLine="400"/>
      </w:pPr>
      <w:r>
        <w:rPr>
          <w:sz w:val="20"/>
        </w:rPr>
        <w:t>尊敬的合作伙伴</w:t>
      </w:r>
      <w:r>
        <w:rPr>
          <w:sz w:val="20"/>
        </w:rPr>
        <w:t>、供应商</w:t>
      </w:r>
      <w:r>
        <w:rPr>
          <w:sz w:val="20"/>
        </w:rPr>
        <w:t>：</w:t>
      </w:r>
    </w:p>
    <w:p>
      <w:pPr>
        <w:pStyle w:val="null3"/>
        <w:ind w:firstLine="400"/>
      </w:pPr>
      <w:r>
        <w:rPr>
          <w:sz w:val="20"/>
        </w:rPr>
        <w:t>为加强我局党风</w:t>
      </w:r>
      <w:r>
        <w:rPr>
          <w:sz w:val="20"/>
        </w:rPr>
        <w:t>廉政建设，规范我</w:t>
      </w:r>
      <w:r>
        <w:rPr>
          <w:sz w:val="20"/>
        </w:rPr>
        <w:t>局工作</w:t>
      </w:r>
      <w:r>
        <w:rPr>
          <w:sz w:val="20"/>
        </w:rPr>
        <w:t>人员行为，更好地维护与合作伙伴和供应商良好合作关系，现将我</w:t>
      </w:r>
      <w:r>
        <w:rPr>
          <w:sz w:val="20"/>
        </w:rPr>
        <w:t>局</w:t>
      </w:r>
      <w:r>
        <w:rPr>
          <w:sz w:val="20"/>
        </w:rPr>
        <w:t>廉洁纪律</w:t>
      </w:r>
      <w:r>
        <w:rPr>
          <w:sz w:val="20"/>
        </w:rPr>
        <w:t>有关要求</w:t>
      </w:r>
      <w:r>
        <w:rPr>
          <w:sz w:val="20"/>
        </w:rPr>
        <w:t>告知贵方，请</w:t>
      </w:r>
      <w:r>
        <w:rPr>
          <w:sz w:val="20"/>
        </w:rPr>
        <w:t>贵方与我局工作人员共同遵守</w:t>
      </w:r>
      <w:r>
        <w:rPr>
          <w:sz w:val="20"/>
        </w:rPr>
        <w:t>并监督我</w:t>
      </w:r>
      <w:r>
        <w:rPr>
          <w:sz w:val="20"/>
        </w:rPr>
        <w:t>局工作人员</w:t>
      </w:r>
      <w:r>
        <w:rPr>
          <w:sz w:val="20"/>
        </w:rPr>
        <w:t>严格执行。</w:t>
      </w:r>
      <w:r>
        <w:rPr>
          <w:sz w:val="20"/>
        </w:rPr>
        <w:t>具体如下：</w:t>
      </w:r>
    </w:p>
    <w:p>
      <w:pPr>
        <w:pStyle w:val="null3"/>
        <w:ind w:firstLine="400"/>
      </w:pPr>
      <w:r>
        <w:rPr>
          <w:sz w:val="20"/>
        </w:rPr>
        <w:t xml:space="preserve">1. </w:t>
      </w:r>
      <w:r>
        <w:rPr>
          <w:sz w:val="20"/>
        </w:rPr>
        <w:t>在与我</w:t>
      </w:r>
      <w:r>
        <w:rPr>
          <w:sz w:val="20"/>
        </w:rPr>
        <w:t>局</w:t>
      </w:r>
      <w:r>
        <w:rPr>
          <w:sz w:val="20"/>
        </w:rPr>
        <w:t>业务往来合作过程中，请严格遵守国家法律法规及行业自律规定，坚持</w:t>
      </w:r>
      <w:r>
        <w:rPr>
          <w:sz w:val="20"/>
        </w:rPr>
        <w:t>廉洁、</w:t>
      </w:r>
      <w:r>
        <w:rPr>
          <w:sz w:val="20"/>
        </w:rPr>
        <w:t>公平、公正、诚实信用的原则，</w:t>
      </w:r>
      <w:r>
        <w:rPr>
          <w:sz w:val="20"/>
        </w:rPr>
        <w:t>不得实施</w:t>
      </w:r>
      <w:r>
        <w:rPr>
          <w:sz w:val="20"/>
        </w:rPr>
        <w:t>损害双方</w:t>
      </w:r>
      <w:r>
        <w:rPr>
          <w:sz w:val="20"/>
        </w:rPr>
        <w:t>单位合法权益</w:t>
      </w:r>
      <w:r>
        <w:rPr>
          <w:sz w:val="20"/>
        </w:rPr>
        <w:t>的</w:t>
      </w:r>
      <w:r>
        <w:rPr>
          <w:sz w:val="20"/>
        </w:rPr>
        <w:t>行为；</w:t>
      </w:r>
    </w:p>
    <w:p>
      <w:pPr>
        <w:pStyle w:val="null3"/>
        <w:ind w:firstLine="400"/>
      </w:pPr>
      <w:r>
        <w:rPr>
          <w:sz w:val="20"/>
        </w:rPr>
        <w:t xml:space="preserve">2. </w:t>
      </w:r>
      <w:r>
        <w:rPr>
          <w:sz w:val="20"/>
        </w:rPr>
        <w:t>不得</w:t>
      </w:r>
      <w:r>
        <w:rPr>
          <w:sz w:val="20"/>
        </w:rPr>
        <w:t>向我</w:t>
      </w:r>
      <w:r>
        <w:rPr>
          <w:sz w:val="20"/>
        </w:rPr>
        <w:t>局工作人员及</w:t>
      </w:r>
      <w:r>
        <w:rPr>
          <w:sz w:val="20"/>
        </w:rPr>
        <w:t>其</w:t>
      </w:r>
      <w:r>
        <w:rPr>
          <w:sz w:val="20"/>
        </w:rPr>
        <w:t>亲属或特定关系人赠送可能影响公正执行公务的</w:t>
      </w:r>
      <w:r>
        <w:rPr>
          <w:sz w:val="20"/>
        </w:rPr>
        <w:t>礼品、礼金、消费卡</w:t>
      </w:r>
      <w:r>
        <w:rPr>
          <w:sz w:val="20"/>
        </w:rPr>
        <w:t>（券）</w:t>
      </w:r>
      <w:r>
        <w:rPr>
          <w:sz w:val="20"/>
        </w:rPr>
        <w:t>和有价证券、股权、其他金融产品等财物</w:t>
      </w:r>
      <w:r>
        <w:rPr>
          <w:sz w:val="20"/>
        </w:rPr>
        <w:t>；</w:t>
      </w:r>
    </w:p>
    <w:p>
      <w:pPr>
        <w:pStyle w:val="null3"/>
        <w:ind w:firstLine="400"/>
      </w:pPr>
      <w:r>
        <w:rPr>
          <w:sz w:val="20"/>
        </w:rPr>
        <w:t xml:space="preserve">3. </w:t>
      </w:r>
      <w:r>
        <w:rPr>
          <w:sz w:val="20"/>
        </w:rPr>
        <w:t>不得</w:t>
      </w:r>
      <w:r>
        <w:rPr>
          <w:sz w:val="20"/>
        </w:rPr>
        <w:t>向我</w:t>
      </w:r>
      <w:r>
        <w:rPr>
          <w:sz w:val="20"/>
        </w:rPr>
        <w:t>局工作人员</w:t>
      </w:r>
      <w:r>
        <w:rPr>
          <w:sz w:val="20"/>
        </w:rPr>
        <w:t>及其</w:t>
      </w:r>
      <w:r>
        <w:rPr>
          <w:sz w:val="20"/>
        </w:rPr>
        <w:t>亲属或特定关系人提供可能影响公正执行公务的</w:t>
      </w:r>
      <w:r>
        <w:rPr>
          <w:sz w:val="20"/>
        </w:rPr>
        <w:t>宴请</w:t>
      </w:r>
      <w:r>
        <w:rPr>
          <w:sz w:val="20"/>
        </w:rPr>
        <w:t>或者</w:t>
      </w:r>
      <w:r>
        <w:rPr>
          <w:sz w:val="20"/>
        </w:rPr>
        <w:t>旅游、健身、娱乐等活动安排</w:t>
      </w:r>
      <w:r>
        <w:rPr>
          <w:sz w:val="20"/>
        </w:rPr>
        <w:t>；</w:t>
      </w:r>
    </w:p>
    <w:p>
      <w:pPr>
        <w:pStyle w:val="null3"/>
        <w:ind w:firstLine="400"/>
      </w:pPr>
      <w:r>
        <w:rPr>
          <w:sz w:val="20"/>
        </w:rPr>
        <w:t xml:space="preserve">4. </w:t>
      </w:r>
      <w:r>
        <w:rPr>
          <w:sz w:val="20"/>
        </w:rPr>
        <w:t>不得</w:t>
      </w:r>
      <w:r>
        <w:rPr>
          <w:sz w:val="20"/>
        </w:rPr>
        <w:t>为</w:t>
      </w:r>
      <w:r>
        <w:rPr>
          <w:sz w:val="20"/>
        </w:rPr>
        <w:t>我局工作人员及其亲属或特定关系人</w:t>
      </w:r>
      <w:r>
        <w:rPr>
          <w:sz w:val="20"/>
        </w:rPr>
        <w:t>提供</w:t>
      </w:r>
      <w:r>
        <w:rPr>
          <w:sz w:val="20"/>
        </w:rPr>
        <w:t>借款、住房、车辆等；</w:t>
      </w:r>
    </w:p>
    <w:p>
      <w:pPr>
        <w:pStyle w:val="null3"/>
        <w:ind w:firstLine="400"/>
      </w:pPr>
      <w:r>
        <w:rPr>
          <w:sz w:val="20"/>
        </w:rPr>
        <w:t>5</w:t>
      </w:r>
      <w:r>
        <w:rPr>
          <w:sz w:val="20"/>
        </w:rPr>
        <w:t xml:space="preserve">. </w:t>
      </w:r>
      <w:r>
        <w:rPr>
          <w:sz w:val="20"/>
        </w:rPr>
        <w:t>不得</w:t>
      </w:r>
      <w:r>
        <w:rPr>
          <w:sz w:val="20"/>
        </w:rPr>
        <w:t>为我</w:t>
      </w:r>
      <w:r>
        <w:rPr>
          <w:sz w:val="20"/>
        </w:rPr>
        <w:t>局工作人员及其亲属或特定关系人支付、</w:t>
      </w:r>
      <w:r>
        <w:rPr>
          <w:sz w:val="20"/>
        </w:rPr>
        <w:t>报销应由其本人</w:t>
      </w:r>
      <w:r>
        <w:rPr>
          <w:sz w:val="20"/>
        </w:rPr>
        <w:t>支付</w:t>
      </w:r>
      <w:r>
        <w:rPr>
          <w:sz w:val="20"/>
        </w:rPr>
        <w:t>的费用</w:t>
      </w:r>
      <w:r>
        <w:rPr>
          <w:sz w:val="20"/>
        </w:rPr>
        <w:t>或发放不合法合规的</w:t>
      </w:r>
      <w:r>
        <w:rPr>
          <w:sz w:val="20"/>
        </w:rPr>
        <w:t>报酬；</w:t>
      </w:r>
    </w:p>
    <w:p>
      <w:pPr>
        <w:pStyle w:val="null3"/>
        <w:ind w:firstLine="400"/>
      </w:pPr>
      <w:r>
        <w:rPr>
          <w:sz w:val="20"/>
        </w:rPr>
        <w:t>6</w:t>
      </w:r>
      <w:r>
        <w:rPr>
          <w:sz w:val="20"/>
        </w:rPr>
        <w:t xml:space="preserve">. </w:t>
      </w:r>
      <w:r>
        <w:rPr>
          <w:sz w:val="20"/>
        </w:rPr>
        <w:t>不得</w:t>
      </w:r>
      <w:r>
        <w:rPr>
          <w:sz w:val="20"/>
        </w:rPr>
        <w:t>使用赌博</w:t>
      </w:r>
      <w:r>
        <w:rPr>
          <w:sz w:val="20"/>
        </w:rPr>
        <w:t>、民间借贷</w:t>
      </w:r>
      <w:r>
        <w:rPr>
          <w:sz w:val="20"/>
        </w:rPr>
        <w:t>等方式向我</w:t>
      </w:r>
      <w:r>
        <w:rPr>
          <w:sz w:val="20"/>
        </w:rPr>
        <w:t>局工作人员及其亲属或特定关系人</w:t>
      </w:r>
      <w:r>
        <w:rPr>
          <w:sz w:val="20"/>
        </w:rPr>
        <w:t>输送利益；</w:t>
      </w:r>
    </w:p>
    <w:p>
      <w:pPr>
        <w:pStyle w:val="null3"/>
        <w:ind w:firstLine="400"/>
      </w:pPr>
      <w:r>
        <w:rPr>
          <w:sz w:val="20"/>
        </w:rPr>
        <w:t>7</w:t>
      </w:r>
      <w:r>
        <w:rPr>
          <w:sz w:val="20"/>
        </w:rPr>
        <w:t xml:space="preserve">. </w:t>
      </w:r>
      <w:r>
        <w:rPr>
          <w:sz w:val="20"/>
        </w:rPr>
        <w:t>不得</w:t>
      </w:r>
      <w:r>
        <w:rPr>
          <w:sz w:val="20"/>
        </w:rPr>
        <w:t>以其他变相手段</w:t>
      </w:r>
      <w:r>
        <w:rPr>
          <w:sz w:val="20"/>
        </w:rPr>
        <w:t>向我局工作人员及其亲属或特定关系人</w:t>
      </w:r>
      <w:r>
        <w:rPr>
          <w:sz w:val="20"/>
        </w:rPr>
        <w:t>提供不正当利益</w:t>
      </w:r>
      <w:r>
        <w:rPr>
          <w:sz w:val="20"/>
        </w:rPr>
        <w:t>；</w:t>
      </w:r>
    </w:p>
    <w:p>
      <w:pPr>
        <w:pStyle w:val="null3"/>
        <w:ind w:firstLine="400"/>
      </w:pPr>
      <w:r>
        <w:rPr>
          <w:sz w:val="20"/>
        </w:rPr>
        <w:t>8</w:t>
      </w:r>
      <w:r>
        <w:rPr>
          <w:sz w:val="20"/>
        </w:rPr>
        <w:t xml:space="preserve">. </w:t>
      </w:r>
      <w:r>
        <w:rPr>
          <w:sz w:val="20"/>
        </w:rPr>
        <w:t>不得实施其他任何有违廉洁合作原则的行为；</w:t>
      </w:r>
    </w:p>
    <w:p>
      <w:pPr>
        <w:pStyle w:val="null3"/>
        <w:ind w:firstLine="400"/>
      </w:pPr>
      <w:r>
        <w:rPr>
          <w:sz w:val="20"/>
        </w:rPr>
        <w:t>9.</w:t>
      </w:r>
      <w:r>
        <w:rPr>
          <w:sz w:val="20"/>
        </w:rPr>
        <w:t>我局工作人员不得</w:t>
      </w:r>
      <w:r>
        <w:rPr>
          <w:sz w:val="20"/>
        </w:rPr>
        <w:t>刁难合作伙伴或供应商</w:t>
      </w:r>
      <w:r>
        <w:rPr>
          <w:sz w:val="20"/>
        </w:rPr>
        <w:t>、吃拿卡要</w:t>
      </w:r>
      <w:r>
        <w:rPr>
          <w:sz w:val="20"/>
        </w:rPr>
        <w:t>，</w:t>
      </w:r>
      <w:r>
        <w:rPr>
          <w:sz w:val="20"/>
        </w:rPr>
        <w:t>或</w:t>
      </w:r>
      <w:r>
        <w:rPr>
          <w:sz w:val="20"/>
        </w:rPr>
        <w:t>对合作伙伴或供应商的</w:t>
      </w:r>
      <w:r>
        <w:rPr>
          <w:sz w:val="20"/>
        </w:rPr>
        <w:t>合理</w:t>
      </w:r>
      <w:r>
        <w:rPr>
          <w:sz w:val="20"/>
        </w:rPr>
        <w:t>要求态度</w:t>
      </w:r>
      <w:r>
        <w:rPr>
          <w:sz w:val="20"/>
        </w:rPr>
        <w:t>恶劣</w:t>
      </w:r>
      <w:r>
        <w:rPr>
          <w:sz w:val="20"/>
        </w:rPr>
        <w:t>、</w:t>
      </w:r>
      <w:r>
        <w:rPr>
          <w:sz w:val="20"/>
        </w:rPr>
        <w:t>简单</w:t>
      </w:r>
      <w:r>
        <w:rPr>
          <w:sz w:val="20"/>
        </w:rPr>
        <w:t>粗暴、</w:t>
      </w:r>
      <w:r>
        <w:rPr>
          <w:sz w:val="20"/>
        </w:rPr>
        <w:t>消极应对、</w:t>
      </w:r>
      <w:r>
        <w:rPr>
          <w:sz w:val="20"/>
        </w:rPr>
        <w:t>推诿扯皮。</w:t>
      </w:r>
    </w:p>
    <w:p>
      <w:pPr>
        <w:pStyle w:val="null3"/>
        <w:ind w:firstLine="400"/>
      </w:pPr>
      <w:r>
        <w:rPr>
          <w:sz w:val="20"/>
        </w:rPr>
        <w:t>以上行为一经发现，</w:t>
      </w:r>
      <w:r>
        <w:rPr>
          <w:sz w:val="20"/>
        </w:rPr>
        <w:t>我局将按照</w:t>
      </w:r>
      <w:r>
        <w:rPr>
          <w:sz w:val="20"/>
        </w:rPr>
        <w:t>有关法律法规</w:t>
      </w:r>
      <w:r>
        <w:rPr>
          <w:sz w:val="20"/>
        </w:rPr>
        <w:t>和</w:t>
      </w:r>
      <w:r>
        <w:rPr>
          <w:sz w:val="20"/>
        </w:rPr>
        <w:t>党规党纪进行严肃处理。在与我</w:t>
      </w:r>
      <w:r>
        <w:rPr>
          <w:sz w:val="20"/>
        </w:rPr>
        <w:t>局</w:t>
      </w:r>
      <w:r>
        <w:rPr>
          <w:sz w:val="20"/>
        </w:rPr>
        <w:t>业务往来合作过程中</w:t>
      </w:r>
      <w:r>
        <w:rPr>
          <w:sz w:val="20"/>
        </w:rPr>
        <w:t>，</w:t>
      </w:r>
      <w:r>
        <w:rPr>
          <w:sz w:val="20"/>
        </w:rPr>
        <w:t>合作伙伴或供应商</w:t>
      </w:r>
      <w:r>
        <w:rPr>
          <w:sz w:val="20"/>
        </w:rPr>
        <w:t>如出现以上行为，</w:t>
      </w:r>
      <w:r>
        <w:rPr>
          <w:sz w:val="20"/>
        </w:rPr>
        <w:t>我</w:t>
      </w:r>
      <w:r>
        <w:rPr>
          <w:sz w:val="20"/>
        </w:rPr>
        <w:t>局</w:t>
      </w:r>
      <w:r>
        <w:rPr>
          <w:sz w:val="20"/>
        </w:rPr>
        <w:t>将取消该合作伙伴或供应商的</w:t>
      </w:r>
      <w:r>
        <w:rPr>
          <w:sz w:val="20"/>
        </w:rPr>
        <w:t>合作</w:t>
      </w:r>
      <w:r>
        <w:rPr>
          <w:sz w:val="20"/>
        </w:rPr>
        <w:t>资格，并将其列入</w:t>
      </w:r>
      <w:r>
        <w:rPr>
          <w:sz w:val="20"/>
        </w:rPr>
        <w:t>局</w:t>
      </w:r>
      <w:r>
        <w:rPr>
          <w:sz w:val="20"/>
        </w:rPr>
        <w:t>禁止合作</w:t>
      </w:r>
      <w:r>
        <w:rPr>
          <w:sz w:val="20"/>
        </w:rPr>
        <w:t>单位</w:t>
      </w:r>
      <w:r>
        <w:rPr>
          <w:sz w:val="20"/>
        </w:rPr>
        <w:t>名单</w:t>
      </w:r>
      <w:r>
        <w:rPr>
          <w:sz w:val="20"/>
        </w:rPr>
        <w:t>，涉嫌违法犯罪的，依法移送司法机关处理</w:t>
      </w:r>
      <w:r>
        <w:rPr>
          <w:sz w:val="20"/>
        </w:rPr>
        <w:t>。我</w:t>
      </w:r>
      <w:r>
        <w:rPr>
          <w:sz w:val="20"/>
        </w:rPr>
        <w:t>局工作人员如出现以上行为，</w:t>
      </w:r>
      <w:r>
        <w:rPr>
          <w:sz w:val="20"/>
        </w:rPr>
        <w:t>请贵</w:t>
      </w:r>
      <w:r>
        <w:rPr>
          <w:sz w:val="20"/>
        </w:rPr>
        <w:t>方</w:t>
      </w:r>
      <w:r>
        <w:rPr>
          <w:sz w:val="20"/>
        </w:rPr>
        <w:t>第一时间向我</w:t>
      </w:r>
      <w:r>
        <w:rPr>
          <w:sz w:val="20"/>
        </w:rPr>
        <w:t>局纪检</w:t>
      </w:r>
      <w:r>
        <w:rPr>
          <w:sz w:val="20"/>
        </w:rPr>
        <w:t>部门</w:t>
      </w:r>
      <w:r>
        <w:rPr>
          <w:sz w:val="20"/>
        </w:rPr>
        <w:t>或我局上级主管单位纪检监察部门</w:t>
      </w:r>
      <w:r>
        <w:rPr>
          <w:sz w:val="20"/>
        </w:rPr>
        <w:t>举报</w:t>
      </w:r>
      <w:r>
        <w:rPr>
          <w:sz w:val="20"/>
        </w:rPr>
        <w:t>。</w:t>
      </w:r>
    </w:p>
    <w:p>
      <w:pPr>
        <w:pStyle w:val="null3"/>
        <w:ind w:firstLine="400"/>
      </w:pPr>
      <w:r>
        <w:rPr>
          <w:sz w:val="20"/>
        </w:rPr>
        <w:t>请各合作伙伴、供应商</w:t>
      </w:r>
      <w:r>
        <w:rPr>
          <w:sz w:val="20"/>
        </w:rPr>
        <w:t>与我局</w:t>
      </w:r>
      <w:r>
        <w:rPr>
          <w:sz w:val="20"/>
        </w:rPr>
        <w:t>全体</w:t>
      </w:r>
      <w:r>
        <w:rPr>
          <w:sz w:val="20"/>
        </w:rPr>
        <w:t>工作人员</w:t>
      </w:r>
      <w:r>
        <w:rPr>
          <w:sz w:val="20"/>
        </w:rPr>
        <w:t>共同努力，携手抵制不正之风，营造风清气正的政商环境</w:t>
      </w:r>
      <w:r>
        <w:rPr>
          <w:sz w:val="20"/>
        </w:rPr>
        <w:t>。</w:t>
      </w:r>
    </w:p>
    <w:p>
      <w:pPr>
        <w:pStyle w:val="null3"/>
        <w:ind w:firstLine="400"/>
      </w:pPr>
      <w:r>
        <w:rPr>
          <w:sz w:val="20"/>
        </w:rPr>
        <w:t>我局纪检</w:t>
      </w:r>
      <w:r>
        <w:rPr>
          <w:sz w:val="20"/>
        </w:rPr>
        <w:t>部门举报电话：</w:t>
      </w:r>
      <w:r>
        <w:rPr>
          <w:sz w:val="20"/>
        </w:rPr>
        <w:t>020-8313</w:t>
      </w:r>
      <w:r>
        <w:rPr>
          <w:sz w:val="20"/>
        </w:rPr>
        <w:t>3318</w:t>
      </w:r>
      <w:r>
        <w:rPr>
          <w:sz w:val="20"/>
        </w:rPr>
        <w:t>，</w:t>
      </w:r>
      <w:r>
        <w:rPr>
          <w:sz w:val="20"/>
        </w:rPr>
        <w:t>举报电子邮箱：</w:t>
      </w:r>
      <w:r>
        <w:rPr>
          <w:sz w:val="20"/>
        </w:rPr>
        <w:t>zbhswj_hjj@gdei.gov.cn</w:t>
      </w:r>
      <w:r>
        <w:rPr>
          <w:sz w:val="20"/>
        </w:rPr>
        <w:t>。</w:t>
      </w:r>
    </w:p>
    <w:p>
      <w:pPr>
        <w:pStyle w:val="null3"/>
        <w:ind w:firstLine="400"/>
      </w:pPr>
      <w:r>
        <w:rPr>
          <w:sz w:val="20"/>
        </w:rPr>
        <w:t>我局上级主管单位</w:t>
      </w:r>
      <w:r>
        <w:rPr>
          <w:sz w:val="20"/>
        </w:rPr>
        <w:t>举报</w:t>
      </w:r>
      <w:r>
        <w:rPr>
          <w:sz w:val="20"/>
        </w:rPr>
        <w:t>渠道</w:t>
      </w:r>
      <w:r>
        <w:rPr>
          <w:sz w:val="20"/>
        </w:rPr>
        <w:t>：</w:t>
      </w:r>
      <w:r>
        <w:rPr>
          <w:sz w:val="20"/>
        </w:rPr>
        <w:t>广东省工业和信息化厅纪检监察信访举报</w:t>
      </w:r>
      <w:r>
        <w:rPr>
          <w:sz w:val="20"/>
        </w:rPr>
        <w:t>http://gdii.gd.gov.cn/tsjb/index.html</w:t>
      </w:r>
      <w:r>
        <w:rPr>
          <w:sz w:val="20"/>
        </w:rPr>
        <w:t>（广东省工业和信息化厅官网首页</w:t>
      </w:r>
      <w:r>
        <w:rPr>
          <w:sz w:val="20"/>
        </w:rPr>
        <w:t>&gt;</w:t>
      </w:r>
      <w:r>
        <w:rPr>
          <w:sz w:val="20"/>
        </w:rPr>
        <w:t>业务分类</w:t>
      </w:r>
      <w:r>
        <w:rPr>
          <w:sz w:val="20"/>
        </w:rPr>
        <w:t>&gt;</w:t>
      </w:r>
      <w:r>
        <w:rPr>
          <w:sz w:val="20"/>
        </w:rPr>
        <w:t>纪检监察</w:t>
      </w:r>
      <w:r>
        <w:rPr>
          <w:sz w:val="20"/>
        </w:rPr>
        <w:t>&gt;</w:t>
      </w:r>
      <w:r>
        <w:rPr>
          <w:sz w:val="20"/>
        </w:rPr>
        <w:t>信访举报）</w:t>
      </w:r>
    </w:p>
    <w:p>
      <w:pPr>
        <w:pStyle w:val="null3"/>
        <w:pBdr>
          <w:bottom w:val="single" w:sz="6" w:space="1"/>
          <w:between w:val="single" w:sz="6" w:space="1"/>
        </w:pBdr>
        <w:jc w:val="both"/>
      </w:pPr>
      <w:r>
        <w:rPr>
          <w:sz w:val="24"/>
        </w:rPr>
        <w:t>合同编号：中</w:t>
      </w:r>
      <w:r>
        <w:rPr>
          <w:sz w:val="24"/>
        </w:rPr>
        <w:t>—2026—</w:t>
      </w:r>
    </w:p>
    <w:p>
      <w:pPr>
        <w:pStyle w:val="null3"/>
        <w:jc w:val="center"/>
      </w:pPr>
      <w:r>
        <w:rPr>
          <w:sz w:val="44"/>
        </w:rPr>
        <w:t>中国国际中小企业博览会事务局</w:t>
      </w:r>
    </w:p>
    <w:p>
      <w:pPr>
        <w:pStyle w:val="null3"/>
        <w:jc w:val="center"/>
      </w:pPr>
      <w:r>
        <w:rPr>
          <w:sz w:val="44"/>
        </w:rPr>
        <w:t>合</w:t>
      </w:r>
      <w:r>
        <w:rPr>
          <w:sz w:val="44"/>
        </w:rPr>
        <w:t xml:space="preserve">  </w:t>
      </w:r>
      <w:r>
        <w:rPr>
          <w:sz w:val="44"/>
        </w:rPr>
        <w:t>同</w:t>
      </w:r>
      <w:r>
        <w:rPr>
          <w:sz w:val="44"/>
        </w:rPr>
        <w:t xml:space="preserve">  </w:t>
      </w:r>
      <w:r>
        <w:rPr>
          <w:sz w:val="44"/>
        </w:rPr>
        <w:t>书</w:t>
      </w:r>
    </w:p>
    <w:p>
      <w:pPr>
        <w:pStyle w:val="null3"/>
        <w:jc w:val="center"/>
      </w:pPr>
      <w:r>
        <w:rPr>
          <w:sz w:val="28"/>
        </w:rPr>
        <w:t>项目名称：</w:t>
      </w:r>
      <w:r>
        <w:rPr>
          <w:sz w:val="28"/>
        </w:rPr>
        <w:t>第二十一届中博会境外展区搭建及推介对接活动项目</w:t>
      </w:r>
    </w:p>
    <w:p>
      <w:pPr>
        <w:pStyle w:val="null3"/>
        <w:ind w:left="1365"/>
        <w:jc w:val="both"/>
      </w:pPr>
      <w:r>
        <w:rPr>
          <w:sz w:val="28"/>
        </w:rPr>
        <w:t>（</w:t>
      </w:r>
      <w:r>
        <w:rPr>
          <w:sz w:val="28"/>
        </w:rPr>
        <w:t>子包二境外展团商务推介及对接活动）</w:t>
      </w:r>
    </w:p>
    <w:p>
      <w:pPr>
        <w:pStyle w:val="null3"/>
        <w:jc w:val="both"/>
      </w:pPr>
      <w:r>
        <w:rPr>
          <w:sz w:val="28"/>
        </w:rPr>
        <w:t>二〇</w:t>
      </w:r>
      <w:r>
        <w:rPr>
          <w:sz w:val="28"/>
        </w:rPr>
        <w:t>二六</w:t>
      </w:r>
      <w:r>
        <w:rPr>
          <w:sz w:val="28"/>
        </w:rPr>
        <w:t>年</w:t>
      </w:r>
      <w:r>
        <w:rPr>
          <w:sz w:val="21"/>
        </w:rPr>
        <w:t xml:space="preserve">  </w:t>
      </w:r>
      <w:r>
        <w:rPr>
          <w:sz w:val="28"/>
        </w:rPr>
        <w:t>月</w:t>
      </w:r>
    </w:p>
    <w:p>
      <w:pPr>
        <w:pStyle w:val="null3"/>
        <w:jc w:val="both"/>
      </w:pPr>
      <w:r>
        <w:rPr/>
        <w:t xml:space="preserve"> </w:t>
      </w:r>
    </w:p>
    <w:p>
      <w:pPr>
        <w:pStyle w:val="null3"/>
      </w:pPr>
      <w:r>
        <w:rPr>
          <w:sz w:val="24"/>
        </w:rPr>
        <w:t>甲方（委托方）：</w:t>
      </w:r>
      <w:r>
        <w:rPr>
          <w:sz w:val="24"/>
        </w:rPr>
        <w:t>中国国际中小企业博览会事务局</w:t>
      </w:r>
    </w:p>
    <w:p>
      <w:pPr>
        <w:pStyle w:val="null3"/>
      </w:pPr>
      <w:r>
        <w:rPr>
          <w:sz w:val="24"/>
        </w:rPr>
        <w:t>地址：</w:t>
      </w:r>
    </w:p>
    <w:p>
      <w:pPr>
        <w:pStyle w:val="null3"/>
      </w:pPr>
      <w:r>
        <w:rPr>
          <w:sz w:val="24"/>
        </w:rPr>
        <w:t>邮编：</w:t>
      </w:r>
    </w:p>
    <w:p>
      <w:pPr>
        <w:pStyle w:val="null3"/>
      </w:pPr>
      <w:r>
        <w:rPr>
          <w:sz w:val="24"/>
        </w:rPr>
        <w:t>联系人：</w:t>
      </w:r>
    </w:p>
    <w:p>
      <w:pPr>
        <w:pStyle w:val="null3"/>
      </w:pPr>
      <w:r>
        <w:rPr>
          <w:sz w:val="24"/>
        </w:rPr>
        <w:t>联系方式</w:t>
      </w:r>
      <w:r>
        <w:rPr>
          <w:sz w:val="24"/>
        </w:rPr>
        <w:t>：</w:t>
      </w:r>
    </w:p>
    <w:p>
      <w:pPr>
        <w:pStyle w:val="null3"/>
      </w:pPr>
      <w:r>
        <w:rPr>
          <w:sz w:val="24"/>
        </w:rPr>
        <w:t>乙方（受托方）</w:t>
      </w:r>
      <w:r>
        <w:rPr>
          <w:sz w:val="24"/>
        </w:rPr>
        <w:t>：</w:t>
      </w:r>
    </w:p>
    <w:p>
      <w:pPr>
        <w:pStyle w:val="null3"/>
      </w:pPr>
      <w:r>
        <w:rPr>
          <w:sz w:val="24"/>
        </w:rPr>
        <w:t>地址：</w:t>
      </w:r>
    </w:p>
    <w:p>
      <w:pPr>
        <w:pStyle w:val="null3"/>
      </w:pPr>
      <w:r>
        <w:rPr>
          <w:sz w:val="24"/>
        </w:rPr>
        <w:t>邮编：</w:t>
      </w:r>
    </w:p>
    <w:p>
      <w:pPr>
        <w:pStyle w:val="null3"/>
      </w:pPr>
      <w:r>
        <w:rPr>
          <w:sz w:val="24"/>
        </w:rPr>
        <w:t>联系人：</w:t>
      </w:r>
    </w:p>
    <w:p>
      <w:pPr>
        <w:pStyle w:val="null3"/>
      </w:pPr>
      <w:r>
        <w:rPr>
          <w:sz w:val="24"/>
        </w:rPr>
        <w:t>联系方式</w:t>
      </w:r>
      <w:r>
        <w:rPr>
          <w:sz w:val="24"/>
        </w:rPr>
        <w:t>：</w:t>
      </w:r>
    </w:p>
    <w:p>
      <w:pPr>
        <w:pStyle w:val="null3"/>
        <w:ind w:firstLine="480"/>
      </w:pPr>
      <w:r>
        <w:rPr>
          <w:sz w:val="24"/>
        </w:rPr>
        <w:t>根据第二十一届中国国际中小企业博览会（简称中博会）境外展区搭建及推介对接活动项目的采购结果，依据《中华人民共和国民法典》及有关规定，经甲乙双方平等协商，本着平等互利和诚实信用的原则，双方一致同意签订本合同如下。</w:t>
      </w:r>
    </w:p>
    <w:p>
      <w:pPr>
        <w:pStyle w:val="null3"/>
        <w:jc w:val="left"/>
      </w:pPr>
      <w:r>
        <w:rPr>
          <w:sz w:val="24"/>
          <w:b/>
        </w:rPr>
        <w:t>一、项目名称</w:t>
      </w:r>
    </w:p>
    <w:p>
      <w:pPr>
        <w:pStyle w:val="null3"/>
        <w:ind w:firstLine="480"/>
        <w:jc w:val="both"/>
      </w:pPr>
      <w:r>
        <w:rPr>
          <w:sz w:val="24"/>
        </w:rPr>
        <w:t>第</w:t>
      </w:r>
      <w:r>
        <w:rPr>
          <w:sz w:val="24"/>
        </w:rPr>
        <w:t>二十</w:t>
      </w:r>
      <w:r>
        <w:rPr>
          <w:sz w:val="24"/>
        </w:rPr>
        <w:t>一</w:t>
      </w:r>
      <w:r>
        <w:rPr>
          <w:sz w:val="24"/>
        </w:rPr>
        <w:t>届</w:t>
      </w:r>
      <w:r>
        <w:rPr>
          <w:sz w:val="24"/>
        </w:rPr>
        <w:t>中博会</w:t>
      </w:r>
      <w:r>
        <w:rPr>
          <w:sz w:val="24"/>
        </w:rPr>
        <w:t>境外展区搭建及推介对接活动</w:t>
      </w:r>
      <w:r>
        <w:rPr>
          <w:sz w:val="24"/>
        </w:rPr>
        <w:t>项目</w:t>
      </w:r>
      <w:r>
        <w:rPr>
          <w:sz w:val="24"/>
        </w:rPr>
        <w:t>（子包</w:t>
      </w:r>
      <w:r>
        <w:rPr>
          <w:sz w:val="24"/>
        </w:rPr>
        <w:t>二</w:t>
      </w:r>
      <w:r>
        <w:rPr>
          <w:sz w:val="24"/>
        </w:rPr>
        <w:t>境外展团商务推介及对接活动）。</w:t>
      </w:r>
    </w:p>
    <w:p>
      <w:pPr>
        <w:pStyle w:val="null3"/>
        <w:ind w:firstLine="482"/>
        <w:jc w:val="both"/>
      </w:pPr>
      <w:r>
        <w:rPr>
          <w:sz w:val="24"/>
          <w:b/>
        </w:rPr>
        <w:t>二、名词定义</w:t>
      </w:r>
    </w:p>
    <w:p>
      <w:pPr>
        <w:pStyle w:val="null3"/>
        <w:ind w:firstLine="480"/>
        <w:jc w:val="both"/>
      </w:pPr>
      <w:r>
        <w:rPr>
          <w:sz w:val="24"/>
        </w:rPr>
        <w:t>本文中</w:t>
      </w:r>
      <w:r>
        <w:rPr>
          <w:sz w:val="24"/>
        </w:rPr>
        <w:t>“境外展团”指参加第二十一届中博会的主宾方、APEC成员经济体、其他国家（地区）和国际组织展团。</w:t>
      </w:r>
    </w:p>
    <w:p>
      <w:pPr>
        <w:pStyle w:val="null3"/>
        <w:ind w:firstLine="482"/>
        <w:jc w:val="both"/>
      </w:pPr>
      <w:r>
        <w:rPr>
          <w:sz w:val="24"/>
          <w:b/>
        </w:rPr>
        <w:t>三、委托事项的主要工作内容与要求</w:t>
      </w:r>
    </w:p>
    <w:p>
      <w:pPr>
        <w:pStyle w:val="null3"/>
        <w:ind w:firstLine="480"/>
        <w:jc w:val="both"/>
      </w:pPr>
      <w:r>
        <w:rPr>
          <w:sz w:val="24"/>
        </w:rPr>
        <w:t>（一）境外展团商务推介及对接活动</w:t>
      </w:r>
    </w:p>
    <w:p>
      <w:pPr>
        <w:pStyle w:val="null3"/>
        <w:ind w:firstLine="480"/>
        <w:jc w:val="both"/>
      </w:pPr>
      <w:r>
        <w:rPr>
          <w:sz w:val="24"/>
        </w:rPr>
        <w:t>1.</w:t>
      </w:r>
      <w:r>
        <w:rPr>
          <w:sz w:val="24"/>
        </w:rPr>
        <w:t>在展会现场组织</w:t>
      </w:r>
      <w:r>
        <w:rPr>
          <w:sz w:val="24"/>
        </w:rPr>
        <w:t>举办</w:t>
      </w:r>
      <w:r>
        <w:rPr>
          <w:sz w:val="24"/>
        </w:rPr>
        <w:t>9</w:t>
      </w:r>
      <w:r>
        <w:rPr>
          <w:sz w:val="24"/>
        </w:rPr>
        <w:t>场境外</w:t>
      </w:r>
      <w:r>
        <w:rPr>
          <w:sz w:val="24"/>
        </w:rPr>
        <w:t>展团</w:t>
      </w:r>
      <w:r>
        <w:rPr>
          <w:sz w:val="24"/>
        </w:rPr>
        <w:t>商务推介及对接活动，其中包含</w:t>
      </w:r>
      <w:r>
        <w:rPr>
          <w:sz w:val="24"/>
        </w:rPr>
        <w:t>1场主宾方专场</w:t>
      </w:r>
      <w:r>
        <w:rPr>
          <w:sz w:val="24"/>
        </w:rPr>
        <w:t>、</w:t>
      </w:r>
      <w:r>
        <w:rPr>
          <w:sz w:val="24"/>
        </w:rPr>
        <w:t>APEC成员经济体展团推介专场、其他国家（地区）及国际组织推介专场、服装服饰动态展演等场次。</w:t>
      </w:r>
    </w:p>
    <w:p>
      <w:pPr>
        <w:pStyle w:val="null3"/>
        <w:ind w:firstLine="480"/>
        <w:jc w:val="both"/>
      </w:pPr>
      <w:r>
        <w:rPr>
          <w:sz w:val="24"/>
        </w:rPr>
        <w:t>2.根据境外展团实际需求</w:t>
      </w:r>
      <w:r>
        <w:rPr>
          <w:sz w:val="24"/>
        </w:rPr>
        <w:t>策划活动方案，</w:t>
      </w:r>
      <w:r>
        <w:rPr>
          <w:sz w:val="24"/>
        </w:rPr>
        <w:t>依</w:t>
      </w:r>
      <w:r>
        <w:rPr>
          <w:sz w:val="24"/>
        </w:rPr>
        <w:t>据</w:t>
      </w:r>
      <w:r>
        <w:rPr>
          <w:sz w:val="24"/>
        </w:rPr>
        <w:t>境外展团不同</w:t>
      </w:r>
      <w:r>
        <w:rPr>
          <w:sz w:val="24"/>
        </w:rPr>
        <w:t>特点</w:t>
      </w:r>
      <w:r>
        <w:rPr>
          <w:sz w:val="24"/>
        </w:rPr>
        <w:t>，</w:t>
      </w:r>
      <w:r>
        <w:rPr>
          <w:sz w:val="24"/>
        </w:rPr>
        <w:t>设置</w:t>
      </w:r>
      <w:r>
        <w:rPr>
          <w:sz w:val="24"/>
        </w:rPr>
        <w:t>境外展团代表</w:t>
      </w:r>
      <w:r>
        <w:rPr>
          <w:sz w:val="24"/>
        </w:rPr>
        <w:t>主题演讲</w:t>
      </w:r>
      <w:r>
        <w:rPr>
          <w:sz w:val="24"/>
        </w:rPr>
        <w:t>、</w:t>
      </w:r>
      <w:r>
        <w:rPr>
          <w:sz w:val="24"/>
        </w:rPr>
        <w:t>产品推介</w:t>
      </w:r>
      <w:r>
        <w:rPr>
          <w:sz w:val="24"/>
        </w:rPr>
        <w:t>、</w:t>
      </w:r>
      <w:r>
        <w:rPr>
          <w:sz w:val="24"/>
        </w:rPr>
        <w:t>企业对接、服装服饰动态展演</w:t>
      </w:r>
      <w:r>
        <w:rPr>
          <w:sz w:val="24"/>
        </w:rPr>
        <w:t>等</w:t>
      </w:r>
      <w:r>
        <w:rPr>
          <w:sz w:val="24"/>
        </w:rPr>
        <w:t>活动环节，</w:t>
      </w:r>
      <w:r>
        <w:rPr>
          <w:sz w:val="24"/>
        </w:rPr>
        <w:t>宣传推广</w:t>
      </w:r>
      <w:r>
        <w:rPr>
          <w:sz w:val="24"/>
        </w:rPr>
        <w:t>各展团的特色产品、技术和服务等。</w:t>
      </w:r>
    </w:p>
    <w:p>
      <w:pPr>
        <w:pStyle w:val="null3"/>
        <w:ind w:firstLine="480"/>
        <w:jc w:val="both"/>
      </w:pPr>
      <w:r>
        <w:rPr>
          <w:sz w:val="24"/>
        </w:rPr>
        <w:t>3.</w:t>
      </w:r>
      <w:r>
        <w:rPr>
          <w:sz w:val="24"/>
        </w:rPr>
        <w:t>对接境外展团，根据各展团提出的推介或对接需求，制定</w:t>
      </w:r>
      <w:r>
        <w:rPr>
          <w:sz w:val="24"/>
        </w:rPr>
        <w:t>每场活动</w:t>
      </w:r>
      <w:r>
        <w:rPr>
          <w:sz w:val="24"/>
        </w:rPr>
        <w:t>方案。邀请相关行业的采购</w:t>
      </w:r>
      <w:r>
        <w:rPr>
          <w:sz w:val="24"/>
        </w:rPr>
        <w:t>商</w:t>
      </w:r>
      <w:r>
        <w:rPr>
          <w:sz w:val="24"/>
        </w:rPr>
        <w:t>参加活动，并收集采购及合作需求；</w:t>
      </w:r>
      <w:r>
        <w:rPr>
          <w:sz w:val="24"/>
        </w:rPr>
        <w:t>组织采购商到场参会</w:t>
      </w:r>
      <w:r>
        <w:rPr>
          <w:sz w:val="24"/>
        </w:rPr>
        <w:t>，</w:t>
      </w:r>
      <w:r>
        <w:rPr>
          <w:sz w:val="24"/>
        </w:rPr>
        <w:t>与境外展团代表对接交流，扎实</w:t>
      </w:r>
      <w:r>
        <w:rPr>
          <w:sz w:val="24"/>
        </w:rPr>
        <w:t>做好前期</w:t>
      </w:r>
      <w:r>
        <w:rPr>
          <w:sz w:val="24"/>
        </w:rPr>
        <w:t>准备</w:t>
      </w:r>
      <w:r>
        <w:rPr>
          <w:sz w:val="24"/>
        </w:rPr>
        <w:t>工作。</w:t>
      </w:r>
    </w:p>
    <w:p>
      <w:pPr>
        <w:pStyle w:val="null3"/>
        <w:ind w:firstLine="480"/>
        <w:jc w:val="both"/>
      </w:pPr>
      <w:r>
        <w:rPr>
          <w:sz w:val="24"/>
        </w:rPr>
        <w:t>4.针对每场活动要求，</w:t>
      </w:r>
      <w:r>
        <w:rPr>
          <w:sz w:val="24"/>
        </w:rPr>
        <w:t>邀请相关行业采购</w:t>
      </w:r>
      <w:r>
        <w:rPr>
          <w:sz w:val="24"/>
        </w:rPr>
        <w:t>商</w:t>
      </w:r>
      <w:r>
        <w:rPr>
          <w:sz w:val="24"/>
        </w:rPr>
        <w:t>，组织采购商</w:t>
      </w:r>
      <w:r>
        <w:rPr>
          <w:sz w:val="24"/>
        </w:rPr>
        <w:t>到场参加推介会，</w:t>
      </w:r>
      <w:r>
        <w:rPr>
          <w:sz w:val="24"/>
        </w:rPr>
        <w:t>在活动现场</w:t>
      </w:r>
      <w:r>
        <w:rPr>
          <w:sz w:val="24"/>
        </w:rPr>
        <w:t>与境外展团代表</w:t>
      </w:r>
      <w:r>
        <w:rPr>
          <w:sz w:val="24"/>
        </w:rPr>
        <w:t>进行对接交流。其中，主宾方专场组织参会采购商不少于</w:t>
      </w:r>
      <w:r>
        <w:rPr>
          <w:sz w:val="24"/>
        </w:rPr>
        <w:t>80人，其余8场活动组织参会采购商总数不少于</w:t>
      </w:r>
      <w:r>
        <w:rPr>
          <w:sz w:val="24"/>
        </w:rPr>
        <w:t>48</w:t>
      </w:r>
      <w:r>
        <w:rPr>
          <w:sz w:val="24"/>
        </w:rPr>
        <w:t>0人。</w:t>
      </w:r>
    </w:p>
    <w:p>
      <w:pPr>
        <w:pStyle w:val="null3"/>
        <w:ind w:firstLine="480"/>
        <w:jc w:val="both"/>
      </w:pPr>
      <w:r>
        <w:rPr>
          <w:sz w:val="24"/>
        </w:rPr>
        <w:t>5.</w:t>
      </w:r>
      <w:r>
        <w:rPr>
          <w:sz w:val="24"/>
        </w:rPr>
        <w:t>结合</w:t>
      </w:r>
      <w:r>
        <w:rPr>
          <w:sz w:val="24"/>
        </w:rPr>
        <w:t>每场活动</w:t>
      </w:r>
      <w:r>
        <w:rPr>
          <w:sz w:val="24"/>
        </w:rPr>
        <w:t>实际需求</w:t>
      </w:r>
      <w:r>
        <w:rPr>
          <w:sz w:val="24"/>
        </w:rPr>
        <w:t>在活动现场</w:t>
      </w:r>
      <w:r>
        <w:rPr>
          <w:sz w:val="24"/>
        </w:rPr>
        <w:t>安排</w:t>
      </w:r>
      <w:r>
        <w:rPr>
          <w:sz w:val="24"/>
        </w:rPr>
        <w:t>1名中英双语主持人，5名（含）以上中英双语交传翻译人员和洽谈翻译人员，适量服装服饰动态展演人员等专业人员。</w:t>
      </w:r>
    </w:p>
    <w:p>
      <w:pPr>
        <w:pStyle w:val="null3"/>
        <w:ind w:firstLine="480"/>
        <w:jc w:val="both"/>
      </w:pPr>
      <w:r>
        <w:rPr>
          <w:sz w:val="24"/>
        </w:rPr>
        <w:t>6.</w:t>
      </w:r>
      <w:r>
        <w:rPr>
          <w:sz w:val="24"/>
        </w:rPr>
        <w:t>做好活动宣传推广工作，设计制作活动宣传物料。</w:t>
      </w:r>
    </w:p>
    <w:p>
      <w:pPr>
        <w:pStyle w:val="null3"/>
        <w:ind w:firstLine="480"/>
        <w:jc w:val="both"/>
      </w:pPr>
      <w:r>
        <w:rPr>
          <w:sz w:val="24"/>
        </w:rPr>
        <w:t>7.</w:t>
      </w:r>
      <w:r>
        <w:rPr>
          <w:sz w:val="24"/>
        </w:rPr>
        <w:t>做好活动</w:t>
      </w:r>
      <w:r>
        <w:rPr>
          <w:sz w:val="24"/>
        </w:rPr>
        <w:t>会务服务、</w:t>
      </w:r>
      <w:r>
        <w:rPr>
          <w:sz w:val="24"/>
        </w:rPr>
        <w:t>现场组织和会场布置</w:t>
      </w:r>
      <w:r>
        <w:rPr>
          <w:sz w:val="24"/>
        </w:rPr>
        <w:t>等</w:t>
      </w:r>
      <w:r>
        <w:rPr>
          <w:sz w:val="24"/>
        </w:rPr>
        <w:t>工作。</w:t>
      </w:r>
    </w:p>
    <w:p>
      <w:pPr>
        <w:pStyle w:val="null3"/>
        <w:ind w:firstLine="480"/>
        <w:jc w:val="both"/>
      </w:pPr>
      <w:r>
        <w:rPr>
          <w:sz w:val="24"/>
        </w:rPr>
        <w:t>8.收集活动特色亮点，</w:t>
      </w:r>
      <w:r>
        <w:rPr>
          <w:sz w:val="24"/>
        </w:rPr>
        <w:t>记录每场活动成果，做好活动成果统计</w:t>
      </w:r>
      <w:r>
        <w:rPr>
          <w:sz w:val="24"/>
        </w:rPr>
        <w:t>（合作意向、成交金额等）</w:t>
      </w:r>
      <w:r>
        <w:rPr>
          <w:sz w:val="24"/>
        </w:rPr>
        <w:t>与总结工作。</w:t>
      </w:r>
    </w:p>
    <w:p>
      <w:pPr>
        <w:pStyle w:val="null3"/>
        <w:ind w:firstLine="480"/>
        <w:jc w:val="both"/>
      </w:pPr>
      <w:r>
        <w:rPr>
          <w:sz w:val="24"/>
        </w:rPr>
        <w:t>（三）活动区搭建</w:t>
      </w:r>
    </w:p>
    <w:p>
      <w:pPr>
        <w:pStyle w:val="null3"/>
        <w:ind w:firstLine="480"/>
        <w:jc w:val="both"/>
      </w:pPr>
      <w:r>
        <w:rPr>
          <w:sz w:val="24"/>
        </w:rPr>
        <w:t>1.搭建内容：</w:t>
      </w:r>
      <w:r>
        <w:rPr>
          <w:sz w:val="24"/>
        </w:rPr>
        <w:t>在展馆内搭建境外展团商务推介及对接活动区，</w:t>
      </w:r>
      <w:r>
        <w:rPr>
          <w:sz w:val="24"/>
        </w:rPr>
        <w:t>搭建面积约</w:t>
      </w:r>
      <w:r>
        <w:rPr>
          <w:sz w:val="24"/>
        </w:rPr>
        <w:t>600平方米，分2个活动区</w:t>
      </w:r>
      <w:r>
        <w:rPr>
          <w:sz w:val="24"/>
        </w:rPr>
        <w:t>：</w:t>
      </w:r>
      <w:r>
        <w:rPr>
          <w:sz w:val="24"/>
        </w:rPr>
        <w:t>一是商务推介及对接会场，面积约</w:t>
      </w:r>
      <w:r>
        <w:rPr>
          <w:sz w:val="24"/>
        </w:rPr>
        <w:t>500平方米，</w:t>
      </w:r>
      <w:r>
        <w:rPr>
          <w:sz w:val="24"/>
        </w:rPr>
        <w:t>设置主舞台区、主会议区、</w:t>
      </w:r>
      <w:r>
        <w:rPr>
          <w:sz w:val="24"/>
        </w:rPr>
        <w:t>VIP区、洽谈区、签到区等功能区；铺设地毯、配备桌椅等基本配置；配备LED屏、灯光、音响等专业设备。二是</w:t>
      </w:r>
      <w:r>
        <w:rPr>
          <w:sz w:val="24"/>
        </w:rPr>
        <w:t>服装服饰动态展演及对接会场，面积约</w:t>
      </w:r>
      <w:r>
        <w:rPr>
          <w:sz w:val="24"/>
        </w:rPr>
        <w:t>100平方米，</w:t>
      </w:r>
      <w:r>
        <w:rPr>
          <w:sz w:val="24"/>
        </w:rPr>
        <w:t>设置主舞台区、</w:t>
      </w:r>
      <w:r>
        <w:rPr>
          <w:sz w:val="24"/>
        </w:rPr>
        <w:t>T台区、观众区、后台区等功能区；铺设地毯，配备桌椅等基本配置；配备LED屏、走秀灯光、音响等专业设备</w:t>
      </w:r>
      <w:r>
        <w:rPr>
          <w:sz w:val="24"/>
        </w:rPr>
        <w:t>。</w:t>
      </w:r>
    </w:p>
    <w:p>
      <w:pPr>
        <w:pStyle w:val="null3"/>
        <w:ind w:firstLine="480"/>
        <w:jc w:val="both"/>
      </w:pPr>
      <w:r>
        <w:rPr>
          <w:sz w:val="24"/>
        </w:rPr>
        <w:t>2.搭建地点和相关时间安排：</w:t>
      </w:r>
    </w:p>
    <w:p>
      <w:pPr>
        <w:pStyle w:val="null3"/>
        <w:ind w:firstLine="480"/>
        <w:jc w:val="both"/>
      </w:pPr>
      <w:r>
        <w:rPr>
          <w:sz w:val="24"/>
        </w:rPr>
        <w:t>1.</w:t>
      </w:r>
      <w:r>
        <w:rPr>
          <w:sz w:val="24"/>
        </w:rPr>
        <w:t>搭建</w:t>
      </w:r>
      <w:r>
        <w:rPr>
          <w:sz w:val="24"/>
        </w:rPr>
        <w:t>地点</w:t>
      </w:r>
      <w:r>
        <w:rPr>
          <w:sz w:val="24"/>
        </w:rPr>
        <w:t>：</w:t>
      </w:r>
      <w:r>
        <w:rPr>
          <w:sz w:val="24"/>
        </w:rPr>
        <w:t>广交会展馆</w:t>
      </w:r>
      <w:r>
        <w:rPr>
          <w:sz w:val="24"/>
        </w:rPr>
        <w:t>D区国际展区</w:t>
      </w:r>
      <w:r>
        <w:rPr>
          <w:sz w:val="24"/>
        </w:rPr>
        <w:t>（</w:t>
      </w:r>
      <w:r>
        <w:rPr>
          <w:sz w:val="24"/>
        </w:rPr>
        <w:t>含主宾方展区、其他国家及地区展区</w:t>
      </w:r>
      <w:r>
        <w:rPr>
          <w:sz w:val="24"/>
        </w:rPr>
        <w:t>）</w:t>
      </w:r>
      <w:r>
        <w:rPr>
          <w:sz w:val="24"/>
        </w:rPr>
        <w:t>及港澳台展区。</w:t>
      </w:r>
    </w:p>
    <w:p>
      <w:pPr>
        <w:pStyle w:val="null3"/>
        <w:ind w:firstLine="480"/>
        <w:jc w:val="both"/>
      </w:pPr>
      <w:r>
        <w:rPr>
          <w:sz w:val="24"/>
        </w:rPr>
        <w:t>2.展会</w:t>
      </w:r>
      <w:r>
        <w:rPr>
          <w:sz w:val="24"/>
        </w:rPr>
        <w:t>相关时间安排</w:t>
      </w:r>
      <w:r>
        <w:rPr>
          <w:sz w:val="24"/>
        </w:rPr>
        <w:t>（</w:t>
      </w:r>
      <w:r>
        <w:rPr>
          <w:sz w:val="24"/>
        </w:rPr>
        <w:t>以展会最终安排为准</w:t>
      </w:r>
      <w:r>
        <w:rPr>
          <w:sz w:val="24"/>
        </w:rPr>
        <w:t>）</w:t>
      </w:r>
      <w:r>
        <w:rPr>
          <w:sz w:val="24"/>
        </w:rPr>
        <w:t>：</w:t>
      </w:r>
    </w:p>
    <w:p>
      <w:pPr>
        <w:pStyle w:val="null3"/>
        <w:ind w:firstLine="480"/>
        <w:jc w:val="both"/>
      </w:pPr>
      <w:r>
        <w:rPr>
          <w:sz w:val="24"/>
        </w:rPr>
        <w:t>（</w:t>
      </w:r>
      <w:r>
        <w:rPr>
          <w:sz w:val="24"/>
        </w:rPr>
        <w:t>1）</w:t>
      </w:r>
      <w:r>
        <w:rPr>
          <w:sz w:val="24"/>
        </w:rPr>
        <w:t>布</w:t>
      </w:r>
      <w:r>
        <w:rPr>
          <w:sz w:val="24"/>
        </w:rPr>
        <w:t>展时间：</w:t>
      </w:r>
      <w:r>
        <w:rPr>
          <w:sz w:val="24"/>
        </w:rPr>
        <w:t>202</w:t>
      </w:r>
      <w:r>
        <w:rPr>
          <w:sz w:val="24"/>
        </w:rPr>
        <w:t>6</w:t>
      </w:r>
      <w:r>
        <w:rPr>
          <w:sz w:val="24"/>
        </w:rPr>
        <w:t>年</w:t>
      </w:r>
      <w:r>
        <w:rPr>
          <w:sz w:val="24"/>
        </w:rPr>
        <w:t>8</w:t>
      </w:r>
      <w:r>
        <w:rPr>
          <w:sz w:val="24"/>
        </w:rPr>
        <w:t>月</w:t>
      </w:r>
      <w:r>
        <w:rPr>
          <w:sz w:val="24"/>
        </w:rPr>
        <w:t>31</w:t>
      </w:r>
      <w:r>
        <w:rPr>
          <w:sz w:val="24"/>
        </w:rPr>
        <w:t>日至</w:t>
      </w:r>
      <w:r>
        <w:rPr>
          <w:sz w:val="24"/>
        </w:rPr>
        <w:t>9月2</w:t>
      </w:r>
      <w:r>
        <w:rPr>
          <w:sz w:val="24"/>
        </w:rPr>
        <w:t>日；</w:t>
      </w:r>
    </w:p>
    <w:p>
      <w:pPr>
        <w:pStyle w:val="null3"/>
        <w:ind w:firstLine="480"/>
        <w:jc w:val="both"/>
      </w:pPr>
      <w:r>
        <w:rPr>
          <w:sz w:val="24"/>
        </w:rPr>
        <w:t>（</w:t>
      </w:r>
      <w:r>
        <w:rPr>
          <w:sz w:val="24"/>
        </w:rPr>
        <w:t>2）展览时间：202</w:t>
      </w:r>
      <w:r>
        <w:rPr>
          <w:sz w:val="24"/>
        </w:rPr>
        <w:t>6</w:t>
      </w:r>
      <w:r>
        <w:rPr>
          <w:sz w:val="24"/>
        </w:rPr>
        <w:t>年</w:t>
      </w:r>
      <w:r>
        <w:rPr>
          <w:sz w:val="24"/>
        </w:rPr>
        <w:t>9</w:t>
      </w:r>
      <w:r>
        <w:rPr>
          <w:sz w:val="24"/>
        </w:rPr>
        <w:t>月</w:t>
      </w:r>
      <w:r>
        <w:rPr>
          <w:sz w:val="24"/>
        </w:rPr>
        <w:t>3</w:t>
      </w:r>
      <w:r>
        <w:rPr>
          <w:sz w:val="24"/>
        </w:rPr>
        <w:t>日至</w:t>
      </w:r>
      <w:r>
        <w:rPr>
          <w:sz w:val="24"/>
        </w:rPr>
        <w:t>9</w:t>
      </w:r>
      <w:r>
        <w:rPr>
          <w:sz w:val="24"/>
        </w:rPr>
        <w:t>月</w:t>
      </w:r>
      <w:r>
        <w:rPr>
          <w:sz w:val="24"/>
        </w:rPr>
        <w:t>6</w:t>
      </w:r>
      <w:r>
        <w:rPr>
          <w:sz w:val="24"/>
        </w:rPr>
        <w:t>日；</w:t>
      </w:r>
    </w:p>
    <w:p>
      <w:pPr>
        <w:pStyle w:val="null3"/>
        <w:ind w:firstLine="480"/>
        <w:jc w:val="both"/>
      </w:pPr>
      <w:r>
        <w:rPr>
          <w:sz w:val="24"/>
        </w:rPr>
        <w:t>（</w:t>
      </w:r>
      <w:r>
        <w:rPr>
          <w:sz w:val="24"/>
        </w:rPr>
        <w:t>3）撤展时间：202</w:t>
      </w:r>
      <w:r>
        <w:rPr>
          <w:sz w:val="24"/>
        </w:rPr>
        <w:t>6</w:t>
      </w:r>
      <w:r>
        <w:rPr>
          <w:sz w:val="24"/>
        </w:rPr>
        <w:t>年</w:t>
      </w:r>
      <w:r>
        <w:rPr>
          <w:sz w:val="24"/>
        </w:rPr>
        <w:t>9</w:t>
      </w:r>
      <w:r>
        <w:rPr>
          <w:sz w:val="24"/>
        </w:rPr>
        <w:t>月</w:t>
      </w:r>
      <w:r>
        <w:rPr>
          <w:sz w:val="24"/>
        </w:rPr>
        <w:t>6</w:t>
      </w:r>
      <w:r>
        <w:rPr>
          <w:sz w:val="24"/>
        </w:rPr>
        <w:t>日</w:t>
      </w:r>
      <w:r>
        <w:rPr>
          <w:sz w:val="24"/>
        </w:rPr>
        <w:t>1</w:t>
      </w:r>
      <w:r>
        <w:rPr>
          <w:sz w:val="24"/>
        </w:rPr>
        <w:t>7</w:t>
      </w:r>
      <w:r>
        <w:rPr>
          <w:sz w:val="24"/>
        </w:rPr>
        <w:t>:00至2</w:t>
      </w:r>
      <w:r>
        <w:rPr>
          <w:sz w:val="24"/>
        </w:rPr>
        <w:t>4</w:t>
      </w:r>
      <w:r>
        <w:rPr>
          <w:sz w:val="24"/>
        </w:rPr>
        <w:t>:00</w:t>
      </w:r>
      <w:r>
        <w:rPr>
          <w:sz w:val="24"/>
        </w:rPr>
        <w:t>。</w:t>
      </w:r>
    </w:p>
    <w:p>
      <w:pPr>
        <w:pStyle w:val="null3"/>
        <w:ind w:firstLine="480"/>
        <w:jc w:val="both"/>
      </w:pPr>
      <w:r>
        <w:rPr>
          <w:sz w:val="24"/>
        </w:rPr>
        <w:t>（三）珠宝玉石检测咨询服务</w:t>
      </w:r>
    </w:p>
    <w:p>
      <w:pPr>
        <w:pStyle w:val="null3"/>
        <w:ind w:firstLine="480"/>
        <w:jc w:val="both"/>
      </w:pPr>
      <w:r>
        <w:rPr>
          <w:sz w:val="24"/>
        </w:rPr>
        <w:t>为本届中博会在国际展区</w:t>
      </w:r>
      <w:r>
        <w:rPr>
          <w:sz w:val="24"/>
        </w:rPr>
        <w:t>（</w:t>
      </w:r>
      <w:r>
        <w:rPr>
          <w:sz w:val="24"/>
        </w:rPr>
        <w:t>含主宾方展区、其他国家及地区展区</w:t>
      </w:r>
      <w:r>
        <w:rPr>
          <w:sz w:val="24"/>
        </w:rPr>
        <w:t>）</w:t>
      </w:r>
      <w:r>
        <w:rPr>
          <w:sz w:val="24"/>
        </w:rPr>
        <w:t>和港澳台展区展客商提供参展珠宝玉石检测咨询配套服务。</w:t>
      </w:r>
    </w:p>
    <w:p>
      <w:pPr>
        <w:pStyle w:val="null3"/>
        <w:ind w:firstLine="480"/>
        <w:jc w:val="both"/>
      </w:pPr>
      <w:r>
        <w:rPr>
          <w:sz w:val="24"/>
        </w:rPr>
        <w:t>1.甲方提供展位作为珠宝玉石检测咨询服务点，乙方负责服务点设计和布置，至少于布展前一周完成服务点布置方案设计稿，在布展期间完成服务点布置。</w:t>
      </w:r>
    </w:p>
    <w:p>
      <w:pPr>
        <w:pStyle w:val="null3"/>
        <w:ind w:firstLine="480"/>
        <w:jc w:val="both"/>
      </w:pPr>
      <w:r>
        <w:rPr>
          <w:sz w:val="24"/>
        </w:rPr>
        <w:t>2.每日安排不少于2名检测人员在场,</w:t>
      </w:r>
      <w:r>
        <w:rPr>
          <w:sz w:val="24"/>
        </w:rPr>
        <w:t>检测人员</w:t>
      </w:r>
      <w:r>
        <w:rPr>
          <w:sz w:val="24"/>
        </w:rPr>
        <w:t>需具有人社部门或有职称评定资格的机构颁发的相关专业职称证（如贵金属首饰与宝玉石检测员）</w:t>
      </w:r>
      <w:r>
        <w:rPr>
          <w:sz w:val="24"/>
        </w:rPr>
        <w:t>，以此证明其具备相应的专业知识与技能。</w:t>
      </w:r>
    </w:p>
    <w:p>
      <w:pPr>
        <w:pStyle w:val="null3"/>
        <w:ind w:firstLine="480"/>
        <w:jc w:val="both"/>
      </w:pPr>
      <w:r>
        <w:rPr>
          <w:sz w:val="24"/>
        </w:rPr>
        <w:t>3.</w:t>
      </w:r>
      <w:r>
        <w:rPr>
          <w:sz w:val="24"/>
        </w:rPr>
        <w:t>配备宝石光学显微镜、折射仪等</w:t>
      </w:r>
      <w:r>
        <w:rPr>
          <w:sz w:val="24"/>
        </w:rPr>
        <w:t>专业</w:t>
      </w:r>
      <w:r>
        <w:rPr>
          <w:sz w:val="24"/>
        </w:rPr>
        <w:t>检测仪器</w:t>
      </w:r>
      <w:r>
        <w:rPr>
          <w:sz w:val="24"/>
        </w:rPr>
        <w:t>，仪器可以解决常见彩色宝石、各类玉石的品种定名和常见优化处理检测。</w:t>
      </w:r>
    </w:p>
    <w:p>
      <w:pPr>
        <w:pStyle w:val="null3"/>
        <w:ind w:firstLine="482"/>
        <w:jc w:val="both"/>
      </w:pPr>
      <w:r>
        <w:rPr>
          <w:sz w:val="24"/>
          <w:b/>
        </w:rPr>
        <w:t>四、委托期限</w:t>
      </w:r>
    </w:p>
    <w:p>
      <w:pPr>
        <w:pStyle w:val="null3"/>
        <w:ind w:firstLine="480"/>
        <w:jc w:val="both"/>
      </w:pPr>
      <w:r>
        <w:rPr>
          <w:sz w:val="24"/>
        </w:rPr>
        <w:t>自本合同签订生效之日起至</w:t>
      </w:r>
      <w:r>
        <w:rPr>
          <w:sz w:val="24"/>
        </w:rPr>
        <w:t>2026年9月6日止。</w:t>
      </w:r>
    </w:p>
    <w:p>
      <w:pPr>
        <w:pStyle w:val="null3"/>
        <w:ind w:firstLine="482"/>
        <w:jc w:val="both"/>
      </w:pPr>
      <w:r>
        <w:rPr>
          <w:sz w:val="24"/>
          <w:b/>
        </w:rPr>
        <w:t>五、验收标准及方式</w:t>
      </w:r>
    </w:p>
    <w:p>
      <w:pPr>
        <w:pStyle w:val="null3"/>
        <w:ind w:firstLine="480"/>
        <w:jc w:val="both"/>
      </w:pPr>
      <w:r>
        <w:rPr>
          <w:sz w:val="24"/>
        </w:rPr>
        <w:t>本项目完成后，由甲方组织验收，验收人员及费用由甲方负责。乙方向甲方申请验收时，需提供相关书面验收材料，包括盖供应商公章的验收申请书、项目总结报告（包括但不限于工作总结、参会人员名单、现场照片等，以及项目施工监理报告、项目费用清单、</w:t>
      </w:r>
      <w:r>
        <w:rPr>
          <w:sz w:val="24"/>
        </w:rPr>
        <w:t>以及项目采购需求中设置的技术和商务要求（特别是星号响应部分）的佐证材料</w:t>
      </w:r>
      <w:r>
        <w:rPr>
          <w:sz w:val="24"/>
        </w:rPr>
        <w:t>）</w:t>
      </w:r>
      <w:r>
        <w:rPr>
          <w:sz w:val="24"/>
        </w:rPr>
        <w:t>等内容。乙方需配合甲方进行验收、审计等工作，不受合同期限限制。</w:t>
      </w:r>
    </w:p>
    <w:p>
      <w:pPr>
        <w:pStyle w:val="null3"/>
        <w:ind w:firstLine="482"/>
        <w:jc w:val="both"/>
      </w:pPr>
      <w:r>
        <w:rPr>
          <w:sz w:val="24"/>
          <w:b/>
        </w:rPr>
        <w:t>六、双方的权利与义务</w:t>
      </w:r>
    </w:p>
    <w:p>
      <w:pPr>
        <w:pStyle w:val="null3"/>
        <w:ind w:firstLine="480"/>
        <w:jc w:val="both"/>
      </w:pPr>
      <w:r>
        <w:rPr>
          <w:sz w:val="24"/>
        </w:rPr>
        <w:t>（一）甲方权利与义务</w:t>
      </w:r>
    </w:p>
    <w:p>
      <w:pPr>
        <w:pStyle w:val="null3"/>
        <w:ind w:firstLine="480"/>
        <w:jc w:val="both"/>
      </w:pPr>
      <w:r>
        <w:rPr>
          <w:sz w:val="24"/>
        </w:rPr>
        <w:t>1.甲方有权对乙方的工作进行指导、协调、检查和监督，并有权要求乙方对其违反中博会有关规定的行为及时整改。乙方未说明合理理由且拒绝整改或在甲方期限内未予整改的，甲方有权解除本合同。</w:t>
      </w:r>
    </w:p>
    <w:p>
      <w:pPr>
        <w:pStyle w:val="null3"/>
        <w:ind w:firstLine="480"/>
        <w:jc w:val="both"/>
      </w:pPr>
      <w:r>
        <w:rPr>
          <w:sz w:val="24"/>
        </w:rPr>
        <w:t>2.甲方有权根据第</w:t>
      </w:r>
      <w:r>
        <w:rPr>
          <w:sz w:val="24"/>
        </w:rPr>
        <w:t>二十</w:t>
      </w:r>
      <w:r>
        <w:rPr>
          <w:sz w:val="24"/>
        </w:rPr>
        <w:t>一</w:t>
      </w:r>
      <w:r>
        <w:rPr>
          <w:sz w:val="24"/>
        </w:rPr>
        <w:t>届中博会实际招展情况和境外展团实际需求</w:t>
      </w:r>
      <w:r>
        <w:rPr>
          <w:sz w:val="24"/>
        </w:rPr>
        <w:t>调整</w:t>
      </w:r>
      <w:r>
        <w:rPr>
          <w:sz w:val="24"/>
        </w:rPr>
        <w:t>实际活动名称、内容、形式、场次、规模等安排</w:t>
      </w:r>
      <w:r>
        <w:rPr>
          <w:sz w:val="24"/>
        </w:rPr>
        <w:t>。</w:t>
      </w:r>
    </w:p>
    <w:p>
      <w:pPr>
        <w:pStyle w:val="null3"/>
        <w:ind w:firstLine="480"/>
        <w:jc w:val="both"/>
      </w:pPr>
      <w:r>
        <w:rPr>
          <w:sz w:val="24"/>
        </w:rPr>
        <w:t>3.甲方提供活动场地（光地）供乙方进行搭建布置，并负责提供入场证件。</w:t>
      </w:r>
    </w:p>
    <w:p>
      <w:pPr>
        <w:pStyle w:val="null3"/>
        <w:ind w:firstLine="480"/>
        <w:jc w:val="both"/>
      </w:pPr>
      <w:r>
        <w:rPr>
          <w:sz w:val="24"/>
        </w:rPr>
        <w:t>4.在保证境外展团推介会安排的前提下，甲方有权优先使用活动区的空余档期安排第</w:t>
      </w:r>
      <w:r>
        <w:rPr>
          <w:sz w:val="24"/>
        </w:rPr>
        <w:t>二十一届</w:t>
      </w:r>
      <w:r>
        <w:rPr>
          <w:sz w:val="24"/>
        </w:rPr>
        <w:t>中博会</w:t>
      </w:r>
      <w:r>
        <w:rPr>
          <w:sz w:val="24"/>
        </w:rPr>
        <w:t>境外展区</w:t>
      </w:r>
      <w:r>
        <w:rPr>
          <w:sz w:val="24"/>
        </w:rPr>
        <w:t>的其它活动。</w:t>
      </w:r>
    </w:p>
    <w:p>
      <w:pPr>
        <w:pStyle w:val="null3"/>
        <w:ind w:firstLine="480"/>
        <w:jc w:val="both"/>
      </w:pPr>
      <w:r>
        <w:rPr>
          <w:sz w:val="24"/>
        </w:rPr>
        <w:t>5.甲方应在展会结束后对乙方完成项目情况进行验收，并按照本合同规定支付相应费用。</w:t>
      </w:r>
    </w:p>
    <w:p>
      <w:pPr>
        <w:pStyle w:val="null3"/>
        <w:ind w:firstLine="480"/>
        <w:jc w:val="both"/>
      </w:pPr>
      <w:r>
        <w:rPr>
          <w:sz w:val="24"/>
        </w:rPr>
        <w:t>（二）乙方权利与义务</w:t>
      </w:r>
    </w:p>
    <w:p>
      <w:pPr>
        <w:pStyle w:val="null3"/>
        <w:ind w:firstLine="480"/>
        <w:jc w:val="both"/>
      </w:pPr>
      <w:r>
        <w:rPr>
          <w:sz w:val="24"/>
        </w:rPr>
        <w:t>1.</w:t>
      </w:r>
      <w:r>
        <w:rPr>
          <w:sz w:val="24"/>
        </w:rPr>
        <w:t>乙方须根据有关法律法规及采购人和展馆方相关管理规定与要求开展项目实施工作。</w:t>
      </w:r>
    </w:p>
    <w:p>
      <w:pPr>
        <w:pStyle w:val="null3"/>
        <w:ind w:firstLine="480"/>
        <w:jc w:val="both"/>
      </w:pPr>
      <w:r>
        <w:rPr>
          <w:sz w:val="24"/>
        </w:rPr>
        <w:t>2.</w:t>
      </w:r>
      <w:r>
        <w:rPr>
          <w:sz w:val="24"/>
        </w:rPr>
        <w:t>乙方</w:t>
      </w:r>
      <w:r>
        <w:rPr>
          <w:sz w:val="24"/>
        </w:rPr>
        <w:t>需接受</w:t>
      </w:r>
      <w:r>
        <w:rPr>
          <w:sz w:val="24"/>
        </w:rPr>
        <w:t>甲方</w:t>
      </w:r>
      <w:r>
        <w:rPr>
          <w:sz w:val="24"/>
        </w:rPr>
        <w:t>对本项目各项工作的指导、检查和监督，及时向</w:t>
      </w:r>
      <w:r>
        <w:rPr>
          <w:sz w:val="24"/>
        </w:rPr>
        <w:t>甲方</w:t>
      </w:r>
      <w:r>
        <w:rPr>
          <w:sz w:val="24"/>
        </w:rPr>
        <w:t>汇报工作进展情况，按</w:t>
      </w:r>
      <w:r>
        <w:rPr>
          <w:sz w:val="24"/>
        </w:rPr>
        <w:t>甲方</w:t>
      </w:r>
      <w:r>
        <w:rPr>
          <w:sz w:val="24"/>
        </w:rPr>
        <w:t>要求及时</w:t>
      </w:r>
      <w:r>
        <w:rPr>
          <w:sz w:val="24"/>
        </w:rPr>
        <w:t>调整</w:t>
      </w:r>
      <w:r>
        <w:rPr>
          <w:sz w:val="24"/>
        </w:rPr>
        <w:t>优化完善</w:t>
      </w:r>
      <w:r>
        <w:rPr>
          <w:sz w:val="24"/>
        </w:rPr>
        <w:t>工作</w:t>
      </w:r>
      <w:r>
        <w:rPr>
          <w:sz w:val="24"/>
        </w:rPr>
        <w:t>内容</w:t>
      </w:r>
      <w:r>
        <w:rPr>
          <w:sz w:val="24"/>
        </w:rPr>
        <w:t>，保证工作</w:t>
      </w:r>
      <w:r>
        <w:rPr>
          <w:sz w:val="24"/>
        </w:rPr>
        <w:t>进度和</w:t>
      </w:r>
      <w:r>
        <w:rPr>
          <w:sz w:val="24"/>
        </w:rPr>
        <w:t>质量。</w:t>
      </w:r>
    </w:p>
    <w:p>
      <w:pPr>
        <w:pStyle w:val="null3"/>
        <w:ind w:firstLine="480"/>
        <w:jc w:val="both"/>
      </w:pPr>
      <w:r>
        <w:rPr>
          <w:sz w:val="24"/>
        </w:rPr>
        <w:t>3.</w:t>
      </w:r>
      <w:r>
        <w:rPr>
          <w:sz w:val="24"/>
        </w:rPr>
        <w:t>乙方不得将项目转包、分包给其他第三方。乙方负责主导项目具体实施工作，根据项目实施需要，可将音响设备、搭建、珠宝鉴定、会务等工作择选具备相应资格的服务商和专业机构配合协助，并严格监督执行情况，确保项目顺利实施。</w:t>
      </w:r>
    </w:p>
    <w:p>
      <w:pPr>
        <w:pStyle w:val="null3"/>
        <w:ind w:firstLine="480"/>
        <w:jc w:val="both"/>
      </w:pPr>
      <w:r>
        <w:rPr>
          <w:sz w:val="24"/>
        </w:rPr>
        <w:t>4.乙方应具备该采购项目所需的良好的资源调配能力、活动组织策划与执行能力以及服务能力，能够按照甲方和各境外展团的实际需求针对性组织邀约</w:t>
      </w:r>
      <w:r>
        <w:rPr>
          <w:sz w:val="24"/>
        </w:rPr>
        <w:t>足够的</w:t>
      </w:r>
      <w:r>
        <w:rPr>
          <w:sz w:val="24"/>
        </w:rPr>
        <w:t>采购商参与推介及对接活动，确保各项活动能按时保质完成。</w:t>
      </w:r>
    </w:p>
    <w:p>
      <w:pPr>
        <w:pStyle w:val="null3"/>
        <w:ind w:firstLine="480"/>
        <w:jc w:val="both"/>
      </w:pPr>
      <w:r>
        <w:rPr>
          <w:sz w:val="24"/>
        </w:rPr>
        <w:t>5.乙方应结合境外展团商务推介及对接活动的特点，合理化设计活动区域，设计理念吻合活动主题，体现国际化特色，功能分区完备实用、整体布局简约美观，搭建结构和材料安全环保。所有用料均应采用不燃（</w:t>
      </w:r>
      <w:r>
        <w:rPr>
          <w:sz w:val="24"/>
        </w:rPr>
        <w:t>A</w:t>
      </w:r>
      <w:r>
        <w:rPr>
          <w:sz w:val="24"/>
        </w:rPr>
        <w:t>级）或难燃（</w:t>
      </w:r>
      <w:r>
        <w:rPr>
          <w:sz w:val="24"/>
        </w:rPr>
        <w:t>B1</w:t>
      </w:r>
      <w:r>
        <w:rPr>
          <w:sz w:val="24"/>
        </w:rPr>
        <w:t>级）材料，</w:t>
      </w:r>
      <w:r>
        <w:rPr>
          <w:sz w:val="24"/>
        </w:rPr>
        <w:t>铺设展览专用地毯</w:t>
      </w:r>
      <w:r>
        <w:rPr>
          <w:sz w:val="24"/>
        </w:rPr>
        <w:t>（符合</w:t>
      </w:r>
      <w:r>
        <w:rPr>
          <w:sz w:val="24"/>
        </w:rPr>
        <w:t>B1</w:t>
      </w:r>
      <w:r>
        <w:rPr>
          <w:sz w:val="24"/>
        </w:rPr>
        <w:t>级阻燃标准）。</w:t>
      </w:r>
    </w:p>
    <w:p>
      <w:pPr>
        <w:pStyle w:val="null3"/>
        <w:ind w:firstLine="480"/>
        <w:jc w:val="both"/>
      </w:pPr>
      <w:r>
        <w:rPr>
          <w:sz w:val="24"/>
        </w:rPr>
        <w:t>6.乙方</w:t>
      </w:r>
      <w:r>
        <w:rPr>
          <w:sz w:val="24"/>
        </w:rPr>
        <w:t>应具备项目专职工作团队，工作团队应不少于</w:t>
      </w:r>
      <w:r>
        <w:rPr>
          <w:sz w:val="24"/>
        </w:rPr>
        <w:t>10人，其中包括1名项目负责人。</w:t>
      </w:r>
      <w:r>
        <w:rPr>
          <w:sz w:val="24"/>
        </w:rPr>
        <w:t>工作团队应合理设置，均应</w:t>
      </w:r>
      <w:r>
        <w:rPr>
          <w:sz w:val="24"/>
        </w:rPr>
        <w:t>具有本科或以上学历</w:t>
      </w:r>
      <w:r>
        <w:rPr>
          <w:sz w:val="24"/>
        </w:rPr>
        <w:t>，并具有丰富的</w:t>
      </w:r>
      <w:r>
        <w:rPr>
          <w:sz w:val="24"/>
        </w:rPr>
        <w:t>推介</w:t>
      </w:r>
      <w:r>
        <w:rPr>
          <w:sz w:val="24"/>
        </w:rPr>
        <w:t>及</w:t>
      </w:r>
      <w:r>
        <w:rPr>
          <w:sz w:val="24"/>
        </w:rPr>
        <w:t>对接活动</w:t>
      </w:r>
      <w:r>
        <w:rPr>
          <w:sz w:val="24"/>
        </w:rPr>
        <w:t>组织与</w:t>
      </w:r>
      <w:r>
        <w:rPr>
          <w:sz w:val="24"/>
        </w:rPr>
        <w:t>服务工作经验。</w:t>
      </w:r>
    </w:p>
    <w:p>
      <w:pPr>
        <w:pStyle w:val="null3"/>
        <w:ind w:firstLine="480"/>
        <w:jc w:val="both"/>
      </w:pPr>
      <w:r>
        <w:rPr>
          <w:sz w:val="24"/>
        </w:rPr>
        <w:t>7.乙方</w:t>
      </w:r>
      <w:r>
        <w:rPr>
          <w:sz w:val="24"/>
        </w:rPr>
        <w:t>须及时收集本项目特色亮点</w:t>
      </w:r>
      <w:r>
        <w:rPr>
          <w:sz w:val="24"/>
        </w:rPr>
        <w:t>、合作意向、</w:t>
      </w:r>
      <w:r>
        <w:rPr>
          <w:sz w:val="24"/>
        </w:rPr>
        <w:t>成交金额等信息，并及时报</w:t>
      </w:r>
      <w:r>
        <w:rPr>
          <w:sz w:val="24"/>
        </w:rPr>
        <w:t>甲方</w:t>
      </w:r>
      <w:r>
        <w:rPr>
          <w:sz w:val="24"/>
        </w:rPr>
        <w:t>用于展会</w:t>
      </w:r>
      <w:r>
        <w:rPr>
          <w:sz w:val="24"/>
        </w:rPr>
        <w:t>宣传推广、</w:t>
      </w:r>
      <w:r>
        <w:rPr>
          <w:sz w:val="24"/>
        </w:rPr>
        <w:t>成果发布</w:t>
      </w:r>
      <w:r>
        <w:rPr>
          <w:sz w:val="24"/>
        </w:rPr>
        <w:t>等工作</w:t>
      </w:r>
      <w:r>
        <w:rPr>
          <w:sz w:val="24"/>
        </w:rPr>
        <w:t>。</w:t>
      </w:r>
    </w:p>
    <w:p>
      <w:pPr>
        <w:pStyle w:val="null3"/>
        <w:ind w:firstLine="480"/>
        <w:jc w:val="both"/>
      </w:pPr>
      <w:r>
        <w:rPr>
          <w:sz w:val="24"/>
        </w:rPr>
        <w:t>8.乙方</w:t>
      </w:r>
      <w:r>
        <w:rPr>
          <w:sz w:val="24"/>
        </w:rPr>
        <w:t>须认真做好安全保障工作，</w:t>
      </w:r>
      <w:r>
        <w:rPr>
          <w:sz w:val="24"/>
        </w:rPr>
        <w:t>本项目所有施工人员均须是专业施工人员，电工须持证上岗，各特种作业人员须持证规范操作，</w:t>
      </w:r>
      <w:r>
        <w:rPr>
          <w:sz w:val="24"/>
        </w:rPr>
        <w:t>确保</w:t>
      </w:r>
      <w:r>
        <w:rPr>
          <w:sz w:val="24"/>
        </w:rPr>
        <w:t>活动区搭建</w:t>
      </w:r>
      <w:r>
        <w:rPr>
          <w:sz w:val="24"/>
        </w:rPr>
        <w:t>实施符合相关安全规定、</w:t>
      </w:r>
      <w:r>
        <w:rPr>
          <w:sz w:val="24"/>
        </w:rPr>
        <w:t>符合</w:t>
      </w:r>
      <w:r>
        <w:rPr>
          <w:sz w:val="24"/>
        </w:rPr>
        <w:t>消防安全要求和展馆的相关要求</w:t>
      </w:r>
      <w:r>
        <w:rPr>
          <w:sz w:val="24"/>
        </w:rPr>
        <w:t>，</w:t>
      </w:r>
      <w:r>
        <w:rPr>
          <w:sz w:val="24"/>
        </w:rPr>
        <w:t>无安全事故发生</w:t>
      </w:r>
      <w:r>
        <w:rPr>
          <w:sz w:val="24"/>
        </w:rPr>
        <w:t>。如</w:t>
      </w:r>
      <w:r>
        <w:rPr>
          <w:sz w:val="24"/>
        </w:rPr>
        <w:t>在项目实施过程中造成安全事故</w:t>
      </w:r>
      <w:r>
        <w:rPr>
          <w:sz w:val="24"/>
        </w:rPr>
        <w:t>，</w:t>
      </w:r>
      <w:r>
        <w:rPr>
          <w:sz w:val="24"/>
        </w:rPr>
        <w:t>由</w:t>
      </w:r>
      <w:r>
        <w:rPr>
          <w:sz w:val="24"/>
        </w:rPr>
        <w:t>乙方</w:t>
      </w:r>
      <w:r>
        <w:rPr>
          <w:sz w:val="24"/>
        </w:rPr>
        <w:t>承担全部责任</w:t>
      </w:r>
      <w:r>
        <w:rPr>
          <w:sz w:val="24"/>
        </w:rPr>
        <w:t>和</w:t>
      </w:r>
      <w:r>
        <w:rPr>
          <w:sz w:val="24"/>
        </w:rPr>
        <w:t>损失。</w:t>
      </w:r>
    </w:p>
    <w:p>
      <w:pPr>
        <w:pStyle w:val="null3"/>
        <w:ind w:firstLine="480"/>
        <w:jc w:val="both"/>
      </w:pPr>
      <w:r>
        <w:rPr>
          <w:sz w:val="24"/>
        </w:rPr>
        <w:t>9.</w:t>
      </w:r>
      <w:r>
        <w:rPr>
          <w:sz w:val="24"/>
        </w:rPr>
        <w:t>展会结束后，乙方应按甲方要求完成活动区搭建的拆除清理工作，并将场地恢复至原状。拆除后所产生的所有废料、垃圾、物料，其所有权归乙方所有，由乙方负责回收处理，并承担相应的清运费用。如乙方未在规定时间内完成拆除清运，甲方有权委托第三方进行清理，所产生的一切费用由乙方承担，甲方有权从应付合同款中直接扣除。</w:t>
      </w:r>
    </w:p>
    <w:p>
      <w:pPr>
        <w:pStyle w:val="null3"/>
        <w:ind w:firstLine="480"/>
        <w:jc w:val="both"/>
      </w:pPr>
      <w:r>
        <w:rPr>
          <w:sz w:val="24"/>
        </w:rPr>
        <w:t>10.乙方</w:t>
      </w:r>
      <w:r>
        <w:rPr>
          <w:sz w:val="24"/>
        </w:rPr>
        <w:t>应配合</w:t>
      </w:r>
      <w:r>
        <w:rPr>
          <w:sz w:val="24"/>
        </w:rPr>
        <w:t>甲方</w:t>
      </w:r>
      <w:r>
        <w:rPr>
          <w:sz w:val="24"/>
        </w:rPr>
        <w:t>开展项目验收、审计等相关工作，且不受合同期限限制。如政府审计部门或政府审计部门委托的第三方审计单位需对涉及本合同的事项进行审计时，</w:t>
      </w:r>
      <w:r>
        <w:rPr>
          <w:sz w:val="24"/>
        </w:rPr>
        <w:t>乙方</w:t>
      </w:r>
      <w:r>
        <w:rPr>
          <w:sz w:val="24"/>
        </w:rPr>
        <w:t>应按照政府审计有关法律法规和政策要求，支持、协助审计部门或其委托的跟踪审计单位开展工作。</w:t>
      </w:r>
    </w:p>
    <w:p>
      <w:pPr>
        <w:pStyle w:val="null3"/>
        <w:ind w:firstLine="482"/>
        <w:jc w:val="both"/>
      </w:pPr>
      <w:r>
        <w:rPr>
          <w:sz w:val="24"/>
          <w:b/>
        </w:rPr>
        <w:t>七、费用和支付方式</w:t>
      </w:r>
    </w:p>
    <w:p>
      <w:pPr>
        <w:pStyle w:val="null3"/>
        <w:ind w:firstLine="539"/>
        <w:jc w:val="left"/>
      </w:pPr>
      <w:r>
        <w:rPr>
          <w:sz w:val="24"/>
        </w:rPr>
        <w:t>（一）本项目的服务费用总价为人民币（大写）：</w:t>
      </w:r>
      <w:r>
        <w:rPr>
          <w:sz w:val="21"/>
          <w:u w:val="single"/>
        </w:rPr>
        <w:t xml:space="preserve">         </w:t>
      </w:r>
      <w:r>
        <w:rPr>
          <w:sz w:val="24"/>
        </w:rPr>
        <w:t>元整</w:t>
      </w:r>
      <w:r>
        <w:rPr>
          <w:sz w:val="24"/>
        </w:rPr>
        <w:t>，即</w:t>
      </w:r>
      <w:r>
        <w:rPr>
          <w:sz w:val="24"/>
        </w:rPr>
        <w:t>RMB¥</w:t>
      </w:r>
      <w:r>
        <w:rPr>
          <w:sz w:val="21"/>
          <w:u w:val="single"/>
        </w:rPr>
        <w:t xml:space="preserve">    </w:t>
      </w:r>
      <w:r>
        <w:rPr>
          <w:sz w:val="24"/>
        </w:rPr>
        <w:t>元。该总金额为含税价，包含合同委托事项完成过程中产生的一切费用，项目具体工作内容，甲方可根据实际需要作必要调整，甲方不再另行支付其他费用。</w:t>
      </w:r>
    </w:p>
    <w:p>
      <w:pPr>
        <w:pStyle w:val="null3"/>
        <w:ind w:firstLine="480"/>
        <w:jc w:val="both"/>
      </w:pPr>
      <w:r>
        <w:rPr>
          <w:sz w:val="24"/>
        </w:rPr>
        <w:t>（二）支付方式：</w:t>
      </w:r>
    </w:p>
    <w:p>
      <w:pPr>
        <w:pStyle w:val="null3"/>
        <w:ind w:firstLine="480"/>
        <w:jc w:val="both"/>
      </w:pPr>
      <w:r>
        <w:rPr>
          <w:sz w:val="24"/>
        </w:rPr>
        <w:t>1.甲方收到乙方有效发票后</w:t>
      </w:r>
      <w:r>
        <w:rPr>
          <w:sz w:val="24"/>
        </w:rPr>
        <w:t>10</w:t>
      </w:r>
      <w:r>
        <w:rPr>
          <w:sz w:val="24"/>
        </w:rPr>
        <w:t>个工作日内向乙方支付</w:t>
      </w:r>
      <w:r>
        <w:rPr>
          <w:sz w:val="24"/>
        </w:rPr>
        <w:t>6</w:t>
      </w:r>
      <w:r>
        <w:rPr>
          <w:sz w:val="24"/>
        </w:rPr>
        <w:t>0%的委托费用，即人民币（大写）：</w:t>
      </w:r>
      <w:r>
        <w:rPr>
          <w:sz w:val="21"/>
          <w:u w:val="single"/>
        </w:rPr>
        <w:t xml:space="preserve">    </w:t>
      </w:r>
      <w:r>
        <w:rPr>
          <w:sz w:val="24"/>
        </w:rPr>
        <w:t>元整，即</w:t>
      </w:r>
      <w:r>
        <w:rPr>
          <w:sz w:val="24"/>
        </w:rPr>
        <w:t>¥</w:t>
      </w:r>
      <w:r>
        <w:rPr>
          <w:sz w:val="21"/>
          <w:u w:val="single"/>
        </w:rPr>
        <w:t xml:space="preserve">      </w:t>
      </w:r>
      <w:r>
        <w:rPr>
          <w:sz w:val="24"/>
        </w:rPr>
        <w:t>元</w:t>
      </w:r>
      <w:r>
        <w:rPr>
          <w:sz w:val="24"/>
        </w:rPr>
        <w:t>。乙方未按要求及时提供发票的，不视为甲方违约。</w:t>
      </w:r>
    </w:p>
    <w:p>
      <w:pPr>
        <w:pStyle w:val="null3"/>
        <w:ind w:firstLine="480"/>
        <w:jc w:val="both"/>
      </w:pPr>
      <w:r>
        <w:rPr>
          <w:sz w:val="24"/>
        </w:rPr>
        <w:t>2.项目实施结束后，乙方按照甲方要求提供验收材料及费用结算清单，甲方验收通过并收到乙方有效发票后</w:t>
      </w:r>
      <w:r>
        <w:rPr>
          <w:sz w:val="24"/>
        </w:rPr>
        <w:t>10</w:t>
      </w:r>
      <w:r>
        <w:rPr>
          <w:sz w:val="24"/>
        </w:rPr>
        <w:t>个工作日内向乙方支付尾款，即人民币（大写）：</w:t>
      </w:r>
      <w:r>
        <w:rPr>
          <w:sz w:val="21"/>
          <w:u w:val="single"/>
        </w:rPr>
        <w:t xml:space="preserve">    </w:t>
      </w:r>
      <w:r>
        <w:rPr>
          <w:sz w:val="24"/>
        </w:rPr>
        <w:t>元整，即</w:t>
      </w:r>
      <w:r>
        <w:rPr>
          <w:sz w:val="24"/>
        </w:rPr>
        <w:t>¥</w:t>
      </w:r>
      <w:r>
        <w:rPr>
          <w:sz w:val="21"/>
          <w:u w:val="single"/>
        </w:rPr>
        <w:t xml:space="preserve">     </w:t>
      </w:r>
      <w:r>
        <w:rPr>
          <w:sz w:val="24"/>
        </w:rPr>
        <w:t>元</w:t>
      </w:r>
      <w:r>
        <w:rPr>
          <w:sz w:val="24"/>
        </w:rPr>
        <w:t>。</w:t>
      </w:r>
    </w:p>
    <w:p>
      <w:pPr>
        <w:pStyle w:val="null3"/>
        <w:ind w:firstLine="480"/>
        <w:jc w:val="both"/>
      </w:pPr>
      <w:r>
        <w:rPr>
          <w:sz w:val="24"/>
        </w:rPr>
        <w:t>乙方开户银行名称、开户行及账号如下：</w:t>
      </w:r>
    </w:p>
    <w:p>
      <w:pPr>
        <w:pStyle w:val="null3"/>
        <w:ind w:firstLine="480"/>
        <w:jc w:val="both"/>
      </w:pPr>
      <w:r>
        <w:rPr>
          <w:sz w:val="24"/>
        </w:rPr>
        <w:t>开户名：</w:t>
      </w:r>
      <w:r>
        <w:rPr>
          <w:sz w:val="21"/>
          <w:u w:val="single"/>
        </w:rPr>
        <w:t xml:space="preserve">     </w:t>
      </w:r>
      <w:r>
        <w:rPr>
          <w:sz w:val="21"/>
          <w:u w:val="single"/>
        </w:rPr>
        <w:t xml:space="preserve">             </w:t>
      </w:r>
    </w:p>
    <w:p>
      <w:pPr>
        <w:pStyle w:val="null3"/>
        <w:ind w:firstLine="480"/>
        <w:jc w:val="both"/>
      </w:pPr>
      <w:r>
        <w:rPr>
          <w:sz w:val="24"/>
        </w:rPr>
        <w:t>开户行：</w:t>
      </w:r>
      <w:r>
        <w:rPr>
          <w:sz w:val="21"/>
          <w:u w:val="single"/>
        </w:rPr>
        <w:t xml:space="preserve">                  </w:t>
      </w:r>
    </w:p>
    <w:p>
      <w:pPr>
        <w:pStyle w:val="null3"/>
        <w:ind w:firstLine="480"/>
        <w:jc w:val="both"/>
      </w:pPr>
      <w:r>
        <w:rPr>
          <w:sz w:val="24"/>
        </w:rPr>
        <w:t>账号：</w:t>
      </w:r>
      <w:r>
        <w:rPr>
          <w:sz w:val="21"/>
          <w:u w:val="single"/>
        </w:rPr>
        <w:t xml:space="preserve">                  </w:t>
      </w:r>
      <w:r>
        <w:rPr>
          <w:sz w:val="21"/>
          <w:u w:val="single"/>
        </w:rPr>
        <w:t xml:space="preserve"> </w:t>
      </w:r>
    </w:p>
    <w:p>
      <w:pPr>
        <w:pStyle w:val="null3"/>
        <w:ind w:firstLine="480"/>
        <w:jc w:val="both"/>
      </w:pPr>
      <w:r>
        <w:rPr>
          <w:sz w:val="24"/>
        </w:rPr>
        <w:t>3.乙方指定的账户为收款账户。甲方向上述账户汇出款项后，即视为已履行付款义务，在汇款过程中，因乙方账户的原因（包括但不限于账号被注销、被冻结等）导致其无法收取款项的，由乙方承担相应后果。甲方有权直接在应付款项中扣除乙方应承担的违约金等。</w:t>
      </w:r>
    </w:p>
    <w:p>
      <w:pPr>
        <w:pStyle w:val="null3"/>
        <w:ind w:firstLine="482"/>
        <w:jc w:val="both"/>
      </w:pPr>
      <w:r>
        <w:rPr>
          <w:sz w:val="24"/>
          <w:b/>
        </w:rPr>
        <w:t>八、保密要求</w:t>
      </w:r>
    </w:p>
    <w:p>
      <w:pPr>
        <w:pStyle w:val="null3"/>
        <w:ind w:firstLine="480"/>
        <w:jc w:val="both"/>
      </w:pPr>
      <w:r>
        <w:rPr>
          <w:sz w:val="24"/>
        </w:rPr>
        <w:t>乙方在合同履行及服务过程中，乙方必须采取措施对合同履行或服务过程中涉及甲方的内部资料、文件、数据、技术文档等资料保密</w:t>
      </w:r>
      <w:r>
        <w:rPr>
          <w:sz w:val="24"/>
        </w:rPr>
        <w:t>，</w:t>
      </w:r>
      <w:r>
        <w:rPr>
          <w:sz w:val="24"/>
        </w:rPr>
        <w:t>乙方未经甲方的书面同意，乙方不得将甲方提供的任何资料向本事项无关的人员透露，也不能将合同的具体条款进行新闻的发布、公开的宣称、否认或承认。即使向与履行本合同有关的人员提供，也应注意保密并限于履行合同所必需的范围。在本合同委托事项工作结束并通过验收后，乙方应向甲方提供本委托事项的所有文件和相关资料，包括电子文档和复印件。</w:t>
      </w:r>
    </w:p>
    <w:p>
      <w:pPr>
        <w:pStyle w:val="null3"/>
        <w:ind w:firstLine="480"/>
        <w:jc w:val="both"/>
      </w:pPr>
      <w:r>
        <w:rPr>
          <w:sz w:val="24"/>
        </w:rPr>
        <w:t>乙方违反保密义务，给甲方造成损失的，乙方须承担一切责任。</w:t>
      </w:r>
    </w:p>
    <w:p>
      <w:pPr>
        <w:pStyle w:val="null3"/>
        <w:ind w:firstLine="480"/>
        <w:jc w:val="both"/>
      </w:pPr>
      <w:r>
        <w:rPr>
          <w:sz w:val="24"/>
        </w:rPr>
        <w:t>此保密条款不因本协议中止、解除或终止而失效。</w:t>
      </w:r>
    </w:p>
    <w:p>
      <w:pPr>
        <w:pStyle w:val="null3"/>
        <w:ind w:firstLine="482"/>
        <w:jc w:val="both"/>
      </w:pPr>
      <w:r>
        <w:rPr>
          <w:sz w:val="24"/>
          <w:b/>
        </w:rPr>
        <w:t>九、知识产权</w:t>
      </w:r>
    </w:p>
    <w:p>
      <w:pPr>
        <w:pStyle w:val="null3"/>
        <w:ind w:firstLine="480"/>
        <w:jc w:val="both"/>
      </w:pPr>
      <w:r>
        <w:rPr>
          <w:sz w:val="24"/>
        </w:rPr>
        <w:t>甲乙双方在本合同签订前及本合同外获得的知识产权，归各自所有，包括但不限于商标、专利、著作权等。甲乙双方保证本方所提供的产品或服务的内容不侵犯第三方知识产权等在先合法权益以及不违反国家相关法律法规。若发生一方因使用对方提供的产品或服务而侵犯第三方知识产权等在先合法权益或者违反国家相关法律法规的情形，提供方负责处理并承担相应的法律责任，给使用方造成损害的，使用方有权向提供方追偿，包括但不限于诉讼及律师费用。</w:t>
      </w:r>
    </w:p>
    <w:p>
      <w:pPr>
        <w:pStyle w:val="null3"/>
        <w:ind w:firstLine="482"/>
        <w:jc w:val="both"/>
      </w:pPr>
      <w:r>
        <w:rPr>
          <w:sz w:val="24"/>
          <w:b/>
        </w:rPr>
        <w:t>十、不可抗力</w:t>
      </w:r>
    </w:p>
    <w:p>
      <w:pPr>
        <w:pStyle w:val="null3"/>
        <w:ind w:firstLine="480"/>
        <w:jc w:val="both"/>
      </w:pPr>
      <w:r>
        <w:rPr>
          <w:sz w:val="24"/>
        </w:rPr>
        <w:t>（一）不可抗力指战争、严重火灾、洪水、台风、地震等或其它双方认定的不可抗力事件。</w:t>
      </w:r>
    </w:p>
    <w:p>
      <w:pPr>
        <w:pStyle w:val="null3"/>
        <w:ind w:firstLine="480"/>
        <w:jc w:val="both"/>
      </w:pPr>
      <w:r>
        <w:rPr>
          <w:sz w:val="24"/>
        </w:rPr>
        <w:t>（二）在出现不可抗力的情况下，双方应采取适当措施减轻损失。任何一方因未采取措施或采取措施不当导致损失扩大的，应当对扩大的损失承担责任。</w:t>
      </w:r>
    </w:p>
    <w:p>
      <w:pPr>
        <w:pStyle w:val="null3"/>
        <w:ind w:firstLine="480"/>
        <w:jc w:val="both"/>
      </w:pPr>
      <w:r>
        <w:rPr>
          <w:sz w:val="24"/>
        </w:rPr>
        <w:t>（三）任何一方由于不可抗力原因不能履行合同时，应在不可抗力事件结束后</w:t>
      </w:r>
      <w:r>
        <w:rPr>
          <w:sz w:val="24"/>
        </w:rPr>
        <w:t>5个工作日内书面向对方通报，以减轻可能给对方造成的损失，在取得有关机构的不可抗力证明或双方谅解确认后，允许延期履行或签订补充合同，并根据情况可部分或全部免于承担违约责任。</w:t>
      </w:r>
    </w:p>
    <w:p>
      <w:pPr>
        <w:pStyle w:val="null3"/>
        <w:ind w:firstLine="482"/>
        <w:jc w:val="both"/>
      </w:pPr>
      <w:r>
        <w:rPr>
          <w:sz w:val="24"/>
          <w:b/>
        </w:rPr>
        <w:t>十一、违约责任</w:t>
      </w:r>
    </w:p>
    <w:p>
      <w:pPr>
        <w:pStyle w:val="null3"/>
        <w:ind w:firstLine="480"/>
        <w:jc w:val="both"/>
      </w:pPr>
      <w:r>
        <w:rPr>
          <w:sz w:val="24"/>
        </w:rPr>
        <w:t>（一）</w:t>
      </w:r>
      <w:r>
        <w:rPr>
          <w:sz w:val="24"/>
        </w:rPr>
        <w:t>除不可抗力外，如乙方没有按照本合同约定的期限、地点和方式提供服务的，甲方可要求乙方支付违约金，违约金按合同总额的</w:t>
      </w:r>
      <w:r>
        <w:rPr>
          <w:sz w:val="24"/>
        </w:rPr>
        <w:t>0.5%计算，延期交</w:t>
      </w:r>
      <w:r>
        <w:rPr>
          <w:sz w:val="24"/>
        </w:rPr>
        <w:t>付超过</w:t>
      </w:r>
      <w:r>
        <w:rPr>
          <w:sz w:val="24"/>
        </w:rPr>
        <w:t>10个工作日的，</w:t>
      </w:r>
      <w:r>
        <w:rPr>
          <w:sz w:val="24"/>
        </w:rPr>
        <w:t>甲方有权单方解除本合同，乙方需退回甲方未完成服务部分的合同价款，并向甲方支付本合同总金额</w:t>
      </w:r>
      <w:r>
        <w:rPr>
          <w:sz w:val="24"/>
        </w:rPr>
        <w:t>2</w:t>
      </w:r>
      <w:r>
        <w:rPr>
          <w:sz w:val="24"/>
        </w:rPr>
        <w:t>0%的违约金</w:t>
      </w:r>
      <w:r>
        <w:rPr>
          <w:sz w:val="24"/>
        </w:rPr>
        <w:t>。</w:t>
      </w:r>
    </w:p>
    <w:p>
      <w:pPr>
        <w:pStyle w:val="null3"/>
        <w:ind w:firstLine="480"/>
        <w:jc w:val="both"/>
      </w:pPr>
      <w:r>
        <w:rPr>
          <w:sz w:val="24"/>
        </w:rPr>
        <w:t>（二）</w:t>
      </w:r>
      <w:r>
        <w:rPr>
          <w:sz w:val="24"/>
        </w:rPr>
        <w:t>除不可抗力外，如甲方没有按照本合同约定的付款方式付款，乙方可要求甲方支付违约金，</w:t>
      </w:r>
      <w:r>
        <w:rPr>
          <w:sz w:val="24"/>
        </w:rPr>
        <w:t>从逾期之日起每日按</w:t>
      </w:r>
      <w:r>
        <w:rPr>
          <w:sz w:val="24"/>
        </w:rPr>
        <w:t>欠款总</w:t>
      </w:r>
      <w:r>
        <w:rPr>
          <w:sz w:val="24"/>
        </w:rPr>
        <w:t>额</w:t>
      </w:r>
      <w:r>
        <w:rPr>
          <w:sz w:val="24"/>
        </w:rPr>
        <w:t>0.5%</w:t>
      </w:r>
      <w:r>
        <w:rPr>
          <w:sz w:val="24"/>
        </w:rPr>
        <w:t>的数额向乙方支付违约金，违约金总额不超过合同总金额的</w:t>
      </w:r>
      <w:r>
        <w:rPr>
          <w:sz w:val="24"/>
        </w:rPr>
        <w:t>2</w:t>
      </w:r>
      <w:r>
        <w:rPr>
          <w:sz w:val="24"/>
        </w:rPr>
        <w:t>0%。</w:t>
      </w:r>
    </w:p>
    <w:p>
      <w:pPr>
        <w:pStyle w:val="null3"/>
        <w:ind w:firstLine="480"/>
        <w:jc w:val="both"/>
      </w:pPr>
      <w:r>
        <w:rPr>
          <w:sz w:val="24"/>
        </w:rPr>
        <w:t>（三）除不可抗力外，</w:t>
      </w:r>
      <w:r>
        <w:rPr>
          <w:sz w:val="24"/>
        </w:rPr>
        <w:t>如</w:t>
      </w:r>
      <w:r>
        <w:rPr>
          <w:sz w:val="24"/>
        </w:rPr>
        <w:t>乙方未能履行本合同约定的义务，经催告后仍未履行的，或者乙方有其他违约行为致使不能实现合同目的的，甲方有权在要求乙方支付本合同总价的</w:t>
      </w:r>
      <w:r>
        <w:rPr>
          <w:sz w:val="24"/>
        </w:rPr>
        <w:t>20</w:t>
      </w:r>
      <w:r>
        <w:rPr>
          <w:sz w:val="24"/>
        </w:rPr>
        <w:t>%违约金的同时，书面通知乙方解除本合同</w:t>
      </w:r>
      <w:r>
        <w:rPr>
          <w:sz w:val="24"/>
        </w:rPr>
        <w:t>。</w:t>
      </w:r>
    </w:p>
    <w:p>
      <w:pPr>
        <w:pStyle w:val="null3"/>
        <w:ind w:firstLine="480"/>
        <w:jc w:val="both"/>
      </w:pPr>
      <w:r>
        <w:rPr>
          <w:sz w:val="24"/>
        </w:rPr>
        <w:t>（四）</w:t>
      </w:r>
      <w:r>
        <w:rPr>
          <w:sz w:val="24"/>
        </w:rPr>
        <w:t>如验收结果为不合格的，甲方有权要求乙方限期整改。再次验收仍不合格的，甲方有权要求乙方支付本合同总额</w:t>
      </w:r>
      <w:r>
        <w:rPr>
          <w:sz w:val="24"/>
        </w:rPr>
        <w:t>5%的违约金，并继续限期整改。第三次仍不合格的，甲方有权要求乙方支付本合同金额10%的违约金，并限期整改直至通过验收，同时，甲方也有权选择单方解除合同，乙方退还已收取费用且乙方需支付本合同总金额30%违约金。</w:t>
      </w:r>
    </w:p>
    <w:p>
      <w:pPr>
        <w:pStyle w:val="null3"/>
        <w:ind w:firstLine="480"/>
        <w:jc w:val="both"/>
      </w:pPr>
      <w:r>
        <w:rPr>
          <w:sz w:val="24"/>
        </w:rPr>
        <w:t>（五）如因珠宝玉石检测咨询服务导致展会现场发生纠纷或索赔的情形，所造成的一切损失或赔偿由乙方承担。</w:t>
      </w:r>
    </w:p>
    <w:p>
      <w:pPr>
        <w:pStyle w:val="null3"/>
        <w:ind w:firstLine="480"/>
        <w:jc w:val="both"/>
      </w:pPr>
      <w:r>
        <w:rPr>
          <w:sz w:val="24"/>
        </w:rPr>
        <w:t>（六）如果出现政府采购监督管理部门在处理投诉事项期间，书面通知甲方暂停采购活动的情形，或者询问或质疑事项可能影响中标结果的，导致甲方中止履行合同的情形，均不视为甲方违约。</w:t>
      </w:r>
    </w:p>
    <w:p>
      <w:pPr>
        <w:pStyle w:val="null3"/>
        <w:ind w:firstLine="480"/>
        <w:jc w:val="both"/>
      </w:pPr>
      <w:r>
        <w:rPr>
          <w:sz w:val="24"/>
        </w:rPr>
        <w:t>（</w:t>
      </w:r>
      <w:r>
        <w:rPr>
          <w:sz w:val="24"/>
        </w:rPr>
        <w:t>七</w:t>
      </w:r>
      <w:r>
        <w:rPr>
          <w:sz w:val="24"/>
        </w:rPr>
        <w:t>）因乙方无故单方解除合同或合同因乙方原因解除的，乙方</w:t>
      </w:r>
      <w:r>
        <w:rPr>
          <w:sz w:val="24"/>
        </w:rPr>
        <w:t>应</w:t>
      </w:r>
      <w:r>
        <w:rPr>
          <w:sz w:val="24"/>
        </w:rPr>
        <w:t>返还甲方已支付费用，</w:t>
      </w:r>
      <w:r>
        <w:rPr>
          <w:sz w:val="24"/>
        </w:rPr>
        <w:t>并</w:t>
      </w:r>
      <w:r>
        <w:rPr>
          <w:sz w:val="24"/>
        </w:rPr>
        <w:t>支付合同总金额</w:t>
      </w:r>
      <w:r>
        <w:rPr>
          <w:sz w:val="24"/>
        </w:rPr>
        <w:t>30%的违约金</w:t>
      </w:r>
      <w:r>
        <w:rPr>
          <w:sz w:val="24"/>
        </w:rPr>
        <w:t>。乙方还应</w:t>
      </w:r>
      <w:r>
        <w:rPr>
          <w:sz w:val="24"/>
        </w:rPr>
        <w:t>另行赔偿甲方一切损失。本合同甲方损失包括但不限于甲方及相关方的实际损失、可得利益损失、甲方为处理违约事件所发生的包括调查费、评估费、公证费、诉讼费、律师费、交通费等费用在内的费用和开支等；若乙方违约行为导致甲方遭受第三方指控时，损失亦包括甲方为应诉等行为和承担其他不利义务而支付的一切费用。</w:t>
      </w:r>
    </w:p>
    <w:p>
      <w:pPr>
        <w:pStyle w:val="null3"/>
        <w:ind w:firstLine="482"/>
        <w:jc w:val="both"/>
      </w:pPr>
      <w:r>
        <w:rPr>
          <w:sz w:val="24"/>
          <w:b/>
        </w:rPr>
        <w:t>十二、争议的解决</w:t>
      </w:r>
    </w:p>
    <w:p>
      <w:pPr>
        <w:pStyle w:val="null3"/>
        <w:ind w:firstLine="480"/>
        <w:jc w:val="both"/>
      </w:pPr>
      <w:r>
        <w:rPr>
          <w:sz w:val="24"/>
        </w:rPr>
        <w:t>签约双方在履约中发生争执和分歧，双方都应本着友善的态度协商解决。若经协商不能达成合同时，应向甲方所在地人民法院起诉。办理期间，双方应继续执行合同其余与争议无关的部分。</w:t>
      </w:r>
    </w:p>
    <w:p>
      <w:pPr>
        <w:pStyle w:val="null3"/>
        <w:ind w:firstLine="482"/>
        <w:jc w:val="both"/>
      </w:pPr>
      <w:r>
        <w:rPr>
          <w:sz w:val="24"/>
          <w:b/>
        </w:rPr>
        <w:t>十三、其他</w:t>
      </w:r>
    </w:p>
    <w:p>
      <w:pPr>
        <w:pStyle w:val="null3"/>
        <w:ind w:firstLine="480"/>
        <w:jc w:val="both"/>
      </w:pPr>
      <w:r>
        <w:rPr>
          <w:sz w:val="24"/>
        </w:rPr>
        <w:t>（一）一方在本合同履行过程中向另一方发出或者提供的所有通知、文件、文书、资料等，均以本合同所列明的地址送达，一方向另一方手机或电子邮箱发送的短信或电子邮件亦视为已送达另一方。一方如果迁址、变更电话、电邮，应当书面通知另一方，未履行书面通知义务的，一方按原地址邮寄相关材料或通知相关信息即视为已履行送达义务。当面交付上述材料的，在交付之时视为送达；以邮寄、短信、电邮方式交付的，以签收或者到达受送达人特定系统之时即视为送达。</w:t>
      </w:r>
    </w:p>
    <w:p>
      <w:pPr>
        <w:pStyle w:val="null3"/>
        <w:ind w:firstLine="480"/>
        <w:jc w:val="both"/>
      </w:pPr>
      <w:r>
        <w:rPr>
          <w:sz w:val="24"/>
        </w:rPr>
        <w:t>（二）本合同自签字盖章之日起即时生效。</w:t>
      </w:r>
    </w:p>
    <w:p>
      <w:pPr>
        <w:pStyle w:val="null3"/>
        <w:ind w:firstLine="480"/>
        <w:jc w:val="left"/>
      </w:pPr>
      <w:r>
        <w:rPr>
          <w:sz w:val="24"/>
        </w:rPr>
        <w:t>（三）本合同正本八份，均具有同等法律效力，甲、乙双方各执四份。</w:t>
      </w:r>
    </w:p>
    <w:p>
      <w:pPr>
        <w:pStyle w:val="null3"/>
        <w:ind w:firstLine="480"/>
        <w:jc w:val="left"/>
      </w:pPr>
      <w:r>
        <w:rPr>
          <w:sz w:val="24"/>
        </w:rPr>
        <w:t>（四）本合同未尽事宜，由双方协商处理并签订书面补充协议。所有补充协议经双方签字盖章后即成为本合同的有效组成部分。若补充协议与本合同有冲突的，以补充协议为准。</w:t>
      </w:r>
    </w:p>
    <w:p>
      <w:pPr>
        <w:pStyle w:val="null3"/>
        <w:ind w:firstLine="480"/>
        <w:jc w:val="left"/>
      </w:pPr>
      <w:r>
        <w:rPr>
          <w:sz w:val="24"/>
        </w:rPr>
        <w:t>（以下无正文）</w:t>
      </w:r>
    </w:p>
    <w:p>
      <w:pPr>
        <w:pStyle w:val="null3"/>
        <w:jc w:val="left"/>
      </w:pPr>
      <w:r>
        <w:rPr>
          <w:sz w:val="24"/>
        </w:rPr>
        <w:t>甲方（盖章）：</w:t>
      </w:r>
    </w:p>
    <w:p>
      <w:pPr>
        <w:pStyle w:val="null3"/>
      </w:pPr>
      <w:r>
        <w:rPr>
          <w:sz w:val="24"/>
        </w:rPr>
        <w:t>法定代表</w:t>
      </w:r>
      <w:r>
        <w:rPr>
          <w:sz w:val="24"/>
        </w:rPr>
        <w:t>人</w:t>
      </w:r>
      <w:r>
        <w:rPr>
          <w:sz w:val="24"/>
        </w:rPr>
        <w:t>或委托代理人：（签字）</w:t>
      </w:r>
      <w:r>
        <w:rPr>
          <w:sz w:val="24"/>
        </w:rPr>
        <w:t xml:space="preserve">              </w:t>
      </w:r>
    </w:p>
    <w:p>
      <w:pPr>
        <w:pStyle w:val="null3"/>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sz w:val="24"/>
        </w:rPr>
        <w:t>乙方（盖章）：</w:t>
      </w:r>
    </w:p>
    <w:p>
      <w:pPr>
        <w:pStyle w:val="null3"/>
      </w:pPr>
      <w:r>
        <w:rPr>
          <w:sz w:val="24"/>
        </w:rPr>
        <w:t>法定代表</w:t>
      </w:r>
      <w:r>
        <w:rPr>
          <w:sz w:val="24"/>
        </w:rPr>
        <w:t>人</w:t>
      </w:r>
      <w:r>
        <w:rPr>
          <w:sz w:val="24"/>
        </w:rPr>
        <w:t>或委托代理人：（签字）</w:t>
      </w:r>
      <w:r>
        <w:rPr>
          <w:sz w:val="24"/>
        </w:rPr>
        <w:t xml:space="preserve">               </w:t>
      </w:r>
    </w:p>
    <w:p>
      <w:pPr>
        <w:pStyle w:val="null3"/>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ind w:firstLine="2985"/>
        <w:jc w:val="both"/>
      </w:pPr>
      <w:r>
        <w:rPr>
          <w:sz w:val="36"/>
          <w:b/>
        </w:rPr>
        <w:t>廉洁合作告知书</w:t>
      </w:r>
    </w:p>
    <w:p>
      <w:pPr>
        <w:pStyle w:val="null3"/>
        <w:ind w:firstLine="400"/>
      </w:pPr>
      <w:r>
        <w:rPr>
          <w:sz w:val="20"/>
        </w:rPr>
        <w:t>尊敬的合作伙伴</w:t>
      </w:r>
      <w:r>
        <w:rPr>
          <w:sz w:val="20"/>
        </w:rPr>
        <w:t>、供应商</w:t>
      </w:r>
      <w:r>
        <w:rPr>
          <w:sz w:val="20"/>
        </w:rPr>
        <w:t>：</w:t>
      </w:r>
    </w:p>
    <w:p>
      <w:pPr>
        <w:pStyle w:val="null3"/>
        <w:ind w:firstLine="400"/>
      </w:pPr>
      <w:r>
        <w:rPr>
          <w:sz w:val="20"/>
        </w:rPr>
        <w:t>为加强我局党风</w:t>
      </w:r>
      <w:r>
        <w:rPr>
          <w:sz w:val="20"/>
        </w:rPr>
        <w:t>廉政建设，规范我</w:t>
      </w:r>
      <w:r>
        <w:rPr>
          <w:sz w:val="20"/>
        </w:rPr>
        <w:t>局工作</w:t>
      </w:r>
      <w:r>
        <w:rPr>
          <w:sz w:val="20"/>
        </w:rPr>
        <w:t>人员行为，更好地维护与合作伙伴和供应商良好合作关系，现将我</w:t>
      </w:r>
      <w:r>
        <w:rPr>
          <w:sz w:val="20"/>
        </w:rPr>
        <w:t>局</w:t>
      </w:r>
      <w:r>
        <w:rPr>
          <w:sz w:val="20"/>
        </w:rPr>
        <w:t>廉洁纪律</w:t>
      </w:r>
      <w:r>
        <w:rPr>
          <w:sz w:val="20"/>
        </w:rPr>
        <w:t>有关要求</w:t>
      </w:r>
      <w:r>
        <w:rPr>
          <w:sz w:val="20"/>
        </w:rPr>
        <w:t>告知贵方，请</w:t>
      </w:r>
      <w:r>
        <w:rPr>
          <w:sz w:val="20"/>
        </w:rPr>
        <w:t>贵方与我局工作人员共同遵守</w:t>
      </w:r>
      <w:r>
        <w:rPr>
          <w:sz w:val="20"/>
        </w:rPr>
        <w:t>并监督我</w:t>
      </w:r>
      <w:r>
        <w:rPr>
          <w:sz w:val="20"/>
        </w:rPr>
        <w:t>局工作人员</w:t>
      </w:r>
      <w:r>
        <w:rPr>
          <w:sz w:val="20"/>
        </w:rPr>
        <w:t>严格执行。</w:t>
      </w:r>
      <w:r>
        <w:rPr>
          <w:sz w:val="20"/>
        </w:rPr>
        <w:t>具体如下：</w:t>
      </w:r>
    </w:p>
    <w:p>
      <w:pPr>
        <w:pStyle w:val="null3"/>
        <w:ind w:firstLine="400"/>
      </w:pPr>
      <w:r>
        <w:rPr>
          <w:sz w:val="20"/>
        </w:rPr>
        <w:t xml:space="preserve">1. </w:t>
      </w:r>
      <w:r>
        <w:rPr>
          <w:sz w:val="20"/>
        </w:rPr>
        <w:t>在与我</w:t>
      </w:r>
      <w:r>
        <w:rPr>
          <w:sz w:val="20"/>
        </w:rPr>
        <w:t>局</w:t>
      </w:r>
      <w:r>
        <w:rPr>
          <w:sz w:val="20"/>
        </w:rPr>
        <w:t>业务往来合作过程中，请严格遵守国家法律法规及行业自律规定，坚持</w:t>
      </w:r>
      <w:r>
        <w:rPr>
          <w:sz w:val="20"/>
        </w:rPr>
        <w:t>廉洁、</w:t>
      </w:r>
      <w:r>
        <w:rPr>
          <w:sz w:val="20"/>
        </w:rPr>
        <w:t>公平、公正、诚实信用的原则，</w:t>
      </w:r>
      <w:r>
        <w:rPr>
          <w:sz w:val="20"/>
        </w:rPr>
        <w:t>不得实施</w:t>
      </w:r>
      <w:r>
        <w:rPr>
          <w:sz w:val="20"/>
        </w:rPr>
        <w:t>损害双方</w:t>
      </w:r>
      <w:r>
        <w:rPr>
          <w:sz w:val="20"/>
        </w:rPr>
        <w:t>单位合法权益</w:t>
      </w:r>
      <w:r>
        <w:rPr>
          <w:sz w:val="20"/>
        </w:rPr>
        <w:t>的</w:t>
      </w:r>
      <w:r>
        <w:rPr>
          <w:sz w:val="20"/>
        </w:rPr>
        <w:t>行为；</w:t>
      </w:r>
    </w:p>
    <w:p>
      <w:pPr>
        <w:pStyle w:val="null3"/>
        <w:ind w:firstLine="400"/>
      </w:pPr>
      <w:r>
        <w:rPr>
          <w:sz w:val="20"/>
        </w:rPr>
        <w:t xml:space="preserve">2. </w:t>
      </w:r>
      <w:r>
        <w:rPr>
          <w:sz w:val="20"/>
        </w:rPr>
        <w:t>不得</w:t>
      </w:r>
      <w:r>
        <w:rPr>
          <w:sz w:val="20"/>
        </w:rPr>
        <w:t>向我</w:t>
      </w:r>
      <w:r>
        <w:rPr>
          <w:sz w:val="20"/>
        </w:rPr>
        <w:t>局工作人员及</w:t>
      </w:r>
      <w:r>
        <w:rPr>
          <w:sz w:val="20"/>
        </w:rPr>
        <w:t>其</w:t>
      </w:r>
      <w:r>
        <w:rPr>
          <w:sz w:val="20"/>
        </w:rPr>
        <w:t>亲属或特定关系人赠送可能影响公正执行公务的</w:t>
      </w:r>
      <w:r>
        <w:rPr>
          <w:sz w:val="20"/>
        </w:rPr>
        <w:t>礼品、礼金、消费卡</w:t>
      </w:r>
      <w:r>
        <w:rPr>
          <w:sz w:val="20"/>
        </w:rPr>
        <w:t>（券）</w:t>
      </w:r>
      <w:r>
        <w:rPr>
          <w:sz w:val="20"/>
        </w:rPr>
        <w:t>和有价证券、股权、其他金融产品等财物</w:t>
      </w:r>
      <w:r>
        <w:rPr>
          <w:sz w:val="20"/>
        </w:rPr>
        <w:t>；</w:t>
      </w:r>
    </w:p>
    <w:p>
      <w:pPr>
        <w:pStyle w:val="null3"/>
        <w:ind w:firstLine="400"/>
      </w:pPr>
      <w:r>
        <w:rPr>
          <w:sz w:val="20"/>
        </w:rPr>
        <w:t xml:space="preserve">3. </w:t>
      </w:r>
      <w:r>
        <w:rPr>
          <w:sz w:val="20"/>
        </w:rPr>
        <w:t>不得</w:t>
      </w:r>
      <w:r>
        <w:rPr>
          <w:sz w:val="20"/>
        </w:rPr>
        <w:t>向我</w:t>
      </w:r>
      <w:r>
        <w:rPr>
          <w:sz w:val="20"/>
        </w:rPr>
        <w:t>局工作人员</w:t>
      </w:r>
      <w:r>
        <w:rPr>
          <w:sz w:val="20"/>
        </w:rPr>
        <w:t>及其</w:t>
      </w:r>
      <w:r>
        <w:rPr>
          <w:sz w:val="20"/>
        </w:rPr>
        <w:t>亲属或特定关系人提供可能影响公正执行公务的</w:t>
      </w:r>
      <w:r>
        <w:rPr>
          <w:sz w:val="20"/>
        </w:rPr>
        <w:t>宴请</w:t>
      </w:r>
      <w:r>
        <w:rPr>
          <w:sz w:val="20"/>
        </w:rPr>
        <w:t>或者</w:t>
      </w:r>
      <w:r>
        <w:rPr>
          <w:sz w:val="20"/>
        </w:rPr>
        <w:t>旅游、健身、娱乐等活动安排</w:t>
      </w:r>
      <w:r>
        <w:rPr>
          <w:sz w:val="20"/>
        </w:rPr>
        <w:t>；</w:t>
      </w:r>
    </w:p>
    <w:p>
      <w:pPr>
        <w:pStyle w:val="null3"/>
        <w:ind w:firstLine="400"/>
      </w:pPr>
      <w:r>
        <w:rPr>
          <w:sz w:val="20"/>
        </w:rPr>
        <w:t xml:space="preserve">4. </w:t>
      </w:r>
      <w:r>
        <w:rPr>
          <w:sz w:val="20"/>
        </w:rPr>
        <w:t>不得</w:t>
      </w:r>
      <w:r>
        <w:rPr>
          <w:sz w:val="20"/>
        </w:rPr>
        <w:t>为</w:t>
      </w:r>
      <w:r>
        <w:rPr>
          <w:sz w:val="20"/>
        </w:rPr>
        <w:t>我局工作人员及其亲属或特定关系人</w:t>
      </w:r>
      <w:r>
        <w:rPr>
          <w:sz w:val="20"/>
        </w:rPr>
        <w:t>提供</w:t>
      </w:r>
      <w:r>
        <w:rPr>
          <w:sz w:val="20"/>
        </w:rPr>
        <w:t>借款、住房、车辆等；</w:t>
      </w:r>
    </w:p>
    <w:p>
      <w:pPr>
        <w:pStyle w:val="null3"/>
        <w:ind w:firstLine="400"/>
      </w:pPr>
      <w:r>
        <w:rPr>
          <w:sz w:val="20"/>
        </w:rPr>
        <w:t>5</w:t>
      </w:r>
      <w:r>
        <w:rPr>
          <w:sz w:val="20"/>
        </w:rPr>
        <w:t xml:space="preserve">. </w:t>
      </w:r>
      <w:r>
        <w:rPr>
          <w:sz w:val="20"/>
        </w:rPr>
        <w:t>不得</w:t>
      </w:r>
      <w:r>
        <w:rPr>
          <w:sz w:val="20"/>
        </w:rPr>
        <w:t>为我</w:t>
      </w:r>
      <w:r>
        <w:rPr>
          <w:sz w:val="20"/>
        </w:rPr>
        <w:t>局工作人员及其亲属或特定关系人支付、</w:t>
      </w:r>
      <w:r>
        <w:rPr>
          <w:sz w:val="20"/>
        </w:rPr>
        <w:t>报销应由其本人</w:t>
      </w:r>
      <w:r>
        <w:rPr>
          <w:sz w:val="20"/>
        </w:rPr>
        <w:t>支付</w:t>
      </w:r>
      <w:r>
        <w:rPr>
          <w:sz w:val="20"/>
        </w:rPr>
        <w:t>的费用</w:t>
      </w:r>
      <w:r>
        <w:rPr>
          <w:sz w:val="20"/>
        </w:rPr>
        <w:t>或发放不合法合规的</w:t>
      </w:r>
      <w:r>
        <w:rPr>
          <w:sz w:val="20"/>
        </w:rPr>
        <w:t>报酬；</w:t>
      </w:r>
    </w:p>
    <w:p>
      <w:pPr>
        <w:pStyle w:val="null3"/>
        <w:ind w:firstLine="400"/>
      </w:pPr>
      <w:r>
        <w:rPr>
          <w:sz w:val="20"/>
        </w:rPr>
        <w:t>6</w:t>
      </w:r>
      <w:r>
        <w:rPr>
          <w:sz w:val="20"/>
        </w:rPr>
        <w:t xml:space="preserve">. </w:t>
      </w:r>
      <w:r>
        <w:rPr>
          <w:sz w:val="20"/>
        </w:rPr>
        <w:t>不得</w:t>
      </w:r>
      <w:r>
        <w:rPr>
          <w:sz w:val="20"/>
        </w:rPr>
        <w:t>使用赌博</w:t>
      </w:r>
      <w:r>
        <w:rPr>
          <w:sz w:val="20"/>
        </w:rPr>
        <w:t>、民间借贷</w:t>
      </w:r>
      <w:r>
        <w:rPr>
          <w:sz w:val="20"/>
        </w:rPr>
        <w:t>等方式向我</w:t>
      </w:r>
      <w:r>
        <w:rPr>
          <w:sz w:val="20"/>
        </w:rPr>
        <w:t>局工作人员及其亲属或特定关系人</w:t>
      </w:r>
      <w:r>
        <w:rPr>
          <w:sz w:val="20"/>
        </w:rPr>
        <w:t>输送利益；</w:t>
      </w:r>
    </w:p>
    <w:p>
      <w:pPr>
        <w:pStyle w:val="null3"/>
        <w:ind w:firstLine="400"/>
      </w:pPr>
      <w:r>
        <w:rPr>
          <w:sz w:val="20"/>
        </w:rPr>
        <w:t>7</w:t>
      </w:r>
      <w:r>
        <w:rPr>
          <w:sz w:val="20"/>
        </w:rPr>
        <w:t xml:space="preserve">. </w:t>
      </w:r>
      <w:r>
        <w:rPr>
          <w:sz w:val="20"/>
        </w:rPr>
        <w:t>不得</w:t>
      </w:r>
      <w:r>
        <w:rPr>
          <w:sz w:val="20"/>
        </w:rPr>
        <w:t>以其他变相手段</w:t>
      </w:r>
      <w:r>
        <w:rPr>
          <w:sz w:val="20"/>
        </w:rPr>
        <w:t>向我局工作人员及其亲属或特定关系人</w:t>
      </w:r>
      <w:r>
        <w:rPr>
          <w:sz w:val="20"/>
        </w:rPr>
        <w:t>提供不正当利益</w:t>
      </w:r>
      <w:r>
        <w:rPr>
          <w:sz w:val="20"/>
        </w:rPr>
        <w:t>；</w:t>
      </w:r>
    </w:p>
    <w:p>
      <w:pPr>
        <w:pStyle w:val="null3"/>
        <w:ind w:firstLine="400"/>
      </w:pPr>
      <w:r>
        <w:rPr>
          <w:sz w:val="20"/>
        </w:rPr>
        <w:t>8</w:t>
      </w:r>
      <w:r>
        <w:rPr>
          <w:sz w:val="20"/>
        </w:rPr>
        <w:t xml:space="preserve">. </w:t>
      </w:r>
      <w:r>
        <w:rPr>
          <w:sz w:val="20"/>
        </w:rPr>
        <w:t>不得实施其他任何有违廉洁合作原则的行为；</w:t>
      </w:r>
    </w:p>
    <w:p>
      <w:pPr>
        <w:pStyle w:val="null3"/>
        <w:ind w:firstLine="400"/>
      </w:pPr>
      <w:r>
        <w:rPr>
          <w:sz w:val="20"/>
        </w:rPr>
        <w:t>9.</w:t>
      </w:r>
      <w:r>
        <w:rPr>
          <w:sz w:val="20"/>
        </w:rPr>
        <w:t>我局工作人员不得</w:t>
      </w:r>
      <w:r>
        <w:rPr>
          <w:sz w:val="20"/>
        </w:rPr>
        <w:t>刁难合作伙伴或供应商</w:t>
      </w:r>
      <w:r>
        <w:rPr>
          <w:sz w:val="20"/>
        </w:rPr>
        <w:t>、吃拿卡要</w:t>
      </w:r>
      <w:r>
        <w:rPr>
          <w:sz w:val="20"/>
        </w:rPr>
        <w:t>，</w:t>
      </w:r>
      <w:r>
        <w:rPr>
          <w:sz w:val="20"/>
        </w:rPr>
        <w:t>或</w:t>
      </w:r>
      <w:r>
        <w:rPr>
          <w:sz w:val="20"/>
        </w:rPr>
        <w:t>对合作伙伴或供应商的</w:t>
      </w:r>
      <w:r>
        <w:rPr>
          <w:sz w:val="20"/>
        </w:rPr>
        <w:t>合理</w:t>
      </w:r>
      <w:r>
        <w:rPr>
          <w:sz w:val="20"/>
        </w:rPr>
        <w:t>要求态度</w:t>
      </w:r>
      <w:r>
        <w:rPr>
          <w:sz w:val="20"/>
        </w:rPr>
        <w:t>恶劣</w:t>
      </w:r>
      <w:r>
        <w:rPr>
          <w:sz w:val="20"/>
        </w:rPr>
        <w:t>、</w:t>
      </w:r>
      <w:r>
        <w:rPr>
          <w:sz w:val="20"/>
        </w:rPr>
        <w:t>简单</w:t>
      </w:r>
      <w:r>
        <w:rPr>
          <w:sz w:val="20"/>
        </w:rPr>
        <w:t>粗暴、</w:t>
      </w:r>
      <w:r>
        <w:rPr>
          <w:sz w:val="20"/>
        </w:rPr>
        <w:t>消极应对、</w:t>
      </w:r>
      <w:r>
        <w:rPr>
          <w:sz w:val="20"/>
        </w:rPr>
        <w:t>推诿扯皮。</w:t>
      </w:r>
    </w:p>
    <w:p>
      <w:pPr>
        <w:pStyle w:val="null3"/>
        <w:ind w:firstLine="400"/>
      </w:pPr>
      <w:r>
        <w:rPr>
          <w:sz w:val="20"/>
        </w:rPr>
        <w:t>以上行为一经发现，</w:t>
      </w:r>
      <w:r>
        <w:rPr>
          <w:sz w:val="20"/>
        </w:rPr>
        <w:t>我局将按照</w:t>
      </w:r>
      <w:r>
        <w:rPr>
          <w:sz w:val="20"/>
        </w:rPr>
        <w:t>有关法律法规</w:t>
      </w:r>
      <w:r>
        <w:rPr>
          <w:sz w:val="20"/>
        </w:rPr>
        <w:t>和</w:t>
      </w:r>
      <w:r>
        <w:rPr>
          <w:sz w:val="20"/>
        </w:rPr>
        <w:t>党规党纪进行严肃处理。在与我</w:t>
      </w:r>
      <w:r>
        <w:rPr>
          <w:sz w:val="20"/>
        </w:rPr>
        <w:t>局</w:t>
      </w:r>
      <w:r>
        <w:rPr>
          <w:sz w:val="20"/>
        </w:rPr>
        <w:t>业务往来合作过程中</w:t>
      </w:r>
      <w:r>
        <w:rPr>
          <w:sz w:val="20"/>
        </w:rPr>
        <w:t>，</w:t>
      </w:r>
      <w:r>
        <w:rPr>
          <w:sz w:val="20"/>
        </w:rPr>
        <w:t>合作伙伴或供应商</w:t>
      </w:r>
      <w:r>
        <w:rPr>
          <w:sz w:val="20"/>
        </w:rPr>
        <w:t>如出现以上行为，</w:t>
      </w:r>
      <w:r>
        <w:rPr>
          <w:sz w:val="20"/>
        </w:rPr>
        <w:t>我</w:t>
      </w:r>
      <w:r>
        <w:rPr>
          <w:sz w:val="20"/>
        </w:rPr>
        <w:t>局</w:t>
      </w:r>
      <w:r>
        <w:rPr>
          <w:sz w:val="20"/>
        </w:rPr>
        <w:t>将取消该合作伙伴或供应商的</w:t>
      </w:r>
      <w:r>
        <w:rPr>
          <w:sz w:val="20"/>
        </w:rPr>
        <w:t>合作</w:t>
      </w:r>
      <w:r>
        <w:rPr>
          <w:sz w:val="20"/>
        </w:rPr>
        <w:t>资格，并将其列入</w:t>
      </w:r>
      <w:r>
        <w:rPr>
          <w:sz w:val="20"/>
        </w:rPr>
        <w:t>局</w:t>
      </w:r>
      <w:r>
        <w:rPr>
          <w:sz w:val="20"/>
        </w:rPr>
        <w:t>禁止合作</w:t>
      </w:r>
      <w:r>
        <w:rPr>
          <w:sz w:val="20"/>
        </w:rPr>
        <w:t>单位</w:t>
      </w:r>
      <w:r>
        <w:rPr>
          <w:sz w:val="20"/>
        </w:rPr>
        <w:t>名单</w:t>
      </w:r>
      <w:r>
        <w:rPr>
          <w:sz w:val="20"/>
        </w:rPr>
        <w:t>，涉嫌违法犯罪的，依法移送司法机关处理</w:t>
      </w:r>
      <w:r>
        <w:rPr>
          <w:sz w:val="20"/>
        </w:rPr>
        <w:t>。我</w:t>
      </w:r>
      <w:r>
        <w:rPr>
          <w:sz w:val="20"/>
        </w:rPr>
        <w:t>局工作人员如出现以上行为，</w:t>
      </w:r>
      <w:r>
        <w:rPr>
          <w:sz w:val="20"/>
        </w:rPr>
        <w:t>请贵</w:t>
      </w:r>
      <w:r>
        <w:rPr>
          <w:sz w:val="20"/>
        </w:rPr>
        <w:t>方</w:t>
      </w:r>
      <w:r>
        <w:rPr>
          <w:sz w:val="20"/>
        </w:rPr>
        <w:t>第一时间向我</w:t>
      </w:r>
      <w:r>
        <w:rPr>
          <w:sz w:val="20"/>
        </w:rPr>
        <w:t>局纪检</w:t>
      </w:r>
      <w:r>
        <w:rPr>
          <w:sz w:val="20"/>
        </w:rPr>
        <w:t>部门</w:t>
      </w:r>
      <w:r>
        <w:rPr>
          <w:sz w:val="20"/>
        </w:rPr>
        <w:t>或我局上级主管单位纪检监察部门</w:t>
      </w:r>
      <w:r>
        <w:rPr>
          <w:sz w:val="20"/>
        </w:rPr>
        <w:t>举报</w:t>
      </w:r>
      <w:r>
        <w:rPr>
          <w:sz w:val="20"/>
        </w:rPr>
        <w:t>。</w:t>
      </w:r>
    </w:p>
    <w:p>
      <w:pPr>
        <w:pStyle w:val="null3"/>
        <w:ind w:firstLine="400"/>
      </w:pPr>
      <w:r>
        <w:rPr>
          <w:sz w:val="20"/>
        </w:rPr>
        <w:t>请各合作伙伴、供应商</w:t>
      </w:r>
      <w:r>
        <w:rPr>
          <w:sz w:val="20"/>
        </w:rPr>
        <w:t>与我局</w:t>
      </w:r>
      <w:r>
        <w:rPr>
          <w:sz w:val="20"/>
        </w:rPr>
        <w:t>全体</w:t>
      </w:r>
      <w:r>
        <w:rPr>
          <w:sz w:val="20"/>
        </w:rPr>
        <w:t>工作人员</w:t>
      </w:r>
      <w:r>
        <w:rPr>
          <w:sz w:val="20"/>
        </w:rPr>
        <w:t>共同努力，携手抵制不正之风，营造风清气正的政商环境</w:t>
      </w:r>
      <w:r>
        <w:rPr>
          <w:sz w:val="20"/>
        </w:rPr>
        <w:t>。</w:t>
      </w:r>
    </w:p>
    <w:p>
      <w:pPr>
        <w:pStyle w:val="null3"/>
        <w:ind w:firstLine="400"/>
      </w:pPr>
      <w:r>
        <w:rPr>
          <w:sz w:val="20"/>
        </w:rPr>
        <w:t>我局纪检</w:t>
      </w:r>
      <w:r>
        <w:rPr>
          <w:sz w:val="20"/>
        </w:rPr>
        <w:t>部门举报电话：</w:t>
      </w:r>
      <w:r>
        <w:rPr>
          <w:sz w:val="20"/>
        </w:rPr>
        <w:t>020-8313</w:t>
      </w:r>
      <w:r>
        <w:rPr>
          <w:sz w:val="20"/>
        </w:rPr>
        <w:t>3318</w:t>
      </w:r>
      <w:r>
        <w:rPr>
          <w:sz w:val="20"/>
        </w:rPr>
        <w:t>，</w:t>
      </w:r>
      <w:r>
        <w:rPr>
          <w:sz w:val="20"/>
        </w:rPr>
        <w:t>举报电子邮箱：</w:t>
      </w:r>
      <w:r>
        <w:rPr>
          <w:sz w:val="20"/>
        </w:rPr>
        <w:t>zbhswj_hjj@gdei.gov.cn</w:t>
      </w:r>
      <w:r>
        <w:rPr>
          <w:sz w:val="20"/>
        </w:rPr>
        <w:t>。</w:t>
      </w:r>
    </w:p>
    <w:p>
      <w:pPr>
        <w:pStyle w:val="null3"/>
        <w:ind w:firstLine="400"/>
      </w:pPr>
      <w:r>
        <w:rPr>
          <w:sz w:val="20"/>
        </w:rPr>
        <w:t>我局上级主管单位</w:t>
      </w:r>
      <w:r>
        <w:rPr>
          <w:sz w:val="20"/>
        </w:rPr>
        <w:t>举报</w:t>
      </w:r>
      <w:r>
        <w:rPr>
          <w:sz w:val="20"/>
        </w:rPr>
        <w:t>渠道</w:t>
      </w:r>
      <w:r>
        <w:rPr>
          <w:sz w:val="20"/>
        </w:rPr>
        <w:t>：</w:t>
      </w:r>
      <w:r>
        <w:rPr>
          <w:sz w:val="20"/>
        </w:rPr>
        <w:t>广东省工业和信息化厅纪检监察信访举报</w:t>
      </w:r>
      <w:r>
        <w:rPr>
          <w:sz w:val="20"/>
        </w:rPr>
        <w:t>http://gdii.gd.gov.cn/tsjb/index.html</w:t>
      </w:r>
      <w:r>
        <w:rPr>
          <w:sz w:val="20"/>
        </w:rPr>
        <w:t>（广东省工业和信息化厅官网首页</w:t>
      </w:r>
      <w:r>
        <w:rPr>
          <w:sz w:val="20"/>
        </w:rPr>
        <w:t>&gt;</w:t>
      </w:r>
      <w:r>
        <w:rPr>
          <w:sz w:val="20"/>
        </w:rPr>
        <w:t>业务分类</w:t>
      </w:r>
      <w:r>
        <w:rPr>
          <w:sz w:val="20"/>
        </w:rPr>
        <w:t>&gt;</w:t>
      </w:r>
      <w:r>
        <w:rPr>
          <w:sz w:val="20"/>
        </w:rPr>
        <w:t>纪检监察</w:t>
      </w:r>
      <w:r>
        <w:rPr>
          <w:sz w:val="20"/>
        </w:rPr>
        <w:t>&gt;</w:t>
      </w:r>
      <w:r>
        <w:rPr>
          <w:sz w:val="20"/>
        </w:rPr>
        <w:t>信访举报）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440001-2026-24545</w:t>
      </w:r>
    </w:p>
    <w:p>
      <w:pPr>
        <w:pStyle w:val="null3"/>
        <w:jc w:val="center"/>
        <w:outlineLvl w:val="3"/>
      </w:pPr>
      <w:r>
        <w:rPr>
          <w:sz w:val="24"/>
          <w:b/>
        </w:rPr>
        <w:t>采购项目编号：</w:t>
      </w:r>
      <w:r>
        <w:rPr>
          <w:sz w:val="24"/>
          <w:b/>
        </w:rPr>
        <w:t>0724-2631Z1973935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第二十一届中博会境外展区搭建及推介对接活动项目</w:t>
      </w:r>
      <w:r>
        <w:rPr>
          <w:u w:val="single"/>
        </w:rPr>
        <w:t>”</w:t>
      </w:r>
      <w:r>
        <w:rPr/>
        <w:t>项目的招标[采购项目编号为：</w:t>
      </w:r>
      <w:r>
        <w:rPr>
          <w:u w:val="single"/>
        </w:rPr>
        <w:t>0724-2631Z1973935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第二十一届中博会境外展区搭建及推介对接活动项目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第二十一届中博会境外展区搭建及推介对接活动项目</w:t>
      </w:r>
      <w:r>
        <w:rPr/>
        <w:t>”项目采购[采购项目编号为</w:t>
      </w:r>
      <w:r>
        <w:rPr/>
        <w:t>0724-2631Z1973935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中国国际中小企业博览会事务局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第二十一届中博会境外展区搭建及推介对接活动项目</w:t>
      </w:r>
      <w:r>
        <w:rPr/>
        <w:t>招标中获中标（采购项目编号：</w:t>
      </w:r>
      <w:r>
        <w:rPr/>
        <w:t>0724-2631Z1973935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第二十一届中博会境外展区搭建及推介对接活动项目</w:t>
      </w:r>
      <w:r>
        <w:rPr/>
        <w:t>”项目（采购项目编号：</w:t>
      </w:r>
      <w:r>
        <w:rPr/>
        <w:t>0724-2631Z1973935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