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440901-2026-00564</w:t>
      </w:r>
    </w:p>
    <w:p>
      <w:pPr>
        <w:pStyle w:val="null3"/>
        <w:jc w:val="center"/>
        <w:outlineLvl w:val="3"/>
      </w:pPr>
      <w:r>
        <w:rPr>
          <w:sz w:val="24"/>
          <w:b/>
        </w:rPr>
        <w:t>采购项目编号：</w:t>
      </w:r>
      <w:r>
        <w:rPr>
          <w:sz w:val="24"/>
          <w:b/>
        </w:rPr>
        <w:t>0724-2631Z1431105</w:t>
      </w:r>
    </w:p>
    <w:p>
      <w:pPr>
        <w:pStyle w:val="null3"/>
        <w:jc w:val="center"/>
        <w:outlineLvl w:val="3"/>
      </w:pPr>
      <w:r>
        <w:rPr>
          <w:sz w:val="24"/>
          <w:b/>
        </w:rPr>
        <w:t>项目名称：</w:t>
      </w:r>
      <w:r>
        <w:rPr>
          <w:sz w:val="24"/>
          <w:b/>
        </w:rPr>
        <w:t>茂名市人民医院医疗设备维修保养服务采购项目</w:t>
      </w:r>
    </w:p>
    <w:p>
      <w:pPr>
        <w:pStyle w:val="null3"/>
        <w:jc w:val="center"/>
        <w:outlineLvl w:val="3"/>
      </w:pPr>
      <w:r>
        <w:rPr>
          <w:sz w:val="24"/>
          <w:b/>
        </w:rPr>
        <w:t>采购人：</w:t>
      </w:r>
      <w:r>
        <w:rPr>
          <w:sz w:val="24"/>
          <w:b/>
        </w:rPr>
        <w:t>茂名市人民医院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茂名市人民医院</w:t>
      </w:r>
      <w:r>
        <w:rPr/>
        <w:t>的委托，采用</w:t>
      </w:r>
      <w:r>
        <w:rPr/>
        <w:t>公开招标</w:t>
      </w:r>
      <w:r>
        <w:rPr/>
        <w:t>方式组织采购</w:t>
      </w:r>
      <w:r>
        <w:rPr/>
        <w:t>茂名市人民医院医疗设备维修保养服务采购项目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茂名市人民医院医疗设备维修保养服务采购项目</w:t>
      </w:r>
    </w:p>
    <w:p>
      <w:pPr>
        <w:pStyle w:val="null3"/>
        <w:ind w:firstLine="480"/>
      </w:pPr>
      <w:r>
        <w:rPr/>
        <w:t>采购计划编号：</w:t>
      </w:r>
      <w:r>
        <w:rPr/>
        <w:t>440901-2026-00564</w:t>
      </w:r>
    </w:p>
    <w:p>
      <w:pPr>
        <w:pStyle w:val="null3"/>
        <w:ind w:firstLine="480"/>
      </w:pPr>
      <w:r>
        <w:rPr/>
        <w:t>采购项目编号：</w:t>
      </w:r>
      <w:r>
        <w:rPr/>
        <w:t>0724-2631Z1431105</w:t>
      </w:r>
    </w:p>
    <w:p>
      <w:pPr>
        <w:pStyle w:val="null3"/>
        <w:ind w:firstLine="480"/>
      </w:pPr>
      <w:r>
        <w:rPr/>
        <w:t>采购方式：</w:t>
      </w:r>
      <w:r>
        <w:rPr/>
        <w:t>公开招标</w:t>
      </w:r>
    </w:p>
    <w:p>
      <w:pPr>
        <w:pStyle w:val="null3"/>
        <w:ind w:firstLine="480"/>
      </w:pPr>
      <w:r>
        <w:rPr/>
        <w:t>预算金额：</w:t>
      </w:r>
      <w:r>
        <w:rPr/>
        <w:t>5,790,000.00</w:t>
      </w:r>
      <w:r>
        <w:rPr/>
        <w:t>元</w:t>
      </w:r>
    </w:p>
    <w:p>
      <w:pPr>
        <w:pStyle w:val="null3"/>
        <w:outlineLvl w:val="3"/>
      </w:pPr>
      <w:r>
        <w:rPr>
          <w:sz w:val="24"/>
          <w:b/>
        </w:rPr>
        <w:t>2.项目内容及需求情况（采购项目技术规格、参数及要求）</w:t>
      </w:r>
    </w:p>
    <w:p>
      <w:pPr>
        <w:pStyle w:val="null3"/>
      </w:pPr>
      <w:r>
        <w:rPr/>
        <w:t>采购包1(茂名市人民医院医疗设备维修保养服务采购项目):</w:t>
      </w:r>
    </w:p>
    <w:p>
      <w:pPr>
        <w:pStyle w:val="null3"/>
      </w:pPr>
      <w:r>
        <w:rPr/>
        <w:t>采购包预算金额：5,790,000.00元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医疗设备维修和保养服务</w:t>
            </w:r>
          </w:p>
        </w:tc>
        <w:tc>
          <w:tcPr>
            <w:tcW w:type="dxa" w:w="2052"/>
          </w:tcPr>
          <w:p>
            <w:pPr>
              <w:pStyle w:val="null3"/>
            </w:pPr>
            <w:r>
              <w:rPr/>
              <w:t>螺旋断层放射治疗系统（TOMO）3年维修保养服务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5,100,000.00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医疗设备维修和保养服务</w:t>
            </w:r>
          </w:p>
        </w:tc>
        <w:tc>
          <w:tcPr>
            <w:tcW w:type="dxa" w:w="2052"/>
          </w:tcPr>
          <w:p>
            <w:pPr>
              <w:pStyle w:val="null3"/>
            </w:pPr>
            <w:r>
              <w:rPr/>
              <w:t>瓦里安加速器CX 3年维修保养服务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690,000.00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合同履行期限：自合同签订之日起3年。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是在中华人民共和国境内注册的法人或其他组织或自然人，投标时提交有效的营业执照（或事业法人登记证或社会团体登记证或民办非企业单位登记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投标文件中提供《茂名市政府采购资格信用承诺函》，详见附件格式（供应商中标后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投标文件中提供《茂名市政府采购资格信用承诺函》，详见附件格式（供应商中标后提供2024年度或2025年度有效的财务报表（告）或投标截止日前6个月内任意1个月财务报表或基本开户银行(或基本存款账户行)出具的银行资信证明，其他组织或自然人可提供银行出具的资信证明。）。</w:t>
      </w:r>
    </w:p>
    <w:p>
      <w:pPr>
        <w:pStyle w:val="null3"/>
      </w:pPr>
      <w:r>
        <w:rPr/>
        <w:t>4）履行合同所必需的设备和专业技术能力：投标文件中提供《茂名市政府采购资格信用承诺函》，详见附件格式（供应商中标后提供具有履行合同所必需的设备和专业技术能力的证明文件。）。</w:t>
      </w:r>
    </w:p>
    <w:p>
      <w:pPr>
        <w:pStyle w:val="null3"/>
      </w:pPr>
      <w:r>
        <w:rPr/>
        <w:t>5）参加采购活动前3年内，在经营活动中没有重大违法记录：投标文件中提供《茂名市政府采购资格信用承诺函》，详见附件格式。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p>
      <w:pPr>
        <w:pStyle w:val="null3"/>
        <w:outlineLvl w:val="3"/>
      </w:pPr>
      <w:r>
        <w:rPr>
          <w:sz w:val="24"/>
          <w:b/>
        </w:rPr>
        <w:t>2.落实政府采购政策需满足的资格要求：</w:t>
      </w:r>
    </w:p>
    <w:p>
      <w:pPr>
        <w:pStyle w:val="null3"/>
        <w:jc w:val="left"/>
      </w:pPr>
      <w:r>
        <w:rPr/>
        <w:t>采购包1（茂名市人民医院医疗设备维修保养服务采购项目）：</w:t>
      </w:r>
      <w:r>
        <w:rPr/>
        <w:t>专门面向中小企业采购的采购包，本项目为专门面向中小企业采购的项目，即服务商须为符合本项目采购标的对应行业政策划分标准的中小企业。投标人提供《中小企业声明函》，属于中型、小型企业，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outlineLvl w:val="3"/>
      </w:pPr>
      <w:r>
        <w:rPr>
          <w:sz w:val="24"/>
          <w:b/>
        </w:rPr>
        <w:t>3.本项目特定的资格要求：</w:t>
      </w:r>
    </w:p>
    <w:p>
      <w:pPr>
        <w:pStyle w:val="null3"/>
      </w:pPr>
      <w:r>
        <w:rPr/>
        <w:t>采购包1（茂名市人民医院医疗设备维修保养服务采购项目）：</w:t>
      </w:r>
    </w:p>
    <w:p>
      <w:pPr>
        <w:pStyle w:val="null3"/>
      </w:pPr>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 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3)已获取本次采购文件。（具体方式详见本项目公告）</w:t>
      </w:r>
    </w:p>
    <w:p>
      <w:pPr>
        <w:pStyle w:val="null3"/>
      </w:pPr>
      <w:r>
        <w:rPr/>
        <w:t>4)本项目不接受联合投标体投标。</w:t>
      </w:r>
    </w:p>
    <w:p>
      <w:pPr>
        <w:pStyle w:val="null3"/>
      </w:pPr>
      <w:r>
        <w:rPr/>
        <w:t>5)投标人须具备有效的辐射安全许可证。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茂名市人民医院</w:t>
      </w:r>
    </w:p>
    <w:p>
      <w:pPr>
        <w:pStyle w:val="null3"/>
        <w:ind w:firstLine="480"/>
      </w:pPr>
      <w:r>
        <w:rPr/>
        <w:t xml:space="preserve"> 地址：</w:t>
      </w:r>
      <w:r>
        <w:rPr/>
        <w:t>茂名市为民路101号</w:t>
      </w:r>
    </w:p>
    <w:p>
      <w:pPr>
        <w:pStyle w:val="null3"/>
        <w:ind w:firstLine="480"/>
      </w:pPr>
      <w:r>
        <w:rPr/>
        <w:t xml:space="preserve"> 联系方式：</w:t>
      </w:r>
      <w:r>
        <w:rPr/>
        <w:t>0668-2922306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广东省茂名市站前五路111号嘉燕盈汇国际</w:t>
      </w:r>
    </w:p>
    <w:p>
      <w:pPr>
        <w:pStyle w:val="null3"/>
        <w:ind w:firstLine="480"/>
      </w:pPr>
      <w:r>
        <w:rPr/>
        <w:t xml:space="preserve"> 联系方式：</w:t>
      </w:r>
      <w:r>
        <w:rPr/>
        <w:t>020-37860561/37860569/37860567</w:t>
      </w:r>
    </w:p>
    <w:p>
      <w:pPr>
        <w:pStyle w:val="null3"/>
        <w:outlineLvl w:val="3"/>
      </w:pPr>
      <w:r>
        <w:rPr>
          <w:sz w:val="24"/>
          <w:b/>
        </w:rPr>
        <w:t xml:space="preserve"> 3.项目联系方式</w:t>
      </w:r>
    </w:p>
    <w:p>
      <w:pPr>
        <w:pStyle w:val="null3"/>
        <w:ind w:firstLine="480"/>
      </w:pPr>
      <w:r>
        <w:rPr/>
        <w:t xml:space="preserve"> 项目联系人：</w:t>
      </w:r>
      <w:r>
        <w:rPr/>
        <w:t>陈工、章工、伍工</w:t>
      </w:r>
    </w:p>
    <w:p>
      <w:pPr>
        <w:pStyle w:val="null3"/>
        <w:ind w:firstLine="480"/>
      </w:pPr>
      <w:r>
        <w:rPr/>
        <w:t xml:space="preserve"> 电话：</w:t>
      </w:r>
      <w:r>
        <w:rPr/>
        <w:t>020-37860561/37860569/37860567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32"/>
          <w:b/>
          <w:color w:val="000000"/>
        </w:rPr>
        <w:t>1</w:t>
      </w:r>
      <w:r>
        <w:rPr>
          <w:sz w:val="32"/>
          <w:b/>
          <w:color w:val="000000"/>
        </w:rPr>
        <w:t>．采购内容</w:t>
      </w:r>
    </w:p>
    <w:tbl>
      <w:tblPr>
        <w:tblW w:w="0" w:type="auto"/>
        <w:tblBorders>
          <w:top w:val="none" w:color="000000" w:sz="4"/>
          <w:left w:val="none" w:color="000000" w:sz="4"/>
          <w:bottom w:val="none" w:color="000000" w:sz="4"/>
          <w:right w:val="none" w:color="000000" w:sz="4"/>
          <w:insideH w:val="none"/>
          <w:insideV w:val="none"/>
        </w:tblBorders>
      </w:tblPr>
      <w:tblGrid>
        <w:gridCol w:w="415"/>
        <w:gridCol w:w="824"/>
        <w:gridCol w:w="1166"/>
        <w:gridCol w:w="1284"/>
        <w:gridCol w:w="826"/>
        <w:gridCol w:w="827"/>
        <w:gridCol w:w="922"/>
        <w:gridCol w:w="1018"/>
        <w:gridCol w:w="1018"/>
      </w:tblGrid>
      <w:tr>
        <w:tc>
          <w:tcPr>
            <w:tcW w:type="dxa" w:w="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8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科室</w:t>
            </w:r>
          </w:p>
        </w:tc>
        <w:tc>
          <w:tcPr>
            <w:tcW w:type="dxa" w:w="1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维保设备名称</w:t>
            </w:r>
          </w:p>
        </w:tc>
        <w:tc>
          <w:tcPr>
            <w:tcW w:type="dxa" w:w="12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品牌</w:t>
            </w:r>
            <w:r>
              <w:rPr>
                <w:sz w:val="20"/>
                <w:b/>
              </w:rPr>
              <w:t>型号</w:t>
            </w:r>
          </w:p>
        </w:tc>
        <w:tc>
          <w:tcPr>
            <w:tcW w:type="dxa" w:w="8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r>
              <w:br/>
            </w:r>
            <w:r>
              <w:rPr>
                <w:sz w:val="20"/>
                <w:b/>
              </w:rPr>
              <w:t>（台）</w:t>
            </w:r>
          </w:p>
        </w:tc>
        <w:tc>
          <w:tcPr>
            <w:tcW w:type="dxa" w:w="8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维保年限（年）</w:t>
            </w:r>
          </w:p>
        </w:tc>
        <w:tc>
          <w:tcPr>
            <w:tcW w:type="dxa" w:w="9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综合预算单价（</w:t>
            </w:r>
            <w:r>
              <w:rPr>
                <w:sz w:val="20"/>
                <w:b/>
              </w:rPr>
              <w:t>1年）/万元</w:t>
            </w:r>
          </w:p>
        </w:tc>
        <w:tc>
          <w:tcPr>
            <w:tcW w:type="dxa" w:w="10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综合预算单价（</w:t>
            </w:r>
            <w:r>
              <w:rPr>
                <w:sz w:val="20"/>
                <w:b/>
              </w:rPr>
              <w:t>3年）/万元</w:t>
            </w:r>
          </w:p>
        </w:tc>
        <w:tc>
          <w:tcPr>
            <w:tcW w:type="dxa" w:w="10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服务年限</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放疗室</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螺旋断层放射治疗系统（</w:t>
            </w:r>
            <w:r>
              <w:rPr>
                <w:sz w:val="20"/>
              </w:rPr>
              <w:t>TOMO）</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安科锐（</w:t>
            </w:r>
            <w:r>
              <w:rPr>
                <w:sz w:val="20"/>
              </w:rPr>
              <w:t>Accuray） Radixact X5</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170.00</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510.00</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自签订合同之日起</w:t>
            </w:r>
            <w:r>
              <w:rPr>
                <w:sz w:val="20"/>
              </w:rPr>
              <w:t>3年</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放疗室</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瓦里安加速器</w:t>
            </w:r>
            <w:r>
              <w:rPr>
                <w:sz w:val="20"/>
              </w:rPr>
              <w:t>CX</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瓦里安</w:t>
            </w:r>
            <w:r>
              <w:rPr>
                <w:sz w:val="20"/>
              </w:rPr>
              <w:t>Clinac CX-5562</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23.00</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69.00</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自签订合同之日起</w:t>
            </w:r>
            <w:r>
              <w:rPr>
                <w:sz w:val="20"/>
              </w:rPr>
              <w:t>3年</w:t>
            </w:r>
          </w:p>
        </w:tc>
      </w:tr>
      <w:tr>
        <w:tc>
          <w:tcPr>
            <w:tcW w:type="dxa" w:w="534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合计</w:t>
            </w:r>
          </w:p>
        </w:tc>
        <w:tc>
          <w:tcPr>
            <w:tcW w:type="dxa" w:w="29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579.00</w:t>
            </w:r>
          </w:p>
        </w:tc>
      </w:tr>
    </w:tbl>
    <w:p>
      <w:pPr>
        <w:pStyle w:val="null3"/>
      </w:pPr>
      <w:r>
        <w:rPr>
          <w:sz w:val="32"/>
          <w:b/>
          <w:color w:val="000000"/>
        </w:rPr>
        <w:t>2</w:t>
      </w:r>
      <w:r>
        <w:rPr>
          <w:sz w:val="32"/>
          <w:b/>
          <w:color w:val="000000"/>
        </w:rPr>
        <w:t>．</w:t>
      </w:r>
      <w:r>
        <w:rPr>
          <w:sz w:val="32"/>
          <w:b/>
          <w:color w:val="000000"/>
        </w:rPr>
        <w:t>总体要求：</w:t>
      </w:r>
    </w:p>
    <w:p>
      <w:pPr>
        <w:pStyle w:val="null3"/>
        <w:ind w:left="3000"/>
        <w:jc w:val="both"/>
      </w:pPr>
      <w:r>
        <w:rPr>
          <w:sz w:val="20"/>
        </w:rPr>
        <w:t>1.《医疗设备维保服务考核评价表》如下：</w:t>
      </w:r>
    </w:p>
    <w:p>
      <w:pPr>
        <w:pStyle w:val="null3"/>
        <w:jc w:val="center"/>
      </w:pPr>
      <w:r>
        <w:rPr>
          <w:sz w:val="20"/>
        </w:rPr>
        <w:t>医疗设备维保服务考核评价表</w:t>
      </w:r>
    </w:p>
    <w:tbl>
      <w:tblPr>
        <w:tblW w:w="0" w:type="auto"/>
        <w:tblBorders>
          <w:top w:val="none" w:color="000000" w:sz="4"/>
          <w:left w:val="none" w:color="000000" w:sz="4"/>
          <w:bottom w:val="none" w:color="000000" w:sz="4"/>
          <w:right w:val="none" w:color="000000" w:sz="4"/>
          <w:insideH w:val="none"/>
          <w:insideV w:val="none"/>
        </w:tblBorders>
      </w:tblPr>
      <w:tblGrid>
        <w:gridCol w:w="1037"/>
        <w:gridCol w:w="504"/>
        <w:gridCol w:w="504"/>
        <w:gridCol w:w="1329"/>
        <w:gridCol w:w="504"/>
        <w:gridCol w:w="504"/>
        <w:gridCol w:w="504"/>
        <w:gridCol w:w="504"/>
        <w:gridCol w:w="504"/>
        <w:gridCol w:w="1095"/>
        <w:gridCol w:w="1317"/>
      </w:tblGrid>
      <w:tr>
        <w:tc>
          <w:tcPr>
            <w:tcW w:type="dxa" w:w="8306"/>
            <w:gridSpan w:val="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rPr>
              <w:t>一、项目基本信息：</w:t>
            </w:r>
          </w:p>
        </w:tc>
      </w:tr>
      <w:tr>
        <w:tc>
          <w:tcPr>
            <w:tcW w:type="dxa" w:w="154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项目名称</w:t>
            </w:r>
          </w:p>
        </w:tc>
        <w:tc>
          <w:tcPr>
            <w:tcW w:type="dxa" w:w="6765"/>
            <w:gridSpan w:val="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项目编号</w:t>
            </w:r>
          </w:p>
        </w:tc>
        <w:tc>
          <w:tcPr>
            <w:tcW w:type="dxa" w:w="6765"/>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使用科室</w:t>
            </w:r>
          </w:p>
        </w:tc>
        <w:tc>
          <w:tcPr>
            <w:tcW w:type="dxa" w:w="6765"/>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维保公司</w:t>
            </w:r>
          </w:p>
        </w:tc>
        <w:tc>
          <w:tcPr>
            <w:tcW w:type="dxa" w:w="6765"/>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合同期限</w:t>
            </w:r>
          </w:p>
        </w:tc>
        <w:tc>
          <w:tcPr>
            <w:tcW w:type="dxa" w:w="233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年月日</w:t>
            </w:r>
          </w:p>
        </w:tc>
        <w:tc>
          <w:tcPr>
            <w:tcW w:type="dxa" w:w="100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至</w:t>
            </w:r>
          </w:p>
        </w:tc>
        <w:tc>
          <w:tcPr>
            <w:tcW w:type="dxa" w:w="2916"/>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年月日</w:t>
            </w:r>
          </w:p>
        </w:tc>
      </w:tr>
      <w:tr>
        <w:tc>
          <w:tcPr>
            <w:tcW w:type="dxa" w:w="204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本次考核时间</w:t>
            </w:r>
          </w:p>
        </w:tc>
        <w:tc>
          <w:tcPr>
            <w:tcW w:type="dxa" w:w="233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年月日</w:t>
            </w:r>
          </w:p>
        </w:tc>
        <w:tc>
          <w:tcPr>
            <w:tcW w:type="dxa" w:w="10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至</w:t>
            </w:r>
          </w:p>
        </w:tc>
        <w:tc>
          <w:tcPr>
            <w:tcW w:type="dxa" w:w="291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年月日</w:t>
            </w:r>
          </w:p>
        </w:tc>
      </w:tr>
      <w:tr>
        <w:tc>
          <w:tcPr>
            <w:tcW w:type="dxa" w:w="204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合同要求保养次数</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年</w:t>
            </w:r>
            <w:r>
              <w:rPr>
                <w:sz w:val="20"/>
              </w:rPr>
              <w:t xml:space="preserve">   </w:t>
            </w:r>
            <w:r>
              <w:rPr>
                <w:sz w:val="20"/>
              </w:rPr>
              <w:t>次</w:t>
            </w:r>
          </w:p>
        </w:tc>
        <w:tc>
          <w:tcPr>
            <w:tcW w:type="dxa" w:w="201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实际保养次数</w:t>
            </w:r>
          </w:p>
        </w:tc>
        <w:tc>
          <w:tcPr>
            <w:tcW w:type="dxa" w:w="291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年</w:t>
            </w:r>
            <w:r>
              <w:rPr>
                <w:sz w:val="20"/>
              </w:rPr>
              <w:t xml:space="preserve">    </w:t>
            </w:r>
            <w:r>
              <w:rPr>
                <w:sz w:val="20"/>
              </w:rPr>
              <w:t>次</w:t>
            </w:r>
          </w:p>
        </w:tc>
      </w:tr>
      <w:tr>
        <w:tc>
          <w:tcPr>
            <w:tcW w:type="dxa" w:w="204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平均开机时间</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小时</w:t>
            </w:r>
            <w:r>
              <w:rPr>
                <w:sz w:val="20"/>
              </w:rPr>
              <w:t>/月</w:t>
            </w:r>
          </w:p>
        </w:tc>
        <w:tc>
          <w:tcPr>
            <w:tcW w:type="dxa" w:w="201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实际开机率</w:t>
            </w:r>
            <w:r>
              <w:rPr>
                <w:sz w:val="20"/>
              </w:rPr>
              <w:t>%</w:t>
            </w:r>
          </w:p>
        </w:tc>
        <w:tc>
          <w:tcPr>
            <w:tcW w:type="dxa" w:w="291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06"/>
            <w:gridSpan w:val="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rPr>
              <w:t>二、维保公司提供服务、保养情况：</w:t>
            </w:r>
          </w:p>
        </w:tc>
      </w:tr>
      <w:tr>
        <w:tc>
          <w:tcPr>
            <w:tcW w:type="dxa" w:w="387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服务态度：</w:t>
            </w:r>
          </w:p>
        </w:tc>
        <w:tc>
          <w:tcPr>
            <w:tcW w:type="dxa" w:w="100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非常满意</w:t>
            </w:r>
          </w:p>
        </w:tc>
        <w:tc>
          <w:tcPr>
            <w:tcW w:type="dxa" w:w="100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满意</w:t>
            </w:r>
          </w:p>
        </w:tc>
        <w:tc>
          <w:tcPr>
            <w:tcW w:type="dxa" w:w="10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一般</w:t>
            </w:r>
          </w:p>
        </w:tc>
        <w:tc>
          <w:tcPr>
            <w:tcW w:type="dxa" w:w="13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不满意</w:t>
            </w:r>
          </w:p>
        </w:tc>
      </w:tr>
      <w:tr>
        <w:tc>
          <w:tcPr>
            <w:tcW w:type="dxa" w:w="10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维护保养质量</w:t>
            </w:r>
          </w:p>
        </w:tc>
        <w:tc>
          <w:tcPr>
            <w:tcW w:type="dxa" w:w="284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保养效果</w:t>
            </w:r>
          </w:p>
        </w:tc>
        <w:tc>
          <w:tcPr>
            <w:tcW w:type="dxa" w:w="10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非常好</w:t>
            </w:r>
          </w:p>
        </w:tc>
        <w:tc>
          <w:tcPr>
            <w:tcW w:type="dxa" w:w="10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好</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一般</w:t>
            </w:r>
          </w:p>
        </w:tc>
        <w:tc>
          <w:tcPr>
            <w:tcW w:type="dxa" w:w="13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差</w:t>
            </w:r>
          </w:p>
        </w:tc>
      </w:tr>
      <w:tr>
        <w:tc>
          <w:tcPr>
            <w:tcW w:type="dxa" w:w="1037"/>
            <w:vMerge/>
            <w:tcBorders>
              <w:top w:val="none" w:color="000000" w:sz="4"/>
              <w:left w:val="single" w:color="000000" w:sz="4"/>
              <w:bottom w:val="single" w:color="000000" w:sz="4"/>
              <w:right w:val="single" w:color="000000" w:sz="4"/>
            </w:tcBorders>
          </w:tcPr>
          <w:p/>
        </w:tc>
        <w:tc>
          <w:tcPr>
            <w:tcW w:type="dxa" w:w="284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故障频率</w:t>
            </w:r>
          </w:p>
        </w:tc>
        <w:tc>
          <w:tcPr>
            <w:tcW w:type="dxa" w:w="10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几乎没有</w:t>
            </w:r>
          </w:p>
        </w:tc>
        <w:tc>
          <w:tcPr>
            <w:tcW w:type="dxa" w:w="10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较少</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一般</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频繁</w:t>
            </w:r>
          </w:p>
        </w:tc>
      </w:tr>
      <w:tr>
        <w:tc>
          <w:tcPr>
            <w:tcW w:type="dxa" w:w="10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维修效率</w:t>
            </w:r>
          </w:p>
        </w:tc>
        <w:tc>
          <w:tcPr>
            <w:tcW w:type="dxa" w:w="284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响应时间（小时</w:t>
            </w:r>
            <w:r>
              <w:rPr>
                <w:sz w:val="20"/>
              </w:rPr>
              <w:t>h）</w:t>
            </w:r>
          </w:p>
        </w:tc>
        <w:tc>
          <w:tcPr>
            <w:tcW w:type="dxa" w:w="10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&lt;1h</w:t>
            </w:r>
          </w:p>
        </w:tc>
        <w:tc>
          <w:tcPr>
            <w:tcW w:type="dxa" w:w="10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1~6h</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6~12h</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&gt;12h</w:t>
            </w:r>
          </w:p>
        </w:tc>
      </w:tr>
      <w:tr>
        <w:tc>
          <w:tcPr>
            <w:tcW w:type="dxa" w:w="1037"/>
            <w:vMerge/>
            <w:tcBorders>
              <w:top w:val="none" w:color="000000" w:sz="4"/>
              <w:left w:val="single" w:color="000000" w:sz="4"/>
              <w:bottom w:val="single" w:color="000000" w:sz="4"/>
              <w:right w:val="single" w:color="000000" w:sz="4"/>
            </w:tcBorders>
          </w:tcPr>
          <w:p/>
        </w:tc>
        <w:tc>
          <w:tcPr>
            <w:tcW w:type="dxa" w:w="284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维修时间（含判断</w:t>
            </w:r>
            <w:r>
              <w:rPr>
                <w:sz w:val="20"/>
              </w:rPr>
              <w:t>/寄送零备件/维修等）</w:t>
            </w:r>
          </w:p>
        </w:tc>
        <w:tc>
          <w:tcPr>
            <w:tcW w:type="dxa" w:w="10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非常快</w:t>
            </w:r>
          </w:p>
        </w:tc>
        <w:tc>
          <w:tcPr>
            <w:tcW w:type="dxa" w:w="10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较快</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一般</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很慢</w:t>
            </w:r>
          </w:p>
        </w:tc>
      </w:tr>
      <w:tr>
        <w:tc>
          <w:tcPr>
            <w:tcW w:type="dxa" w:w="387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维修质量</w:t>
            </w:r>
          </w:p>
        </w:tc>
        <w:tc>
          <w:tcPr>
            <w:tcW w:type="dxa" w:w="10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非常好</w:t>
            </w:r>
          </w:p>
        </w:tc>
        <w:tc>
          <w:tcPr>
            <w:tcW w:type="dxa" w:w="10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较好</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一般</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差</w:t>
            </w:r>
          </w:p>
        </w:tc>
      </w:tr>
      <w:tr>
        <w:tc>
          <w:tcPr>
            <w:tcW w:type="dxa" w:w="10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档案管理</w:t>
            </w:r>
          </w:p>
        </w:tc>
        <w:tc>
          <w:tcPr>
            <w:tcW w:type="dxa" w:w="284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在维修、保养本上填写记录</w:t>
            </w:r>
          </w:p>
        </w:tc>
        <w:tc>
          <w:tcPr>
            <w:tcW w:type="dxa" w:w="10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及时填写</w:t>
            </w:r>
          </w:p>
        </w:tc>
        <w:tc>
          <w:tcPr>
            <w:tcW w:type="dxa" w:w="10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事后补</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一般</w:t>
            </w:r>
          </w:p>
        </w:tc>
        <w:tc>
          <w:tcPr>
            <w:tcW w:type="dxa" w:w="13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不写</w:t>
            </w:r>
          </w:p>
        </w:tc>
      </w:tr>
      <w:tr>
        <w:tc>
          <w:tcPr>
            <w:tcW w:type="dxa" w:w="1037"/>
            <w:vMerge/>
            <w:tcBorders>
              <w:top w:val="none" w:color="000000" w:sz="4"/>
              <w:left w:val="single" w:color="000000" w:sz="4"/>
              <w:bottom w:val="single" w:color="000000" w:sz="4"/>
              <w:right w:val="single" w:color="000000" w:sz="4"/>
            </w:tcBorders>
          </w:tcPr>
          <w:p/>
        </w:tc>
        <w:tc>
          <w:tcPr>
            <w:tcW w:type="dxa" w:w="284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提供维修、保养工单</w:t>
            </w:r>
          </w:p>
        </w:tc>
        <w:tc>
          <w:tcPr>
            <w:tcW w:type="dxa" w:w="10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及时提供</w:t>
            </w:r>
          </w:p>
        </w:tc>
        <w:tc>
          <w:tcPr>
            <w:tcW w:type="dxa" w:w="10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事后补</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一般</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不提供</w:t>
            </w:r>
          </w:p>
        </w:tc>
      </w:tr>
      <w:tr>
        <w:tc>
          <w:tcPr>
            <w:tcW w:type="dxa" w:w="1037"/>
            <w:vMerge/>
            <w:tcBorders>
              <w:top w:val="none" w:color="000000" w:sz="4"/>
              <w:left w:val="single" w:color="000000" w:sz="4"/>
              <w:bottom w:val="single" w:color="000000" w:sz="4"/>
              <w:right w:val="single" w:color="000000" w:sz="4"/>
            </w:tcBorders>
          </w:tcPr>
          <w:p/>
        </w:tc>
        <w:tc>
          <w:tcPr>
            <w:tcW w:type="dxa" w:w="284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每年及时提供《年度质量安全评估报告》</w:t>
            </w:r>
          </w:p>
        </w:tc>
        <w:tc>
          <w:tcPr>
            <w:tcW w:type="dxa" w:w="10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及时提供</w:t>
            </w:r>
          </w:p>
        </w:tc>
        <w:tc>
          <w:tcPr>
            <w:tcW w:type="dxa" w:w="10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事后补</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一般</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不提供</w:t>
            </w:r>
          </w:p>
        </w:tc>
      </w:tr>
      <w:tr>
        <w:tc>
          <w:tcPr>
            <w:tcW w:type="dxa" w:w="387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符合合同的其他特殊要求</w:t>
            </w:r>
          </w:p>
        </w:tc>
        <w:tc>
          <w:tcPr>
            <w:tcW w:type="dxa" w:w="10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优秀</w:t>
            </w:r>
          </w:p>
        </w:tc>
        <w:tc>
          <w:tcPr>
            <w:tcW w:type="dxa" w:w="10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良好</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合格</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不合格</w:t>
            </w:r>
          </w:p>
        </w:tc>
      </w:tr>
      <w:tr>
        <w:tc>
          <w:tcPr>
            <w:tcW w:type="dxa" w:w="387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本次考核期内综合评价</w:t>
            </w:r>
          </w:p>
        </w:tc>
        <w:tc>
          <w:tcPr>
            <w:tcW w:type="dxa" w:w="10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优秀</w:t>
            </w:r>
          </w:p>
        </w:tc>
        <w:tc>
          <w:tcPr>
            <w:tcW w:type="dxa" w:w="10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良好</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合格</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不合格</w:t>
            </w:r>
          </w:p>
        </w:tc>
      </w:tr>
      <w:tr>
        <w:tc>
          <w:tcPr>
            <w:tcW w:type="dxa" w:w="8306"/>
            <w:gridSpan w:val="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三、综合评价意见：</w:t>
            </w:r>
          </w:p>
        </w:tc>
      </w:tr>
      <w:tr>
        <w:tc>
          <w:tcPr>
            <w:tcW w:type="dxa" w:w="8306"/>
            <w:gridSpan w:val="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使用科室综合评价及建议：</w:t>
            </w:r>
          </w:p>
          <w:p>
            <w:pPr>
              <w:pStyle w:val="null3"/>
              <w:ind w:firstLine="2520"/>
              <w:jc w:val="both"/>
            </w:pPr>
            <w:r>
              <w:rPr>
                <w:sz w:val="20"/>
              </w:rPr>
              <w:t>使用科室签字：</w:t>
            </w:r>
            <w:r>
              <w:rPr>
                <w:sz w:val="20"/>
              </w:rPr>
              <w:t xml:space="preserve">              </w:t>
            </w:r>
            <w:r>
              <w:rPr>
                <w:sz w:val="24"/>
              </w:rPr>
              <w:t xml:space="preserve">  </w:t>
            </w:r>
            <w:r>
              <w:rPr>
                <w:sz w:val="20"/>
              </w:rPr>
              <w:t xml:space="preserve">                </w:t>
            </w:r>
            <w:r>
              <w:rPr>
                <w:sz w:val="20"/>
              </w:rPr>
              <w:t>年</w:t>
            </w:r>
            <w:r>
              <w:rPr>
                <w:sz w:val="20"/>
              </w:rPr>
              <w:t xml:space="preserve">  </w:t>
            </w:r>
            <w:r>
              <w:rPr>
                <w:sz w:val="20"/>
              </w:rPr>
              <w:t>月</w:t>
            </w:r>
            <w:r>
              <w:rPr>
                <w:sz w:val="20"/>
              </w:rPr>
              <w:t xml:space="preserve">  </w:t>
            </w:r>
            <w:r>
              <w:rPr>
                <w:sz w:val="20"/>
              </w:rPr>
              <w:t>日</w:t>
            </w:r>
          </w:p>
        </w:tc>
      </w:tr>
      <w:tr>
        <w:tc>
          <w:tcPr>
            <w:tcW w:type="dxa" w:w="8306"/>
            <w:gridSpan w:val="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医学装备部综合评价及建议：</w:t>
            </w:r>
          </w:p>
          <w:p>
            <w:pPr>
              <w:pStyle w:val="null3"/>
              <w:ind w:firstLine="2310"/>
              <w:jc w:val="both"/>
            </w:pPr>
            <w:r>
              <w:rPr>
                <w:sz w:val="20"/>
              </w:rPr>
              <w:t>医学装备部签字：</w:t>
            </w:r>
            <w:r>
              <w:rPr>
                <w:sz w:val="20"/>
              </w:rPr>
              <w:t xml:space="preserve">          </w:t>
            </w:r>
            <w:r>
              <w:rPr>
                <w:sz w:val="24"/>
              </w:rPr>
              <w:t xml:space="preserve">     </w:t>
            </w:r>
            <w:r>
              <w:rPr>
                <w:sz w:val="20"/>
              </w:rPr>
              <w:t xml:space="preserve">                 </w:t>
            </w:r>
            <w:r>
              <w:rPr>
                <w:sz w:val="20"/>
              </w:rPr>
              <w:t>年</w:t>
            </w:r>
            <w:r>
              <w:rPr>
                <w:sz w:val="20"/>
              </w:rPr>
              <w:t xml:space="preserve">  </w:t>
            </w:r>
            <w:r>
              <w:rPr>
                <w:sz w:val="20"/>
              </w:rPr>
              <w:t>月</w:t>
            </w:r>
            <w:r>
              <w:rPr>
                <w:sz w:val="20"/>
              </w:rPr>
              <w:t xml:space="preserve">  </w:t>
            </w:r>
            <w:r>
              <w:rPr>
                <w:sz w:val="20"/>
              </w:rPr>
              <w:t>日</w:t>
            </w:r>
          </w:p>
        </w:tc>
      </w:tr>
    </w:tbl>
    <w:p>
      <w:pPr>
        <w:pStyle w:val="null3"/>
        <w:ind w:firstLine="400"/>
      </w:pPr>
      <w:r>
        <w:rPr>
          <w:sz w:val="20"/>
        </w:rPr>
        <w:t>2.拟投入人员相关证明材料（针对本项目具体技术(参数)要求中关于拟投入人员的要求，投标人应根据下表及备注要求提供相关材料，否则，评审时，评委不予认可）</w:t>
      </w:r>
    </w:p>
    <w:tbl>
      <w:tblPr>
        <w:tblW w:w="0" w:type="auto"/>
        <w:tblBorders>
          <w:top w:val="none" w:color="000000" w:sz="4"/>
          <w:left w:val="none" w:color="000000" w:sz="4"/>
          <w:bottom w:val="none" w:color="000000" w:sz="4"/>
          <w:right w:val="none" w:color="000000" w:sz="4"/>
          <w:insideH w:val="none"/>
          <w:insideV w:val="none"/>
        </w:tblBorders>
      </w:tblPr>
      <w:tblGrid>
        <w:gridCol w:w="766"/>
        <w:gridCol w:w="1302"/>
        <w:gridCol w:w="2023"/>
        <w:gridCol w:w="1835"/>
        <w:gridCol w:w="1459"/>
        <w:gridCol w:w="921"/>
      </w:tblGrid>
      <w:tr>
        <w:tc>
          <w:tcPr>
            <w:tcW w:type="dxa" w:w="8306"/>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b/>
              </w:rPr>
              <w:t>个人履历证明</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3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工作单位</w:t>
            </w:r>
          </w:p>
        </w:tc>
        <w:tc>
          <w:tcPr>
            <w:tcW w:type="dxa" w:w="20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工作年限（起止时间）</w:t>
            </w:r>
          </w:p>
        </w:tc>
        <w:tc>
          <w:tcPr>
            <w:tcW w:type="dxa" w:w="18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工作内容（维保服务设备品牌型号）</w:t>
            </w:r>
          </w:p>
        </w:tc>
        <w:tc>
          <w:tcPr>
            <w:tcW w:type="dxa" w:w="14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证明材料及所在页码</w:t>
            </w:r>
          </w:p>
        </w:tc>
        <w:tc>
          <w:tcPr>
            <w:tcW w:type="dxa" w:w="9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备注</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0"/>
        </w:rPr>
        <w:t>备注：证明材料应当同时包含以下内容：</w:t>
      </w:r>
      <w:r>
        <w:rPr>
          <w:sz w:val="20"/>
        </w:rPr>
        <w:t>①工作单位与其他客户签订的合同（合同中应体现工程师姓名），或者工作单位出具的维修工单，内容包括但不限于工程师姓名、设备信息、客户名称（以上材料应能够准确反映工程师的工作内容，否则无效）。</w:t>
      </w:r>
    </w:p>
    <w:p>
      <w:pPr>
        <w:pStyle w:val="null3"/>
      </w:pPr>
      <w:r>
        <w:rPr>
          <w:sz w:val="20"/>
        </w:rPr>
        <w:t>3.</w:t>
      </w:r>
      <w:r>
        <w:rPr>
          <w:sz w:val="20"/>
        </w:rPr>
        <w:t>其他总体要求：</w:t>
      </w:r>
    </w:p>
    <w:p>
      <w:pPr>
        <w:pStyle w:val="null3"/>
        <w:ind w:firstLine="400"/>
      </w:pPr>
      <w:r>
        <w:rPr>
          <w:sz w:val="20"/>
        </w:rPr>
        <w:t>（</w:t>
      </w:r>
      <w:r>
        <w:rPr>
          <w:sz w:val="20"/>
        </w:rPr>
        <w:t>1）有关具体技术(参数)要求中需求仅作为技术/服务的客观描述，无限制性或指向性，投标方案必须满足或优于。</w:t>
      </w:r>
    </w:p>
    <w:p>
      <w:pPr>
        <w:pStyle w:val="null3"/>
        <w:ind w:firstLine="400"/>
      </w:pPr>
      <w:r>
        <w:rPr>
          <w:sz w:val="20"/>
        </w:rPr>
        <w:t>（</w:t>
      </w:r>
      <w:r>
        <w:rPr>
          <w:sz w:val="20"/>
        </w:rPr>
        <w:t>2）具体技术(参数)要求中需求有关政策、标准、规范等，如有更新的，以最新现行版本为准。</w:t>
      </w:r>
    </w:p>
    <w:p>
      <w:pPr>
        <w:pStyle w:val="null3"/>
        <w:ind w:firstLine="400"/>
      </w:pPr>
      <w:r>
        <w:rPr>
          <w:sz w:val="20"/>
        </w:rPr>
        <w:t>（</w:t>
      </w:r>
      <w:r>
        <w:rPr>
          <w:sz w:val="20"/>
        </w:rPr>
        <w:t>3）除另有说明外，具体技术(参数)要求中需求所述的“大于”“小于”“以上”“以下”等描述或符号均包含本数。</w:t>
      </w:r>
    </w:p>
    <w:p>
      <w:pPr>
        <w:pStyle w:val="null3"/>
        <w:ind w:firstLine="400"/>
      </w:pPr>
      <w:r>
        <w:rPr>
          <w:sz w:val="20"/>
        </w:rPr>
        <w:t>（</w:t>
      </w:r>
      <w:r>
        <w:rPr>
          <w:sz w:val="20"/>
        </w:rPr>
        <w:t>4）除另有说明外，具体技术(参数)要求中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ind w:firstLine="400"/>
      </w:pPr>
      <w:r>
        <w:rPr>
          <w:sz w:val="20"/>
        </w:rPr>
        <w:t>（</w:t>
      </w:r>
      <w:r>
        <w:rPr>
          <w:sz w:val="20"/>
        </w:rPr>
        <w:t>5）具体技术(参数)要求仅从需求的角度列出需实现的目标、需执行标准/规范、需满足的质量等主要要求，对于招标文件没有列出，而对服务满足采购需求以及确保服务的质量和效率所必不可少的相应配套措施，供应商有责任给予补充，且均已包含在报价内。</w:t>
      </w:r>
    </w:p>
    <w:p>
      <w:pPr>
        <w:pStyle w:val="null3"/>
        <w:ind w:firstLine="400"/>
      </w:pPr>
      <w:r>
        <w:rPr>
          <w:sz w:val="20"/>
        </w:rPr>
        <w:t>（</w:t>
      </w:r>
      <w:r>
        <w:rPr>
          <w:sz w:val="20"/>
        </w:rPr>
        <w:t>6）除另有说明外，有要求证明材料的，提供复印件/扫描件即可；清晰可辨，否则不予认可；供应商提供虚假材料谋取中标、成交的，属于违法行为，将报监管部门依法处理。</w:t>
      </w:r>
    </w:p>
    <w:p>
      <w:pPr>
        <w:pStyle w:val="null3"/>
        <w:ind w:firstLine="400"/>
      </w:pPr>
      <w:r>
        <w:rPr>
          <w:sz w:val="20"/>
        </w:rPr>
        <w:t>（</w:t>
      </w:r>
      <w:r>
        <w:rPr>
          <w:sz w:val="20"/>
        </w:rPr>
        <w:t>7）可通过“粤省事”“粤商通”等系统获取相关信息的，投标人可以在投标文件中书面承诺相应符合情况。</w:t>
      </w:r>
    </w:p>
    <w:p>
      <w:pPr>
        <w:pStyle w:val="null3"/>
        <w:ind w:firstLine="400"/>
      </w:pPr>
      <w:r>
        <w:rPr>
          <w:sz w:val="20"/>
        </w:rPr>
        <w:t>（</w:t>
      </w:r>
      <w:r>
        <w:rPr>
          <w:sz w:val="20"/>
        </w:rPr>
        <w:t>8</w:t>
      </w:r>
      <w:r>
        <w:rPr>
          <w:sz w:val="20"/>
        </w:rPr>
        <w:t>）投标人对</w:t>
      </w:r>
      <w:r>
        <w:rPr>
          <w:sz w:val="20"/>
        </w:rPr>
        <w:t>采购</w:t>
      </w:r>
      <w:r>
        <w:rPr>
          <w:sz w:val="20"/>
        </w:rPr>
        <w:t>需求书</w:t>
      </w:r>
      <w:r>
        <w:rPr>
          <w:sz w:val="20"/>
        </w:rPr>
        <w:t>“附表一”至“附表二”中具体技术(参数)要求中全部技术条款一一响应。</w:t>
      </w:r>
    </w:p>
    <w:p>
      <w:pPr>
        <w:pStyle w:val="null3"/>
        <w:ind w:firstLine="400"/>
      </w:pPr>
      <w:r>
        <w:rPr>
          <w:sz w:val="20"/>
        </w:rPr>
        <w:t>（</w:t>
      </w:r>
      <w:r>
        <w:rPr>
          <w:sz w:val="20"/>
        </w:rPr>
        <w:t>9</w:t>
      </w:r>
      <w:r>
        <w:rPr>
          <w:sz w:val="20"/>
        </w:rPr>
        <w:t>）投标人针对本项目制定技术方案，对主要内容进行分析，包括但不限于：服务定位和管理理念；所维保设备的应用状况、使用特点、技术要点；日常使用过程中的重点注意事项；日常使用过程中的难点注意事项。</w:t>
      </w:r>
    </w:p>
    <w:p>
      <w:pPr>
        <w:pStyle w:val="null3"/>
        <w:ind w:firstLine="400"/>
      </w:pPr>
      <w:r>
        <w:rPr>
          <w:sz w:val="20"/>
        </w:rPr>
        <w:t>（</w:t>
      </w:r>
      <w:r>
        <w:rPr>
          <w:sz w:val="20"/>
        </w:rPr>
        <w:t>10</w:t>
      </w:r>
      <w:r>
        <w:rPr>
          <w:sz w:val="20"/>
        </w:rPr>
        <w:t>）投标人针对本项目制定实施方案，对主要内容进行分析，包括但不限于：制定各阶段进度计划；质量保证措施、合理化建议；常见的故障及应对措施；各类故障的解决时间，同时制定应急方案。</w:t>
      </w:r>
    </w:p>
    <w:p>
      <w:pPr>
        <w:pStyle w:val="null3"/>
        <w:ind w:firstLine="400"/>
      </w:pPr>
      <w:r>
        <w:rPr>
          <w:sz w:val="20"/>
        </w:rPr>
        <w:t>（</w:t>
      </w:r>
      <w:r>
        <w:rPr>
          <w:sz w:val="20"/>
        </w:rPr>
        <w:t>11</w:t>
      </w:r>
      <w:r>
        <w:rPr>
          <w:sz w:val="20"/>
        </w:rPr>
        <w:t>）投标人在国内设有专业、充足的设备零备件仓库，并针对本项目制定备件保障方案，对主要内容进行分析，包括但不限于：列出拟投入本项目的主要、关键备件；投标人或其服务机构的备件管理、出入库管理流程资料及质量管控资料；列出拟投入本项目的零备件仓库配置种类、储备数量；零备件来源和供应保障；备件应急调配机制。</w:t>
      </w:r>
    </w:p>
    <w:p>
      <w:pPr>
        <w:pStyle w:val="null3"/>
        <w:ind w:firstLine="400"/>
      </w:pPr>
      <w:r>
        <w:rPr>
          <w:sz w:val="20"/>
        </w:rPr>
        <w:t>（</w:t>
      </w:r>
      <w:r>
        <w:rPr>
          <w:sz w:val="20"/>
        </w:rPr>
        <w:t>12）投标人针对本项目制定合规管理方案，对主要内容进行分析，包括但不限于：说明维保服务符合国家及地方医疗设备维护相关法律法规、行业标准的具体措施；建立内部合规审查机制，定期对维保操作流程、人员资质、备件来源等进行合规性检查；制定违规事件应急预案，明确违规行为的处理流程及整改措施，确保维保服务全程合法合规。</w:t>
      </w:r>
    </w:p>
    <w:p>
      <w:pPr>
        <w:pStyle w:val="null3"/>
        <w:ind w:firstLine="400"/>
      </w:pPr>
      <w:r>
        <w:rPr>
          <w:sz w:val="20"/>
        </w:rPr>
        <w:t>（</w:t>
      </w:r>
      <w:r>
        <w:rPr>
          <w:sz w:val="20"/>
        </w:rPr>
        <w:t>13）</w:t>
      </w:r>
      <w:r>
        <w:rPr>
          <w:sz w:val="20"/>
        </w:rPr>
        <w:t>投标人提供设备维保服务相关案例分析，并提出对本项目提升的合理化项目提升方案，对主要内容进行分析，包括但不限于：案例的分析说明；切实提升本项目服务质量的具体措施。</w:t>
      </w:r>
    </w:p>
    <w:p>
      <w:pPr>
        <w:pStyle w:val="null3"/>
        <w:ind w:firstLine="400"/>
      </w:pPr>
      <w:r>
        <w:rPr>
          <w:sz w:val="20"/>
        </w:rPr>
        <w:t>（</w:t>
      </w:r>
      <w:r>
        <w:rPr>
          <w:sz w:val="20"/>
        </w:rPr>
        <w:t>14</w:t>
      </w:r>
      <w:r>
        <w:rPr>
          <w:sz w:val="20"/>
        </w:rPr>
        <w:t>）</w:t>
      </w:r>
      <w:r>
        <w:rPr>
          <w:sz w:val="20"/>
        </w:rPr>
        <w:t>202</w:t>
      </w:r>
      <w:r>
        <w:rPr>
          <w:sz w:val="20"/>
        </w:rPr>
        <w:t>3</w:t>
      </w:r>
      <w:r>
        <w:rPr>
          <w:sz w:val="20"/>
        </w:rPr>
        <w:t>年</w:t>
      </w:r>
      <w:r>
        <w:rPr>
          <w:sz w:val="20"/>
        </w:rPr>
        <w:t>1月1日至今（以合同签订日期为准），投标人具有同类螺旋断层放射治疗系统维保项目业绩（合同甲方应当是设备的使用单位），提供合同关键页（含签订合同双方的单位名称、合同项目名称、合同内容关键页、含签订合同双方的落款盖章、签订日期的关键页）复印件并加盖投标人公章。</w:t>
      </w:r>
    </w:p>
    <w:p>
      <w:pPr>
        <w:pStyle w:val="null3"/>
        <w:ind w:firstLine="400"/>
      </w:pPr>
      <w:r>
        <w:rPr>
          <w:sz w:val="20"/>
        </w:rPr>
        <w:t>（</w:t>
      </w:r>
      <w:r>
        <w:rPr>
          <w:sz w:val="20"/>
        </w:rPr>
        <w:t>15</w:t>
      </w:r>
      <w:r>
        <w:rPr>
          <w:sz w:val="20"/>
        </w:rPr>
        <w:t>）投标人针对本项目提供培训方案，对主要内容进行分析，包括但不限于培训目标；培训方式和次数等。</w:t>
      </w:r>
    </w:p>
    <w:p>
      <w:pPr>
        <w:pStyle w:val="null3"/>
        <w:ind w:firstLine="400"/>
      </w:pPr>
      <w:r>
        <w:rPr>
          <w:sz w:val="20"/>
        </w:rPr>
        <w:t>4.异常低价投标（响应）审查：</w:t>
      </w:r>
    </w:p>
    <w:p>
      <w:pPr>
        <w:pStyle w:val="null3"/>
        <w:ind w:firstLine="400"/>
      </w:pPr>
      <w:r>
        <w:rPr>
          <w:sz w:val="20"/>
        </w:rPr>
        <w:t>根据《关于推动解决政府采购异常低价问题的通知》（财库〔</w:t>
      </w:r>
      <w:r>
        <w:rPr>
          <w:sz w:val="20"/>
        </w:rPr>
        <w:t>2026〕2号），评审中出现下列情形之一的，评审委员会应当启动异常低价投标（响应）审查程序：</w:t>
      </w:r>
    </w:p>
    <w:p>
      <w:pPr>
        <w:pStyle w:val="null3"/>
        <w:ind w:firstLine="400"/>
      </w:pPr>
      <w:r>
        <w:rPr>
          <w:sz w:val="20"/>
        </w:rPr>
        <w:t>（</w:t>
      </w:r>
      <w:r>
        <w:rPr>
          <w:sz w:val="20"/>
        </w:rPr>
        <w:t>1）投标（响应）报价低于全部通过符合性审查供应商投标（响应）报价平均值50%的，即投标（响应）报价&lt;全部通过符合性审查供应商投标（响应）报价平均值×50%；</w:t>
      </w:r>
    </w:p>
    <w:p>
      <w:pPr>
        <w:pStyle w:val="null3"/>
        <w:ind w:firstLine="400"/>
      </w:pPr>
      <w:r>
        <w:rPr>
          <w:sz w:val="20"/>
        </w:rPr>
        <w:t>（</w:t>
      </w:r>
      <w:r>
        <w:rPr>
          <w:sz w:val="20"/>
        </w:rPr>
        <w:t>2）投标（响应）报价低于通过符合性审查的次低报价供应商投标（响应）报价50%的，即投标（响应）报价&lt;通过符合性审查的次低报价供应商投标（响应）报价×50%；</w:t>
      </w:r>
    </w:p>
    <w:p>
      <w:pPr>
        <w:pStyle w:val="null3"/>
        <w:ind w:firstLine="400"/>
      </w:pPr>
      <w:r>
        <w:rPr>
          <w:sz w:val="20"/>
        </w:rPr>
        <w:t>（</w:t>
      </w:r>
      <w:r>
        <w:rPr>
          <w:sz w:val="20"/>
        </w:rPr>
        <w:t>3）投标（响应）报价低于采购项目最高限价45%的，即投标（响应）报价&lt;采购项目最高限价×45%；</w:t>
      </w:r>
    </w:p>
    <w:p>
      <w:pPr>
        <w:pStyle w:val="null3"/>
        <w:ind w:firstLine="400"/>
      </w:pPr>
      <w:r>
        <w:rPr>
          <w:sz w:val="20"/>
        </w:rPr>
        <w:t>（</w:t>
      </w:r>
      <w:r>
        <w:rPr>
          <w:sz w:val="20"/>
        </w:rPr>
        <w:t>4）评审委员会基于专业判断，认为供应商报价过低，有可能影响产品质量或者不能诚信履约的其他情形。</w:t>
      </w:r>
    </w:p>
    <w:p>
      <w:pPr>
        <w:pStyle w:val="null3"/>
        <w:ind w:firstLine="400"/>
      </w:pPr>
      <w:r>
        <w:rPr>
          <w:sz w:val="20"/>
        </w:rPr>
        <w:t>说明：评审委员会启动异常低价投标（响应）审查后，属于前述第（</w:t>
      </w:r>
      <w:r>
        <w:rPr>
          <w:sz w:val="20"/>
        </w:rPr>
        <w:t>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pStyle w:val="null3"/>
        <w:ind w:firstLine="400"/>
      </w:pPr>
      <w:r>
        <w:rPr>
          <w:sz w:val="20"/>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pPr>
      <w:r>
        <w:rPr/>
        <w:t>采购包1（茂名市人民医院医疗设备维修保养服务采购项目）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1期：支付比例33.3%,采购人在合同签订后5个工作日内支付第1期服务费，以银行转账方式转入中标供应商账户。</w:t>
            </w:r>
          </w:p>
          <w:p>
            <w:pPr>
              <w:pStyle w:val="null3"/>
            </w:pPr>
            <w:r>
              <w:rPr/>
              <w:t>2期：支付比例33.3%,以第一服务期满之日起，采购人收到管理部门提供的第一期《医疗设备维保服务考核评价表》办理完费用审批手续后，中标供应商开具有效的等额发票，采购人在收到发票之日起10个工作日内支付第2期服务费，以银行转账方式转入中标供应商账户。</w:t>
            </w:r>
          </w:p>
          <w:p>
            <w:pPr>
              <w:pStyle w:val="null3"/>
            </w:pPr>
            <w:r>
              <w:rPr/>
              <w:t>3期：支付比例33.4%,以第三服务期满之日起，采购人收到管理部门提供的第二期《医疗设备维保服务考核评价表》和第三期《医疗设备维保服务考核评价表》办理完费用审批手续后，中标供应商开具有效的等额发票，采购人在收到发票之日起10个工作日内支付第3期服务费，以银行转账方式转入中标供应商账户。备注：分3期支付，第2期至第3期的支付款项，须扣减上一期期限内《医疗设备维保服务考核评价表》考核期内综合评价为“不合格”的违约金（如有）。本项目每一个年度为一个服务期，每个服务期结束后安排一次验收。</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1期：（一）验收主体：采购人 （二）验收时间：分三期进行，每个年度服务期结束后。采购人收到中标供应商项目验收申请之日起7个日历日内完成验收并出具《医疗设备维保服务考核评价表》。 （三）验收方式：依据合同约定及《医疗设备维保服务考核评价表》进行综合打分。 （四）验收程序： 1期：1.中标供应商应保证设备≥96%的开机率，停机率不得高于4%(按一年365日计算，停机时间不能超过14天且单次停机不超3天）。开机率未达本项目约定要求的，按本项目具体技术(参数)要求中具体事项的约定顺延天数。2.中标供应商完成合同约定第一期的服务内容且采购人收到中标供应商项目验收申请之日起7个日历日内，采购人按照合同的约定对中标供应商的履约情况进行验收，并出具第一期的《医疗设备维保服务考核评价表》。 第一期《医疗设备维保服务考核评价表》考核期内综合评价为“不合格”的，须从第2期对应支付款项中扣减合同金额5%作为违约金。 2期：1.中标供应商应保证设备≥96%的开机率，停机率不得高于4%(按一年365日计算，停机时间不能超过14天且单次停机不超3天。开机率未达本项目约定要求的，按本项目具体技术(参数)要求中具体事项的约定顺延天数。2.中标供应商完成合同约定第二期的服务内容且采购人收到中标供应商项目验收申请之日起7个日历日内，采购人按照合同的约定对中标供应商的履约情况进行验收，并出具第二期的《医疗设备维保服务考核评价表》。 第二期《医疗设备维保服务考核评价表》考核期内综合评价为“不合格”的，须从第3期对应支付款项中扣减合同金额5%作为违约金。 3期：1.中标供应商应保证设备≥96%的开机率，停机率不得高于4%(按一年365日计算，停机时间不能超过14天且单次停机不超3天。开机率未达本项目约定要求的，按本项目具体技术(参数)要求中具体事项的约定顺延天数。2.中标供应商完成合同约定第三期的服务内容且采购人收到中标供应商项目验收申请之日起7个日历日内，采购人按照合同的约定对中标供应商的履约情况进行验收，并出具第三期的《医疗设备维保服务考核评价表》。第三期《医疗设备维保服务考核评价表》考核期内综合评价为“不合格”的，须从第3期对应支付款项中扣减合同金额5%作为违约金。备注：本项目每一个年度为一个服务期，每个服务期结束后安排一次验收。 （五）验收内容：开机率、停机时间、维护保养质量、维修效率等。 （六）验收标准：设备≥96%的开机率，停机率不得高于4%(按一年365日计算，停机时间不能超过14天且单次停机不超3天）；《医疗设备维保服务考核评价表》综合评价为“合格”以上。</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投标人报价应以人民币为单位，本项目投标人报价应包括为完成项目全部内容的所有费用（包括但不限于维修费、保养费、材料费、检测仪器费、工具及物耗费用、项目所列维修零配件费、人员工资、加班费、突发性作业费、劳保费、福利费、保险费、风险金和税费、利润、不可预见费等），上述费用不管是否在投标人的投标文件报价事项中单列，均视为投标总价中已包含该费用。如采购人需要计算每个月的维保价格，则以投标人的投标总价除以36个月计算。 （2）采购项目在中标供应商提出验收时，采购人有权无条件邀请有相关检测资质的第三方，就所提供服务涉及的技术指标是否满足合同要求进行检测，涉及的相关费用，应包含在投标总价中（不在投标报价中单列）。 （3）投标人须对本次拟维保的设备情况充分了解，并承诺在中标后，对招投标阶段设备存在且未致停机的已知故障负责（供应商可以按照招标文件要求参与现场踏勘，踏勘的费用、交通及安全责任等，均由供应商自行承担，若因供应商未参与踏勘或理解偏差，导致投标文件与实际需求不符、合同履行争议等后果，由供应商自行承担全部责任。），全面承担维修、配件更换等产生的全部费用，确保设备正常运行。（投标文件提供书面承诺函并加盖公章））</w:t>
            </w:r>
          </w:p>
        </w:tc>
      </w:tr>
      <w:tr>
        <w:tc>
          <w:tcPr>
            <w:tcW w:type="dxa" w:w="2076"/>
          </w:tcPr>
          <w:p/>
        </w:tc>
        <w:tc>
          <w:tcPr>
            <w:tcW w:type="dxa" w:w="2076"/>
          </w:tcPr>
          <w:p>
            <w:pPr>
              <w:pStyle w:val="null3"/>
              <w:jc w:val="center"/>
            </w:pPr>
            <w:r>
              <w:rPr/>
              <w:t>2</w:t>
            </w:r>
          </w:p>
        </w:tc>
        <w:tc>
          <w:tcPr>
            <w:tcW w:type="dxa" w:w="2076"/>
          </w:tcPr>
          <w:p>
            <w:pPr>
              <w:pStyle w:val="null3"/>
              <w:jc w:val="left"/>
            </w:pPr>
            <w:r>
              <w:rPr/>
              <w:t>真实性和有效性</w:t>
            </w:r>
          </w:p>
        </w:tc>
        <w:tc>
          <w:tcPr>
            <w:tcW w:type="dxa" w:w="2076"/>
          </w:tcPr>
          <w:p>
            <w:pPr>
              <w:pStyle w:val="null3"/>
              <w:jc w:val="left"/>
            </w:pPr>
            <w:r>
              <w:rPr/>
              <w:t>同意采购人以任何形式对投标人投标文件内容及采购人认为有必要的相关资料的真实性和有效性进行审查、验证。</w:t>
            </w:r>
          </w:p>
        </w:tc>
      </w:tr>
      <w:tr>
        <w:tc>
          <w:tcPr>
            <w:tcW w:type="dxa" w:w="2076"/>
          </w:tcPr>
          <w:p/>
        </w:tc>
        <w:tc>
          <w:tcPr>
            <w:tcW w:type="dxa" w:w="2076"/>
          </w:tcPr>
          <w:p>
            <w:pPr>
              <w:pStyle w:val="null3"/>
              <w:jc w:val="center"/>
            </w:pPr>
            <w:r>
              <w:rPr/>
              <w:t>3</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螺旋断层放射治疗系统（TOMO）3年维修保养服务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5,100,000.00</w:t>
            </w:r>
          </w:p>
        </w:tc>
        <w:tc>
          <w:tcPr>
            <w:tcW w:type="dxa" w:w="933"/>
          </w:tcPr>
          <w:p>
            <w:pPr>
              <w:pStyle w:val="null3"/>
              <w:jc w:val="right"/>
            </w:pPr>
            <w:r>
              <w:rPr/>
              <w:t>5,100,000.00</w:t>
            </w:r>
          </w:p>
        </w:tc>
        <w:tc>
          <w:tcPr>
            <w:tcW w:type="dxa" w:w="840"/>
          </w:tcPr>
          <w:p>
            <w:pPr>
              <w:pStyle w:val="null3"/>
            </w:pPr>
            <w:r>
              <w:rPr/>
              <w:t>工业</w:t>
            </w:r>
          </w:p>
        </w:tc>
        <w:tc>
          <w:tcPr>
            <w:tcW w:type="dxa" w:w="933"/>
          </w:tcPr>
          <w:p>
            <w:pPr>
              <w:pStyle w:val="null3"/>
            </w:pPr>
            <w:r>
              <w:rPr/>
              <w:t>详见附表一</w:t>
            </w:r>
          </w:p>
        </w:tc>
      </w:tr>
      <w:tr>
        <w:tc>
          <w:tcPr>
            <w:tcW w:type="dxa" w:w="933"/>
          </w:tcPr>
          <w:p>
            <w:pPr>
              <w:pStyle w:val="null3"/>
              <w:jc w:val="center"/>
            </w:pPr>
            <w:r>
              <w:rPr/>
              <w:t>2</w:t>
            </w:r>
          </w:p>
        </w:tc>
        <w:tc>
          <w:tcPr>
            <w:tcW w:type="dxa" w:w="933"/>
          </w:tcPr>
          <w:p>
            <w:pPr>
              <w:pStyle w:val="null3"/>
              <w:jc w:val="left"/>
            </w:pPr>
            <w:r>
              <w:rPr/>
              <w:t>医疗设备维修和保养服务</w:t>
            </w:r>
          </w:p>
        </w:tc>
        <w:tc>
          <w:tcPr>
            <w:tcW w:type="dxa" w:w="933"/>
          </w:tcPr>
          <w:p>
            <w:pPr>
              <w:pStyle w:val="null3"/>
              <w:jc w:val="left"/>
            </w:pPr>
            <w:r>
              <w:rPr/>
              <w:t>瓦里安加速器CX 3年维修保养服务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690,000.00</w:t>
            </w:r>
          </w:p>
        </w:tc>
        <w:tc>
          <w:tcPr>
            <w:tcW w:type="dxa" w:w="933"/>
          </w:tcPr>
          <w:p>
            <w:pPr>
              <w:pStyle w:val="null3"/>
              <w:jc w:val="right"/>
            </w:pPr>
            <w:r>
              <w:rPr/>
              <w:t>690,000.00</w:t>
            </w:r>
          </w:p>
        </w:tc>
        <w:tc>
          <w:tcPr>
            <w:tcW w:type="dxa" w:w="840"/>
          </w:tcPr>
          <w:p>
            <w:pPr>
              <w:pStyle w:val="null3"/>
            </w:pPr>
            <w:r>
              <w:rPr/>
              <w:t>工业</w:t>
            </w:r>
          </w:p>
        </w:tc>
        <w:tc>
          <w:tcPr>
            <w:tcW w:type="dxa" w:w="933"/>
          </w:tcPr>
          <w:p>
            <w:pPr>
              <w:pStyle w:val="null3"/>
            </w:pPr>
            <w:r>
              <w:rPr/>
              <w:t>详见附表二</w:t>
            </w:r>
          </w:p>
        </w:tc>
      </w:tr>
    </w:tbl>
    <w:p>
      <w:pPr>
        <w:pStyle w:val="null3"/>
      </w:pPr>
      <w:r>
        <w:rPr>
          <w:b/>
        </w:rPr>
        <w:t>附表</w:t>
      </w:r>
      <w:r>
        <w:rPr>
          <w:b/>
        </w:rPr>
        <w:t>一</w:t>
      </w:r>
      <w:r>
        <w:rPr>
          <w:b/>
        </w:rPr>
        <w:t>：</w:t>
      </w:r>
      <w:r>
        <w:rPr>
          <w:b/>
        </w:rPr>
        <w:t>螺旋断层放射治疗系统（TOMO）3年维修保养服务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w:t>
            </w:r>
            <w:r>
              <w:rPr>
                <w:sz w:val="20"/>
                <w:b/>
              </w:rPr>
              <w:t>维保服务范围</w:t>
            </w:r>
            <w:r>
              <w:rPr>
                <w:sz w:val="20"/>
                <w:b/>
              </w:rPr>
              <w:t>：</w:t>
            </w:r>
          </w:p>
          <w:p>
            <w:pPr>
              <w:pStyle w:val="null3"/>
            </w:pPr>
            <w:r>
              <w:rPr>
                <w:sz w:val="20"/>
              </w:rPr>
              <w:t>螺旋断层放射治疗系统</w:t>
            </w:r>
            <w:r>
              <w:rPr>
                <w:sz w:val="20"/>
              </w:rPr>
              <w:t>（</w:t>
            </w:r>
            <w:r>
              <w:rPr>
                <w:sz w:val="20"/>
              </w:rPr>
              <w:t>TOMO</w:t>
            </w:r>
            <w:r>
              <w:rPr/>
              <w:t xml:space="preserve"> </w:t>
            </w:r>
            <w:r>
              <w:rPr>
                <w:sz w:val="20"/>
              </w:rPr>
              <w:t>RadixactX5</w:t>
            </w:r>
            <w:r>
              <w:rPr>
                <w:sz w:val="20"/>
              </w:rPr>
              <w:t>）</w:t>
            </w:r>
            <w:r>
              <w:rPr>
                <w:sz w:val="20"/>
              </w:rPr>
              <w:t>整机的全保维修、保养及涉及的备件更换、人工服务费用。</w:t>
            </w:r>
            <w:r>
              <w:rPr>
                <w:sz w:val="20"/>
              </w:rPr>
              <w:t>包括但不限于：</w:t>
            </w:r>
            <w:r>
              <w:rPr>
                <w:sz w:val="20"/>
              </w:rPr>
              <w:t>旋转机架、控制系统、加速管、磁控管、</w:t>
            </w:r>
            <w:r>
              <w:rPr>
                <w:sz w:val="20"/>
              </w:rPr>
              <w:t>MLC系统、MVCT系统、治疗床系统、辅助TOMO运行的附属设备</w:t>
            </w:r>
            <w:r>
              <w:rPr>
                <w:sz w:val="20"/>
              </w:rPr>
              <w:t>（</w:t>
            </w:r>
            <w:r>
              <w:rPr>
                <w:sz w:val="20"/>
              </w:rPr>
              <w:t>TOMO三维水箱系统、TOMO绝对剂量仪系统、胶片分析仪系统、质控模体及插件、干冷机、电离室、空气压缩机系统、激光灯系统、治疗监视系统、精密空调、不间断电源、辐射报警仪、电脑主机及显示器、治疗系统和计划系统、网络服务器</w:t>
            </w:r>
            <w:r>
              <w:rPr>
                <w:sz w:val="20"/>
              </w:rPr>
              <w:t>、新风系统），抽</w:t>
            </w:r>
            <w:r>
              <w:rPr>
                <w:sz w:val="20"/>
              </w:rPr>
              <w:t>湿</w:t>
            </w:r>
            <w:r>
              <w:rPr>
                <w:sz w:val="20"/>
              </w:rPr>
              <w:t>机</w:t>
            </w:r>
            <w:r>
              <w:rPr>
                <w:sz w:val="20"/>
              </w:rPr>
              <w:t>等</w:t>
            </w:r>
            <w:r>
              <w:rPr>
                <w:sz w:val="20"/>
              </w:rPr>
              <w:t>及完成正常螺旋断层放疗相关工作所需医疗器械的软硬件。本项目所更换的备件为原设备零配件同等标准的全新零配件，不使用二手及淘汰的备件</w:t>
            </w:r>
            <w:r>
              <w:rPr>
                <w:sz w:val="20"/>
              </w:rPr>
              <w:t>/配件</w:t>
            </w:r>
            <w:r>
              <w:rPr>
                <w:sz w:val="20"/>
              </w:rPr>
              <w:t>，</w:t>
            </w:r>
            <w:r>
              <w:rPr>
                <w:sz w:val="20"/>
              </w:rPr>
              <w:t>并且服务期内所更换</w:t>
            </w:r>
            <w:r>
              <w:rPr>
                <w:sz w:val="20"/>
              </w:rPr>
              <w:t>安装</w:t>
            </w:r>
            <w:r>
              <w:rPr>
                <w:sz w:val="20"/>
              </w:rPr>
              <w:t>的全部配件</w:t>
            </w:r>
            <w:r>
              <w:rPr>
                <w:sz w:val="20"/>
              </w:rPr>
              <w:t>在服务期</w:t>
            </w:r>
            <w:r>
              <w:rPr>
                <w:sz w:val="20"/>
              </w:rPr>
              <w:t>结束</w:t>
            </w:r>
            <w:r>
              <w:rPr>
                <w:sz w:val="20"/>
              </w:rPr>
              <w:t>之日起</w:t>
            </w:r>
            <w:r>
              <w:rPr>
                <w:sz w:val="20"/>
              </w:rPr>
              <w:t>财产归采购人所有。</w:t>
            </w:r>
          </w:p>
        </w:tc>
      </w:tr>
      <w:tr>
        <w:tc>
          <w:tcPr>
            <w:tcW w:type="dxa" w:w="2076"/>
          </w:tcPr>
          <w:p/>
        </w:tc>
        <w:tc>
          <w:tcPr>
            <w:tcW w:type="dxa" w:w="415"/>
          </w:tcPr>
          <w:p>
            <w:pPr>
              <w:pStyle w:val="null3"/>
            </w:pPr>
            <w:r>
              <w:rPr/>
              <w:t>2</w:t>
            </w:r>
          </w:p>
        </w:tc>
        <w:tc>
          <w:tcPr>
            <w:tcW w:type="dxa" w:w="5814"/>
          </w:tcPr>
          <w:p>
            <w:pPr>
              <w:pStyle w:val="null3"/>
              <w:numPr>
                <w:ilvl w:val="0"/>
                <w:numId w:val="1"/>
              </w:numPr>
              <w:jc w:val="both"/>
            </w:pPr>
            <w:r>
              <w:rPr>
                <w:sz w:val="20"/>
                <w:b/>
              </w:rPr>
              <w:t>二、</w:t>
            </w:r>
            <w:r>
              <w:rPr>
                <w:sz w:val="20"/>
                <w:b/>
              </w:rPr>
              <w:t>技术需求</w:t>
            </w:r>
          </w:p>
          <w:p>
            <w:pPr>
              <w:pStyle w:val="null3"/>
            </w:pPr>
            <w:r>
              <w:rPr>
                <w:sz w:val="20"/>
              </w:rPr>
              <w:t>（一）</w:t>
            </w:r>
            <w:r>
              <w:rPr>
                <w:sz w:val="20"/>
              </w:rPr>
              <w:t>投标人在开展医疗设备维保服务工作中，须依据现行有效的《医疗器械监督管理条例》《中华人民共和国计量法》《中华人民共和国法定计量单位》《放射性同位素与射线装置安全和防护条例》《医疗卫生机构医学装备管理办法》《医用电气设备要求》等法律及规范和相关条款要求进行。</w:t>
            </w:r>
          </w:p>
        </w:tc>
      </w:tr>
      <w:tr>
        <w:tc>
          <w:tcPr>
            <w:tcW w:type="dxa" w:w="2076"/>
          </w:tcPr>
          <w:p/>
        </w:tc>
        <w:tc>
          <w:tcPr>
            <w:tcW w:type="dxa" w:w="415"/>
          </w:tcPr>
          <w:p>
            <w:pPr>
              <w:pStyle w:val="null3"/>
            </w:pPr>
            <w:r>
              <w:rPr/>
              <w:t>3</w:t>
            </w:r>
          </w:p>
        </w:tc>
        <w:tc>
          <w:tcPr>
            <w:tcW w:type="dxa" w:w="5814"/>
          </w:tcPr>
          <w:p>
            <w:pPr>
              <w:pStyle w:val="null3"/>
            </w:pPr>
            <w:r>
              <w:rPr>
                <w:sz w:val="20"/>
              </w:rPr>
              <w:t>（二）</w:t>
            </w:r>
            <w:r>
              <w:rPr>
                <w:sz w:val="20"/>
              </w:rPr>
              <w:t>投标人具有经合法校正的专业维修工具、仪器。</w:t>
            </w:r>
          </w:p>
        </w:tc>
      </w:tr>
      <w:tr>
        <w:tc>
          <w:tcPr>
            <w:tcW w:type="dxa" w:w="2076"/>
          </w:tcPr>
          <w:p/>
        </w:tc>
        <w:tc>
          <w:tcPr>
            <w:tcW w:type="dxa" w:w="415"/>
          </w:tcPr>
          <w:p>
            <w:pPr>
              <w:pStyle w:val="null3"/>
            </w:pPr>
            <w:r>
              <w:rPr/>
              <w:t>4</w:t>
            </w:r>
          </w:p>
        </w:tc>
        <w:tc>
          <w:tcPr>
            <w:tcW w:type="dxa" w:w="5814"/>
          </w:tcPr>
          <w:p>
            <w:pPr>
              <w:pStyle w:val="null3"/>
            </w:pPr>
            <w:r>
              <w:rPr>
                <w:sz w:val="20"/>
              </w:rPr>
              <w:t>（三）</w:t>
            </w:r>
            <w:r>
              <w:rPr>
                <w:sz w:val="20"/>
              </w:rPr>
              <w:t>投标人</w:t>
            </w:r>
            <w:r>
              <w:rPr>
                <w:sz w:val="20"/>
              </w:rPr>
              <w:t>可</w:t>
            </w:r>
            <w:r>
              <w:rPr>
                <w:sz w:val="20"/>
              </w:rPr>
              <w:t>合法取得相关设备生产者研发部门和工厂的技术支持</w:t>
            </w:r>
            <w:r>
              <w:rPr>
                <w:sz w:val="20"/>
              </w:rPr>
              <w:t>，</w:t>
            </w:r>
            <w:r>
              <w:rPr>
                <w:sz w:val="20"/>
              </w:rPr>
              <w:t>或具备国家认可或第三方专业机构颁发的医疗设备维修保养的资质</w:t>
            </w:r>
            <w:r>
              <w:rPr>
                <w:sz w:val="20"/>
              </w:rPr>
              <w:t>，</w:t>
            </w:r>
            <w:r>
              <w:rPr>
                <w:sz w:val="20"/>
              </w:rPr>
              <w:t>能够</w:t>
            </w:r>
            <w:r>
              <w:rPr>
                <w:sz w:val="20"/>
              </w:rPr>
              <w:t>保证设备的各方面性能和图像质量达到原厂同等标准。</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sz w:val="21"/>
              </w:rPr>
              <w:t>（四）</w:t>
            </w:r>
            <w:r>
              <w:rPr>
                <w:sz w:val="21"/>
              </w:rPr>
              <w:t>设备维保与检测要求：每年提供不少于4次设备专业维护保养，含预防性维护、部件焕新及非紧急补救性维修，保养所需损耗品由中标供应商提供，相关费用均包含在投标总报价内；维保范围覆盖设备清洁、性能测试与校准、机械及电气安全检测、运行状态核查、数据备份整理，同时完成水冷系统、MVCT系统、准直器、MLC 系统、束流系统、控制系统及治疗床的专项维护与易损部件更换，及时排查并消除潜在故障，</w:t>
            </w:r>
            <w:r>
              <w:rPr>
                <w:sz w:val="20"/>
              </w:rPr>
              <w:t>确保维保后设备的技术参数符合或优于原机数据，且满足医疗器械注册证要求</w:t>
            </w:r>
            <w:r>
              <w:rPr>
                <w:sz w:val="21"/>
              </w:rPr>
              <w:t>、直线加速器运行标准及国家质量计量监管要求，顺利通过国家及相关部门法定检测；每次保养完成后需出具包含设备安全与性能检查的详细保养清单，提交设备安全运行优化建议，定期提供年度设备状态报告，且每年需提交包含影像质量检测、运行状态检查、设备清洁、性能测试校准及必要电气环境检测等内容的年度完整检测报告与台账（纸质版及电子扫描件）。</w:t>
            </w:r>
          </w:p>
        </w:tc>
      </w:tr>
      <w:tr>
        <w:tc>
          <w:tcPr>
            <w:tcW w:type="dxa" w:w="2076"/>
          </w:tcPr>
          <w:p/>
        </w:tc>
        <w:tc>
          <w:tcPr>
            <w:tcW w:type="dxa" w:w="415"/>
          </w:tcPr>
          <w:p>
            <w:pPr>
              <w:pStyle w:val="null3"/>
            </w:pPr>
            <w:r>
              <w:rPr/>
              <w:t>6</w:t>
            </w:r>
          </w:p>
        </w:tc>
        <w:tc>
          <w:tcPr>
            <w:tcW w:type="dxa" w:w="5814"/>
          </w:tcPr>
          <w:p>
            <w:pPr>
              <w:pStyle w:val="null3"/>
            </w:pPr>
            <w:r>
              <w:rPr>
                <w:sz w:val="20"/>
              </w:rPr>
              <w:t>（五）</w:t>
            </w:r>
            <w:r>
              <w:rPr>
                <w:sz w:val="21"/>
              </w:rPr>
              <w:t>投标人提供维修服务专线电话</w:t>
            </w:r>
            <w:r>
              <w:rPr>
                <w:sz w:val="21"/>
              </w:rPr>
              <w:t>并提供线上服务</w:t>
            </w:r>
            <w:r>
              <w:rPr>
                <w:sz w:val="21"/>
              </w:rPr>
              <w:t>，服务专线电话为</w:t>
            </w:r>
            <w:r>
              <w:rPr>
                <w:sz w:val="21"/>
              </w:rPr>
              <w:t>24小时365天，并有专人接听并全程协调资源，且可视化中央控制、实时管理。</w:t>
            </w:r>
            <w:r>
              <w:rPr>
                <w:sz w:val="20"/>
              </w:rPr>
              <w:t>协助采购人院内工程师分析和维修有关设备。在拨打维修热线后提供电话支援：提供维修热线，</w:t>
            </w:r>
            <w:r>
              <w:rPr>
                <w:sz w:val="20"/>
              </w:rPr>
              <w:t>中标供应商</w:t>
            </w:r>
            <w:r>
              <w:rPr>
                <w:sz w:val="20"/>
              </w:rPr>
              <w:t>的工程师</w:t>
            </w:r>
            <w:r>
              <w:rPr>
                <w:sz w:val="20"/>
              </w:rPr>
              <w:t>提供</w:t>
            </w:r>
            <w:r>
              <w:rPr>
                <w:sz w:val="20"/>
              </w:rPr>
              <w:t>在线技术支持并能即时诊断设备故障，制定维修方案。</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sz w:val="20"/>
              </w:rPr>
              <w:t>（六）</w:t>
            </w:r>
            <w:r>
              <w:rPr>
                <w:sz w:val="20"/>
              </w:rPr>
              <w:t>现场检修服务</w:t>
            </w:r>
            <w:r>
              <w:rPr>
                <w:sz w:val="20"/>
              </w:rPr>
              <w:t>：</w:t>
            </w:r>
            <w:r>
              <w:rPr>
                <w:sz w:val="20"/>
              </w:rPr>
              <w:t>中标供应商在接到报修电话后应立即派遣工程师前往维修有关设备。工程师接到报修电话或信息后</w:t>
            </w:r>
            <w:r>
              <w:rPr>
                <w:sz w:val="20"/>
              </w:rPr>
              <w:t>，</w:t>
            </w:r>
            <w:r>
              <w:rPr>
                <w:sz w:val="20"/>
              </w:rPr>
              <w:t>24小时内要到场维修（包括节假日）</w:t>
            </w:r>
            <w:r>
              <w:rPr>
                <w:sz w:val="20"/>
              </w:rPr>
              <w:t>，</w:t>
            </w:r>
            <w:r>
              <w:rPr>
                <w:sz w:val="20"/>
              </w:rPr>
              <w:t>提供快速优质的现场服务</w:t>
            </w:r>
            <w:r>
              <w:rPr>
                <w:sz w:val="20"/>
              </w:rPr>
              <w:t>。</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sz w:val="20"/>
              </w:rPr>
              <w:t>（七）人员要求：投标人须配备至少</w:t>
            </w:r>
            <w:r>
              <w:rPr>
                <w:sz w:val="20"/>
              </w:rPr>
              <w:t>1名</w:t>
            </w:r>
            <w:r>
              <w:rPr>
                <w:sz w:val="20"/>
              </w:rPr>
              <w:t>具有</w:t>
            </w:r>
            <w:r>
              <w:rPr>
                <w:sz w:val="20"/>
              </w:rPr>
              <w:t>TOMO维修资质</w:t>
            </w:r>
            <w:r>
              <w:rPr>
                <w:sz w:val="20"/>
              </w:rPr>
              <w:t>的专业工程师或原厂培训认证合格的或其他品牌原厂针对</w:t>
            </w:r>
            <w:r>
              <w:rPr>
                <w:sz w:val="20"/>
              </w:rPr>
              <w:t>TOMO</w:t>
            </w:r>
            <w:r>
              <w:rPr>
                <w:sz w:val="20"/>
              </w:rPr>
              <w:t>技术培训认证合格的专业工程师</w:t>
            </w:r>
            <w:r>
              <w:rPr>
                <w:sz w:val="20"/>
              </w:rPr>
              <w:t>，</w:t>
            </w:r>
            <w:r>
              <w:rPr>
                <w:sz w:val="20"/>
              </w:rPr>
              <w:t>且</w:t>
            </w:r>
            <w:r>
              <w:rPr>
                <w:sz w:val="21"/>
              </w:rPr>
              <w:t>须配备至少</w:t>
            </w:r>
            <w:r>
              <w:rPr>
                <w:sz w:val="21"/>
              </w:rPr>
              <w:t>1</w:t>
            </w:r>
            <w:r>
              <w:rPr>
                <w:sz w:val="21"/>
              </w:rPr>
              <w:t>名持有</w:t>
            </w:r>
            <w:r>
              <w:rPr>
                <w:sz w:val="21"/>
              </w:rPr>
              <w:t>LA物理师证书的工程师提供技术保障。（在投标文件中提供</w:t>
            </w:r>
            <w:r>
              <w:rPr>
                <w:sz w:val="21"/>
              </w:rPr>
              <w:t>2名</w:t>
            </w:r>
            <w:r>
              <w:rPr>
                <w:sz w:val="21"/>
              </w:rPr>
              <w:t>工程师姓名、联系电话、</w:t>
            </w:r>
            <w:r>
              <w:rPr>
                <w:sz w:val="21"/>
              </w:rPr>
              <w:t>资质证书</w:t>
            </w:r>
            <w:r>
              <w:rPr>
                <w:sz w:val="21"/>
              </w:rPr>
              <w:t>及投标截止前六个月内任意一个月</w:t>
            </w:r>
            <w:r>
              <w:rPr>
                <w:sz w:val="21"/>
              </w:rPr>
              <w:t>在</w:t>
            </w:r>
            <w:r>
              <w:rPr>
                <w:sz w:val="20"/>
              </w:rPr>
              <w:t>本单位或者设备生产厂商授权方</w:t>
            </w:r>
            <w:r>
              <w:rPr>
                <w:sz w:val="21"/>
              </w:rPr>
              <w:t>购买社保的证明文件，并加盖单位公章）</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sz w:val="20"/>
              </w:rPr>
              <w:t>（八）在维保</w:t>
            </w:r>
            <w:r>
              <w:rPr>
                <w:sz w:val="20"/>
              </w:rPr>
              <w:t>服务期内，</w:t>
            </w:r>
            <w:r>
              <w:rPr>
                <w:sz w:val="21"/>
              </w:rPr>
              <w:t>中标供应商须每年为</w:t>
            </w:r>
            <w:r>
              <w:rPr>
                <w:sz w:val="21"/>
              </w:rPr>
              <w:t>维保</w:t>
            </w:r>
            <w:r>
              <w:rPr>
                <w:sz w:val="21"/>
              </w:rPr>
              <w:t>设备提供一次由具备合法</w:t>
            </w:r>
            <w:r>
              <w:rPr>
                <w:sz w:val="21"/>
              </w:rPr>
              <w:t>检测</w:t>
            </w:r>
            <w:r>
              <w:rPr>
                <w:sz w:val="21"/>
              </w:rPr>
              <w:t>资质的第三方机构开展的现场年度检测服务，并出具正式</w:t>
            </w:r>
            <w:r>
              <w:rPr>
                <w:sz w:val="21"/>
              </w:rPr>
              <w:t>的</w:t>
            </w:r>
            <w:r>
              <w:rPr>
                <w:sz w:val="21"/>
              </w:rPr>
              <w:t>年</w:t>
            </w:r>
            <w:r>
              <w:rPr>
                <w:sz w:val="21"/>
              </w:rPr>
              <w:t>度检测</w:t>
            </w:r>
            <w:r>
              <w:rPr>
                <w:sz w:val="21"/>
              </w:rPr>
              <w:t>报告；相关费用</w:t>
            </w:r>
            <w:r>
              <w:rPr>
                <w:sz w:val="21"/>
              </w:rPr>
              <w:t>应</w:t>
            </w:r>
            <w:r>
              <w:rPr>
                <w:sz w:val="21"/>
              </w:rPr>
              <w:t>包含在投标总报价内，采购人不再另行支付。</w:t>
            </w:r>
            <w:r>
              <w:rPr>
                <w:sz w:val="20"/>
              </w:rPr>
              <w:t>（</w:t>
            </w:r>
            <w:r>
              <w:rPr>
                <w:sz w:val="20"/>
              </w:rPr>
              <w:t>投标文件</w:t>
            </w:r>
            <w:r>
              <w:rPr>
                <w:sz w:val="20"/>
              </w:rPr>
              <w:t>提供书面承诺函并加盖公章</w:t>
            </w:r>
            <w:r>
              <w:rPr>
                <w:sz w:val="20"/>
              </w:rPr>
              <w:t>）</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sz w:val="20"/>
              </w:rPr>
              <w:t>（九）在维保</w:t>
            </w:r>
            <w:r>
              <w:rPr>
                <w:sz w:val="20"/>
              </w:rPr>
              <w:t>服务期内，</w:t>
            </w:r>
            <w:r>
              <w:rPr>
                <w:sz w:val="20"/>
              </w:rPr>
              <w:t>中标供应商</w:t>
            </w:r>
            <w:r>
              <w:rPr>
                <w:sz w:val="20"/>
              </w:rPr>
              <w:t>在维修更换配件时引发采购人设备其他新故障时，由</w:t>
            </w:r>
            <w:r>
              <w:rPr>
                <w:sz w:val="20"/>
              </w:rPr>
              <w:t>中标供应商</w:t>
            </w:r>
            <w:r>
              <w:rPr>
                <w:sz w:val="20"/>
              </w:rPr>
              <w:t>自行解决故障及配件，全部费用由</w:t>
            </w:r>
            <w:r>
              <w:rPr>
                <w:sz w:val="20"/>
              </w:rPr>
              <w:t>中标供应商</w:t>
            </w:r>
            <w:r>
              <w:rPr>
                <w:sz w:val="20"/>
              </w:rPr>
              <w:t>支付，并且服务期内所更换</w:t>
            </w:r>
            <w:r>
              <w:rPr>
                <w:sz w:val="20"/>
              </w:rPr>
              <w:t>的设备</w:t>
            </w:r>
            <w:r>
              <w:rPr>
                <w:sz w:val="20"/>
              </w:rPr>
              <w:t>配件</w:t>
            </w:r>
            <w:r>
              <w:rPr>
                <w:sz w:val="20"/>
              </w:rPr>
              <w:t>，</w:t>
            </w:r>
            <w:r>
              <w:rPr>
                <w:sz w:val="20"/>
              </w:rPr>
              <w:t>在服务期</w:t>
            </w:r>
            <w:r>
              <w:rPr>
                <w:sz w:val="20"/>
              </w:rPr>
              <w:t>结束后归采购人所</w:t>
            </w:r>
            <w:r>
              <w:rPr>
                <w:sz w:val="20"/>
              </w:rPr>
              <w:t>有。（</w:t>
            </w:r>
            <w:r>
              <w:rPr>
                <w:sz w:val="20"/>
              </w:rPr>
              <w:t>投标文件</w:t>
            </w:r>
            <w:r>
              <w:rPr>
                <w:sz w:val="20"/>
              </w:rPr>
              <w:t>提供书面承诺函并加盖公章）</w:t>
            </w:r>
          </w:p>
        </w:tc>
      </w:tr>
      <w:tr>
        <w:tc>
          <w:tcPr>
            <w:tcW w:type="dxa" w:w="2076"/>
          </w:tcPr>
          <w:p/>
        </w:tc>
        <w:tc>
          <w:tcPr>
            <w:tcW w:type="dxa" w:w="415"/>
          </w:tcPr>
          <w:p>
            <w:pPr>
              <w:pStyle w:val="null3"/>
            </w:pPr>
            <w:r>
              <w:rPr/>
              <w:t>11</w:t>
            </w:r>
          </w:p>
        </w:tc>
        <w:tc>
          <w:tcPr>
            <w:tcW w:type="dxa" w:w="5814"/>
          </w:tcPr>
          <w:p>
            <w:pPr>
              <w:pStyle w:val="null3"/>
            </w:pPr>
            <w:r>
              <w:rPr>
                <w:sz w:val="20"/>
              </w:rPr>
              <w:t>（十）</w:t>
            </w:r>
            <w:r>
              <w:rPr>
                <w:sz w:val="20"/>
              </w:rPr>
              <w:t>设备故障排除后，性能指标</w:t>
            </w:r>
            <w:r>
              <w:rPr>
                <w:sz w:val="20"/>
              </w:rPr>
              <w:t>应符合或优于</w:t>
            </w:r>
            <w:r>
              <w:rPr>
                <w:sz w:val="20"/>
              </w:rPr>
              <w:t>该</w:t>
            </w:r>
            <w:r>
              <w:rPr>
                <w:sz w:val="20"/>
              </w:rPr>
              <w:t>设备</w:t>
            </w:r>
            <w:r>
              <w:rPr>
                <w:sz w:val="20"/>
              </w:rPr>
              <w:t>的生产厂家提供</w:t>
            </w:r>
            <w:r>
              <w:rPr>
                <w:sz w:val="20"/>
              </w:rPr>
              <w:t>的</w:t>
            </w:r>
            <w:r>
              <w:rPr>
                <w:sz w:val="20"/>
              </w:rPr>
              <w:t>性能指标，所更换的配件必须为全新配件且证件齐全，与机器匹配，确保机器治疗质量达到法定部门检测要求。所需配件由</w:t>
            </w:r>
            <w:r>
              <w:rPr>
                <w:sz w:val="20"/>
              </w:rPr>
              <w:t>中标供应商</w:t>
            </w:r>
            <w:r>
              <w:rPr>
                <w:sz w:val="20"/>
              </w:rPr>
              <w:t>提供，更换配件过程中所产生相关费用由</w:t>
            </w:r>
            <w:r>
              <w:rPr>
                <w:sz w:val="20"/>
              </w:rPr>
              <w:t>中标供应商</w:t>
            </w:r>
            <w:r>
              <w:rPr>
                <w:sz w:val="20"/>
              </w:rPr>
              <w:t>负责。</w:t>
            </w:r>
          </w:p>
        </w:tc>
      </w:tr>
      <w:tr>
        <w:tc>
          <w:tcPr>
            <w:tcW w:type="dxa" w:w="2076"/>
          </w:tcPr>
          <w:p/>
        </w:tc>
        <w:tc>
          <w:tcPr>
            <w:tcW w:type="dxa" w:w="415"/>
          </w:tcPr>
          <w:p>
            <w:pPr>
              <w:pStyle w:val="null3"/>
            </w:pPr>
            <w:r>
              <w:rPr/>
              <w:t>12</w:t>
            </w:r>
          </w:p>
        </w:tc>
        <w:tc>
          <w:tcPr>
            <w:tcW w:type="dxa" w:w="5814"/>
          </w:tcPr>
          <w:p>
            <w:pPr>
              <w:pStyle w:val="null3"/>
            </w:pPr>
            <w:r>
              <w:rPr>
                <w:sz w:val="20"/>
              </w:rPr>
              <w:t>（十一）</w:t>
            </w:r>
            <w:r>
              <w:rPr>
                <w:sz w:val="20"/>
              </w:rPr>
              <w:t>在维保服务期内，采购人如需更换零备件，可以具有优先使用</w:t>
            </w:r>
            <w:r>
              <w:rPr>
                <w:sz w:val="20"/>
              </w:rPr>
              <w:t>中标供应商</w:t>
            </w:r>
            <w:r>
              <w:rPr>
                <w:sz w:val="20"/>
              </w:rPr>
              <w:t>国内</w:t>
            </w:r>
            <w:r>
              <w:rPr>
                <w:sz w:val="20"/>
              </w:rPr>
              <w:t>备件</w:t>
            </w:r>
            <w:r>
              <w:rPr>
                <w:sz w:val="20"/>
              </w:rPr>
              <w:t>库的备件。中标</w:t>
            </w:r>
            <w:r>
              <w:rPr>
                <w:sz w:val="20"/>
              </w:rPr>
              <w:t>供应商</w:t>
            </w:r>
            <w:r>
              <w:rPr>
                <w:sz w:val="20"/>
              </w:rPr>
              <w:t>应在接到采购人需求申请后，优先处理其诉求。</w:t>
            </w:r>
          </w:p>
        </w:tc>
      </w:tr>
      <w:tr>
        <w:tc>
          <w:tcPr>
            <w:tcW w:type="dxa" w:w="2076"/>
          </w:tcPr>
          <w:p/>
        </w:tc>
        <w:tc>
          <w:tcPr>
            <w:tcW w:type="dxa" w:w="415"/>
          </w:tcPr>
          <w:p>
            <w:pPr>
              <w:pStyle w:val="null3"/>
            </w:pPr>
            <w:r>
              <w:rPr/>
              <w:t>13</w:t>
            </w:r>
          </w:p>
        </w:tc>
        <w:tc>
          <w:tcPr>
            <w:tcW w:type="dxa" w:w="5814"/>
          </w:tcPr>
          <w:p>
            <w:pPr>
              <w:pStyle w:val="null3"/>
            </w:pPr>
            <w:r>
              <w:rPr>
                <w:sz w:val="20"/>
              </w:rPr>
              <w:t>（十二）</w:t>
            </w:r>
            <w:r>
              <w:rPr>
                <w:sz w:val="20"/>
              </w:rPr>
              <w:t>在维保服务期内，应保证设备维护达到符合</w:t>
            </w:r>
            <w:r>
              <w:rPr>
                <w:sz w:val="20"/>
              </w:rPr>
              <w:t>原厂同等</w:t>
            </w:r>
            <w:r>
              <w:rPr>
                <w:sz w:val="20"/>
              </w:rPr>
              <w:t>标准及相应的国家质量标准要求。</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sz w:val="20"/>
              </w:rPr>
              <w:t>（十三）</w:t>
            </w:r>
            <w:r>
              <w:rPr>
                <w:sz w:val="20"/>
              </w:rPr>
              <w:t>投标人要承诺在</w:t>
            </w:r>
            <w:r>
              <w:rPr>
                <w:sz w:val="20"/>
              </w:rPr>
              <w:t>维保</w:t>
            </w:r>
            <w:r>
              <w:rPr>
                <w:sz w:val="20"/>
              </w:rPr>
              <w:t>服务期内，如遇到</w:t>
            </w:r>
            <w:r>
              <w:rPr>
                <w:sz w:val="20"/>
              </w:rPr>
              <w:t>不能</w:t>
            </w:r>
            <w:r>
              <w:rPr>
                <w:sz w:val="20"/>
              </w:rPr>
              <w:t>解决</w:t>
            </w:r>
            <w:r>
              <w:rPr>
                <w:sz w:val="20"/>
              </w:rPr>
              <w:t>的</w:t>
            </w:r>
            <w:r>
              <w:rPr>
                <w:sz w:val="20"/>
              </w:rPr>
              <w:t>机器故障、未履行维修义务或履行义务未符合要求的，采购人有权聘请第三方（含生产厂家）维修解决，维修费用以及零配件更换费用等所有费用，均由投标人承担。（</w:t>
            </w:r>
            <w:r>
              <w:rPr>
                <w:sz w:val="20"/>
              </w:rPr>
              <w:t>投标文件</w:t>
            </w:r>
            <w:r>
              <w:rPr>
                <w:sz w:val="20"/>
              </w:rPr>
              <w:t>提供书面承诺函并加盖公章）</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sz w:val="20"/>
              </w:rPr>
              <w:t>（十四）</w:t>
            </w:r>
            <w:r>
              <w:rPr>
                <w:sz w:val="20"/>
              </w:rPr>
              <w:t>开机保证：投标人应保证设备</w:t>
            </w:r>
            <w:r>
              <w:rPr>
                <w:sz w:val="20"/>
              </w:rPr>
              <w:t>≥96%的开机率</w:t>
            </w:r>
            <w:r>
              <w:rPr>
                <w:sz w:val="20"/>
              </w:rPr>
              <w:t>，停机率不得高于</w:t>
            </w:r>
            <w:r>
              <w:rPr>
                <w:sz w:val="20"/>
              </w:rPr>
              <w:t>4%</w:t>
            </w:r>
            <w:r>
              <w:rPr>
                <w:sz w:val="20"/>
              </w:rPr>
              <w:t>（</w:t>
            </w:r>
            <w:r>
              <w:rPr>
                <w:sz w:val="20"/>
              </w:rPr>
              <w:t>按</w:t>
            </w:r>
            <w:r>
              <w:rPr>
                <w:sz w:val="20"/>
              </w:rPr>
              <w:t>一年</w:t>
            </w:r>
            <w:r>
              <w:rPr>
                <w:sz w:val="20"/>
              </w:rPr>
              <w:t>365日计算，停机时间不能超过14天</w:t>
            </w:r>
            <w:r>
              <w:rPr>
                <w:sz w:val="20"/>
              </w:rPr>
              <w:t>且单次停机不超</w:t>
            </w:r>
            <w:r>
              <w:rPr>
                <w:sz w:val="20"/>
              </w:rPr>
              <w:t>3天），</w:t>
            </w:r>
            <w:r>
              <w:rPr>
                <w:sz w:val="20"/>
              </w:rPr>
              <w:t>如果此</w:t>
            </w:r>
            <w:r>
              <w:rPr>
                <w:sz w:val="20"/>
              </w:rPr>
              <w:t>停</w:t>
            </w:r>
            <w:r>
              <w:rPr>
                <w:sz w:val="20"/>
              </w:rPr>
              <w:t>机率由采购人</w:t>
            </w:r>
            <w:r>
              <w:rPr>
                <w:sz w:val="20"/>
              </w:rPr>
              <w:t>导致超标的</w:t>
            </w:r>
            <w:r>
              <w:rPr>
                <w:sz w:val="20"/>
              </w:rPr>
              <w:t>，</w:t>
            </w:r>
            <w:r>
              <w:rPr>
                <w:sz w:val="20"/>
              </w:rPr>
              <w:t>超标</w:t>
            </w:r>
            <w:r>
              <w:rPr>
                <w:sz w:val="20"/>
              </w:rPr>
              <w:t>的天数按</w:t>
            </w:r>
            <w:r>
              <w:rPr>
                <w:sz w:val="20"/>
              </w:rPr>
              <w:t>1：1比例顺延</w:t>
            </w:r>
            <w:r>
              <w:rPr>
                <w:sz w:val="20"/>
              </w:rPr>
              <w:t>合同</w:t>
            </w:r>
            <w:r>
              <w:rPr>
                <w:sz w:val="20"/>
              </w:rPr>
              <w:t>期时间（即按天算，</w:t>
            </w:r>
            <w:r>
              <w:rPr>
                <w:sz w:val="20"/>
              </w:rPr>
              <w:t>停</w:t>
            </w:r>
            <w:r>
              <w:rPr>
                <w:sz w:val="20"/>
              </w:rPr>
              <w:t>机日每超</w:t>
            </w:r>
            <w:r>
              <w:rPr>
                <w:sz w:val="20"/>
              </w:rPr>
              <w:t>1个日历日，</w:t>
            </w:r>
            <w:r>
              <w:rPr>
                <w:sz w:val="20"/>
              </w:rPr>
              <w:t>合同期</w:t>
            </w:r>
            <w:r>
              <w:rPr>
                <w:sz w:val="20"/>
              </w:rPr>
              <w:t>顺延</w:t>
            </w:r>
            <w:r>
              <w:rPr>
                <w:sz w:val="20"/>
              </w:rPr>
              <w:t>1个日历日）；如果此</w:t>
            </w:r>
            <w:r>
              <w:rPr>
                <w:sz w:val="20"/>
              </w:rPr>
              <w:t>停</w:t>
            </w:r>
            <w:r>
              <w:rPr>
                <w:sz w:val="20"/>
              </w:rPr>
              <w:t>机率由</w:t>
            </w:r>
            <w:r>
              <w:rPr>
                <w:sz w:val="20"/>
              </w:rPr>
              <w:t>中标供应商</w:t>
            </w:r>
            <w:r>
              <w:rPr>
                <w:sz w:val="20"/>
              </w:rPr>
              <w:t>导致超标的</w:t>
            </w:r>
            <w:r>
              <w:rPr>
                <w:sz w:val="20"/>
              </w:rPr>
              <w:t>，</w:t>
            </w:r>
            <w:r>
              <w:rPr>
                <w:sz w:val="20"/>
              </w:rPr>
              <w:t>超标</w:t>
            </w:r>
            <w:r>
              <w:rPr>
                <w:sz w:val="20"/>
              </w:rPr>
              <w:t>的天数按</w:t>
            </w:r>
            <w:r>
              <w:rPr>
                <w:sz w:val="20"/>
              </w:rPr>
              <w:t>1：</w:t>
            </w:r>
            <w:r>
              <w:rPr>
                <w:sz w:val="20"/>
              </w:rPr>
              <w:t>5</w:t>
            </w:r>
            <w:r>
              <w:rPr>
                <w:sz w:val="20"/>
              </w:rPr>
              <w:t>比例顺延</w:t>
            </w:r>
            <w:r>
              <w:rPr>
                <w:sz w:val="20"/>
              </w:rPr>
              <w:t>合同</w:t>
            </w:r>
            <w:r>
              <w:rPr>
                <w:sz w:val="20"/>
              </w:rPr>
              <w:t>期时间（即按天算，</w:t>
            </w:r>
            <w:r>
              <w:rPr>
                <w:sz w:val="20"/>
              </w:rPr>
              <w:t>停</w:t>
            </w:r>
            <w:r>
              <w:rPr>
                <w:sz w:val="20"/>
              </w:rPr>
              <w:t>机日每超</w:t>
            </w:r>
            <w:r>
              <w:rPr>
                <w:sz w:val="20"/>
              </w:rPr>
              <w:t>1个日历日，</w:t>
            </w:r>
            <w:r>
              <w:rPr>
                <w:sz w:val="20"/>
              </w:rPr>
              <w:t>合同</w:t>
            </w:r>
            <w:r>
              <w:rPr>
                <w:sz w:val="20"/>
              </w:rPr>
              <w:t>期顺延</w:t>
            </w:r>
            <w:r>
              <w:rPr>
                <w:sz w:val="20"/>
              </w:rPr>
              <w:t>5</w:t>
            </w:r>
            <w:r>
              <w:rPr>
                <w:sz w:val="20"/>
              </w:rPr>
              <w:t>个日历日）。（</w:t>
            </w:r>
            <w:r>
              <w:rPr>
                <w:sz w:val="20"/>
              </w:rPr>
              <w:t>投标文件</w:t>
            </w:r>
            <w:r>
              <w:rPr>
                <w:sz w:val="20"/>
              </w:rPr>
              <w:t>提供书面承诺函并加盖公章）</w:t>
            </w:r>
          </w:p>
        </w:tc>
      </w:tr>
      <w:tr>
        <w:tc>
          <w:tcPr>
            <w:tcW w:type="dxa" w:w="2076"/>
          </w:tcPr>
          <w:p/>
        </w:tc>
        <w:tc>
          <w:tcPr>
            <w:tcW w:type="dxa" w:w="415"/>
          </w:tcPr>
          <w:p>
            <w:pPr>
              <w:pStyle w:val="null3"/>
            </w:pPr>
            <w:r>
              <w:rPr/>
              <w:t>16</w:t>
            </w:r>
          </w:p>
        </w:tc>
        <w:tc>
          <w:tcPr>
            <w:tcW w:type="dxa" w:w="5814"/>
          </w:tcPr>
          <w:p>
            <w:pPr>
              <w:pStyle w:val="null3"/>
            </w:pPr>
            <w:r>
              <w:rPr>
                <w:sz w:val="20"/>
              </w:rPr>
              <w:t>（十五）</w:t>
            </w:r>
            <w:r>
              <w:rPr>
                <w:sz w:val="20"/>
              </w:rPr>
              <w:t>服务报告：每次保养、维修后，投标人指定的工程师应以邮件或现场汇报的形式为采购人提供服务报告。</w:t>
            </w:r>
          </w:p>
        </w:tc>
      </w:tr>
      <w:tr>
        <w:tc>
          <w:tcPr>
            <w:tcW w:type="dxa" w:w="2076"/>
          </w:tcPr>
          <w:p/>
        </w:tc>
        <w:tc>
          <w:tcPr>
            <w:tcW w:type="dxa" w:w="415"/>
          </w:tcPr>
          <w:p>
            <w:pPr>
              <w:pStyle w:val="null3"/>
            </w:pPr>
            <w:r>
              <w:rPr/>
              <w:t>17</w:t>
            </w:r>
          </w:p>
        </w:tc>
        <w:tc>
          <w:tcPr>
            <w:tcW w:type="dxa" w:w="5814"/>
          </w:tcPr>
          <w:p>
            <w:pPr>
              <w:pStyle w:val="null3"/>
            </w:pPr>
            <w:r>
              <w:rPr>
                <w:sz w:val="20"/>
              </w:rPr>
              <w:t>（十六）在维保服务期内，中标供应商须保证设备更换的配件为全新原厂同等标准、来源合法、供应充足、更换不受数量限制，备件性能参数符合设备要求且与设备软件兼容，进口配件需提供海关报关证明材料；供货时须随附合格证明及合法来源文件，否则视为违约，采购人有权索赔零备件金额的</w:t>
            </w:r>
            <w:r>
              <w:rPr>
                <w:sz w:val="20"/>
              </w:rPr>
              <w:t>3倍作为违约金，并可终止合同且不承担投标人任何损失。（投标文件提供书面承诺函并加盖公章）</w:t>
            </w:r>
          </w:p>
        </w:tc>
      </w:tr>
      <w:tr>
        <w:tc>
          <w:tcPr>
            <w:tcW w:type="dxa" w:w="2076"/>
          </w:tcPr>
          <w:p/>
        </w:tc>
        <w:tc>
          <w:tcPr>
            <w:tcW w:type="dxa" w:w="415"/>
          </w:tcPr>
          <w:p>
            <w:pPr>
              <w:pStyle w:val="null3"/>
            </w:pPr>
            <w:r>
              <w:rPr/>
              <w:t>18</w:t>
            </w:r>
          </w:p>
        </w:tc>
        <w:tc>
          <w:tcPr>
            <w:tcW w:type="dxa" w:w="5814"/>
          </w:tcPr>
          <w:p>
            <w:pPr>
              <w:pStyle w:val="null3"/>
            </w:pPr>
            <w:r>
              <w:rPr>
                <w:sz w:val="20"/>
              </w:rPr>
              <w:t>（十七）</w:t>
            </w:r>
            <w:r>
              <w:rPr>
                <w:sz w:val="20"/>
              </w:rPr>
              <w:t>投标人按照厂家设备本身标准及采购人当地规定执行安全检查（标准及规定不一致的，以采购人当地规定为准）。制定检查计划、机械安全检查、电气安全检查、记录检查结果、远程诊断、影像质量检查、运行状态检查。</w:t>
            </w:r>
          </w:p>
        </w:tc>
      </w:tr>
      <w:tr>
        <w:tc>
          <w:tcPr>
            <w:tcW w:type="dxa" w:w="2076"/>
          </w:tcPr>
          <w:p/>
        </w:tc>
        <w:tc>
          <w:tcPr>
            <w:tcW w:type="dxa" w:w="415"/>
          </w:tcPr>
          <w:p>
            <w:pPr>
              <w:pStyle w:val="null3"/>
            </w:pPr>
            <w:r>
              <w:rPr/>
              <w:t>19</w:t>
            </w:r>
          </w:p>
        </w:tc>
        <w:tc>
          <w:tcPr>
            <w:tcW w:type="dxa" w:w="5814"/>
          </w:tcPr>
          <w:p>
            <w:pPr>
              <w:pStyle w:val="null3"/>
            </w:pPr>
            <w:r>
              <w:rPr>
                <w:sz w:val="20"/>
              </w:rPr>
              <w:t>（十八）</w:t>
            </w:r>
            <w:r>
              <w:rPr>
                <w:sz w:val="20"/>
              </w:rPr>
              <w:t>在维保服务期内，投标人应配合辐射环保、放射卫生和上级相关部门、专家现场考察检查，并协助采购人</w:t>
            </w:r>
            <w:r>
              <w:rPr>
                <w:sz w:val="20"/>
              </w:rPr>
              <w:t>归口管理部门</w:t>
            </w:r>
            <w:r>
              <w:rPr>
                <w:sz w:val="20"/>
              </w:rPr>
              <w:t>完成放射诊疗校验、年度辐射安全报告。</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sz w:val="20"/>
              </w:rPr>
              <w:t>（十九）在维保服务期内，中标供应商承诺每年应为采购人提供</w:t>
            </w:r>
            <w:r>
              <w:rPr>
                <w:sz w:val="20"/>
              </w:rPr>
              <w:t>TOMO技术培训名额≥2名，至少涵盖物理师及技师各一人。（投标文件提供书面承诺函并加盖公章）</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sz w:val="20"/>
              </w:rPr>
              <w:t>（二十）</w:t>
            </w:r>
            <w:r>
              <w:rPr>
                <w:sz w:val="20"/>
              </w:rPr>
              <w:t>正版软件用户授权要求：</w:t>
            </w:r>
            <w:r>
              <w:rPr>
                <w:sz w:val="20"/>
              </w:rPr>
              <w:t>服务期限内，投标人</w:t>
            </w:r>
            <w:r>
              <w:rPr>
                <w:sz w:val="20"/>
              </w:rPr>
              <w:t>所提供的应用软件须取得原厂正规软件授权使用，如产生版权纠纷，一切后果由</w:t>
            </w:r>
            <w:r>
              <w:rPr>
                <w:sz w:val="20"/>
              </w:rPr>
              <w:t>中标供应商</w:t>
            </w:r>
            <w:r>
              <w:rPr>
                <w:sz w:val="20"/>
              </w:rPr>
              <w:t>全权负责，并承担采购人的损失，采购人保留追究其商业欺诈的权利。（</w:t>
            </w:r>
            <w:r>
              <w:rPr>
                <w:sz w:val="20"/>
              </w:rPr>
              <w:t>投标文件</w:t>
            </w:r>
            <w:r>
              <w:rPr>
                <w:sz w:val="20"/>
              </w:rPr>
              <w:t>提供书面承诺函并加盖公章）</w:t>
            </w:r>
          </w:p>
        </w:tc>
      </w:tr>
      <w:tr>
        <w:tc>
          <w:tcPr>
            <w:tcW w:type="dxa" w:w="2076"/>
          </w:tcPr>
          <w:p>
            <w:pPr>
              <w:pStyle w:val="null3"/>
            </w:pPr>
            <w:r>
              <w:rPr/>
              <w:t>★</w:t>
            </w:r>
          </w:p>
        </w:tc>
        <w:tc>
          <w:tcPr>
            <w:tcW w:type="dxa" w:w="415"/>
          </w:tcPr>
          <w:p>
            <w:pPr>
              <w:pStyle w:val="null3"/>
            </w:pPr>
            <w:r>
              <w:rPr/>
              <w:t>22</w:t>
            </w:r>
          </w:p>
        </w:tc>
        <w:tc>
          <w:tcPr>
            <w:tcW w:type="dxa" w:w="5814"/>
          </w:tcPr>
          <w:p>
            <w:pPr>
              <w:pStyle w:val="null3"/>
              <w:jc w:val="both"/>
            </w:pPr>
            <w:r>
              <w:rPr>
                <w:sz w:val="20"/>
              </w:rPr>
              <w:t>（二十一）</w:t>
            </w:r>
            <w:r>
              <w:rPr>
                <w:sz w:val="20"/>
              </w:rPr>
              <w:t>其他要求</w:t>
            </w:r>
          </w:p>
          <w:p>
            <w:pPr>
              <w:pStyle w:val="null3"/>
            </w:pPr>
            <w:r>
              <w:rPr>
                <w:sz w:val="20"/>
              </w:rPr>
              <w:t>1.</w:t>
            </w:r>
            <w:r>
              <w:rPr>
                <w:sz w:val="21"/>
              </w:rPr>
              <w:t>维保设备出现因更新、</w:t>
            </w:r>
            <w:r>
              <w:rPr>
                <w:sz w:val="21"/>
              </w:rPr>
              <w:t>国家政策或相关部门规定导致合同约定保修的设备强制报废或其他因素造成采购人不再使用，</w:t>
            </w:r>
            <w:r>
              <w:rPr>
                <w:sz w:val="21"/>
              </w:rPr>
              <w:t>采购人有权终止双方签订的合同，合同自动终止失效</w:t>
            </w:r>
            <w:r>
              <w:rPr>
                <w:sz w:val="20"/>
              </w:rPr>
              <w:t>。</w:t>
            </w:r>
            <w:r>
              <w:rPr>
                <w:sz w:val="21"/>
              </w:rPr>
              <w:t>未支付</w:t>
            </w:r>
            <w:r>
              <w:rPr>
                <w:sz w:val="20"/>
              </w:rPr>
              <w:t>维保费用依照此公式支付：（维保费单价</w:t>
            </w:r>
            <w:r>
              <w:rPr>
                <w:sz w:val="20"/>
              </w:rPr>
              <w:t>/12）×已实施维保月份，不满一个月的不计入已实施维保月份。</w:t>
            </w:r>
            <w:r>
              <w:rPr>
                <w:sz w:val="21"/>
              </w:rPr>
              <w:t>预付给</w:t>
            </w:r>
            <w:r>
              <w:rPr>
                <w:sz w:val="21"/>
              </w:rPr>
              <w:t>中标供应商</w:t>
            </w:r>
            <w:r>
              <w:rPr>
                <w:sz w:val="21"/>
              </w:rPr>
              <w:t>的保修费，</w:t>
            </w:r>
            <w:r>
              <w:rPr>
                <w:sz w:val="21"/>
              </w:rPr>
              <w:t>中标供应商</w:t>
            </w:r>
            <w:r>
              <w:rPr>
                <w:sz w:val="21"/>
              </w:rPr>
              <w:t>要按</w:t>
            </w:r>
            <w:r>
              <w:rPr>
                <w:sz w:val="21"/>
              </w:rPr>
              <w:t>上述</w:t>
            </w:r>
            <w:r>
              <w:rPr>
                <w:sz w:val="21"/>
              </w:rPr>
              <w:t>月比例计算退还给</w:t>
            </w:r>
            <w:r>
              <w:rPr>
                <w:sz w:val="20"/>
              </w:rPr>
              <w:t>采购人</w:t>
            </w:r>
            <w:r>
              <w:rPr>
                <w:sz w:val="21"/>
              </w:rPr>
              <w:t>。</w:t>
            </w:r>
            <w:r>
              <w:rPr>
                <w:sz w:val="20"/>
              </w:rPr>
              <w:t>采购人不承担因终止合同而造成的赔偿和责任。</w:t>
            </w:r>
          </w:p>
        </w:tc>
      </w:tr>
      <w:tr>
        <w:tc>
          <w:tcPr>
            <w:tcW w:type="dxa" w:w="2076"/>
          </w:tcPr>
          <w:p/>
        </w:tc>
        <w:tc>
          <w:tcPr>
            <w:tcW w:type="dxa" w:w="415"/>
          </w:tcPr>
          <w:p>
            <w:pPr>
              <w:pStyle w:val="null3"/>
            </w:pPr>
            <w:r>
              <w:rPr/>
              <w:t>23</w:t>
            </w:r>
          </w:p>
        </w:tc>
        <w:tc>
          <w:tcPr>
            <w:tcW w:type="dxa" w:w="5814"/>
          </w:tcPr>
          <w:p>
            <w:pPr>
              <w:pStyle w:val="null3"/>
            </w:pPr>
            <w:r>
              <w:rPr>
                <w:sz w:val="20"/>
              </w:rPr>
              <w:t>2.</w:t>
            </w:r>
            <w:r>
              <w:rPr>
                <w:sz w:val="20"/>
              </w:rPr>
              <w:t>维修保养服务时，场地清洁工作由</w:t>
            </w:r>
            <w:r>
              <w:rPr>
                <w:sz w:val="20"/>
              </w:rPr>
              <w:t>中标供应商</w:t>
            </w:r>
            <w:r>
              <w:rPr>
                <w:sz w:val="20"/>
              </w:rPr>
              <w:t>负责。</w:t>
            </w:r>
          </w:p>
        </w:tc>
      </w:tr>
      <w:tr>
        <w:tc>
          <w:tcPr>
            <w:tcW w:type="dxa" w:w="2076"/>
          </w:tcPr>
          <w:p/>
        </w:tc>
        <w:tc>
          <w:tcPr>
            <w:tcW w:type="dxa" w:w="415"/>
          </w:tcPr>
          <w:p>
            <w:pPr>
              <w:pStyle w:val="null3"/>
            </w:pPr>
            <w:r>
              <w:rPr/>
              <w:t>24</w:t>
            </w:r>
          </w:p>
        </w:tc>
        <w:tc>
          <w:tcPr>
            <w:tcW w:type="dxa" w:w="5814"/>
          </w:tcPr>
          <w:p>
            <w:pPr>
              <w:pStyle w:val="null3"/>
            </w:pPr>
            <w:r>
              <w:rPr>
                <w:sz w:val="20"/>
              </w:rPr>
              <w:t>3.</w:t>
            </w:r>
            <w:r>
              <w:rPr>
                <w:sz w:val="20"/>
              </w:rPr>
              <w:t>中标供应商</w:t>
            </w:r>
            <w:r>
              <w:rPr>
                <w:sz w:val="20"/>
              </w:rPr>
              <w:t>在</w:t>
            </w:r>
            <w:r>
              <w:rPr>
                <w:sz w:val="20"/>
              </w:rPr>
              <w:t>维保服务期内应</w:t>
            </w:r>
            <w:r>
              <w:rPr>
                <w:sz w:val="20"/>
              </w:rPr>
              <w:t>遵守采购人各项规章制度，并对自己的安全负完全责任。</w:t>
            </w:r>
          </w:p>
        </w:tc>
      </w:tr>
      <w:tr>
        <w:tc>
          <w:tcPr>
            <w:tcW w:type="dxa" w:w="2076"/>
          </w:tcPr>
          <w:p/>
        </w:tc>
        <w:tc>
          <w:tcPr>
            <w:tcW w:type="dxa" w:w="415"/>
          </w:tcPr>
          <w:p>
            <w:pPr>
              <w:pStyle w:val="null3"/>
            </w:pPr>
            <w:r>
              <w:rPr/>
              <w:t>25</w:t>
            </w:r>
          </w:p>
        </w:tc>
        <w:tc>
          <w:tcPr>
            <w:tcW w:type="dxa" w:w="5814"/>
          </w:tcPr>
          <w:p>
            <w:pPr>
              <w:pStyle w:val="null3"/>
            </w:pPr>
            <w:r>
              <w:rPr>
                <w:sz w:val="20"/>
              </w:rPr>
              <w:t>4.</w:t>
            </w:r>
            <w:r>
              <w:rPr>
                <w:sz w:val="20"/>
              </w:rPr>
              <w:t>中标供应商</w:t>
            </w:r>
            <w:r>
              <w:rPr>
                <w:sz w:val="20"/>
              </w:rPr>
              <w:t>在</w:t>
            </w:r>
            <w:r>
              <w:rPr>
                <w:sz w:val="20"/>
              </w:rPr>
              <w:t>维保</w:t>
            </w:r>
            <w:r>
              <w:rPr>
                <w:sz w:val="20"/>
              </w:rPr>
              <w:t>服务期</w:t>
            </w:r>
            <w:r>
              <w:rPr>
                <w:sz w:val="20"/>
              </w:rPr>
              <w:t>内</w:t>
            </w:r>
            <w:r>
              <w:rPr>
                <w:sz w:val="20"/>
              </w:rPr>
              <w:t>不得损坏采购人财产，否则按损坏情况</w:t>
            </w:r>
            <w:r>
              <w:rPr>
                <w:sz w:val="20"/>
              </w:rPr>
              <w:t>照</w:t>
            </w:r>
            <w:r>
              <w:rPr>
                <w:sz w:val="20"/>
              </w:rPr>
              <w:t>价赔偿。</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瓦里安加速器CX 3年维修保养服务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w:t>
            </w:r>
            <w:r>
              <w:rPr>
                <w:sz w:val="20"/>
                <w:b/>
              </w:rPr>
              <w:t>维保服务范围</w:t>
            </w:r>
            <w:r>
              <w:rPr>
                <w:sz w:val="20"/>
                <w:b/>
              </w:rPr>
              <w:t>：</w:t>
            </w:r>
          </w:p>
          <w:p>
            <w:pPr>
              <w:pStyle w:val="null3"/>
            </w:pPr>
            <w:r>
              <w:rPr>
                <w:sz w:val="20"/>
              </w:rPr>
              <w:t>服务内容：包含主机、加速器、磁控管</w:t>
            </w:r>
            <w:r>
              <w:rPr>
                <w:sz w:val="20"/>
              </w:rPr>
              <w:t>、闸流管、电离室</w:t>
            </w:r>
            <w:r>
              <w:rPr>
                <w:sz w:val="20"/>
              </w:rPr>
              <w:t>和工作</w:t>
            </w:r>
            <w:r>
              <w:rPr>
                <w:sz w:val="20"/>
              </w:rPr>
              <w:t>平台等</w:t>
            </w:r>
            <w:r>
              <w:rPr>
                <w:sz w:val="20"/>
              </w:rPr>
              <w:t>的零备件更换费用、维修人工费及差旅费等整机全保；还包含</w:t>
            </w:r>
            <w:r>
              <w:rPr>
                <w:sz w:val="20"/>
              </w:rPr>
              <w:t>Eclipse TPS系统、网络ARIA软件及硬件维护、Pinnacle TPS系统、现有放疗室数据备份系统、稳压电源、水冷机、病人定位用激光灯、空气压缩机、监控系统、对讲系统的全保。</w:t>
            </w:r>
          </w:p>
        </w:tc>
      </w:tr>
      <w:tr>
        <w:tc>
          <w:tcPr>
            <w:tcW w:type="dxa" w:w="2076"/>
          </w:tcPr>
          <w:p/>
        </w:tc>
        <w:tc>
          <w:tcPr>
            <w:tcW w:type="dxa" w:w="415"/>
          </w:tcPr>
          <w:p>
            <w:pPr>
              <w:pStyle w:val="null3"/>
            </w:pPr>
            <w:r>
              <w:rPr/>
              <w:t>2</w:t>
            </w:r>
          </w:p>
        </w:tc>
        <w:tc>
          <w:tcPr>
            <w:tcW w:type="dxa" w:w="5814"/>
          </w:tcPr>
          <w:p>
            <w:pPr>
              <w:pStyle w:val="null3"/>
              <w:numPr>
                <w:ilvl w:val="0"/>
                <w:numId w:val="1"/>
              </w:numPr>
              <w:jc w:val="both"/>
            </w:pPr>
            <w:r>
              <w:rPr>
                <w:sz w:val="20"/>
                <w:b/>
              </w:rPr>
              <w:t>二、</w:t>
            </w:r>
            <w:r>
              <w:rPr>
                <w:sz w:val="20"/>
                <w:b/>
              </w:rPr>
              <w:t>技术需求</w:t>
            </w:r>
          </w:p>
          <w:p>
            <w:pPr>
              <w:pStyle w:val="null3"/>
            </w:pPr>
            <w:r>
              <w:rPr>
                <w:sz w:val="20"/>
              </w:rPr>
              <w:t>（一）</w:t>
            </w:r>
            <w:r>
              <w:rPr>
                <w:sz w:val="20"/>
              </w:rPr>
              <w:t>投标人在开展医疗设备维保服务工作中，须依据现行有效的《医疗器械监督管理条例》《中华人民共和国计量法》《中华人民共和国法定计量单位》《放射性同位素与射线装置安全和防护条例》《医疗卫生机构医学装备管理办法》《医用电气设备要求》等法律及规范和相关条款要求进行。</w:t>
            </w:r>
          </w:p>
        </w:tc>
      </w:tr>
      <w:tr>
        <w:tc>
          <w:tcPr>
            <w:tcW w:type="dxa" w:w="2076"/>
          </w:tcPr>
          <w:p/>
        </w:tc>
        <w:tc>
          <w:tcPr>
            <w:tcW w:type="dxa" w:w="415"/>
          </w:tcPr>
          <w:p>
            <w:pPr>
              <w:pStyle w:val="null3"/>
            </w:pPr>
            <w:r>
              <w:rPr/>
              <w:t>3</w:t>
            </w:r>
          </w:p>
        </w:tc>
        <w:tc>
          <w:tcPr>
            <w:tcW w:type="dxa" w:w="5814"/>
          </w:tcPr>
          <w:p>
            <w:pPr>
              <w:pStyle w:val="null3"/>
            </w:pPr>
            <w:r>
              <w:rPr>
                <w:sz w:val="20"/>
              </w:rPr>
              <w:t>（二）</w:t>
            </w:r>
            <w:r>
              <w:rPr>
                <w:sz w:val="20"/>
              </w:rPr>
              <w:t>投标人应在满足维修保养服务年限</w:t>
            </w:r>
            <w:r>
              <w:rPr>
                <w:sz w:val="20"/>
              </w:rPr>
              <w:t>3年要求的基础上，</w:t>
            </w:r>
            <w:r>
              <w:rPr>
                <w:sz w:val="20"/>
              </w:rPr>
              <w:t>并保证设备的安全性升级。</w:t>
            </w:r>
          </w:p>
        </w:tc>
      </w:tr>
      <w:tr>
        <w:tc>
          <w:tcPr>
            <w:tcW w:type="dxa" w:w="2076"/>
          </w:tcPr>
          <w:p/>
        </w:tc>
        <w:tc>
          <w:tcPr>
            <w:tcW w:type="dxa" w:w="415"/>
          </w:tcPr>
          <w:p>
            <w:pPr>
              <w:pStyle w:val="null3"/>
            </w:pPr>
            <w:r>
              <w:rPr/>
              <w:t>4</w:t>
            </w:r>
          </w:p>
        </w:tc>
        <w:tc>
          <w:tcPr>
            <w:tcW w:type="dxa" w:w="5814"/>
          </w:tcPr>
          <w:p>
            <w:pPr>
              <w:pStyle w:val="null3"/>
            </w:pPr>
            <w:r>
              <w:rPr>
                <w:sz w:val="20"/>
              </w:rPr>
              <w:t>（三）</w:t>
            </w:r>
            <w:r>
              <w:rPr>
                <w:sz w:val="20"/>
              </w:rPr>
              <w:t>投标人具有经合法校正的</w:t>
            </w:r>
            <w:r>
              <w:rPr>
                <w:sz w:val="20"/>
              </w:rPr>
              <w:t>直线加速器</w:t>
            </w:r>
            <w:r>
              <w:rPr>
                <w:sz w:val="20"/>
              </w:rPr>
              <w:t>专业维修工具、仪器。</w:t>
            </w:r>
          </w:p>
        </w:tc>
      </w:tr>
      <w:tr>
        <w:tc>
          <w:tcPr>
            <w:tcW w:type="dxa" w:w="2076"/>
          </w:tcPr>
          <w:p/>
        </w:tc>
        <w:tc>
          <w:tcPr>
            <w:tcW w:type="dxa" w:w="415"/>
          </w:tcPr>
          <w:p>
            <w:pPr>
              <w:pStyle w:val="null3"/>
            </w:pPr>
            <w:r>
              <w:rPr/>
              <w:t>5</w:t>
            </w:r>
          </w:p>
        </w:tc>
        <w:tc>
          <w:tcPr>
            <w:tcW w:type="dxa" w:w="5814"/>
          </w:tcPr>
          <w:p>
            <w:pPr>
              <w:pStyle w:val="null3"/>
            </w:pPr>
            <w:r>
              <w:rPr>
                <w:sz w:val="20"/>
              </w:rPr>
              <w:t>（四）</w:t>
            </w:r>
            <w:r>
              <w:rPr>
                <w:sz w:val="20"/>
              </w:rPr>
              <w:t>投标人具有能合法及时获取并提供全套完整的原厂系统软硬件改进措施</w:t>
            </w:r>
            <w:r>
              <w:rPr>
                <w:sz w:val="20"/>
              </w:rPr>
              <w:t>，</w:t>
            </w:r>
            <w:r>
              <w:rPr>
                <w:sz w:val="20"/>
              </w:rPr>
              <w:t>或具备国家认可或第三方专业机构颁发的医疗设备维修保养的资质</w:t>
            </w:r>
            <w:r>
              <w:rPr>
                <w:sz w:val="20"/>
              </w:rPr>
              <w:t>，</w:t>
            </w:r>
            <w:r>
              <w:rPr>
                <w:sz w:val="20"/>
              </w:rPr>
              <w:t>能够</w:t>
            </w:r>
            <w:r>
              <w:rPr>
                <w:sz w:val="20"/>
              </w:rPr>
              <w:t>保证设备的各方面性能和图像质量达到原厂同等标准。</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sz w:val="20"/>
              </w:rPr>
              <w:t>（五）</w:t>
            </w:r>
            <w:r>
              <w:rPr>
                <w:sz w:val="21"/>
              </w:rPr>
              <w:t>设备维保与检测要求：每年提供不少于</w:t>
            </w:r>
            <w:r>
              <w:rPr>
                <w:sz w:val="21"/>
              </w:rPr>
              <w:t>4次设备专业维护保养，提供全年不限次数报修服务，服务所涉及的备件、工时、差旅、零备件及各项税费等全部费用均包含在报价内；定期开展计划性维护、检修与非紧急补救性维修，维保内容涵盖系统基本情况检查、图像质量检查、重建系统及软件检查、设备清洁、性能测试及校准、机械与电气安全检查、数据备份整理，及时排查并排除设备潜在故障，确保维保后设备的技术参数符合或优于原机数据，且满足医疗器械注册证要求、直线加速器设备运行标准及国家质量计监部门相关要求，保证设备顺利通过国家及相关部门规定的法定检测；每次保养结束后，须提供包含设备安全检查、性能检查的详细保养清单，并出具设备安全可靠运行优化建议，定期提交设备年度状态报告，同时每年提供包含影像质量检测、运行状态检查、设备清洁、性能测试及校准、必要电气环境检测等内容的年度完整检测报告及台账（纸质版和电子扫描件）。</w:t>
            </w:r>
          </w:p>
        </w:tc>
      </w:tr>
      <w:tr>
        <w:tc>
          <w:tcPr>
            <w:tcW w:type="dxa" w:w="2076"/>
          </w:tcPr>
          <w:p/>
        </w:tc>
        <w:tc>
          <w:tcPr>
            <w:tcW w:type="dxa" w:w="415"/>
          </w:tcPr>
          <w:p>
            <w:pPr>
              <w:pStyle w:val="null3"/>
            </w:pPr>
            <w:r>
              <w:rPr/>
              <w:t>7</w:t>
            </w:r>
          </w:p>
        </w:tc>
        <w:tc>
          <w:tcPr>
            <w:tcW w:type="dxa" w:w="5814"/>
          </w:tcPr>
          <w:p>
            <w:pPr>
              <w:pStyle w:val="null3"/>
            </w:pPr>
            <w:r>
              <w:rPr>
                <w:sz w:val="20"/>
              </w:rPr>
              <w:t>（六）</w:t>
            </w:r>
            <w:r>
              <w:rPr>
                <w:sz w:val="21"/>
              </w:rPr>
              <w:t>投标人提供维修服务专线电话</w:t>
            </w:r>
            <w:r>
              <w:rPr>
                <w:sz w:val="21"/>
              </w:rPr>
              <w:t>并提供线上服务</w:t>
            </w:r>
            <w:r>
              <w:rPr>
                <w:sz w:val="21"/>
              </w:rPr>
              <w:t>，服务专线电话为</w:t>
            </w:r>
            <w:r>
              <w:rPr>
                <w:sz w:val="21"/>
              </w:rPr>
              <w:t>24小时365天，并有专人接听并全程协调资源，且可视化中央控制、实时管理。</w:t>
            </w:r>
            <w:r>
              <w:rPr>
                <w:sz w:val="20"/>
              </w:rPr>
              <w:t>协助采购人院内工程师分析和维修有关设备。在拨打维修热线后提供电话支援：提供维修热线，</w:t>
            </w:r>
            <w:r>
              <w:rPr>
                <w:sz w:val="20"/>
              </w:rPr>
              <w:t>中标供应商</w:t>
            </w:r>
            <w:r>
              <w:rPr>
                <w:sz w:val="20"/>
              </w:rPr>
              <w:t>的工程师</w:t>
            </w:r>
            <w:r>
              <w:rPr>
                <w:sz w:val="20"/>
              </w:rPr>
              <w:t>提供</w:t>
            </w:r>
            <w:r>
              <w:rPr>
                <w:sz w:val="20"/>
              </w:rPr>
              <w:t>在线技术支持并能即时诊断设备故障，制定维修方案。</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sz w:val="20"/>
              </w:rPr>
              <w:t>（七）</w:t>
            </w:r>
            <w:r>
              <w:rPr>
                <w:sz w:val="20"/>
              </w:rPr>
              <w:t>现场检修服务</w:t>
            </w:r>
            <w:r>
              <w:rPr>
                <w:sz w:val="20"/>
              </w:rPr>
              <w:t>:中标供应商在接到报修电话后应立即派遣工程师前往维修有关设备。工程师接到报修电话或信息后24小时内要到场维修（包括节假日）</w:t>
            </w:r>
            <w:r>
              <w:rPr>
                <w:sz w:val="20"/>
              </w:rPr>
              <w:t>，</w:t>
            </w:r>
            <w:r>
              <w:rPr>
                <w:sz w:val="20"/>
              </w:rPr>
              <w:t>提供快速优质的现场服务</w:t>
            </w:r>
            <w:r>
              <w:rPr>
                <w:sz w:val="20"/>
              </w:rPr>
              <w:t>，</w:t>
            </w:r>
            <w:r>
              <w:rPr>
                <w:sz w:val="20"/>
              </w:rPr>
              <w:t>保证维保后设备的技术参数符合或优于原机数据，且满足医疗器械注册证要求。</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sz w:val="20"/>
              </w:rPr>
              <w:t>（八）人员要求：</w:t>
            </w:r>
            <w:r>
              <w:rPr>
                <w:sz w:val="20"/>
              </w:rPr>
              <w:t>投标人</w:t>
            </w:r>
            <w:r>
              <w:rPr>
                <w:sz w:val="20"/>
              </w:rPr>
              <w:t>须配备不少于</w:t>
            </w:r>
            <w:r>
              <w:rPr>
                <w:sz w:val="20"/>
              </w:rPr>
              <w:t>2名</w:t>
            </w:r>
            <w:r>
              <w:rPr>
                <w:sz w:val="20"/>
              </w:rPr>
              <w:t>具有</w:t>
            </w:r>
            <w:r>
              <w:rPr>
                <w:sz w:val="20"/>
              </w:rPr>
              <w:t>直线加速器维修资质</w:t>
            </w:r>
            <w:r>
              <w:rPr>
                <w:sz w:val="20"/>
              </w:rPr>
              <w:t>的专业工程师或原厂培训认证合格或其他品牌原厂针对</w:t>
            </w:r>
            <w:r>
              <w:rPr>
                <w:sz w:val="20"/>
              </w:rPr>
              <w:t>直线加速器</w:t>
            </w:r>
            <w:r>
              <w:rPr>
                <w:sz w:val="20"/>
              </w:rPr>
              <w:t>技术培训认证合格的专业工程师</w:t>
            </w:r>
            <w:r>
              <w:rPr>
                <w:sz w:val="20"/>
              </w:rPr>
              <w:t>，</w:t>
            </w:r>
            <w:r>
              <w:rPr>
                <w:sz w:val="20"/>
              </w:rPr>
              <w:t>且</w:t>
            </w:r>
            <w:r>
              <w:rPr>
                <w:sz w:val="21"/>
              </w:rPr>
              <w:t>须配备至少</w:t>
            </w:r>
            <w:r>
              <w:rPr>
                <w:sz w:val="21"/>
              </w:rPr>
              <w:t>1名持有LA物理师证书的工程师。（在投标文件中提供</w:t>
            </w:r>
            <w:r>
              <w:rPr>
                <w:sz w:val="21"/>
              </w:rPr>
              <w:t>3名</w:t>
            </w:r>
            <w:r>
              <w:rPr>
                <w:sz w:val="21"/>
              </w:rPr>
              <w:t>工程师姓名、联系电话、培训证书、</w:t>
            </w:r>
            <w:r>
              <w:rPr>
                <w:sz w:val="21"/>
              </w:rPr>
              <w:t>资质证书</w:t>
            </w:r>
            <w:r>
              <w:rPr>
                <w:sz w:val="21"/>
              </w:rPr>
              <w:t>及投标截止前</w:t>
            </w:r>
            <w:r>
              <w:rPr>
                <w:sz w:val="21"/>
              </w:rPr>
              <w:t>六</w:t>
            </w:r>
            <w:r>
              <w:rPr>
                <w:sz w:val="21"/>
              </w:rPr>
              <w:t>个月内任意一个月</w:t>
            </w:r>
            <w:r>
              <w:rPr>
                <w:sz w:val="21"/>
              </w:rPr>
              <w:t>在本单位或</w:t>
            </w:r>
            <w:r>
              <w:rPr>
                <w:sz w:val="20"/>
              </w:rPr>
              <w:t>设备生产厂商授权方</w:t>
            </w:r>
            <w:r>
              <w:rPr>
                <w:sz w:val="21"/>
              </w:rPr>
              <w:t>购买</w:t>
            </w:r>
            <w:r>
              <w:rPr>
                <w:sz w:val="21"/>
              </w:rPr>
              <w:t>社保</w:t>
            </w:r>
            <w:r>
              <w:rPr>
                <w:sz w:val="21"/>
              </w:rPr>
              <w:t>的</w:t>
            </w:r>
            <w:r>
              <w:rPr>
                <w:sz w:val="21"/>
              </w:rPr>
              <w:t>证明</w:t>
            </w:r>
            <w:r>
              <w:rPr>
                <w:sz w:val="21"/>
              </w:rPr>
              <w:t>文件，</w:t>
            </w:r>
            <w:r>
              <w:rPr>
                <w:sz w:val="21"/>
              </w:rPr>
              <w:t>并加盖</w:t>
            </w:r>
            <w:r>
              <w:rPr>
                <w:sz w:val="21"/>
              </w:rPr>
              <w:t>单位</w:t>
            </w:r>
            <w:r>
              <w:rPr>
                <w:sz w:val="21"/>
              </w:rPr>
              <w:t>公章</w:t>
            </w:r>
            <w:r>
              <w:rPr>
                <w:sz w:val="20"/>
              </w:rPr>
              <w:t>。</w:t>
            </w:r>
            <w:r>
              <w:rPr>
                <w:sz w:val="20"/>
              </w:rPr>
              <w:t>）</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sz w:val="20"/>
              </w:rPr>
              <w:t>（九）在维保</w:t>
            </w:r>
            <w:r>
              <w:rPr>
                <w:sz w:val="20"/>
              </w:rPr>
              <w:t>服务期内，</w:t>
            </w:r>
            <w:r>
              <w:rPr>
                <w:sz w:val="20"/>
              </w:rPr>
              <w:t>中标供应商</w:t>
            </w:r>
            <w:r>
              <w:rPr>
                <w:sz w:val="20"/>
              </w:rPr>
              <w:t>在维修更换配件时引发采购人设备其他新故障时，由</w:t>
            </w:r>
            <w:r>
              <w:rPr>
                <w:sz w:val="20"/>
              </w:rPr>
              <w:t>中标供应商</w:t>
            </w:r>
            <w:r>
              <w:rPr>
                <w:sz w:val="20"/>
              </w:rPr>
              <w:t>自行解决故障及配件，全部费用由</w:t>
            </w:r>
            <w:r>
              <w:rPr>
                <w:sz w:val="20"/>
              </w:rPr>
              <w:t>中标供应商</w:t>
            </w:r>
            <w:r>
              <w:rPr>
                <w:sz w:val="20"/>
              </w:rPr>
              <w:t>支付，并且服务期内所更换</w:t>
            </w:r>
            <w:r>
              <w:rPr>
                <w:sz w:val="20"/>
              </w:rPr>
              <w:t>上设备</w:t>
            </w:r>
            <w:r>
              <w:rPr>
                <w:sz w:val="20"/>
              </w:rPr>
              <w:t>的配件</w:t>
            </w:r>
            <w:r>
              <w:rPr>
                <w:sz w:val="20"/>
              </w:rPr>
              <w:t>，</w:t>
            </w:r>
            <w:r>
              <w:rPr>
                <w:sz w:val="20"/>
              </w:rPr>
              <w:t>在服务期</w:t>
            </w:r>
            <w:r>
              <w:rPr>
                <w:sz w:val="20"/>
              </w:rPr>
              <w:t>结束后归采购人所</w:t>
            </w:r>
            <w:r>
              <w:rPr>
                <w:sz w:val="20"/>
              </w:rPr>
              <w:t>有。</w:t>
            </w:r>
            <w:r>
              <w:rPr>
                <w:sz w:val="20"/>
              </w:rPr>
              <w:t>（</w:t>
            </w:r>
            <w:r>
              <w:rPr>
                <w:sz w:val="20"/>
              </w:rPr>
              <w:t>投标文件</w:t>
            </w:r>
            <w:r>
              <w:rPr>
                <w:sz w:val="20"/>
              </w:rPr>
              <w:t>提供书面承诺函并加盖公章）</w:t>
            </w:r>
          </w:p>
        </w:tc>
      </w:tr>
      <w:tr>
        <w:tc>
          <w:tcPr>
            <w:tcW w:type="dxa" w:w="2076"/>
          </w:tcPr>
          <w:p/>
        </w:tc>
        <w:tc>
          <w:tcPr>
            <w:tcW w:type="dxa" w:w="415"/>
          </w:tcPr>
          <w:p>
            <w:pPr>
              <w:pStyle w:val="null3"/>
            </w:pPr>
            <w:r>
              <w:rPr/>
              <w:t>11</w:t>
            </w:r>
          </w:p>
        </w:tc>
        <w:tc>
          <w:tcPr>
            <w:tcW w:type="dxa" w:w="5814"/>
          </w:tcPr>
          <w:p>
            <w:pPr>
              <w:pStyle w:val="null3"/>
            </w:pPr>
            <w:r>
              <w:rPr>
                <w:sz w:val="20"/>
              </w:rPr>
              <w:t>（十）</w:t>
            </w:r>
            <w:r>
              <w:rPr>
                <w:sz w:val="20"/>
              </w:rPr>
              <w:t>设备故障排除后，性能指标</w:t>
            </w:r>
            <w:r>
              <w:rPr>
                <w:sz w:val="20"/>
              </w:rPr>
              <w:t>应符合或优于</w:t>
            </w:r>
            <w:r>
              <w:rPr>
                <w:sz w:val="20"/>
              </w:rPr>
              <w:t>该</w:t>
            </w:r>
            <w:r>
              <w:rPr>
                <w:sz w:val="20"/>
              </w:rPr>
              <w:t>设备</w:t>
            </w:r>
            <w:r>
              <w:rPr>
                <w:sz w:val="20"/>
              </w:rPr>
              <w:t>的生产厂家提供</w:t>
            </w:r>
            <w:r>
              <w:rPr>
                <w:sz w:val="20"/>
              </w:rPr>
              <w:t>的</w:t>
            </w:r>
            <w:r>
              <w:rPr>
                <w:sz w:val="20"/>
              </w:rPr>
              <w:t>性能指标，所更换的配件必须为全新配件且证件齐全，与机器匹配，确保机器治疗质量达到法定部门检测要求。所需配件由</w:t>
            </w:r>
            <w:r>
              <w:rPr>
                <w:sz w:val="20"/>
              </w:rPr>
              <w:t>中标供应商</w:t>
            </w:r>
            <w:r>
              <w:rPr>
                <w:sz w:val="20"/>
              </w:rPr>
              <w:t>提供，更换配件过程中所产生相关费用由</w:t>
            </w:r>
            <w:r>
              <w:rPr>
                <w:sz w:val="20"/>
              </w:rPr>
              <w:t>中标供应商</w:t>
            </w:r>
            <w:r>
              <w:rPr>
                <w:sz w:val="20"/>
              </w:rPr>
              <w:t>负责。</w:t>
            </w:r>
          </w:p>
        </w:tc>
      </w:tr>
      <w:tr>
        <w:tc>
          <w:tcPr>
            <w:tcW w:type="dxa" w:w="2076"/>
          </w:tcPr>
          <w:p/>
        </w:tc>
        <w:tc>
          <w:tcPr>
            <w:tcW w:type="dxa" w:w="415"/>
          </w:tcPr>
          <w:p>
            <w:pPr>
              <w:pStyle w:val="null3"/>
            </w:pPr>
            <w:r>
              <w:rPr/>
              <w:t>12</w:t>
            </w:r>
          </w:p>
        </w:tc>
        <w:tc>
          <w:tcPr>
            <w:tcW w:type="dxa" w:w="5814"/>
          </w:tcPr>
          <w:p>
            <w:pPr>
              <w:pStyle w:val="null3"/>
            </w:pPr>
            <w:r>
              <w:rPr>
                <w:sz w:val="20"/>
              </w:rPr>
              <w:t>（十一）</w:t>
            </w:r>
            <w:r>
              <w:rPr>
                <w:sz w:val="20"/>
              </w:rPr>
              <w:t>在维保服务期内，采购人如需更换零备件，可以具有优先使用中标</w:t>
            </w:r>
            <w:r>
              <w:rPr>
                <w:sz w:val="20"/>
              </w:rPr>
              <w:t>供应商</w:t>
            </w:r>
            <w:r>
              <w:rPr>
                <w:sz w:val="20"/>
              </w:rPr>
              <w:t>国内</w:t>
            </w:r>
            <w:r>
              <w:rPr>
                <w:sz w:val="20"/>
              </w:rPr>
              <w:t>的备件</w:t>
            </w:r>
            <w:r>
              <w:rPr>
                <w:sz w:val="20"/>
              </w:rPr>
              <w:t>库的备件。中标</w:t>
            </w:r>
            <w:r>
              <w:rPr>
                <w:sz w:val="20"/>
              </w:rPr>
              <w:t>供应商</w:t>
            </w:r>
            <w:r>
              <w:rPr>
                <w:sz w:val="20"/>
              </w:rPr>
              <w:t>应在接到采购人需求申请后，优先处理其诉求。</w:t>
            </w:r>
          </w:p>
        </w:tc>
      </w:tr>
      <w:tr>
        <w:tc>
          <w:tcPr>
            <w:tcW w:type="dxa" w:w="2076"/>
          </w:tcPr>
          <w:p/>
        </w:tc>
        <w:tc>
          <w:tcPr>
            <w:tcW w:type="dxa" w:w="415"/>
          </w:tcPr>
          <w:p>
            <w:pPr>
              <w:pStyle w:val="null3"/>
            </w:pPr>
            <w:r>
              <w:rPr/>
              <w:t>13</w:t>
            </w:r>
          </w:p>
        </w:tc>
        <w:tc>
          <w:tcPr>
            <w:tcW w:type="dxa" w:w="5814"/>
          </w:tcPr>
          <w:p>
            <w:pPr>
              <w:pStyle w:val="null3"/>
            </w:pPr>
            <w:r>
              <w:rPr>
                <w:sz w:val="20"/>
              </w:rPr>
              <w:t>（十二）</w:t>
            </w:r>
            <w:r>
              <w:rPr>
                <w:sz w:val="20"/>
              </w:rPr>
              <w:t>在维保服务期内，应保证设备维护达到符合</w:t>
            </w:r>
            <w:r>
              <w:rPr>
                <w:sz w:val="20"/>
              </w:rPr>
              <w:t>原厂同等</w:t>
            </w:r>
            <w:r>
              <w:rPr>
                <w:sz w:val="20"/>
              </w:rPr>
              <w:t>标准及相应的国家质量标准要求。</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sz w:val="20"/>
              </w:rPr>
              <w:t>（十三）</w:t>
            </w:r>
            <w:r>
              <w:rPr>
                <w:sz w:val="20"/>
              </w:rPr>
              <w:t>投标人要承诺在</w:t>
            </w:r>
            <w:r>
              <w:rPr>
                <w:sz w:val="20"/>
              </w:rPr>
              <w:t>维保</w:t>
            </w:r>
            <w:r>
              <w:rPr>
                <w:sz w:val="20"/>
              </w:rPr>
              <w:t>服务期内，如遇到</w:t>
            </w:r>
            <w:r>
              <w:rPr>
                <w:sz w:val="20"/>
              </w:rPr>
              <w:t>不能</w:t>
            </w:r>
            <w:r>
              <w:rPr>
                <w:sz w:val="20"/>
              </w:rPr>
              <w:t>解决</w:t>
            </w:r>
            <w:r>
              <w:rPr>
                <w:sz w:val="20"/>
              </w:rPr>
              <w:t>的</w:t>
            </w:r>
            <w:r>
              <w:rPr>
                <w:sz w:val="20"/>
              </w:rPr>
              <w:t>机器故障、未履行维修义务或履行义务未符合要求的，采购人有权聘请第三方（含生产厂家）维修解决，维修费用以及零配件更换费用等所有费用，均由投标人承担。（</w:t>
            </w:r>
            <w:r>
              <w:rPr>
                <w:sz w:val="20"/>
              </w:rPr>
              <w:t>投标文件</w:t>
            </w:r>
            <w:r>
              <w:rPr>
                <w:sz w:val="20"/>
              </w:rPr>
              <w:t>提供书面承诺函并加盖公章）</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sz w:val="20"/>
              </w:rPr>
              <w:t>（十四）</w:t>
            </w:r>
            <w:r>
              <w:rPr>
                <w:sz w:val="20"/>
              </w:rPr>
              <w:t>开机保证：投标人应保证设备</w:t>
            </w:r>
            <w:r>
              <w:rPr>
                <w:sz w:val="20"/>
              </w:rPr>
              <w:t>≥96%的开机率</w:t>
            </w:r>
            <w:r>
              <w:rPr>
                <w:sz w:val="20"/>
              </w:rPr>
              <w:t>，停机率不得高于</w:t>
            </w:r>
            <w:r>
              <w:rPr>
                <w:sz w:val="20"/>
              </w:rPr>
              <w:t>4%</w:t>
            </w:r>
            <w:r>
              <w:rPr>
                <w:sz w:val="20"/>
              </w:rPr>
              <w:t>（</w:t>
            </w:r>
            <w:r>
              <w:rPr>
                <w:sz w:val="20"/>
              </w:rPr>
              <w:t>按</w:t>
            </w:r>
            <w:r>
              <w:rPr>
                <w:sz w:val="20"/>
              </w:rPr>
              <w:t>一年</w:t>
            </w:r>
            <w:r>
              <w:rPr>
                <w:sz w:val="20"/>
              </w:rPr>
              <w:t>365日计算，停机时间不能超过14天</w:t>
            </w:r>
            <w:r>
              <w:rPr>
                <w:sz w:val="20"/>
              </w:rPr>
              <w:t>且单次停机不超</w:t>
            </w:r>
            <w:r>
              <w:rPr>
                <w:sz w:val="20"/>
              </w:rPr>
              <w:t>3天</w:t>
            </w:r>
            <w:r>
              <w:rPr>
                <w:sz w:val="20"/>
              </w:rPr>
              <w:t>。</w:t>
            </w:r>
            <w:r>
              <w:rPr>
                <w:sz w:val="20"/>
              </w:rPr>
              <w:t>如果此</w:t>
            </w:r>
            <w:r>
              <w:rPr>
                <w:sz w:val="20"/>
              </w:rPr>
              <w:t>停</w:t>
            </w:r>
            <w:r>
              <w:rPr>
                <w:sz w:val="20"/>
              </w:rPr>
              <w:t>机率由采购人</w:t>
            </w:r>
            <w:r>
              <w:rPr>
                <w:sz w:val="20"/>
              </w:rPr>
              <w:t>导致超标的</w:t>
            </w:r>
            <w:r>
              <w:rPr>
                <w:sz w:val="20"/>
              </w:rPr>
              <w:t>，</w:t>
            </w:r>
            <w:r>
              <w:rPr>
                <w:sz w:val="20"/>
              </w:rPr>
              <w:t>超标</w:t>
            </w:r>
            <w:r>
              <w:rPr>
                <w:sz w:val="20"/>
              </w:rPr>
              <w:t>的天数按</w:t>
            </w:r>
            <w:r>
              <w:rPr>
                <w:sz w:val="20"/>
              </w:rPr>
              <w:t>1：1比例顺延</w:t>
            </w:r>
            <w:r>
              <w:rPr>
                <w:sz w:val="20"/>
              </w:rPr>
              <w:t>合同</w:t>
            </w:r>
            <w:r>
              <w:rPr>
                <w:sz w:val="20"/>
              </w:rPr>
              <w:t>期时间（即按天算，</w:t>
            </w:r>
            <w:r>
              <w:rPr>
                <w:sz w:val="20"/>
              </w:rPr>
              <w:t>停</w:t>
            </w:r>
            <w:r>
              <w:rPr>
                <w:sz w:val="20"/>
              </w:rPr>
              <w:t>机日每超</w:t>
            </w:r>
            <w:r>
              <w:rPr>
                <w:sz w:val="20"/>
              </w:rPr>
              <w:t>1个日历日，</w:t>
            </w:r>
            <w:r>
              <w:rPr>
                <w:sz w:val="20"/>
              </w:rPr>
              <w:t>合同期</w:t>
            </w:r>
            <w:r>
              <w:rPr>
                <w:sz w:val="20"/>
              </w:rPr>
              <w:t>顺延</w:t>
            </w:r>
            <w:r>
              <w:rPr>
                <w:sz w:val="20"/>
              </w:rPr>
              <w:t>1个日历日）；如果此</w:t>
            </w:r>
            <w:r>
              <w:rPr>
                <w:sz w:val="20"/>
              </w:rPr>
              <w:t>停</w:t>
            </w:r>
            <w:r>
              <w:rPr>
                <w:sz w:val="20"/>
              </w:rPr>
              <w:t>机率由</w:t>
            </w:r>
            <w:r>
              <w:rPr>
                <w:sz w:val="20"/>
              </w:rPr>
              <w:t>中标供应商</w:t>
            </w:r>
            <w:r>
              <w:rPr>
                <w:sz w:val="20"/>
              </w:rPr>
              <w:t>导致超标的</w:t>
            </w:r>
            <w:r>
              <w:rPr>
                <w:sz w:val="20"/>
              </w:rPr>
              <w:t>，</w:t>
            </w:r>
            <w:r>
              <w:rPr>
                <w:sz w:val="20"/>
              </w:rPr>
              <w:t>超标</w:t>
            </w:r>
            <w:r>
              <w:rPr>
                <w:sz w:val="20"/>
              </w:rPr>
              <w:t>的天数按</w:t>
            </w:r>
            <w:r>
              <w:rPr>
                <w:sz w:val="20"/>
              </w:rPr>
              <w:t>1：</w:t>
            </w:r>
            <w:r>
              <w:rPr>
                <w:sz w:val="20"/>
              </w:rPr>
              <w:t>3</w:t>
            </w:r>
            <w:r>
              <w:rPr>
                <w:sz w:val="20"/>
              </w:rPr>
              <w:t>比例顺延</w:t>
            </w:r>
            <w:r>
              <w:rPr>
                <w:sz w:val="20"/>
              </w:rPr>
              <w:t>合同</w:t>
            </w:r>
            <w:r>
              <w:rPr>
                <w:sz w:val="20"/>
              </w:rPr>
              <w:t>期时间（即按天算，</w:t>
            </w:r>
            <w:r>
              <w:rPr>
                <w:sz w:val="20"/>
              </w:rPr>
              <w:t>停</w:t>
            </w:r>
            <w:r>
              <w:rPr>
                <w:sz w:val="20"/>
              </w:rPr>
              <w:t>机日每超</w:t>
            </w:r>
            <w:r>
              <w:rPr>
                <w:sz w:val="20"/>
              </w:rPr>
              <w:t>1个日历日，</w:t>
            </w:r>
            <w:r>
              <w:rPr>
                <w:sz w:val="20"/>
              </w:rPr>
              <w:t>合同</w:t>
            </w:r>
            <w:r>
              <w:rPr>
                <w:sz w:val="20"/>
              </w:rPr>
              <w:t>期顺延</w:t>
            </w:r>
            <w:r>
              <w:rPr>
                <w:sz w:val="20"/>
              </w:rPr>
              <w:t>3</w:t>
            </w:r>
            <w:r>
              <w:rPr>
                <w:sz w:val="20"/>
              </w:rPr>
              <w:t>个日历日）。（</w:t>
            </w:r>
            <w:r>
              <w:rPr>
                <w:sz w:val="20"/>
              </w:rPr>
              <w:t>投标文件</w:t>
            </w:r>
            <w:r>
              <w:rPr>
                <w:sz w:val="20"/>
              </w:rPr>
              <w:t>提供书面承诺函并加盖公章）</w:t>
            </w:r>
          </w:p>
        </w:tc>
      </w:tr>
      <w:tr>
        <w:tc>
          <w:tcPr>
            <w:tcW w:type="dxa" w:w="2076"/>
          </w:tcPr>
          <w:p/>
        </w:tc>
        <w:tc>
          <w:tcPr>
            <w:tcW w:type="dxa" w:w="415"/>
          </w:tcPr>
          <w:p>
            <w:pPr>
              <w:pStyle w:val="null3"/>
            </w:pPr>
            <w:r>
              <w:rPr/>
              <w:t>16</w:t>
            </w:r>
          </w:p>
        </w:tc>
        <w:tc>
          <w:tcPr>
            <w:tcW w:type="dxa" w:w="5814"/>
          </w:tcPr>
          <w:p>
            <w:pPr>
              <w:pStyle w:val="null3"/>
            </w:pPr>
            <w:r>
              <w:rPr>
                <w:sz w:val="20"/>
              </w:rPr>
              <w:t>（十五）</w:t>
            </w:r>
            <w:r>
              <w:rPr>
                <w:sz w:val="20"/>
              </w:rPr>
              <w:t>服务报告：每次保养、维修后，投标人指定的工程师应以邮件或现场汇报的形式为采购人提供服务报告。</w:t>
            </w:r>
          </w:p>
        </w:tc>
      </w:tr>
      <w:tr>
        <w:tc>
          <w:tcPr>
            <w:tcW w:type="dxa" w:w="2076"/>
          </w:tcPr>
          <w:p/>
        </w:tc>
        <w:tc>
          <w:tcPr>
            <w:tcW w:type="dxa" w:w="415"/>
          </w:tcPr>
          <w:p>
            <w:pPr>
              <w:pStyle w:val="null3"/>
            </w:pPr>
            <w:r>
              <w:rPr/>
              <w:t>17</w:t>
            </w:r>
          </w:p>
        </w:tc>
        <w:tc>
          <w:tcPr>
            <w:tcW w:type="dxa" w:w="5814"/>
          </w:tcPr>
          <w:p>
            <w:pPr>
              <w:pStyle w:val="null3"/>
            </w:pPr>
            <w:r>
              <w:rPr>
                <w:sz w:val="20"/>
              </w:rPr>
              <w:t>（十六）在</w:t>
            </w:r>
            <w:r>
              <w:rPr>
                <w:sz w:val="21"/>
              </w:rPr>
              <w:t>维保服务期内，</w:t>
            </w:r>
            <w:r>
              <w:rPr>
                <w:sz w:val="21"/>
              </w:rPr>
              <w:t>中标供应商</w:t>
            </w:r>
            <w:r>
              <w:rPr>
                <w:sz w:val="21"/>
              </w:rPr>
              <w:t>须保证设备更换</w:t>
            </w:r>
            <w:r>
              <w:rPr>
                <w:sz w:val="21"/>
              </w:rPr>
              <w:t>的</w:t>
            </w:r>
            <w:r>
              <w:rPr>
                <w:sz w:val="21"/>
              </w:rPr>
              <w:t>配件为全新原厂同等标准、来源合法、供应充足、更换不受数量限制，备件性能参数符合设备要求且与设备软件兼容，进口配件需提供海关报关证明材料；供货时须随附合格证明及合法来源文件，否则视为违约，采购人有权索赔零备件金额的</w:t>
            </w:r>
            <w:r>
              <w:rPr>
                <w:sz w:val="21"/>
              </w:rPr>
              <w:t>3</w:t>
            </w:r>
            <w:r>
              <w:rPr>
                <w:sz w:val="21"/>
              </w:rPr>
              <w:t>倍</w:t>
            </w:r>
            <w:r>
              <w:rPr>
                <w:sz w:val="21"/>
              </w:rPr>
              <w:t>作为违约金</w:t>
            </w:r>
            <w:r>
              <w:rPr>
                <w:sz w:val="21"/>
              </w:rPr>
              <w:t>，并可终止合同且不承担投标人任何损失。</w:t>
            </w:r>
            <w:r>
              <w:rPr>
                <w:sz w:val="20"/>
              </w:rPr>
              <w:t>（</w:t>
            </w:r>
            <w:r>
              <w:rPr>
                <w:sz w:val="20"/>
              </w:rPr>
              <w:t>投标文件</w:t>
            </w:r>
            <w:r>
              <w:rPr>
                <w:sz w:val="20"/>
              </w:rPr>
              <w:t>提供书面承诺函并加盖公章）</w:t>
            </w:r>
          </w:p>
        </w:tc>
      </w:tr>
      <w:tr>
        <w:tc>
          <w:tcPr>
            <w:tcW w:type="dxa" w:w="2076"/>
          </w:tcPr>
          <w:p/>
        </w:tc>
        <w:tc>
          <w:tcPr>
            <w:tcW w:type="dxa" w:w="415"/>
          </w:tcPr>
          <w:p>
            <w:pPr>
              <w:pStyle w:val="null3"/>
            </w:pPr>
            <w:r>
              <w:rPr/>
              <w:t>18</w:t>
            </w:r>
          </w:p>
        </w:tc>
        <w:tc>
          <w:tcPr>
            <w:tcW w:type="dxa" w:w="5814"/>
          </w:tcPr>
          <w:p>
            <w:pPr>
              <w:pStyle w:val="null3"/>
            </w:pPr>
            <w:r>
              <w:rPr>
                <w:sz w:val="20"/>
              </w:rPr>
              <w:t>（十七）</w:t>
            </w:r>
            <w:r>
              <w:rPr>
                <w:sz w:val="20"/>
              </w:rPr>
              <w:t>投标人按照厂家设备本身标准及采购人当地规定执行安全检查（标准及规定不一致的，以采购人当地规定为准）。制定检查计划、机械安全检查、电气安全检查、记录检查结果、远程诊断、影像质量检查、运行状态检查。</w:t>
            </w:r>
          </w:p>
        </w:tc>
      </w:tr>
      <w:tr>
        <w:tc>
          <w:tcPr>
            <w:tcW w:type="dxa" w:w="2076"/>
          </w:tcPr>
          <w:p/>
        </w:tc>
        <w:tc>
          <w:tcPr>
            <w:tcW w:type="dxa" w:w="415"/>
          </w:tcPr>
          <w:p>
            <w:pPr>
              <w:pStyle w:val="null3"/>
            </w:pPr>
            <w:r>
              <w:rPr/>
              <w:t>19</w:t>
            </w:r>
          </w:p>
        </w:tc>
        <w:tc>
          <w:tcPr>
            <w:tcW w:type="dxa" w:w="5814"/>
          </w:tcPr>
          <w:p>
            <w:pPr>
              <w:pStyle w:val="null3"/>
            </w:pPr>
            <w:r>
              <w:rPr>
                <w:sz w:val="20"/>
              </w:rPr>
              <w:t>（十八）</w:t>
            </w:r>
            <w:r>
              <w:rPr>
                <w:sz w:val="20"/>
              </w:rPr>
              <w:t>在维保服务期内，投标人应配合辐射环保、放射卫生和上级相关部门、专家现场考察、检查，并协助采购人</w:t>
            </w:r>
            <w:r>
              <w:rPr>
                <w:sz w:val="20"/>
              </w:rPr>
              <w:t>归口管理部门</w:t>
            </w:r>
            <w:r>
              <w:rPr>
                <w:sz w:val="20"/>
              </w:rPr>
              <w:t>完成放射诊疗校验、年度辐射安全报告。</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sz w:val="20"/>
              </w:rPr>
              <w:t>（十九）</w:t>
            </w:r>
            <w:r>
              <w:rPr>
                <w:sz w:val="20"/>
              </w:rPr>
              <w:t>正版软件用户授权要求：</w:t>
            </w:r>
            <w:r>
              <w:rPr>
                <w:sz w:val="20"/>
              </w:rPr>
              <w:t>服务期限内，投标人</w:t>
            </w:r>
            <w:r>
              <w:rPr>
                <w:sz w:val="20"/>
              </w:rPr>
              <w:t>所提供的应用软件须取得原厂正规软件授权使用，如产生版权纠纷，一切后果由</w:t>
            </w:r>
            <w:r>
              <w:rPr>
                <w:sz w:val="20"/>
              </w:rPr>
              <w:t>中标供应商</w:t>
            </w:r>
            <w:r>
              <w:rPr>
                <w:sz w:val="20"/>
              </w:rPr>
              <w:t>全权负责，并承担采购人的损失，采购人保留追究其商业欺诈的权利。（</w:t>
            </w:r>
            <w:r>
              <w:rPr>
                <w:sz w:val="20"/>
              </w:rPr>
              <w:t>投标文件</w:t>
            </w:r>
            <w:r>
              <w:rPr>
                <w:sz w:val="20"/>
              </w:rPr>
              <w:t>提供书面承诺函并加盖公章）</w:t>
            </w:r>
          </w:p>
        </w:tc>
      </w:tr>
      <w:tr>
        <w:tc>
          <w:tcPr>
            <w:tcW w:type="dxa" w:w="2076"/>
          </w:tcPr>
          <w:p>
            <w:pPr>
              <w:pStyle w:val="null3"/>
            </w:pPr>
            <w:r>
              <w:rPr/>
              <w:t>★</w:t>
            </w:r>
          </w:p>
        </w:tc>
        <w:tc>
          <w:tcPr>
            <w:tcW w:type="dxa" w:w="415"/>
          </w:tcPr>
          <w:p>
            <w:pPr>
              <w:pStyle w:val="null3"/>
            </w:pPr>
            <w:r>
              <w:rPr/>
              <w:t>21</w:t>
            </w:r>
          </w:p>
        </w:tc>
        <w:tc>
          <w:tcPr>
            <w:tcW w:type="dxa" w:w="5814"/>
          </w:tcPr>
          <w:p>
            <w:pPr>
              <w:pStyle w:val="null3"/>
              <w:jc w:val="both"/>
            </w:pPr>
            <w:r>
              <w:rPr>
                <w:sz w:val="20"/>
              </w:rPr>
              <w:t>（二十）</w:t>
            </w:r>
            <w:r>
              <w:rPr>
                <w:sz w:val="20"/>
              </w:rPr>
              <w:t>其他要求</w:t>
            </w:r>
          </w:p>
          <w:p>
            <w:pPr>
              <w:pStyle w:val="null3"/>
            </w:pPr>
            <w:r>
              <w:rPr>
                <w:sz w:val="20"/>
              </w:rPr>
              <w:t>1.</w:t>
            </w:r>
            <w:r>
              <w:rPr>
                <w:sz w:val="21"/>
              </w:rPr>
              <w:t>维保设备出现因更新、</w:t>
            </w:r>
            <w:r>
              <w:rPr>
                <w:sz w:val="21"/>
              </w:rPr>
              <w:t>国家政策或相关部门规定导致合同约定保修的设备强制报废或其他因素造成采购人不再使用，</w:t>
            </w:r>
            <w:r>
              <w:rPr>
                <w:sz w:val="21"/>
              </w:rPr>
              <w:t>采购人有权终止双方签订的合同，合同自动终止失效</w:t>
            </w:r>
            <w:r>
              <w:rPr>
                <w:sz w:val="20"/>
              </w:rPr>
              <w:t>。</w:t>
            </w:r>
            <w:r>
              <w:rPr>
                <w:sz w:val="21"/>
              </w:rPr>
              <w:t>未支付</w:t>
            </w:r>
            <w:r>
              <w:rPr>
                <w:sz w:val="20"/>
              </w:rPr>
              <w:t>维保费用依照此公式支付：（维保费单价</w:t>
            </w:r>
            <w:r>
              <w:rPr>
                <w:sz w:val="20"/>
              </w:rPr>
              <w:t>/12）×已实施维保月份，不满一个月的不计入已实施维保月份。</w:t>
            </w:r>
            <w:r>
              <w:rPr>
                <w:sz w:val="21"/>
              </w:rPr>
              <w:t>预付给</w:t>
            </w:r>
            <w:r>
              <w:rPr>
                <w:sz w:val="21"/>
              </w:rPr>
              <w:t>中标供应商</w:t>
            </w:r>
            <w:r>
              <w:rPr>
                <w:sz w:val="21"/>
              </w:rPr>
              <w:t>的保修费，</w:t>
            </w:r>
            <w:r>
              <w:rPr>
                <w:sz w:val="21"/>
              </w:rPr>
              <w:t>中标供应商</w:t>
            </w:r>
            <w:r>
              <w:rPr>
                <w:sz w:val="21"/>
              </w:rPr>
              <w:t>要</w:t>
            </w:r>
            <w:r>
              <w:rPr>
                <w:sz w:val="21"/>
              </w:rPr>
              <w:t>上述</w:t>
            </w:r>
            <w:r>
              <w:rPr>
                <w:sz w:val="21"/>
              </w:rPr>
              <w:t>按月比例计算退还给</w:t>
            </w:r>
            <w:r>
              <w:rPr>
                <w:sz w:val="21"/>
              </w:rPr>
              <w:t>采购人</w:t>
            </w:r>
            <w:r>
              <w:rPr>
                <w:sz w:val="21"/>
              </w:rPr>
              <w:t>。</w:t>
            </w:r>
            <w:r>
              <w:rPr>
                <w:sz w:val="20"/>
              </w:rPr>
              <w:t>采购人不承担因终止合同而造成的赔偿和责任。</w:t>
            </w:r>
          </w:p>
        </w:tc>
      </w:tr>
      <w:tr>
        <w:tc>
          <w:tcPr>
            <w:tcW w:type="dxa" w:w="2076"/>
          </w:tcPr>
          <w:p/>
        </w:tc>
        <w:tc>
          <w:tcPr>
            <w:tcW w:type="dxa" w:w="415"/>
          </w:tcPr>
          <w:p>
            <w:pPr>
              <w:pStyle w:val="null3"/>
            </w:pPr>
            <w:r>
              <w:rPr/>
              <w:t>22</w:t>
            </w:r>
          </w:p>
        </w:tc>
        <w:tc>
          <w:tcPr>
            <w:tcW w:type="dxa" w:w="5814"/>
          </w:tcPr>
          <w:p>
            <w:pPr>
              <w:pStyle w:val="null3"/>
            </w:pPr>
            <w:r>
              <w:rPr>
                <w:sz w:val="20"/>
              </w:rPr>
              <w:t>2.</w:t>
            </w:r>
            <w:r>
              <w:rPr>
                <w:sz w:val="20"/>
              </w:rPr>
              <w:t>维修保养服务时，场地清洁工作由</w:t>
            </w:r>
            <w:r>
              <w:rPr>
                <w:sz w:val="20"/>
              </w:rPr>
              <w:t>中标供应商</w:t>
            </w:r>
            <w:r>
              <w:rPr>
                <w:sz w:val="20"/>
              </w:rPr>
              <w:t>负责。</w:t>
            </w:r>
          </w:p>
        </w:tc>
      </w:tr>
      <w:tr>
        <w:tc>
          <w:tcPr>
            <w:tcW w:type="dxa" w:w="2076"/>
          </w:tcPr>
          <w:p/>
        </w:tc>
        <w:tc>
          <w:tcPr>
            <w:tcW w:type="dxa" w:w="415"/>
          </w:tcPr>
          <w:p>
            <w:pPr>
              <w:pStyle w:val="null3"/>
            </w:pPr>
            <w:r>
              <w:rPr/>
              <w:t>23</w:t>
            </w:r>
          </w:p>
        </w:tc>
        <w:tc>
          <w:tcPr>
            <w:tcW w:type="dxa" w:w="5814"/>
          </w:tcPr>
          <w:p>
            <w:pPr>
              <w:pStyle w:val="null3"/>
            </w:pPr>
            <w:r>
              <w:rPr>
                <w:sz w:val="20"/>
              </w:rPr>
              <w:t>3.</w:t>
            </w:r>
            <w:r>
              <w:rPr>
                <w:sz w:val="20"/>
              </w:rPr>
              <w:t>中标供应商</w:t>
            </w:r>
            <w:r>
              <w:rPr>
                <w:sz w:val="20"/>
              </w:rPr>
              <w:t>在</w:t>
            </w:r>
            <w:r>
              <w:rPr>
                <w:sz w:val="20"/>
              </w:rPr>
              <w:t>维保服务期内应</w:t>
            </w:r>
            <w:r>
              <w:rPr>
                <w:sz w:val="20"/>
              </w:rPr>
              <w:t>遵守采购人各项规章制度，并对自己的安全负完全责任。</w:t>
            </w:r>
          </w:p>
        </w:tc>
      </w:tr>
      <w:tr>
        <w:tc>
          <w:tcPr>
            <w:tcW w:type="dxa" w:w="2076"/>
          </w:tcPr>
          <w:p/>
        </w:tc>
        <w:tc>
          <w:tcPr>
            <w:tcW w:type="dxa" w:w="415"/>
          </w:tcPr>
          <w:p>
            <w:pPr>
              <w:pStyle w:val="null3"/>
            </w:pPr>
            <w:r>
              <w:rPr/>
              <w:t>24</w:t>
            </w:r>
          </w:p>
        </w:tc>
        <w:tc>
          <w:tcPr>
            <w:tcW w:type="dxa" w:w="5814"/>
          </w:tcPr>
          <w:p>
            <w:pPr>
              <w:pStyle w:val="null3"/>
            </w:pPr>
            <w:r>
              <w:rPr>
                <w:sz w:val="20"/>
              </w:rPr>
              <w:t>4.</w:t>
            </w:r>
            <w:r>
              <w:rPr>
                <w:sz w:val="20"/>
              </w:rPr>
              <w:t>中标供应商</w:t>
            </w:r>
            <w:r>
              <w:rPr>
                <w:sz w:val="20"/>
              </w:rPr>
              <w:t>在</w:t>
            </w:r>
            <w:r>
              <w:rPr>
                <w:sz w:val="20"/>
              </w:rPr>
              <w:t>维保服务期内</w:t>
            </w:r>
            <w:r>
              <w:rPr>
                <w:sz w:val="20"/>
              </w:rPr>
              <w:t>不得损坏采购人财产，否则按损坏情况</w:t>
            </w:r>
            <w:r>
              <w:rPr>
                <w:sz w:val="20"/>
              </w:rPr>
              <w:t>照</w:t>
            </w:r>
            <w:r>
              <w:rPr>
                <w:sz w:val="20"/>
              </w:rPr>
              <w:t>价赔偿。</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茂名市人民医院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踏勘时间：2026-03-20 09:30</w:t>
            </w:r>
          </w:p>
          <w:p>
            <w:pPr>
              <w:pStyle w:val="null3"/>
            </w:pPr>
            <w:r>
              <w:rPr/>
              <w:t>踏勘地点：茂名市人民医院9号楼1楼前（茂名市为民路101号），过时不候。</w:t>
            </w:r>
          </w:p>
          <w:p>
            <w:pPr>
              <w:pStyle w:val="null3"/>
            </w:pPr>
            <w:r>
              <w:rPr/>
              <w:t>联系人姓名：陈工、吴主任</w:t>
            </w:r>
          </w:p>
          <w:p>
            <w:pPr>
              <w:pStyle w:val="null3"/>
            </w:pPr>
            <w:r>
              <w:rPr/>
              <w:t>联系人电话：13535929658、18666818683</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供应商收取的中标服务费，具体如下：招标代理服务收费按差额定率累进法计算，以中标通知书中确定的中标金额作为收费的计算依据下浮12%收取。中标金额的各部分费率如下：中标金额（万元）100以下的，费率1.5%；100-500的，费率0.8%；500-1000的，费率0.45%。本项目类型为服务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政府采购合同融资，参与政府采购的中小微企业可凭借政府采购合同，利用“中征平台”、“省中小融平台”等平台向金融机构申请融资，获得无财产抵押贷款。</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广州市越秀区东风东路726号9楼903室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政府采购监督管理机构名称：茂名市财政局政府采购监管科</w:t>
      </w:r>
    </w:p>
    <w:p>
      <w:pPr>
        <w:pStyle w:val="null3"/>
      </w:pPr>
      <w:r>
        <w:rPr/>
        <w:t>地 址：茂名市茂南区双山三路13号大院1号楼2楼</w:t>
      </w:r>
    </w:p>
    <w:p>
      <w:pPr>
        <w:pStyle w:val="null3"/>
      </w:pPr>
      <w:r>
        <w:rPr/>
        <w:t>电 话：0668-2291458 0668-2282538</w:t>
      </w:r>
    </w:p>
    <w:p>
      <w:pPr>
        <w:pStyle w:val="null3"/>
      </w:pPr>
      <w:r>
        <w:rPr/>
        <w:t>邮 编：525000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茂名市人民医院医疗设备维修保养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采购包1（茂名市人民医院医疗设备维修保养服务采购项目）：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采购包1（茂名市人民医院医疗设备维修保养服务采购项目）：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是在中华人民共和国境内注册的法人或其他组织或自然人，投标时提交有效的营业执照（或事业法人登记证或社会团体登记证或民办非企业单位登记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茂名市政府采购资格信用承诺函》，详见附件格式（供应商中标后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茂名市政府采购资格信用承诺函》，详见附件格式（供应商中标后提供2024年度或2025年度有效的财务报表（告）或投标截止日前6个月内任意1个月财务报表或基本开户银行(或基本存款账户行)出具的银行资信证明，其他组织或自然人可提供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投标文件中提供《茂名市政府采购资格信用承诺函》，详见附件格式（供应商中标后提供具有履行合同所必需的设备和专业技术能力的证明文件。）。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茂名市政府采购资格信用承诺函》，详见附件格式。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已获取本次采购文件。（具体方式详见本项目公告）</w:t>
            </w:r>
          </w:p>
        </w:tc>
        <w:tc>
          <w:tcPr>
            <w:tcW w:type="dxa" w:w="4238"/>
          </w:tcPr>
          <w:p>
            <w:pPr>
              <w:pStyle w:val="null3"/>
            </w:pPr>
            <w:r>
              <w:rPr/>
              <w:t>已获取本次采购文件。（具体方式详见本项目公告）</w:t>
            </w:r>
          </w:p>
        </w:tc>
      </w:tr>
      <w:tr>
        <w:tc>
          <w:tcPr>
            <w:tcW w:type="dxa" w:w="890"/>
          </w:tcPr>
          <w:p>
            <w:pPr>
              <w:pStyle w:val="null3"/>
            </w:pPr>
            <w:r>
              <w:rPr/>
              <w:t>9</w:t>
            </w:r>
          </w:p>
        </w:tc>
        <w:tc>
          <w:tcPr>
            <w:tcW w:type="dxa" w:w="3178"/>
          </w:tcPr>
          <w:p>
            <w:pPr>
              <w:pStyle w:val="null3"/>
            </w:pPr>
            <w:r>
              <w:rPr/>
              <w:t>本项目不接受联合投标体投标</w:t>
            </w:r>
          </w:p>
        </w:tc>
        <w:tc>
          <w:tcPr>
            <w:tcW w:type="dxa" w:w="4238"/>
          </w:tcPr>
          <w:p>
            <w:pPr>
              <w:pStyle w:val="null3"/>
            </w:pPr>
            <w:r>
              <w:rPr/>
              <w:t>本项目不接受联合投标体投标。</w:t>
            </w:r>
          </w:p>
        </w:tc>
      </w:tr>
      <w:tr>
        <w:tc>
          <w:tcPr>
            <w:tcW w:type="dxa" w:w="890"/>
          </w:tcPr>
          <w:p>
            <w:pPr>
              <w:pStyle w:val="null3"/>
            </w:pPr>
            <w:r>
              <w:rPr/>
              <w:t>10</w:t>
            </w:r>
          </w:p>
        </w:tc>
        <w:tc>
          <w:tcPr>
            <w:tcW w:type="dxa" w:w="3178"/>
          </w:tcPr>
          <w:p>
            <w:pPr>
              <w:pStyle w:val="null3"/>
            </w:pPr>
            <w:r>
              <w:rPr/>
              <w:t>投标人须具备有效的辐射安全许可证</w:t>
            </w:r>
          </w:p>
        </w:tc>
        <w:tc>
          <w:tcPr>
            <w:tcW w:type="dxa" w:w="4238"/>
          </w:tcPr>
          <w:p>
            <w:pPr>
              <w:pStyle w:val="null3"/>
            </w:pPr>
            <w:r>
              <w:rPr/>
              <w:t>投标人须具备有效的辐射安全许可证。</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专门面向中小企业采购的采购包，本项目为专门面向中小企业采购的项目，即服务商须为符合本项目采购标的对应行业政策划分标准的中小企业。投标人提供《中小企业声明函》，属于中型、小型企业，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ind w:firstLine="480"/>
      </w:pPr>
      <w:r>
        <w:rPr/>
        <w:t>表二符合性审查表：</w:t>
      </w:r>
    </w:p>
    <w:p>
      <w:pPr>
        <w:pStyle w:val="null3"/>
      </w:pPr>
      <w:r>
        <w:rPr/>
        <w:t>采购包1（茂名市人民医院医疗设备维修保养服务采购项目）：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1）投标报价未超过有效范围；2）对采购包全部招标内容进行投标报价；3）投标报价是唯一确定的。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8</w:t>
            </w:r>
          </w:p>
        </w:tc>
        <w:tc>
          <w:tcPr>
            <w:tcW w:type="dxa" w:w="3178"/>
          </w:tcPr>
          <w:p>
            <w:pPr>
              <w:pStyle w:val="null3"/>
            </w:pPr>
            <w:r>
              <w:rPr/>
              <w:t>报价合理性（明显低于）</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若评标委员会成员对是否须由投标人作出报价合理性说明，以及书面说明是否采纳等判断不一致的，按照“少数服从多数”的原则确定评标委员会的意见。</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采购包1(茂名市人民医院医疗设备维修保养服务采购项目):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技术部分70.0分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采购需求书中标注“▲”条款的响应情况 (19.5分)</w:t>
            </w:r>
          </w:p>
        </w:tc>
        <w:tc>
          <w:tcPr>
            <w:tcW w:type="dxa" w:w="5076"/>
          </w:tcPr>
          <w:p>
            <w:pPr>
              <w:pStyle w:val="null3"/>
              <w:jc w:val="left"/>
            </w:pPr>
            <w:r>
              <w:rPr/>
              <w:t>根据投标人对采购需求书“附表一”至“附表二”中具体技术(参数)要求中标注“▲”的技术条款响应情况进行评审：完全满足或优于每1项标注“▲”的技术条款得1.5分，共计13项，最高19.5分。 注：（1）如采购需求书中有明确提供的证明资料，则以采购需求书中要求的为准，无或未按要求提供证明材料的不得分；如采购需求书中无明确证明材料的，以投标人投标文件中的《技术和服务要求响应表》中的投标实际参数填写内容为准。（2）以表格每一行视为一项条款。</w:t>
            </w:r>
          </w:p>
        </w:tc>
      </w:tr>
      <w:tr>
        <w:tc>
          <w:tcPr>
            <w:tcW w:type="dxa" w:w="922"/>
            <w:gridSpan w:val="2"/>
            <w:vMerge/>
          </w:tcPr>
          <w:p/>
        </w:tc>
        <w:tc>
          <w:tcPr>
            <w:tcW w:type="dxa" w:w="2307"/>
          </w:tcPr>
          <w:p>
            <w:pPr>
              <w:pStyle w:val="null3"/>
              <w:jc w:val="left"/>
            </w:pPr>
            <w:r>
              <w:rPr/>
              <w:t>技术方案 (10.5分)</w:t>
            </w:r>
          </w:p>
        </w:tc>
        <w:tc>
          <w:tcPr>
            <w:tcW w:type="dxa" w:w="5076"/>
          </w:tcPr>
          <w:p>
            <w:pPr>
              <w:pStyle w:val="null3"/>
              <w:jc w:val="left"/>
            </w:pPr>
            <w:r>
              <w:rPr/>
              <w:t>投标人针对本项目制定技术方案，对主要内容进行分析，包括但不限于：服务定位和管理理念；所维保设备的应用状况、使用特点、技术要点；日常使用过程中的重点注意事项；日常使用过程中的难点注意事项。 10.5分：全面涵盖服务定位等内容，理念先进，精准阐述设备状况与要点，重点、难点注意事项具体可行，方案完整、逻辑严谨、指导性强。 7分：涉及主要内容，理念较清晰，设备分析较准确，注意事项有提及，但存在部分内容简略，方案完整性、深度不足。 3分：仅涉及部分内容，理念模糊，设备分析粗略，注意事项不明确，方案存在较多缺漏，缺乏系统性和实用性。0分：内容严重缺失，未涉及关键要点，逻辑混乱，无法体现对项目的理解，不具参考价值。</w:t>
            </w:r>
          </w:p>
        </w:tc>
      </w:tr>
      <w:tr>
        <w:tc>
          <w:tcPr>
            <w:tcW w:type="dxa" w:w="922"/>
            <w:gridSpan w:val="2"/>
            <w:vMerge/>
          </w:tcPr>
          <w:p/>
        </w:tc>
        <w:tc>
          <w:tcPr>
            <w:tcW w:type="dxa" w:w="2307"/>
          </w:tcPr>
          <w:p>
            <w:pPr>
              <w:pStyle w:val="null3"/>
              <w:jc w:val="left"/>
            </w:pPr>
            <w:r>
              <w:rPr/>
              <w:t>实施方案 (10.0分)</w:t>
            </w:r>
          </w:p>
        </w:tc>
        <w:tc>
          <w:tcPr>
            <w:tcW w:type="dxa" w:w="5076"/>
          </w:tcPr>
          <w:p>
            <w:pPr>
              <w:pStyle w:val="null3"/>
              <w:jc w:val="left"/>
            </w:pPr>
            <w:r>
              <w:rPr/>
              <w:t>投标人针对本项目制定实施方案，对主要内容进行分析，包括但不限于：制定各阶段进度计划；质量保证措施、合理化建议；常见的故障及应对措施；各类故障的解决时间，同时制定应急方案。 10分：完整制定各阶段进度计划，质量保证措施科学，建议合理，故障应对措施全面，解决时间明确，应急方案完备，逻辑严谨，指导性强。 6分：包含主要内容，进度计划、质量措施等基本具备，但部分内容简略，故障应对有缺漏，应急方案不够完善，系统性不足。 2分：仅涉及部分内容，进度计划模糊，质量措施不具体，故障应对少，解决时间未明确，应急方案粗略，实用性差。 0分：内容严重缺失，未涵盖关键要点，逻辑混乱，无法体现对项目的规划，不具参考价值。</w:t>
            </w:r>
          </w:p>
        </w:tc>
      </w:tr>
      <w:tr>
        <w:tc>
          <w:tcPr>
            <w:tcW w:type="dxa" w:w="922"/>
            <w:gridSpan w:val="2"/>
            <w:vMerge/>
          </w:tcPr>
          <w:p/>
        </w:tc>
        <w:tc>
          <w:tcPr>
            <w:tcW w:type="dxa" w:w="2307"/>
          </w:tcPr>
          <w:p>
            <w:pPr>
              <w:pStyle w:val="null3"/>
              <w:jc w:val="left"/>
            </w:pPr>
            <w:r>
              <w:rPr/>
              <w:t>备件保障方案 (10.0分)</w:t>
            </w:r>
          </w:p>
        </w:tc>
        <w:tc>
          <w:tcPr>
            <w:tcW w:type="dxa" w:w="5076"/>
          </w:tcPr>
          <w:p>
            <w:pPr>
              <w:pStyle w:val="null3"/>
              <w:jc w:val="left"/>
            </w:pPr>
            <w:r>
              <w:rPr/>
              <w:t>投标人在国内设有专业、充足的设备零备件仓库，并针对本项目制定备件保障方案，对主要内容进行分析，包括但不限于：列出拟投入本项目的主要、关键备件；投标人或其服务机构的备件管理、出入库管理流程资料及质量管控资料；列出拟投入本项目的零备件仓库配置种类、储备数量；零备件来源和供应保障；备件应急调配机制。 10分：完整列出主关键备件、仓库配置与储备量，备件来源清晰，供应保障强，管理流程规范，应急机制完备，且证明材料齐全。 6分：涵盖主要内容，备件、仓库信息基本具备，但部分表述简略，管理流程有缺漏，应急机制不完善，证明材料不齐全。 2分：仅涉及部分内容，备件清单模糊，仓库配置不明，管理流程缺失，应急机制粗略，证明材料不足，保障力弱。 0分：内容严重缺失，未体现关键要点，备件、管理、应急均无有效说明，证明材料缺失，无参考价值。</w:t>
            </w:r>
          </w:p>
        </w:tc>
      </w:tr>
      <w:tr>
        <w:tc>
          <w:tcPr>
            <w:tcW w:type="dxa" w:w="922"/>
            <w:gridSpan w:val="2"/>
            <w:vMerge/>
          </w:tcPr>
          <w:p/>
        </w:tc>
        <w:tc>
          <w:tcPr>
            <w:tcW w:type="dxa" w:w="2307"/>
          </w:tcPr>
          <w:p>
            <w:pPr>
              <w:pStyle w:val="null3"/>
              <w:jc w:val="left"/>
            </w:pPr>
            <w:r>
              <w:rPr/>
              <w:t>合规管理方案 (10.0分)</w:t>
            </w:r>
          </w:p>
        </w:tc>
        <w:tc>
          <w:tcPr>
            <w:tcW w:type="dxa" w:w="5076"/>
          </w:tcPr>
          <w:p>
            <w:pPr>
              <w:pStyle w:val="null3"/>
              <w:jc w:val="left"/>
            </w:pPr>
            <w:r>
              <w:rPr/>
              <w:t>投标人针对本项目制定合规管理方案，对主要内容进行分析，包括但不限于：说明维保服务符合国家及地方医疗设备维护相关法律法规、行业标准的具体措施；建立内部合规审查机制，定期对维保操作流程、人员资质、备件来源等进行合规性检查；制定违规事件应急预案，明确违规行为的处理流程及整改措施，确保维保服务全程合法合规。 10分：详述符合法规标准措施，内部审查机制健全，定期检查流程清晰，违规应急预案完备，处理整改流程明确，方案完整且可操作性强。 6分：涉及合规要点，有对应措施和审查机制，但部分内容简略，应急预案不全面，处理整改流程不细致，方案完整性不足。 2分：仅涵盖少量合规内容，措施模糊，审查机制缺失，应急预案粗略，处理整改流程不明确，方案实用性差。 0分：内容严重缺失，未体现合规关键要点，无有效措施、审查及应急方案，无法保障维保合法合规，无参考价值。</w:t>
            </w:r>
          </w:p>
        </w:tc>
      </w:tr>
      <w:tr>
        <w:tc>
          <w:tcPr>
            <w:tcW w:type="dxa" w:w="922"/>
            <w:gridSpan w:val="2"/>
            <w:vMerge/>
          </w:tcPr>
          <w:p/>
        </w:tc>
        <w:tc>
          <w:tcPr>
            <w:tcW w:type="dxa" w:w="2307"/>
          </w:tcPr>
          <w:p>
            <w:pPr>
              <w:pStyle w:val="null3"/>
              <w:jc w:val="left"/>
            </w:pPr>
            <w:r>
              <w:rPr/>
              <w:t>案例分析及项目提升方案 (10.0分)</w:t>
            </w:r>
          </w:p>
        </w:tc>
        <w:tc>
          <w:tcPr>
            <w:tcW w:type="dxa" w:w="5076"/>
          </w:tcPr>
          <w:p>
            <w:pPr>
              <w:pStyle w:val="null3"/>
              <w:jc w:val="left"/>
            </w:pPr>
            <w:r>
              <w:rPr/>
              <w:t>投标人提供设备维保服务相关案例分析，并提出对本项目提升的合理化项目提升方案，对主要内容进行分析，包括但不限于：案例的分析说明；切实提升本项目服务质量的具体措施。 10分：案例分析详实透彻，精准提炼经验教训，提升措施具体且针对性强，贴合项目实际需求，对服务质量提升有显著指导作用。 6分：有案例分析与提升措施，但案例分析较浅，提升措施不够具体，对项目服务质量提升的针对性和有效性不足。 2分：仅简单提及案例，分析模糊，提升措施笼统空泛，与项目实际结合度低，难以对服务质量提升发挥作用。 0分：案例缺失或分析无实质内容，无有效提升措施，无法体现对项目服务质量提升的思考，无参考价值。</w:t>
            </w:r>
          </w:p>
        </w:tc>
      </w:tr>
      <w:tr>
        <w:tc>
          <w:tcPr>
            <w:tcW w:type="dxa" w:w="922"/>
            <w:gridSpan w:val="2"/>
            <w:vMerge w:val="restart"/>
          </w:tcPr>
          <w:p>
            <w:pPr>
              <w:pStyle w:val="null3"/>
              <w:jc w:val="center"/>
            </w:pPr>
            <w:r>
              <w:rPr/>
              <w:t>商务部分</w:t>
            </w:r>
          </w:p>
        </w:tc>
        <w:tc>
          <w:tcPr>
            <w:tcW w:type="dxa" w:w="2307"/>
          </w:tcPr>
          <w:p>
            <w:pPr>
              <w:pStyle w:val="null3"/>
              <w:jc w:val="left"/>
            </w:pPr>
            <w:r>
              <w:rPr/>
              <w:t>业绩经验 (10.0分)</w:t>
            </w:r>
          </w:p>
        </w:tc>
        <w:tc>
          <w:tcPr>
            <w:tcW w:type="dxa" w:w="5076"/>
          </w:tcPr>
          <w:p>
            <w:pPr>
              <w:pStyle w:val="null3"/>
              <w:jc w:val="left"/>
            </w:pPr>
            <w:r>
              <w:rPr/>
              <w:t>2023年1月1日至今（以合同签订日期为准），投标人具有同类螺旋断层放射治疗系统维保项目业绩（合同甲方应当是设备的使用单位）的，每提供一项得2分，本项最高得10分。注：1.须提供合同关键页（含签订合同双方的单位名称、合同项目名称、合同内容关键页、含签订合同双方的落款盖章、签订日期的关键页）复印件并加盖投标人公章，不提供或缺项均不得分，技术保修合同不计分。2.合同甲方为同一个单位的合同不重复计分。</w:t>
            </w:r>
          </w:p>
        </w:tc>
      </w:tr>
      <w:tr>
        <w:tc>
          <w:tcPr>
            <w:tcW w:type="dxa" w:w="922"/>
            <w:gridSpan w:val="2"/>
            <w:vMerge/>
          </w:tcPr>
          <w:p/>
        </w:tc>
        <w:tc>
          <w:tcPr>
            <w:tcW w:type="dxa" w:w="2307"/>
          </w:tcPr>
          <w:p>
            <w:pPr>
              <w:pStyle w:val="null3"/>
              <w:jc w:val="left"/>
            </w:pPr>
            <w:r>
              <w:rPr/>
              <w:t>培训方案 (10.0分)</w:t>
            </w:r>
          </w:p>
        </w:tc>
        <w:tc>
          <w:tcPr>
            <w:tcW w:type="dxa" w:w="5076"/>
          </w:tcPr>
          <w:p>
            <w:pPr>
              <w:pStyle w:val="null3"/>
              <w:jc w:val="left"/>
            </w:pPr>
            <w:r>
              <w:rPr/>
              <w:t>投标人针对本项目提供培训方案，对主要内容进行分析，包括但不限于培训目标；培训方式和次数等。 10分：培训方案全面系统，能为设备高效使用与维护提供极致支持。培训目标清晰且覆盖全维度。培训方式多元化且频次充足，针对不同岗位定制差异化培训计划。 6分：培训方案满足项目核心需求，整体保障水平高。培训目标明确，覆盖设备操作、保养、基础故障排除等关键技能，确保用户掌握日常运维必备能力。培训方式兼顾实操与理论，针对主要使用岗位制定标准化培训计划，培训次数满足采购人需求。 2分：培训方案基本达到项目最低要求，存在少量可接受的缺陷。培训目标聚焦基础技能，覆盖设备基本操作、日常保养及常见故障报警处理，满足用户独立操作设备的基础需求。培训计划覆盖主要培训对象，培训方式以理论为主，培训周期较短。 0分：培训方案存在重大缺陷，无法满足项目基本需求或未提供培训方案。</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为第一中标候选人（第一中标候选人不得随意放弃中标资格）。综合得分相同的，按以下顺序推荐中标候选人及确定中标供应商：1）按投标报价由低到高顺序排列，依次推荐中标候选人。2）综合得分且投标报价相同的，中标候选人并列。3）中标候选人并列的，采购人可委托评标委员会按下列顺序比较确定中标供应商：（1）技术评分（由高到低）；（2）商务评分（由高到低）；（3）服务配套为节能产品；（4）服务配套为环境标志产品。4）如以上都相同的，由采购人采取随机抽取方式在并列的中标候选人中确定中标供应商。</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sz w:val="84"/>
          <w:b/>
        </w:rPr>
        <w:t>茂名市政府采购</w:t>
      </w:r>
    </w:p>
    <w:p>
      <w:pPr>
        <w:pStyle w:val="null3"/>
        <w:jc w:val="center"/>
      </w:pPr>
      <w:r>
        <w:rPr>
          <w:sz w:val="84"/>
          <w:b/>
        </w:rPr>
        <w:t>合　同　书</w:t>
      </w:r>
    </w:p>
    <w:p>
      <w:pPr>
        <w:pStyle w:val="null3"/>
        <w:jc w:val="center"/>
      </w:pPr>
      <w:r>
        <w:br/>
      </w:r>
      <w:r>
        <w:br/>
      </w:r>
      <w:r>
        <w:br/>
      </w:r>
      <w:r>
        <w:br/>
      </w:r>
      <w:r>
        <w:br/>
      </w:r>
      <w:r>
        <w:br/>
      </w:r>
      <w:r>
        <w:br/>
      </w:r>
      <w:r>
        <w:br/>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b/>
              </w:rPr>
              <w:t>采购计划编号：</w:t>
            </w:r>
            <w:r>
              <w:rPr>
                <w:sz w:val="19"/>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b/>
              </w:rPr>
              <w:t>合同编号：</w:t>
            </w:r>
            <w:r>
              <w:rPr>
                <w:sz w:val="19"/>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b/>
              </w:rPr>
              <w:t>项目编号：</w:t>
            </w:r>
            <w:r>
              <w:rPr>
                <w:sz w:val="19"/>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项目名称：</w:t>
            </w:r>
            <w:r>
              <w:rPr>
                <w:sz w:val="19"/>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采购代理机构：</w:t>
            </w:r>
            <w:r>
              <w:rPr>
                <w:sz w:val="19"/>
                <w:b/>
              </w:rPr>
              <w:t xml:space="preserve"> </w:t>
            </w:r>
            <w:r>
              <w:rPr>
                <w:sz w:val="19"/>
                <w:b/>
                <w:u w:val="single"/>
              </w:rPr>
              <w:t xml:space="preserve">                   </w:t>
            </w:r>
          </w:p>
        </w:tc>
      </w:tr>
    </w:tbl>
    <w:p>
      <w:pPr>
        <w:pStyle w:val="null3"/>
        <w:jc w:val="center"/>
      </w:pPr>
      <w:r>
        <w:rPr/>
        <w:t xml:space="preserve"> </w:t>
      </w:r>
    </w:p>
    <w:p>
      <w:pPr>
        <w:pStyle w:val="null3"/>
        <w:jc w:val="both"/>
      </w:pPr>
      <w:r>
        <w:rPr/>
        <w:t xml:space="preserve"> </w:t>
      </w:r>
    </w:p>
    <w:p>
      <w:pPr>
        <w:pStyle w:val="null3"/>
        <w:jc w:val="center"/>
      </w:pPr>
      <w:r>
        <w:rPr>
          <w:sz w:val="32"/>
          <w:b/>
        </w:rPr>
        <w:t>医疗设备维保合同</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w:t>
            </w:r>
            <w:r>
              <w:rPr>
                <w:sz w:val="21"/>
                <w:u w:val="single"/>
              </w:rPr>
              <w:t>茂名市人民医院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w:t>
            </w:r>
            <w:r>
              <w:rPr>
                <w:sz w:val="19"/>
                <w:u w:val="single"/>
              </w:rPr>
              <w:t xml:space="preserve">               </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r>
              <w:rPr>
                <w:sz w:val="21"/>
                <w:u w:val="single"/>
              </w:rPr>
              <w:t>0668-2922306</w:t>
            </w:r>
            <w:r>
              <w:rPr>
                <w:sz w:val="19"/>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r>
              <w:rPr>
                <w:sz w:val="19"/>
                <w:u w:val="single"/>
              </w:rPr>
              <w:t xml:space="preserve">               </w:t>
            </w:r>
            <w:r>
              <w:rPr>
                <w:sz w:val="19"/>
              </w:rPr>
              <w:t xml:space="preserve"> </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传真：</w:t>
            </w:r>
            <w:r>
              <w:rPr>
                <w:sz w:val="21"/>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传真：</w:t>
            </w:r>
            <w:r>
              <w:rPr>
                <w:sz w:val="21"/>
              </w:rPr>
              <w:t xml:space="preserve">/        </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r>
              <w:rPr>
                <w:sz w:val="21"/>
                <w:u w:val="single"/>
              </w:rPr>
              <w:t>茂名市为民路</w:t>
            </w:r>
            <w:r>
              <w:rPr>
                <w:sz w:val="21"/>
                <w:u w:val="single"/>
              </w:rPr>
              <w:t>101</w:t>
            </w:r>
            <w:r>
              <w:rPr>
                <w:sz w:val="21"/>
                <w:u w:val="single"/>
              </w:rPr>
              <w:t>号</w:t>
            </w:r>
            <w:r>
              <w:rPr>
                <w:sz w:val="19"/>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r>
              <w:rPr>
                <w:sz w:val="19"/>
                <w:u w:val="single"/>
              </w:rPr>
              <w:t xml:space="preserve">                </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开户行：</w:t>
            </w:r>
            <w:r>
              <w:rPr>
                <w:sz w:val="21"/>
                <w:u w:val="single"/>
              </w:rPr>
              <w:t>中国农业银行茂名为民支行</w:t>
            </w:r>
            <w:r>
              <w:rPr>
                <w:sz w:val="19"/>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开户行：</w:t>
            </w:r>
            <w:r>
              <w:rPr>
                <w:sz w:val="19"/>
                <w:u w:val="single"/>
              </w:rPr>
              <w:t xml:space="preserve">                </w:t>
            </w:r>
            <w:r>
              <w:rPr>
                <w:sz w:val="19"/>
              </w:rPr>
              <w:t xml:space="preserve"> </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账</w:t>
            </w:r>
            <w:r>
              <w:rPr>
                <w:sz w:val="21"/>
              </w:rPr>
              <w:t>户：</w:t>
            </w:r>
            <w:r>
              <w:rPr>
                <w:sz w:val="21"/>
                <w:u w:val="single"/>
              </w:rPr>
              <w:t>4458 8801 0400 00128</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账</w:t>
            </w:r>
            <w:r>
              <w:rPr>
                <w:sz w:val="21"/>
              </w:rPr>
              <w:t>户：</w:t>
            </w:r>
            <w:r>
              <w:rPr>
                <w:sz w:val="19"/>
                <w:u w:val="single"/>
              </w:rPr>
              <w:t xml:space="preserve">                 </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税号：</w:t>
            </w:r>
            <w:r>
              <w:rPr>
                <w:sz w:val="21"/>
                <w:u w:val="single"/>
              </w:rPr>
              <w:t>124 409 004 564 080 633</w:t>
            </w:r>
            <w:r>
              <w:rPr>
                <w:sz w:val="19"/>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税号：</w:t>
            </w:r>
            <w:r>
              <w:rPr>
                <w:sz w:val="19"/>
                <w:u w:val="single"/>
              </w:rPr>
              <w:t xml:space="preserve">                  </w:t>
            </w:r>
          </w:p>
        </w:tc>
      </w:tr>
    </w:tbl>
    <w:p>
      <w:pPr>
        <w:pStyle w:val="null3"/>
        <w:jc w:val="both"/>
      </w:pPr>
      <w:r>
        <w:rPr/>
        <w:t xml:space="preserve"> </w:t>
      </w:r>
    </w:p>
    <w:p>
      <w:pPr>
        <w:pStyle w:val="null3"/>
        <w:ind w:firstLine="420"/>
        <w:jc w:val="both"/>
      </w:pPr>
      <w:r>
        <w:rPr>
          <w:sz w:val="21"/>
        </w:rPr>
        <w:t>甲乙双方经过平等、友好协商，根据《中华人民共和国民法典》及相关法律法规，就甲方下列医疗设备的维修保养服务达成一致意见，订立本合同，以便双方共同遵守。</w:t>
      </w:r>
    </w:p>
    <w:p>
      <w:pPr>
        <w:pStyle w:val="null3"/>
        <w:ind w:firstLine="422"/>
        <w:jc w:val="both"/>
      </w:pPr>
      <w:r>
        <w:rPr>
          <w:sz w:val="21"/>
          <w:b/>
        </w:rPr>
        <w:t>一、维保设备基本情况</w:t>
      </w:r>
    </w:p>
    <w:tbl>
      <w:tblPr>
        <w:tblW w:w="0" w:type="auto"/>
        <w:tblBorders>
          <w:top w:val="none" w:color="000000" w:sz="4"/>
          <w:left w:val="none" w:color="000000" w:sz="4"/>
          <w:bottom w:val="none" w:color="000000" w:sz="4"/>
          <w:right w:val="none" w:color="000000" w:sz="4"/>
          <w:insideH w:val="none"/>
          <w:insideV w:val="none"/>
        </w:tblBorders>
      </w:tblPr>
      <w:tblGrid>
        <w:gridCol w:w="590"/>
        <w:gridCol w:w="1452"/>
        <w:gridCol w:w="1422"/>
        <w:gridCol w:w="1241"/>
        <w:gridCol w:w="1029"/>
        <w:gridCol w:w="1241"/>
        <w:gridCol w:w="666"/>
        <w:gridCol w:w="666"/>
      </w:tblGrid>
      <w:tr>
        <w:tc>
          <w:tcPr>
            <w:tcW w:type="dxa" w:w="5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w:t>
            </w:r>
          </w:p>
        </w:tc>
        <w:tc>
          <w:tcPr>
            <w:tcW w:type="dxa" w:w="14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12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规格型号</w:t>
            </w:r>
          </w:p>
        </w:tc>
        <w:tc>
          <w:tcPr>
            <w:tcW w:type="dxa" w:w="10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SN</w:t>
            </w:r>
            <w:r>
              <w:rPr>
                <w:sz w:val="21"/>
                <w:b/>
              </w:rPr>
              <w:t>码</w:t>
            </w:r>
          </w:p>
        </w:tc>
        <w:tc>
          <w:tcPr>
            <w:tcW w:type="dxa" w:w="12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投入使用时间</w:t>
            </w:r>
          </w:p>
        </w:tc>
        <w:tc>
          <w:tcPr>
            <w:tcW w:type="dxa" w:w="6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c>
          <w:tcPr>
            <w:tcW w:type="dxa" w:w="6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二、维保范围</w:t>
      </w:r>
    </w:p>
    <w:p>
      <w:pPr>
        <w:pStyle w:val="null3"/>
        <w:ind w:firstLine="420"/>
        <w:jc w:val="both"/>
      </w:pPr>
      <w:r>
        <w:rPr>
          <w:sz w:val="21"/>
        </w:rPr>
        <w:t>1.</w:t>
      </w:r>
      <w:r>
        <w:rPr>
          <w:sz w:val="21"/>
        </w:rPr>
        <w:t>螺旋断层放射治疗系统（</w:t>
      </w:r>
      <w:r>
        <w:rPr>
          <w:sz w:val="21"/>
        </w:rPr>
        <w:t>TOMO</w:t>
      </w:r>
      <w:r>
        <w:rPr>
          <w:sz w:val="21"/>
        </w:rPr>
        <w:t>）</w:t>
      </w:r>
      <w:r>
        <w:rPr>
          <w:sz w:val="21"/>
        </w:rPr>
        <w:t>：</w:t>
      </w:r>
    </w:p>
    <w:p>
      <w:pPr>
        <w:pStyle w:val="null3"/>
        <w:ind w:firstLine="420"/>
        <w:jc w:val="both"/>
      </w:pPr>
      <w:r>
        <w:rPr>
          <w:sz w:val="21"/>
        </w:rPr>
        <w:t>螺旋断层放射治疗系统</w:t>
      </w:r>
      <w:r>
        <w:rPr>
          <w:sz w:val="21"/>
        </w:rPr>
        <w:t>（</w:t>
      </w:r>
      <w:r>
        <w:rPr>
          <w:sz w:val="21"/>
        </w:rPr>
        <w:t>TOM</w:t>
      </w:r>
      <w:r>
        <w:rPr>
          <w:sz w:val="21"/>
        </w:rPr>
        <w:t>O</w:t>
      </w:r>
      <w:r>
        <w:rPr/>
        <w:t xml:space="preserve"> </w:t>
      </w:r>
      <w:r>
        <w:rPr>
          <w:sz w:val="21"/>
        </w:rPr>
        <w:t>RadixactX5</w:t>
      </w:r>
      <w:r>
        <w:rPr>
          <w:sz w:val="21"/>
        </w:rPr>
        <w:t>）</w:t>
      </w:r>
      <w:r>
        <w:rPr>
          <w:sz w:val="21"/>
        </w:rPr>
        <w:t>整机的全保维修、保养及涉及的备件更换、人工服务费用。</w:t>
      </w:r>
      <w:r>
        <w:rPr>
          <w:sz w:val="21"/>
        </w:rPr>
        <w:t>包括但不限于：</w:t>
      </w:r>
      <w:r>
        <w:rPr>
          <w:sz w:val="21"/>
        </w:rPr>
        <w:t>旋转机架、控制系统、加速管、磁控管、</w:t>
      </w:r>
      <w:r>
        <w:rPr>
          <w:sz w:val="21"/>
        </w:rPr>
        <w:t>MLC</w:t>
      </w:r>
      <w:r>
        <w:rPr>
          <w:sz w:val="21"/>
        </w:rPr>
        <w:t>系统、</w:t>
      </w:r>
      <w:r>
        <w:rPr>
          <w:sz w:val="21"/>
        </w:rPr>
        <w:t>MVCT</w:t>
      </w:r>
      <w:r>
        <w:rPr>
          <w:sz w:val="21"/>
        </w:rPr>
        <w:t>系统、治疗床系统、辅助</w:t>
      </w:r>
      <w:r>
        <w:rPr>
          <w:sz w:val="21"/>
        </w:rPr>
        <w:t>TOMO</w:t>
      </w:r>
      <w:r>
        <w:rPr>
          <w:sz w:val="21"/>
        </w:rPr>
        <w:t>运行的附属设备</w:t>
      </w:r>
      <w:r>
        <w:rPr>
          <w:sz w:val="21"/>
        </w:rPr>
        <w:t>（</w:t>
      </w:r>
      <w:r>
        <w:rPr>
          <w:sz w:val="21"/>
        </w:rPr>
        <w:t>TOMO</w:t>
      </w:r>
      <w:r>
        <w:rPr>
          <w:sz w:val="21"/>
        </w:rPr>
        <w:t>三维水箱系统、</w:t>
      </w:r>
      <w:r>
        <w:rPr>
          <w:sz w:val="21"/>
        </w:rPr>
        <w:t>TOMO</w:t>
      </w:r>
      <w:r>
        <w:rPr>
          <w:sz w:val="21"/>
        </w:rPr>
        <w:t>绝对剂量仪系统、胶片分析仪系统、质控模体及插件、干冷机、电离室、空气压缩机系统、激光灯系统、治疗监视系统、精密空调、不间断电源、辐射报警仪、电脑主机及显示器、治疗系统和计划系统、网络服务器</w:t>
      </w:r>
      <w:r>
        <w:rPr>
          <w:sz w:val="21"/>
        </w:rPr>
        <w:t>、新风系统），抽</w:t>
      </w:r>
      <w:r>
        <w:rPr>
          <w:sz w:val="21"/>
        </w:rPr>
        <w:t>湿</w:t>
      </w:r>
      <w:r>
        <w:rPr>
          <w:sz w:val="21"/>
        </w:rPr>
        <w:t>机</w:t>
      </w:r>
      <w:r>
        <w:rPr>
          <w:sz w:val="21"/>
        </w:rPr>
        <w:t>等</w:t>
      </w:r>
      <w:r>
        <w:rPr>
          <w:sz w:val="21"/>
        </w:rPr>
        <w:t>及完成正常螺旋断层放疗相关工作所需医疗器械的软硬件。本项目所更换的备件为原设备零配件同等标准的全新零配件，不使用二手及淘汰的备件</w:t>
      </w:r>
      <w:r>
        <w:rPr>
          <w:sz w:val="21"/>
        </w:rPr>
        <w:t>/</w:t>
      </w:r>
      <w:r>
        <w:rPr>
          <w:sz w:val="21"/>
        </w:rPr>
        <w:t>配件</w:t>
      </w:r>
      <w:r>
        <w:rPr>
          <w:sz w:val="21"/>
        </w:rPr>
        <w:t>，</w:t>
      </w:r>
      <w:r>
        <w:rPr>
          <w:sz w:val="21"/>
        </w:rPr>
        <w:t>并且服务期内所更换</w:t>
      </w:r>
      <w:r>
        <w:rPr>
          <w:sz w:val="21"/>
        </w:rPr>
        <w:t>安装上机器</w:t>
      </w:r>
      <w:r>
        <w:rPr>
          <w:sz w:val="21"/>
        </w:rPr>
        <w:t>的全部配件</w:t>
      </w:r>
      <w:r>
        <w:rPr>
          <w:sz w:val="21"/>
        </w:rPr>
        <w:t>在服务期</w:t>
      </w:r>
      <w:r>
        <w:rPr>
          <w:sz w:val="21"/>
        </w:rPr>
        <w:t>结束</w:t>
      </w:r>
      <w:r>
        <w:rPr>
          <w:sz w:val="21"/>
        </w:rPr>
        <w:t>之日起</w:t>
      </w:r>
      <w:r>
        <w:rPr>
          <w:sz w:val="21"/>
        </w:rPr>
        <w:t>财产归</w:t>
      </w:r>
      <w:r>
        <w:rPr>
          <w:sz w:val="21"/>
        </w:rPr>
        <w:t>甲方</w:t>
      </w:r>
      <w:r>
        <w:rPr>
          <w:sz w:val="21"/>
        </w:rPr>
        <w:t>所有</w:t>
      </w:r>
      <w:r>
        <w:rPr>
          <w:sz w:val="21"/>
        </w:rPr>
        <w:t>。</w:t>
      </w:r>
    </w:p>
    <w:p>
      <w:pPr>
        <w:pStyle w:val="null3"/>
        <w:ind w:firstLine="420"/>
        <w:jc w:val="both"/>
      </w:pPr>
      <w:r>
        <w:rPr>
          <w:sz w:val="21"/>
        </w:rPr>
        <w:t>2.</w:t>
      </w:r>
      <w:r>
        <w:rPr>
          <w:sz w:val="21"/>
        </w:rPr>
        <w:t>瓦里安加速器</w:t>
      </w:r>
      <w:r>
        <w:rPr>
          <w:sz w:val="21"/>
        </w:rPr>
        <w:t>CX</w:t>
      </w:r>
      <w:r>
        <w:rPr>
          <w:sz w:val="21"/>
        </w:rPr>
        <w:t>：</w:t>
      </w:r>
    </w:p>
    <w:p>
      <w:pPr>
        <w:pStyle w:val="null3"/>
        <w:ind w:firstLine="420"/>
        <w:jc w:val="both"/>
      </w:pPr>
      <w:r>
        <w:rPr>
          <w:sz w:val="21"/>
        </w:rPr>
        <w:t>服务内容：包含主机、加速器、磁控管、闸流管、电离室和工作平台等的零备件更换费用、维修人工费及差旅费等整机全保；还包含</w:t>
      </w:r>
      <w:r>
        <w:rPr>
          <w:sz w:val="21"/>
        </w:rPr>
        <w:t>Eclipse TPS</w:t>
      </w:r>
      <w:r>
        <w:rPr>
          <w:sz w:val="21"/>
        </w:rPr>
        <w:t>系统、网络</w:t>
      </w:r>
      <w:r>
        <w:rPr>
          <w:sz w:val="21"/>
        </w:rPr>
        <w:t>ARIA</w:t>
      </w:r>
      <w:r>
        <w:rPr>
          <w:sz w:val="21"/>
        </w:rPr>
        <w:t>软件及硬件维护、</w:t>
      </w:r>
      <w:r>
        <w:rPr>
          <w:sz w:val="21"/>
        </w:rPr>
        <w:t>Pinnacle TPS</w:t>
      </w:r>
      <w:r>
        <w:rPr>
          <w:sz w:val="21"/>
        </w:rPr>
        <w:t>系统、现有放疗室数据备份系统、稳压电源、水冷机、病人定位用激光灯、空气压缩机、监控系统、对讲系统的全保</w:t>
      </w:r>
      <w:r>
        <w:rPr>
          <w:sz w:val="21"/>
        </w:rPr>
        <w:t>。</w:t>
      </w:r>
    </w:p>
    <w:p>
      <w:pPr>
        <w:pStyle w:val="null3"/>
        <w:ind w:firstLine="422"/>
        <w:jc w:val="both"/>
      </w:pPr>
      <w:r>
        <w:rPr>
          <w:sz w:val="21"/>
          <w:b/>
        </w:rPr>
        <w:t>三、维保期限</w:t>
      </w:r>
    </w:p>
    <w:p>
      <w:pPr>
        <w:pStyle w:val="null3"/>
        <w:ind w:firstLine="420"/>
        <w:jc w:val="both"/>
      </w:pPr>
      <w:r>
        <w:rPr>
          <w:sz w:val="21"/>
        </w:rPr>
        <w:t>服务年限：</w:t>
      </w:r>
      <w:r>
        <w:rPr>
          <w:sz w:val="21"/>
        </w:rPr>
        <w:t>自合同签订之日起</w:t>
      </w:r>
      <w:r>
        <w:rPr>
          <w:sz w:val="21"/>
        </w:rPr>
        <w:t>3</w:t>
      </w:r>
      <w:r>
        <w:rPr>
          <w:sz w:val="21"/>
        </w:rPr>
        <w:t>年。</w:t>
      </w:r>
    </w:p>
    <w:p>
      <w:pPr>
        <w:pStyle w:val="null3"/>
        <w:ind w:firstLine="420"/>
        <w:jc w:val="both"/>
      </w:pPr>
      <w:r>
        <w:rPr>
          <w:sz w:val="21"/>
        </w:rPr>
        <w:t>标的提供的地点：甲方指定地点</w:t>
      </w:r>
    </w:p>
    <w:p>
      <w:pPr>
        <w:pStyle w:val="null3"/>
        <w:ind w:firstLine="422"/>
        <w:jc w:val="both"/>
      </w:pPr>
      <w:r>
        <w:rPr>
          <w:sz w:val="21"/>
          <w:b/>
        </w:rPr>
        <w:t>四、维保费金额及支付方式</w:t>
      </w:r>
    </w:p>
    <w:p>
      <w:pPr>
        <w:pStyle w:val="null3"/>
        <w:ind w:firstLine="420"/>
        <w:jc w:val="both"/>
      </w:pPr>
      <w:r>
        <w:rPr>
          <w:sz w:val="21"/>
        </w:rPr>
        <w:t>（一）合同总金额为：（小写）</w:t>
      </w:r>
      <w:r>
        <w:rPr>
          <w:sz w:val="21"/>
        </w:rPr>
        <w:t>¥</w:t>
      </w:r>
      <w:r>
        <w:rPr/>
        <w:t xml:space="preserve"> </w:t>
      </w:r>
      <w:r>
        <w:rPr>
          <w:u w:val="single"/>
        </w:rPr>
        <w:t xml:space="preserve">       </w:t>
      </w:r>
      <w:r>
        <w:rPr/>
        <w:t xml:space="preserve"> </w:t>
      </w:r>
      <w:r>
        <w:rPr>
          <w:sz w:val="21"/>
        </w:rPr>
        <w:t>，（大写）人民币</w:t>
      </w:r>
      <w:r>
        <w:rPr>
          <w:u w:val="single"/>
        </w:rPr>
        <w:t xml:space="preserve">         </w:t>
      </w:r>
      <w:r>
        <w:rPr>
          <w:sz w:val="21"/>
        </w:rPr>
        <w:t>元整。</w:t>
      </w:r>
    </w:p>
    <w:p>
      <w:pPr>
        <w:pStyle w:val="null3"/>
        <w:ind w:firstLine="420"/>
        <w:jc w:val="both"/>
      </w:pPr>
      <w:r>
        <w:rPr>
          <w:sz w:val="21"/>
        </w:rPr>
        <w:t>（二）按合同的约定分期结算维保费</w:t>
      </w:r>
    </w:p>
    <w:p>
      <w:pPr>
        <w:pStyle w:val="null3"/>
        <w:ind w:firstLine="420"/>
        <w:jc w:val="both"/>
      </w:pPr>
      <w:r>
        <w:rPr>
          <w:sz w:val="21"/>
        </w:rPr>
        <w:t>1</w:t>
      </w:r>
      <w:r>
        <w:rPr>
          <w:sz w:val="21"/>
        </w:rPr>
        <w:t>期：支付比例</w:t>
      </w:r>
      <w:r>
        <w:rPr>
          <w:sz w:val="21"/>
        </w:rPr>
        <w:t>33.3%,</w:t>
      </w:r>
      <w:r>
        <w:rPr>
          <w:sz w:val="21"/>
        </w:rPr>
        <w:t>甲方在合同签订后</w:t>
      </w:r>
      <w:r>
        <w:rPr>
          <w:sz w:val="21"/>
        </w:rPr>
        <w:t>5</w:t>
      </w:r>
      <w:r>
        <w:rPr>
          <w:sz w:val="21"/>
        </w:rPr>
        <w:t>个工作日内支付第</w:t>
      </w:r>
      <w:r>
        <w:rPr>
          <w:sz w:val="21"/>
        </w:rPr>
        <w:t>1</w:t>
      </w:r>
      <w:r>
        <w:rPr>
          <w:sz w:val="21"/>
        </w:rPr>
        <w:t>期服务费，以银行转账方式转入乙方账户；</w:t>
      </w:r>
    </w:p>
    <w:p>
      <w:pPr>
        <w:pStyle w:val="null3"/>
        <w:ind w:firstLine="420"/>
        <w:jc w:val="both"/>
      </w:pPr>
      <w:r>
        <w:rPr>
          <w:sz w:val="21"/>
        </w:rPr>
        <w:t>2</w:t>
      </w:r>
      <w:r>
        <w:rPr>
          <w:sz w:val="21"/>
        </w:rPr>
        <w:t>期：支付比例</w:t>
      </w:r>
      <w:r>
        <w:rPr>
          <w:sz w:val="21"/>
        </w:rPr>
        <w:t>33.3%,</w:t>
      </w:r>
      <w:r>
        <w:rPr>
          <w:sz w:val="21"/>
        </w:rPr>
        <w:t>以第一服务期满之日起，甲方收到管理部门提供的第一期《医疗设备维保服务考核评价表》办理完费用审批手续后，乙方开具有效的等额发票，甲方在收到发票之日起</w:t>
      </w:r>
      <w:r>
        <w:rPr>
          <w:sz w:val="21"/>
        </w:rPr>
        <w:t>10</w:t>
      </w:r>
      <w:r>
        <w:rPr>
          <w:sz w:val="21"/>
        </w:rPr>
        <w:t>个工作日内支付第</w:t>
      </w:r>
      <w:r>
        <w:rPr>
          <w:sz w:val="21"/>
        </w:rPr>
        <w:t>2</w:t>
      </w:r>
      <w:r>
        <w:rPr>
          <w:sz w:val="21"/>
        </w:rPr>
        <w:t>期服务费，以银行转账方式转入乙方账户；</w:t>
      </w:r>
    </w:p>
    <w:p>
      <w:pPr>
        <w:pStyle w:val="null3"/>
        <w:ind w:firstLine="420"/>
        <w:jc w:val="both"/>
      </w:pPr>
      <w:r>
        <w:rPr>
          <w:sz w:val="21"/>
        </w:rPr>
        <w:t>3</w:t>
      </w:r>
      <w:r>
        <w:rPr>
          <w:sz w:val="21"/>
        </w:rPr>
        <w:t>期：支付比例</w:t>
      </w:r>
      <w:r>
        <w:rPr>
          <w:sz w:val="21"/>
        </w:rPr>
        <w:t>33.4%,</w:t>
      </w:r>
      <w:r>
        <w:rPr>
          <w:sz w:val="21"/>
        </w:rPr>
        <w:t>以第三服务期满之日起，甲方收到管理部门提供的第二期《医疗设备维保服务考核评价表》和第三期《医疗设备维保服务考核评价表》办理完费用审批手续后，乙方开具有效的等额发票，甲方在收到发票之日起</w:t>
      </w:r>
      <w:r>
        <w:rPr>
          <w:sz w:val="21"/>
        </w:rPr>
        <w:t>10</w:t>
      </w:r>
      <w:r>
        <w:rPr>
          <w:sz w:val="21"/>
        </w:rPr>
        <w:t>个工作日内支付第</w:t>
      </w:r>
      <w:r>
        <w:rPr>
          <w:sz w:val="21"/>
        </w:rPr>
        <w:t>3</w:t>
      </w:r>
      <w:r>
        <w:rPr>
          <w:sz w:val="21"/>
        </w:rPr>
        <w:t>期服务费，以银行转账方式转入乙方账户。</w:t>
      </w:r>
    </w:p>
    <w:p>
      <w:pPr>
        <w:pStyle w:val="null3"/>
        <w:ind w:firstLine="420"/>
        <w:jc w:val="both"/>
      </w:pPr>
      <w:r>
        <w:rPr>
          <w:sz w:val="21"/>
        </w:rPr>
        <w:t>备注：分</w:t>
      </w:r>
      <w:r>
        <w:rPr>
          <w:sz w:val="21"/>
        </w:rPr>
        <w:t>3</w:t>
      </w:r>
      <w:r>
        <w:rPr>
          <w:sz w:val="21"/>
        </w:rPr>
        <w:t>期支付，第</w:t>
      </w:r>
      <w:r>
        <w:rPr>
          <w:sz w:val="21"/>
        </w:rPr>
        <w:t>2</w:t>
      </w:r>
      <w:r>
        <w:rPr>
          <w:sz w:val="21"/>
        </w:rPr>
        <w:t>期至第</w:t>
      </w:r>
      <w:r>
        <w:rPr>
          <w:sz w:val="21"/>
        </w:rPr>
        <w:t>3</w:t>
      </w:r>
      <w:r>
        <w:rPr>
          <w:sz w:val="21"/>
        </w:rPr>
        <w:t>期的支付款项，须扣减上一期期限内《医疗设备维保服务考核评价表》考核期内综合评价为“不合格”的违约金（如有）。</w:t>
      </w:r>
    </w:p>
    <w:p>
      <w:pPr>
        <w:pStyle w:val="null3"/>
        <w:ind w:firstLine="420"/>
        <w:jc w:val="both"/>
      </w:pPr>
      <w:r>
        <w:rPr>
          <w:sz w:val="21"/>
        </w:rPr>
        <w:t>如项目发生合同融资，甲方应当将合同款项支付到合同约定收款账户。</w:t>
      </w:r>
    </w:p>
    <w:p>
      <w:pPr>
        <w:pStyle w:val="null3"/>
        <w:ind w:firstLine="422"/>
      </w:pPr>
      <w:r>
        <w:rPr>
          <w:sz w:val="21"/>
          <w:b/>
        </w:rPr>
        <w:t>本项目每一个年度为一个服务期。</w:t>
      </w:r>
    </w:p>
    <w:p>
      <w:pPr>
        <w:pStyle w:val="null3"/>
        <w:ind w:firstLine="422"/>
        <w:jc w:val="both"/>
      </w:pPr>
      <w:r>
        <w:rPr>
          <w:sz w:val="21"/>
          <w:b/>
        </w:rPr>
        <w:t>五、维保要求具体事项</w:t>
      </w:r>
    </w:p>
    <w:p>
      <w:pPr>
        <w:pStyle w:val="null3"/>
        <w:ind w:firstLine="420"/>
        <w:jc w:val="both"/>
      </w:pPr>
      <w:r>
        <w:rPr>
          <w:sz w:val="21"/>
        </w:rPr>
        <w:t>（一）</w:t>
      </w:r>
      <w:r>
        <w:rPr>
          <w:sz w:val="21"/>
        </w:rPr>
        <w:t>螺旋断层放射治疗系统（</w:t>
      </w:r>
      <w:r>
        <w:rPr>
          <w:sz w:val="21"/>
        </w:rPr>
        <w:t>TOMO</w:t>
      </w:r>
      <w:r>
        <w:rPr>
          <w:sz w:val="21"/>
        </w:rPr>
        <w:t>）</w:t>
      </w:r>
      <w:r>
        <w:rPr>
          <w:sz w:val="21"/>
        </w:rPr>
        <w:t>：</w:t>
      </w:r>
    </w:p>
    <w:p>
      <w:pPr>
        <w:pStyle w:val="null3"/>
        <w:ind w:firstLine="420"/>
        <w:jc w:val="both"/>
      </w:pPr>
      <w:r>
        <w:rPr>
          <w:sz w:val="21"/>
        </w:rPr>
        <w:t>1.</w:t>
      </w:r>
      <w:r>
        <w:rPr>
          <w:sz w:val="21"/>
        </w:rPr>
        <w:t>乙方</w:t>
      </w:r>
      <w:r>
        <w:rPr>
          <w:sz w:val="21"/>
        </w:rPr>
        <w:t>在开展医疗设备维保服务工作中，须依据现行有效的《医疗器械监督管理条例》《中华人民共和国计量法》《中华人民共和国法定计量单位》《放射性同位素与射线装置安全和防护条例》《医疗卫生机构医学装备管理办法》《医用电气设备要求》等法律及规范和相关条款要求进行。</w:t>
      </w:r>
    </w:p>
    <w:p>
      <w:pPr>
        <w:pStyle w:val="null3"/>
        <w:ind w:firstLine="420"/>
        <w:jc w:val="both"/>
      </w:pPr>
      <w:r>
        <w:rPr>
          <w:sz w:val="21"/>
        </w:rPr>
        <w:t>2.</w:t>
      </w:r>
      <w:r>
        <w:rPr>
          <w:sz w:val="21"/>
        </w:rPr>
        <w:t>乙方</w:t>
      </w:r>
      <w:r>
        <w:rPr>
          <w:sz w:val="21"/>
        </w:rPr>
        <w:t>具有经合法校正的专业维修工具、仪器。</w:t>
      </w:r>
    </w:p>
    <w:p>
      <w:pPr>
        <w:pStyle w:val="null3"/>
        <w:ind w:firstLine="420"/>
        <w:jc w:val="both"/>
      </w:pPr>
      <w:r>
        <w:rPr>
          <w:sz w:val="21"/>
        </w:rPr>
        <w:t>3.</w:t>
      </w:r>
      <w:r>
        <w:rPr>
          <w:sz w:val="21"/>
        </w:rPr>
        <w:t>乙方</w:t>
      </w:r>
      <w:r>
        <w:rPr>
          <w:sz w:val="21"/>
        </w:rPr>
        <w:t>可合法取得相关设备生产者研发部门和工厂的技术支持，或，具备国家认可或第三方专业机构颁发的医疗设备维修保养的资质，能够保证设备的各方面性能和图像质量达到原厂同等标准。</w:t>
      </w:r>
    </w:p>
    <w:p>
      <w:pPr>
        <w:pStyle w:val="null3"/>
        <w:ind w:firstLine="420"/>
        <w:jc w:val="both"/>
      </w:pPr>
      <w:r>
        <w:rPr>
          <w:sz w:val="21"/>
        </w:rPr>
        <w:t>4.</w:t>
      </w:r>
      <w:r>
        <w:rPr>
          <w:sz w:val="21"/>
        </w:rPr>
        <w:t>设备维保与检测要求：每年提供不少于</w:t>
      </w:r>
      <w:r>
        <w:rPr>
          <w:sz w:val="21"/>
        </w:rPr>
        <w:t>4</w:t>
      </w:r>
      <w:r>
        <w:rPr>
          <w:sz w:val="21"/>
        </w:rPr>
        <w:t>次设备专业维护保养，含预防性维护、部件焕新及非紧急补救性维修，保养所需损耗品由中标供应商提供，相关费用均包含在投标总报价内；维保范围覆盖设备清洁、性能测试与校准、机械及电气安全检测、运行状态核查、数据备份整理，同时完成水冷系统、</w:t>
      </w:r>
      <w:r>
        <w:rPr>
          <w:sz w:val="21"/>
        </w:rPr>
        <w:t xml:space="preserve">MVCT </w:t>
      </w:r>
      <w:r>
        <w:rPr>
          <w:sz w:val="21"/>
        </w:rPr>
        <w:t>系统、准直器、</w:t>
      </w:r>
      <w:r>
        <w:rPr>
          <w:sz w:val="21"/>
        </w:rPr>
        <w:t xml:space="preserve">MLC </w:t>
      </w:r>
      <w:r>
        <w:rPr>
          <w:sz w:val="21"/>
        </w:rPr>
        <w:t>系统、束流系统、控制系统及治疗床的专项维护与易损部件更换，及时排查并消除潜在故障，确保维保后设备的技术参数符合或优于原机数据，且满足医疗器械注册证要求、直线加速器运行标准及国家质量计量监管要求，顺利通过国家及相关部门法定检测；每次保养完成后需出具包含设备安全与性能检查的详细保养清单，提交设备安全运行优化建议，定期提供年度设备状态报告，且每年需提交包含影像质量检测、运行状态检查、设备清洁、性能测试校准及必要电气环境检测等内容的年度完整检测报告与台账（纸质版及电子扫描件）。</w:t>
      </w:r>
    </w:p>
    <w:p>
      <w:pPr>
        <w:pStyle w:val="null3"/>
        <w:ind w:firstLine="420"/>
        <w:jc w:val="both"/>
      </w:pPr>
      <w:r>
        <w:rPr>
          <w:sz w:val="21"/>
        </w:rPr>
        <w:t>5.</w:t>
      </w:r>
      <w:r>
        <w:rPr>
          <w:sz w:val="21"/>
        </w:rPr>
        <w:t>乙方</w:t>
      </w:r>
      <w:r>
        <w:rPr>
          <w:sz w:val="21"/>
        </w:rPr>
        <w:t>提供维修服务专线电话并提供线上服务，服务专线电话为</w:t>
      </w:r>
      <w:r>
        <w:rPr>
          <w:sz w:val="21"/>
        </w:rPr>
        <w:t>24</w:t>
      </w:r>
      <w:r>
        <w:rPr>
          <w:sz w:val="21"/>
        </w:rPr>
        <w:t>小时</w:t>
      </w:r>
      <w:r>
        <w:rPr>
          <w:sz w:val="21"/>
        </w:rPr>
        <w:t>365</w:t>
      </w:r>
      <w:r>
        <w:rPr>
          <w:sz w:val="21"/>
        </w:rPr>
        <w:t>天，并有专人接听并全程协调资源，且可视化中央控制、实时管理。协助</w:t>
      </w:r>
      <w:r>
        <w:rPr>
          <w:sz w:val="21"/>
        </w:rPr>
        <w:t>甲方</w:t>
      </w:r>
      <w:r>
        <w:rPr>
          <w:sz w:val="21"/>
        </w:rPr>
        <w:t>院内的工程师分析和维修有关设备。在拨打维修热线后提供电话支援：提供维修热线，</w:t>
      </w:r>
      <w:r>
        <w:rPr>
          <w:sz w:val="21"/>
        </w:rPr>
        <w:t>乙方</w:t>
      </w:r>
      <w:r>
        <w:rPr>
          <w:sz w:val="21"/>
        </w:rPr>
        <w:t>的工程师</w:t>
      </w:r>
      <w:r>
        <w:rPr>
          <w:sz w:val="21"/>
        </w:rPr>
        <w:t>提供</w:t>
      </w:r>
      <w:r>
        <w:rPr>
          <w:sz w:val="21"/>
        </w:rPr>
        <w:t>在线技术支持并能即时诊断设备故障，制定维修方案。</w:t>
      </w:r>
    </w:p>
    <w:p>
      <w:pPr>
        <w:pStyle w:val="null3"/>
        <w:ind w:firstLine="420"/>
        <w:jc w:val="both"/>
      </w:pPr>
      <w:r>
        <w:rPr>
          <w:sz w:val="21"/>
        </w:rPr>
        <w:t>6.</w:t>
      </w:r>
      <w:r>
        <w:rPr>
          <w:sz w:val="21"/>
        </w:rPr>
        <w:t>现场检修服务</w:t>
      </w:r>
      <w:r>
        <w:rPr>
          <w:sz w:val="21"/>
        </w:rPr>
        <w:t>:</w:t>
      </w:r>
      <w:r>
        <w:rPr>
          <w:sz w:val="21"/>
        </w:rPr>
        <w:t>乙方</w:t>
      </w:r>
      <w:r>
        <w:rPr>
          <w:sz w:val="21"/>
        </w:rPr>
        <w:t>在接到报修电话后应立即派遣工程师前往维修有关设备。工程师接到报修电话或信息后，</w:t>
      </w:r>
      <w:r>
        <w:rPr>
          <w:sz w:val="21"/>
        </w:rPr>
        <w:t>24</w:t>
      </w:r>
      <w:r>
        <w:rPr>
          <w:sz w:val="21"/>
        </w:rPr>
        <w:t>小时内要到场维修（包括节假日），提供快速优质的现场服务</w:t>
      </w:r>
      <w:r>
        <w:rPr>
          <w:sz w:val="21"/>
        </w:rPr>
        <w:t>。</w:t>
      </w:r>
    </w:p>
    <w:p>
      <w:pPr>
        <w:pStyle w:val="null3"/>
        <w:ind w:firstLine="420"/>
        <w:jc w:val="both"/>
      </w:pPr>
      <w:r>
        <w:rPr>
          <w:sz w:val="21"/>
        </w:rPr>
        <w:t>7.</w:t>
      </w:r>
      <w:r>
        <w:rPr>
          <w:sz w:val="21"/>
        </w:rPr>
        <w:t>人员要求：</w:t>
      </w:r>
      <w:r>
        <w:rPr>
          <w:sz w:val="21"/>
        </w:rPr>
        <w:t>乙方</w:t>
      </w:r>
      <w:r>
        <w:rPr>
          <w:sz w:val="21"/>
        </w:rPr>
        <w:t>须配备至少</w:t>
      </w:r>
      <w:r>
        <w:rPr>
          <w:sz w:val="21"/>
        </w:rPr>
        <w:t>1</w:t>
      </w:r>
      <w:r>
        <w:rPr>
          <w:sz w:val="21"/>
        </w:rPr>
        <w:t>名具有</w:t>
      </w:r>
      <w:r>
        <w:rPr>
          <w:sz w:val="21"/>
        </w:rPr>
        <w:t>TOMO</w:t>
      </w:r>
      <w:r>
        <w:rPr>
          <w:sz w:val="21"/>
        </w:rPr>
        <w:t>维修资质的专业工程师或原厂培训认证合格的或其他品牌原厂针对</w:t>
      </w:r>
      <w:r>
        <w:rPr>
          <w:sz w:val="21"/>
        </w:rPr>
        <w:t>TOMO</w:t>
      </w:r>
      <w:r>
        <w:rPr>
          <w:sz w:val="21"/>
        </w:rPr>
        <w:t>技术培训认证合格的专业工程师，且须配备至少</w:t>
      </w:r>
      <w:r>
        <w:rPr>
          <w:sz w:val="21"/>
        </w:rPr>
        <w:t>1</w:t>
      </w:r>
      <w:r>
        <w:rPr>
          <w:sz w:val="21"/>
        </w:rPr>
        <w:t>名持有</w:t>
      </w:r>
      <w:r>
        <w:rPr>
          <w:sz w:val="21"/>
        </w:rPr>
        <w:t>LA</w:t>
      </w:r>
      <w:r>
        <w:rPr>
          <w:sz w:val="21"/>
        </w:rPr>
        <w:t>物理师证书的工程师提供技术保障。</w:t>
      </w:r>
    </w:p>
    <w:p>
      <w:pPr>
        <w:pStyle w:val="null3"/>
        <w:ind w:firstLine="420"/>
        <w:jc w:val="both"/>
      </w:pPr>
      <w:r>
        <w:rPr>
          <w:sz w:val="21"/>
        </w:rPr>
        <w:t>8.</w:t>
      </w:r>
      <w:r>
        <w:rPr>
          <w:sz w:val="21"/>
        </w:rPr>
        <w:t>在维保服务期内，乙方须每年为维保设备提供一次由具备合法</w:t>
      </w:r>
      <w:r>
        <w:rPr>
          <w:sz w:val="21"/>
        </w:rPr>
        <w:t>检测</w:t>
      </w:r>
      <w:r>
        <w:rPr>
          <w:sz w:val="21"/>
        </w:rPr>
        <w:t>资质的第三方机构开展的现场年度检测服务，并出具正式的年</w:t>
      </w:r>
      <w:r>
        <w:rPr>
          <w:sz w:val="21"/>
        </w:rPr>
        <w:t>度检测</w:t>
      </w:r>
      <w:r>
        <w:rPr>
          <w:sz w:val="21"/>
        </w:rPr>
        <w:t>报告；相关费用</w:t>
      </w:r>
      <w:r>
        <w:rPr>
          <w:sz w:val="21"/>
        </w:rPr>
        <w:t>应</w:t>
      </w:r>
      <w:r>
        <w:rPr>
          <w:sz w:val="21"/>
        </w:rPr>
        <w:t>包含在投标总报价内，甲方不再另行支付</w:t>
      </w:r>
      <w:r>
        <w:rPr>
          <w:sz w:val="21"/>
        </w:rPr>
        <w:t>。</w:t>
      </w:r>
    </w:p>
    <w:p>
      <w:pPr>
        <w:pStyle w:val="null3"/>
        <w:ind w:firstLine="420"/>
        <w:jc w:val="both"/>
      </w:pPr>
      <w:r>
        <w:rPr>
          <w:sz w:val="21"/>
        </w:rPr>
        <w:t>9.</w:t>
      </w:r>
      <w:r>
        <w:rPr>
          <w:sz w:val="21"/>
        </w:rPr>
        <w:t>在维保</w:t>
      </w:r>
      <w:r>
        <w:rPr>
          <w:sz w:val="21"/>
        </w:rPr>
        <w:t>服务期内，</w:t>
      </w:r>
      <w:r>
        <w:rPr>
          <w:sz w:val="21"/>
        </w:rPr>
        <w:t>乙方</w:t>
      </w:r>
      <w:r>
        <w:rPr>
          <w:sz w:val="21"/>
        </w:rPr>
        <w:t>在维修更换配件时引发</w:t>
      </w:r>
      <w:r>
        <w:rPr>
          <w:sz w:val="21"/>
        </w:rPr>
        <w:t>甲方</w:t>
      </w:r>
      <w:r>
        <w:rPr>
          <w:sz w:val="21"/>
        </w:rPr>
        <w:t>设备其他新故障时，由</w:t>
      </w:r>
      <w:r>
        <w:rPr>
          <w:sz w:val="21"/>
        </w:rPr>
        <w:t>乙方</w:t>
      </w:r>
      <w:r>
        <w:rPr>
          <w:sz w:val="21"/>
        </w:rPr>
        <w:t>自行解决故障及配件，全部费用由</w:t>
      </w:r>
      <w:r>
        <w:rPr>
          <w:sz w:val="21"/>
        </w:rPr>
        <w:t>乙方</w:t>
      </w:r>
      <w:r>
        <w:rPr>
          <w:sz w:val="21"/>
        </w:rPr>
        <w:t>支付，并且服务期内所更换上</w:t>
      </w:r>
      <w:r>
        <w:rPr>
          <w:sz w:val="21"/>
        </w:rPr>
        <w:t>的</w:t>
      </w:r>
      <w:r>
        <w:rPr>
          <w:sz w:val="21"/>
        </w:rPr>
        <w:t>设备配件，在服务期结束后归</w:t>
      </w:r>
      <w:r>
        <w:rPr>
          <w:sz w:val="21"/>
        </w:rPr>
        <w:t>甲方</w:t>
      </w:r>
      <w:r>
        <w:rPr>
          <w:sz w:val="21"/>
        </w:rPr>
        <w:t>所有。</w:t>
      </w:r>
    </w:p>
    <w:p>
      <w:pPr>
        <w:pStyle w:val="null3"/>
        <w:ind w:firstLine="420"/>
        <w:jc w:val="both"/>
      </w:pPr>
      <w:r>
        <w:rPr>
          <w:sz w:val="21"/>
        </w:rPr>
        <w:t>10.</w:t>
      </w:r>
      <w:r>
        <w:rPr>
          <w:sz w:val="21"/>
        </w:rPr>
        <w:t>设备故障排除后，性能指标应符合或优于该</w:t>
      </w:r>
      <w:r>
        <w:rPr>
          <w:sz w:val="21"/>
        </w:rPr>
        <w:t>设备</w:t>
      </w:r>
      <w:r>
        <w:rPr>
          <w:sz w:val="21"/>
        </w:rPr>
        <w:t>的生产厂家提供</w:t>
      </w:r>
      <w:r>
        <w:rPr>
          <w:sz w:val="21"/>
        </w:rPr>
        <w:t>的</w:t>
      </w:r>
      <w:r>
        <w:rPr>
          <w:sz w:val="21"/>
        </w:rPr>
        <w:t>性能指标，所更换的配件必须为全新配件且证件齐全，与机器匹配，确保机器治疗质量达到法定部门检测要求。所需配件由</w:t>
      </w:r>
      <w:r>
        <w:rPr>
          <w:sz w:val="21"/>
        </w:rPr>
        <w:t>乙方</w:t>
      </w:r>
      <w:r>
        <w:rPr>
          <w:sz w:val="21"/>
        </w:rPr>
        <w:t>提供，更换配件过程中所产生相关费用由</w:t>
      </w:r>
      <w:r>
        <w:rPr>
          <w:sz w:val="21"/>
        </w:rPr>
        <w:t>乙方</w:t>
      </w:r>
      <w:r>
        <w:rPr>
          <w:sz w:val="21"/>
        </w:rPr>
        <w:t>负责。</w:t>
      </w:r>
    </w:p>
    <w:p>
      <w:pPr>
        <w:pStyle w:val="null3"/>
        <w:ind w:firstLine="420"/>
        <w:jc w:val="both"/>
      </w:pPr>
      <w:r>
        <w:rPr>
          <w:sz w:val="21"/>
        </w:rPr>
        <w:t>11.</w:t>
      </w:r>
      <w:r>
        <w:rPr>
          <w:sz w:val="21"/>
        </w:rPr>
        <w:t>在维保服务期内，</w:t>
      </w:r>
      <w:r>
        <w:rPr>
          <w:sz w:val="21"/>
        </w:rPr>
        <w:t>甲方</w:t>
      </w:r>
      <w:r>
        <w:rPr>
          <w:sz w:val="21"/>
        </w:rPr>
        <w:t>如需更换零备件，可以具有优先使用</w:t>
      </w:r>
      <w:r>
        <w:rPr>
          <w:sz w:val="21"/>
        </w:rPr>
        <w:t>乙方</w:t>
      </w:r>
      <w:r>
        <w:rPr>
          <w:sz w:val="21"/>
        </w:rPr>
        <w:t>国内的备件库的备件。</w:t>
      </w:r>
      <w:r>
        <w:rPr>
          <w:sz w:val="21"/>
        </w:rPr>
        <w:t>乙方</w:t>
      </w:r>
      <w:r>
        <w:rPr>
          <w:sz w:val="21"/>
        </w:rPr>
        <w:t>应在接到</w:t>
      </w:r>
      <w:r>
        <w:rPr>
          <w:sz w:val="21"/>
        </w:rPr>
        <w:t>甲方</w:t>
      </w:r>
      <w:r>
        <w:rPr>
          <w:sz w:val="21"/>
        </w:rPr>
        <w:t>需求申请后，优先处理其诉求。</w:t>
      </w:r>
    </w:p>
    <w:p>
      <w:pPr>
        <w:pStyle w:val="null3"/>
        <w:ind w:firstLine="420"/>
        <w:jc w:val="both"/>
      </w:pPr>
      <w:r>
        <w:rPr>
          <w:sz w:val="21"/>
        </w:rPr>
        <w:t>12.</w:t>
      </w:r>
      <w:r>
        <w:rPr>
          <w:sz w:val="21"/>
        </w:rPr>
        <w:t>在维保服务期内，应保证设备维护达到符合原厂同等标准及相应的国家质量标准要求。</w:t>
      </w:r>
    </w:p>
    <w:p>
      <w:pPr>
        <w:pStyle w:val="null3"/>
        <w:ind w:firstLine="420"/>
        <w:jc w:val="both"/>
      </w:pPr>
      <w:r>
        <w:rPr>
          <w:sz w:val="21"/>
        </w:rPr>
        <w:t>13.</w:t>
      </w:r>
      <w:r>
        <w:rPr>
          <w:sz w:val="21"/>
        </w:rPr>
        <w:t>乙方</w:t>
      </w:r>
      <w:r>
        <w:rPr>
          <w:sz w:val="21"/>
        </w:rPr>
        <w:t>要承诺在</w:t>
      </w:r>
      <w:r>
        <w:rPr>
          <w:sz w:val="21"/>
        </w:rPr>
        <w:t>维保</w:t>
      </w:r>
      <w:r>
        <w:rPr>
          <w:sz w:val="21"/>
        </w:rPr>
        <w:t>服务期内，如遇到</w:t>
      </w:r>
      <w:r>
        <w:rPr>
          <w:sz w:val="21"/>
        </w:rPr>
        <w:t>不能</w:t>
      </w:r>
      <w:r>
        <w:rPr>
          <w:sz w:val="21"/>
        </w:rPr>
        <w:t>解决</w:t>
      </w:r>
      <w:r>
        <w:rPr>
          <w:sz w:val="21"/>
        </w:rPr>
        <w:t>的</w:t>
      </w:r>
      <w:r>
        <w:rPr>
          <w:sz w:val="21"/>
        </w:rPr>
        <w:t>机器故障、未履行维修义务或履行义务未符合要求的，</w:t>
      </w:r>
      <w:r>
        <w:rPr>
          <w:sz w:val="21"/>
        </w:rPr>
        <w:t>甲方</w:t>
      </w:r>
      <w:r>
        <w:rPr>
          <w:sz w:val="21"/>
        </w:rPr>
        <w:t>有权聘请第三方（含生产厂家）维修解决，维修费用以及零配件更换费用等所有费用，均由</w:t>
      </w:r>
      <w:r>
        <w:rPr>
          <w:sz w:val="21"/>
        </w:rPr>
        <w:t>乙方</w:t>
      </w:r>
      <w:r>
        <w:rPr>
          <w:sz w:val="21"/>
        </w:rPr>
        <w:t>承担。</w:t>
      </w:r>
    </w:p>
    <w:p>
      <w:pPr>
        <w:pStyle w:val="null3"/>
        <w:ind w:firstLine="420"/>
        <w:jc w:val="both"/>
      </w:pPr>
      <w:r>
        <w:rPr>
          <w:sz w:val="21"/>
        </w:rPr>
        <w:t>14.</w:t>
      </w:r>
      <w:r>
        <w:rPr>
          <w:sz w:val="21"/>
        </w:rPr>
        <w:t>开机保证：</w:t>
      </w:r>
      <w:r>
        <w:rPr>
          <w:sz w:val="21"/>
        </w:rPr>
        <w:t>乙方</w:t>
      </w:r>
      <w:r>
        <w:rPr>
          <w:sz w:val="21"/>
        </w:rPr>
        <w:t>应保证设备</w:t>
      </w:r>
      <w:r>
        <w:rPr>
          <w:sz w:val="21"/>
        </w:rPr>
        <w:t>≥</w:t>
      </w:r>
      <w:r>
        <w:rPr>
          <w:sz w:val="21"/>
        </w:rPr>
        <w:t>96%</w:t>
      </w:r>
      <w:r>
        <w:rPr>
          <w:sz w:val="21"/>
        </w:rPr>
        <w:t>的开机率，停机率不得高于</w:t>
      </w:r>
      <w:r>
        <w:rPr>
          <w:sz w:val="21"/>
        </w:rPr>
        <w:t>4%</w:t>
      </w:r>
      <w:r>
        <w:rPr>
          <w:sz w:val="21"/>
        </w:rPr>
        <w:t>（按一年</w:t>
      </w:r>
      <w:r>
        <w:rPr>
          <w:sz w:val="21"/>
        </w:rPr>
        <w:t>365</w:t>
      </w:r>
      <w:r>
        <w:rPr>
          <w:sz w:val="21"/>
        </w:rPr>
        <w:t>日计算，停机时间不能超过</w:t>
      </w:r>
      <w:r>
        <w:rPr>
          <w:sz w:val="21"/>
        </w:rPr>
        <w:t>14</w:t>
      </w:r>
      <w:r>
        <w:rPr>
          <w:sz w:val="21"/>
        </w:rPr>
        <w:t>天且单次停机不超</w:t>
      </w:r>
      <w:r>
        <w:rPr>
          <w:sz w:val="21"/>
        </w:rPr>
        <w:t>3</w:t>
      </w:r>
      <w:r>
        <w:rPr>
          <w:sz w:val="21"/>
        </w:rPr>
        <w:t>天</w:t>
      </w:r>
      <w:r>
        <w:rPr>
          <w:sz w:val="21"/>
        </w:rPr>
        <w:t>），</w:t>
      </w:r>
      <w:r>
        <w:rPr>
          <w:sz w:val="21"/>
        </w:rPr>
        <w:t>如果此</w:t>
      </w:r>
      <w:r>
        <w:rPr>
          <w:sz w:val="21"/>
        </w:rPr>
        <w:t>停</w:t>
      </w:r>
      <w:r>
        <w:rPr>
          <w:sz w:val="21"/>
        </w:rPr>
        <w:t>机率由</w:t>
      </w:r>
      <w:r>
        <w:rPr>
          <w:sz w:val="21"/>
        </w:rPr>
        <w:t>甲方导致超标的，超标</w:t>
      </w:r>
      <w:r>
        <w:rPr>
          <w:sz w:val="21"/>
        </w:rPr>
        <w:t>的天数按</w:t>
      </w:r>
      <w:r>
        <w:rPr>
          <w:sz w:val="21"/>
        </w:rPr>
        <w:t>1</w:t>
      </w:r>
      <w:r>
        <w:rPr>
          <w:sz w:val="21"/>
        </w:rPr>
        <w:t>：</w:t>
      </w:r>
      <w:r>
        <w:rPr>
          <w:sz w:val="21"/>
        </w:rPr>
        <w:t>1</w:t>
      </w:r>
      <w:r>
        <w:rPr>
          <w:sz w:val="21"/>
        </w:rPr>
        <w:t>比例顺延</w:t>
      </w:r>
      <w:r>
        <w:rPr>
          <w:sz w:val="21"/>
        </w:rPr>
        <w:t>合同</w:t>
      </w:r>
      <w:r>
        <w:rPr>
          <w:sz w:val="21"/>
        </w:rPr>
        <w:t>期时间（即按天算，</w:t>
      </w:r>
      <w:r>
        <w:rPr>
          <w:sz w:val="21"/>
        </w:rPr>
        <w:t>停</w:t>
      </w:r>
      <w:r>
        <w:rPr>
          <w:sz w:val="21"/>
        </w:rPr>
        <w:t>机日每超</w:t>
      </w:r>
      <w:r>
        <w:rPr>
          <w:sz w:val="21"/>
        </w:rPr>
        <w:t>1</w:t>
      </w:r>
      <w:r>
        <w:rPr>
          <w:sz w:val="21"/>
        </w:rPr>
        <w:t>个日历日，合同期顺延</w:t>
      </w:r>
      <w:r>
        <w:rPr>
          <w:sz w:val="21"/>
        </w:rPr>
        <w:t>1</w:t>
      </w:r>
      <w:r>
        <w:rPr>
          <w:sz w:val="21"/>
        </w:rPr>
        <w:t>个日历日）；如果此</w:t>
      </w:r>
      <w:r>
        <w:rPr>
          <w:sz w:val="21"/>
        </w:rPr>
        <w:t>停</w:t>
      </w:r>
      <w:r>
        <w:rPr>
          <w:sz w:val="21"/>
        </w:rPr>
        <w:t>机率由</w:t>
      </w:r>
      <w:r>
        <w:rPr>
          <w:sz w:val="21"/>
        </w:rPr>
        <w:t>乙方导致超标的，超标</w:t>
      </w:r>
      <w:r>
        <w:rPr>
          <w:sz w:val="21"/>
        </w:rPr>
        <w:t>的天数</w:t>
      </w:r>
      <w:r>
        <w:rPr>
          <w:sz w:val="21"/>
        </w:rPr>
        <w:t>按</w:t>
      </w:r>
      <w:r>
        <w:rPr>
          <w:sz w:val="21"/>
        </w:rPr>
        <w:t>1</w:t>
      </w:r>
      <w:r>
        <w:rPr>
          <w:sz w:val="21"/>
        </w:rPr>
        <w:t>：</w:t>
      </w:r>
      <w:r>
        <w:rPr>
          <w:sz w:val="21"/>
        </w:rPr>
        <w:t>5</w:t>
      </w:r>
      <w:r>
        <w:rPr>
          <w:sz w:val="21"/>
        </w:rPr>
        <w:t>比例顺延</w:t>
      </w:r>
      <w:r>
        <w:rPr>
          <w:sz w:val="21"/>
        </w:rPr>
        <w:t>合同</w:t>
      </w:r>
      <w:r>
        <w:rPr>
          <w:sz w:val="21"/>
        </w:rPr>
        <w:t>期时间（即按天算，开机日每超</w:t>
      </w:r>
      <w:r>
        <w:rPr>
          <w:sz w:val="21"/>
        </w:rPr>
        <w:t>1</w:t>
      </w:r>
      <w:r>
        <w:rPr>
          <w:sz w:val="21"/>
        </w:rPr>
        <w:t>个日历日，合同期顺延</w:t>
      </w:r>
      <w:r>
        <w:rPr>
          <w:sz w:val="21"/>
        </w:rPr>
        <w:t>5</w:t>
      </w:r>
      <w:r>
        <w:rPr>
          <w:sz w:val="21"/>
        </w:rPr>
        <w:t>个日历日）。</w:t>
      </w:r>
    </w:p>
    <w:p>
      <w:pPr>
        <w:pStyle w:val="null3"/>
        <w:ind w:firstLine="420"/>
        <w:jc w:val="both"/>
      </w:pPr>
      <w:r>
        <w:rPr>
          <w:sz w:val="21"/>
        </w:rPr>
        <w:t>15.</w:t>
      </w:r>
      <w:r>
        <w:rPr>
          <w:sz w:val="21"/>
        </w:rPr>
        <w:t>服务报告：每次保养、维修后，</w:t>
      </w:r>
      <w:r>
        <w:rPr>
          <w:sz w:val="21"/>
        </w:rPr>
        <w:t>乙方</w:t>
      </w:r>
      <w:r>
        <w:rPr>
          <w:sz w:val="21"/>
        </w:rPr>
        <w:t>指定的工程师应以邮件或现场汇报的形式为</w:t>
      </w:r>
      <w:r>
        <w:rPr>
          <w:sz w:val="21"/>
        </w:rPr>
        <w:t>甲方</w:t>
      </w:r>
      <w:r>
        <w:rPr>
          <w:sz w:val="21"/>
        </w:rPr>
        <w:t>提供服务报告。</w:t>
      </w:r>
    </w:p>
    <w:p>
      <w:pPr>
        <w:pStyle w:val="null3"/>
        <w:ind w:firstLine="420"/>
        <w:jc w:val="both"/>
      </w:pPr>
      <w:r>
        <w:rPr>
          <w:sz w:val="21"/>
        </w:rPr>
        <w:t>16.</w:t>
      </w:r>
      <w:r>
        <w:rPr>
          <w:sz w:val="21"/>
        </w:rPr>
        <w:t>在维保服务期内，</w:t>
      </w:r>
      <w:r>
        <w:rPr>
          <w:sz w:val="21"/>
        </w:rPr>
        <w:t>乙方</w:t>
      </w:r>
      <w:r>
        <w:rPr>
          <w:sz w:val="21"/>
        </w:rPr>
        <w:t>须保证设备更换的配件为全新原厂同等标准、来源合法、供应充足、更换不受数量限制，备件性能参数符合设备要求且与设备软件兼容，进口配件需提供海关报关证明材料；供货时须随附合格证明及合法来源文件，否则视为违约，</w:t>
      </w:r>
      <w:r>
        <w:rPr>
          <w:sz w:val="21"/>
        </w:rPr>
        <w:t>甲方</w:t>
      </w:r>
      <w:r>
        <w:rPr>
          <w:sz w:val="21"/>
        </w:rPr>
        <w:t>有权索赔零备件金额的</w:t>
      </w:r>
      <w:r>
        <w:rPr>
          <w:sz w:val="21"/>
        </w:rPr>
        <w:t>3</w:t>
      </w:r>
      <w:r>
        <w:rPr>
          <w:sz w:val="21"/>
        </w:rPr>
        <w:t>倍作为违约金，并可终止合同且不承担</w:t>
      </w:r>
      <w:r>
        <w:rPr>
          <w:sz w:val="21"/>
        </w:rPr>
        <w:t>乙方</w:t>
      </w:r>
      <w:r>
        <w:rPr>
          <w:sz w:val="21"/>
        </w:rPr>
        <w:t>任何损失。</w:t>
      </w:r>
    </w:p>
    <w:p>
      <w:pPr>
        <w:pStyle w:val="null3"/>
        <w:ind w:firstLine="420"/>
        <w:jc w:val="both"/>
      </w:pPr>
      <w:r>
        <w:rPr>
          <w:sz w:val="21"/>
        </w:rPr>
        <w:t>17.</w:t>
      </w:r>
      <w:r>
        <w:rPr>
          <w:sz w:val="21"/>
        </w:rPr>
        <w:t>乙方</w:t>
      </w:r>
      <w:r>
        <w:rPr>
          <w:sz w:val="21"/>
        </w:rPr>
        <w:t>按照厂家设备本身标准及</w:t>
      </w:r>
      <w:r>
        <w:rPr>
          <w:sz w:val="21"/>
        </w:rPr>
        <w:t>甲方</w:t>
      </w:r>
      <w:r>
        <w:rPr>
          <w:sz w:val="21"/>
        </w:rPr>
        <w:t>当地规定执行安全检查（标准及规定不一致的，以</w:t>
      </w:r>
      <w:r>
        <w:rPr>
          <w:sz w:val="21"/>
        </w:rPr>
        <w:t>甲方</w:t>
      </w:r>
      <w:r>
        <w:rPr>
          <w:sz w:val="21"/>
        </w:rPr>
        <w:t>当地规定为准）。制定检查计划、机械安全检查、电气安全检查、记录检查结果、远程诊断、影像质量检查、运行状态检查。</w:t>
      </w:r>
    </w:p>
    <w:p>
      <w:pPr>
        <w:pStyle w:val="null3"/>
        <w:ind w:firstLine="420"/>
        <w:jc w:val="both"/>
      </w:pPr>
      <w:r>
        <w:rPr>
          <w:sz w:val="21"/>
        </w:rPr>
        <w:t>18.</w:t>
      </w:r>
      <w:r>
        <w:rPr>
          <w:sz w:val="21"/>
        </w:rPr>
        <w:t>在维保服务期内，</w:t>
      </w:r>
      <w:r>
        <w:rPr>
          <w:sz w:val="21"/>
        </w:rPr>
        <w:t>乙方</w:t>
      </w:r>
      <w:r>
        <w:rPr>
          <w:sz w:val="21"/>
        </w:rPr>
        <w:t>应配合辐射环保、放射卫生和上级相关部门、专家现场考察检查，并协助</w:t>
      </w:r>
      <w:r>
        <w:rPr>
          <w:sz w:val="21"/>
        </w:rPr>
        <w:t>甲方归口管理部门</w:t>
      </w:r>
      <w:r>
        <w:rPr>
          <w:sz w:val="21"/>
        </w:rPr>
        <w:t>完成放射诊疗校验、年度辐射安全报告。</w:t>
      </w:r>
    </w:p>
    <w:p>
      <w:pPr>
        <w:pStyle w:val="null3"/>
        <w:ind w:firstLine="420"/>
        <w:jc w:val="both"/>
      </w:pPr>
      <w:r>
        <w:rPr>
          <w:sz w:val="21"/>
        </w:rPr>
        <w:t>19.</w:t>
      </w:r>
      <w:r>
        <w:rPr>
          <w:sz w:val="21"/>
        </w:rPr>
        <w:t>在维保服务期内，</w:t>
      </w:r>
      <w:r>
        <w:rPr>
          <w:sz w:val="21"/>
        </w:rPr>
        <w:t>乙方</w:t>
      </w:r>
      <w:r>
        <w:rPr>
          <w:sz w:val="21"/>
        </w:rPr>
        <w:t>承诺每年应为</w:t>
      </w:r>
      <w:r>
        <w:rPr>
          <w:sz w:val="21"/>
        </w:rPr>
        <w:t>甲方</w:t>
      </w:r>
      <w:r>
        <w:rPr>
          <w:sz w:val="21"/>
        </w:rPr>
        <w:t>提供</w:t>
      </w:r>
      <w:r>
        <w:rPr>
          <w:sz w:val="21"/>
        </w:rPr>
        <w:t>TOMO</w:t>
      </w:r>
      <w:r>
        <w:rPr>
          <w:sz w:val="21"/>
        </w:rPr>
        <w:t>技术培训名额≥</w:t>
      </w:r>
      <w:r>
        <w:rPr>
          <w:sz w:val="21"/>
        </w:rPr>
        <w:t>2</w:t>
      </w:r>
      <w:r>
        <w:rPr>
          <w:sz w:val="21"/>
        </w:rPr>
        <w:t>名，至少涵盖物理师及技师各一人。</w:t>
      </w:r>
    </w:p>
    <w:p>
      <w:pPr>
        <w:pStyle w:val="null3"/>
        <w:ind w:firstLine="420"/>
        <w:jc w:val="both"/>
      </w:pPr>
      <w:r>
        <w:rPr>
          <w:sz w:val="21"/>
        </w:rPr>
        <w:t>20.</w:t>
      </w:r>
      <w:r>
        <w:rPr>
          <w:sz w:val="21"/>
        </w:rPr>
        <w:t>正版软件用户授权要求：服务期限</w:t>
      </w:r>
      <w:r>
        <w:rPr>
          <w:sz w:val="21"/>
        </w:rPr>
        <w:t>内</w:t>
      </w:r>
      <w:r>
        <w:rPr>
          <w:sz w:val="21"/>
        </w:rPr>
        <w:t>，</w:t>
      </w:r>
      <w:r>
        <w:rPr>
          <w:sz w:val="21"/>
        </w:rPr>
        <w:t>乙方</w:t>
      </w:r>
      <w:r>
        <w:rPr>
          <w:sz w:val="21"/>
        </w:rPr>
        <w:t>所提供的应用软件须取得原厂正规软件授权使用，如产生版权纠纷，一切后果由</w:t>
      </w:r>
      <w:r>
        <w:rPr>
          <w:sz w:val="21"/>
        </w:rPr>
        <w:t>乙方</w:t>
      </w:r>
      <w:r>
        <w:rPr>
          <w:sz w:val="21"/>
        </w:rPr>
        <w:t>全权负责，并承担</w:t>
      </w:r>
      <w:r>
        <w:rPr>
          <w:sz w:val="21"/>
        </w:rPr>
        <w:t>甲方</w:t>
      </w:r>
      <w:r>
        <w:rPr>
          <w:sz w:val="21"/>
        </w:rPr>
        <w:t>的损失，</w:t>
      </w:r>
      <w:r>
        <w:rPr>
          <w:sz w:val="21"/>
        </w:rPr>
        <w:t>甲方</w:t>
      </w:r>
      <w:r>
        <w:rPr>
          <w:sz w:val="21"/>
        </w:rPr>
        <w:t>保留追究其商业欺诈的权利。</w:t>
      </w:r>
    </w:p>
    <w:p>
      <w:pPr>
        <w:pStyle w:val="null3"/>
        <w:ind w:firstLine="420"/>
        <w:jc w:val="both"/>
      </w:pPr>
      <w:r>
        <w:rPr>
          <w:sz w:val="21"/>
        </w:rPr>
        <w:t>21.</w:t>
      </w:r>
      <w:r>
        <w:rPr>
          <w:sz w:val="21"/>
        </w:rPr>
        <w:t>其他要求</w:t>
      </w:r>
    </w:p>
    <w:p>
      <w:pPr>
        <w:pStyle w:val="null3"/>
        <w:numPr>
          <w:ilvl w:val="0"/>
          <w:numId w:val="1"/>
        </w:numPr>
        <w:jc w:val="both"/>
      </w:pPr>
      <w:r>
        <w:rPr>
          <w:sz w:val="21"/>
        </w:rPr>
        <w:t>维保设备出现因更新、国家政策或相关部门规定导致合同约定保修的设备强制报废或其他因素造成甲方不再使用，甲方有权终止双方签订的合同，合同自动终止失效。未支付维保费用依照此公式支付：（维保费单价</w:t>
      </w:r>
      <w:r>
        <w:rPr>
          <w:sz w:val="21"/>
        </w:rPr>
        <w:t>/12</w:t>
      </w:r>
      <w:r>
        <w:rPr>
          <w:sz w:val="21"/>
        </w:rPr>
        <w:t>）×已实施维保月份，不满一个月的不计入已实施维保月份。预付给乙方的保修费，乙方要按上述月比例计算退还给甲方。甲方不承担因终止合同而造成的赔偿和责任</w:t>
      </w:r>
      <w:r>
        <w:rPr>
          <w:sz w:val="21"/>
        </w:rPr>
        <w:t>。</w:t>
      </w:r>
    </w:p>
    <w:p>
      <w:pPr>
        <w:pStyle w:val="null3"/>
        <w:numPr>
          <w:ilvl w:val="0"/>
          <w:numId w:val="1"/>
        </w:numPr>
        <w:jc w:val="both"/>
      </w:pPr>
      <w:r>
        <w:rPr>
          <w:sz w:val="21"/>
        </w:rPr>
        <w:t>维修保养服务时，场地清洁工作由</w:t>
      </w:r>
      <w:r>
        <w:rPr>
          <w:sz w:val="21"/>
        </w:rPr>
        <w:t>乙方</w:t>
      </w:r>
      <w:r>
        <w:rPr>
          <w:sz w:val="21"/>
        </w:rPr>
        <w:t>负责。</w:t>
      </w:r>
    </w:p>
    <w:p>
      <w:pPr>
        <w:pStyle w:val="null3"/>
        <w:numPr>
          <w:ilvl w:val="0"/>
          <w:numId w:val="1"/>
        </w:numPr>
        <w:jc w:val="both"/>
      </w:pPr>
      <w:r>
        <w:rPr>
          <w:sz w:val="21"/>
        </w:rPr>
        <w:t>乙方</w:t>
      </w:r>
      <w:r>
        <w:rPr>
          <w:sz w:val="21"/>
        </w:rPr>
        <w:t>在维保服务期内应遵守</w:t>
      </w:r>
      <w:r>
        <w:rPr>
          <w:sz w:val="21"/>
        </w:rPr>
        <w:t>甲方</w:t>
      </w:r>
      <w:r>
        <w:rPr>
          <w:sz w:val="21"/>
        </w:rPr>
        <w:t>各项规章制度，并对自己的安全负完全责任。</w:t>
      </w:r>
    </w:p>
    <w:p>
      <w:pPr>
        <w:pStyle w:val="null3"/>
        <w:numPr>
          <w:ilvl w:val="0"/>
          <w:numId w:val="1"/>
        </w:numPr>
        <w:jc w:val="both"/>
      </w:pPr>
      <w:r>
        <w:rPr>
          <w:sz w:val="21"/>
        </w:rPr>
        <w:t>乙方</w:t>
      </w:r>
      <w:r>
        <w:rPr>
          <w:sz w:val="21"/>
        </w:rPr>
        <w:t>在维保服务期</w:t>
      </w:r>
      <w:r>
        <w:rPr>
          <w:sz w:val="21"/>
        </w:rPr>
        <w:t>内</w:t>
      </w:r>
      <w:r>
        <w:rPr>
          <w:sz w:val="21"/>
        </w:rPr>
        <w:t>不得损坏</w:t>
      </w:r>
      <w:r>
        <w:rPr>
          <w:sz w:val="21"/>
        </w:rPr>
        <w:t>甲方</w:t>
      </w:r>
      <w:r>
        <w:rPr>
          <w:sz w:val="21"/>
        </w:rPr>
        <w:t>财产，否则按损坏情况照价赔偿</w:t>
      </w:r>
      <w:r>
        <w:rPr>
          <w:sz w:val="21"/>
        </w:rPr>
        <w:t>。</w:t>
      </w:r>
    </w:p>
    <w:p>
      <w:pPr>
        <w:pStyle w:val="null3"/>
        <w:ind w:firstLine="420"/>
        <w:jc w:val="both"/>
      </w:pPr>
      <w:r>
        <w:rPr>
          <w:sz w:val="21"/>
        </w:rPr>
        <w:t>（二）</w:t>
      </w:r>
      <w:r>
        <w:rPr>
          <w:sz w:val="21"/>
        </w:rPr>
        <w:t>瓦里安加速器</w:t>
      </w:r>
      <w:r>
        <w:rPr>
          <w:sz w:val="21"/>
        </w:rPr>
        <w:t>CX</w:t>
      </w:r>
      <w:r>
        <w:rPr>
          <w:sz w:val="21"/>
        </w:rPr>
        <w:t>：</w:t>
      </w:r>
    </w:p>
    <w:p>
      <w:pPr>
        <w:pStyle w:val="null3"/>
        <w:ind w:firstLine="420"/>
        <w:jc w:val="both"/>
      </w:pPr>
      <w:r>
        <w:rPr>
          <w:sz w:val="21"/>
        </w:rPr>
        <w:t>1.</w:t>
      </w:r>
      <w:r>
        <w:rPr>
          <w:sz w:val="21"/>
        </w:rPr>
        <w:t>乙方</w:t>
      </w:r>
      <w:r>
        <w:rPr>
          <w:sz w:val="21"/>
        </w:rPr>
        <w:t>在开展医疗设备维保服务工作中，须依据现行有效的《医疗器械监督管理条例》《中华人民共和国计量法》《中华人民共和国法定计量单位》《放射性同位素与射线装置安全和防护条例》《医疗卫生机构医学装备管理办法》《医用电气设备要求》等法律及规范和相关条款要求进行。</w:t>
      </w:r>
    </w:p>
    <w:p>
      <w:pPr>
        <w:pStyle w:val="null3"/>
        <w:ind w:firstLine="420"/>
        <w:jc w:val="both"/>
      </w:pPr>
      <w:r>
        <w:rPr>
          <w:sz w:val="21"/>
        </w:rPr>
        <w:t>2.</w:t>
      </w:r>
      <w:r>
        <w:rPr>
          <w:sz w:val="21"/>
        </w:rPr>
        <w:t>乙方</w:t>
      </w:r>
      <w:r>
        <w:rPr>
          <w:sz w:val="21"/>
        </w:rPr>
        <w:t>应在满足维修保养服务年限</w:t>
      </w:r>
      <w:r>
        <w:rPr>
          <w:sz w:val="21"/>
        </w:rPr>
        <w:t>3</w:t>
      </w:r>
      <w:r>
        <w:rPr>
          <w:sz w:val="21"/>
        </w:rPr>
        <w:t>年要求的基础上，并保证设备的安全性升级。</w:t>
      </w:r>
    </w:p>
    <w:p>
      <w:pPr>
        <w:pStyle w:val="null3"/>
        <w:ind w:firstLine="420"/>
        <w:jc w:val="both"/>
      </w:pPr>
      <w:r>
        <w:rPr>
          <w:sz w:val="21"/>
        </w:rPr>
        <w:t>3.</w:t>
      </w:r>
      <w:r>
        <w:rPr>
          <w:sz w:val="21"/>
        </w:rPr>
        <w:t>乙方</w:t>
      </w:r>
      <w:r>
        <w:rPr>
          <w:sz w:val="21"/>
        </w:rPr>
        <w:t>具有经合法校正的直线加速器专业维修工具、仪器。</w:t>
      </w:r>
    </w:p>
    <w:p>
      <w:pPr>
        <w:pStyle w:val="null3"/>
        <w:ind w:firstLine="420"/>
        <w:jc w:val="both"/>
      </w:pPr>
      <w:r>
        <w:rPr>
          <w:sz w:val="21"/>
        </w:rPr>
        <w:t>4.</w:t>
      </w:r>
      <w:r>
        <w:rPr>
          <w:sz w:val="21"/>
        </w:rPr>
        <w:t>乙方</w:t>
      </w:r>
      <w:r>
        <w:rPr>
          <w:sz w:val="21"/>
        </w:rPr>
        <w:t>具有能合法及时获取并提供全套完整的原厂系统软硬件改进措施，或具备国家认可或第三方专业机构颁发的医疗设备维修保养的资质，能够保证设备的各方面性能和图像质量达到原厂同等标准。</w:t>
      </w:r>
    </w:p>
    <w:p>
      <w:pPr>
        <w:pStyle w:val="null3"/>
        <w:ind w:firstLine="420"/>
        <w:jc w:val="both"/>
      </w:pPr>
      <w:r>
        <w:rPr>
          <w:sz w:val="21"/>
        </w:rPr>
        <w:t>5.</w:t>
      </w:r>
      <w:r>
        <w:rPr>
          <w:sz w:val="21"/>
        </w:rPr>
        <w:t>设备维保与检测要求：每年提供不少于</w:t>
      </w:r>
      <w:r>
        <w:rPr>
          <w:sz w:val="21"/>
        </w:rPr>
        <w:t>4</w:t>
      </w:r>
      <w:r>
        <w:rPr>
          <w:sz w:val="21"/>
        </w:rPr>
        <w:t>次设备专业维护保养，提供全年不限次数报修服务，服务所涉及的备件、工时、差旅、零备件及各项税费等全部费用均包含在报价内；定期开展计划性维护、检修与非紧急补救性维修，维保内容涵盖系统基本情况检查、图像质量检查、重建系统及软件检查、设备清洁、性能测试及校准、机械与电气安全检查、数据备份整理，及时排查并排除设备潜在故障，确保维保后设备的技术参数符合或优于原机数据，且满足医疗器械注册证要求、直线加速器设备运行标准及国家质量计监部门相关要求，保证设备顺利通过国家及相关部门规定的法定检测；每次保养结束后，须提供包含设备安全检查、性能检查的详细保养清单，并出具设备安全可靠运行优化建议，定期提交设备年度状态报告，同时每年提供包含影像质量检测、运行状态检查、设备清洁、性能测试及校准、必要电气环境检测等内容的年度完整检测报告及台账（纸质版和电子扫描件）。</w:t>
      </w:r>
    </w:p>
    <w:p>
      <w:pPr>
        <w:pStyle w:val="null3"/>
        <w:ind w:firstLine="420"/>
        <w:jc w:val="both"/>
      </w:pPr>
      <w:r>
        <w:rPr>
          <w:sz w:val="21"/>
        </w:rPr>
        <w:t>6.</w:t>
      </w:r>
      <w:r>
        <w:rPr>
          <w:sz w:val="21"/>
        </w:rPr>
        <w:t>乙方</w:t>
      </w:r>
      <w:r>
        <w:rPr>
          <w:sz w:val="21"/>
        </w:rPr>
        <w:t>提供维修服务专线电话并提供线上服务，服务专线电话为</w:t>
      </w:r>
      <w:r>
        <w:rPr>
          <w:sz w:val="21"/>
        </w:rPr>
        <w:t>24</w:t>
      </w:r>
      <w:r>
        <w:rPr>
          <w:sz w:val="21"/>
        </w:rPr>
        <w:t>小时</w:t>
      </w:r>
      <w:r>
        <w:rPr>
          <w:sz w:val="21"/>
        </w:rPr>
        <w:t>365</w:t>
      </w:r>
      <w:r>
        <w:rPr>
          <w:sz w:val="21"/>
        </w:rPr>
        <w:t>天，并有专人接听并全程协调资源，且可视化中央控制、实时管理。协助</w:t>
      </w:r>
      <w:r>
        <w:rPr>
          <w:sz w:val="21"/>
        </w:rPr>
        <w:t>甲方</w:t>
      </w:r>
      <w:r>
        <w:rPr>
          <w:sz w:val="21"/>
        </w:rPr>
        <w:t>院内工程师分析和维修有关设备。在拨打维修热线后提供电话支援：提供维修热线，</w:t>
      </w:r>
      <w:r>
        <w:rPr>
          <w:sz w:val="21"/>
        </w:rPr>
        <w:t>乙方</w:t>
      </w:r>
      <w:r>
        <w:rPr>
          <w:sz w:val="21"/>
        </w:rPr>
        <w:t>的工程师</w:t>
      </w:r>
      <w:r>
        <w:rPr>
          <w:sz w:val="21"/>
        </w:rPr>
        <w:t>提供</w:t>
      </w:r>
      <w:r>
        <w:rPr>
          <w:sz w:val="21"/>
        </w:rPr>
        <w:t>在线技术支持并能即时诊断设备故障，制定维修方案。</w:t>
      </w:r>
    </w:p>
    <w:p>
      <w:pPr>
        <w:pStyle w:val="null3"/>
        <w:ind w:firstLine="420"/>
        <w:jc w:val="both"/>
      </w:pPr>
      <w:r>
        <w:rPr>
          <w:sz w:val="21"/>
        </w:rPr>
        <w:t>7.</w:t>
      </w:r>
      <w:r>
        <w:rPr>
          <w:sz w:val="21"/>
        </w:rPr>
        <w:t>现场检修服务</w:t>
      </w:r>
      <w:r>
        <w:rPr>
          <w:sz w:val="21"/>
        </w:rPr>
        <w:t>:</w:t>
      </w:r>
      <w:r>
        <w:rPr>
          <w:sz w:val="21"/>
        </w:rPr>
        <w:t>乙方</w:t>
      </w:r>
      <w:r>
        <w:rPr>
          <w:sz w:val="21"/>
        </w:rPr>
        <w:t>在接到报修电话后应立即派遣工程师前往维修有关设备。工程师接到报修电话或信息后</w:t>
      </w:r>
      <w:r>
        <w:rPr>
          <w:sz w:val="21"/>
        </w:rPr>
        <w:t>24</w:t>
      </w:r>
      <w:r>
        <w:rPr>
          <w:sz w:val="21"/>
        </w:rPr>
        <w:t>小时内要到场维修（包括节假日），提供快速优质的现场服务</w:t>
      </w:r>
      <w:r>
        <w:rPr>
          <w:sz w:val="21"/>
        </w:rPr>
        <w:t>，</w:t>
      </w:r>
      <w:r>
        <w:rPr>
          <w:sz w:val="21"/>
        </w:rPr>
        <w:t>保证维保后设备的技术参数符合或优于原机数据，且满足医疗器械注册证要求。</w:t>
      </w:r>
    </w:p>
    <w:p>
      <w:pPr>
        <w:pStyle w:val="null3"/>
        <w:ind w:firstLine="420"/>
        <w:jc w:val="both"/>
      </w:pPr>
      <w:r>
        <w:rPr>
          <w:sz w:val="21"/>
        </w:rPr>
        <w:t>8.</w:t>
      </w:r>
      <w:r>
        <w:rPr>
          <w:sz w:val="21"/>
        </w:rPr>
        <w:t>人员要求：</w:t>
      </w:r>
      <w:r>
        <w:rPr>
          <w:sz w:val="21"/>
        </w:rPr>
        <w:t>乙方</w:t>
      </w:r>
      <w:r>
        <w:rPr>
          <w:sz w:val="21"/>
        </w:rPr>
        <w:t>须配备不少于</w:t>
      </w:r>
      <w:r>
        <w:rPr>
          <w:sz w:val="21"/>
        </w:rPr>
        <w:t>2</w:t>
      </w:r>
      <w:r>
        <w:rPr>
          <w:sz w:val="21"/>
        </w:rPr>
        <w:t>名具有直线加速器维修资质的专业工程师或原厂培训认证合格或其他品牌原厂针对直线加速器技术培训认证合格的专业工程师，且须配备至少</w:t>
      </w:r>
      <w:r>
        <w:rPr>
          <w:sz w:val="21"/>
        </w:rPr>
        <w:t>1</w:t>
      </w:r>
      <w:r>
        <w:rPr>
          <w:sz w:val="21"/>
        </w:rPr>
        <w:t>名持有</w:t>
      </w:r>
      <w:r>
        <w:rPr>
          <w:sz w:val="21"/>
        </w:rPr>
        <w:t>LA</w:t>
      </w:r>
      <w:r>
        <w:rPr>
          <w:sz w:val="21"/>
        </w:rPr>
        <w:t>物理师证书的工程师。</w:t>
      </w:r>
    </w:p>
    <w:p>
      <w:pPr>
        <w:pStyle w:val="null3"/>
        <w:ind w:firstLine="420"/>
        <w:jc w:val="both"/>
      </w:pPr>
      <w:r>
        <w:rPr>
          <w:sz w:val="21"/>
        </w:rPr>
        <w:t>9.</w:t>
      </w:r>
      <w:r>
        <w:rPr>
          <w:sz w:val="21"/>
        </w:rPr>
        <w:t>在维保</w:t>
      </w:r>
      <w:r>
        <w:rPr>
          <w:sz w:val="21"/>
        </w:rPr>
        <w:t>服务期内，</w:t>
      </w:r>
      <w:r>
        <w:rPr>
          <w:sz w:val="21"/>
        </w:rPr>
        <w:t>乙方</w:t>
      </w:r>
      <w:r>
        <w:rPr>
          <w:sz w:val="21"/>
        </w:rPr>
        <w:t>在维修更换配件时引发</w:t>
      </w:r>
      <w:r>
        <w:rPr>
          <w:sz w:val="21"/>
        </w:rPr>
        <w:t>甲方</w:t>
      </w:r>
      <w:r>
        <w:rPr>
          <w:sz w:val="21"/>
        </w:rPr>
        <w:t>设备其他新故障时，由</w:t>
      </w:r>
      <w:r>
        <w:rPr>
          <w:sz w:val="21"/>
        </w:rPr>
        <w:t>乙方</w:t>
      </w:r>
      <w:r>
        <w:rPr>
          <w:sz w:val="21"/>
        </w:rPr>
        <w:t>自行解决故障及配件，全部费用由</w:t>
      </w:r>
      <w:r>
        <w:rPr>
          <w:sz w:val="21"/>
        </w:rPr>
        <w:t>乙方</w:t>
      </w:r>
      <w:r>
        <w:rPr>
          <w:sz w:val="21"/>
        </w:rPr>
        <w:t>支付，并且服务期内所更换上设备的配件，在服务期结束后归</w:t>
      </w:r>
      <w:r>
        <w:rPr>
          <w:sz w:val="21"/>
        </w:rPr>
        <w:t>甲方</w:t>
      </w:r>
      <w:r>
        <w:rPr>
          <w:sz w:val="21"/>
        </w:rPr>
        <w:t>所有。</w:t>
      </w:r>
    </w:p>
    <w:p>
      <w:pPr>
        <w:pStyle w:val="null3"/>
        <w:ind w:firstLine="420"/>
        <w:jc w:val="both"/>
      </w:pPr>
      <w:r>
        <w:rPr>
          <w:sz w:val="21"/>
        </w:rPr>
        <w:t>10.</w:t>
      </w:r>
      <w:r>
        <w:rPr>
          <w:sz w:val="21"/>
        </w:rPr>
        <w:t>设备故障排除后，性能指标应符合或优于该</w:t>
      </w:r>
      <w:r>
        <w:rPr>
          <w:sz w:val="21"/>
        </w:rPr>
        <w:t>设备</w:t>
      </w:r>
      <w:r>
        <w:rPr>
          <w:sz w:val="21"/>
        </w:rPr>
        <w:t>的生产厂家提供</w:t>
      </w:r>
      <w:r>
        <w:rPr>
          <w:sz w:val="21"/>
        </w:rPr>
        <w:t>的</w:t>
      </w:r>
      <w:r>
        <w:rPr>
          <w:sz w:val="21"/>
        </w:rPr>
        <w:t>性能指标，所更换的配件必须为全新配件且证件齐全，与机器匹配，确保机器治疗质量达到法定部门检测要求。所需配件由</w:t>
      </w:r>
      <w:r>
        <w:rPr>
          <w:sz w:val="21"/>
        </w:rPr>
        <w:t>乙方</w:t>
      </w:r>
      <w:r>
        <w:rPr>
          <w:sz w:val="21"/>
        </w:rPr>
        <w:t>提供，更换配件过程中所产生相关费用由</w:t>
      </w:r>
      <w:r>
        <w:rPr>
          <w:sz w:val="21"/>
        </w:rPr>
        <w:t>乙方</w:t>
      </w:r>
      <w:r>
        <w:rPr>
          <w:sz w:val="21"/>
        </w:rPr>
        <w:t>负责。</w:t>
      </w:r>
    </w:p>
    <w:p>
      <w:pPr>
        <w:pStyle w:val="null3"/>
        <w:ind w:firstLine="420"/>
        <w:jc w:val="both"/>
      </w:pPr>
      <w:r>
        <w:rPr>
          <w:sz w:val="21"/>
        </w:rPr>
        <w:t>11.</w:t>
      </w:r>
      <w:r>
        <w:rPr>
          <w:sz w:val="21"/>
        </w:rPr>
        <w:t>在维保服务期内，</w:t>
      </w:r>
      <w:r>
        <w:rPr>
          <w:sz w:val="21"/>
        </w:rPr>
        <w:t>甲方</w:t>
      </w:r>
      <w:r>
        <w:rPr>
          <w:sz w:val="21"/>
        </w:rPr>
        <w:t>如需更换零备件，可以具有优先使用</w:t>
      </w:r>
      <w:r>
        <w:rPr>
          <w:sz w:val="21"/>
        </w:rPr>
        <w:t>乙方</w:t>
      </w:r>
      <w:r>
        <w:rPr>
          <w:sz w:val="21"/>
        </w:rPr>
        <w:t>国内的备件库的备件。</w:t>
      </w:r>
      <w:r>
        <w:rPr>
          <w:sz w:val="21"/>
        </w:rPr>
        <w:t>乙方</w:t>
      </w:r>
      <w:r>
        <w:rPr>
          <w:sz w:val="21"/>
        </w:rPr>
        <w:t>应在接到</w:t>
      </w:r>
      <w:r>
        <w:rPr>
          <w:sz w:val="21"/>
        </w:rPr>
        <w:t>甲方</w:t>
      </w:r>
      <w:r>
        <w:rPr>
          <w:sz w:val="21"/>
        </w:rPr>
        <w:t>需求申请后，优先处理其诉求。</w:t>
      </w:r>
    </w:p>
    <w:p>
      <w:pPr>
        <w:pStyle w:val="null3"/>
        <w:ind w:firstLine="420"/>
        <w:jc w:val="both"/>
      </w:pPr>
      <w:r>
        <w:rPr>
          <w:sz w:val="21"/>
        </w:rPr>
        <w:t>12.</w:t>
      </w:r>
      <w:r>
        <w:rPr>
          <w:sz w:val="21"/>
        </w:rPr>
        <w:t>在维保服务期内，应保证设备维护达到符合原厂同等标准及相应的国家质量标准要求。</w:t>
      </w:r>
    </w:p>
    <w:p>
      <w:pPr>
        <w:pStyle w:val="null3"/>
        <w:ind w:firstLine="420"/>
        <w:jc w:val="both"/>
      </w:pPr>
      <w:r>
        <w:rPr>
          <w:sz w:val="21"/>
        </w:rPr>
        <w:t>13.</w:t>
      </w:r>
      <w:r>
        <w:rPr>
          <w:sz w:val="21"/>
        </w:rPr>
        <w:t>乙方</w:t>
      </w:r>
      <w:r>
        <w:rPr>
          <w:sz w:val="21"/>
        </w:rPr>
        <w:t>要承诺在</w:t>
      </w:r>
      <w:r>
        <w:rPr>
          <w:sz w:val="21"/>
        </w:rPr>
        <w:t>维保</w:t>
      </w:r>
      <w:r>
        <w:rPr>
          <w:sz w:val="21"/>
        </w:rPr>
        <w:t>服务期内，如遇到</w:t>
      </w:r>
      <w:r>
        <w:rPr>
          <w:sz w:val="21"/>
        </w:rPr>
        <w:t>不能</w:t>
      </w:r>
      <w:r>
        <w:rPr>
          <w:sz w:val="21"/>
        </w:rPr>
        <w:t>解决</w:t>
      </w:r>
      <w:r>
        <w:rPr>
          <w:sz w:val="21"/>
        </w:rPr>
        <w:t>的</w:t>
      </w:r>
      <w:r>
        <w:rPr>
          <w:sz w:val="21"/>
        </w:rPr>
        <w:t>机器故障、未履行维修义务或履行义务未符合要求的，</w:t>
      </w:r>
      <w:r>
        <w:rPr>
          <w:sz w:val="21"/>
        </w:rPr>
        <w:t>甲方</w:t>
      </w:r>
      <w:r>
        <w:rPr>
          <w:sz w:val="21"/>
        </w:rPr>
        <w:t>有权聘请第三方（含生产厂家）维修解决，维修费用以及零配件更换费用等所有费用，均由</w:t>
      </w:r>
      <w:r>
        <w:rPr>
          <w:sz w:val="21"/>
        </w:rPr>
        <w:t>乙方</w:t>
      </w:r>
      <w:r>
        <w:rPr>
          <w:sz w:val="21"/>
        </w:rPr>
        <w:t>承担。</w:t>
      </w:r>
    </w:p>
    <w:p>
      <w:pPr>
        <w:pStyle w:val="null3"/>
        <w:ind w:firstLine="420"/>
        <w:jc w:val="both"/>
      </w:pPr>
      <w:r>
        <w:rPr>
          <w:sz w:val="21"/>
        </w:rPr>
        <w:t>14.</w:t>
      </w:r>
      <w:r>
        <w:rPr>
          <w:sz w:val="21"/>
        </w:rPr>
        <w:t>开机保证：</w:t>
      </w:r>
      <w:r>
        <w:rPr>
          <w:sz w:val="21"/>
        </w:rPr>
        <w:t>乙方</w:t>
      </w:r>
      <w:r>
        <w:rPr>
          <w:sz w:val="21"/>
        </w:rPr>
        <w:t>应保证设备</w:t>
      </w:r>
      <w:r>
        <w:rPr>
          <w:sz w:val="21"/>
        </w:rPr>
        <w:t>≥</w:t>
      </w:r>
      <w:r>
        <w:rPr>
          <w:sz w:val="21"/>
        </w:rPr>
        <w:t>96%</w:t>
      </w:r>
      <w:r>
        <w:rPr>
          <w:sz w:val="21"/>
        </w:rPr>
        <w:t>的开机率，停机率不得高于</w:t>
      </w:r>
      <w:r>
        <w:rPr>
          <w:sz w:val="21"/>
        </w:rPr>
        <w:t>4%</w:t>
      </w:r>
      <w:r>
        <w:rPr>
          <w:sz w:val="21"/>
        </w:rPr>
        <w:t>（按一年</w:t>
      </w:r>
      <w:r>
        <w:rPr>
          <w:sz w:val="21"/>
        </w:rPr>
        <w:t>365</w:t>
      </w:r>
      <w:r>
        <w:rPr>
          <w:sz w:val="21"/>
        </w:rPr>
        <w:t>日计算，停机时间不能超过</w:t>
      </w:r>
      <w:r>
        <w:rPr>
          <w:sz w:val="21"/>
        </w:rPr>
        <w:t>14</w:t>
      </w:r>
      <w:r>
        <w:rPr>
          <w:sz w:val="21"/>
        </w:rPr>
        <w:t>天且单次停机不超</w:t>
      </w:r>
      <w:r>
        <w:rPr>
          <w:sz w:val="21"/>
        </w:rPr>
        <w:t>3</w:t>
      </w:r>
      <w:r>
        <w:rPr>
          <w:sz w:val="21"/>
        </w:rPr>
        <w:t>天。如果此停机率由</w:t>
      </w:r>
      <w:r>
        <w:rPr>
          <w:sz w:val="21"/>
        </w:rPr>
        <w:t>甲方</w:t>
      </w:r>
      <w:r>
        <w:rPr>
          <w:sz w:val="21"/>
        </w:rPr>
        <w:t>导致超标的，超标的天数按</w:t>
      </w:r>
      <w:r>
        <w:rPr>
          <w:sz w:val="21"/>
        </w:rPr>
        <w:t>1</w:t>
      </w:r>
      <w:r>
        <w:rPr>
          <w:sz w:val="21"/>
        </w:rPr>
        <w:t>：</w:t>
      </w:r>
      <w:r>
        <w:rPr>
          <w:sz w:val="21"/>
        </w:rPr>
        <w:t>1</w:t>
      </w:r>
      <w:r>
        <w:rPr>
          <w:sz w:val="21"/>
        </w:rPr>
        <w:t>比例顺延</w:t>
      </w:r>
      <w:r>
        <w:rPr>
          <w:sz w:val="21"/>
        </w:rPr>
        <w:t>合同期</w:t>
      </w:r>
      <w:r>
        <w:rPr>
          <w:sz w:val="21"/>
        </w:rPr>
        <w:t>时间（即按天算，停机日每超</w:t>
      </w:r>
      <w:r>
        <w:rPr>
          <w:sz w:val="21"/>
        </w:rPr>
        <w:t>1</w:t>
      </w:r>
      <w:r>
        <w:rPr>
          <w:sz w:val="21"/>
        </w:rPr>
        <w:t>个日历日，合同期顺延</w:t>
      </w:r>
      <w:r>
        <w:rPr>
          <w:sz w:val="21"/>
        </w:rPr>
        <w:t>1</w:t>
      </w:r>
      <w:r>
        <w:rPr>
          <w:sz w:val="21"/>
        </w:rPr>
        <w:t>个日历日）；如果此停机率由</w:t>
      </w:r>
      <w:r>
        <w:rPr>
          <w:sz w:val="21"/>
        </w:rPr>
        <w:t>乙方</w:t>
      </w:r>
      <w:r>
        <w:rPr>
          <w:sz w:val="21"/>
        </w:rPr>
        <w:t>导致超标的，超标的天数按</w:t>
      </w:r>
      <w:r>
        <w:rPr>
          <w:sz w:val="21"/>
        </w:rPr>
        <w:t>1</w:t>
      </w:r>
      <w:r>
        <w:rPr>
          <w:sz w:val="21"/>
        </w:rPr>
        <w:t>：</w:t>
      </w:r>
      <w:r>
        <w:rPr>
          <w:sz w:val="21"/>
        </w:rPr>
        <w:t>3</w:t>
      </w:r>
      <w:r>
        <w:rPr>
          <w:sz w:val="21"/>
        </w:rPr>
        <w:t>比例顺延</w:t>
      </w:r>
      <w:r>
        <w:rPr>
          <w:sz w:val="21"/>
        </w:rPr>
        <w:t>合同期</w:t>
      </w:r>
      <w:r>
        <w:rPr>
          <w:sz w:val="21"/>
        </w:rPr>
        <w:t>时间（即按天算，停机日每超</w:t>
      </w:r>
      <w:r>
        <w:rPr>
          <w:sz w:val="21"/>
        </w:rPr>
        <w:t>1</w:t>
      </w:r>
      <w:r>
        <w:rPr>
          <w:sz w:val="21"/>
        </w:rPr>
        <w:t>个日历日，合同期顺延</w:t>
      </w:r>
      <w:r>
        <w:rPr>
          <w:sz w:val="21"/>
        </w:rPr>
        <w:t>3</w:t>
      </w:r>
      <w:r>
        <w:rPr>
          <w:sz w:val="21"/>
        </w:rPr>
        <w:t>个日历日）</w:t>
      </w:r>
      <w:r>
        <w:rPr>
          <w:sz w:val="21"/>
        </w:rPr>
        <w:t>。</w:t>
      </w:r>
    </w:p>
    <w:p>
      <w:pPr>
        <w:pStyle w:val="null3"/>
        <w:ind w:firstLine="420"/>
        <w:jc w:val="both"/>
      </w:pPr>
      <w:r>
        <w:rPr>
          <w:sz w:val="21"/>
        </w:rPr>
        <w:t>15.</w:t>
      </w:r>
      <w:r>
        <w:rPr>
          <w:sz w:val="21"/>
        </w:rPr>
        <w:t>服务报告：每次保养、维修后，</w:t>
      </w:r>
      <w:r>
        <w:rPr>
          <w:sz w:val="21"/>
        </w:rPr>
        <w:t>乙方</w:t>
      </w:r>
      <w:r>
        <w:rPr>
          <w:sz w:val="21"/>
        </w:rPr>
        <w:t>指定的工程师应以邮件或现场汇报的形式为</w:t>
      </w:r>
      <w:r>
        <w:rPr>
          <w:sz w:val="21"/>
        </w:rPr>
        <w:t>甲方</w:t>
      </w:r>
      <w:r>
        <w:rPr>
          <w:sz w:val="21"/>
        </w:rPr>
        <w:t>提供服务报告。</w:t>
      </w:r>
    </w:p>
    <w:p>
      <w:pPr>
        <w:pStyle w:val="null3"/>
        <w:ind w:firstLine="420"/>
        <w:jc w:val="both"/>
      </w:pPr>
      <w:r>
        <w:rPr>
          <w:sz w:val="21"/>
        </w:rPr>
        <w:t>16.</w:t>
      </w:r>
      <w:r>
        <w:rPr>
          <w:sz w:val="21"/>
        </w:rPr>
        <w:t>在维保服务期内，</w:t>
      </w:r>
      <w:r>
        <w:rPr>
          <w:sz w:val="21"/>
        </w:rPr>
        <w:t>乙方</w:t>
      </w:r>
      <w:r>
        <w:rPr>
          <w:sz w:val="21"/>
        </w:rPr>
        <w:t>须保证设备更换的配件为全新原厂同等标准、来源合法、供应充足、更换不受数量限制，备件性能参数符合设备要求且与设备软件兼容，进口配件需提供海关报关证明材料；供货时须随附合格证明及合法来源文件，否则视为违约，</w:t>
      </w:r>
      <w:r>
        <w:rPr>
          <w:sz w:val="21"/>
        </w:rPr>
        <w:t>甲方</w:t>
      </w:r>
      <w:r>
        <w:rPr>
          <w:sz w:val="21"/>
        </w:rPr>
        <w:t>有权索赔零备件金额的</w:t>
      </w:r>
      <w:r>
        <w:rPr>
          <w:sz w:val="21"/>
        </w:rPr>
        <w:t>3</w:t>
      </w:r>
      <w:r>
        <w:rPr>
          <w:sz w:val="21"/>
        </w:rPr>
        <w:t>倍作为违约金，并可终止合同且不承担</w:t>
      </w:r>
      <w:r>
        <w:rPr>
          <w:sz w:val="21"/>
        </w:rPr>
        <w:t>乙方</w:t>
      </w:r>
      <w:r>
        <w:rPr>
          <w:sz w:val="21"/>
        </w:rPr>
        <w:t>任何损失。</w:t>
      </w:r>
    </w:p>
    <w:p>
      <w:pPr>
        <w:pStyle w:val="null3"/>
        <w:ind w:firstLine="420"/>
        <w:jc w:val="both"/>
      </w:pPr>
      <w:r>
        <w:rPr>
          <w:sz w:val="21"/>
        </w:rPr>
        <w:t>17.</w:t>
      </w:r>
      <w:r>
        <w:rPr>
          <w:sz w:val="21"/>
        </w:rPr>
        <w:t>乙方</w:t>
      </w:r>
      <w:r>
        <w:rPr>
          <w:sz w:val="21"/>
        </w:rPr>
        <w:t>按照厂家设备本身标准及</w:t>
      </w:r>
      <w:r>
        <w:rPr>
          <w:sz w:val="21"/>
        </w:rPr>
        <w:t>甲方</w:t>
      </w:r>
      <w:r>
        <w:rPr>
          <w:sz w:val="21"/>
        </w:rPr>
        <w:t>当地规定执行安全检查（标准及规定不一致的，以</w:t>
      </w:r>
      <w:r>
        <w:rPr>
          <w:sz w:val="21"/>
        </w:rPr>
        <w:t>甲方</w:t>
      </w:r>
      <w:r>
        <w:rPr>
          <w:sz w:val="21"/>
        </w:rPr>
        <w:t>当地规定为准）。制定检查计划、机械安全检查、电气安全检查、记录检查结果、远程诊断、影像质量检查、运行状态检查。</w:t>
      </w:r>
    </w:p>
    <w:p>
      <w:pPr>
        <w:pStyle w:val="null3"/>
        <w:ind w:firstLine="420"/>
        <w:jc w:val="both"/>
      </w:pPr>
      <w:r>
        <w:rPr>
          <w:sz w:val="21"/>
        </w:rPr>
        <w:t>18.</w:t>
      </w:r>
      <w:r>
        <w:rPr>
          <w:sz w:val="21"/>
        </w:rPr>
        <w:t>在维保服务期内，</w:t>
      </w:r>
      <w:r>
        <w:rPr>
          <w:sz w:val="21"/>
        </w:rPr>
        <w:t>乙方</w:t>
      </w:r>
      <w:r>
        <w:rPr>
          <w:sz w:val="21"/>
        </w:rPr>
        <w:t>应配合辐射环保、放射卫生和上级相关部门、专家现场考察、检查，并协助</w:t>
      </w:r>
      <w:r>
        <w:rPr>
          <w:sz w:val="21"/>
        </w:rPr>
        <w:t>甲方归口管理部门</w:t>
      </w:r>
      <w:r>
        <w:rPr>
          <w:sz w:val="21"/>
        </w:rPr>
        <w:t>完成放射诊疗校验、年度辐射安全报告。</w:t>
      </w:r>
    </w:p>
    <w:p>
      <w:pPr>
        <w:pStyle w:val="null3"/>
        <w:ind w:firstLine="420"/>
        <w:jc w:val="both"/>
      </w:pPr>
      <w:r>
        <w:rPr>
          <w:sz w:val="21"/>
        </w:rPr>
        <w:t>19.</w:t>
      </w:r>
      <w:r>
        <w:rPr>
          <w:sz w:val="21"/>
        </w:rPr>
        <w:t>正版软件用户授权要求：服务期限</w:t>
      </w:r>
      <w:r>
        <w:rPr>
          <w:sz w:val="21"/>
        </w:rPr>
        <w:t>内</w:t>
      </w:r>
      <w:r>
        <w:rPr>
          <w:sz w:val="21"/>
        </w:rPr>
        <w:t>，</w:t>
      </w:r>
      <w:r>
        <w:rPr>
          <w:sz w:val="21"/>
        </w:rPr>
        <w:t>乙方</w:t>
      </w:r>
      <w:r>
        <w:rPr>
          <w:sz w:val="21"/>
        </w:rPr>
        <w:t>所提供的应用软件须取得原厂正规软件授权使用，如产生版权纠纷，一切后果由</w:t>
      </w:r>
      <w:r>
        <w:rPr>
          <w:sz w:val="21"/>
        </w:rPr>
        <w:t>乙方</w:t>
      </w:r>
      <w:r>
        <w:rPr>
          <w:sz w:val="21"/>
        </w:rPr>
        <w:t>全权负责，并承担</w:t>
      </w:r>
      <w:r>
        <w:rPr>
          <w:sz w:val="21"/>
        </w:rPr>
        <w:t>甲方</w:t>
      </w:r>
      <w:r>
        <w:rPr>
          <w:sz w:val="21"/>
        </w:rPr>
        <w:t>的损失，</w:t>
      </w:r>
      <w:r>
        <w:rPr>
          <w:sz w:val="21"/>
        </w:rPr>
        <w:t>甲方</w:t>
      </w:r>
      <w:r>
        <w:rPr>
          <w:sz w:val="21"/>
        </w:rPr>
        <w:t>保留追究其商业欺诈的权利。</w:t>
      </w:r>
    </w:p>
    <w:p>
      <w:pPr>
        <w:pStyle w:val="null3"/>
        <w:ind w:firstLine="420"/>
        <w:jc w:val="both"/>
      </w:pPr>
      <w:r>
        <w:rPr>
          <w:sz w:val="21"/>
        </w:rPr>
        <w:t>20.</w:t>
      </w:r>
      <w:r>
        <w:rPr>
          <w:sz w:val="21"/>
        </w:rPr>
        <w:t>其他要求</w:t>
      </w:r>
    </w:p>
    <w:p>
      <w:pPr>
        <w:pStyle w:val="null3"/>
        <w:numPr>
          <w:ilvl w:val="0"/>
          <w:numId w:val="1"/>
        </w:numPr>
        <w:jc w:val="both"/>
      </w:pPr>
      <w:r>
        <w:rPr>
          <w:sz w:val="21"/>
        </w:rPr>
        <w:t>维保设备出现因更新、国家政策或相关部门规定导致合同约定保修的设备强制报废或其他因素造成甲方不再使用，甲方有权终止双方签订的合同，合同自动终止失效。未支付维保费用依照此公式支付：（维保费单价</w:t>
      </w:r>
      <w:r>
        <w:rPr>
          <w:sz w:val="21"/>
        </w:rPr>
        <w:t>/12</w:t>
      </w:r>
      <w:r>
        <w:rPr>
          <w:sz w:val="21"/>
        </w:rPr>
        <w:t>）×已实施维保月份，不满一个月的不计入已实施维保月份。预付给乙方的保修费，乙方要上述按月比例计算退还给甲方。甲方不承担因终止合同而造成的赔偿和责任</w:t>
      </w:r>
      <w:r>
        <w:rPr>
          <w:sz w:val="21"/>
        </w:rPr>
        <w:t>。</w:t>
      </w:r>
    </w:p>
    <w:p>
      <w:pPr>
        <w:pStyle w:val="null3"/>
        <w:numPr>
          <w:ilvl w:val="0"/>
          <w:numId w:val="1"/>
        </w:numPr>
        <w:jc w:val="both"/>
      </w:pPr>
      <w:r>
        <w:rPr>
          <w:sz w:val="21"/>
        </w:rPr>
        <w:t>维修保养服务时，场地清洁工作由</w:t>
      </w:r>
      <w:r>
        <w:rPr>
          <w:sz w:val="21"/>
        </w:rPr>
        <w:t>乙方</w:t>
      </w:r>
      <w:r>
        <w:rPr>
          <w:sz w:val="21"/>
        </w:rPr>
        <w:t>负责。</w:t>
      </w:r>
    </w:p>
    <w:p>
      <w:pPr>
        <w:pStyle w:val="null3"/>
        <w:numPr>
          <w:ilvl w:val="0"/>
          <w:numId w:val="1"/>
        </w:numPr>
        <w:jc w:val="both"/>
      </w:pPr>
      <w:r>
        <w:rPr>
          <w:sz w:val="21"/>
        </w:rPr>
        <w:t>乙方</w:t>
      </w:r>
      <w:r>
        <w:rPr>
          <w:sz w:val="21"/>
        </w:rPr>
        <w:t>在维保服务期内应遵守</w:t>
      </w:r>
      <w:r>
        <w:rPr>
          <w:sz w:val="21"/>
        </w:rPr>
        <w:t>甲方</w:t>
      </w:r>
      <w:r>
        <w:rPr>
          <w:sz w:val="21"/>
        </w:rPr>
        <w:t>各项规章制度，并对自己的安全负完全责任。</w:t>
      </w:r>
    </w:p>
    <w:p>
      <w:pPr>
        <w:pStyle w:val="null3"/>
        <w:numPr>
          <w:ilvl w:val="0"/>
          <w:numId w:val="1"/>
        </w:numPr>
        <w:jc w:val="both"/>
      </w:pPr>
      <w:r>
        <w:rPr>
          <w:sz w:val="21"/>
        </w:rPr>
        <w:t>乙方</w:t>
      </w:r>
      <w:r>
        <w:rPr>
          <w:sz w:val="21"/>
        </w:rPr>
        <w:t>在维保服务期内不得损坏</w:t>
      </w:r>
      <w:r>
        <w:rPr>
          <w:sz w:val="21"/>
        </w:rPr>
        <w:t>甲方</w:t>
      </w:r>
      <w:r>
        <w:rPr>
          <w:sz w:val="21"/>
        </w:rPr>
        <w:t>财产，否则按损坏情况照价赔偿</w:t>
      </w:r>
      <w:r>
        <w:rPr>
          <w:sz w:val="21"/>
        </w:rPr>
        <w:t>。</w:t>
      </w:r>
    </w:p>
    <w:p>
      <w:pPr>
        <w:pStyle w:val="null3"/>
        <w:ind w:firstLine="422"/>
        <w:jc w:val="both"/>
      </w:pPr>
      <w:r>
        <w:rPr>
          <w:sz w:val="21"/>
          <w:b/>
        </w:rPr>
        <w:t>六、验收要求</w:t>
      </w:r>
    </w:p>
    <w:p>
      <w:pPr>
        <w:pStyle w:val="null3"/>
        <w:ind w:firstLine="422"/>
        <w:jc w:val="both"/>
      </w:pPr>
      <w:r>
        <w:rPr>
          <w:sz w:val="21"/>
        </w:rPr>
        <w:t>（</w:t>
      </w:r>
      <w:r>
        <w:rPr>
          <w:sz w:val="21"/>
        </w:rPr>
        <w:t>一</w:t>
      </w:r>
      <w:r>
        <w:rPr>
          <w:sz w:val="21"/>
        </w:rPr>
        <w:t>）</w:t>
      </w:r>
      <w:r>
        <w:rPr>
          <w:sz w:val="21"/>
        </w:rPr>
        <w:t>验收主体：</w:t>
      </w:r>
      <w:r>
        <w:rPr>
          <w:sz w:val="21"/>
        </w:rPr>
        <w:t>甲方</w:t>
      </w:r>
    </w:p>
    <w:p>
      <w:pPr>
        <w:pStyle w:val="null3"/>
        <w:ind w:firstLine="422"/>
        <w:jc w:val="both"/>
      </w:pPr>
      <w:r>
        <w:rPr>
          <w:sz w:val="21"/>
        </w:rPr>
        <w:t>（</w:t>
      </w:r>
      <w:r>
        <w:rPr>
          <w:sz w:val="21"/>
        </w:rPr>
        <w:t>二</w:t>
      </w:r>
      <w:r>
        <w:rPr>
          <w:sz w:val="21"/>
        </w:rPr>
        <w:t>）</w:t>
      </w:r>
      <w:r>
        <w:rPr>
          <w:sz w:val="21"/>
        </w:rPr>
        <w:t>验收时间：分三期进行，每个年度服务期结束后。</w:t>
      </w:r>
      <w:r>
        <w:rPr>
          <w:sz w:val="21"/>
        </w:rPr>
        <w:t>甲方</w:t>
      </w:r>
      <w:r>
        <w:rPr>
          <w:sz w:val="21"/>
        </w:rPr>
        <w:t>收到</w:t>
      </w:r>
      <w:r>
        <w:rPr>
          <w:sz w:val="21"/>
        </w:rPr>
        <w:t>乙方</w:t>
      </w:r>
      <w:r>
        <w:rPr>
          <w:sz w:val="21"/>
        </w:rPr>
        <w:t>项目验收申请之日起</w:t>
      </w:r>
      <w:r>
        <w:rPr>
          <w:sz w:val="21"/>
        </w:rPr>
        <w:t>7</w:t>
      </w:r>
      <w:r>
        <w:rPr>
          <w:sz w:val="21"/>
        </w:rPr>
        <w:t>个日历日内完成验收并出具《医疗设备维保服务考核评价表》</w:t>
      </w:r>
      <w:r>
        <w:rPr>
          <w:sz w:val="21"/>
        </w:rPr>
        <w:t>。</w:t>
      </w:r>
    </w:p>
    <w:p>
      <w:pPr>
        <w:pStyle w:val="null3"/>
        <w:ind w:firstLine="422"/>
        <w:jc w:val="both"/>
      </w:pPr>
      <w:r>
        <w:rPr>
          <w:sz w:val="21"/>
        </w:rPr>
        <w:t>（</w:t>
      </w:r>
      <w:r>
        <w:rPr>
          <w:sz w:val="21"/>
        </w:rPr>
        <w:t>三</w:t>
      </w:r>
      <w:r>
        <w:rPr>
          <w:sz w:val="21"/>
        </w:rPr>
        <w:t>）</w:t>
      </w:r>
      <w:r>
        <w:rPr>
          <w:sz w:val="21"/>
        </w:rPr>
        <w:t>验收方式：依据合同约定及《医疗设备维保服务考核评价表》进行综合打分</w:t>
      </w:r>
      <w:r>
        <w:rPr>
          <w:sz w:val="21"/>
        </w:rPr>
        <w:t>。</w:t>
      </w:r>
    </w:p>
    <w:p>
      <w:pPr>
        <w:pStyle w:val="null3"/>
        <w:ind w:firstLine="422"/>
        <w:jc w:val="both"/>
      </w:pPr>
      <w:r>
        <w:rPr>
          <w:sz w:val="21"/>
        </w:rPr>
        <w:t>（</w:t>
      </w:r>
      <w:r>
        <w:rPr>
          <w:sz w:val="21"/>
        </w:rPr>
        <w:t>四</w:t>
      </w:r>
      <w:r>
        <w:rPr>
          <w:sz w:val="21"/>
        </w:rPr>
        <w:t>）</w:t>
      </w:r>
      <w:r>
        <w:rPr>
          <w:sz w:val="21"/>
        </w:rPr>
        <w:t>验收程序：</w:t>
      </w:r>
    </w:p>
    <w:p>
      <w:pPr>
        <w:pStyle w:val="null3"/>
        <w:ind w:firstLine="422"/>
        <w:jc w:val="both"/>
      </w:pPr>
      <w:r>
        <w:rPr>
          <w:sz w:val="21"/>
          <w:b/>
        </w:rPr>
        <w:t>本项目每一个年度为一个服务期，每个服务期结束后安排一次验收。</w:t>
      </w:r>
    </w:p>
    <w:p>
      <w:pPr>
        <w:pStyle w:val="null3"/>
        <w:ind w:firstLine="420"/>
        <w:jc w:val="both"/>
      </w:pPr>
      <w:r>
        <w:rPr>
          <w:sz w:val="21"/>
        </w:rPr>
        <w:t>1.</w:t>
      </w:r>
      <w:r>
        <w:rPr>
          <w:sz w:val="21"/>
        </w:rPr>
        <w:t>1</w:t>
      </w:r>
      <w:r>
        <w:rPr>
          <w:sz w:val="21"/>
        </w:rPr>
        <w:t>期：</w:t>
      </w:r>
      <w:r>
        <w:rPr>
          <w:sz w:val="21"/>
        </w:rPr>
        <w:t>1.</w:t>
      </w:r>
      <w:r>
        <w:rPr>
          <w:sz w:val="21"/>
        </w:rPr>
        <w:t>乙方应保证设备</w:t>
      </w:r>
      <w:r>
        <w:rPr>
          <w:sz w:val="21"/>
        </w:rPr>
        <w:t>≥</w:t>
      </w:r>
      <w:r>
        <w:rPr>
          <w:sz w:val="21"/>
        </w:rPr>
        <w:t>96%</w:t>
      </w:r>
      <w:r>
        <w:rPr>
          <w:sz w:val="21"/>
        </w:rPr>
        <w:t>的开机率，停机率不得高于</w:t>
      </w:r>
      <w:r>
        <w:rPr>
          <w:sz w:val="21"/>
        </w:rPr>
        <w:t>4%(</w:t>
      </w:r>
      <w:r>
        <w:rPr>
          <w:sz w:val="21"/>
        </w:rPr>
        <w:t>按一年</w:t>
      </w:r>
      <w:r>
        <w:rPr>
          <w:sz w:val="21"/>
        </w:rPr>
        <w:t>365</w:t>
      </w:r>
      <w:r>
        <w:rPr>
          <w:sz w:val="21"/>
        </w:rPr>
        <w:t>日计算，停机时间不能超过</w:t>
      </w:r>
      <w:r>
        <w:rPr>
          <w:sz w:val="21"/>
        </w:rPr>
        <w:t>14</w:t>
      </w:r>
      <w:r>
        <w:rPr>
          <w:sz w:val="21"/>
        </w:rPr>
        <w:t>天且单次停机不超</w:t>
      </w:r>
      <w:r>
        <w:rPr>
          <w:sz w:val="21"/>
        </w:rPr>
        <w:t>3</w:t>
      </w:r>
      <w:r>
        <w:rPr>
          <w:sz w:val="21"/>
        </w:rPr>
        <w:t>天。开机率未达</w:t>
      </w:r>
      <w:r>
        <w:rPr>
          <w:sz w:val="21"/>
        </w:rPr>
        <w:t>本</w:t>
      </w:r>
      <w:r>
        <w:rPr>
          <w:sz w:val="21"/>
        </w:rPr>
        <w:t>合同约定要求的，按</w:t>
      </w:r>
      <w:r>
        <w:rPr>
          <w:sz w:val="21"/>
        </w:rPr>
        <w:t>本</w:t>
      </w:r>
      <w:r>
        <w:rPr>
          <w:sz w:val="21"/>
        </w:rPr>
        <w:t>合同</w:t>
      </w:r>
      <w:r>
        <w:rPr>
          <w:sz w:val="21"/>
        </w:rPr>
        <w:t>第五点维保要求具体事项的</w:t>
      </w:r>
      <w:r>
        <w:rPr>
          <w:sz w:val="21"/>
        </w:rPr>
        <w:t>约定顺延天数</w:t>
      </w:r>
      <w:r>
        <w:rPr>
          <w:sz w:val="21"/>
        </w:rPr>
        <w:t>。</w:t>
      </w:r>
      <w:r>
        <w:rPr>
          <w:sz w:val="21"/>
        </w:rPr>
        <w:t>2.</w:t>
      </w:r>
      <w:r>
        <w:rPr>
          <w:sz w:val="21"/>
        </w:rPr>
        <w:t>乙方完成合同约定第一期的服务内容且甲方收到乙方项目验收申请之日起</w:t>
      </w:r>
      <w:r>
        <w:rPr>
          <w:sz w:val="21"/>
        </w:rPr>
        <w:t>7</w:t>
      </w:r>
      <w:r>
        <w:rPr>
          <w:sz w:val="21"/>
        </w:rPr>
        <w:t>日内，甲方按照合同的约定对乙方履约情况进行验收，并出具第一期的《医疗设备维保服务考核评价表》。第一期《医疗设备维保服务考核评价表》考核期内综合评价为“不合格”的，须从第</w:t>
      </w:r>
      <w:r>
        <w:rPr>
          <w:sz w:val="21"/>
        </w:rPr>
        <w:t>2</w:t>
      </w:r>
      <w:r>
        <w:rPr>
          <w:sz w:val="21"/>
        </w:rPr>
        <w:t>期对应支付款项中扣减合同金额</w:t>
      </w:r>
      <w:r>
        <w:rPr>
          <w:sz w:val="21"/>
        </w:rPr>
        <w:t>5%</w:t>
      </w:r>
      <w:r>
        <w:rPr>
          <w:sz w:val="21"/>
        </w:rPr>
        <w:t>作为违约金。</w:t>
      </w:r>
    </w:p>
    <w:p>
      <w:pPr>
        <w:pStyle w:val="null3"/>
        <w:ind w:firstLine="420"/>
        <w:jc w:val="both"/>
      </w:pPr>
      <w:r>
        <w:rPr>
          <w:sz w:val="21"/>
        </w:rPr>
        <w:t>2.</w:t>
      </w:r>
      <w:r>
        <w:rPr>
          <w:sz w:val="21"/>
        </w:rPr>
        <w:t>2</w:t>
      </w:r>
      <w:r>
        <w:rPr>
          <w:sz w:val="21"/>
        </w:rPr>
        <w:t>期：</w:t>
      </w:r>
      <w:r>
        <w:rPr>
          <w:sz w:val="21"/>
        </w:rPr>
        <w:t>1.</w:t>
      </w:r>
      <w:r>
        <w:rPr>
          <w:sz w:val="21"/>
        </w:rPr>
        <w:t>乙方应保证设备</w:t>
      </w:r>
      <w:r>
        <w:rPr>
          <w:sz w:val="21"/>
        </w:rPr>
        <w:t>≥</w:t>
      </w:r>
      <w:r>
        <w:rPr>
          <w:sz w:val="21"/>
        </w:rPr>
        <w:t>96%</w:t>
      </w:r>
      <w:r>
        <w:rPr>
          <w:sz w:val="21"/>
        </w:rPr>
        <w:t>的开机率，停机率不得高于</w:t>
      </w:r>
      <w:r>
        <w:rPr>
          <w:sz w:val="21"/>
        </w:rPr>
        <w:t>4%(</w:t>
      </w:r>
      <w:r>
        <w:rPr>
          <w:sz w:val="21"/>
        </w:rPr>
        <w:t>按一年</w:t>
      </w:r>
      <w:r>
        <w:rPr>
          <w:sz w:val="21"/>
        </w:rPr>
        <w:t>365</w:t>
      </w:r>
      <w:r>
        <w:rPr>
          <w:sz w:val="21"/>
        </w:rPr>
        <w:t>日计算，停机时间不能超过</w:t>
      </w:r>
      <w:r>
        <w:rPr>
          <w:sz w:val="21"/>
        </w:rPr>
        <w:t>14</w:t>
      </w:r>
      <w:r>
        <w:rPr>
          <w:sz w:val="21"/>
        </w:rPr>
        <w:t>天且单次停机不超</w:t>
      </w:r>
      <w:r>
        <w:rPr>
          <w:sz w:val="21"/>
        </w:rPr>
        <w:t>3</w:t>
      </w:r>
      <w:r>
        <w:rPr>
          <w:sz w:val="21"/>
        </w:rPr>
        <w:t>天。开机率未达本合同约定要求的，按本合同第五点维保要求具体事项的约定顺延天数。</w:t>
      </w:r>
      <w:r>
        <w:rPr>
          <w:sz w:val="21"/>
        </w:rPr>
        <w:t>2.</w:t>
      </w:r>
      <w:r>
        <w:rPr>
          <w:sz w:val="21"/>
        </w:rPr>
        <w:t>乙方完成合同约定第二期的服务内容且甲方收到乙方项目验收申请之日起</w:t>
      </w:r>
      <w:r>
        <w:rPr>
          <w:sz w:val="21"/>
        </w:rPr>
        <w:t>7</w:t>
      </w:r>
      <w:r>
        <w:rPr>
          <w:sz w:val="21"/>
        </w:rPr>
        <w:t>日内，甲方按照合同的约定对乙方的履约情况进行验收，并出具第二期的《医疗设备维保服务考核评价表》。第二期《医疗设备维保服务考核评价表》考核期内综合评价为“不合格”的，须从第</w:t>
      </w:r>
      <w:r>
        <w:rPr>
          <w:sz w:val="21"/>
        </w:rPr>
        <w:t>3</w:t>
      </w:r>
      <w:r>
        <w:rPr>
          <w:sz w:val="21"/>
        </w:rPr>
        <w:t>期对应支付款项中扣减合同金额</w:t>
      </w:r>
      <w:r>
        <w:rPr>
          <w:sz w:val="21"/>
        </w:rPr>
        <w:t>5%</w:t>
      </w:r>
      <w:r>
        <w:rPr>
          <w:sz w:val="21"/>
        </w:rPr>
        <w:t>作为违约金。</w:t>
      </w:r>
    </w:p>
    <w:p>
      <w:pPr>
        <w:pStyle w:val="null3"/>
        <w:ind w:firstLine="420"/>
        <w:jc w:val="both"/>
      </w:pPr>
      <w:r>
        <w:rPr>
          <w:sz w:val="21"/>
        </w:rPr>
        <w:t>3.</w:t>
      </w:r>
      <w:r>
        <w:rPr>
          <w:sz w:val="21"/>
        </w:rPr>
        <w:t>3</w:t>
      </w:r>
      <w:r>
        <w:rPr>
          <w:sz w:val="21"/>
        </w:rPr>
        <w:t>期：</w:t>
      </w:r>
      <w:r>
        <w:rPr>
          <w:sz w:val="21"/>
        </w:rPr>
        <w:t>1.</w:t>
      </w:r>
      <w:r>
        <w:rPr>
          <w:sz w:val="21"/>
        </w:rPr>
        <w:t>乙方应保证设备</w:t>
      </w:r>
      <w:r>
        <w:rPr>
          <w:sz w:val="21"/>
        </w:rPr>
        <w:t>≥</w:t>
      </w:r>
      <w:r>
        <w:rPr>
          <w:sz w:val="21"/>
        </w:rPr>
        <w:t>96%</w:t>
      </w:r>
      <w:r>
        <w:rPr>
          <w:sz w:val="21"/>
        </w:rPr>
        <w:t>的开机率，停机率不得高于</w:t>
      </w:r>
      <w:r>
        <w:rPr>
          <w:sz w:val="21"/>
        </w:rPr>
        <w:t>4%(</w:t>
      </w:r>
      <w:r>
        <w:rPr>
          <w:sz w:val="21"/>
        </w:rPr>
        <w:t>按一年</w:t>
      </w:r>
      <w:r>
        <w:rPr>
          <w:sz w:val="21"/>
        </w:rPr>
        <w:t>365</w:t>
      </w:r>
      <w:r>
        <w:rPr>
          <w:sz w:val="21"/>
        </w:rPr>
        <w:t>日计算，停机时间不能超过</w:t>
      </w:r>
      <w:r>
        <w:rPr>
          <w:sz w:val="21"/>
        </w:rPr>
        <w:t>14</w:t>
      </w:r>
      <w:r>
        <w:rPr>
          <w:sz w:val="21"/>
        </w:rPr>
        <w:t>天且单次停机不超</w:t>
      </w:r>
      <w:r>
        <w:rPr>
          <w:sz w:val="21"/>
        </w:rPr>
        <w:t>3</w:t>
      </w:r>
      <w:r>
        <w:rPr>
          <w:sz w:val="21"/>
        </w:rPr>
        <w:t>天。开机率未达本合同约定要求的，按本合同第五点维保要求具体事项的约定顺延天数</w:t>
      </w:r>
      <w:r>
        <w:rPr>
          <w:sz w:val="21"/>
        </w:rPr>
        <w:t>。</w:t>
      </w:r>
      <w:r>
        <w:rPr>
          <w:sz w:val="21"/>
        </w:rPr>
        <w:t>2.</w:t>
      </w:r>
      <w:r>
        <w:rPr>
          <w:sz w:val="21"/>
        </w:rPr>
        <w:t>乙方完成合同约定第三期的服务内容且甲方收到乙方项目验收申请之日起</w:t>
      </w:r>
      <w:r>
        <w:rPr>
          <w:sz w:val="21"/>
        </w:rPr>
        <w:t>7</w:t>
      </w:r>
      <w:r>
        <w:rPr>
          <w:sz w:val="21"/>
        </w:rPr>
        <w:t>日内，甲方按照合同的约定对乙方的履约情况进行验收，并出具第三期的《医疗设备维保服务考核评价表》。第三期《医疗设备维保服务考核评价表》考核期内综合评价为“不合格”的，须从第</w:t>
      </w:r>
      <w:r>
        <w:rPr>
          <w:sz w:val="21"/>
        </w:rPr>
        <w:t>3</w:t>
      </w:r>
      <w:r>
        <w:rPr>
          <w:sz w:val="21"/>
        </w:rPr>
        <w:t>期对应支付款项中扣减合同金额</w:t>
      </w:r>
      <w:r>
        <w:rPr>
          <w:sz w:val="21"/>
        </w:rPr>
        <w:t>5%</w:t>
      </w:r>
      <w:r>
        <w:rPr>
          <w:sz w:val="21"/>
        </w:rPr>
        <w:t>作为违约金。</w:t>
      </w:r>
    </w:p>
    <w:p>
      <w:pPr>
        <w:pStyle w:val="null3"/>
        <w:ind w:firstLine="420"/>
        <w:jc w:val="both"/>
      </w:pPr>
      <w:r>
        <w:rPr>
          <w:sz w:val="21"/>
        </w:rPr>
        <w:t>（</w:t>
      </w:r>
      <w:r>
        <w:rPr>
          <w:sz w:val="21"/>
        </w:rPr>
        <w:t>五</w:t>
      </w:r>
      <w:r>
        <w:rPr>
          <w:sz w:val="21"/>
        </w:rPr>
        <w:t>）</w:t>
      </w:r>
      <w:r>
        <w:rPr>
          <w:sz w:val="21"/>
        </w:rPr>
        <w:t>验收内容：开机率、停机时间、维护保养质量、维修效率等</w:t>
      </w:r>
      <w:r>
        <w:rPr>
          <w:sz w:val="21"/>
        </w:rPr>
        <w:t>。</w:t>
      </w:r>
    </w:p>
    <w:p>
      <w:pPr>
        <w:pStyle w:val="null3"/>
        <w:ind w:firstLine="420"/>
        <w:jc w:val="both"/>
      </w:pPr>
      <w:r>
        <w:rPr>
          <w:sz w:val="21"/>
        </w:rPr>
        <w:t>（</w:t>
      </w:r>
      <w:r>
        <w:rPr>
          <w:sz w:val="21"/>
        </w:rPr>
        <w:t>六</w:t>
      </w:r>
      <w:r>
        <w:rPr>
          <w:sz w:val="21"/>
        </w:rPr>
        <w:t>）</w:t>
      </w:r>
      <w:r>
        <w:rPr>
          <w:sz w:val="21"/>
        </w:rPr>
        <w:t>验收标准：设备</w:t>
      </w:r>
      <w:r>
        <w:rPr>
          <w:sz w:val="21"/>
        </w:rPr>
        <w:t>≥</w:t>
      </w:r>
      <w:r>
        <w:rPr>
          <w:sz w:val="21"/>
        </w:rPr>
        <w:t>96%</w:t>
      </w:r>
      <w:r>
        <w:rPr>
          <w:sz w:val="21"/>
        </w:rPr>
        <w:t>的开机率，停机率不得高于</w:t>
      </w:r>
      <w:r>
        <w:rPr>
          <w:sz w:val="21"/>
        </w:rPr>
        <w:t>4%(</w:t>
      </w:r>
      <w:r>
        <w:rPr>
          <w:sz w:val="21"/>
        </w:rPr>
        <w:t>按一年</w:t>
      </w:r>
      <w:r>
        <w:rPr>
          <w:sz w:val="21"/>
        </w:rPr>
        <w:t>365</w:t>
      </w:r>
      <w:r>
        <w:rPr>
          <w:sz w:val="21"/>
        </w:rPr>
        <w:t>日计算，停机时间不能超过</w:t>
      </w:r>
      <w:r>
        <w:rPr>
          <w:sz w:val="21"/>
        </w:rPr>
        <w:t>14</w:t>
      </w:r>
      <w:r>
        <w:rPr>
          <w:sz w:val="21"/>
        </w:rPr>
        <w:t>天且单次停机不超</w:t>
      </w:r>
      <w:r>
        <w:rPr>
          <w:sz w:val="21"/>
        </w:rPr>
        <w:t>3</w:t>
      </w:r>
      <w:r>
        <w:rPr>
          <w:sz w:val="21"/>
        </w:rPr>
        <w:t>天）；《医疗设备维保服务考核评价表》综合评价为“合格”以上。</w:t>
      </w:r>
    </w:p>
    <w:p>
      <w:pPr>
        <w:pStyle w:val="null3"/>
        <w:ind w:firstLine="422"/>
        <w:jc w:val="both"/>
      </w:pPr>
      <w:r>
        <w:rPr>
          <w:sz w:val="21"/>
          <w:b/>
        </w:rPr>
        <w:t>七、知识产权归属</w:t>
      </w:r>
    </w:p>
    <w:p>
      <w:pPr>
        <w:pStyle w:val="null3"/>
        <w:ind w:firstLine="420"/>
        <w:jc w:val="both"/>
      </w:pPr>
      <w:r>
        <w:rPr>
          <w:sz w:val="21"/>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r>
        <w:rPr>
          <w:sz w:val="21"/>
        </w:rPr>
        <w:t>若因此导致甲方损失的，乙方还应对甲方仅进行赔偿</w:t>
      </w:r>
      <w:r>
        <w:rPr>
          <w:sz w:val="21"/>
        </w:rPr>
        <w:t>(</w:t>
      </w:r>
      <w:r>
        <w:rPr>
          <w:sz w:val="21"/>
        </w:rPr>
        <w:t>包括实际损失和间接损失</w:t>
      </w:r>
      <w:r>
        <w:rPr>
          <w:sz w:val="21"/>
        </w:rPr>
        <w:t>)</w:t>
      </w:r>
      <w:r>
        <w:rPr>
          <w:sz w:val="21"/>
        </w:rPr>
        <w:t>。</w:t>
      </w:r>
    </w:p>
    <w:p>
      <w:pPr>
        <w:pStyle w:val="null3"/>
        <w:ind w:firstLine="422"/>
        <w:jc w:val="both"/>
      </w:pPr>
      <w:r>
        <w:rPr>
          <w:sz w:val="21"/>
          <w:b/>
        </w:rPr>
        <w:t>八、保密</w:t>
      </w:r>
    </w:p>
    <w:p>
      <w:pPr>
        <w:pStyle w:val="null3"/>
        <w:ind w:firstLine="420"/>
        <w:jc w:val="both"/>
      </w:pPr>
      <w:r>
        <w:rPr>
          <w:sz w:val="21"/>
        </w:rPr>
        <w:t>1.</w:t>
      </w:r>
      <w:r>
        <w:rPr>
          <w:sz w:val="21"/>
        </w:rPr>
        <w:t>保密信息包括但不限于双方洽谈情况、签署的任何文件、工作进度、技术方案、数据库、图纸、电子邮件等。</w:t>
      </w:r>
    </w:p>
    <w:p>
      <w:pPr>
        <w:pStyle w:val="null3"/>
        <w:ind w:firstLine="420"/>
        <w:jc w:val="both"/>
      </w:pPr>
      <w:r>
        <w:rPr>
          <w:sz w:val="21"/>
        </w:rPr>
        <w:t>2.</w:t>
      </w:r>
      <w:r>
        <w:rPr>
          <w:sz w:val="21"/>
        </w:rPr>
        <w:t>在设备中的保密数据不得外传。乙方应遵循甲方及个人资料（私隐）条例对个人隐私及保密性做出的要求。保密数据包括但不限于可识别病人信息的医疗数据。</w:t>
      </w:r>
    </w:p>
    <w:p>
      <w:pPr>
        <w:pStyle w:val="null3"/>
        <w:ind w:firstLine="420"/>
        <w:jc w:val="both"/>
      </w:pPr>
      <w:r>
        <w:rPr>
          <w:sz w:val="21"/>
        </w:rPr>
        <w:t>3.</w:t>
      </w:r>
      <w:r>
        <w:rPr>
          <w:sz w:val="21"/>
        </w:rPr>
        <w:t>乙方保证从甲方获取的保密信息仅用于合作有关的用途和目的。</w:t>
      </w:r>
    </w:p>
    <w:p>
      <w:pPr>
        <w:pStyle w:val="null3"/>
        <w:ind w:firstLine="420"/>
        <w:jc w:val="both"/>
      </w:pPr>
      <w:r>
        <w:rPr>
          <w:sz w:val="21"/>
        </w:rPr>
        <w:t>4.</w:t>
      </w:r>
      <w:r>
        <w:rPr>
          <w:sz w:val="21"/>
        </w:rPr>
        <w:t>双方不得刺探与本项目无关的保密信息</w:t>
      </w:r>
    </w:p>
    <w:p>
      <w:pPr>
        <w:pStyle w:val="null3"/>
        <w:ind w:firstLine="420"/>
        <w:jc w:val="both"/>
      </w:pPr>
      <w:r>
        <w:rPr>
          <w:sz w:val="21"/>
        </w:rPr>
        <w:t>5.</w:t>
      </w:r>
      <w:r>
        <w:rPr>
          <w:sz w:val="21"/>
        </w:rPr>
        <w:t>不得向任何未经甲方授权的第三方提供甲方的保密信息。</w:t>
      </w:r>
    </w:p>
    <w:p>
      <w:pPr>
        <w:pStyle w:val="null3"/>
        <w:ind w:firstLine="420"/>
        <w:jc w:val="both"/>
      </w:pPr>
      <w:r>
        <w:rPr>
          <w:sz w:val="21"/>
        </w:rPr>
        <w:t>6.</w:t>
      </w:r>
      <w:r>
        <w:rPr>
          <w:sz w:val="21"/>
        </w:rPr>
        <w:t>乙方工作人员知悉该保密信息前，应向其提示保密信息的保密性和应承担的义务，并保证工作人员以书面形式同意接受本条款的约束，确保乙方工作人员承担保密责任。</w:t>
      </w:r>
    </w:p>
    <w:p>
      <w:pPr>
        <w:pStyle w:val="null3"/>
        <w:ind w:firstLine="420"/>
        <w:jc w:val="both"/>
      </w:pPr>
      <w:r>
        <w:rPr>
          <w:sz w:val="21"/>
        </w:rPr>
        <w:t>7.</w:t>
      </w:r>
      <w:r>
        <w:rPr>
          <w:sz w:val="21"/>
        </w:rPr>
        <w:t>若乙方与第三方合并、被第三方兼并或被第三方直接或间接控制，该接收方不得向该第三方披露任何甲方的保密信息；乙方应立即将甲方的保密资料归还甲方，或根据甲方的要求予以销毁；但如事先获得甲方的书面同意，乙方可继续使用该保密信息。</w:t>
      </w:r>
    </w:p>
    <w:p>
      <w:pPr>
        <w:pStyle w:val="null3"/>
        <w:ind w:firstLine="420"/>
        <w:jc w:val="both"/>
      </w:pPr>
      <w:r>
        <w:rPr>
          <w:sz w:val="21"/>
        </w:rPr>
        <w:t>8.</w:t>
      </w:r>
      <w:r>
        <w:rPr>
          <w:sz w:val="21"/>
        </w:rPr>
        <w:t>如果乙方被要求向政府部门、法院或其他有权部门提供保密信息，乙方在可能的情况下，应立即向甲方予以通报，以便甲方能采取保护措施来保护该保密信息。</w:t>
      </w:r>
    </w:p>
    <w:p>
      <w:pPr>
        <w:pStyle w:val="null3"/>
        <w:ind w:firstLine="420"/>
        <w:jc w:val="both"/>
      </w:pPr>
      <w:r>
        <w:rPr>
          <w:sz w:val="21"/>
        </w:rPr>
        <w:t>9.</w:t>
      </w:r>
      <w:r>
        <w:rPr>
          <w:sz w:val="21"/>
        </w:rPr>
        <w:t>除了合同本身之外，上款所列举的任何物件均是甲方的财产。如果甲方有要求，乙方在完成合同后应将这些物件及全部复制件还给甲方。</w:t>
      </w:r>
    </w:p>
    <w:p>
      <w:pPr>
        <w:pStyle w:val="null3"/>
        <w:ind w:firstLine="422"/>
        <w:jc w:val="both"/>
      </w:pPr>
      <w:r>
        <w:rPr>
          <w:sz w:val="21"/>
          <w:b/>
        </w:rPr>
        <w:t>九、其他约定</w:t>
      </w:r>
    </w:p>
    <w:p>
      <w:pPr>
        <w:pStyle w:val="null3"/>
        <w:ind w:firstLine="420"/>
        <w:jc w:val="both"/>
      </w:pPr>
      <w:r>
        <w:rPr>
          <w:sz w:val="21"/>
        </w:rPr>
        <w:t>1.</w:t>
      </w:r>
      <w:r>
        <w:rPr>
          <w:sz w:val="21"/>
        </w:rPr>
        <w:t>任何一方未经另一方的事先书面同意不得转让本合同。即使是转让给本方母公司或者子公司或者母公司的子公司；或者通过收购、兼并或者合并形成的继受者，也必须经过双方一致同意并签订书面同意合同。转让不解除转让方在本合同项下的义务或者影响任何许可限制。任何违反本合同约定条款等的转让均为无效。</w:t>
      </w:r>
    </w:p>
    <w:p>
      <w:pPr>
        <w:pStyle w:val="null3"/>
        <w:ind w:firstLine="420"/>
        <w:jc w:val="both"/>
      </w:pPr>
      <w:r>
        <w:rPr>
          <w:sz w:val="21"/>
        </w:rPr>
        <w:t>2.</w:t>
      </w:r>
      <w:r>
        <w:rPr>
          <w:sz w:val="21"/>
        </w:rPr>
        <w:t>甲乙任何一方由于不可抗力原因不能履行合同时，应及时向对方通报不能履行或不能完全履行的理由，以减轻可能给双方造成的损失，并根据情况可部分或全部免于承担违约责任。不可抗力因素消除后，双方应立即通过友好协商解决本合同的后续履行事宜。</w:t>
      </w:r>
    </w:p>
    <w:p>
      <w:pPr>
        <w:pStyle w:val="null3"/>
        <w:ind w:firstLine="420"/>
        <w:jc w:val="both"/>
      </w:pPr>
      <w:r>
        <w:rPr>
          <w:sz w:val="21"/>
        </w:rPr>
        <w:t>3.</w:t>
      </w:r>
      <w:r>
        <w:rPr>
          <w:sz w:val="21"/>
        </w:rPr>
        <w:t>对本合同的未尽事宜或因客观情况变化需要变更等条款，双方应友好协商解决。协商一致事项以书面形式确认，作为本合同的补充或变更条款，双方共同遵守。</w:t>
      </w:r>
    </w:p>
    <w:p>
      <w:pPr>
        <w:pStyle w:val="null3"/>
        <w:ind w:firstLine="420"/>
        <w:jc w:val="both"/>
      </w:pPr>
      <w:r>
        <w:rPr>
          <w:sz w:val="21"/>
        </w:rPr>
        <w:t>4.</w:t>
      </w:r>
      <w:r>
        <w:rPr>
          <w:sz w:val="21"/>
        </w:rPr>
        <w:t>乙方应与现有的服务商（甲方原采购合同中维保服务进行中的服务商）保持联络和相互协调，如甲方有要求，</w:t>
      </w:r>
      <w:r>
        <w:rPr>
          <w:sz w:val="21"/>
        </w:rPr>
        <w:t>乙方应与现有</w:t>
      </w:r>
      <w:r>
        <w:rPr>
          <w:sz w:val="21"/>
        </w:rPr>
        <w:t>服务商</w:t>
      </w:r>
      <w:r>
        <w:rPr>
          <w:sz w:val="21"/>
        </w:rPr>
        <w:t>协商</w:t>
      </w:r>
      <w:r>
        <w:rPr>
          <w:sz w:val="21"/>
        </w:rPr>
        <w:t>配合甲方提供必要的维修服务。</w:t>
      </w:r>
    </w:p>
    <w:p>
      <w:pPr>
        <w:pStyle w:val="null3"/>
        <w:ind w:firstLine="420"/>
        <w:jc w:val="both"/>
      </w:pPr>
      <w:r>
        <w:rPr>
          <w:sz w:val="21"/>
        </w:rPr>
        <w:t>5.</w:t>
      </w:r>
      <w:r>
        <w:rPr>
          <w:sz w:val="21"/>
        </w:rPr>
        <w:t>合同履行期间若发现合同内设备的技术指标达不到使用标准，需要停止使用或报废处理，甲方有权终止履行支付该设备合同的服务款项。</w:t>
      </w:r>
    </w:p>
    <w:p>
      <w:pPr>
        <w:pStyle w:val="null3"/>
        <w:ind w:firstLine="422"/>
        <w:jc w:val="both"/>
      </w:pPr>
      <w:r>
        <w:rPr>
          <w:sz w:val="21"/>
          <w:b/>
        </w:rPr>
        <w:t>十、违约责任</w:t>
      </w:r>
    </w:p>
    <w:p>
      <w:pPr>
        <w:pStyle w:val="null3"/>
        <w:ind w:firstLine="420"/>
        <w:jc w:val="both"/>
      </w:pPr>
      <w:r>
        <w:rPr>
          <w:sz w:val="21"/>
        </w:rPr>
        <w:t>1.</w:t>
      </w:r>
      <w:r>
        <w:rPr>
          <w:sz w:val="21"/>
        </w:rPr>
        <w:t>乙方提供的服务不符合招标文件、投标文件或本合同规定的，甲方有权拒收，乙方必须在</w:t>
      </w:r>
      <w:r>
        <w:rPr>
          <w:sz w:val="21"/>
        </w:rPr>
        <w:t>2</w:t>
      </w:r>
      <w:r>
        <w:rPr>
          <w:sz w:val="21"/>
        </w:rPr>
        <w:t>个日历日内提供包修、包换服务，费用由乙方负责。如在</w:t>
      </w:r>
      <w:r>
        <w:rPr>
          <w:sz w:val="21"/>
        </w:rPr>
        <w:t>2</w:t>
      </w:r>
      <w:r>
        <w:rPr>
          <w:sz w:val="21"/>
        </w:rPr>
        <w:t>个日历日后仍不符合招标文件、投标文件或本合同规定，未达到甲方的使用要求的，甲方有权按合同价款的</w:t>
      </w:r>
      <w:r>
        <w:rPr>
          <w:sz w:val="21"/>
        </w:rPr>
        <w:t>0.5%/</w:t>
      </w:r>
      <w:r>
        <w:rPr>
          <w:sz w:val="21"/>
        </w:rPr>
        <w:t>天向乙方收取赔偿费以及解除本项目合同，并保留追究乙方相应的法律责任的权利。</w:t>
      </w:r>
    </w:p>
    <w:p>
      <w:pPr>
        <w:pStyle w:val="null3"/>
        <w:ind w:firstLine="420"/>
        <w:jc w:val="both"/>
      </w:pPr>
      <w:r>
        <w:rPr>
          <w:sz w:val="21"/>
        </w:rPr>
        <w:t>2.</w:t>
      </w:r>
      <w:r>
        <w:rPr>
          <w:sz w:val="21"/>
        </w:rPr>
        <w:t>乙方未按本合同约定时间提供服务或未在规定时间内响应服务的，应及时以书面形式向甲方告知延迟事实、可能延迟时间及原因，甲方收到通知后将尽快评估是否同意延长交付期及收取误期赔偿费。乙方逾期提供服务的，误期违约金按未提供服务部分服务费的</w:t>
      </w:r>
      <w:r>
        <w:rPr>
          <w:sz w:val="21"/>
        </w:rPr>
        <w:t>5%/</w:t>
      </w:r>
      <w:r>
        <w:rPr>
          <w:sz w:val="21"/>
        </w:rPr>
        <w:t>天计算；逾期达</w:t>
      </w:r>
      <w:r>
        <w:rPr>
          <w:sz w:val="21"/>
        </w:rPr>
        <w:t>5</w:t>
      </w:r>
      <w:r>
        <w:rPr>
          <w:sz w:val="21"/>
        </w:rPr>
        <w:t>个日历日，或经甲方书面通知之日起</w:t>
      </w:r>
      <w:r>
        <w:rPr>
          <w:sz w:val="21"/>
        </w:rPr>
        <w:t>5</w:t>
      </w:r>
      <w:r>
        <w:rPr>
          <w:sz w:val="21"/>
        </w:rPr>
        <w:t>个日历日内未书面回复、明确表示或以自身行为表明不履行合同的，均视为乙方根本违约，甲方有权解除合同，并可自行委托第三方提供所需技术支持和售后服务，预付给乙方的维保费，乙方要按“</w:t>
      </w:r>
      <w:r>
        <w:rPr>
          <w:sz w:val="21"/>
        </w:rPr>
        <w:t>(</w:t>
      </w:r>
      <w:r>
        <w:rPr>
          <w:sz w:val="21"/>
        </w:rPr>
        <w:t>维保费单价</w:t>
      </w:r>
      <w:r>
        <w:rPr>
          <w:sz w:val="21"/>
        </w:rPr>
        <w:t>/12)X</w:t>
      </w:r>
      <w:r>
        <w:rPr>
          <w:sz w:val="21"/>
        </w:rPr>
        <w:t xml:space="preserve">未实施维保月份”的比例计算退还给甲方。甲方在不影响合同项下其他补救措施的前提下，有权从合同未付款中直接扣除误期违约金、第三方服务费用，同时乙方须另行向甲方支付合同金额 </w:t>
      </w:r>
      <w:r>
        <w:rPr>
          <w:sz w:val="21"/>
        </w:rPr>
        <w:t xml:space="preserve">5% </w:t>
      </w:r>
      <w:r>
        <w:rPr>
          <w:sz w:val="21"/>
        </w:rPr>
        <w:t>的违约金；若前述违约金仍不足以弥补甲方实际损失，甲方有权进一步向乙方索赔。</w:t>
      </w:r>
    </w:p>
    <w:p>
      <w:pPr>
        <w:pStyle w:val="null3"/>
        <w:ind w:firstLine="420"/>
        <w:jc w:val="both"/>
      </w:pPr>
      <w:r>
        <w:rPr>
          <w:sz w:val="21"/>
        </w:rPr>
        <w:t>3.</w:t>
      </w:r>
      <w:r>
        <w:rPr>
          <w:sz w:val="21"/>
        </w:rPr>
        <w:t>甲方无正当理由拒接受服务，到期拒付服务款项的，甲方向乙方偿付对应应付金额</w:t>
      </w:r>
      <w:r>
        <w:rPr>
          <w:sz w:val="21"/>
        </w:rPr>
        <w:t>1</w:t>
      </w:r>
      <w:r>
        <w:rPr>
          <w:sz w:val="21"/>
        </w:rPr>
        <w:t>‰的违约金，在甲方付款前，乙方应当向甲方提供等额合法发票，如因乙方未能及时提供前述发票而造成付款延误，不属甲方违约。</w:t>
      </w:r>
    </w:p>
    <w:p>
      <w:pPr>
        <w:pStyle w:val="null3"/>
        <w:ind w:firstLine="420"/>
        <w:jc w:val="both"/>
      </w:pPr>
      <w:r>
        <w:rPr>
          <w:sz w:val="21"/>
        </w:rPr>
        <w:t>4.</w:t>
      </w:r>
      <w:r>
        <w:rPr>
          <w:sz w:val="21"/>
        </w:rPr>
        <w:t>在合同履行过程中，因乙方账户的原因（包括但不限于账号被注销、被冻结等）导致乙方无法收取款项的，由乙方承担相应后果，甲方不承担任何责任。</w:t>
      </w:r>
    </w:p>
    <w:p>
      <w:pPr>
        <w:pStyle w:val="null3"/>
        <w:ind w:firstLine="420"/>
        <w:jc w:val="both"/>
      </w:pPr>
      <w:r>
        <w:rPr>
          <w:sz w:val="21"/>
        </w:rPr>
        <w:t>5.</w:t>
      </w:r>
      <w:r>
        <w:rPr>
          <w:sz w:val="21"/>
        </w:rPr>
        <w:t>因乙方提供甲方的配件或服务质量问题导致甲方被投诉，造成甲方或其他使用者损失的，甲方对其有形损失（费用、索赔）及无形损失进行核算后，以书面通知乙方，经乙方对质量问题确认后，乙方须赔偿甲方损失，并向甲方支付合同金额的</w:t>
      </w:r>
      <w:r>
        <w:rPr>
          <w:sz w:val="21"/>
        </w:rPr>
        <w:t>5%</w:t>
      </w:r>
      <w:r>
        <w:rPr>
          <w:sz w:val="21"/>
        </w:rPr>
        <w:t>作为违约金。</w:t>
      </w:r>
    </w:p>
    <w:p>
      <w:pPr>
        <w:pStyle w:val="null3"/>
        <w:ind w:firstLine="420"/>
        <w:jc w:val="both"/>
      </w:pPr>
      <w:r>
        <w:rPr>
          <w:sz w:val="21"/>
        </w:rPr>
        <w:t>6.</w:t>
      </w:r>
      <w:r>
        <w:rPr>
          <w:sz w:val="21"/>
        </w:rPr>
        <w:t>在合同履行过程中，甲方有确切证据证明第三方可能就合同标的物主张所有权或知识产权等的，甲方有权中止</w:t>
      </w:r>
      <w:r>
        <w:rPr>
          <w:sz w:val="21"/>
        </w:rPr>
        <w:t>/</w:t>
      </w:r>
      <w:r>
        <w:rPr>
          <w:sz w:val="21"/>
        </w:rPr>
        <w:t>终止支付相应的款项，如甲方已支付部分款项，则有权要求乙方返还已收取的款项，解除合同，并追究乙方违约责任；但乙方提供适当担保的除外。</w:t>
      </w:r>
    </w:p>
    <w:p>
      <w:pPr>
        <w:pStyle w:val="null3"/>
        <w:ind w:firstLine="420"/>
        <w:jc w:val="both"/>
      </w:pPr>
      <w:r>
        <w:rPr>
          <w:sz w:val="21"/>
        </w:rPr>
        <w:t>7.</w:t>
      </w:r>
      <w:r>
        <w:rPr>
          <w:sz w:val="21"/>
        </w:rPr>
        <w:t>在合同履行过程中，因第三方就合同标的物对甲方主张权利而发生的纠纷，乙方应承担相应的法律责任和诉讼费用、律师费用、其他为解除纠纷而发生的费用以及由此给甲方造成的一切经济损失。</w:t>
      </w:r>
    </w:p>
    <w:p>
      <w:pPr>
        <w:pStyle w:val="null3"/>
        <w:ind w:firstLine="420"/>
        <w:jc w:val="both"/>
      </w:pPr>
      <w:r>
        <w:rPr>
          <w:sz w:val="21"/>
        </w:rPr>
        <w:t>8</w:t>
      </w:r>
      <w:r>
        <w:rPr>
          <w:sz w:val="21"/>
        </w:rPr>
        <w:t>.</w:t>
      </w:r>
      <w:r>
        <w:rPr>
          <w:sz w:val="21"/>
        </w:rPr>
        <w:t>乙方交付的货物、工程</w:t>
      </w:r>
      <w:r>
        <w:rPr>
          <w:sz w:val="21"/>
        </w:rPr>
        <w:t>/</w:t>
      </w:r>
      <w:r>
        <w:rPr>
          <w:sz w:val="21"/>
        </w:rPr>
        <w:t>提供的服务不符合招标文件、投标文件或本合同规定而导致甲方拒收货物或者解除合同的，合同标的物毁损、丢失的风险由乙方承担。</w:t>
      </w:r>
    </w:p>
    <w:p>
      <w:pPr>
        <w:pStyle w:val="null3"/>
        <w:ind w:firstLine="420"/>
        <w:jc w:val="both"/>
      </w:pPr>
      <w:r>
        <w:rPr>
          <w:sz w:val="21"/>
        </w:rPr>
        <w:t>9</w:t>
      </w:r>
      <w:r>
        <w:rPr>
          <w:sz w:val="21"/>
        </w:rPr>
        <w:t>.</w:t>
      </w:r>
      <w:r>
        <w:rPr>
          <w:sz w:val="21"/>
        </w:rPr>
        <w:t>其它违约责任按《中华人民共和国民法典》处理。</w:t>
      </w:r>
    </w:p>
    <w:p>
      <w:pPr>
        <w:pStyle w:val="null3"/>
        <w:ind w:firstLine="422"/>
        <w:jc w:val="both"/>
      </w:pPr>
      <w:r>
        <w:rPr>
          <w:sz w:val="21"/>
          <w:b/>
        </w:rPr>
        <w:t>十一、争议解决</w:t>
      </w:r>
    </w:p>
    <w:p>
      <w:pPr>
        <w:pStyle w:val="null3"/>
        <w:ind w:firstLine="420"/>
        <w:jc w:val="both"/>
      </w:pPr>
      <w:r>
        <w:rPr>
          <w:sz w:val="21"/>
        </w:rPr>
        <w:t>合同执行过程中发生的任何争议，应友好协商解决，如双方不能通过友好协商解决，应提交甲方所在地人民法院诉讼解决</w:t>
      </w:r>
      <w:r>
        <w:rPr>
          <w:sz w:val="21"/>
        </w:rPr>
        <w:t>。</w:t>
      </w:r>
    </w:p>
    <w:p>
      <w:pPr>
        <w:pStyle w:val="null3"/>
        <w:ind w:firstLine="422"/>
        <w:jc w:val="both"/>
      </w:pPr>
      <w:r>
        <w:rPr>
          <w:sz w:val="21"/>
          <w:b/>
        </w:rPr>
        <w:t>十二、不可抗力</w:t>
      </w:r>
    </w:p>
    <w:p>
      <w:pPr>
        <w:pStyle w:val="null3"/>
        <w:ind w:firstLine="420"/>
        <w:jc w:val="both"/>
      </w:pPr>
      <w:r>
        <w:rPr>
          <w:sz w:val="21"/>
        </w:rPr>
        <w:t>任何一方由于地震、海啸、瘟疫、骚乱、戒严、战争、法律、政府部门相关政策等不可抗力原因不能履行合同时，应在不可抗力事件结束后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w:t>
      </w:r>
      <w:r>
        <w:rPr>
          <w:sz w:val="21"/>
        </w:rPr>
        <w:t>予</w:t>
      </w:r>
      <w:r>
        <w:rPr>
          <w:sz w:val="21"/>
        </w:rPr>
        <w:t>承担违约责任</w:t>
      </w:r>
      <w:r>
        <w:rPr>
          <w:sz w:val="21"/>
        </w:rPr>
        <w:t>。</w:t>
      </w:r>
    </w:p>
    <w:p>
      <w:pPr>
        <w:pStyle w:val="null3"/>
        <w:ind w:firstLine="422"/>
        <w:jc w:val="both"/>
      </w:pPr>
      <w:r>
        <w:rPr>
          <w:sz w:val="21"/>
          <w:b/>
        </w:rPr>
        <w:t>十三、税费</w:t>
      </w:r>
    </w:p>
    <w:p>
      <w:pPr>
        <w:pStyle w:val="null3"/>
        <w:ind w:firstLine="420"/>
        <w:jc w:val="both"/>
      </w:pPr>
      <w:r>
        <w:rPr>
          <w:sz w:val="21"/>
        </w:rPr>
        <w:t>在中国境内、外发生的与本合同执行有关的税费应由甲方承担的由甲方承担，应由乙方承担的由乙方承担。</w:t>
      </w:r>
    </w:p>
    <w:p>
      <w:pPr>
        <w:pStyle w:val="null3"/>
        <w:ind w:firstLine="422"/>
        <w:jc w:val="both"/>
      </w:pPr>
      <w:r>
        <w:rPr>
          <w:sz w:val="21"/>
          <w:b/>
        </w:rPr>
        <w:t>十四、其</w:t>
      </w:r>
      <w:r>
        <w:rPr>
          <w:sz w:val="21"/>
          <w:b/>
        </w:rPr>
        <w:t>他</w:t>
      </w:r>
    </w:p>
    <w:p>
      <w:pPr>
        <w:pStyle w:val="null3"/>
        <w:ind w:firstLine="420"/>
        <w:jc w:val="both"/>
      </w:pPr>
      <w:r>
        <w:rPr>
          <w:sz w:val="21"/>
        </w:rPr>
        <w:t>1.</w:t>
      </w:r>
      <w:r>
        <w:rPr>
          <w:sz w:val="21"/>
        </w:rPr>
        <w:t>本合同乙方在任何情况下都不得全部或部分转让其应履行的合同义务，乙方不得将本合同分包给他人。</w:t>
      </w:r>
    </w:p>
    <w:p>
      <w:pPr>
        <w:pStyle w:val="null3"/>
        <w:ind w:firstLine="420"/>
        <w:jc w:val="both"/>
      </w:pPr>
      <w:r>
        <w:rPr>
          <w:sz w:val="21"/>
        </w:rPr>
        <w:t>2.</w:t>
      </w:r>
      <w:r>
        <w:rPr>
          <w:sz w:val="21"/>
        </w:rPr>
        <w:t>本合同所有附件、招标文件、投标文件、中标通知书、澄清等均为</w:t>
      </w:r>
      <w:r>
        <w:rPr>
          <w:sz w:val="21"/>
        </w:rPr>
        <w:t>本</w:t>
      </w:r>
      <w:r>
        <w:rPr>
          <w:sz w:val="21"/>
        </w:rPr>
        <w:t>合同的有效组成部分，与本合同具有同等法律效力。</w:t>
      </w:r>
    </w:p>
    <w:p>
      <w:pPr>
        <w:pStyle w:val="null3"/>
        <w:ind w:firstLine="420"/>
        <w:jc w:val="both"/>
      </w:pPr>
      <w:r>
        <w:rPr>
          <w:sz w:val="21"/>
        </w:rPr>
        <w:t>3.</w:t>
      </w:r>
      <w:r>
        <w:rPr>
          <w:sz w:val="21"/>
        </w:rPr>
        <w:t>在执行本合同的过程中，所有经双方签署确认的文件（包括会议纪要、补充协议、往来信函）即成为本合同的有效组成部分。</w:t>
      </w:r>
    </w:p>
    <w:p>
      <w:pPr>
        <w:pStyle w:val="null3"/>
        <w:ind w:firstLine="420"/>
        <w:jc w:val="both"/>
      </w:pPr>
      <w:r>
        <w:rPr>
          <w:sz w:val="21"/>
        </w:rPr>
        <w:t>4.</w:t>
      </w:r>
      <w:r>
        <w:rPr>
          <w:sz w:val="21"/>
        </w:rPr>
        <w:t>如一方地址、电话、传真号码</w:t>
      </w:r>
      <w:r>
        <w:rPr>
          <w:sz w:val="21"/>
        </w:rPr>
        <w:t>以及授权人或负责人</w:t>
      </w:r>
      <w:r>
        <w:rPr>
          <w:sz w:val="21"/>
        </w:rPr>
        <w:t>有变更，应在变更当日内书面通知对方，否则，应承担相应责任。</w:t>
      </w:r>
    </w:p>
    <w:p>
      <w:pPr>
        <w:pStyle w:val="null3"/>
        <w:ind w:firstLine="422"/>
        <w:jc w:val="both"/>
      </w:pPr>
      <w:r>
        <w:rPr>
          <w:sz w:val="21"/>
          <w:b/>
        </w:rPr>
        <w:t>十五、合同生效</w:t>
      </w:r>
    </w:p>
    <w:p>
      <w:pPr>
        <w:pStyle w:val="null3"/>
        <w:ind w:firstLine="420"/>
        <w:jc w:val="both"/>
      </w:pPr>
      <w:r>
        <w:rPr>
          <w:sz w:val="21"/>
        </w:rPr>
        <w:t>1</w:t>
      </w:r>
      <w:r>
        <w:rPr>
          <w:sz w:val="21"/>
        </w:rPr>
        <w:t>.</w:t>
      </w:r>
      <w:r>
        <w:rPr>
          <w:sz w:val="21"/>
        </w:rPr>
        <w:t>本合同在甲乙双方法定代表人或其授权代表签字并盖章</w:t>
      </w:r>
      <w:r>
        <w:rPr>
          <w:sz w:val="21"/>
        </w:rPr>
        <w:t>之日起</w:t>
      </w:r>
      <w:r>
        <w:rPr>
          <w:sz w:val="21"/>
        </w:rPr>
        <w:t>生效。</w:t>
      </w:r>
    </w:p>
    <w:p>
      <w:pPr>
        <w:pStyle w:val="null3"/>
        <w:ind w:firstLine="420"/>
        <w:jc w:val="both"/>
      </w:pPr>
      <w:r>
        <w:rPr>
          <w:sz w:val="21"/>
        </w:rPr>
        <w:t>2</w:t>
      </w:r>
      <w:r>
        <w:rPr>
          <w:sz w:val="21"/>
        </w:rPr>
        <w:t>.</w:t>
      </w:r>
      <w:r>
        <w:rPr>
          <w:sz w:val="21"/>
        </w:rPr>
        <w:t>本合同正本四份，具有同等法律效力，甲方执三份，乙方执一份。</w:t>
      </w:r>
    </w:p>
    <w:p>
      <w:pPr>
        <w:pStyle w:val="null3"/>
        <w:ind w:firstLine="420"/>
        <w:jc w:val="both"/>
      </w:pPr>
      <w:r>
        <w:rPr>
          <w:sz w:val="21"/>
        </w:rPr>
        <w:t>3</w:t>
      </w:r>
      <w:r>
        <w:rPr>
          <w:sz w:val="21"/>
        </w:rPr>
        <w:t>.</w:t>
      </w:r>
      <w:r>
        <w:rPr>
          <w:sz w:val="21"/>
        </w:rPr>
        <w:t>下列文件是本合同的一部分，并与本合同一起阅读和解释</w:t>
      </w:r>
      <w:r>
        <w:rPr>
          <w:sz w:val="21"/>
        </w:rPr>
        <w:t>：</w:t>
      </w:r>
    </w:p>
    <w:p>
      <w:pPr>
        <w:pStyle w:val="null3"/>
        <w:ind w:firstLine="420"/>
        <w:jc w:val="both"/>
      </w:pPr>
      <w:r>
        <w:rPr>
          <w:sz w:val="21"/>
        </w:rPr>
        <w:t>附件一：政府采购廉洁购销合同</w:t>
      </w:r>
    </w:p>
    <w:p>
      <w:pPr>
        <w:pStyle w:val="null3"/>
        <w:ind w:firstLine="420"/>
        <w:jc w:val="both"/>
      </w:pPr>
      <w:r>
        <w:rPr>
          <w:sz w:val="21"/>
        </w:rPr>
        <w:t>附件二：中标通知书</w:t>
      </w:r>
    </w:p>
    <w:p>
      <w:pPr>
        <w:pStyle w:val="null3"/>
        <w:ind w:firstLine="420"/>
        <w:jc w:val="both"/>
      </w:pPr>
      <w:r>
        <w:rPr>
          <w:sz w:val="21"/>
        </w:rPr>
        <w:t>附件三：公司相关证件（如营业执照等）</w:t>
      </w:r>
    </w:p>
    <w:p>
      <w:pPr>
        <w:pStyle w:val="null3"/>
        <w:ind w:firstLine="420"/>
        <w:jc w:val="both"/>
      </w:pPr>
      <w:r>
        <w:rPr>
          <w:sz w:val="21"/>
        </w:rPr>
        <w:t>附件四：乙方授权委托书及签约代表身份证</w:t>
      </w:r>
    </w:p>
    <w:p>
      <w:pPr>
        <w:pStyle w:val="null3"/>
        <w:ind w:firstLine="420"/>
        <w:jc w:val="both"/>
      </w:pPr>
      <w:r>
        <w:rPr>
          <w:sz w:val="21"/>
        </w:rPr>
        <w:t>附件五：医疗设备维保服务考核评价表</w:t>
      </w:r>
    </w:p>
    <w:tbl>
      <w:tblPr>
        <w:tblW w:w="0" w:type="auto"/>
        <w:tblBorders>
          <w:top w:val="none" w:color="000000" w:sz="4"/>
          <w:left w:val="none" w:color="000000" w:sz="4"/>
          <w:bottom w:val="none" w:color="000000" w:sz="4"/>
          <w:right w:val="none" w:color="000000" w:sz="4"/>
          <w:insideH w:val="none"/>
          <w:insideV w:val="none"/>
        </w:tblBorders>
      </w:tblPr>
      <w:tblGrid>
        <w:gridCol w:w="4987"/>
        <w:gridCol w:w="3319"/>
      </w:tblGrid>
      <w:tr>
        <w:tc>
          <w:tcPr>
            <w:tcW w:type="dxa" w:w="498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ind w:firstLine="480"/>
              <w:jc w:val="both"/>
            </w:pPr>
            <w:r>
              <w:rPr>
                <w:sz w:val="24"/>
              </w:rPr>
              <w:t>甲方（盖章）：茂名市人民医院</w:t>
            </w:r>
          </w:p>
        </w:tc>
        <w:tc>
          <w:tcPr>
            <w:tcW w:type="dxa" w:w="331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jc w:val="both"/>
            </w:pPr>
            <w:r>
              <w:rPr>
                <w:sz w:val="24"/>
              </w:rPr>
              <w:t>乙方（盖章）：</w:t>
            </w:r>
          </w:p>
        </w:tc>
      </w:tr>
      <w:tr>
        <w:tc>
          <w:tcPr>
            <w:tcW w:type="dxa" w:w="498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ind w:firstLine="480"/>
              <w:jc w:val="both"/>
            </w:pPr>
            <w:r>
              <w:rPr>
                <w:sz w:val="24"/>
              </w:rPr>
              <w:t>法定代表人：</w:t>
            </w:r>
          </w:p>
        </w:tc>
        <w:tc>
          <w:tcPr>
            <w:tcW w:type="dxa" w:w="331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jc w:val="both"/>
            </w:pPr>
            <w:r>
              <w:rPr>
                <w:sz w:val="24"/>
              </w:rPr>
              <w:t>签约代表：</w:t>
            </w:r>
          </w:p>
        </w:tc>
      </w:tr>
      <w:tr>
        <w:tc>
          <w:tcPr>
            <w:tcW w:type="dxa" w:w="498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ind w:firstLine="480"/>
              <w:jc w:val="both"/>
            </w:pPr>
          </w:p>
        </w:tc>
        <w:tc>
          <w:tcPr>
            <w:tcW w:type="dxa" w:w="331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98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签订日期：年月日</w:t>
            </w:r>
          </w:p>
        </w:tc>
        <w:tc>
          <w:tcPr>
            <w:tcW w:type="dxa" w:w="331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jc w:val="both"/>
            </w:pPr>
            <w:r>
              <w:rPr>
                <w:sz w:val="24"/>
              </w:rPr>
              <w:t>签订日期：年月日</w:t>
            </w:r>
          </w:p>
        </w:tc>
      </w:tr>
      <w:tr>
        <w:tc>
          <w:tcPr>
            <w:tcW w:type="dxa" w:w="498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ind w:firstLine="480"/>
              <w:jc w:val="both"/>
            </w:pPr>
            <w:r>
              <w:rPr>
                <w:sz w:val="24"/>
              </w:rPr>
              <w:t>签订地点：茂名市人民医院</w:t>
            </w:r>
          </w:p>
        </w:tc>
        <w:tc>
          <w:tcPr>
            <w:tcW w:type="dxa" w:w="331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ind w:firstLine="480"/>
              <w:jc w:val="both"/>
            </w:pPr>
          </w:p>
        </w:tc>
      </w:tr>
    </w:tbl>
    <w:p>
      <w:pPr>
        <w:pStyle w:val="null3"/>
        <w:jc w:val="both"/>
      </w:pPr>
      <w:r>
        <w:rPr>
          <w:sz w:val="21"/>
          <w:b/>
        </w:rPr>
        <w:t>关于政府采购合同融资贷款</w:t>
      </w:r>
    </w:p>
    <w:p>
      <w:pPr>
        <w:pStyle w:val="null3"/>
        <w:ind w:firstLine="420"/>
        <w:jc w:val="both"/>
      </w:pPr>
      <w:r>
        <w:rPr>
          <w:sz w:val="21"/>
        </w:rPr>
        <w:t>(1)</w:t>
      </w:r>
      <w:r>
        <w:rPr>
          <w:sz w:val="21"/>
        </w:rPr>
        <w:t>乙方是否已申请政府采购合同融资贷款（在□打√表示）：□是   □否。融资银行及联系人、联系方式：</w:t>
      </w:r>
      <w:r>
        <w:rPr>
          <w:sz w:val="21"/>
        </w:rPr>
        <w:t>_________________________________</w:t>
      </w:r>
      <w:r>
        <w:rPr>
          <w:sz w:val="21"/>
        </w:rPr>
        <w:t>。</w:t>
      </w:r>
    </w:p>
    <w:p>
      <w:pPr>
        <w:pStyle w:val="null3"/>
        <w:ind w:firstLine="420"/>
        <w:jc w:val="both"/>
      </w:pPr>
      <w:r>
        <w:rPr>
          <w:sz w:val="21"/>
        </w:rPr>
        <w:t>(2)</w:t>
      </w:r>
      <w:r>
        <w:rPr>
          <w:sz w:val="21"/>
        </w:rPr>
        <w:t>若乙方已申请政府采购合同融资贷款，其在本合同中登记的银行账号为融资银行的唯一收款账号，未获得融资银行同意，乙方不得变更收款账号。</w:t>
      </w:r>
    </w:p>
    <w:p>
      <w:pPr>
        <w:pStyle w:val="null3"/>
        <w:jc w:val="both"/>
      </w:pPr>
      <w:r>
        <w:rPr/>
        <w:t xml:space="preserve"> </w:t>
      </w:r>
    </w:p>
    <w:p>
      <w:pPr>
        <w:pStyle w:val="null3"/>
        <w:jc w:val="both"/>
      </w:pPr>
      <w:r>
        <w:rPr>
          <w:sz w:val="28"/>
          <w:b/>
        </w:rPr>
        <w:t>附件一：政府采购廉洁购销合同</w:t>
      </w:r>
    </w:p>
    <w:p>
      <w:pPr>
        <w:pStyle w:val="null3"/>
        <w:jc w:val="center"/>
      </w:pPr>
      <w:r>
        <w:rPr>
          <w:sz w:val="28"/>
          <w:b/>
        </w:rPr>
        <w:t>政府采购廉洁购销合同</w:t>
      </w:r>
    </w:p>
    <w:p>
      <w:pPr>
        <w:pStyle w:val="null3"/>
      </w:pPr>
      <w:r>
        <w:rPr>
          <w:sz w:val="21"/>
        </w:rPr>
        <w:t>甲方：茂名市人民医院</w:t>
      </w:r>
    </w:p>
    <w:p>
      <w:pPr>
        <w:pStyle w:val="null3"/>
      </w:pPr>
      <w:r>
        <w:rPr>
          <w:sz w:val="21"/>
        </w:rPr>
        <w:t>乙方：</w:t>
      </w:r>
    </w:p>
    <w:p>
      <w:pPr>
        <w:pStyle w:val="null3"/>
        <w:ind w:firstLine="420"/>
      </w:pPr>
      <w:r>
        <w:rPr>
          <w:sz w:val="21"/>
        </w:rPr>
        <w:t>为进一步加强医疗卫生行风建设，规范医疗卫生机构政府采购行为，确保政府采购工作公开、公正、透明、高效并符合合同要求，保证采购资金的安全和有效使用，有效防范商业贿赂行为，营造公平交易、诚实守信的营商环境，经甲、乙双方协商，同意签订本合同，并共同遵守：</w:t>
      </w:r>
    </w:p>
    <w:p>
      <w:pPr>
        <w:pStyle w:val="null3"/>
        <w:ind w:firstLine="482"/>
        <w:jc w:val="both"/>
      </w:pPr>
      <w:r>
        <w:rPr>
          <w:sz w:val="21"/>
          <w:b/>
        </w:rPr>
        <w:t>一、甲乙双方权利和义务</w:t>
      </w:r>
    </w:p>
    <w:p>
      <w:pPr>
        <w:pStyle w:val="null3"/>
        <w:ind w:firstLine="480"/>
        <w:jc w:val="both"/>
      </w:pPr>
      <w:r>
        <w:rPr>
          <w:sz w:val="21"/>
        </w:rPr>
        <w:t>（一）甲乙双方严格履行《中华人民共和国反不正当竞争法》《关于禁止商业贿赂行为的暂行规定》</w:t>
      </w:r>
      <w:r>
        <w:rPr>
          <w:sz w:val="21"/>
        </w:rPr>
        <w:t>等</w:t>
      </w:r>
      <w:r>
        <w:rPr>
          <w:sz w:val="21"/>
        </w:rPr>
        <w:t>各项法律法规，杜绝违约行为的发生。</w:t>
      </w:r>
    </w:p>
    <w:p>
      <w:pPr>
        <w:pStyle w:val="null3"/>
        <w:ind w:firstLine="480"/>
        <w:jc w:val="both"/>
      </w:pPr>
      <w:r>
        <w:rPr>
          <w:sz w:val="21"/>
        </w:rPr>
        <w:t>（二）甲乙双方按照《中华人民共和国民法典》《中华人民共和国政府采购法》</w:t>
      </w:r>
      <w:r>
        <w:rPr>
          <w:sz w:val="21"/>
        </w:rPr>
        <w:t>等</w:t>
      </w:r>
      <w:r>
        <w:rPr>
          <w:sz w:val="21"/>
        </w:rPr>
        <w:t>相关规定及政府采购维保合同采购和提供约定货物、工程、服务。</w:t>
      </w:r>
    </w:p>
    <w:p>
      <w:pPr>
        <w:pStyle w:val="null3"/>
        <w:ind w:firstLine="480"/>
        <w:jc w:val="both"/>
      </w:pPr>
      <w:r>
        <w:rPr>
          <w:sz w:val="21"/>
        </w:rPr>
        <w:t>（三）发现对方在业务活动中有违反廉政规定和本合同约定的行为时，有及时提醒和督促对方纠正的权利和义务。</w:t>
      </w:r>
    </w:p>
    <w:p>
      <w:pPr>
        <w:pStyle w:val="null3"/>
        <w:ind w:firstLine="480"/>
        <w:jc w:val="both"/>
      </w:pPr>
      <w:r>
        <w:rPr>
          <w:sz w:val="21"/>
        </w:rPr>
        <w:t>（四）发现对方在业务活动中有违反廉政规定和本合同约定的行为时，有权向对方主管部门或有关机构检举、揭发。</w:t>
      </w:r>
    </w:p>
    <w:p>
      <w:pPr>
        <w:pStyle w:val="null3"/>
        <w:ind w:firstLine="482"/>
        <w:jc w:val="both"/>
      </w:pPr>
      <w:r>
        <w:rPr>
          <w:sz w:val="21"/>
          <w:b/>
        </w:rPr>
        <w:t>二、甲方在廉洁建设方面义务</w:t>
      </w:r>
    </w:p>
    <w:p>
      <w:pPr>
        <w:pStyle w:val="null3"/>
        <w:ind w:firstLine="480"/>
        <w:jc w:val="both"/>
      </w:pPr>
      <w:r>
        <w:rPr>
          <w:sz w:val="21"/>
        </w:rPr>
        <w:t>（一）甲方及其工作人员不得索要或接受乙方的礼金，有价证券、支付凭证、贵重物品等财物。</w:t>
      </w:r>
    </w:p>
    <w:p>
      <w:pPr>
        <w:pStyle w:val="null3"/>
        <w:ind w:firstLine="480"/>
        <w:jc w:val="both"/>
      </w:pPr>
      <w:r>
        <w:rPr>
          <w:sz w:val="21"/>
        </w:rPr>
        <w:t>（二）甲方应当坚持公开、公平、公正、诚信的原则（除法律认定的商业保密信息和合同文件另有规定之外），严格执行维保合同的验收、入库的相关条款，对采购的货物、工程、服务及发票进行查验，不得违反有关规定合同外采购、违价采购或从非规定渠道采购。</w:t>
      </w:r>
    </w:p>
    <w:p>
      <w:pPr>
        <w:pStyle w:val="null3"/>
        <w:ind w:firstLine="480"/>
        <w:jc w:val="both"/>
      </w:pPr>
      <w:r>
        <w:rPr>
          <w:sz w:val="21"/>
        </w:rPr>
        <w:t>（三）甲方严禁接受乙方以任何名义、形式给予的佣金，不得将接受捐赠资助与采购挂钩。甲方工作人员不得参加乙方安排并支付费用的营业性娱乐场所的娱乐活动，不得以任何形式向乙方索要现金、有价证券、支付凭证和贵重礼品等。被迫接受乙方给予的钱物，应给予退还，无法退还的，有责任如实向有关纪检监察部门反映情况。</w:t>
      </w:r>
    </w:p>
    <w:p>
      <w:pPr>
        <w:pStyle w:val="null3"/>
        <w:ind w:firstLine="480"/>
        <w:jc w:val="both"/>
      </w:pPr>
      <w:r>
        <w:rPr>
          <w:sz w:val="21"/>
        </w:rPr>
        <w:t>（四）严禁甲方工作人员利用任何途径和方式，为乙方统计医师个人及临床科室有关政府采购货物、工程、服务等信息，或为乙方统计提供便利。</w:t>
      </w:r>
    </w:p>
    <w:p>
      <w:pPr>
        <w:pStyle w:val="null3"/>
        <w:ind w:firstLine="482"/>
        <w:jc w:val="both"/>
      </w:pPr>
      <w:r>
        <w:rPr>
          <w:sz w:val="21"/>
          <w:b/>
        </w:rPr>
        <w:t>三、乙方在廉洁建设方面的义务</w:t>
      </w:r>
    </w:p>
    <w:p>
      <w:pPr>
        <w:pStyle w:val="null3"/>
        <w:ind w:firstLine="480"/>
        <w:jc w:val="both"/>
      </w:pPr>
      <w:r>
        <w:rPr>
          <w:sz w:val="21"/>
        </w:rPr>
        <w:t>（一）乙方不准以任何形式向甲方及其工作人员馈赠礼金、礼品、有价证券、支付凭证、贵重物品等财物；</w:t>
      </w:r>
    </w:p>
    <w:p>
      <w:pPr>
        <w:pStyle w:val="null3"/>
        <w:ind w:firstLine="480"/>
        <w:jc w:val="both"/>
      </w:pPr>
      <w:r>
        <w:rPr>
          <w:sz w:val="21"/>
        </w:rPr>
        <w:t>（二）乙方不得以佣金、宴请等方式影响甲方工作人员采购或使用货物、工程、服务的选择权，不得在学术活动中提供旅游、超标准支付食宿费用。</w:t>
      </w:r>
    </w:p>
    <w:p>
      <w:pPr>
        <w:pStyle w:val="null3"/>
        <w:ind w:firstLine="480"/>
        <w:jc w:val="both"/>
      </w:pPr>
      <w:r>
        <w:rPr>
          <w:sz w:val="21"/>
        </w:rPr>
        <w:t>（三）乙方指定</w:t>
      </w:r>
      <w:r>
        <w:rPr>
          <w:u w:val="single"/>
        </w:rPr>
        <w:t xml:space="preserve">           </w:t>
      </w:r>
      <w:r>
        <w:rPr>
          <w:sz w:val="21"/>
        </w:rPr>
        <w:t>作为销售代表洽谈业务。销售代表必须在工作时间到甲方指定地点联系商谈，不得到住院部、门诊部、医技科室等临床科室推销货物、工程、服务，不得借故到甲方相关领导、部门负责人及相关工作人员家中访谈并提供任何好处费。</w:t>
      </w:r>
    </w:p>
    <w:p>
      <w:pPr>
        <w:pStyle w:val="null3"/>
        <w:ind w:firstLine="480"/>
        <w:jc w:val="both"/>
      </w:pPr>
      <w:r>
        <w:rPr>
          <w:sz w:val="21"/>
        </w:rPr>
        <w:t>（四）不得有其他违反法律法规、党纪政纪行为。</w:t>
      </w:r>
    </w:p>
    <w:p>
      <w:pPr>
        <w:pStyle w:val="null3"/>
        <w:ind w:firstLine="482"/>
        <w:jc w:val="both"/>
      </w:pPr>
      <w:r>
        <w:rPr>
          <w:sz w:val="21"/>
          <w:b/>
        </w:rPr>
        <w:t>四、违约责任</w:t>
      </w:r>
    </w:p>
    <w:p>
      <w:pPr>
        <w:pStyle w:val="null3"/>
        <w:ind w:firstLine="480"/>
        <w:jc w:val="both"/>
      </w:pPr>
      <w:r>
        <w:rPr>
          <w:sz w:val="21"/>
        </w:rPr>
        <w:t>（一）乙方如违反本合同，一经发现，甲方有权终止维保合同，并向有关行政部门报告。如乙方被列入商业贿赂不良记录，则严格按照《关于建立医药购销领域商业贿赂不良记录的规定》（国卫法制发〔</w:t>
      </w:r>
      <w:r>
        <w:rPr>
          <w:sz w:val="21"/>
        </w:rPr>
        <w:t>2013</w:t>
      </w:r>
      <w:r>
        <w:rPr>
          <w:sz w:val="21"/>
        </w:rPr>
        <w:t>〕</w:t>
      </w:r>
      <w:r>
        <w:rPr>
          <w:sz w:val="21"/>
        </w:rPr>
        <w:t>50</w:t>
      </w:r>
      <w:r>
        <w:rPr>
          <w:sz w:val="21"/>
        </w:rPr>
        <w:t>号）等相关规定处理。</w:t>
      </w:r>
    </w:p>
    <w:p>
      <w:pPr>
        <w:pStyle w:val="null3"/>
        <w:ind w:firstLine="480"/>
        <w:jc w:val="both"/>
      </w:pPr>
      <w:r>
        <w:rPr>
          <w:sz w:val="21"/>
        </w:rPr>
        <w:t>（二）乙方发生二次或以上违反廉政合同约定内容，甲方有权单方面解除合同，并报告相关部门；给甲方造成经济损失、社会影响较大的，甲方有权解除履行合同，并追究相关法律责任。</w:t>
      </w:r>
    </w:p>
    <w:p>
      <w:pPr>
        <w:pStyle w:val="null3"/>
        <w:ind w:firstLine="480"/>
        <w:jc w:val="both"/>
      </w:pPr>
      <w:r>
        <w:rPr>
          <w:sz w:val="21"/>
        </w:rPr>
        <w:t>（三）甲方若违反本合同有关规定的，对违法违纪人员，由甲方主管部门依据有关规定查处，给乙方造成的损失，按有关规定予以赔偿。</w:t>
      </w:r>
    </w:p>
    <w:p>
      <w:pPr>
        <w:pStyle w:val="null3"/>
        <w:ind w:firstLine="482"/>
        <w:jc w:val="both"/>
      </w:pPr>
      <w:r>
        <w:rPr>
          <w:sz w:val="21"/>
          <w:b/>
        </w:rPr>
        <w:t>五、合同生效</w:t>
      </w:r>
    </w:p>
    <w:p>
      <w:pPr>
        <w:pStyle w:val="null3"/>
        <w:ind w:firstLine="482"/>
        <w:jc w:val="both"/>
      </w:pPr>
      <w:r>
        <w:rPr>
          <w:sz w:val="21"/>
        </w:rPr>
        <w:t>（一）本合同在甲方双方法定代表人或其授权代表签字并盖章</w:t>
      </w:r>
      <w:r>
        <w:rPr>
          <w:sz w:val="21"/>
        </w:rPr>
        <w:t>之日起</w:t>
      </w:r>
      <w:r>
        <w:rPr>
          <w:sz w:val="21"/>
        </w:rPr>
        <w:t>生效。</w:t>
      </w:r>
    </w:p>
    <w:p>
      <w:pPr>
        <w:pStyle w:val="null3"/>
        <w:ind w:firstLine="482"/>
        <w:jc w:val="both"/>
      </w:pPr>
      <w:r>
        <w:rPr>
          <w:sz w:val="21"/>
        </w:rPr>
        <w:t>（二）本合同作为</w:t>
      </w:r>
      <w:r>
        <w:rPr>
          <w:sz w:val="21"/>
          <w:u w:val="single"/>
        </w:rPr>
        <w:t>茂名市人民医院医疗设备维修保养服务采购项目</w:t>
      </w:r>
      <w:r>
        <w:rPr>
          <w:sz w:val="21"/>
        </w:rPr>
        <w:t>（项目编号：</w:t>
      </w:r>
      <w:r>
        <w:rPr>
          <w:u w:val="single"/>
        </w:rPr>
        <w:t xml:space="preserve">       </w:t>
      </w:r>
      <w:r>
        <w:rPr>
          <w:sz w:val="21"/>
        </w:rPr>
        <w:t>）合同书的重要组成部分，与维保合同一并执行，具有同等的法律效力。</w:t>
      </w:r>
    </w:p>
    <w:p>
      <w:pPr>
        <w:pStyle w:val="null3"/>
        <w:ind w:firstLine="482"/>
        <w:jc w:val="both"/>
      </w:pPr>
      <w:r>
        <w:rPr>
          <w:sz w:val="21"/>
          <w:b/>
        </w:rPr>
        <w:t>六、合同有效期</w:t>
      </w:r>
    </w:p>
    <w:p>
      <w:pPr>
        <w:pStyle w:val="null3"/>
        <w:ind w:firstLine="482"/>
        <w:jc w:val="both"/>
      </w:pPr>
      <w:r>
        <w:rPr>
          <w:sz w:val="21"/>
        </w:rPr>
        <w:t>本合同有效期至维保合同执行完成即止。</w:t>
      </w:r>
    </w:p>
    <w:p>
      <w:pPr>
        <w:pStyle w:val="null3"/>
        <w:ind w:firstLine="482"/>
        <w:jc w:val="both"/>
      </w:pPr>
      <w:r>
        <w:rPr>
          <w:sz w:val="21"/>
          <w:b/>
        </w:rPr>
        <w:t>七、附加条款</w:t>
      </w:r>
    </w:p>
    <w:p>
      <w:pPr>
        <w:pStyle w:val="null3"/>
        <w:ind w:firstLine="482"/>
        <w:jc w:val="both"/>
      </w:pPr>
      <w:r>
        <w:rPr>
          <w:sz w:val="21"/>
        </w:rPr>
        <w:t>乙方必须负责规范公司经销人员行为，涉及临床使用的相关事项须经甲方管理部门协助下与科室进行沟通，经销人员不得私自与甲方使用科室进行接触，一经发现查实，取消对应厂家产品在甲方的销售资格。</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甲方（盖章）：茂名市人民医院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乙方（盖章）：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法定代表人：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签约代表：</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签订日期：</w:t>
            </w:r>
            <w:r>
              <w:rPr>
                <w:sz w:val="19"/>
              </w:rPr>
              <w:t xml:space="preserve">  </w:t>
            </w:r>
            <w:r>
              <w:rPr>
                <w:sz w:val="21"/>
              </w:rPr>
              <w:t>年</w:t>
            </w:r>
            <w:r>
              <w:rPr>
                <w:sz w:val="19"/>
              </w:rPr>
              <w:t xml:space="preserve">  </w:t>
            </w:r>
            <w:r>
              <w:rPr>
                <w:sz w:val="21"/>
              </w:rPr>
              <w:t>月</w:t>
            </w:r>
            <w:r>
              <w:rPr>
                <w:sz w:val="19"/>
              </w:rPr>
              <w:t xml:space="preserve">  </w:t>
            </w:r>
            <w:r>
              <w:rPr>
                <w:sz w:val="21"/>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签订日期：</w:t>
            </w:r>
            <w:r>
              <w:rPr>
                <w:sz w:val="19"/>
              </w:rPr>
              <w:t xml:space="preserve">  </w:t>
            </w:r>
            <w:r>
              <w:rPr>
                <w:sz w:val="21"/>
              </w:rPr>
              <w:t>年</w:t>
            </w:r>
            <w:r>
              <w:rPr>
                <w:sz w:val="19"/>
              </w:rPr>
              <w:t xml:space="preserve">  </w:t>
            </w:r>
            <w:r>
              <w:rPr>
                <w:sz w:val="21"/>
              </w:rPr>
              <w:t>月</w:t>
            </w:r>
            <w:r>
              <w:rPr>
                <w:sz w:val="19"/>
              </w:rPr>
              <w:t xml:space="preserve">  </w:t>
            </w:r>
            <w:r>
              <w:rPr>
                <w:sz w:val="21"/>
              </w:rPr>
              <w:t>日</w:t>
            </w:r>
          </w:p>
        </w:tc>
      </w:tr>
    </w:tbl>
    <w:p>
      <w:pPr>
        <w:pStyle w:val="null3"/>
        <w:jc w:val="both"/>
      </w:pPr>
      <w:r>
        <w:rPr>
          <w:sz w:val="28"/>
          <w:b/>
        </w:rPr>
        <w:t>附件二：中标通知书</w:t>
      </w:r>
    </w:p>
    <w:p>
      <w:pPr>
        <w:pStyle w:val="null3"/>
        <w:jc w:val="both"/>
      </w:pPr>
      <w:r>
        <w:rPr>
          <w:sz w:val="28"/>
          <w:b/>
        </w:rPr>
        <w:t>附件三：公司相关证件（如营业执照等）</w:t>
      </w:r>
    </w:p>
    <w:p>
      <w:pPr>
        <w:pStyle w:val="null3"/>
        <w:jc w:val="both"/>
      </w:pPr>
      <w:r>
        <w:rPr>
          <w:sz w:val="28"/>
          <w:b/>
        </w:rPr>
        <w:t>附件四：乙方授权委托书及签约代表身份证</w:t>
      </w:r>
    </w:p>
    <w:p>
      <w:pPr>
        <w:pStyle w:val="null3"/>
        <w:jc w:val="center"/>
      </w:pPr>
      <w:r>
        <w:rPr>
          <w:sz w:val="28"/>
          <w:b/>
        </w:rPr>
        <w:t>授权委托书</w:t>
      </w:r>
    </w:p>
    <w:p>
      <w:pPr>
        <w:pStyle w:val="null3"/>
        <w:jc w:val="both"/>
      </w:pPr>
      <w:r>
        <w:rPr>
          <w:sz w:val="21"/>
        </w:rPr>
        <w:t>茂名市人民医院：</w:t>
      </w:r>
    </w:p>
    <w:p>
      <w:pPr>
        <w:pStyle w:val="null3"/>
        <w:ind w:firstLine="480"/>
        <w:jc w:val="both"/>
      </w:pPr>
      <w:r>
        <w:rPr>
          <w:sz w:val="21"/>
        </w:rPr>
        <w:t>兹委托</w:t>
      </w:r>
      <w:r>
        <w:rPr>
          <w:u w:val="single"/>
        </w:rPr>
        <w:t xml:space="preserve">      </w:t>
      </w:r>
      <w:r>
        <w:rPr>
          <w:sz w:val="21"/>
        </w:rPr>
        <w:t>同志在下列规定的时间和权限范围内，代表我公司与茂名市人民医院签署茂名市政府采购合同书（项目编号：</w:t>
      </w:r>
      <w:r>
        <w:rPr>
          <w:u w:val="single"/>
        </w:rPr>
        <w:t xml:space="preserve">       </w:t>
      </w:r>
      <w:r>
        <w:rPr>
          <w:sz w:val="21"/>
        </w:rPr>
        <w:t>,</w:t>
      </w:r>
      <w:r>
        <w:rPr>
          <w:sz w:val="21"/>
        </w:rPr>
        <w:t>项目名称：</w:t>
      </w:r>
      <w:r>
        <w:rPr>
          <w:sz w:val="21"/>
          <w:u w:val="single"/>
        </w:rPr>
        <w:t>茂名市人民医院医疗设备维修保养服务采购项目</w:t>
      </w:r>
      <w:r>
        <w:rPr>
          <w:sz w:val="21"/>
        </w:rPr>
        <w:t>）的合同相关事宜以及全面负责项目开展和售后服务，对其在项目开展过程中所签署的一切文件和处理与这有关的一切事务，由此引发的一切经济和法律后果均由我公司承担。</w:t>
      </w:r>
    </w:p>
    <w:p>
      <w:pPr>
        <w:pStyle w:val="null3"/>
        <w:ind w:firstLine="480"/>
        <w:jc w:val="both"/>
      </w:pPr>
      <w:r>
        <w:rPr>
          <w:sz w:val="21"/>
        </w:rPr>
        <w:t>授权日期：自</w:t>
      </w:r>
      <w:r>
        <w:rPr>
          <w:u w:val="single"/>
        </w:rPr>
        <w:t xml:space="preserve">    </w:t>
      </w:r>
      <w:r>
        <w:rPr>
          <w:sz w:val="21"/>
        </w:rPr>
        <w:t>年</w:t>
      </w:r>
      <w:r>
        <w:rPr>
          <w:u w:val="single"/>
        </w:rPr>
        <w:t xml:space="preserve">   </w:t>
      </w:r>
      <w:r>
        <w:rPr>
          <w:sz w:val="21"/>
        </w:rPr>
        <w:t>月</w:t>
      </w:r>
      <w:r>
        <w:rPr>
          <w:u w:val="single"/>
        </w:rPr>
        <w:t xml:space="preserve">   </w:t>
      </w:r>
      <w:r>
        <w:rPr>
          <w:sz w:val="21"/>
        </w:rPr>
        <w:t>日至</w:t>
      </w:r>
      <w:r>
        <w:rPr>
          <w:u w:val="single"/>
        </w:rPr>
        <w:t xml:space="preserve">    </w:t>
      </w:r>
      <w:r>
        <w:rPr>
          <w:sz w:val="21"/>
        </w:rPr>
        <w:t>年</w:t>
      </w:r>
      <w:r>
        <w:rPr>
          <w:u w:val="single"/>
        </w:rPr>
        <w:t xml:space="preserve">   </w:t>
      </w:r>
      <w:r>
        <w:rPr>
          <w:sz w:val="21"/>
        </w:rPr>
        <w:t>月</w:t>
      </w:r>
      <w:r>
        <w:rPr>
          <w:u w:val="single"/>
        </w:rPr>
        <w:t xml:space="preserve">   </w:t>
      </w:r>
      <w:r>
        <w:rPr>
          <w:sz w:val="21"/>
        </w:rPr>
        <w:t>日</w:t>
      </w:r>
    </w:p>
    <w:p>
      <w:pPr>
        <w:pStyle w:val="null3"/>
        <w:ind w:firstLine="480"/>
        <w:jc w:val="both"/>
      </w:pPr>
      <w:r>
        <w:rPr>
          <w:sz w:val="21"/>
        </w:rPr>
        <w:t>若授权权限内被授权人变更，我公司将以书面形式告知并另行出具授权书。</w:t>
      </w:r>
      <w:r>
        <w:rPr>
          <w:sz w:val="21"/>
        </w:rPr>
        <w:t>本授权书有效期届满后，若我公司未另行出具新的书面授权，则其效力自动延续至本合同项下所有义务履行完毕之日，在此期间，原授权人继续代表我公司行使授权并承担相应责任。</w:t>
      </w:r>
    </w:p>
    <w:p>
      <w:pPr>
        <w:pStyle w:val="null3"/>
        <w:ind w:firstLine="480"/>
        <w:jc w:val="both"/>
      </w:pPr>
      <w:r>
        <w:rPr>
          <w:sz w:val="21"/>
        </w:rPr>
        <w:t>附件：被授权人身份证复印件，联系电话（手机）：</w:t>
      </w:r>
      <w:r>
        <w:rPr>
          <w:u w:val="single"/>
        </w:rPr>
        <w:t xml:space="preserve">          </w:t>
      </w:r>
    </w:p>
    <w:p>
      <w:pPr>
        <w:pStyle w:val="null3"/>
        <w:jc w:val="both"/>
      </w:pPr>
      <w:r>
        <w:rPr>
          <w:sz w:val="21"/>
        </w:rPr>
        <w:t xml:space="preserve">                                    </w:t>
      </w:r>
      <w:r>
        <w:rPr>
          <w:sz w:val="21"/>
        </w:rPr>
        <w:t>收发信息邮箱：</w:t>
      </w:r>
      <w:r>
        <w:rPr>
          <w:u w:val="single"/>
        </w:rPr>
        <w:t xml:space="preserve">             </w:t>
      </w:r>
    </w:p>
    <w:p>
      <w:pPr>
        <w:pStyle w:val="null3"/>
        <w:jc w:val="both"/>
      </w:pPr>
      <w:r>
        <w:rPr>
          <w:sz w:val="21"/>
        </w:rPr>
        <w:t xml:space="preserve">                                    </w:t>
      </w:r>
      <w:r>
        <w:rPr>
          <w:sz w:val="21"/>
        </w:rPr>
        <w:t>授权单位：</w:t>
      </w:r>
      <w:r>
        <w:rPr>
          <w:u w:val="single"/>
        </w:rPr>
        <w:t xml:space="preserve">              </w:t>
      </w:r>
      <w:r>
        <w:rPr>
          <w:sz w:val="21"/>
        </w:rPr>
        <w:t>（盖章）</w:t>
      </w:r>
    </w:p>
    <w:p>
      <w:pPr>
        <w:pStyle w:val="null3"/>
        <w:jc w:val="both"/>
      </w:pPr>
      <w:r>
        <w:rPr>
          <w:sz w:val="21"/>
        </w:rPr>
        <w:t xml:space="preserve">                                    </w:t>
      </w:r>
      <w:r>
        <w:rPr>
          <w:sz w:val="21"/>
        </w:rPr>
        <w:t>法定代表人：</w:t>
      </w:r>
      <w:r>
        <w:rPr>
          <w:u w:val="single"/>
        </w:rPr>
        <w:t xml:space="preserve">        </w:t>
      </w:r>
      <w:r>
        <w:rPr>
          <w:sz w:val="21"/>
        </w:rPr>
        <w:t>（签字或签章）</w:t>
      </w:r>
    </w:p>
    <w:p>
      <w:pPr>
        <w:pStyle w:val="null3"/>
        <w:jc w:val="both"/>
      </w:pPr>
      <w:r>
        <w:rPr>
          <w:sz w:val="21"/>
        </w:rPr>
        <w:t xml:space="preserve">                                    </w:t>
      </w:r>
      <w:r>
        <w:rPr>
          <w:sz w:val="21"/>
        </w:rPr>
        <w:t>日期：</w:t>
      </w:r>
      <w:r>
        <w:rPr/>
        <w:t xml:space="preserve">  </w:t>
      </w:r>
      <w:r>
        <w:rPr>
          <w:sz w:val="21"/>
        </w:rPr>
        <w:t>年</w:t>
      </w:r>
      <w:r>
        <w:rPr/>
        <w:t xml:space="preserve">  </w:t>
      </w:r>
      <w:r>
        <w:rPr>
          <w:sz w:val="21"/>
        </w:rPr>
        <w:t>月</w:t>
      </w:r>
      <w:r>
        <w:rPr/>
        <w:t xml:space="preserve">  </w:t>
      </w:r>
      <w:r>
        <w:rPr>
          <w:sz w:val="21"/>
        </w:rPr>
        <w:t>日</w:t>
      </w:r>
    </w:p>
    <w:p>
      <w:pPr>
        <w:pStyle w:val="null3"/>
        <w:jc w:val="both"/>
      </w:pPr>
      <w:r>
        <w:rPr>
          <w:sz w:val="24"/>
          <w:b/>
        </w:rPr>
        <w:t>附：授权代表人身份证复印件</w:t>
      </w:r>
    </w:p>
    <w:p>
      <w:pPr>
        <w:pStyle w:val="null3"/>
        <w:jc w:val="both"/>
      </w:pPr>
      <w:r>
        <w:rPr/>
        <w:t xml:space="preserve"> </w:t>
      </w:r>
    </w:p>
    <w:p>
      <w:pPr>
        <w:pStyle w:val="null3"/>
      </w:pPr>
      <w:r>
        <w:rPr>
          <w:sz w:val="28"/>
          <w:b/>
        </w:rPr>
        <w:t>附件五：医疗设备维保服务考核评价表</w:t>
      </w:r>
    </w:p>
    <w:p>
      <w:pPr>
        <w:pStyle w:val="null3"/>
        <w:jc w:val="center"/>
      </w:pPr>
      <w:r>
        <w:rPr>
          <w:sz w:val="30"/>
          <w:b/>
        </w:rPr>
        <w:t>医疗设备维保服务考核评价表</w:t>
      </w:r>
    </w:p>
    <w:tbl>
      <w:tblPr>
        <w:tblW w:w="0" w:type="auto"/>
        <w:tblBorders>
          <w:top w:val="none" w:color="000000" w:sz="4"/>
          <w:left w:val="none" w:color="000000" w:sz="4"/>
          <w:bottom w:val="none" w:color="000000" w:sz="4"/>
          <w:right w:val="none" w:color="000000" w:sz="4"/>
          <w:insideH w:val="none"/>
          <w:insideV w:val="none"/>
        </w:tblBorders>
      </w:tblPr>
      <w:tblGrid>
        <w:gridCol w:w="1021"/>
        <w:gridCol w:w="521"/>
        <w:gridCol w:w="521"/>
        <w:gridCol w:w="1367"/>
        <w:gridCol w:w="521"/>
        <w:gridCol w:w="521"/>
        <w:gridCol w:w="521"/>
        <w:gridCol w:w="521"/>
        <w:gridCol w:w="521"/>
        <w:gridCol w:w="1126"/>
        <w:gridCol w:w="1142"/>
      </w:tblGrid>
      <w:tr>
        <w:tc>
          <w:tcPr>
            <w:tcW w:type="dxa" w:w="8303"/>
            <w:gridSpan w:val="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b/>
              </w:rPr>
              <w:t>一、项目基本信息：</w:t>
            </w:r>
          </w:p>
        </w:tc>
      </w:tr>
      <w:tr>
        <w:tc>
          <w:tcPr>
            <w:tcW w:type="dxa" w:w="154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项目名称</w:t>
            </w:r>
          </w:p>
        </w:tc>
        <w:tc>
          <w:tcPr>
            <w:tcW w:type="dxa" w:w="6761"/>
            <w:gridSpan w:val="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项目编号</w:t>
            </w:r>
          </w:p>
        </w:tc>
        <w:tc>
          <w:tcPr>
            <w:tcW w:type="dxa" w:w="6761"/>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使用科室</w:t>
            </w:r>
          </w:p>
        </w:tc>
        <w:tc>
          <w:tcPr>
            <w:tcW w:type="dxa" w:w="6761"/>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维保公司</w:t>
            </w:r>
          </w:p>
        </w:tc>
        <w:tc>
          <w:tcPr>
            <w:tcW w:type="dxa" w:w="6761"/>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6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合同期限</w:t>
            </w:r>
          </w:p>
        </w:tc>
        <w:tc>
          <w:tcPr>
            <w:tcW w:type="dxa" w:w="240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年月日</w:t>
            </w:r>
          </w:p>
        </w:tc>
        <w:tc>
          <w:tcPr>
            <w:tcW w:type="dxa" w:w="104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至</w:t>
            </w:r>
          </w:p>
        </w:tc>
        <w:tc>
          <w:tcPr>
            <w:tcW w:type="dxa" w:w="2789"/>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年月日</w:t>
            </w:r>
          </w:p>
        </w:tc>
      </w:tr>
      <w:tr>
        <w:tc>
          <w:tcPr>
            <w:tcW w:type="dxa" w:w="206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本次考核时间</w:t>
            </w:r>
          </w:p>
        </w:tc>
        <w:tc>
          <w:tcPr>
            <w:tcW w:type="dxa" w:w="240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年月日</w:t>
            </w:r>
          </w:p>
        </w:tc>
        <w:tc>
          <w:tcPr>
            <w:tcW w:type="dxa" w:w="10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至</w:t>
            </w:r>
          </w:p>
        </w:tc>
        <w:tc>
          <w:tcPr>
            <w:tcW w:type="dxa" w:w="278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年月日</w:t>
            </w:r>
          </w:p>
        </w:tc>
      </w:tr>
      <w:tr>
        <w:tc>
          <w:tcPr>
            <w:tcW w:type="dxa" w:w="206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合同要求保养次数</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年</w:t>
            </w:r>
            <w:r>
              <w:rPr>
                <w:sz w:val="19"/>
              </w:rPr>
              <w:t xml:space="preserve">  </w:t>
            </w:r>
            <w:r>
              <w:rPr>
                <w:sz w:val="24"/>
              </w:rPr>
              <w:t xml:space="preserve"> </w:t>
            </w:r>
            <w:r>
              <w:rPr>
                <w:sz w:val="24"/>
              </w:rPr>
              <w:t>次</w:t>
            </w:r>
          </w:p>
        </w:tc>
        <w:tc>
          <w:tcPr>
            <w:tcW w:type="dxa" w:w="2084"/>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实际保养次数</w:t>
            </w:r>
          </w:p>
        </w:tc>
        <w:tc>
          <w:tcPr>
            <w:tcW w:type="dxa" w:w="278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960"/>
              <w:jc w:val="center"/>
            </w:pPr>
            <w:r>
              <w:rPr>
                <w:sz w:val="24"/>
              </w:rPr>
              <w:t>年</w:t>
            </w:r>
            <w:r>
              <w:rPr>
                <w:sz w:val="24"/>
              </w:rPr>
              <w:t xml:space="preserve">    </w:t>
            </w:r>
            <w:r>
              <w:rPr>
                <w:sz w:val="24"/>
              </w:rPr>
              <w:t>次</w:t>
            </w:r>
          </w:p>
        </w:tc>
      </w:tr>
      <w:tr>
        <w:tc>
          <w:tcPr>
            <w:tcW w:type="dxa" w:w="206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平均开机时间</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40"/>
              <w:jc w:val="center"/>
            </w:pPr>
            <w:r>
              <w:rPr>
                <w:sz w:val="24"/>
              </w:rPr>
              <w:t>小时</w:t>
            </w:r>
            <w:r>
              <w:rPr>
                <w:sz w:val="24"/>
              </w:rPr>
              <w:t>/</w:t>
            </w:r>
            <w:r>
              <w:rPr>
                <w:sz w:val="24"/>
              </w:rPr>
              <w:t>月</w:t>
            </w:r>
          </w:p>
        </w:tc>
        <w:tc>
          <w:tcPr>
            <w:tcW w:type="dxa" w:w="2084"/>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实际开机率</w:t>
            </w:r>
            <w:r>
              <w:rPr>
                <w:sz w:val="24"/>
              </w:rPr>
              <w:t>%</w:t>
            </w:r>
          </w:p>
        </w:tc>
        <w:tc>
          <w:tcPr>
            <w:tcW w:type="dxa" w:w="278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03"/>
            <w:gridSpan w:val="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b/>
              </w:rPr>
              <w:t>二、维保公司提供服务、保养情况：</w:t>
            </w:r>
          </w:p>
        </w:tc>
      </w:tr>
      <w:tr>
        <w:tc>
          <w:tcPr>
            <w:tcW w:type="dxa" w:w="395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服务态度：</w:t>
            </w:r>
          </w:p>
        </w:tc>
        <w:tc>
          <w:tcPr>
            <w:tcW w:type="dxa" w:w="104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非常满意</w:t>
            </w:r>
          </w:p>
        </w:tc>
        <w:tc>
          <w:tcPr>
            <w:tcW w:type="dxa" w:w="104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满意</w:t>
            </w:r>
          </w:p>
        </w:tc>
        <w:tc>
          <w:tcPr>
            <w:tcW w:type="dxa" w:w="11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一般</w:t>
            </w:r>
          </w:p>
        </w:tc>
        <w:tc>
          <w:tcPr>
            <w:tcW w:type="dxa" w:w="11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不满意</w:t>
            </w:r>
          </w:p>
        </w:tc>
      </w:tr>
      <w:tr>
        <w:tc>
          <w:tcPr>
            <w:tcW w:type="dxa" w:w="10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维护保养质量</w:t>
            </w:r>
          </w:p>
        </w:tc>
        <w:tc>
          <w:tcPr>
            <w:tcW w:type="dxa" w:w="29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保养效果</w:t>
            </w:r>
          </w:p>
        </w:tc>
        <w:tc>
          <w:tcPr>
            <w:tcW w:type="dxa" w:w="10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非常好</w:t>
            </w:r>
          </w:p>
        </w:tc>
        <w:tc>
          <w:tcPr>
            <w:tcW w:type="dxa" w:w="10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好</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一般</w:t>
            </w:r>
          </w:p>
        </w:tc>
        <w:tc>
          <w:tcPr>
            <w:tcW w:type="dxa" w:w="11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差</w:t>
            </w:r>
          </w:p>
        </w:tc>
      </w:tr>
      <w:tr>
        <w:tc>
          <w:tcPr>
            <w:tcW w:type="dxa" w:w="1021"/>
            <w:vMerge/>
            <w:tcBorders>
              <w:top w:val="none" w:color="000000" w:sz="4"/>
              <w:left w:val="single" w:color="000000" w:sz="4"/>
              <w:bottom w:val="single" w:color="000000" w:sz="4"/>
              <w:right w:val="single" w:color="000000" w:sz="4"/>
            </w:tcBorders>
          </w:tcPr>
          <w:p/>
        </w:tc>
        <w:tc>
          <w:tcPr>
            <w:tcW w:type="dxa" w:w="29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故障频率</w:t>
            </w:r>
          </w:p>
        </w:tc>
        <w:tc>
          <w:tcPr>
            <w:tcW w:type="dxa" w:w="10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几乎没有</w:t>
            </w:r>
          </w:p>
        </w:tc>
        <w:tc>
          <w:tcPr>
            <w:tcW w:type="dxa" w:w="10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较少</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一般</w:t>
            </w:r>
          </w:p>
        </w:tc>
        <w:tc>
          <w:tcPr>
            <w:tcW w:type="dxa" w:w="1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频繁</w:t>
            </w:r>
          </w:p>
        </w:tc>
      </w:tr>
      <w:tr>
        <w:tc>
          <w:tcPr>
            <w:tcW w:type="dxa" w:w="10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维修效率</w:t>
            </w:r>
          </w:p>
        </w:tc>
        <w:tc>
          <w:tcPr>
            <w:tcW w:type="dxa" w:w="29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响应时间（小时</w:t>
            </w:r>
            <w:r>
              <w:rPr>
                <w:sz w:val="24"/>
              </w:rPr>
              <w:t>h</w:t>
            </w:r>
            <w:r>
              <w:rPr>
                <w:sz w:val="24"/>
              </w:rPr>
              <w:t>）</w:t>
            </w:r>
          </w:p>
        </w:tc>
        <w:tc>
          <w:tcPr>
            <w:tcW w:type="dxa" w:w="10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&lt;1h</w:t>
            </w:r>
          </w:p>
        </w:tc>
        <w:tc>
          <w:tcPr>
            <w:tcW w:type="dxa" w:w="10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1~6h</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6~12h</w:t>
            </w:r>
          </w:p>
        </w:tc>
        <w:tc>
          <w:tcPr>
            <w:tcW w:type="dxa" w:w="1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&gt;12h</w:t>
            </w:r>
          </w:p>
        </w:tc>
      </w:tr>
      <w:tr>
        <w:tc>
          <w:tcPr>
            <w:tcW w:type="dxa" w:w="1021"/>
            <w:vMerge/>
            <w:tcBorders>
              <w:top w:val="none" w:color="000000" w:sz="4"/>
              <w:left w:val="single" w:color="000000" w:sz="4"/>
              <w:bottom w:val="single" w:color="000000" w:sz="4"/>
              <w:right w:val="single" w:color="000000" w:sz="4"/>
            </w:tcBorders>
          </w:tcPr>
          <w:p/>
        </w:tc>
        <w:tc>
          <w:tcPr>
            <w:tcW w:type="dxa" w:w="29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维修时间（含判断</w:t>
            </w:r>
            <w:r>
              <w:rPr>
                <w:sz w:val="24"/>
              </w:rPr>
              <w:t>/</w:t>
            </w:r>
            <w:r>
              <w:rPr>
                <w:sz w:val="24"/>
              </w:rPr>
              <w:t>寄送零备件</w:t>
            </w:r>
            <w:r>
              <w:rPr>
                <w:sz w:val="24"/>
              </w:rPr>
              <w:t>/</w:t>
            </w:r>
            <w:r>
              <w:rPr>
                <w:sz w:val="24"/>
              </w:rPr>
              <w:t>维修等）</w:t>
            </w:r>
          </w:p>
        </w:tc>
        <w:tc>
          <w:tcPr>
            <w:tcW w:type="dxa" w:w="10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非常快</w:t>
            </w:r>
          </w:p>
        </w:tc>
        <w:tc>
          <w:tcPr>
            <w:tcW w:type="dxa" w:w="10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较快</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一般</w:t>
            </w:r>
          </w:p>
        </w:tc>
        <w:tc>
          <w:tcPr>
            <w:tcW w:type="dxa" w:w="1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很慢</w:t>
            </w:r>
          </w:p>
        </w:tc>
      </w:tr>
      <w:tr>
        <w:tc>
          <w:tcPr>
            <w:tcW w:type="dxa" w:w="395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维修质量</w:t>
            </w:r>
          </w:p>
        </w:tc>
        <w:tc>
          <w:tcPr>
            <w:tcW w:type="dxa" w:w="10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非常好</w:t>
            </w:r>
          </w:p>
        </w:tc>
        <w:tc>
          <w:tcPr>
            <w:tcW w:type="dxa" w:w="10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较好</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一般</w:t>
            </w:r>
          </w:p>
        </w:tc>
        <w:tc>
          <w:tcPr>
            <w:tcW w:type="dxa" w:w="1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差</w:t>
            </w:r>
          </w:p>
        </w:tc>
      </w:tr>
      <w:tr>
        <w:tc>
          <w:tcPr>
            <w:tcW w:type="dxa" w:w="10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档案管理</w:t>
            </w:r>
          </w:p>
        </w:tc>
        <w:tc>
          <w:tcPr>
            <w:tcW w:type="dxa" w:w="29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在维修、保养本上填写记录</w:t>
            </w:r>
          </w:p>
        </w:tc>
        <w:tc>
          <w:tcPr>
            <w:tcW w:type="dxa" w:w="10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及时填写</w:t>
            </w:r>
          </w:p>
        </w:tc>
        <w:tc>
          <w:tcPr>
            <w:tcW w:type="dxa" w:w="10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事后补</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一般</w:t>
            </w:r>
          </w:p>
        </w:tc>
        <w:tc>
          <w:tcPr>
            <w:tcW w:type="dxa" w:w="11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不写</w:t>
            </w:r>
          </w:p>
        </w:tc>
      </w:tr>
      <w:tr>
        <w:tc>
          <w:tcPr>
            <w:tcW w:type="dxa" w:w="1021"/>
            <w:vMerge/>
            <w:tcBorders>
              <w:top w:val="none" w:color="000000" w:sz="4"/>
              <w:left w:val="single" w:color="000000" w:sz="4"/>
              <w:bottom w:val="single" w:color="000000" w:sz="4"/>
              <w:right w:val="single" w:color="000000" w:sz="4"/>
            </w:tcBorders>
          </w:tcPr>
          <w:p/>
        </w:tc>
        <w:tc>
          <w:tcPr>
            <w:tcW w:type="dxa" w:w="29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提供维修、保养工单</w:t>
            </w:r>
          </w:p>
        </w:tc>
        <w:tc>
          <w:tcPr>
            <w:tcW w:type="dxa" w:w="10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及时提供</w:t>
            </w:r>
          </w:p>
        </w:tc>
        <w:tc>
          <w:tcPr>
            <w:tcW w:type="dxa" w:w="10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事后补</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一般</w:t>
            </w:r>
          </w:p>
        </w:tc>
        <w:tc>
          <w:tcPr>
            <w:tcW w:type="dxa" w:w="1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不提供</w:t>
            </w:r>
          </w:p>
        </w:tc>
      </w:tr>
      <w:tr>
        <w:tc>
          <w:tcPr>
            <w:tcW w:type="dxa" w:w="1021"/>
            <w:vMerge/>
            <w:tcBorders>
              <w:top w:val="none" w:color="000000" w:sz="4"/>
              <w:left w:val="single" w:color="000000" w:sz="4"/>
              <w:bottom w:val="single" w:color="000000" w:sz="4"/>
              <w:right w:val="single" w:color="000000" w:sz="4"/>
            </w:tcBorders>
          </w:tcPr>
          <w:p/>
        </w:tc>
        <w:tc>
          <w:tcPr>
            <w:tcW w:type="dxa" w:w="29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每年及时提供《年度质量安全评估报告》</w:t>
            </w:r>
          </w:p>
        </w:tc>
        <w:tc>
          <w:tcPr>
            <w:tcW w:type="dxa" w:w="10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及时提供</w:t>
            </w:r>
          </w:p>
        </w:tc>
        <w:tc>
          <w:tcPr>
            <w:tcW w:type="dxa" w:w="10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事后补</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一般</w:t>
            </w:r>
          </w:p>
        </w:tc>
        <w:tc>
          <w:tcPr>
            <w:tcW w:type="dxa" w:w="1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不提供</w:t>
            </w:r>
          </w:p>
        </w:tc>
      </w:tr>
      <w:tr>
        <w:tc>
          <w:tcPr>
            <w:tcW w:type="dxa" w:w="395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符合合同的其他特殊要求</w:t>
            </w:r>
          </w:p>
        </w:tc>
        <w:tc>
          <w:tcPr>
            <w:tcW w:type="dxa" w:w="10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优秀</w:t>
            </w:r>
          </w:p>
        </w:tc>
        <w:tc>
          <w:tcPr>
            <w:tcW w:type="dxa" w:w="10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良好</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合格</w:t>
            </w:r>
          </w:p>
        </w:tc>
        <w:tc>
          <w:tcPr>
            <w:tcW w:type="dxa" w:w="1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不合格</w:t>
            </w:r>
          </w:p>
        </w:tc>
      </w:tr>
      <w:tr>
        <w:tc>
          <w:tcPr>
            <w:tcW w:type="dxa" w:w="395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本次考核期内综合评价</w:t>
            </w:r>
          </w:p>
        </w:tc>
        <w:tc>
          <w:tcPr>
            <w:tcW w:type="dxa" w:w="10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优秀</w:t>
            </w:r>
          </w:p>
        </w:tc>
        <w:tc>
          <w:tcPr>
            <w:tcW w:type="dxa" w:w="10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良好</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合格</w:t>
            </w:r>
          </w:p>
        </w:tc>
        <w:tc>
          <w:tcPr>
            <w:tcW w:type="dxa" w:w="1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不合格</w:t>
            </w:r>
          </w:p>
        </w:tc>
      </w:tr>
      <w:tr>
        <w:tc>
          <w:tcPr>
            <w:tcW w:type="dxa" w:w="8303"/>
            <w:gridSpan w:val="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三、综合评价意见：</w:t>
            </w:r>
          </w:p>
        </w:tc>
      </w:tr>
      <w:tr>
        <w:tc>
          <w:tcPr>
            <w:tcW w:type="dxa" w:w="8303"/>
            <w:gridSpan w:val="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使用科室综合评价及建议：</w:t>
            </w:r>
          </w:p>
          <w:p>
            <w:pPr>
              <w:pStyle w:val="null3"/>
              <w:ind w:firstLine="2160"/>
              <w:jc w:val="both"/>
            </w:pPr>
            <w:r>
              <w:rPr>
                <w:sz w:val="24"/>
              </w:rPr>
              <w:t>使用科室签字：</w:t>
            </w:r>
            <w:r>
              <w:rPr>
                <w:sz w:val="24"/>
              </w:rPr>
              <w:t xml:space="preserve">                            </w:t>
            </w:r>
            <w:r>
              <w:rPr>
                <w:sz w:val="24"/>
              </w:rPr>
              <w:t>年</w:t>
            </w:r>
            <w:r>
              <w:rPr>
                <w:sz w:val="19"/>
              </w:rPr>
              <w:t xml:space="preserve"> </w:t>
            </w:r>
            <w:r>
              <w:rPr>
                <w:sz w:val="24"/>
              </w:rPr>
              <w:t>月</w:t>
            </w:r>
            <w:r>
              <w:rPr>
                <w:sz w:val="19"/>
              </w:rPr>
              <w:t xml:space="preserve"> </w:t>
            </w:r>
            <w:r>
              <w:rPr>
                <w:sz w:val="24"/>
              </w:rPr>
              <w:t>日</w:t>
            </w:r>
          </w:p>
        </w:tc>
      </w:tr>
      <w:tr>
        <w:tc>
          <w:tcPr>
            <w:tcW w:type="dxa" w:w="8303"/>
            <w:gridSpan w:val="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医学装备部综合评价及建议：</w:t>
            </w:r>
          </w:p>
          <w:p>
            <w:pPr>
              <w:pStyle w:val="null3"/>
              <w:ind w:firstLine="1920"/>
              <w:jc w:val="both"/>
            </w:pPr>
            <w:r>
              <w:rPr>
                <w:sz w:val="24"/>
              </w:rPr>
              <w:t>医学装备部签字：</w:t>
            </w:r>
            <w:r>
              <w:rPr>
                <w:sz w:val="24"/>
              </w:rPr>
              <w:t xml:space="preserve">                           </w:t>
            </w:r>
            <w:r>
              <w:rPr>
                <w:sz w:val="24"/>
              </w:rPr>
              <w:t>年</w:t>
            </w:r>
            <w:r>
              <w:rPr>
                <w:sz w:val="19"/>
              </w:rPr>
              <w:t xml:space="preserve"> </w:t>
            </w:r>
            <w:r>
              <w:rPr>
                <w:sz w:val="24"/>
              </w:rPr>
              <w:t>月</w:t>
            </w:r>
            <w:r>
              <w:rPr>
                <w:sz w:val="19"/>
              </w:rPr>
              <w:t xml:space="preserve"> </w:t>
            </w:r>
            <w:r>
              <w:rPr>
                <w:sz w:val="24"/>
              </w:rPr>
              <w:t>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440901-2026-00564</w:t>
      </w:r>
    </w:p>
    <w:p>
      <w:pPr>
        <w:pStyle w:val="null3"/>
        <w:jc w:val="center"/>
        <w:outlineLvl w:val="3"/>
      </w:pPr>
      <w:r>
        <w:rPr>
          <w:sz w:val="24"/>
          <w:b/>
        </w:rPr>
        <w:t>采购项目编号：</w:t>
      </w:r>
      <w:r>
        <w:rPr>
          <w:sz w:val="24"/>
          <w:b/>
        </w:rPr>
        <w:t>0724-2631Z1431105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茂名市人民医院医疗设备维修保养服务采购项目</w:t>
      </w:r>
      <w:r>
        <w:rPr>
          <w:u w:val="single"/>
        </w:rPr>
        <w:t>”</w:t>
      </w:r>
      <w:r>
        <w:rPr/>
        <w:t>项目的招标[采购项目编号为：</w:t>
      </w:r>
      <w:r>
        <w:rPr>
          <w:u w:val="single"/>
        </w:rPr>
        <w:t>0724-2631Z1431105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茂名市人民医院医疗设备维修保养服务采购项目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茂名市人民医院医疗设备维修保养服务采购项目</w:t>
      </w:r>
      <w:r>
        <w:rPr/>
        <w:t>”项目采购[采购项目编号为</w:t>
      </w:r>
      <w:r>
        <w:rPr/>
        <w:t>0724-2631Z1431105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茂名市人民医院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茂名市人民医院医疗设备维修保养服务采购项目</w:t>
      </w:r>
      <w:r>
        <w:rPr/>
        <w:t>招标中获中标（采购项目编号：</w:t>
      </w:r>
      <w:r>
        <w:rPr/>
        <w:t>0724-2631Z1431105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茂名市人民医院医疗设备维修保养服务采购项目</w:t>
      </w:r>
      <w:r>
        <w:rPr/>
        <w:t>”项目（采购项目编号：</w:t>
      </w:r>
      <w:r>
        <w:rPr/>
        <w:t>0724-2631Z1431105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