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440606-2026-00637</w:t>
      </w:r>
    </w:p>
    <w:p>
      <w:pPr>
        <w:pStyle w:val="null3"/>
        <w:jc w:val="center"/>
        <w:outlineLvl w:val="3"/>
      </w:pPr>
      <w:r>
        <w:rPr>
          <w:sz w:val="24"/>
          <w:b/>
        </w:rPr>
        <w:t>采购项目编号：</w:t>
      </w:r>
      <w:r>
        <w:rPr>
          <w:sz w:val="24"/>
          <w:b/>
        </w:rPr>
        <w:t>JF2026（SD）WZ0012</w:t>
      </w:r>
    </w:p>
    <w:p>
      <w:pPr>
        <w:pStyle w:val="null3"/>
        <w:jc w:val="center"/>
        <w:outlineLvl w:val="3"/>
      </w:pPr>
      <w:r>
        <w:rPr>
          <w:sz w:val="24"/>
          <w:b/>
        </w:rPr>
        <w:t>项目名称：</w:t>
      </w:r>
      <w:r>
        <w:rPr>
          <w:sz w:val="24"/>
          <w:b/>
        </w:rPr>
        <w:t>广州中医药大学顺德医院采购医疗设备一批(二次)</w:t>
      </w:r>
    </w:p>
    <w:p>
      <w:pPr>
        <w:pStyle w:val="null3"/>
        <w:jc w:val="center"/>
        <w:outlineLvl w:val="3"/>
      </w:pPr>
      <w:r>
        <w:rPr>
          <w:sz w:val="24"/>
          <w:b/>
        </w:rPr>
        <w:t>采购人：</w:t>
      </w:r>
      <w:r>
        <w:rPr>
          <w:sz w:val="24"/>
          <w:b/>
        </w:rPr>
        <w:t>广州中医药大学顺德医院（佛山市顺德区中医院）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广州中医药大学顺德医院（佛山市顺德区中医院）</w:t>
      </w:r>
      <w:r>
        <w:rPr/>
        <w:t>的委托，采用</w:t>
      </w:r>
      <w:r>
        <w:rPr/>
        <w:t>公开招标</w:t>
      </w:r>
      <w:r>
        <w:rPr/>
        <w:t>方式组织采购</w:t>
      </w:r>
      <w:r>
        <w:rPr/>
        <w:t>广州中医药大学顺德医院采购医疗设备一批(二次)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广州中医药大学顺德医院采购医疗设备一批(二次)</w:t>
      </w:r>
    </w:p>
    <w:p>
      <w:pPr>
        <w:pStyle w:val="null3"/>
        <w:ind w:firstLine="480"/>
      </w:pPr>
      <w:r>
        <w:rPr/>
        <w:t>采购计划编号：</w:t>
      </w:r>
      <w:r>
        <w:rPr/>
        <w:t>440606-2026-00637</w:t>
      </w:r>
    </w:p>
    <w:p>
      <w:pPr>
        <w:pStyle w:val="null3"/>
        <w:ind w:firstLine="480"/>
      </w:pPr>
      <w:r>
        <w:rPr/>
        <w:t>采购项目编号：</w:t>
      </w:r>
      <w:r>
        <w:rPr/>
        <w:t>JF2026（SD）WZ0012</w:t>
      </w:r>
    </w:p>
    <w:p>
      <w:pPr>
        <w:pStyle w:val="null3"/>
        <w:ind w:firstLine="480"/>
      </w:pPr>
      <w:r>
        <w:rPr/>
        <w:t>采购方式：</w:t>
      </w:r>
      <w:r>
        <w:rPr/>
        <w:t>公开招标</w:t>
      </w:r>
    </w:p>
    <w:p>
      <w:pPr>
        <w:pStyle w:val="null3"/>
        <w:ind w:firstLine="480"/>
      </w:pPr>
      <w:r>
        <w:rPr/>
        <w:t>预算金额：</w:t>
      </w:r>
      <w:r>
        <w:rPr/>
        <w:t>220,000.00</w:t>
      </w:r>
      <w:r>
        <w:rPr/>
        <w:t>元</w:t>
      </w:r>
    </w:p>
    <w:p>
      <w:pPr>
        <w:pStyle w:val="null3"/>
        <w:outlineLvl w:val="3"/>
      </w:pPr>
      <w:r>
        <w:rPr>
          <w:sz w:val="24"/>
          <w:b/>
        </w:rPr>
        <w:t>2.项目内容及需求情况（采购项目技术规格、参数及要求）</w:t>
      </w:r>
    </w:p>
    <w:p>
      <w:pPr>
        <w:pStyle w:val="null3"/>
      </w:pPr>
      <w:r>
        <w:rPr/>
        <w:t>采购包1(急救设备一批):</w:t>
      </w:r>
    </w:p>
    <w:p>
      <w:pPr>
        <w:pStyle w:val="null3"/>
      </w:pPr>
      <w:r>
        <w:rPr/>
        <w:t>采购包预算金额：220,000.00元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无创呼吸机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急救和生命支持设备</w:t>
            </w:r>
          </w:p>
        </w:tc>
        <w:tc>
          <w:tcPr>
            <w:tcW w:type="dxa" w:w="2136"/>
          </w:tcPr>
          <w:p>
            <w:pPr>
              <w:pStyle w:val="null3"/>
            </w:pPr>
            <w:r>
              <w:rPr/>
              <w:t>除颤监护仪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2024年至2025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采购包1（急救设备一批）：</w:t>
      </w:r>
      <w:r>
        <w:rPr/>
        <w:t>不属于专门面向中小企业采购的采购包。</w:t>
      </w:r>
    </w:p>
    <w:p>
      <w:pPr>
        <w:pStyle w:val="null3"/>
        <w:outlineLvl w:val="3"/>
      </w:pPr>
      <w:r>
        <w:rPr>
          <w:sz w:val="24"/>
          <w:b/>
        </w:rPr>
        <w:t>3.本项目特定的资格要求：</w:t>
      </w:r>
    </w:p>
    <w:p>
      <w:pPr>
        <w:pStyle w:val="null3"/>
      </w:pPr>
      <w:r>
        <w:rPr/>
        <w:t>采购包1（急救设备一批）：</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广州中医药大学顺德医院（佛山市顺德区中医院）</w:t>
      </w:r>
    </w:p>
    <w:p>
      <w:pPr>
        <w:pStyle w:val="null3"/>
        <w:ind w:firstLine="480"/>
      </w:pPr>
      <w:r>
        <w:rPr/>
        <w:t xml:space="preserve"> 地址：</w:t>
      </w:r>
      <w:r>
        <w:rPr/>
        <w:t>顺德区大良街道顺峰社区金沙大道12号</w:t>
      </w:r>
    </w:p>
    <w:p>
      <w:pPr>
        <w:pStyle w:val="null3"/>
        <w:ind w:firstLine="480"/>
      </w:pPr>
      <w:r>
        <w:rPr/>
        <w:t xml:space="preserve"> 联系方式：</w:t>
      </w:r>
      <w:r>
        <w:rPr/>
        <w:t>0757-22322502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020-37860561、020-37860569、020-37860567</w:t>
      </w:r>
    </w:p>
    <w:p>
      <w:pPr>
        <w:pStyle w:val="null3"/>
        <w:outlineLvl w:val="3"/>
      </w:pPr>
      <w:r>
        <w:rPr>
          <w:sz w:val="24"/>
          <w:b/>
        </w:rPr>
        <w:t xml:space="preserve"> 3.项目联系方式</w:t>
      </w:r>
    </w:p>
    <w:p>
      <w:pPr>
        <w:pStyle w:val="null3"/>
        <w:ind w:firstLine="480"/>
      </w:pPr>
      <w:r>
        <w:rPr/>
        <w:t xml:space="preserve"> 项目联系人：</w:t>
      </w:r>
      <w:r>
        <w:rPr/>
        <w:t>陈彦羽、章艳娇、伍艳妮</w:t>
      </w:r>
    </w:p>
    <w:p>
      <w:pPr>
        <w:pStyle w:val="null3"/>
        <w:ind w:firstLine="480"/>
      </w:pPr>
      <w:r>
        <w:rPr/>
        <w:t xml:space="preserve"> 电话：</w:t>
      </w:r>
      <w:r>
        <w:rPr/>
        <w:t>020-37860561、020-37860569、020-37860567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49"/>
        <w:gridCol w:w="2583"/>
        <w:gridCol w:w="894"/>
        <w:gridCol w:w="1095"/>
        <w:gridCol w:w="1234"/>
        <w:gridCol w:w="923"/>
        <w:gridCol w:w="923"/>
      </w:tblGrid>
      <w:tr>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数量（套）</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总价预算</w:t>
            </w:r>
          </w:p>
          <w:p>
            <w:pPr>
              <w:pStyle w:val="null3"/>
              <w:jc w:val="center"/>
            </w:pPr>
            <w:r>
              <w:rPr>
                <w:sz w:val="21"/>
                <w:b/>
              </w:rPr>
              <w:t>（万元）</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p>
            <w:pPr>
              <w:pStyle w:val="null3"/>
              <w:jc w:val="center"/>
            </w:pPr>
            <w:r>
              <w:rPr>
                <w:sz w:val="21"/>
                <w:b/>
              </w:rPr>
              <w:t>（万元）</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质保期</w:t>
            </w:r>
          </w:p>
          <w:p>
            <w:pPr>
              <w:pStyle w:val="null3"/>
              <w:jc w:val="center"/>
            </w:pPr>
            <w:r>
              <w:rPr>
                <w:sz w:val="21"/>
                <w:b/>
              </w:rPr>
              <w:t>（年）</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无创呼吸机</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14.1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除颤监护仪</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4.2</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bl>
    <w:p>
      <w:pPr>
        <w:pStyle w:val="null3"/>
        <w:jc w:val="both"/>
      </w:pPr>
      <w:r>
        <w:rPr>
          <w:sz w:val="32"/>
          <w:b/>
          <w:color w:val="000000"/>
        </w:rPr>
        <w:t>2</w:t>
      </w:r>
      <w:r>
        <w:rPr>
          <w:sz w:val="32"/>
          <w:b/>
          <w:color w:val="000000"/>
        </w:rPr>
        <w:t>．总体要求：</w:t>
      </w:r>
    </w:p>
    <w:p>
      <w:pPr>
        <w:pStyle w:val="null3"/>
        <w:ind w:firstLine="420"/>
        <w:jc w:val="both"/>
      </w:pPr>
      <w:r>
        <w:rPr>
          <w:sz w:val="21"/>
          <w:color w:val="000000"/>
        </w:rPr>
        <w:t>（</w:t>
      </w:r>
      <w:r>
        <w:rPr>
          <w:sz w:val="21"/>
          <w:color w:val="000000"/>
        </w:rPr>
        <w:t>1</w:t>
      </w:r>
      <w:r>
        <w:rPr>
          <w:sz w:val="21"/>
          <w:color w:val="000000"/>
        </w:rPr>
        <w:t>）投标人必须对本项目（所投包号内）的所有内容进行投标。</w:t>
      </w:r>
    </w:p>
    <w:p>
      <w:pPr>
        <w:pStyle w:val="null3"/>
        <w:ind w:firstLine="420"/>
        <w:jc w:val="both"/>
      </w:pPr>
      <w:r>
        <w:rPr>
          <w:sz w:val="21"/>
          <w:color w:val="000000"/>
        </w:rPr>
        <w:t>（</w:t>
      </w: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ind w:firstLine="420"/>
        <w:jc w:val="both"/>
      </w:pPr>
      <w:r>
        <w:rPr>
          <w:sz w:val="21"/>
          <w:color w:val="000000"/>
        </w:rPr>
        <w:t>（</w:t>
      </w:r>
      <w:r>
        <w:rPr>
          <w:sz w:val="21"/>
          <w:color w:val="000000"/>
        </w:rPr>
        <w:t>3</w:t>
      </w:r>
      <w:r>
        <w:rPr>
          <w:sz w:val="21"/>
          <w:color w:val="000000"/>
        </w:rPr>
        <w:t>）投标人所投产品需对“用户需求书”中所有技术条款一一响应。</w:t>
      </w:r>
    </w:p>
    <w:p>
      <w:pPr>
        <w:pStyle w:val="null3"/>
        <w:ind w:firstLine="420"/>
        <w:jc w:val="both"/>
      </w:pPr>
      <w:r>
        <w:rPr>
          <w:sz w:val="21"/>
          <w:color w:val="000000"/>
        </w:rPr>
        <w:t>（</w:t>
      </w:r>
      <w:r>
        <w:rPr>
          <w:sz w:val="21"/>
          <w:color w:val="000000"/>
        </w:rPr>
        <w:t>4</w:t>
      </w:r>
      <w:r>
        <w:rPr>
          <w:sz w:val="21"/>
          <w:color w:val="000000"/>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临床需求，逻辑严谨。</w:t>
      </w:r>
    </w:p>
    <w:p>
      <w:pPr>
        <w:pStyle w:val="null3"/>
        <w:ind w:firstLine="420"/>
        <w:jc w:val="both"/>
      </w:pPr>
      <w:r>
        <w:rPr>
          <w:sz w:val="21"/>
          <w:color w:val="000000"/>
        </w:rPr>
        <w:t>（</w:t>
      </w:r>
      <w:r>
        <w:rPr>
          <w:sz w:val="21"/>
          <w:color w:val="000000"/>
        </w:rPr>
        <w:t>5</w:t>
      </w:r>
      <w:r>
        <w:rPr>
          <w:sz w:val="21"/>
          <w:color w:val="000000"/>
        </w:rPr>
        <w:t>）投标人针对本项目“第二章 采购需求”提供供货保障方案，对主要内容进行分析，包括但不限于：设备的生产或经销计划；及时供货的保障措施；供货渠道的稳定性、充足性。</w:t>
      </w:r>
    </w:p>
    <w:p>
      <w:pPr>
        <w:pStyle w:val="null3"/>
        <w:ind w:firstLine="420"/>
        <w:jc w:val="both"/>
      </w:pPr>
      <w:r>
        <w:rPr>
          <w:sz w:val="21"/>
          <w:color w:val="000000"/>
        </w:rPr>
        <w:t>要求供货保障方案完整，生产经销计划详尽，配备多维度及时供货措施，供货渠道稳定充足，有风险应对预案，完全匹配项目需求。</w:t>
      </w:r>
    </w:p>
    <w:p>
      <w:pPr>
        <w:pStyle w:val="null3"/>
        <w:ind w:firstLine="420"/>
        <w:jc w:val="both"/>
      </w:pPr>
      <w:r>
        <w:rPr>
          <w:sz w:val="21"/>
          <w:color w:val="000000"/>
        </w:rPr>
        <w:t>（</w:t>
      </w:r>
      <w:r>
        <w:rPr>
          <w:sz w:val="21"/>
          <w:color w:val="000000"/>
        </w:rPr>
        <w:t>6</w:t>
      </w:r>
      <w:r>
        <w:rPr>
          <w:sz w:val="21"/>
          <w:color w:val="000000"/>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ind w:firstLine="420"/>
        <w:jc w:val="both"/>
      </w:pPr>
      <w:r>
        <w:rPr>
          <w:sz w:val="21"/>
          <w:color w:val="000000"/>
        </w:rPr>
        <w:t>（</w:t>
      </w:r>
      <w:r>
        <w:rPr>
          <w:sz w:val="21"/>
          <w:color w:val="000000"/>
        </w:rPr>
        <w:t>7</w:t>
      </w:r>
      <w:r>
        <w:rPr>
          <w:sz w:val="21"/>
          <w:color w:val="000000"/>
        </w:rPr>
        <w:t>）投标人自</w:t>
      </w:r>
      <w:r>
        <w:rPr>
          <w:sz w:val="21"/>
          <w:color w:val="000000"/>
        </w:rPr>
        <w:t>2023</w:t>
      </w:r>
      <w:r>
        <w:rPr>
          <w:sz w:val="21"/>
          <w:color w:val="000000"/>
        </w:rPr>
        <w:t>年</w:t>
      </w:r>
      <w:r>
        <w:rPr>
          <w:sz w:val="21"/>
          <w:color w:val="000000"/>
        </w:rPr>
        <w:t>1</w:t>
      </w:r>
      <w:r>
        <w:rPr>
          <w:sz w:val="21"/>
          <w:color w:val="000000"/>
        </w:rPr>
        <w:t>月</w:t>
      </w:r>
      <w:r>
        <w:rPr>
          <w:sz w:val="21"/>
          <w:color w:val="000000"/>
        </w:rPr>
        <w:t>1</w:t>
      </w:r>
      <w:r>
        <w:rPr>
          <w:sz w:val="21"/>
          <w:color w:val="000000"/>
        </w:rPr>
        <w:t>日以来（以合同签订时间为准），具备与本项目同类</w:t>
      </w:r>
      <w:r>
        <w:rPr>
          <w:sz w:val="21"/>
        </w:rPr>
        <w:t>无创呼吸机</w:t>
      </w:r>
      <w:r>
        <w:rPr>
          <w:sz w:val="21"/>
          <w:color w:val="000000"/>
        </w:rPr>
        <w:t>供应项目经验，投标文件提供上述同类项目经验的合同关键页复印件。</w:t>
      </w:r>
    </w:p>
    <w:p>
      <w:pPr>
        <w:pStyle w:val="null3"/>
        <w:ind w:firstLine="422"/>
        <w:jc w:val="both"/>
      </w:pPr>
      <w:r>
        <w:rPr>
          <w:sz w:val="21"/>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color w:val="000000"/>
        </w:rPr>
        <w:t>3</w:t>
      </w:r>
      <w:r>
        <w:rPr>
          <w:sz w:val="30"/>
          <w:b/>
          <w:color w:val="000000"/>
        </w:rPr>
        <w:t>．针对各子包具体技术</w:t>
      </w:r>
      <w:r>
        <w:rPr>
          <w:sz w:val="30"/>
          <w:b/>
          <w:color w:val="000000"/>
        </w:rPr>
        <w:t>(</w:t>
      </w:r>
      <w:r>
        <w:rPr>
          <w:sz w:val="30"/>
          <w:b/>
          <w:color w:val="000000"/>
        </w:rPr>
        <w:t>参数</w:t>
      </w:r>
      <w:r>
        <w:rPr>
          <w:sz w:val="30"/>
          <w:b/>
          <w:color w:val="000000"/>
        </w:rPr>
        <w:t>)</w:t>
      </w:r>
      <w:r>
        <w:rPr>
          <w:sz w:val="30"/>
          <w:b/>
          <w:color w:val="000000"/>
        </w:rPr>
        <w:t>要求，投标人须注意满足以下要求：</w:t>
      </w:r>
    </w:p>
    <w:p>
      <w:pPr>
        <w:pStyle w:val="null3"/>
        <w:ind w:firstLine="420"/>
        <w:jc w:val="both"/>
      </w:pPr>
      <w:r>
        <w:rPr>
          <w:sz w:val="21"/>
          <w:color w:val="000000"/>
        </w:rPr>
        <w:t>有关</w:t>
      </w: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需求仅作为技术</w:t>
      </w:r>
      <w:r>
        <w:rPr>
          <w:sz w:val="21"/>
          <w:color w:val="000000"/>
        </w:rPr>
        <w:t>/</w:t>
      </w:r>
      <w:r>
        <w:rPr>
          <w:sz w:val="21"/>
          <w:color w:val="000000"/>
        </w:rPr>
        <w:t>服务的客观描述，无限制性或指向性，投标方案必须满足或优于。</w:t>
      </w:r>
    </w:p>
    <w:p>
      <w:pPr>
        <w:pStyle w:val="null3"/>
        <w:ind w:firstLine="422"/>
        <w:jc w:val="both"/>
      </w:pP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需求有关政策、标准、规范等，如有更新的，以最新现行版本为准。</w:t>
      </w:r>
    </w:p>
    <w:p>
      <w:pPr>
        <w:pStyle w:val="null3"/>
        <w:ind w:firstLine="420"/>
        <w:jc w:val="both"/>
      </w:pPr>
      <w:r>
        <w:rPr>
          <w:sz w:val="21"/>
          <w:color w:val="000000"/>
        </w:rPr>
        <w:t>除另有说明外，</w:t>
      </w: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需求所述的</w:t>
      </w:r>
      <w:r>
        <w:rPr>
          <w:sz w:val="21"/>
          <w:color w:val="000000"/>
        </w:rPr>
        <w:t>“大于”“小于”“以上”“以下”等描述或符号均包含本数。</w:t>
      </w:r>
    </w:p>
    <w:p>
      <w:pPr>
        <w:pStyle w:val="null3"/>
        <w:ind w:firstLine="420"/>
        <w:jc w:val="both"/>
      </w:pPr>
      <w:r>
        <w:rPr>
          <w:sz w:val="21"/>
          <w:color w:val="000000"/>
        </w:rPr>
        <w:t>除另有说明外，</w:t>
      </w: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22"/>
        <w:jc w:val="both"/>
      </w:pP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有关配置的要求仅列出主要设备</w:t>
      </w:r>
      <w:r>
        <w:rPr>
          <w:sz w:val="21"/>
          <w:color w:val="000000"/>
        </w:rPr>
        <w:t>/</w:t>
      </w:r>
      <w:r>
        <w:rPr>
          <w:sz w:val="21"/>
          <w:color w:val="00000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20"/>
        <w:jc w:val="both"/>
      </w:pPr>
      <w:r>
        <w:rPr>
          <w:sz w:val="21"/>
          <w:color w:val="000000"/>
        </w:rPr>
        <w:t>★投标人所投医疗器械必须具备医疗器械注册</w:t>
      </w:r>
      <w:r>
        <w:rPr>
          <w:sz w:val="21"/>
          <w:color w:val="000000"/>
        </w:rPr>
        <w:t>/</w:t>
      </w:r>
      <w:r>
        <w:rPr>
          <w:sz w:val="21"/>
          <w:color w:val="000000"/>
        </w:rPr>
        <w:t>备案证明</w:t>
      </w:r>
      <w:r>
        <w:rPr>
          <w:sz w:val="21"/>
          <w:color w:val="000000"/>
        </w:rPr>
        <w:t>,</w:t>
      </w:r>
      <w:r>
        <w:rPr>
          <w:sz w:val="21"/>
          <w:color w:val="000000"/>
        </w:rPr>
        <w:t>包括药品监督管理部门批准的注册证书或者备案凭证。</w:t>
      </w:r>
    </w:p>
    <w:p>
      <w:pPr>
        <w:pStyle w:val="null3"/>
        <w:ind w:firstLine="420"/>
        <w:jc w:val="both"/>
      </w:pPr>
      <w:r>
        <w:rPr>
          <w:sz w:val="21"/>
          <w:color w:val="000000"/>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20"/>
        <w:jc w:val="both"/>
      </w:pPr>
      <w:r>
        <w:rPr>
          <w:sz w:val="21"/>
          <w:color w:val="000000"/>
        </w:rPr>
        <w:t>★投标人为代理商的，且所投产品含有第二类医疗器械的，中标后必须依照《医疗器械监督管理条例》办理第二类医疗器械经营备案（注：按照国务院药品监督管理部门的规定，免于经营备案的，从其规定）。投标人为制造商的，且所投产品含有第一类医疗器械的，中标后必须依照《医疗器械监督管理条例》办理第一类医疗器械生产备案。</w:t>
      </w:r>
    </w:p>
    <w:p>
      <w:pPr>
        <w:pStyle w:val="null3"/>
        <w:ind w:firstLine="420"/>
        <w:jc w:val="both"/>
      </w:pPr>
      <w:r>
        <w:rPr>
          <w:sz w:val="21"/>
          <w:color w:val="000000"/>
        </w:rPr>
        <w:t>除另有说明外，有要求证明材料的，提供复印件</w:t>
      </w:r>
      <w:r>
        <w:rPr>
          <w:sz w:val="21"/>
          <w:color w:val="000000"/>
        </w:rPr>
        <w:t>/</w:t>
      </w:r>
      <w:r>
        <w:rPr>
          <w:sz w:val="21"/>
          <w:color w:val="000000"/>
        </w:rPr>
        <w:t>扫描件即可；清晰可辨，否则不予认可；供应商提供虚假材料谋取中标、成交的，属于违法行为，将报监管部门依法处理。</w:t>
      </w:r>
    </w:p>
    <w:p>
      <w:pPr>
        <w:pStyle w:val="null3"/>
        <w:ind w:firstLine="420"/>
        <w:jc w:val="both"/>
      </w:pPr>
      <w:r>
        <w:rPr>
          <w:sz w:val="21"/>
          <w:color w:val="000000"/>
        </w:rPr>
        <w:t>对于用户需求书带</w:t>
      </w:r>
      <w:r>
        <w:rPr>
          <w:sz w:val="21"/>
          <w:color w:val="000000"/>
        </w:rPr>
        <w:t>“▲”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w:t>
      </w:r>
    </w:p>
    <w:p>
      <w:pPr>
        <w:pStyle w:val="null3"/>
        <w:ind w:firstLine="420"/>
        <w:jc w:val="both"/>
      </w:pPr>
      <w:r>
        <w:rPr>
          <w:sz w:val="21"/>
          <w:color w:val="000000"/>
        </w:rPr>
        <w:t>可通过</w:t>
      </w:r>
      <w:r>
        <w:rPr>
          <w:sz w:val="21"/>
          <w:color w:val="000000"/>
        </w:rPr>
        <w:t>“粤省事”“粤商通”等系统获取相关信息的，投标人可以在投标文件中书面承诺相应符合情况。</w:t>
      </w:r>
    </w:p>
    <w:p>
      <w:pPr>
        <w:pStyle w:val="null3"/>
      </w:pPr>
      <w:r>
        <w:rPr/>
        <w:t>采购包1（急救设备一批）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设备安装调试完成验收合格后，中标人凭合同总额100%的有效发票、采购人所需的其他材料提出付款申请，采购人自收到上述资料审核无误后，10个工作日内支付合同总额的100%。（若中标单位为中小企业的，签订合同后，中标人凭合同总额30%的有效发票、采购人所需的其他材料提出付款申请，采购人自收到上述资料审核无误后，5个工作日内支付合同总额的30%；,设备安装调试完成验收合格后，中标人凭合同总额70%的有效发票、采购人所需的其他材料提出付款申请，采购人自收到上述资料审核无误后，10个工作日内支付合同总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 2、采购人于收到中标人验收申请后7日内组织履约验收。采购人组成验收小组按国家有关规定、规范及行业标准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4、进口产品必须具备原产地证明和商检局的检验证明及合法进货渠道证明。（若有） 5、货物为原厂商未启封全新包装，具出厂合格证，序列号、包装箱号与出厂批号一致，并可追索查阅。所有随设备的附件必须齐全。 6、中标人应将关键主机设备的用户手册、保修手册、有关单证资料及配备件、随机工具等交付给采购人，使用操作及安全须知等重要资料应附有中文说明。 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 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 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3</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无创呼吸机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急救和生命支持设备</w:t>
            </w:r>
          </w:p>
        </w:tc>
        <w:tc>
          <w:tcPr>
            <w:tcW w:type="dxa" w:w="831"/>
          </w:tcPr>
          <w:p>
            <w:pPr>
              <w:pStyle w:val="null3"/>
              <w:jc w:val="left"/>
            </w:pPr>
            <w:r>
              <w:rPr/>
              <w:t>除颤监护仪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无创呼吸机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w:t>
            </w:r>
            <w:r>
              <w:rPr>
                <w:sz w:val="20"/>
              </w:rPr>
              <w:t>、▲适用于成人和小儿患者进行通气辅助及呼吸支持，可用于无创通气和有创通气；</w:t>
            </w:r>
          </w:p>
          <w:p>
            <w:pPr>
              <w:pStyle w:val="null3"/>
              <w:ind w:firstLine="400"/>
              <w:jc w:val="both"/>
            </w:pPr>
            <w:r>
              <w:rPr>
                <w:sz w:val="20"/>
              </w:rPr>
              <w:t>2</w:t>
            </w:r>
            <w:r>
              <w:rPr>
                <w:sz w:val="20"/>
              </w:rPr>
              <w:t>、▲具备≥</w:t>
            </w:r>
            <w:r>
              <w:rPr>
                <w:sz w:val="20"/>
              </w:rPr>
              <w:t>15.0</w:t>
            </w:r>
            <w:r>
              <w:rPr>
                <w:sz w:val="20"/>
              </w:rPr>
              <w:t>英寸触摸显示屏，分辨率≥</w:t>
            </w:r>
            <w:r>
              <w:rPr>
                <w:sz w:val="20"/>
              </w:rPr>
              <w:t>1920*1080</w:t>
            </w:r>
            <w:r>
              <w:rPr>
                <w:sz w:val="20"/>
              </w:rPr>
              <w:t>，支持中文操作界面；</w:t>
            </w:r>
          </w:p>
          <w:p>
            <w:pPr>
              <w:pStyle w:val="null3"/>
              <w:ind w:firstLine="400"/>
              <w:jc w:val="both"/>
            </w:pPr>
            <w:r>
              <w:rPr>
                <w:sz w:val="20"/>
              </w:rPr>
              <w:t>3</w:t>
            </w:r>
            <w:r>
              <w:rPr>
                <w:sz w:val="20"/>
              </w:rPr>
              <w:t>、▲单管路具备泄漏控制功能，具备无创通气近端压力监测功能。峰流速≥</w:t>
            </w:r>
            <w:r>
              <w:rPr>
                <w:sz w:val="20"/>
              </w:rPr>
              <w:t>280L/min</w:t>
            </w:r>
            <w:r>
              <w:rPr>
                <w:sz w:val="20"/>
              </w:rPr>
              <w:t>；</w:t>
            </w:r>
          </w:p>
          <w:p>
            <w:pPr>
              <w:pStyle w:val="null3"/>
              <w:ind w:firstLine="400"/>
              <w:jc w:val="both"/>
            </w:pPr>
            <w:r>
              <w:rPr>
                <w:sz w:val="20"/>
              </w:rPr>
              <w:t>4</w:t>
            </w:r>
            <w:r>
              <w:rPr>
                <w:sz w:val="20"/>
              </w:rPr>
              <w:t>、通气模式：支持持续气道正压通气模式</w:t>
            </w:r>
            <w:r>
              <w:rPr>
                <w:sz w:val="20"/>
              </w:rPr>
              <w:t>CPAP</w:t>
            </w:r>
            <w:r>
              <w:rPr>
                <w:sz w:val="20"/>
              </w:rPr>
              <w:t>、自主通气模式</w:t>
            </w:r>
            <w:r>
              <w:rPr>
                <w:sz w:val="20"/>
              </w:rPr>
              <w:t>S</w:t>
            </w:r>
            <w:r>
              <w:rPr>
                <w:sz w:val="20"/>
              </w:rPr>
              <w:t>、时间通气模式</w:t>
            </w:r>
            <w:r>
              <w:rPr>
                <w:sz w:val="20"/>
              </w:rPr>
              <w:t>T</w:t>
            </w:r>
            <w:r>
              <w:rPr>
                <w:sz w:val="20"/>
              </w:rPr>
              <w:t>、自主</w:t>
            </w:r>
            <w:r>
              <w:rPr>
                <w:sz w:val="20"/>
              </w:rPr>
              <w:t>/</w:t>
            </w:r>
            <w:r>
              <w:rPr>
                <w:sz w:val="20"/>
              </w:rPr>
              <w:t>时间通气模式</w:t>
            </w:r>
            <w:r>
              <w:rPr>
                <w:sz w:val="20"/>
              </w:rPr>
              <w:t>S/T</w:t>
            </w:r>
            <w:r>
              <w:rPr>
                <w:sz w:val="20"/>
              </w:rPr>
              <w:t>、压力控制</w:t>
            </w:r>
            <w:r>
              <w:rPr>
                <w:sz w:val="20"/>
              </w:rPr>
              <w:t>/</w:t>
            </w:r>
            <w:r>
              <w:rPr>
                <w:sz w:val="20"/>
              </w:rPr>
              <w:t>辅助通气模式</w:t>
            </w:r>
            <w:r>
              <w:rPr>
                <w:sz w:val="20"/>
              </w:rPr>
              <w:t>P-A/C</w:t>
            </w:r>
            <w:r>
              <w:rPr>
                <w:sz w:val="20"/>
              </w:rPr>
              <w:t>、容量支持通气模式</w:t>
            </w:r>
            <w:r>
              <w:rPr>
                <w:sz w:val="20"/>
              </w:rPr>
              <w:t>VAPS</w:t>
            </w:r>
            <w:r>
              <w:rPr>
                <w:sz w:val="20"/>
              </w:rPr>
              <w:t>；</w:t>
            </w:r>
          </w:p>
          <w:p>
            <w:pPr>
              <w:pStyle w:val="null3"/>
              <w:ind w:firstLine="400"/>
              <w:jc w:val="both"/>
            </w:pPr>
            <w:r>
              <w:rPr>
                <w:sz w:val="20"/>
              </w:rPr>
              <w:t>5</w:t>
            </w:r>
            <w:r>
              <w:rPr>
                <w:sz w:val="20"/>
              </w:rPr>
              <w:t>、▲具备高流速氧疗功能，流速和氧浓度可调，氧疗最大流速≥</w:t>
            </w:r>
            <w:r>
              <w:rPr>
                <w:sz w:val="20"/>
              </w:rPr>
              <w:t>80L/min</w:t>
            </w:r>
            <w:r>
              <w:rPr>
                <w:sz w:val="20"/>
              </w:rPr>
              <w:t>，支持氧疗计时功能；</w:t>
            </w:r>
          </w:p>
          <w:p>
            <w:pPr>
              <w:pStyle w:val="null3"/>
              <w:ind w:firstLine="400"/>
              <w:jc w:val="both"/>
            </w:pPr>
            <w:r>
              <w:rPr>
                <w:sz w:val="20"/>
              </w:rPr>
              <w:t>6</w:t>
            </w:r>
            <w:r>
              <w:rPr>
                <w:sz w:val="20"/>
              </w:rPr>
              <w:t>、▲具备呼吸同步增强功能，吸气和呼气灵敏度支持自动调节，支持≥</w:t>
            </w:r>
            <w:r>
              <w:rPr>
                <w:sz w:val="20"/>
              </w:rPr>
              <w:t>6</w:t>
            </w:r>
            <w:r>
              <w:rPr>
                <w:sz w:val="20"/>
              </w:rPr>
              <w:t>档手动调节；</w:t>
            </w:r>
          </w:p>
          <w:p>
            <w:pPr>
              <w:pStyle w:val="null3"/>
              <w:ind w:firstLine="400"/>
              <w:jc w:val="both"/>
            </w:pPr>
            <w:r>
              <w:rPr>
                <w:sz w:val="20"/>
              </w:rPr>
              <w:t>7</w:t>
            </w:r>
            <w:r>
              <w:rPr>
                <w:sz w:val="20"/>
              </w:rPr>
              <w:t>、具备压力释放、延时升压和增氧功能。可吸痰前后增氧，避免患者血氧波动过大；</w:t>
            </w:r>
          </w:p>
          <w:p>
            <w:pPr>
              <w:pStyle w:val="null3"/>
              <w:ind w:firstLine="400"/>
              <w:jc w:val="both"/>
            </w:pPr>
            <w:r>
              <w:rPr>
                <w:sz w:val="20"/>
              </w:rPr>
              <w:t>8</w:t>
            </w:r>
            <w:r>
              <w:rPr>
                <w:sz w:val="20"/>
              </w:rPr>
              <w:t>、▲具备自动漏气补偿功能，最大漏气量≥</w:t>
            </w:r>
            <w:r>
              <w:rPr>
                <w:sz w:val="20"/>
              </w:rPr>
              <w:t>120L/min</w:t>
            </w:r>
            <w:r>
              <w:rPr>
                <w:sz w:val="20"/>
              </w:rPr>
              <w:t>；</w:t>
            </w:r>
          </w:p>
          <w:p>
            <w:pPr>
              <w:pStyle w:val="null3"/>
              <w:ind w:firstLine="400"/>
              <w:jc w:val="both"/>
            </w:pPr>
            <w:r>
              <w:rPr>
                <w:sz w:val="20"/>
              </w:rPr>
              <w:t>9</w:t>
            </w:r>
            <w:r>
              <w:rPr>
                <w:sz w:val="20"/>
              </w:rPr>
              <w:t>、▲可识别和设置不同类型的呼吸面罩和呼气端口，面罩类型支持气切或插管；</w:t>
            </w:r>
          </w:p>
          <w:p>
            <w:pPr>
              <w:pStyle w:val="null3"/>
              <w:ind w:firstLine="400"/>
              <w:jc w:val="both"/>
            </w:pPr>
            <w:r>
              <w:rPr>
                <w:sz w:val="20"/>
              </w:rPr>
              <w:t>10</w:t>
            </w:r>
            <w:r>
              <w:rPr>
                <w:sz w:val="20"/>
              </w:rPr>
              <w:t>、支持通气管路的气密性测试，支持任意品牌的管路、面罩；</w:t>
            </w:r>
          </w:p>
          <w:p>
            <w:pPr>
              <w:pStyle w:val="null3"/>
              <w:ind w:firstLine="400"/>
              <w:jc w:val="both"/>
            </w:pPr>
            <w:r>
              <w:rPr>
                <w:sz w:val="20"/>
              </w:rPr>
              <w:t>11</w:t>
            </w:r>
            <w:r>
              <w:rPr>
                <w:sz w:val="20"/>
              </w:rPr>
              <w:t>、支持≥</w:t>
            </w:r>
            <w:r>
              <w:rPr>
                <w:sz w:val="20"/>
              </w:rPr>
              <w:t>3</w:t>
            </w:r>
            <w:r>
              <w:rPr>
                <w:sz w:val="20"/>
              </w:rPr>
              <w:t>道波形同屏显示，支持短趋势、波形、监测值同屏显示；</w:t>
            </w:r>
          </w:p>
          <w:p>
            <w:pPr>
              <w:pStyle w:val="null3"/>
              <w:ind w:firstLine="400"/>
              <w:jc w:val="both"/>
            </w:pPr>
            <w:r>
              <w:rPr>
                <w:sz w:val="20"/>
              </w:rPr>
              <w:t>12</w:t>
            </w:r>
            <w:r>
              <w:rPr>
                <w:sz w:val="20"/>
              </w:rPr>
              <w:t>、▲实时监测病人端泄漏量和总泄漏量，可图形化呈现；</w:t>
            </w:r>
          </w:p>
          <w:p>
            <w:pPr>
              <w:pStyle w:val="null3"/>
              <w:ind w:firstLine="400"/>
              <w:jc w:val="both"/>
            </w:pPr>
            <w:r>
              <w:rPr>
                <w:sz w:val="20"/>
              </w:rPr>
              <w:t>13</w:t>
            </w:r>
            <w:r>
              <w:rPr>
                <w:sz w:val="20"/>
              </w:rPr>
              <w:t>、具备可充电锂电池，连续工作时间≥</w:t>
            </w:r>
            <w:r>
              <w:rPr>
                <w:sz w:val="20"/>
              </w:rPr>
              <w:t>180</w:t>
            </w:r>
            <w:r>
              <w:rPr>
                <w:sz w:val="20"/>
              </w:rPr>
              <w:t>分钟，屏幕显示剩余电量；</w:t>
            </w:r>
          </w:p>
          <w:p>
            <w:pPr>
              <w:pStyle w:val="null3"/>
              <w:ind w:firstLine="400"/>
              <w:jc w:val="both"/>
            </w:pPr>
            <w:r>
              <w:rPr>
                <w:sz w:val="20"/>
              </w:rPr>
              <w:t>14</w:t>
            </w:r>
            <w:r>
              <w:rPr>
                <w:sz w:val="20"/>
              </w:rPr>
              <w:t>、具备截屏功能，可连接</w:t>
            </w:r>
            <w:r>
              <w:rPr>
                <w:sz w:val="20"/>
              </w:rPr>
              <w:t>U</w:t>
            </w:r>
            <w:r>
              <w:rPr>
                <w:sz w:val="20"/>
              </w:rPr>
              <w:t>盘等外置存储进行导出；</w:t>
            </w:r>
          </w:p>
          <w:p>
            <w:pPr>
              <w:pStyle w:val="null3"/>
              <w:ind w:firstLine="400"/>
              <w:jc w:val="both"/>
            </w:pPr>
            <w:r>
              <w:rPr>
                <w:sz w:val="20"/>
              </w:rPr>
              <w:t>15</w:t>
            </w:r>
            <w:r>
              <w:rPr>
                <w:sz w:val="20"/>
              </w:rPr>
              <w:t>、呼吸参数设置范围</w:t>
            </w:r>
          </w:p>
          <w:p>
            <w:pPr>
              <w:pStyle w:val="null3"/>
              <w:ind w:firstLine="400"/>
              <w:jc w:val="both"/>
            </w:pPr>
            <w:r>
              <w:rPr>
                <w:sz w:val="20"/>
              </w:rPr>
              <w:t>15.1.</w:t>
            </w:r>
            <w:r>
              <w:rPr>
                <w:sz w:val="20"/>
              </w:rPr>
              <w:t>持续气道正压</w:t>
            </w:r>
            <w:r>
              <w:rPr>
                <w:sz w:val="20"/>
              </w:rPr>
              <w:t>CPAP</w:t>
            </w:r>
            <w:r>
              <w:rPr>
                <w:sz w:val="20"/>
              </w:rPr>
              <w:t>：</w:t>
            </w:r>
            <w:r>
              <w:rPr>
                <w:sz w:val="20"/>
              </w:rPr>
              <w:t>4-30 cmH2O</w:t>
            </w:r>
            <w:r>
              <w:rPr>
                <w:sz w:val="20"/>
              </w:rPr>
              <w:t>；</w:t>
            </w:r>
          </w:p>
          <w:p>
            <w:pPr>
              <w:pStyle w:val="null3"/>
              <w:ind w:firstLine="400"/>
              <w:jc w:val="both"/>
            </w:pPr>
            <w:r>
              <w:rPr>
                <w:sz w:val="20"/>
              </w:rPr>
              <w:t>15.2.</w:t>
            </w:r>
            <w:r>
              <w:rPr>
                <w:sz w:val="20"/>
              </w:rPr>
              <w:t>▲吸气正压</w:t>
            </w:r>
            <w:r>
              <w:rPr>
                <w:sz w:val="20"/>
              </w:rPr>
              <w:t>IPAP</w:t>
            </w:r>
            <w:r>
              <w:rPr>
                <w:sz w:val="20"/>
              </w:rPr>
              <w:t>：</w:t>
            </w:r>
            <w:r>
              <w:rPr>
                <w:sz w:val="20"/>
              </w:rPr>
              <w:t>4-50 cmH2O</w:t>
            </w:r>
            <w:r>
              <w:rPr>
                <w:sz w:val="20"/>
              </w:rPr>
              <w:t>；</w:t>
            </w:r>
          </w:p>
          <w:p>
            <w:pPr>
              <w:pStyle w:val="null3"/>
              <w:ind w:firstLine="400"/>
              <w:jc w:val="both"/>
            </w:pPr>
            <w:r>
              <w:rPr>
                <w:sz w:val="20"/>
              </w:rPr>
              <w:t>15.3.</w:t>
            </w:r>
            <w:r>
              <w:rPr>
                <w:sz w:val="20"/>
              </w:rPr>
              <w:t>支持压力：</w:t>
            </w:r>
            <w:r>
              <w:rPr>
                <w:sz w:val="20"/>
              </w:rPr>
              <w:t>4-50 cmH2O</w:t>
            </w:r>
            <w:r>
              <w:rPr>
                <w:sz w:val="20"/>
              </w:rPr>
              <w:t>；</w:t>
            </w:r>
          </w:p>
          <w:p>
            <w:pPr>
              <w:pStyle w:val="null3"/>
              <w:ind w:firstLine="400"/>
              <w:jc w:val="both"/>
            </w:pPr>
            <w:r>
              <w:rPr>
                <w:sz w:val="20"/>
              </w:rPr>
              <w:t>15.4.</w:t>
            </w:r>
            <w:r>
              <w:rPr>
                <w:sz w:val="20"/>
              </w:rPr>
              <w:t>呼气压力</w:t>
            </w:r>
            <w:r>
              <w:rPr>
                <w:sz w:val="20"/>
              </w:rPr>
              <w:t>EPAP</w:t>
            </w:r>
            <w:r>
              <w:rPr>
                <w:sz w:val="20"/>
              </w:rPr>
              <w:t>：</w:t>
            </w:r>
            <w:r>
              <w:rPr>
                <w:sz w:val="20"/>
              </w:rPr>
              <w:t>4-30 cmH2O</w:t>
            </w:r>
            <w:r>
              <w:rPr>
                <w:sz w:val="20"/>
              </w:rPr>
              <w:t>；</w:t>
            </w:r>
          </w:p>
          <w:p>
            <w:pPr>
              <w:pStyle w:val="null3"/>
              <w:ind w:firstLine="400"/>
              <w:jc w:val="both"/>
            </w:pPr>
            <w:r>
              <w:rPr>
                <w:sz w:val="20"/>
              </w:rPr>
              <w:t>15.5.</w:t>
            </w:r>
            <w:r>
              <w:rPr>
                <w:sz w:val="20"/>
              </w:rPr>
              <w:t>▲潮气量：</w:t>
            </w:r>
            <w:r>
              <w:rPr>
                <w:sz w:val="20"/>
              </w:rPr>
              <w:t>50ml</w:t>
            </w:r>
            <w:r>
              <w:rPr>
                <w:sz w:val="20"/>
              </w:rPr>
              <w:t>—</w:t>
            </w:r>
            <w:r>
              <w:rPr>
                <w:sz w:val="20"/>
              </w:rPr>
              <w:t>2500ml</w:t>
            </w:r>
            <w:r>
              <w:rPr>
                <w:sz w:val="20"/>
              </w:rPr>
              <w:t>；</w:t>
            </w:r>
          </w:p>
          <w:p>
            <w:pPr>
              <w:pStyle w:val="null3"/>
              <w:ind w:firstLine="400"/>
              <w:jc w:val="both"/>
            </w:pPr>
            <w:r>
              <w:rPr>
                <w:sz w:val="20"/>
              </w:rPr>
              <w:t>15.6.</w:t>
            </w:r>
            <w:r>
              <w:rPr>
                <w:sz w:val="20"/>
              </w:rPr>
              <w:t>呼吸频率：</w:t>
            </w:r>
            <w:r>
              <w:rPr>
                <w:sz w:val="20"/>
              </w:rPr>
              <w:t>1-60</w:t>
            </w:r>
            <w:r>
              <w:rPr>
                <w:sz w:val="20"/>
              </w:rPr>
              <w:t>次</w:t>
            </w:r>
            <w:r>
              <w:rPr>
                <w:sz w:val="20"/>
              </w:rPr>
              <w:t>/min</w:t>
            </w:r>
            <w:r>
              <w:rPr>
                <w:sz w:val="20"/>
              </w:rPr>
              <w:t>；</w:t>
            </w:r>
          </w:p>
          <w:p>
            <w:pPr>
              <w:pStyle w:val="null3"/>
              <w:ind w:firstLine="400"/>
              <w:jc w:val="both"/>
            </w:pPr>
            <w:r>
              <w:rPr>
                <w:sz w:val="20"/>
              </w:rPr>
              <w:t>15.7.</w:t>
            </w:r>
            <w:r>
              <w:rPr>
                <w:sz w:val="20"/>
              </w:rPr>
              <w:t>吸气时间：</w:t>
            </w:r>
            <w:r>
              <w:rPr>
                <w:sz w:val="20"/>
              </w:rPr>
              <w:t>0.2</w:t>
            </w:r>
            <w:r>
              <w:rPr>
                <w:sz w:val="20"/>
              </w:rPr>
              <w:t>—</w:t>
            </w:r>
            <w:r>
              <w:rPr>
                <w:sz w:val="20"/>
              </w:rPr>
              <w:t>5s</w:t>
            </w:r>
            <w:r>
              <w:rPr>
                <w:sz w:val="20"/>
              </w:rPr>
              <w:t>；</w:t>
            </w:r>
          </w:p>
          <w:p>
            <w:pPr>
              <w:pStyle w:val="null3"/>
              <w:ind w:firstLine="400"/>
              <w:jc w:val="both"/>
            </w:pPr>
            <w:r>
              <w:rPr>
                <w:sz w:val="20"/>
              </w:rPr>
              <w:t>15.8.</w:t>
            </w:r>
            <w:r>
              <w:rPr>
                <w:sz w:val="20"/>
              </w:rPr>
              <w:t>氧浓度：</w:t>
            </w:r>
            <w:r>
              <w:rPr>
                <w:sz w:val="20"/>
              </w:rPr>
              <w:t>21%</w:t>
            </w:r>
            <w:r>
              <w:rPr>
                <w:sz w:val="20"/>
              </w:rPr>
              <w:t>—</w:t>
            </w:r>
            <w:r>
              <w:rPr>
                <w:sz w:val="20"/>
              </w:rPr>
              <w:t>100%</w:t>
            </w:r>
            <w:r>
              <w:rPr>
                <w:sz w:val="20"/>
              </w:rPr>
              <w:t>，可调；</w:t>
            </w:r>
          </w:p>
          <w:p>
            <w:pPr>
              <w:pStyle w:val="null3"/>
              <w:ind w:firstLine="400"/>
              <w:jc w:val="both"/>
            </w:pPr>
            <w:r>
              <w:rPr>
                <w:sz w:val="20"/>
              </w:rPr>
              <w:t>15.9.</w:t>
            </w:r>
            <w:r>
              <w:rPr>
                <w:sz w:val="20"/>
              </w:rPr>
              <w:t>压力上升时间：≥</w:t>
            </w:r>
            <w:r>
              <w:rPr>
                <w:sz w:val="20"/>
              </w:rPr>
              <w:t>6</w:t>
            </w:r>
            <w:r>
              <w:rPr>
                <w:sz w:val="20"/>
              </w:rPr>
              <w:t>档可调；</w:t>
            </w:r>
          </w:p>
          <w:p>
            <w:pPr>
              <w:pStyle w:val="null3"/>
              <w:ind w:firstLine="400"/>
              <w:jc w:val="both"/>
            </w:pPr>
            <w:r>
              <w:rPr>
                <w:sz w:val="20"/>
              </w:rPr>
              <w:t>15.10.</w:t>
            </w:r>
            <w:r>
              <w:rPr>
                <w:sz w:val="20"/>
              </w:rPr>
              <w:t>延时升压时间：</w:t>
            </w:r>
            <w:r>
              <w:rPr>
                <w:sz w:val="20"/>
              </w:rPr>
              <w:t>OFF</w:t>
            </w:r>
            <w:r>
              <w:rPr>
                <w:sz w:val="20"/>
              </w:rPr>
              <w:t>，</w:t>
            </w:r>
            <w:r>
              <w:rPr>
                <w:sz w:val="20"/>
              </w:rPr>
              <w:t>1-60min</w:t>
            </w:r>
            <w:r>
              <w:rPr>
                <w:sz w:val="20"/>
              </w:rPr>
              <w:t>；</w:t>
            </w:r>
          </w:p>
          <w:p>
            <w:pPr>
              <w:pStyle w:val="null3"/>
              <w:ind w:firstLine="400"/>
              <w:jc w:val="both"/>
            </w:pPr>
            <w:r>
              <w:rPr>
                <w:sz w:val="20"/>
              </w:rPr>
              <w:t>16</w:t>
            </w:r>
            <w:r>
              <w:rPr>
                <w:sz w:val="20"/>
              </w:rPr>
              <w:t>、监测参数</w:t>
            </w:r>
          </w:p>
          <w:p>
            <w:pPr>
              <w:pStyle w:val="null3"/>
              <w:ind w:firstLine="400"/>
              <w:jc w:val="both"/>
            </w:pPr>
            <w:r>
              <w:rPr>
                <w:sz w:val="20"/>
              </w:rPr>
              <w:t>16.1.</w:t>
            </w:r>
            <w:r>
              <w:rPr>
                <w:sz w:val="20"/>
              </w:rPr>
              <w:t>支持气道峰压、呼气末正压等参数监测；</w:t>
            </w:r>
          </w:p>
          <w:p>
            <w:pPr>
              <w:pStyle w:val="null3"/>
              <w:ind w:firstLine="400"/>
              <w:jc w:val="both"/>
            </w:pPr>
            <w:r>
              <w:rPr>
                <w:sz w:val="20"/>
              </w:rPr>
              <w:t>16.2.</w:t>
            </w:r>
            <w:r>
              <w:rPr>
                <w:sz w:val="20"/>
              </w:rPr>
              <w:t>支持潮气量、分钟通气量、分钟泄漏量等参数监测；</w:t>
            </w:r>
          </w:p>
          <w:p>
            <w:pPr>
              <w:pStyle w:val="null3"/>
              <w:ind w:firstLine="400"/>
              <w:jc w:val="both"/>
            </w:pPr>
            <w:r>
              <w:rPr>
                <w:sz w:val="20"/>
              </w:rPr>
              <w:t>16.3.</w:t>
            </w:r>
            <w:r>
              <w:rPr>
                <w:sz w:val="20"/>
              </w:rPr>
              <w:t>支持呼吸频率、病人触发百分比监测；</w:t>
            </w:r>
          </w:p>
          <w:p>
            <w:pPr>
              <w:pStyle w:val="null3"/>
              <w:ind w:firstLine="400"/>
              <w:jc w:val="both"/>
            </w:pPr>
            <w:r>
              <w:rPr>
                <w:sz w:val="20"/>
              </w:rPr>
              <w:t>16.4.</w:t>
            </w:r>
            <w:r>
              <w:rPr>
                <w:sz w:val="20"/>
              </w:rPr>
              <w:t>提供实时≥</w:t>
            </w:r>
            <w:r>
              <w:rPr>
                <w:sz w:val="20"/>
              </w:rPr>
              <w:t>120</w:t>
            </w:r>
            <w:r>
              <w:rPr>
                <w:sz w:val="20"/>
              </w:rPr>
              <w:t>小时的趋势图、表分析，可记录≥</w:t>
            </w:r>
            <w:r>
              <w:rPr>
                <w:sz w:val="20"/>
              </w:rPr>
              <w:t>10000</w:t>
            </w:r>
            <w:r>
              <w:rPr>
                <w:sz w:val="20"/>
              </w:rPr>
              <w:t>条事件；</w:t>
            </w:r>
          </w:p>
          <w:p>
            <w:pPr>
              <w:pStyle w:val="null3"/>
              <w:ind w:firstLine="400"/>
              <w:jc w:val="both"/>
            </w:pPr>
            <w:r>
              <w:rPr>
                <w:sz w:val="20"/>
              </w:rPr>
              <w:t>17</w:t>
            </w:r>
            <w:r>
              <w:rPr>
                <w:sz w:val="20"/>
              </w:rPr>
              <w:t>、报警功能</w:t>
            </w:r>
          </w:p>
          <w:p>
            <w:pPr>
              <w:pStyle w:val="null3"/>
              <w:ind w:firstLine="400"/>
              <w:jc w:val="both"/>
            </w:pPr>
            <w:r>
              <w:rPr>
                <w:sz w:val="20"/>
              </w:rPr>
              <w:t>17.1.</w:t>
            </w:r>
            <w:r>
              <w:rPr>
                <w:sz w:val="20"/>
              </w:rPr>
              <w:t>报警采用图形化和文字指引进行故障提示；</w:t>
            </w:r>
          </w:p>
          <w:p>
            <w:pPr>
              <w:pStyle w:val="null3"/>
              <w:ind w:firstLine="400"/>
              <w:jc w:val="both"/>
            </w:pPr>
            <w:r>
              <w:rPr>
                <w:sz w:val="20"/>
              </w:rPr>
              <w:t>17.2.</w:t>
            </w:r>
            <w:r>
              <w:rPr>
                <w:sz w:val="20"/>
              </w:rPr>
              <w:t>具备分级报警和声光报警；</w:t>
            </w:r>
          </w:p>
          <w:p>
            <w:pPr>
              <w:pStyle w:val="null3"/>
              <w:ind w:firstLine="400"/>
              <w:jc w:val="both"/>
            </w:pPr>
            <w:r>
              <w:rPr>
                <w:sz w:val="20"/>
              </w:rPr>
              <w:t>17.3.</w:t>
            </w:r>
            <w:r>
              <w:rPr>
                <w:sz w:val="20"/>
              </w:rPr>
              <w:t>支持气道压力报警、分钟通气量报警、潮气量报警、呼吸频率报警、电源气源中断报警、电池电量过低报警；</w:t>
            </w:r>
          </w:p>
          <w:p>
            <w:pPr>
              <w:pStyle w:val="null3"/>
              <w:ind w:firstLine="400"/>
              <w:jc w:val="both"/>
            </w:pPr>
            <w:r>
              <w:rPr>
                <w:sz w:val="20"/>
              </w:rPr>
              <w:t>18</w:t>
            </w:r>
            <w:r>
              <w:rPr>
                <w:sz w:val="20"/>
              </w:rPr>
              <w:t>、具备</w:t>
            </w:r>
            <w:r>
              <w:rPr>
                <w:sz w:val="20"/>
              </w:rPr>
              <w:t>VGA</w:t>
            </w:r>
            <w:r>
              <w:rPr>
                <w:sz w:val="20"/>
              </w:rPr>
              <w:t>、</w:t>
            </w:r>
            <w:r>
              <w:rPr>
                <w:sz w:val="20"/>
              </w:rPr>
              <w:t>RS232</w:t>
            </w:r>
            <w:r>
              <w:rPr>
                <w:sz w:val="20"/>
              </w:rPr>
              <w:t>、网络、</w:t>
            </w:r>
            <w:r>
              <w:rPr>
                <w:sz w:val="20"/>
              </w:rPr>
              <w:t>USB</w:t>
            </w:r>
            <w:r>
              <w:rPr>
                <w:sz w:val="20"/>
              </w:rPr>
              <w:t>接口。</w:t>
            </w:r>
          </w:p>
          <w:p>
            <w:pPr>
              <w:pStyle w:val="null3"/>
              <w:jc w:val="both"/>
            </w:pPr>
            <w:r>
              <w:rPr>
                <w:sz w:val="20"/>
                <w:b/>
              </w:rPr>
              <w:t>二、配置清单</w:t>
            </w:r>
          </w:p>
          <w:p>
            <w:pPr>
              <w:pStyle w:val="null3"/>
              <w:ind w:firstLine="400"/>
              <w:jc w:val="both"/>
            </w:pPr>
            <w:r>
              <w:rPr>
                <w:sz w:val="20"/>
              </w:rPr>
              <w:t>1</w:t>
            </w:r>
            <w:r>
              <w:rPr>
                <w:sz w:val="20"/>
              </w:rPr>
              <w:t>、主机</w:t>
            </w:r>
            <w:r>
              <w:rPr>
                <w:sz w:val="20"/>
              </w:rPr>
              <w:t>1</w:t>
            </w:r>
            <w:r>
              <w:rPr>
                <w:sz w:val="20"/>
              </w:rPr>
              <w:t>台；</w:t>
            </w:r>
          </w:p>
          <w:p>
            <w:pPr>
              <w:pStyle w:val="null3"/>
              <w:ind w:firstLine="400"/>
              <w:jc w:val="both"/>
            </w:pPr>
            <w:r>
              <w:rPr>
                <w:sz w:val="20"/>
              </w:rPr>
              <w:t>2</w:t>
            </w:r>
            <w:r>
              <w:rPr>
                <w:sz w:val="20"/>
              </w:rPr>
              <w:t>、台车</w:t>
            </w:r>
            <w:r>
              <w:rPr>
                <w:sz w:val="20"/>
              </w:rPr>
              <w:t>1</w:t>
            </w:r>
            <w:r>
              <w:rPr>
                <w:sz w:val="20"/>
              </w:rPr>
              <w:t>台；</w:t>
            </w:r>
          </w:p>
          <w:p>
            <w:pPr>
              <w:pStyle w:val="null3"/>
              <w:ind w:firstLine="400"/>
              <w:jc w:val="both"/>
            </w:pPr>
            <w:r>
              <w:rPr>
                <w:sz w:val="20"/>
              </w:rPr>
              <w:t>3</w:t>
            </w:r>
            <w:r>
              <w:rPr>
                <w:sz w:val="20"/>
              </w:rPr>
              <w:t>、高压氧管</w:t>
            </w:r>
            <w:r>
              <w:rPr>
                <w:sz w:val="20"/>
              </w:rPr>
              <w:t>1</w:t>
            </w:r>
            <w:r>
              <w:rPr>
                <w:sz w:val="20"/>
              </w:rPr>
              <w:t>条；</w:t>
            </w:r>
          </w:p>
          <w:p>
            <w:pPr>
              <w:pStyle w:val="null3"/>
              <w:ind w:firstLine="400"/>
              <w:jc w:val="both"/>
            </w:pPr>
            <w:r>
              <w:rPr>
                <w:sz w:val="20"/>
              </w:rPr>
              <w:t>4</w:t>
            </w:r>
            <w:r>
              <w:rPr>
                <w:sz w:val="20"/>
              </w:rPr>
              <w:t>、湿化器</w:t>
            </w:r>
            <w:r>
              <w:rPr>
                <w:sz w:val="20"/>
              </w:rPr>
              <w:t>1</w:t>
            </w:r>
            <w:r>
              <w:rPr>
                <w:sz w:val="20"/>
              </w:rPr>
              <w:t>套；</w:t>
            </w:r>
          </w:p>
          <w:p>
            <w:pPr>
              <w:pStyle w:val="null3"/>
              <w:ind w:firstLine="400"/>
              <w:jc w:val="both"/>
            </w:pPr>
            <w:r>
              <w:rPr>
                <w:sz w:val="20"/>
              </w:rPr>
              <w:t>5</w:t>
            </w:r>
            <w:r>
              <w:rPr>
                <w:sz w:val="20"/>
              </w:rPr>
              <w:t>、面罩</w:t>
            </w:r>
            <w:r>
              <w:rPr>
                <w:sz w:val="20"/>
              </w:rPr>
              <w:t>1</w:t>
            </w:r>
            <w:r>
              <w:rPr>
                <w:sz w:val="20"/>
              </w:rPr>
              <w:t>个；</w:t>
            </w:r>
          </w:p>
          <w:p>
            <w:pPr>
              <w:pStyle w:val="null3"/>
              <w:ind w:firstLine="400"/>
              <w:jc w:val="both"/>
            </w:pPr>
            <w:r>
              <w:rPr>
                <w:sz w:val="20"/>
              </w:rPr>
              <w:t>6</w:t>
            </w:r>
            <w:r>
              <w:rPr>
                <w:sz w:val="20"/>
              </w:rPr>
              <w:t>、呼吸管路</w:t>
            </w:r>
            <w:r>
              <w:rPr>
                <w:sz w:val="20"/>
              </w:rPr>
              <w:t>1</w:t>
            </w:r>
            <w:r>
              <w:rPr>
                <w:sz w:val="20"/>
              </w:rPr>
              <w:t>套；</w:t>
            </w:r>
          </w:p>
          <w:p>
            <w:pPr>
              <w:pStyle w:val="null3"/>
              <w:ind w:firstLine="400"/>
              <w:jc w:val="both"/>
            </w:pPr>
            <w:r>
              <w:rPr>
                <w:sz w:val="20"/>
              </w:rPr>
              <w:t>7</w:t>
            </w:r>
            <w:r>
              <w:rPr>
                <w:sz w:val="20"/>
              </w:rPr>
              <w:t>、氧疗鼻导管</w:t>
            </w:r>
            <w:r>
              <w:rPr>
                <w:sz w:val="20"/>
              </w:rPr>
              <w:t>1</w:t>
            </w:r>
            <w:r>
              <w:rPr>
                <w:sz w:val="20"/>
              </w:rPr>
              <w:t>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除颤监护仪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w:t>
            </w:r>
            <w:r>
              <w:rPr>
                <w:sz w:val="20"/>
              </w:rPr>
              <w:t>、具备≥</w:t>
            </w:r>
            <w:r>
              <w:rPr>
                <w:sz w:val="20"/>
              </w:rPr>
              <w:t>8</w:t>
            </w:r>
            <w:r>
              <w:rPr>
                <w:sz w:val="20"/>
              </w:rPr>
              <w:t>英寸电容触摸屏，可显示≥</w:t>
            </w:r>
            <w:r>
              <w:rPr>
                <w:sz w:val="20"/>
              </w:rPr>
              <w:t>5</w:t>
            </w:r>
            <w:r>
              <w:rPr>
                <w:sz w:val="20"/>
              </w:rPr>
              <w:t>通道监护参数波形。</w:t>
            </w:r>
          </w:p>
          <w:p>
            <w:pPr>
              <w:pStyle w:val="null3"/>
              <w:ind w:firstLine="400"/>
              <w:jc w:val="both"/>
            </w:pPr>
            <w:r>
              <w:rPr>
                <w:sz w:val="20"/>
              </w:rPr>
              <w:t>2</w:t>
            </w:r>
            <w:r>
              <w:rPr>
                <w:sz w:val="20"/>
              </w:rPr>
              <w:t>、具备图形化的故障排除指引。</w:t>
            </w:r>
          </w:p>
          <w:p>
            <w:pPr>
              <w:pStyle w:val="null3"/>
              <w:ind w:firstLine="400"/>
              <w:jc w:val="both"/>
            </w:pPr>
            <w:r>
              <w:rPr>
                <w:sz w:val="20"/>
              </w:rPr>
              <w:t>3</w:t>
            </w:r>
            <w:r>
              <w:rPr>
                <w:sz w:val="20"/>
              </w:rPr>
              <w:t>、屏幕显示心电波形扫描时间≥</w:t>
            </w:r>
            <w:r>
              <w:rPr>
                <w:sz w:val="20"/>
              </w:rPr>
              <w:t>36s</w:t>
            </w:r>
            <w:r>
              <w:rPr>
                <w:sz w:val="20"/>
              </w:rPr>
              <w:t>。</w:t>
            </w:r>
          </w:p>
          <w:p>
            <w:pPr>
              <w:pStyle w:val="null3"/>
              <w:ind w:firstLine="400"/>
              <w:jc w:val="both"/>
            </w:pPr>
            <w:r>
              <w:rPr>
                <w:sz w:val="20"/>
              </w:rPr>
              <w:t>4</w:t>
            </w:r>
            <w:r>
              <w:rPr>
                <w:sz w:val="20"/>
              </w:rPr>
              <w:t>、▲具备手动除颤、心电监护、呼吸监护、</w:t>
            </w:r>
            <w:r>
              <w:rPr>
                <w:sz w:val="20"/>
              </w:rPr>
              <w:t>AED</w:t>
            </w:r>
            <w:r>
              <w:rPr>
                <w:sz w:val="20"/>
              </w:rPr>
              <w:t>等功能，</w:t>
            </w:r>
            <w:r>
              <w:rPr>
                <w:sz w:val="20"/>
              </w:rPr>
              <w:t>AED</w:t>
            </w:r>
            <w:r>
              <w:rPr>
                <w:sz w:val="20"/>
              </w:rPr>
              <w:t>功能适用于婴幼儿、成人。</w:t>
            </w:r>
          </w:p>
          <w:p>
            <w:pPr>
              <w:pStyle w:val="null3"/>
              <w:ind w:firstLine="400"/>
              <w:jc w:val="both"/>
            </w:pPr>
            <w:r>
              <w:rPr>
                <w:sz w:val="20"/>
              </w:rPr>
              <w:t>5</w:t>
            </w:r>
            <w:r>
              <w:rPr>
                <w:sz w:val="20"/>
              </w:rPr>
              <w:t>、除颤具备自动阻抗补偿功能。</w:t>
            </w:r>
          </w:p>
          <w:p>
            <w:pPr>
              <w:pStyle w:val="null3"/>
              <w:ind w:firstLine="400"/>
              <w:jc w:val="both"/>
            </w:pPr>
            <w:r>
              <w:rPr>
                <w:sz w:val="20"/>
              </w:rPr>
              <w:t>6</w:t>
            </w:r>
            <w:r>
              <w:rPr>
                <w:sz w:val="20"/>
              </w:rPr>
              <w:t>、手动除颤支持同步和异步方式，能量≥</w:t>
            </w:r>
            <w:r>
              <w:rPr>
                <w:sz w:val="20"/>
              </w:rPr>
              <w:t>20</w:t>
            </w:r>
            <w:r>
              <w:rPr>
                <w:sz w:val="20"/>
              </w:rPr>
              <w:t>档可调，可通过体外电极板进行能量选择，最大能量≥</w:t>
            </w:r>
            <w:r>
              <w:rPr>
                <w:sz w:val="20"/>
              </w:rPr>
              <w:t>360J</w:t>
            </w:r>
            <w:r>
              <w:rPr>
                <w:sz w:val="20"/>
              </w:rPr>
              <w:t>。</w:t>
            </w:r>
          </w:p>
          <w:p>
            <w:pPr>
              <w:pStyle w:val="null3"/>
              <w:ind w:firstLine="400"/>
              <w:jc w:val="both"/>
            </w:pPr>
            <w:r>
              <w:rPr>
                <w:sz w:val="20"/>
              </w:rPr>
              <w:t>7</w:t>
            </w:r>
            <w:r>
              <w:rPr>
                <w:sz w:val="20"/>
              </w:rPr>
              <w:t>、体外除颤电极板适用于成人和小儿。</w:t>
            </w:r>
          </w:p>
          <w:p>
            <w:pPr>
              <w:pStyle w:val="null3"/>
              <w:ind w:firstLine="400"/>
              <w:jc w:val="both"/>
            </w:pPr>
            <w:r>
              <w:rPr>
                <w:sz w:val="20"/>
              </w:rPr>
              <w:t>8</w:t>
            </w:r>
            <w:r>
              <w:rPr>
                <w:sz w:val="20"/>
              </w:rPr>
              <w:t>、▲电极板支持能量选择、充电和放电三步快速进行操作。</w:t>
            </w:r>
          </w:p>
          <w:p>
            <w:pPr>
              <w:pStyle w:val="null3"/>
              <w:ind w:firstLine="400"/>
              <w:jc w:val="both"/>
            </w:pPr>
            <w:r>
              <w:rPr>
                <w:sz w:val="20"/>
              </w:rPr>
              <w:t>9</w:t>
            </w:r>
            <w:r>
              <w:rPr>
                <w:sz w:val="20"/>
              </w:rPr>
              <w:t>、</w:t>
            </w:r>
            <w:r>
              <w:rPr>
                <w:sz w:val="20"/>
              </w:rPr>
              <w:t>AED</w:t>
            </w:r>
            <w:r>
              <w:rPr>
                <w:sz w:val="20"/>
              </w:rPr>
              <w:t>除颤时提供中文语音提醒，抢救过程支持自动录音，总记录时长≥</w:t>
            </w:r>
            <w:r>
              <w:rPr>
                <w:sz w:val="20"/>
              </w:rPr>
              <w:t>8</w:t>
            </w:r>
            <w:r>
              <w:rPr>
                <w:sz w:val="20"/>
              </w:rPr>
              <w:t>小时。</w:t>
            </w:r>
          </w:p>
          <w:p>
            <w:pPr>
              <w:pStyle w:val="null3"/>
              <w:ind w:firstLine="400"/>
              <w:jc w:val="both"/>
            </w:pPr>
            <w:r>
              <w:rPr>
                <w:sz w:val="20"/>
              </w:rPr>
              <w:t>10</w:t>
            </w:r>
            <w:r>
              <w:rPr>
                <w:sz w:val="20"/>
              </w:rPr>
              <w:t>、开机到可进行除颤充电操作的时间≤</w:t>
            </w:r>
            <w:r>
              <w:rPr>
                <w:sz w:val="20"/>
              </w:rPr>
              <w:t>2s</w:t>
            </w:r>
            <w:r>
              <w:rPr>
                <w:sz w:val="20"/>
              </w:rPr>
              <w:t>。</w:t>
            </w:r>
          </w:p>
          <w:p>
            <w:pPr>
              <w:pStyle w:val="null3"/>
              <w:ind w:firstLine="400"/>
              <w:jc w:val="both"/>
            </w:pPr>
            <w:r>
              <w:rPr>
                <w:sz w:val="20"/>
              </w:rPr>
              <w:t>11</w:t>
            </w:r>
            <w:r>
              <w:rPr>
                <w:sz w:val="20"/>
              </w:rPr>
              <w:t>、▲除颤充电至</w:t>
            </w:r>
            <w:r>
              <w:rPr>
                <w:sz w:val="20"/>
              </w:rPr>
              <w:t>200J</w:t>
            </w:r>
            <w:r>
              <w:rPr>
                <w:sz w:val="20"/>
              </w:rPr>
              <w:t>时间≤</w:t>
            </w:r>
            <w:r>
              <w:rPr>
                <w:sz w:val="20"/>
              </w:rPr>
              <w:t>4s</w:t>
            </w:r>
            <w:r>
              <w:rPr>
                <w:sz w:val="20"/>
              </w:rPr>
              <w:t>。</w:t>
            </w:r>
          </w:p>
          <w:p>
            <w:pPr>
              <w:pStyle w:val="null3"/>
              <w:ind w:firstLine="400"/>
              <w:jc w:val="both"/>
            </w:pPr>
            <w:r>
              <w:rPr>
                <w:sz w:val="20"/>
              </w:rPr>
              <w:t>12</w:t>
            </w:r>
            <w:r>
              <w:rPr>
                <w:sz w:val="20"/>
              </w:rPr>
              <w:t>、除颤后心电基线恢复时间≤</w:t>
            </w:r>
            <w:r>
              <w:rPr>
                <w:sz w:val="20"/>
              </w:rPr>
              <w:t>2.5s</w:t>
            </w:r>
            <w:r>
              <w:rPr>
                <w:sz w:val="20"/>
              </w:rPr>
              <w:t>。</w:t>
            </w:r>
          </w:p>
          <w:p>
            <w:pPr>
              <w:pStyle w:val="null3"/>
              <w:ind w:firstLine="400"/>
              <w:jc w:val="both"/>
            </w:pPr>
            <w:r>
              <w:rPr>
                <w:sz w:val="20"/>
              </w:rPr>
              <w:t>13</w:t>
            </w:r>
            <w:r>
              <w:rPr>
                <w:sz w:val="20"/>
              </w:rPr>
              <w:t>、从开始</w:t>
            </w:r>
            <w:r>
              <w:rPr>
                <w:sz w:val="20"/>
              </w:rPr>
              <w:t>AED</w:t>
            </w:r>
            <w:r>
              <w:rPr>
                <w:sz w:val="20"/>
              </w:rPr>
              <w:t>分析到放电准备就绪≤</w:t>
            </w:r>
            <w:r>
              <w:rPr>
                <w:sz w:val="20"/>
              </w:rPr>
              <w:t>10s</w:t>
            </w:r>
            <w:r>
              <w:rPr>
                <w:sz w:val="20"/>
              </w:rPr>
              <w:t>。</w:t>
            </w:r>
          </w:p>
          <w:p>
            <w:pPr>
              <w:pStyle w:val="null3"/>
              <w:ind w:firstLine="400"/>
              <w:jc w:val="both"/>
            </w:pPr>
            <w:r>
              <w:rPr>
                <w:sz w:val="20"/>
              </w:rPr>
              <w:t>14</w:t>
            </w:r>
            <w:r>
              <w:rPr>
                <w:sz w:val="20"/>
              </w:rPr>
              <w:t>、可实时显示病人接触状态和阻抗值。</w:t>
            </w:r>
          </w:p>
          <w:p>
            <w:pPr>
              <w:pStyle w:val="null3"/>
              <w:ind w:firstLine="400"/>
              <w:jc w:val="both"/>
            </w:pPr>
            <w:r>
              <w:rPr>
                <w:sz w:val="20"/>
              </w:rPr>
              <w:t>15</w:t>
            </w:r>
            <w:r>
              <w:rPr>
                <w:sz w:val="20"/>
              </w:rPr>
              <w:t>、手动除颤模式下提供自动节律分析和操作指引。</w:t>
            </w:r>
          </w:p>
          <w:p>
            <w:pPr>
              <w:pStyle w:val="null3"/>
              <w:ind w:firstLine="400"/>
              <w:jc w:val="both"/>
            </w:pPr>
            <w:r>
              <w:rPr>
                <w:sz w:val="20"/>
              </w:rPr>
              <w:t>16</w:t>
            </w:r>
            <w:r>
              <w:rPr>
                <w:sz w:val="20"/>
              </w:rPr>
              <w:t>、具备</w:t>
            </w:r>
            <w:r>
              <w:rPr>
                <w:sz w:val="20"/>
              </w:rPr>
              <w:t>CPR</w:t>
            </w:r>
            <w:r>
              <w:rPr>
                <w:sz w:val="20"/>
              </w:rPr>
              <w:t>按压干扰滤过功能，可自动检测按压干扰并实时滤波。</w:t>
            </w:r>
          </w:p>
          <w:p>
            <w:pPr>
              <w:pStyle w:val="null3"/>
              <w:ind w:firstLine="400"/>
              <w:jc w:val="both"/>
            </w:pPr>
            <w:r>
              <w:rPr>
                <w:sz w:val="20"/>
              </w:rPr>
              <w:t>17</w:t>
            </w:r>
            <w:r>
              <w:rPr>
                <w:sz w:val="20"/>
              </w:rPr>
              <w:t>、具备培训功能，至少包含</w:t>
            </w:r>
            <w:r>
              <w:rPr>
                <w:sz w:val="20"/>
              </w:rPr>
              <w:t>CPR</w:t>
            </w:r>
            <w:r>
              <w:rPr>
                <w:sz w:val="20"/>
              </w:rPr>
              <w:t>操作培训、抢救操作培训；具备培训考核功能，支持多台设备同时连接进行培训、考核。</w:t>
            </w:r>
          </w:p>
          <w:p>
            <w:pPr>
              <w:pStyle w:val="null3"/>
              <w:ind w:firstLine="400"/>
              <w:jc w:val="both"/>
            </w:pPr>
            <w:r>
              <w:rPr>
                <w:sz w:val="20"/>
              </w:rPr>
              <w:t>18</w:t>
            </w:r>
            <w:r>
              <w:rPr>
                <w:sz w:val="20"/>
              </w:rPr>
              <w:t>、心律失常分析种类≥</w:t>
            </w:r>
            <w:r>
              <w:rPr>
                <w:sz w:val="20"/>
              </w:rPr>
              <w:t>27</w:t>
            </w:r>
            <w:r>
              <w:rPr>
                <w:sz w:val="20"/>
              </w:rPr>
              <w:t>种。</w:t>
            </w:r>
          </w:p>
          <w:p>
            <w:pPr>
              <w:pStyle w:val="null3"/>
              <w:ind w:firstLine="400"/>
              <w:jc w:val="both"/>
            </w:pPr>
            <w:r>
              <w:rPr>
                <w:sz w:val="20"/>
              </w:rPr>
              <w:t>19</w:t>
            </w:r>
            <w:r>
              <w:rPr>
                <w:sz w:val="20"/>
              </w:rPr>
              <w:t>、支持</w:t>
            </w:r>
            <w:r>
              <w:rPr>
                <w:sz w:val="20"/>
              </w:rPr>
              <w:t>ST</w:t>
            </w:r>
            <w:r>
              <w:rPr>
                <w:sz w:val="20"/>
              </w:rPr>
              <w:t>和</w:t>
            </w:r>
            <w:r>
              <w:rPr>
                <w:sz w:val="20"/>
              </w:rPr>
              <w:t>QT</w:t>
            </w:r>
            <w:r>
              <w:rPr>
                <w:sz w:val="20"/>
              </w:rPr>
              <w:t>实时分析。</w:t>
            </w:r>
          </w:p>
          <w:p>
            <w:pPr>
              <w:pStyle w:val="null3"/>
              <w:ind w:firstLine="400"/>
              <w:jc w:val="both"/>
            </w:pPr>
            <w:r>
              <w:rPr>
                <w:sz w:val="20"/>
              </w:rPr>
              <w:t>20</w:t>
            </w:r>
            <w:r>
              <w:rPr>
                <w:sz w:val="20"/>
              </w:rPr>
              <w:t>、阻抗呼吸率范围：</w:t>
            </w:r>
            <w:r>
              <w:rPr>
                <w:sz w:val="20"/>
              </w:rPr>
              <w:t>0-200rpm</w:t>
            </w:r>
            <w:r>
              <w:rPr>
                <w:sz w:val="20"/>
              </w:rPr>
              <w:t>。</w:t>
            </w:r>
          </w:p>
          <w:p>
            <w:pPr>
              <w:pStyle w:val="null3"/>
              <w:ind w:firstLine="400"/>
              <w:jc w:val="both"/>
            </w:pPr>
            <w:r>
              <w:rPr>
                <w:sz w:val="20"/>
              </w:rPr>
              <w:t>21</w:t>
            </w:r>
            <w:r>
              <w:rPr>
                <w:sz w:val="20"/>
              </w:rPr>
              <w:t>、具备血氧饱和度监护、无创血压监护功能。</w:t>
            </w:r>
          </w:p>
          <w:p>
            <w:pPr>
              <w:pStyle w:val="null3"/>
              <w:ind w:firstLine="400"/>
              <w:jc w:val="both"/>
            </w:pPr>
            <w:r>
              <w:rPr>
                <w:sz w:val="20"/>
              </w:rPr>
              <w:t>22</w:t>
            </w:r>
            <w:r>
              <w:rPr>
                <w:sz w:val="20"/>
              </w:rPr>
              <w:t>、监护功能适用于成人、小儿和新生儿。</w:t>
            </w:r>
          </w:p>
          <w:p>
            <w:pPr>
              <w:pStyle w:val="null3"/>
              <w:ind w:firstLine="400"/>
              <w:jc w:val="both"/>
            </w:pPr>
            <w:r>
              <w:rPr>
                <w:sz w:val="20"/>
              </w:rPr>
              <w:t>23</w:t>
            </w:r>
            <w:r>
              <w:rPr>
                <w:sz w:val="20"/>
              </w:rPr>
              <w:t>、脉率范围：</w:t>
            </w:r>
            <w:r>
              <w:rPr>
                <w:sz w:val="20"/>
              </w:rPr>
              <w:t>20-300bpm</w:t>
            </w:r>
            <w:r>
              <w:rPr>
                <w:sz w:val="20"/>
              </w:rPr>
              <w:t>。</w:t>
            </w:r>
          </w:p>
          <w:p>
            <w:pPr>
              <w:pStyle w:val="null3"/>
              <w:ind w:firstLine="400"/>
              <w:jc w:val="both"/>
            </w:pPr>
            <w:r>
              <w:rPr>
                <w:sz w:val="20"/>
              </w:rPr>
              <w:t>24</w:t>
            </w:r>
            <w:r>
              <w:rPr>
                <w:sz w:val="20"/>
              </w:rPr>
              <w:t>、无创血压收缩压测量范围：</w:t>
            </w:r>
            <w:r>
              <w:rPr>
                <w:sz w:val="20"/>
              </w:rPr>
              <w:t>25-290mmHg</w:t>
            </w:r>
            <w:r>
              <w:rPr>
                <w:sz w:val="20"/>
              </w:rPr>
              <w:t>，舒张压测量范围：</w:t>
            </w:r>
            <w:r>
              <w:rPr>
                <w:sz w:val="20"/>
              </w:rPr>
              <w:t>10-250mmHg</w:t>
            </w:r>
            <w:r>
              <w:rPr>
                <w:sz w:val="20"/>
              </w:rPr>
              <w:t>。</w:t>
            </w:r>
          </w:p>
          <w:p>
            <w:pPr>
              <w:pStyle w:val="null3"/>
              <w:ind w:firstLine="400"/>
              <w:jc w:val="both"/>
            </w:pPr>
            <w:r>
              <w:rPr>
                <w:sz w:val="20"/>
              </w:rPr>
              <w:t>25</w:t>
            </w:r>
            <w:r>
              <w:rPr>
                <w:sz w:val="20"/>
              </w:rPr>
              <w:t>、可根据病人类型自动切换除颤默认能量、</w:t>
            </w:r>
            <w:r>
              <w:rPr>
                <w:sz w:val="20"/>
              </w:rPr>
              <w:t>CPR</w:t>
            </w:r>
            <w:r>
              <w:rPr>
                <w:sz w:val="20"/>
              </w:rPr>
              <w:t>提示和参数报警限。</w:t>
            </w:r>
          </w:p>
          <w:p>
            <w:pPr>
              <w:pStyle w:val="null3"/>
              <w:ind w:firstLine="400"/>
              <w:jc w:val="both"/>
            </w:pPr>
            <w:r>
              <w:rPr>
                <w:sz w:val="20"/>
              </w:rPr>
              <w:t>26</w:t>
            </w:r>
            <w:r>
              <w:rPr>
                <w:sz w:val="20"/>
              </w:rPr>
              <w:t>、支持连接中央监护系统，支持通过中央监护系统进行远程设置。</w:t>
            </w:r>
          </w:p>
          <w:p>
            <w:pPr>
              <w:pStyle w:val="null3"/>
              <w:ind w:firstLine="400"/>
              <w:jc w:val="both"/>
            </w:pPr>
            <w:r>
              <w:rPr>
                <w:sz w:val="20"/>
              </w:rPr>
              <w:t>27</w:t>
            </w:r>
            <w:r>
              <w:rPr>
                <w:sz w:val="20"/>
              </w:rPr>
              <w:t>、支持</w:t>
            </w:r>
            <w:r>
              <w:rPr>
                <w:sz w:val="20"/>
              </w:rPr>
              <w:t>HL7</w:t>
            </w:r>
            <w:r>
              <w:rPr>
                <w:sz w:val="20"/>
              </w:rPr>
              <w:t>协议。</w:t>
            </w:r>
          </w:p>
          <w:p>
            <w:pPr>
              <w:pStyle w:val="null3"/>
              <w:ind w:firstLine="400"/>
              <w:jc w:val="both"/>
            </w:pPr>
            <w:r>
              <w:rPr>
                <w:sz w:val="20"/>
              </w:rPr>
              <w:t>28</w:t>
            </w:r>
            <w:r>
              <w:rPr>
                <w:sz w:val="20"/>
              </w:rPr>
              <w:t>、配备锂电池，可支持</w:t>
            </w:r>
            <w:r>
              <w:rPr>
                <w:sz w:val="20"/>
              </w:rPr>
              <w:t>200J</w:t>
            </w:r>
            <w:r>
              <w:rPr>
                <w:sz w:val="20"/>
              </w:rPr>
              <w:t>除颤≥</w:t>
            </w:r>
            <w:r>
              <w:rPr>
                <w:sz w:val="20"/>
              </w:rPr>
              <w:t>300</w:t>
            </w:r>
            <w:r>
              <w:rPr>
                <w:sz w:val="20"/>
              </w:rPr>
              <w:t>次。</w:t>
            </w:r>
          </w:p>
          <w:p>
            <w:pPr>
              <w:pStyle w:val="null3"/>
              <w:ind w:firstLine="400"/>
              <w:jc w:val="both"/>
            </w:pPr>
            <w:r>
              <w:rPr>
                <w:sz w:val="20"/>
              </w:rPr>
              <w:t>29</w:t>
            </w:r>
            <w:r>
              <w:rPr>
                <w:sz w:val="20"/>
              </w:rPr>
              <w:t>、具备报警功能，通过声音、文字和灯光等方式进行报警。</w:t>
            </w:r>
          </w:p>
          <w:p>
            <w:pPr>
              <w:pStyle w:val="null3"/>
              <w:ind w:firstLine="400"/>
              <w:jc w:val="both"/>
            </w:pPr>
            <w:r>
              <w:rPr>
                <w:sz w:val="20"/>
              </w:rPr>
              <w:t>30</w:t>
            </w:r>
            <w:r>
              <w:rPr>
                <w:sz w:val="20"/>
              </w:rPr>
              <w:t>、配置热敏记录仪，可同时打印≥</w:t>
            </w:r>
            <w:r>
              <w:rPr>
                <w:sz w:val="20"/>
              </w:rPr>
              <w:t>3</w:t>
            </w:r>
            <w:r>
              <w:rPr>
                <w:sz w:val="20"/>
              </w:rPr>
              <w:t>通道波形；可自动打印除颤记录，单次波形记录时间≥</w:t>
            </w:r>
            <w:r>
              <w:rPr>
                <w:sz w:val="20"/>
              </w:rPr>
              <w:t>30s</w:t>
            </w:r>
            <w:r>
              <w:rPr>
                <w:sz w:val="20"/>
              </w:rPr>
              <w:t>；支持连续波形记录。</w:t>
            </w:r>
          </w:p>
          <w:p>
            <w:pPr>
              <w:pStyle w:val="null3"/>
              <w:ind w:firstLine="400"/>
              <w:jc w:val="both"/>
            </w:pPr>
            <w:r>
              <w:rPr>
                <w:sz w:val="20"/>
              </w:rPr>
              <w:t>31</w:t>
            </w:r>
            <w:r>
              <w:rPr>
                <w:sz w:val="20"/>
              </w:rPr>
              <w:t>、可存储≥</w:t>
            </w:r>
            <w:r>
              <w:rPr>
                <w:sz w:val="20"/>
              </w:rPr>
              <w:t>120</w:t>
            </w:r>
            <w:r>
              <w:rPr>
                <w:sz w:val="20"/>
              </w:rPr>
              <w:t>小时连续</w:t>
            </w:r>
            <w:r>
              <w:rPr>
                <w:sz w:val="20"/>
              </w:rPr>
              <w:t>ECG</w:t>
            </w:r>
            <w:r>
              <w:rPr>
                <w:sz w:val="20"/>
              </w:rPr>
              <w:t>波形，数据可导出至电脑端。</w:t>
            </w:r>
          </w:p>
          <w:p>
            <w:pPr>
              <w:pStyle w:val="null3"/>
              <w:ind w:firstLine="400"/>
              <w:jc w:val="both"/>
            </w:pPr>
            <w:r>
              <w:rPr>
                <w:sz w:val="20"/>
              </w:rPr>
              <w:t>32</w:t>
            </w:r>
            <w:r>
              <w:rPr>
                <w:sz w:val="20"/>
              </w:rPr>
              <w:t>、关机状态下设备支持每天定时自动运行自检，可定期自动进行最大放电能量自检，可生成并打印自检报告。</w:t>
            </w:r>
          </w:p>
          <w:p>
            <w:pPr>
              <w:pStyle w:val="null3"/>
              <w:ind w:firstLine="400"/>
              <w:jc w:val="both"/>
            </w:pPr>
            <w:r>
              <w:rPr>
                <w:sz w:val="20"/>
              </w:rPr>
              <w:t>33</w:t>
            </w:r>
            <w:r>
              <w:rPr>
                <w:sz w:val="20"/>
              </w:rPr>
              <w:t>、整机重量≤</w:t>
            </w:r>
            <w:r>
              <w:rPr>
                <w:sz w:val="20"/>
              </w:rPr>
              <w:t>4.5kg</w:t>
            </w:r>
            <w:r>
              <w:rPr>
                <w:sz w:val="20"/>
              </w:rPr>
              <w:t>。</w:t>
            </w:r>
          </w:p>
          <w:p>
            <w:pPr>
              <w:pStyle w:val="null3"/>
              <w:ind w:firstLine="400"/>
              <w:jc w:val="both"/>
            </w:pPr>
            <w:r>
              <w:rPr>
                <w:sz w:val="20"/>
              </w:rPr>
              <w:t>34</w:t>
            </w:r>
            <w:r>
              <w:rPr>
                <w:sz w:val="20"/>
              </w:rPr>
              <w:t>、▲具备防尘防水功能，防护等级≥</w:t>
            </w:r>
            <w:r>
              <w:rPr>
                <w:sz w:val="20"/>
              </w:rPr>
              <w:t>IP55</w:t>
            </w:r>
            <w:r>
              <w:rPr>
                <w:sz w:val="20"/>
              </w:rPr>
              <w:t>。</w:t>
            </w:r>
          </w:p>
          <w:p>
            <w:pPr>
              <w:pStyle w:val="null3"/>
              <w:ind w:firstLine="400"/>
              <w:jc w:val="both"/>
            </w:pPr>
            <w:r>
              <w:rPr>
                <w:sz w:val="20"/>
              </w:rPr>
              <w:t>35</w:t>
            </w:r>
            <w:r>
              <w:rPr>
                <w:sz w:val="20"/>
              </w:rPr>
              <w:t>、具备抗跌落性能，可承受≥</w:t>
            </w:r>
            <w:r>
              <w:rPr>
                <w:sz w:val="20"/>
              </w:rPr>
              <w:t>0.75</w:t>
            </w:r>
            <w:r>
              <w:rPr>
                <w:sz w:val="20"/>
              </w:rPr>
              <w:t>米跌落冲击。</w:t>
            </w:r>
          </w:p>
          <w:p>
            <w:pPr>
              <w:pStyle w:val="null3"/>
              <w:jc w:val="both"/>
            </w:pPr>
            <w:r>
              <w:rPr>
                <w:sz w:val="20"/>
                <w:b/>
              </w:rPr>
              <w:t>二、配置清单（每套）</w:t>
            </w:r>
          </w:p>
          <w:p>
            <w:pPr>
              <w:pStyle w:val="null3"/>
              <w:ind w:firstLine="400"/>
              <w:jc w:val="both"/>
            </w:pPr>
            <w:r>
              <w:rPr>
                <w:sz w:val="20"/>
              </w:rPr>
              <w:t>1</w:t>
            </w:r>
            <w:r>
              <w:rPr>
                <w:sz w:val="20"/>
              </w:rPr>
              <w:t>、主机</w:t>
            </w:r>
            <w:r>
              <w:rPr>
                <w:sz w:val="20"/>
              </w:rPr>
              <w:t>1</w:t>
            </w:r>
            <w:r>
              <w:rPr>
                <w:sz w:val="20"/>
              </w:rPr>
              <w:t>台；</w:t>
            </w:r>
          </w:p>
          <w:p>
            <w:pPr>
              <w:pStyle w:val="null3"/>
              <w:ind w:firstLine="400"/>
              <w:jc w:val="both"/>
            </w:pPr>
            <w:r>
              <w:rPr>
                <w:sz w:val="20"/>
              </w:rPr>
              <w:t>2</w:t>
            </w:r>
            <w:r>
              <w:rPr>
                <w:sz w:val="20"/>
              </w:rPr>
              <w:t>、心电功能附件</w:t>
            </w:r>
            <w:r>
              <w:rPr>
                <w:sz w:val="20"/>
              </w:rPr>
              <w:t>1</w:t>
            </w:r>
            <w:r>
              <w:rPr>
                <w:sz w:val="20"/>
              </w:rPr>
              <w:t>套；</w:t>
            </w:r>
          </w:p>
          <w:p>
            <w:pPr>
              <w:pStyle w:val="null3"/>
              <w:ind w:firstLine="400"/>
              <w:jc w:val="both"/>
            </w:pPr>
            <w:r>
              <w:rPr>
                <w:sz w:val="20"/>
              </w:rPr>
              <w:t>3</w:t>
            </w:r>
            <w:r>
              <w:rPr>
                <w:sz w:val="20"/>
              </w:rPr>
              <w:t>、血压功能附件</w:t>
            </w:r>
            <w:r>
              <w:rPr>
                <w:sz w:val="20"/>
              </w:rPr>
              <w:t>1</w:t>
            </w:r>
            <w:r>
              <w:rPr>
                <w:sz w:val="20"/>
              </w:rPr>
              <w:t>套；</w:t>
            </w:r>
          </w:p>
          <w:p>
            <w:pPr>
              <w:pStyle w:val="null3"/>
              <w:ind w:firstLine="400"/>
              <w:jc w:val="both"/>
            </w:pPr>
            <w:r>
              <w:rPr>
                <w:sz w:val="20"/>
              </w:rPr>
              <w:t>4</w:t>
            </w:r>
            <w:r>
              <w:rPr>
                <w:sz w:val="20"/>
              </w:rPr>
              <w:t>、血氧功能附件</w:t>
            </w:r>
            <w:r>
              <w:rPr>
                <w:sz w:val="20"/>
              </w:rPr>
              <w:t>1</w:t>
            </w:r>
            <w:r>
              <w:rPr>
                <w:sz w:val="20"/>
              </w:rPr>
              <w:t>套；</w:t>
            </w:r>
          </w:p>
          <w:p>
            <w:pPr>
              <w:pStyle w:val="null3"/>
              <w:ind w:firstLine="400"/>
              <w:jc w:val="both"/>
            </w:pPr>
            <w:r>
              <w:rPr>
                <w:sz w:val="20"/>
              </w:rPr>
              <w:t>5</w:t>
            </w:r>
            <w:r>
              <w:rPr>
                <w:sz w:val="20"/>
              </w:rPr>
              <w:t>、电极板附件</w:t>
            </w:r>
            <w:r>
              <w:rPr>
                <w:sz w:val="20"/>
              </w:rPr>
              <w:t>1</w:t>
            </w:r>
            <w:r>
              <w:rPr>
                <w:sz w:val="20"/>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广州中医药大学顺德医院（佛山市顺德区中医院）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采购机构代理服务收费标准：本次招标向中标人收取的中标服务费，参照国家计委[计价格[2002]1980号]文及国家发改委[2011]534号文招标代理服务收费标准差额定率累进法计算下浮25%收取，本项目类型为货物招标。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政府采购合同融资，参与政府采购的中小微企业可凭借中标（成交）通知书或政府采购合同，利用“省中小融”、“粤信融”、“中征应收账款融资服务平台”等平台向金融机构申请融资，获得无财产抵押贷款。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p>
            <w:pPr>
              <w:pStyle w:val="null3"/>
              <w:jc w:val="left"/>
            </w:pPr>
            <w:r>
              <w:rPr/>
              <w:t>报价合理性（异常低价），异常低价审查，政府采购评审中出现下列情形之一的，评审委员会应当启动异常低价投标（响应）审查程序：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采购包1(急救设备一批)：综合评分法,是指投标文件满足招标文件全部实质性要求，且按照评审因素的量化指标评审得分最高的投标人为中标候选人的评标方法。（最低报价不是中标的唯一依据。）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采购包1（急救设备一批）：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采购包1（急救设备一批）：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不属于专门面向中小企业采购的采购包</w:t>
            </w:r>
          </w:p>
        </w:tc>
        <w:tc>
          <w:tcPr>
            <w:tcW w:type="dxa" w:w="4238"/>
          </w:tcPr>
          <w:p>
            <w:pPr>
              <w:pStyle w:val="null3"/>
            </w:pPr>
            <w:r>
              <w:rPr/>
              <w:t>不属于专门面向中小企业采购的采购包。</w:t>
            </w:r>
          </w:p>
        </w:tc>
      </w:tr>
    </w:tbl>
    <w:p>
      <w:pPr>
        <w:pStyle w:val="null3"/>
        <w:ind w:firstLine="480"/>
      </w:pPr>
      <w:r>
        <w:rPr/>
        <w:t>表二符合性审查表：</w:t>
      </w:r>
    </w:p>
    <w:p>
      <w:pPr>
        <w:pStyle w:val="null3"/>
      </w:pPr>
      <w:r>
        <w:rPr/>
        <w:t>采购包1（急救设备一批）：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采购包1(急救设备一批):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(10.0分)</w:t>
            </w:r>
          </w:p>
        </w:tc>
        <w:tc>
          <w:tcPr>
            <w:tcW w:type="dxa" w:w="5076"/>
          </w:tcPr>
          <w:p>
            <w:pPr>
              <w:pStyle w:val="null3"/>
              <w:jc w:val="left"/>
            </w:pPr>
            <w:r>
              <w:rPr/>
              <w:t>具体技术(参数)要求中其他未标注“★”或“▲”的一般技术参数的响应情况进行评审： 未标注“★”或“▲”的一般技术参数共计65项，根据未标注“★”或“▲”的一般技术参数数量中，完全满足或优于的条款数量，与条款总数量的比值来计分。即，本小项得分=完全满足或优于的条款数量÷条款总数量×本小项分值10分，计算结果四舍五入，保留2位小数。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 （2）以最细一级条款作为单项条款，含有下一级条款且本身仅作为标题的不计入条款数量。配置要求表格每一行视为一条单项条款。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(35.0分)</w:t>
            </w:r>
          </w:p>
        </w:tc>
        <w:tc>
          <w:tcPr>
            <w:tcW w:type="dxa" w:w="5076"/>
          </w:tcPr>
          <w:p>
            <w:pPr>
              <w:pStyle w:val="null3"/>
              <w:jc w:val="left"/>
            </w:pPr>
            <w:r>
              <w:rPr/>
              <w:t>具体技术(参数)要求中重要技术参数（带“▲”技术参数）的响应程度：带“▲”技术参数共计14项，优于或完全满足采购需求的，得本项满分，每有一项负偏离的扣2.5分。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投标人针对本项目“第二章采购需求”提供供货保障方案，对主要内容进行分析，包括但不限于：设备的生产或经销计划；及时供货的保障措施；供货渠道的稳定性、充足性。 6分：供货保障方案完整，生产经销计划详尽，配备多维度及时供货措施，供货渠道稳定充足，有风险应对预案，完全匹配项目需求。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投标人针对本项目“第二章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6分：售后服务方案完整详实，各环节计划周密，应急服务预案完备，含创新性服务项目，费用明确，完全契合项目需求。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投标人自2023年1月1日以来（以合同签订时间为准），具备与本项目同类无创呼吸机供应项目经验，每提供1项得1分，最高3分。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56"/>
        </w:rPr>
        <w:t>广州中医药大学顺德医院</w:t>
      </w:r>
    </w:p>
    <w:p>
      <w:pPr>
        <w:pStyle w:val="null3"/>
        <w:jc w:val="center"/>
      </w:pPr>
      <w:r>
        <w:rPr>
          <w:sz w:val="56"/>
        </w:rPr>
        <w:t>(</w:t>
      </w:r>
      <w:r>
        <w:rPr>
          <w:sz w:val="56"/>
        </w:rPr>
        <w:t>佛山市顺德区中医院</w:t>
      </w:r>
      <w:r>
        <w:rPr>
          <w:sz w:val="56"/>
        </w:rPr>
        <w:t>)</w:t>
      </w:r>
    </w:p>
    <w:p>
      <w:pPr>
        <w:pStyle w:val="null3"/>
        <w:jc w:val="center"/>
      </w:pPr>
      <w:r>
        <w:rPr>
          <w:sz w:val="52"/>
        </w:rPr>
        <w:t>合同书</w:t>
      </w:r>
    </w:p>
    <w:p>
      <w:pPr>
        <w:pStyle w:val="null3"/>
        <w:jc w:val="both"/>
      </w:pPr>
      <w:r>
        <w:rPr>
          <w:sz w:val="32"/>
          <w:b/>
        </w:rPr>
        <w:t>合同编号：</w:t>
      </w:r>
    </w:p>
    <w:p>
      <w:pPr>
        <w:pStyle w:val="null3"/>
        <w:jc w:val="both"/>
      </w:pPr>
      <w:r>
        <w:rPr>
          <w:sz w:val="32"/>
          <w:b/>
        </w:rPr>
        <w:t>采购计划编号：</w:t>
      </w:r>
    </w:p>
    <w:p>
      <w:pPr>
        <w:pStyle w:val="null3"/>
        <w:jc w:val="both"/>
      </w:pPr>
      <w:r>
        <w:rPr>
          <w:sz w:val="32"/>
          <w:b/>
        </w:rPr>
        <w:t>项目编号：</w:t>
      </w:r>
    </w:p>
    <w:p>
      <w:pPr>
        <w:pStyle w:val="null3"/>
        <w:jc w:val="both"/>
      </w:pPr>
      <w:r>
        <w:rPr>
          <w:sz w:val="32"/>
          <w:b/>
        </w:rPr>
        <w:t>项目名称：</w:t>
      </w:r>
    </w:p>
    <w:p>
      <w:pPr>
        <w:pStyle w:val="null3"/>
        <w:jc w:val="both"/>
      </w:pPr>
      <w:r>
        <w:rPr>
          <w:sz w:val="32"/>
          <w:b/>
        </w:rPr>
        <w:t>标的名称：</w:t>
      </w:r>
    </w:p>
    <w:p>
      <w:pPr>
        <w:pStyle w:val="null3"/>
        <w:jc w:val="both"/>
      </w:pPr>
      <w:r>
        <w:rPr>
          <w:sz w:val="21"/>
        </w:rPr>
        <w:t>甲方：</w:t>
      </w:r>
      <w:r>
        <w:rPr>
          <w:sz w:val="21"/>
          <w:u w:val="single"/>
        </w:rPr>
        <w:t>广州中医药大学顺德医院（佛山市顺德区中医院）</w:t>
      </w:r>
    </w:p>
    <w:p>
      <w:pPr>
        <w:pStyle w:val="null3"/>
        <w:jc w:val="both"/>
      </w:pPr>
      <w:r>
        <w:rPr>
          <w:sz w:val="21"/>
        </w:rPr>
        <w:t>电话：</w:t>
      </w:r>
      <w:r>
        <w:rPr>
          <w:sz w:val="21"/>
          <w:u w:val="single"/>
        </w:rPr>
        <w:t>0757-22322820</w:t>
      </w:r>
      <w:r>
        <w:rPr>
          <w:sz w:val="21"/>
        </w:rPr>
        <w:t>传真：</w:t>
      </w:r>
      <w:r>
        <w:rPr>
          <w:sz w:val="21"/>
          <w:u w:val="single"/>
        </w:rPr>
        <w:t>0757-22322820</w:t>
      </w:r>
    </w:p>
    <w:p>
      <w:pPr>
        <w:pStyle w:val="null3"/>
        <w:jc w:val="both"/>
      </w:pPr>
      <w:r>
        <w:rPr>
          <w:sz w:val="21"/>
        </w:rPr>
        <w:t>地址：</w:t>
      </w:r>
      <w:r>
        <w:rPr>
          <w:sz w:val="21"/>
          <w:u w:val="single"/>
        </w:rPr>
        <w:t>广东省佛山市顺德区顺峰山金沙大道</w:t>
      </w:r>
      <w:r>
        <w:rPr>
          <w:sz w:val="21"/>
          <w:u w:val="single"/>
        </w:rPr>
        <w:t>12</w:t>
      </w:r>
      <w:r>
        <w:rPr>
          <w:sz w:val="21"/>
          <w:u w:val="single"/>
        </w:rPr>
        <w:t>号</w:t>
      </w:r>
    </w:p>
    <w:p>
      <w:pPr>
        <w:pStyle w:val="null3"/>
        <w:jc w:val="both"/>
      </w:pPr>
      <w:r>
        <w:rPr>
          <w:sz w:val="21"/>
        </w:rPr>
        <w:t>乙方：</w:t>
      </w:r>
    </w:p>
    <w:p>
      <w:pPr>
        <w:pStyle w:val="null3"/>
        <w:jc w:val="both"/>
      </w:pPr>
      <w:r>
        <w:rPr>
          <w:sz w:val="21"/>
        </w:rPr>
        <w:t>联系人：</w:t>
      </w:r>
      <w:r>
        <w:rPr>
          <w:sz w:val="21"/>
        </w:rPr>
        <w:t xml:space="preserve">             </w:t>
      </w:r>
      <w:r>
        <w:rPr>
          <w:sz w:val="21"/>
        </w:rPr>
        <w:t>电话：</w:t>
      </w:r>
      <w:r>
        <w:rPr>
          <w:sz w:val="21"/>
        </w:rPr>
        <w:t xml:space="preserve">              </w:t>
      </w:r>
      <w:r>
        <w:rPr>
          <w:sz w:val="21"/>
        </w:rPr>
        <w:t>传真：</w:t>
      </w:r>
    </w:p>
    <w:p>
      <w:pPr>
        <w:pStyle w:val="null3"/>
        <w:jc w:val="both"/>
      </w:pPr>
      <w:r>
        <w:rPr>
          <w:sz w:val="21"/>
        </w:rPr>
        <w:t>地址：</w:t>
      </w:r>
    </w:p>
    <w:p>
      <w:pPr>
        <w:pStyle w:val="null3"/>
        <w:ind w:firstLine="420"/>
        <w:jc w:val="both"/>
      </w:pPr>
      <w:r>
        <w:rPr>
          <w:sz w:val="21"/>
        </w:rPr>
        <w:t>根据</w:t>
      </w:r>
      <w:r>
        <w:rPr>
          <w:sz w:val="21"/>
          <w:u w:val="single"/>
        </w:rPr>
        <w:t>项目</w:t>
      </w:r>
      <w:r>
        <w:rPr>
          <w:sz w:val="21"/>
        </w:rPr>
        <w:t>的采购结果，按照《中华人民共和国政府采购法》、《中华人民共和国政府采购法实施条例》、《中华人民共和国民法典》等相关规定，经双方协商，本着平等互利和诚实信用的原则，一致同意签订本合同如下。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944"/>
        <w:gridCol w:w="1402"/>
        <w:gridCol w:w="720"/>
        <w:gridCol w:w="886"/>
        <w:gridCol w:w="1119"/>
        <w:gridCol w:w="568"/>
        <w:gridCol w:w="551"/>
        <w:gridCol w:w="1024"/>
        <w:gridCol w:w="1077"/>
      </w:tblGrid>
      <w:tr>
        <w:tc>
          <w:tcPr>
            <w:tcW w:type="dxa" w:w="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生产企业</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金额（元）</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91"/>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合计：大写人民币整￥元</w:t>
            </w:r>
          </w:p>
        </w:tc>
      </w:tr>
    </w:tbl>
    <w:p>
      <w:pPr>
        <w:pStyle w:val="null3"/>
        <w:ind w:firstLine="420"/>
        <w:jc w:val="both"/>
      </w:pPr>
      <w:r>
        <w:rPr>
          <w:sz w:val="21"/>
        </w:rPr>
        <w:t>合同总额包括乙方设计、设备制造、包装、仓储、运输、装卸、安装、随机零配件、标配工具、运输保险、调试、培训、质保期服务、验收合格之前及保修期间包括备品备件发生的所有含税费用、验收时的试剂耗材、合同实施过程中不可预见的一切费用等。</w:t>
      </w:r>
    </w:p>
    <w:p>
      <w:pPr>
        <w:pStyle w:val="null3"/>
        <w:ind w:firstLine="420"/>
        <w:jc w:val="both"/>
      </w:pPr>
      <w:r>
        <w:rPr>
          <w:sz w:val="21"/>
        </w:rPr>
        <w:t>注：货物名称内容必须与投标文件中货物名称内容一致。</w:t>
      </w:r>
    </w:p>
    <w:p>
      <w:pPr>
        <w:pStyle w:val="null3"/>
        <w:jc w:val="both"/>
      </w:pPr>
      <w:r>
        <w:rPr>
          <w:sz w:val="21"/>
          <w:b/>
        </w:rPr>
        <w:t>二、合同金额</w:t>
      </w:r>
    </w:p>
    <w:p>
      <w:pPr>
        <w:pStyle w:val="null3"/>
        <w:ind w:firstLine="420"/>
        <w:jc w:val="both"/>
      </w:pPr>
      <w:r>
        <w:rPr>
          <w:sz w:val="21"/>
        </w:rPr>
        <w:t>合同金额为（大写）：人民币元（￥元）。</w:t>
      </w:r>
    </w:p>
    <w:p>
      <w:pPr>
        <w:pStyle w:val="null3"/>
        <w:jc w:val="both"/>
      </w:pPr>
      <w:r>
        <w:rPr>
          <w:sz w:val="21"/>
          <w:b/>
        </w:rPr>
        <w:t>三、设备要求</w:t>
      </w:r>
    </w:p>
    <w:p>
      <w:pPr>
        <w:pStyle w:val="null3"/>
        <w:ind w:firstLine="420"/>
        <w:jc w:val="both"/>
      </w:pPr>
      <w:r>
        <w:rPr>
          <w:sz w:val="21"/>
        </w:rPr>
        <w:t>货物为原制造商制造的全新产品，整机无污染，无侵权行为、表面无划损、无任何缺陷隐患，在中国境内可依常规安全合法使用。设备技术参数、配置清单详见附件</w:t>
      </w:r>
      <w:r>
        <w:rPr>
          <w:sz w:val="21"/>
        </w:rPr>
        <w:t>1</w:t>
      </w:r>
      <w:r>
        <w:rPr>
          <w:sz w:val="21"/>
        </w:rPr>
        <w:t>、附件</w:t>
      </w:r>
      <w:r>
        <w:rPr>
          <w:sz w:val="21"/>
        </w:rPr>
        <w:t>2</w:t>
      </w:r>
      <w:r>
        <w:rPr>
          <w:sz w:val="21"/>
        </w:rPr>
        <w:t>。</w:t>
      </w:r>
    </w:p>
    <w:p>
      <w:pPr>
        <w:pStyle w:val="null3"/>
        <w:jc w:val="both"/>
      </w:pPr>
      <w:r>
        <w:rPr>
          <w:sz w:val="21"/>
          <w:b/>
        </w:rPr>
        <w:t>四、交货期、交货方式及交货地点</w:t>
      </w:r>
    </w:p>
    <w:p>
      <w:pPr>
        <w:pStyle w:val="null3"/>
        <w:ind w:firstLine="420"/>
        <w:jc w:val="both"/>
      </w:pPr>
      <w:r>
        <w:rPr>
          <w:sz w:val="21"/>
        </w:rPr>
        <w:t>1.</w:t>
      </w:r>
      <w:r>
        <w:rPr>
          <w:sz w:val="21"/>
        </w:rPr>
        <w:t>交货期：签订合同后，乙方收到甲方通知发货之日起</w:t>
      </w:r>
      <w:r>
        <w:rPr>
          <w:sz w:val="21"/>
        </w:rPr>
        <w:t>30</w:t>
      </w:r>
      <w:r>
        <w:rPr>
          <w:sz w:val="21"/>
        </w:rPr>
        <w:t>天内完成安装、调试并交付使用。</w:t>
      </w:r>
    </w:p>
    <w:p>
      <w:pPr>
        <w:pStyle w:val="null3"/>
        <w:ind w:firstLine="420"/>
        <w:jc w:val="both"/>
      </w:pPr>
      <w:r>
        <w:rPr>
          <w:sz w:val="21"/>
        </w:rPr>
        <w:t>2.</w:t>
      </w:r>
      <w:r>
        <w:rPr>
          <w:sz w:val="21"/>
        </w:rPr>
        <w:t>交货地点：广东省佛山市顺德区顺峰山金沙大道</w:t>
      </w:r>
      <w:r>
        <w:rPr>
          <w:sz w:val="21"/>
        </w:rPr>
        <w:t>12</w:t>
      </w:r>
      <w:r>
        <w:rPr>
          <w:sz w:val="21"/>
        </w:rPr>
        <w:t>号广州中医药大学顺德医院（佛山市顺德区中医院）（具体位置由甲方指定地点）</w:t>
      </w:r>
    </w:p>
    <w:p>
      <w:pPr>
        <w:pStyle w:val="null3"/>
        <w:jc w:val="both"/>
      </w:pPr>
      <w:r>
        <w:rPr>
          <w:sz w:val="21"/>
          <w:b/>
        </w:rPr>
        <w:t>五、付款方式</w:t>
      </w:r>
    </w:p>
    <w:p>
      <w:pPr>
        <w:pStyle w:val="null3"/>
        <w:ind w:firstLine="420"/>
        <w:jc w:val="both"/>
      </w:pPr>
      <w:r>
        <w:rPr>
          <w:sz w:val="21"/>
        </w:rPr>
        <w:t>设备安装调试完成验收合格后，乙方凭合同总额</w:t>
      </w:r>
      <w:r>
        <w:rPr>
          <w:sz w:val="21"/>
        </w:rPr>
        <w:t>100%</w:t>
      </w:r>
      <w:r>
        <w:rPr>
          <w:sz w:val="21"/>
        </w:rPr>
        <w:t>的有效发票、</w:t>
      </w:r>
      <w:r>
        <w:rPr>
          <w:sz w:val="21"/>
        </w:rPr>
        <w:t>甲方</w:t>
      </w:r>
      <w:r>
        <w:rPr>
          <w:sz w:val="21"/>
        </w:rPr>
        <w:t>所需的其他材料</w:t>
      </w:r>
      <w:r>
        <w:rPr>
          <w:sz w:val="21"/>
        </w:rPr>
        <w:t>提出付款申请，甲方自收到上述资料审核无误后，</w:t>
      </w:r>
      <w:r>
        <w:rPr>
          <w:sz w:val="21"/>
        </w:rPr>
        <w:t>10</w:t>
      </w:r>
      <w:r>
        <w:rPr>
          <w:sz w:val="21"/>
        </w:rPr>
        <w:t>个工作日内支付合同总额的</w:t>
      </w:r>
      <w:r>
        <w:rPr>
          <w:sz w:val="21"/>
        </w:rPr>
        <w:t>100%</w:t>
      </w:r>
      <w:r>
        <w:rPr>
          <w:sz w:val="21"/>
        </w:rPr>
        <w:t>。（若乙方为中小企业的，签订合同后，乙方凭合同总额</w:t>
      </w:r>
      <w:r>
        <w:rPr>
          <w:sz w:val="21"/>
        </w:rPr>
        <w:t>30%</w:t>
      </w:r>
      <w:r>
        <w:rPr>
          <w:sz w:val="21"/>
        </w:rPr>
        <w:t>的有效发票、</w:t>
      </w:r>
      <w:r>
        <w:rPr>
          <w:sz w:val="21"/>
        </w:rPr>
        <w:t>甲方</w:t>
      </w:r>
      <w:r>
        <w:rPr>
          <w:sz w:val="21"/>
        </w:rPr>
        <w:t>所需的其他材料</w:t>
      </w:r>
      <w:r>
        <w:rPr>
          <w:sz w:val="21"/>
        </w:rPr>
        <w:t>提出付款申请，甲方自收到上述资料审核无误后，</w:t>
      </w:r>
      <w:r>
        <w:rPr>
          <w:sz w:val="21"/>
        </w:rPr>
        <w:t>5</w:t>
      </w:r>
      <w:r>
        <w:rPr>
          <w:sz w:val="21"/>
        </w:rPr>
        <w:t>个工作日内支付合同总额的</w:t>
      </w:r>
      <w:r>
        <w:rPr>
          <w:sz w:val="21"/>
        </w:rPr>
        <w:t>30%</w:t>
      </w:r>
      <w:r>
        <w:rPr>
          <w:sz w:val="21"/>
        </w:rPr>
        <w:t>；</w:t>
      </w:r>
      <w:r>
        <w:rPr>
          <w:sz w:val="21"/>
        </w:rPr>
        <w:t>,</w:t>
      </w:r>
      <w:r>
        <w:rPr>
          <w:sz w:val="21"/>
        </w:rPr>
        <w:t>设备安装调试完成验收合格后，乙方凭合同总额</w:t>
      </w:r>
      <w:r>
        <w:rPr>
          <w:sz w:val="21"/>
        </w:rPr>
        <w:t>70%</w:t>
      </w:r>
      <w:r>
        <w:rPr>
          <w:sz w:val="21"/>
        </w:rPr>
        <w:t>的有效发票、</w:t>
      </w:r>
      <w:r>
        <w:rPr>
          <w:sz w:val="21"/>
        </w:rPr>
        <w:t>甲方</w:t>
      </w:r>
      <w:r>
        <w:rPr>
          <w:sz w:val="21"/>
        </w:rPr>
        <w:t>所需的其他材料</w:t>
      </w:r>
      <w:r>
        <w:rPr>
          <w:sz w:val="21"/>
        </w:rPr>
        <w:t>提出付款申请，甲方自收到上述资料审核无误后，</w:t>
      </w:r>
      <w:r>
        <w:rPr>
          <w:sz w:val="21"/>
        </w:rPr>
        <w:t>10</w:t>
      </w:r>
      <w:r>
        <w:rPr>
          <w:sz w:val="21"/>
        </w:rPr>
        <w:t>个工作日内支付合同总额的</w:t>
      </w:r>
      <w:r>
        <w:rPr>
          <w:sz w:val="21"/>
        </w:rPr>
        <w:t>70%</w:t>
      </w:r>
      <w:r>
        <w:rPr>
          <w:sz w:val="21"/>
        </w:rPr>
        <w:t>。）</w:t>
      </w:r>
    </w:p>
    <w:p>
      <w:pPr>
        <w:pStyle w:val="null3"/>
        <w:jc w:val="both"/>
      </w:pPr>
      <w:r>
        <w:rPr>
          <w:sz w:val="21"/>
          <w:b/>
        </w:rPr>
        <w:t>六、质保期及售后服务要求</w:t>
      </w:r>
    </w:p>
    <w:p>
      <w:pPr>
        <w:pStyle w:val="null3"/>
        <w:ind w:firstLine="420"/>
        <w:jc w:val="both"/>
      </w:pPr>
      <w:r>
        <w:rPr>
          <w:sz w:val="21"/>
        </w:rPr>
        <w:t>1.</w:t>
      </w:r>
      <w:r>
        <w:rPr>
          <w:sz w:val="21"/>
        </w:rPr>
        <w:t>本合同的质量保证期（简称“质保期”）为货物验收合格之日起年，质保期内乙方对所供货物实行包修、包换、包退及合同约定的其它事项，期满后应同时提供终身</w:t>
      </w:r>
      <w:r>
        <w:rPr>
          <w:sz w:val="21"/>
          <w:u w:val="single"/>
        </w:rPr>
        <w:t>有偿</w:t>
      </w:r>
      <w:r>
        <w:rPr>
          <w:sz w:val="21"/>
        </w:rPr>
        <w:t>维修保养服务。系统内置软件满足现行国家标准和行业标准要求，若遇相应标准版本更新，乙方需提供终身免费升级系统软件服务（技术参数中有注明的除外）。其他条款以报价文件承诺的为准。</w:t>
      </w:r>
    </w:p>
    <w:p>
      <w:pPr>
        <w:pStyle w:val="null3"/>
        <w:ind w:firstLine="420"/>
        <w:jc w:val="both"/>
      </w:pPr>
      <w:r>
        <w:rPr>
          <w:sz w:val="21"/>
        </w:rPr>
        <w:t>2.</w:t>
      </w:r>
      <w:r>
        <w:rPr>
          <w:sz w:val="21"/>
        </w:rPr>
        <w:t>质保期内，如设备或零部件因质量原因出现故障而造成短期停用时，则质保期和免费维修期相应顺延。如停用时间累计超过</w:t>
      </w:r>
      <w:r>
        <w:rPr>
          <w:sz w:val="21"/>
        </w:rPr>
        <w:t>60</w:t>
      </w:r>
      <w:r>
        <w:rPr>
          <w:sz w:val="21"/>
        </w:rPr>
        <w:t>天则质保期重新计算或对故障设备予以换新。</w:t>
      </w:r>
    </w:p>
    <w:p>
      <w:pPr>
        <w:pStyle w:val="null3"/>
        <w:ind w:firstLine="420"/>
        <w:jc w:val="both"/>
      </w:pPr>
      <w:r>
        <w:rPr>
          <w:sz w:val="21"/>
        </w:rPr>
        <w:t>3.</w:t>
      </w:r>
      <w:r>
        <w:rPr>
          <w:sz w:val="21"/>
        </w:rPr>
        <w:t>对甲方的服务通知，乙方在接报后</w:t>
      </w:r>
      <w:r>
        <w:rPr>
          <w:sz w:val="21"/>
        </w:rPr>
        <w:t>1</w:t>
      </w:r>
      <w:r>
        <w:rPr>
          <w:sz w:val="21"/>
        </w:rPr>
        <w:t>小时内响应，</w:t>
      </w:r>
      <w:r>
        <w:rPr>
          <w:sz w:val="21"/>
        </w:rPr>
        <w:t>12</w:t>
      </w:r>
      <w:r>
        <w:rPr>
          <w:sz w:val="21"/>
        </w:rPr>
        <w:t>小时内到达现场，</w:t>
      </w:r>
      <w:r>
        <w:rPr>
          <w:sz w:val="21"/>
        </w:rPr>
        <w:t>24</w:t>
      </w:r>
      <w:r>
        <w:rPr>
          <w:sz w:val="21"/>
        </w:rPr>
        <w:t>小时内处理完毕。若在</w:t>
      </w:r>
      <w:r>
        <w:rPr>
          <w:sz w:val="21"/>
        </w:rPr>
        <w:t>48</w:t>
      </w:r>
      <w:r>
        <w:rPr>
          <w:sz w:val="21"/>
        </w:rPr>
        <w:t>小时内仍未能有效解决，乙方须免费提供不低于同等标准的设备予甲方临时使用，不得影响甲方的正常工作业务。</w:t>
      </w:r>
    </w:p>
    <w:p>
      <w:pPr>
        <w:pStyle w:val="null3"/>
        <w:ind w:firstLine="420"/>
        <w:jc w:val="both"/>
      </w:pPr>
      <w:r>
        <w:rPr>
          <w:sz w:val="21"/>
        </w:rPr>
        <w:t>4.</w:t>
      </w:r>
      <w:r>
        <w:rPr>
          <w:sz w:val="21"/>
        </w:rPr>
        <w:t>未尽事宜详见附件</w:t>
      </w:r>
      <w:r>
        <w:rPr>
          <w:sz w:val="21"/>
        </w:rPr>
        <w:t>3</w:t>
      </w:r>
      <w:r>
        <w:rPr>
          <w:sz w:val="21"/>
        </w:rPr>
        <w:t>售后服务承诺书。</w:t>
      </w:r>
    </w:p>
    <w:p>
      <w:pPr>
        <w:pStyle w:val="null3"/>
        <w:jc w:val="both"/>
      </w:pPr>
      <w:r>
        <w:rPr>
          <w:sz w:val="21"/>
          <w:b/>
        </w:rPr>
        <w:t>七、安装与调试</w:t>
      </w:r>
    </w:p>
    <w:p>
      <w:pPr>
        <w:pStyle w:val="null3"/>
        <w:ind w:firstLine="420"/>
        <w:jc w:val="both"/>
      </w:pPr>
      <w:r>
        <w:rPr>
          <w:sz w:val="21"/>
        </w:rPr>
        <w:t>1.</w:t>
      </w:r>
      <w:r>
        <w:rPr>
          <w:sz w:val="21"/>
        </w:rPr>
        <w:t>乙方必须依照招标文件的要求和报价文件的承诺，将设备、系统安装并调试至正常运行的最佳状态。</w:t>
      </w:r>
    </w:p>
    <w:p>
      <w:pPr>
        <w:pStyle w:val="null3"/>
        <w:ind w:firstLine="420"/>
        <w:jc w:val="both"/>
      </w:pPr>
      <w:r>
        <w:rPr>
          <w:sz w:val="21"/>
        </w:rPr>
        <w:t>2.</w:t>
      </w:r>
      <w:r>
        <w:rPr>
          <w:sz w:val="21"/>
        </w:rPr>
        <w:t>乙方安装时须对各安装场地内的其他设备、设施有良好保护措施。</w:t>
      </w:r>
    </w:p>
    <w:p>
      <w:pPr>
        <w:pStyle w:val="null3"/>
        <w:jc w:val="both"/>
      </w:pPr>
      <w:r>
        <w:rPr>
          <w:sz w:val="21"/>
          <w:b/>
        </w:rPr>
        <w:t>八、验收：</w:t>
      </w:r>
    </w:p>
    <w:p>
      <w:pPr>
        <w:pStyle w:val="null3"/>
        <w:ind w:firstLine="420"/>
        <w:jc w:val="both"/>
      </w:pPr>
      <w:r>
        <w:rPr>
          <w:sz w:val="21"/>
        </w:rPr>
        <w:t>1.</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2.</w:t>
      </w:r>
      <w:r>
        <w:rPr>
          <w:sz w:val="21"/>
        </w:rPr>
        <w:t>甲方于收到乙方验收申请后</w:t>
      </w:r>
      <w:r>
        <w:rPr>
          <w:sz w:val="21"/>
        </w:rPr>
        <w:t>7</w:t>
      </w:r>
      <w:r>
        <w:rPr>
          <w:sz w:val="21"/>
        </w:rPr>
        <w:t>日内组织履约验收。甲方组成验收小组按国家有关规定、规范进行验收，必要时邀请相关的专业人员或机构参与验收。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rPr>
        <w:t>3.</w:t>
      </w:r>
      <w:r>
        <w:rPr>
          <w:sz w:val="21"/>
        </w:rPr>
        <w:t>如果合同设备运输和安装过程中因事故造成货物短缺、损坏，乙方应及时安排换装，以保证合同设备安装的成功完成。换货的相关费用由乙方承担。</w:t>
      </w:r>
    </w:p>
    <w:p>
      <w:pPr>
        <w:pStyle w:val="null3"/>
        <w:ind w:firstLine="420"/>
        <w:jc w:val="both"/>
      </w:pPr>
      <w:r>
        <w:rPr>
          <w:sz w:val="21"/>
        </w:rPr>
        <w:t>4.</w:t>
      </w:r>
      <w:r>
        <w:rPr>
          <w:sz w:val="21"/>
        </w:rPr>
        <w:t>进口产品必须具备原产地证明和商检局的检验证明及合法进货渠道证明。</w:t>
      </w:r>
    </w:p>
    <w:p>
      <w:pPr>
        <w:pStyle w:val="null3"/>
        <w:ind w:firstLine="420"/>
        <w:jc w:val="both"/>
      </w:pPr>
      <w:r>
        <w:rPr>
          <w:sz w:val="21"/>
        </w:rPr>
        <w:t>5.</w:t>
      </w:r>
      <w:r>
        <w:rPr>
          <w:sz w:val="21"/>
        </w:rPr>
        <w:t>货物为原厂商未启封全新包装，具出厂合格证，序列号、包装箱号与出厂批号一致，并可追索查阅。所有随设备的附件必须齐全。</w:t>
      </w:r>
    </w:p>
    <w:p>
      <w:pPr>
        <w:pStyle w:val="null3"/>
        <w:ind w:firstLine="420"/>
        <w:jc w:val="both"/>
      </w:pPr>
      <w:r>
        <w:rPr>
          <w:sz w:val="21"/>
        </w:rPr>
        <w:t>6.</w:t>
      </w:r>
      <w:r>
        <w:rPr>
          <w:sz w:val="21"/>
        </w:rPr>
        <w:t>乙方保证合同项下提供的货物不侵犯任何第三方的专利、商标或版权等知识产权。否则，乙方须承担对第三方的专利或版权等知识产权的侵权责任并承担因此而发生的所有费用，包括但不限于诉讼费、律师代理费、律师差旅费等。</w:t>
      </w:r>
    </w:p>
    <w:p>
      <w:pPr>
        <w:pStyle w:val="null3"/>
        <w:ind w:firstLine="420"/>
        <w:jc w:val="both"/>
      </w:pPr>
      <w:r>
        <w:rPr>
          <w:sz w:val="21"/>
        </w:rPr>
        <w:t>7.</w:t>
      </w:r>
      <w:r>
        <w:rPr>
          <w:sz w:val="21"/>
        </w:rPr>
        <w:t>因货物质量问题发生争议时，由本地质量技术监督部门鉴定。鉴定费用由乙方预付，货物符合质量技术标准的，鉴定费由甲方承担；否则鉴定费由乙方承担。</w:t>
      </w:r>
    </w:p>
    <w:p>
      <w:pPr>
        <w:pStyle w:val="null3"/>
        <w:jc w:val="both"/>
      </w:pPr>
      <w:r>
        <w:rPr>
          <w:sz w:val="21"/>
          <w:b/>
        </w:rPr>
        <w:t>九、违约责任与赔偿损失</w:t>
      </w:r>
    </w:p>
    <w:p>
      <w:pPr>
        <w:pStyle w:val="null3"/>
        <w:ind w:firstLine="420"/>
        <w:jc w:val="both"/>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ind w:firstLine="42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‰的数额向甲方支付违约金；逾期半个月以上的，甲方有权单方终止合同，由此造成的甲方经济损失由乙方承担。</w:t>
      </w:r>
    </w:p>
    <w:p>
      <w:pPr>
        <w:pStyle w:val="null3"/>
        <w:ind w:firstLine="420"/>
        <w:jc w:val="both"/>
      </w:pPr>
      <w:r>
        <w:rPr>
          <w:sz w:val="21"/>
        </w:rPr>
        <w:t>3.</w:t>
      </w:r>
      <w:r>
        <w:rPr>
          <w:sz w:val="21"/>
        </w:rPr>
        <w:t>甲方无正当理由拒收货物</w:t>
      </w:r>
      <w:r>
        <w:rPr>
          <w:sz w:val="21"/>
        </w:rPr>
        <w:t>/</w:t>
      </w:r>
      <w:r>
        <w:rPr>
          <w:sz w:val="21"/>
        </w:rPr>
        <w:t>接受服务，甲方向乙方偿付本合同总价的</w:t>
      </w:r>
      <w:r>
        <w:rPr>
          <w:sz w:val="21"/>
        </w:rPr>
        <w:t>5%</w:t>
      </w:r>
      <w:r>
        <w:rPr>
          <w:sz w:val="21"/>
        </w:rPr>
        <w:t>的违约金。甲方逾期付款，则每日按本合同总价的</w:t>
      </w:r>
      <w:r>
        <w:rPr>
          <w:sz w:val="21"/>
        </w:rPr>
        <w:t>3</w:t>
      </w:r>
      <w:r>
        <w:rPr>
          <w:sz w:val="21"/>
        </w:rPr>
        <w:t>‰向乙方偿付违约金，违约金累计不超合同总价的</w:t>
      </w:r>
      <w:r>
        <w:rPr>
          <w:sz w:val="21"/>
        </w:rPr>
        <w:t>5%</w:t>
      </w:r>
      <w:r>
        <w:rPr>
          <w:sz w:val="21"/>
        </w:rPr>
        <w:t>。</w:t>
      </w:r>
    </w:p>
    <w:p>
      <w:pPr>
        <w:pStyle w:val="null3"/>
        <w:ind w:firstLine="420"/>
        <w:jc w:val="both"/>
      </w:pPr>
      <w:r>
        <w:rPr>
          <w:sz w:val="21"/>
        </w:rPr>
        <w:t>4.</w:t>
      </w:r>
      <w:r>
        <w:rPr>
          <w:sz w:val="21"/>
        </w:rPr>
        <w:t>如有异议，甲方有权根据有关政府部门的检验结果向乙方提出索赔。</w:t>
      </w:r>
    </w:p>
    <w:p>
      <w:pPr>
        <w:pStyle w:val="null3"/>
        <w:ind w:firstLine="420"/>
        <w:jc w:val="both"/>
      </w:pPr>
      <w:r>
        <w:rPr>
          <w:sz w:val="21"/>
        </w:rPr>
        <w:t>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w:t>
      </w:r>
      <w:r>
        <w:rPr>
          <w:sz w:val="21"/>
        </w:rPr>
        <w:t>）乙方同意退货，并按合同规定的同种货币将货款退还给甲方，并承担由此发生的一切损失和费用。</w:t>
      </w:r>
    </w:p>
    <w:p>
      <w:pPr>
        <w:pStyle w:val="null3"/>
        <w:ind w:firstLine="420"/>
        <w:jc w:val="both"/>
      </w:pPr>
      <w:r>
        <w:rPr>
          <w:sz w:val="21"/>
        </w:rPr>
        <w:t>（</w:t>
      </w:r>
      <w:r>
        <w:rPr>
          <w:sz w:val="21"/>
        </w:rPr>
        <w:t>2</w:t>
      </w:r>
      <w:r>
        <w:rPr>
          <w:sz w:val="21"/>
        </w:rPr>
        <w:t>）根据货物低劣程度、损坏程度以及甲方所遭受损失的数额甲乙双方商定降低货物的价格。</w:t>
      </w:r>
    </w:p>
    <w:p>
      <w:pPr>
        <w:pStyle w:val="null3"/>
        <w:ind w:firstLine="420"/>
        <w:jc w:val="both"/>
      </w:pPr>
      <w:r>
        <w:rPr>
          <w:sz w:val="21"/>
        </w:rPr>
        <w:t>（</w:t>
      </w:r>
      <w:r>
        <w:rPr>
          <w:sz w:val="21"/>
        </w:rPr>
        <w:t>3</w:t>
      </w:r>
      <w:r>
        <w:rPr>
          <w:sz w:val="21"/>
        </w:rPr>
        <w:t>）用符合规格、质量和性能要求的新零件、部件或货物来更换有缺陷的部分或修补缺陷的部分，乙方应承担一切费用和风险并负担甲方所发生的一切直接费用。同时，相应延长质保期。</w:t>
      </w:r>
    </w:p>
    <w:p>
      <w:pPr>
        <w:pStyle w:val="null3"/>
        <w:ind w:firstLine="420"/>
        <w:jc w:val="both"/>
      </w:pPr>
      <w:r>
        <w:rPr>
          <w:sz w:val="21"/>
        </w:rPr>
        <w:t>（</w:t>
      </w:r>
      <w:r>
        <w:rPr>
          <w:sz w:val="21"/>
        </w:rPr>
        <w:t>4</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ind w:firstLine="420"/>
        <w:jc w:val="both"/>
      </w:pPr>
      <w:r>
        <w:rPr>
          <w:sz w:val="21"/>
        </w:rPr>
        <w:t>5.</w:t>
      </w:r>
      <w:r>
        <w:rPr>
          <w:sz w:val="21"/>
        </w:rPr>
        <w:t>对于因甲方原因导致变更、中止或者终止政府采购合同的，甲方应当依照以下合同约定对供应商受到的损失予以赔偿或者补偿：</w:t>
      </w:r>
    </w:p>
    <w:p>
      <w:pPr>
        <w:pStyle w:val="null3"/>
        <w:ind w:firstLine="420"/>
        <w:jc w:val="both"/>
      </w:pPr>
      <w:r>
        <w:rPr>
          <w:sz w:val="21"/>
        </w:rPr>
        <w:t>6.</w:t>
      </w:r>
      <w:r>
        <w:rPr>
          <w:sz w:val="21"/>
        </w:rPr>
        <w:t>其它违约责任按《中华人民共和国民法典》处理。</w:t>
      </w:r>
    </w:p>
    <w:p>
      <w:pPr>
        <w:pStyle w:val="null3"/>
        <w:jc w:val="both"/>
      </w:pPr>
      <w:r>
        <w:rPr>
          <w:sz w:val="21"/>
          <w:b/>
        </w:rPr>
        <w:t>十、争议的解决</w:t>
      </w:r>
    </w:p>
    <w:p>
      <w:pPr>
        <w:pStyle w:val="null3"/>
        <w:ind w:firstLine="420"/>
        <w:jc w:val="both"/>
      </w:pPr>
      <w:r>
        <w:rPr>
          <w:sz w:val="21"/>
        </w:rPr>
        <w:t>合同执行过程中发生的任何争议，如双方不能通过友好协商解决，向甲方所在地顺德区人民法院提起诉讼解决。受理期间，双方应继续执行合同其余部份。</w:t>
      </w:r>
    </w:p>
    <w:p>
      <w:pPr>
        <w:pStyle w:val="null3"/>
        <w:jc w:val="both"/>
      </w:pPr>
      <w:r>
        <w:rPr>
          <w:sz w:val="21"/>
          <w:b/>
        </w:rPr>
        <w:t>十一、不可抗力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20"/>
        <w:jc w:val="both"/>
      </w:pPr>
      <w:r>
        <w:rPr>
          <w:sz w:val="21"/>
        </w:rPr>
        <w:t>1.</w:t>
      </w:r>
      <w:r>
        <w:rPr>
          <w:sz w:val="21"/>
        </w:rPr>
        <w:t>在中国境内、外发生的与本合同执行有关的一切税费均由乙方负担。</w:t>
      </w:r>
    </w:p>
    <w:p>
      <w:pPr>
        <w:pStyle w:val="null3"/>
        <w:jc w:val="both"/>
      </w:pPr>
      <w:r>
        <w:rPr>
          <w:sz w:val="21"/>
          <w:b/>
        </w:rPr>
        <w:t>十三、其它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0"/>
        <w:jc w:val="both"/>
      </w:pPr>
      <w:r>
        <w:rPr>
          <w:sz w:val="21"/>
        </w:rPr>
        <w:t>5.</w:t>
      </w:r>
      <w:r>
        <w:rPr>
          <w:sz w:val="21"/>
        </w:rPr>
        <w:t>除政府采购合同继续履行将损害国家利益和社会公共利益外，双方当事人不得擅自变更、中止或者终止合同。</w:t>
      </w:r>
    </w:p>
    <w:p>
      <w:pPr>
        <w:pStyle w:val="null3"/>
        <w:jc w:val="both"/>
      </w:pPr>
      <w:r>
        <w:rPr>
          <w:sz w:val="21"/>
          <w:b/>
        </w:rPr>
        <w:t>十四、合同生效</w:t>
      </w:r>
    </w:p>
    <w:p>
      <w:pPr>
        <w:pStyle w:val="null3"/>
        <w:ind w:firstLine="420"/>
        <w:jc w:val="both"/>
      </w:pPr>
      <w:r>
        <w:rPr>
          <w:sz w:val="21"/>
        </w:rPr>
        <w:t>1.</w:t>
      </w:r>
      <w:r>
        <w:rPr>
          <w:sz w:val="21"/>
        </w:rPr>
        <w:t>本合同在甲乙双方法人代表或其授权代表签字并盖章后生效。</w:t>
      </w:r>
    </w:p>
    <w:p>
      <w:pPr>
        <w:pStyle w:val="null3"/>
        <w:ind w:firstLine="420"/>
        <w:jc w:val="both"/>
      </w:pPr>
      <w:r>
        <w:rPr>
          <w:sz w:val="21"/>
        </w:rPr>
        <w:t>2.</w:t>
      </w:r>
      <w:r>
        <w:rPr>
          <w:sz w:val="21"/>
        </w:rPr>
        <w:t>本合同共页，一式伍份，具有同等法律效力，甲方执肆份，乙方执壹份。</w:t>
      </w:r>
    </w:p>
    <w:p>
      <w:pPr>
        <w:pStyle w:val="null3"/>
        <w:ind w:firstLine="420"/>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甲方（盖章）：广州中医药大学顺德医院</w:t>
            </w:r>
          </w:p>
          <w:p>
            <w:pPr>
              <w:pStyle w:val="null3"/>
              <w:ind w:firstLine="1470"/>
              <w:jc w:val="both"/>
            </w:pPr>
            <w:r>
              <w:rPr>
                <w:sz w:val="21"/>
              </w:rPr>
              <w:t>（佛山市顺德区中医院）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签定地点：广州中医药大学顺德医院</w:t>
            </w:r>
          </w:p>
          <w:p>
            <w:pPr>
              <w:pStyle w:val="null3"/>
              <w:ind w:firstLine="1200"/>
              <w:jc w:val="both"/>
            </w:pPr>
            <w:r>
              <w:rPr>
                <w:sz w:val="21"/>
              </w:rPr>
              <w:t>（佛山市顺德区中医院）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签定地点：广州中医药大学顺德医院</w:t>
            </w:r>
          </w:p>
          <w:p>
            <w:pPr>
              <w:pStyle w:val="null3"/>
              <w:ind w:firstLine="1050"/>
              <w:jc w:val="both"/>
            </w:pPr>
            <w:r>
              <w:rPr>
                <w:sz w:val="21"/>
              </w:rPr>
              <w:t>（佛山市顺德区中医院）</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19"/>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p>
        </w:tc>
      </w:tr>
    </w:tbl>
    <w:p>
      <w:pPr>
        <w:pStyle w:val="null3"/>
      </w:pPr>
      <w:r>
        <w:rPr>
          <w:sz w:val="21"/>
          <w:b/>
        </w:rPr>
        <w:t>关于政府采购质押融资贷款：</w:t>
      </w:r>
    </w:p>
    <w:p>
      <w:pPr>
        <w:pStyle w:val="null3"/>
        <w:ind w:firstLine="420"/>
      </w:pPr>
      <w:r>
        <w:rPr>
          <w:sz w:val="21"/>
        </w:rPr>
        <w:t>（</w:t>
      </w:r>
      <w:r>
        <w:rPr>
          <w:sz w:val="21"/>
        </w:rPr>
        <w:t>1</w:t>
      </w:r>
      <w:r>
        <w:rPr>
          <w:sz w:val="21"/>
        </w:rPr>
        <w:t>）乙方是否已申请政府采购质押融资贷款（在□打√表示）：□是□否。融资银行及联系人、联系方式：。</w:t>
      </w:r>
    </w:p>
    <w:p>
      <w:pPr>
        <w:pStyle w:val="null3"/>
        <w:ind w:firstLine="420"/>
      </w:pPr>
      <w:r>
        <w:rPr>
          <w:sz w:val="21"/>
        </w:rPr>
        <w:t>（</w:t>
      </w:r>
      <w:r>
        <w:rPr>
          <w:sz w:val="21"/>
        </w:rPr>
        <w:t>2</w:t>
      </w:r>
      <w:r>
        <w:rPr>
          <w:sz w:val="21"/>
        </w:rPr>
        <w:t>）若乙方已申请政府采购质押融资贷款，其在本合同中登记的银行账号为融资银行的唯一收款账号，未获得融资银行同意，乙方不得变更收款账号。</w:t>
      </w:r>
    </w:p>
    <w:p>
      <w:pPr>
        <w:pStyle w:val="null3"/>
        <w:jc w:val="both"/>
      </w:pPr>
      <w:r>
        <w:rPr>
          <w:sz w:val="21"/>
          <w:b/>
        </w:rPr>
        <w:t>附件</w:t>
      </w:r>
      <w:r>
        <w:rPr>
          <w:sz w:val="21"/>
          <w:b/>
        </w:rPr>
        <w:t>1.</w:t>
      </w:r>
      <w:r>
        <w:rPr>
          <w:sz w:val="21"/>
          <w:b/>
        </w:rPr>
        <w:t>技术参数</w:t>
      </w:r>
    </w:p>
    <w:p>
      <w:pPr>
        <w:pStyle w:val="null3"/>
        <w:jc w:val="both"/>
      </w:pPr>
      <w:r>
        <w:rPr>
          <w:sz w:val="21"/>
          <w:b/>
        </w:rPr>
        <w:t>附件</w:t>
      </w:r>
      <w:r>
        <w:rPr>
          <w:sz w:val="21"/>
          <w:b/>
        </w:rPr>
        <w:t>2.</w:t>
      </w:r>
      <w:r>
        <w:rPr>
          <w:sz w:val="21"/>
          <w:b/>
        </w:rPr>
        <w:t>配置清单</w:t>
      </w:r>
    </w:p>
    <w:p>
      <w:pPr>
        <w:pStyle w:val="null3"/>
        <w:jc w:val="both"/>
      </w:pPr>
      <w:r>
        <w:rPr>
          <w:sz w:val="21"/>
          <w:b/>
        </w:rPr>
        <w:t>附件</w:t>
      </w:r>
      <w:r>
        <w:rPr>
          <w:sz w:val="21"/>
          <w:b/>
        </w:rPr>
        <w:t>3.</w:t>
      </w:r>
      <w:r>
        <w:rPr>
          <w:sz w:val="21"/>
          <w:b/>
        </w:rPr>
        <w:t>售服承诺书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440606-2026-00637</w:t>
      </w:r>
    </w:p>
    <w:p>
      <w:pPr>
        <w:pStyle w:val="null3"/>
        <w:jc w:val="center"/>
        <w:outlineLvl w:val="3"/>
      </w:pPr>
      <w:r>
        <w:rPr>
          <w:sz w:val="24"/>
          <w:b/>
        </w:rPr>
        <w:t>采购项目编号：</w:t>
      </w:r>
      <w:r>
        <w:rPr>
          <w:sz w:val="24"/>
          <w:b/>
        </w:rPr>
        <w:t>JF2026（SD）WZ0012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广州中医药大学顺德医院采购医疗设备一批(二次)</w:t>
      </w:r>
      <w:r>
        <w:rPr>
          <w:u w:val="single"/>
        </w:rPr>
        <w:t>”</w:t>
      </w:r>
      <w:r>
        <w:rPr/>
        <w:t>项目的招标[采购项目编号为：</w:t>
      </w:r>
      <w:r>
        <w:rPr>
          <w:u w:val="single"/>
        </w:rPr>
        <w:t>JF2026（SD）WZ0012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广州中医药大学顺德医院采购医疗设备一批(二次)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广州中医药大学顺德医院采购医疗设备一批(二次)</w:t>
      </w:r>
      <w:r>
        <w:rPr/>
        <w:t>”项目采购[采购项目编号为</w:t>
      </w:r>
      <w:r>
        <w:rPr/>
        <w:t>JF2026（SD）WZ0012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广州中医药大学顺德医院（佛山市顺德区中医院）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广州中医药大学顺德医院采购医疗设备一批(二次)</w:t>
      </w:r>
      <w:r>
        <w:rPr/>
        <w:t>招标中获中标（采购项目编号：</w:t>
      </w:r>
      <w:r>
        <w:rPr/>
        <w:t>JF2026（SD）WZ0012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广州中医药大学顺德医院采购医疗设备一批(二次)</w:t>
      </w:r>
      <w:r>
        <w:rPr/>
        <w:t>”项目（采购项目编号：</w:t>
      </w:r>
      <w:r>
        <w:rPr/>
        <w:t>JF2026（SD）WZ0012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