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211"/>
        <w:gridCol w:w="638"/>
        <w:gridCol w:w="2114"/>
      </w:tblGrid>
      <w:tr w14:paraId="14EF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198F355">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包号</w:t>
            </w:r>
          </w:p>
        </w:tc>
        <w:tc>
          <w:tcPr>
            <w:tcW w:w="0" w:type="auto"/>
            <w:vAlign w:val="center"/>
          </w:tcPr>
          <w:p w14:paraId="12454DAA">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0" w:type="auto"/>
            <w:vAlign w:val="center"/>
          </w:tcPr>
          <w:p w14:paraId="245C43AE">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0" w:type="auto"/>
            <w:vAlign w:val="center"/>
          </w:tcPr>
          <w:p w14:paraId="71DB7B92">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采购预算（人民币）</w:t>
            </w:r>
          </w:p>
        </w:tc>
      </w:tr>
      <w:tr w14:paraId="08BE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8C830C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5673998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手术显微镜</w:t>
            </w:r>
          </w:p>
        </w:tc>
        <w:tc>
          <w:tcPr>
            <w:tcW w:w="0" w:type="auto"/>
            <w:vAlign w:val="center"/>
          </w:tcPr>
          <w:p w14:paraId="4309686B">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14:paraId="7996AB0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¥2,350,000.00</w:t>
            </w:r>
          </w:p>
        </w:tc>
      </w:tr>
      <w:tr w14:paraId="68C0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1BF5F7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vAlign w:val="center"/>
          </w:tcPr>
          <w:p w14:paraId="4E30DFD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脊柱微创手术系统</w:t>
            </w:r>
          </w:p>
        </w:tc>
        <w:tc>
          <w:tcPr>
            <w:tcW w:w="0" w:type="auto"/>
            <w:vAlign w:val="center"/>
          </w:tcPr>
          <w:p w14:paraId="762830E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14:paraId="5594B73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¥1,750,000.00</w:t>
            </w:r>
          </w:p>
        </w:tc>
      </w:tr>
      <w:tr w14:paraId="542E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588AA2F">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vAlign w:val="center"/>
          </w:tcPr>
          <w:p w14:paraId="40D3A48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电子支气管镜系统</w:t>
            </w:r>
          </w:p>
        </w:tc>
        <w:tc>
          <w:tcPr>
            <w:tcW w:w="0" w:type="auto"/>
            <w:vAlign w:val="center"/>
          </w:tcPr>
          <w:p w14:paraId="4D06A41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14:paraId="4B27E04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¥1,650,000.00</w:t>
            </w:r>
          </w:p>
        </w:tc>
      </w:tr>
      <w:tr w14:paraId="37FC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1DC82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vAlign w:val="center"/>
          </w:tcPr>
          <w:p w14:paraId="0FDFADA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数字X线摄影机（DR）</w:t>
            </w:r>
          </w:p>
        </w:tc>
        <w:tc>
          <w:tcPr>
            <w:tcW w:w="0" w:type="auto"/>
            <w:vAlign w:val="center"/>
          </w:tcPr>
          <w:p w14:paraId="7C58AA05">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14:paraId="3AF17E6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¥1,780,000.00</w:t>
            </w:r>
          </w:p>
        </w:tc>
      </w:tr>
    </w:tbl>
    <w:p w14:paraId="70BE7BF1">
      <w:pPr>
        <w:spacing w:after="0"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包1、包3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包2、包4采购本国产品。</w:t>
      </w:r>
    </w:p>
    <w:p w14:paraId="30CB45C0">
      <w:pPr>
        <w:pStyle w:val="31"/>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7DF95EE7">
      <w:pPr>
        <w:pStyle w:val="69"/>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说明：打“★”号条款为实质性条款，若有任何一条负偏离或不满足则导致投标（响应）无效。</w:t>
      </w:r>
    </w:p>
    <w:p w14:paraId="0D6C2064">
      <w:pPr>
        <w:pStyle w:val="69"/>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打“▲”号条款为重要技术参数（如有），若有部分“▲”条款未响应或不满足，将根据评审要求影响其得分，但不作为无效投标（响应）条款。</w:t>
      </w:r>
    </w:p>
    <w:p w14:paraId="5325B2FA">
      <w:pPr>
        <w:spacing w:line="240" w:lineRule="auto"/>
        <w:rPr>
          <w:rFonts w:hint="eastAsia" w:ascii="宋体" w:hAnsi="宋体" w:eastAsia="宋体" w:cs="宋体"/>
          <w:sz w:val="21"/>
          <w:szCs w:val="21"/>
        </w:rPr>
      </w:pPr>
    </w:p>
    <w:p w14:paraId="4F5786C7">
      <w:pPr>
        <w:spacing w:line="240" w:lineRule="auto"/>
        <w:jc w:val="center"/>
        <w:rPr>
          <w:rFonts w:hint="eastAsia" w:ascii="宋体" w:hAnsi="宋体" w:eastAsia="宋体" w:cs="宋体"/>
          <w:b/>
          <w:bCs/>
          <w:sz w:val="21"/>
          <w:szCs w:val="21"/>
        </w:rPr>
      </w:pPr>
    </w:p>
    <w:p w14:paraId="5AC6A1AE">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包1：手术显微镜用户需求</w:t>
      </w:r>
    </w:p>
    <w:p w14:paraId="4F259891">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36"/>
        <w:gridCol w:w="636"/>
        <w:gridCol w:w="1896"/>
        <w:gridCol w:w="2421"/>
      </w:tblGrid>
      <w:tr w14:paraId="75E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72AC3D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0" w:type="auto"/>
            <w:vAlign w:val="center"/>
          </w:tcPr>
          <w:p w14:paraId="3BD7CFD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0" w:type="auto"/>
            <w:vAlign w:val="center"/>
          </w:tcPr>
          <w:p w14:paraId="04804152">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0" w:type="auto"/>
            <w:vAlign w:val="center"/>
          </w:tcPr>
          <w:p w14:paraId="1EDE409B">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0" w:type="auto"/>
            <w:vAlign w:val="center"/>
          </w:tcPr>
          <w:p w14:paraId="37D6871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60E5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14:paraId="6F76349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手术显微镜</w:t>
            </w:r>
          </w:p>
        </w:tc>
        <w:tc>
          <w:tcPr>
            <w:tcW w:w="0" w:type="auto"/>
            <w:vAlign w:val="center"/>
          </w:tcPr>
          <w:p w14:paraId="717ECA5F">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0" w:type="auto"/>
            <w:vAlign w:val="center"/>
          </w:tcPr>
          <w:p w14:paraId="398F7A5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14:paraId="6320BE1B">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235万元</w:t>
            </w:r>
          </w:p>
        </w:tc>
        <w:tc>
          <w:tcPr>
            <w:tcW w:w="0" w:type="auto"/>
            <w:vAlign w:val="center"/>
          </w:tcPr>
          <w:p w14:paraId="56509D2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A02320400医用光学仪器</w:t>
            </w:r>
          </w:p>
        </w:tc>
      </w:tr>
    </w:tbl>
    <w:p w14:paraId="6A70EED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655CA7D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1D0DF885">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1092B2A1">
      <w:pPr>
        <w:spacing w:after="0"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本项目设备用于克服很多骨科手术中视野的局限，帮助科室开展更多以前无法开展的手术，同时也可以在原有手术的精细化上提升更高水平，提高手术的安全性，特别在淋巴水肿的超显微治疗以及</w:t>
      </w:r>
      <w:bookmarkStart w:id="0" w:name="OLE_LINK5"/>
      <w:r>
        <w:rPr>
          <w:rFonts w:hint="eastAsia" w:ascii="宋体" w:hAnsi="宋体" w:eastAsia="宋体" w:cs="宋体"/>
          <w:color w:val="000000" w:themeColor="text1"/>
          <w:sz w:val="21"/>
          <w:szCs w:val="21"/>
          <w:highlight w:val="none"/>
          <w14:textFill>
            <w14:solidFill>
              <w14:schemeClr w14:val="tx1"/>
            </w14:solidFill>
          </w14:textFill>
        </w:rPr>
        <w:t>阿尔兹海默症</w:t>
      </w:r>
      <w:bookmarkEnd w:id="0"/>
      <w:r>
        <w:rPr>
          <w:rFonts w:hint="eastAsia" w:ascii="宋体" w:hAnsi="宋体" w:eastAsia="宋体" w:cs="宋体"/>
          <w:color w:val="000000" w:themeColor="text1"/>
          <w:sz w:val="21"/>
          <w:szCs w:val="21"/>
          <w:highlight w:val="none"/>
          <w14:textFill>
            <w14:solidFill>
              <w14:schemeClr w14:val="tx1"/>
            </w14:solidFill>
          </w14:textFill>
        </w:rPr>
        <w:t>超显微治疗。</w:t>
      </w:r>
    </w:p>
    <w:p w14:paraId="2B61671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5F6A6E9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1.双人四目，面对面镜组；</w:t>
      </w:r>
      <w:r>
        <w:rPr>
          <w:rFonts w:hint="eastAsia" w:ascii="宋体" w:hAnsi="宋体" w:eastAsia="宋体" w:cs="宋体"/>
          <w:color w:val="000000" w:themeColor="text1"/>
          <w:sz w:val="21"/>
          <w:szCs w:val="21"/>
          <w:highlight w:val="none"/>
          <w14:textFill>
            <w14:solidFill>
              <w14:schemeClr w14:val="tx1"/>
            </w14:solidFill>
          </w14:textFill>
        </w:rPr>
        <w:tab/>
      </w:r>
    </w:p>
    <w:p w14:paraId="78CD3ED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2.一体化触摸屏集控系统：通过≥24英寸触摸屏集控光学、支架、影像及照明设置，触屏新建用户个性化设置和新建患者账户，新建用户和患者数量不限；</w:t>
      </w:r>
    </w:p>
    <w:p w14:paraId="27DD758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3.采用优质光学品质，全光路复消色差加镀膜技术；</w:t>
      </w:r>
      <w:r>
        <w:rPr>
          <w:rFonts w:hint="eastAsia" w:ascii="宋体" w:hAnsi="宋体" w:eastAsia="宋体" w:cs="宋体"/>
          <w:color w:val="000000" w:themeColor="text1"/>
          <w:sz w:val="21"/>
          <w:szCs w:val="21"/>
          <w:highlight w:val="none"/>
          <w14:textFill>
            <w14:solidFill>
              <w14:schemeClr w14:val="tx1"/>
            </w14:solidFill>
          </w14:textFill>
        </w:rPr>
        <w:tab/>
      </w:r>
    </w:p>
    <w:p w14:paraId="3E69E90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▲4.电动连续无级变倍系统，最大放大倍率≥40X；</w:t>
      </w:r>
    </w:p>
    <w:p w14:paraId="52B124B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▲5.单一连续可调物镜下，电动连续变焦，最小工作距离≤200mm，最大工作距离≥600mm；</w:t>
      </w:r>
    </w:p>
    <w:p w14:paraId="1F28F55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▲6.广角目镜，屈光补偿范围≥+5D/-6D，眼杯高度可调；</w:t>
      </w:r>
    </w:p>
    <w:p w14:paraId="291F707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7.主镜可绕垂直轴旋转≥540º，左右倾斜：-45º/45º，前倾-30º/后倾130º；</w:t>
      </w:r>
    </w:p>
    <w:p w14:paraId="778371B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8.主镜配备12.5X双目镜筒，0-180 º可调；</w:t>
      </w:r>
    </w:p>
    <w:p w14:paraId="3447DFD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9.全功能可编程手柄，可自由设定控制参数，如：变倍、调焦、拍照、亮度等等，使操作变得简单，直观；</w:t>
      </w:r>
    </w:p>
    <w:p w14:paraId="0721EB9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10.机头后备手动旋钮：机头具备手动调焦、变倍和调光圈大小的旋钮；</w:t>
      </w:r>
    </w:p>
    <w:p w14:paraId="1C30D37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11.面对面助手镜与主刀拥有一致的光学性能，放大倍数、景深效果等</w:t>
      </w:r>
    </w:p>
    <w:p w14:paraId="374C96A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12.广角目镜，屈光补偿范围≥+5D/-6D，眼杯高度可调；</w:t>
      </w:r>
    </w:p>
    <w:p w14:paraId="1AE6938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13.支架上冷光源照明系统,经光纤传导到显微镜；</w:t>
      </w:r>
    </w:p>
    <w:p w14:paraId="5CAE89A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▲14.照明光源：双氙灯照明，保持照明一致性，主光源氙灯≥300W，且备用光源氙灯≥300W；</w:t>
      </w:r>
    </w:p>
    <w:p w14:paraId="2551C1C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▲15.具备全内置术中荧光显影功能，分辨率≥1080p；</w:t>
      </w:r>
    </w:p>
    <w:p w14:paraId="5CB0346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▲16.荧光视频回放设定：可通过触屏界面设置荧光视频记录的重复次数；</w:t>
      </w:r>
    </w:p>
    <w:p w14:paraId="4D62685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17.支架具有≥6关节电磁锁开关，支架臂上具有电磁锁；</w:t>
      </w:r>
    </w:p>
    <w:p w14:paraId="2867DF6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18.显微镜支架底盘尺寸≥820mm*820mm，支架稳定性更好；</w:t>
      </w:r>
    </w:p>
    <w:p w14:paraId="5E999E4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19.术中或术前平衡时有远离病人或不在患者上方的图示性保护提示；</w:t>
      </w:r>
    </w:p>
    <w:p w14:paraId="104EB28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▲20.过顶设计，支架最大高度≥2300mm，有效臂展≥1600mm，覆盖全身皮瓣；</w:t>
      </w:r>
    </w:p>
    <w:p w14:paraId="426B50C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▲21.一键自动平衡系统，非手摇平衡，提升机器稳定性；</w:t>
      </w:r>
    </w:p>
    <w:p w14:paraId="2AF060D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22.非外接式影像系统，内置摄像头，触控式操作；</w:t>
      </w:r>
    </w:p>
    <w:p w14:paraId="53F4EF8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23.具备触控一体式操作系统，机器设置、拍照、摄像、储存等功能均内置一体化。</w:t>
      </w:r>
    </w:p>
    <w:p w14:paraId="43E4DDA8">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1968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19265B0C">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3827" w:type="dxa"/>
            <w:vAlign w:val="center"/>
          </w:tcPr>
          <w:p w14:paraId="67B407CD">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992" w:type="dxa"/>
            <w:vAlign w:val="center"/>
          </w:tcPr>
          <w:p w14:paraId="37D91A27">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993" w:type="dxa"/>
            <w:vAlign w:val="center"/>
          </w:tcPr>
          <w:p w14:paraId="522F8B7C">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71EF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E972F5F">
            <w:pPr>
              <w:widowControl/>
              <w:spacing w:after="0"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827" w:type="dxa"/>
            <w:shd w:val="clear" w:color="auto" w:fill="auto"/>
            <w:vAlign w:val="center"/>
          </w:tcPr>
          <w:p w14:paraId="077F9FB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光学主机</w:t>
            </w:r>
          </w:p>
        </w:tc>
        <w:tc>
          <w:tcPr>
            <w:tcW w:w="992" w:type="dxa"/>
            <w:shd w:val="clear" w:color="auto" w:fill="auto"/>
            <w:vAlign w:val="center"/>
          </w:tcPr>
          <w:p w14:paraId="55CE74D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0C625EF0">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0596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4E034CA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827" w:type="dxa"/>
            <w:shd w:val="clear" w:color="auto" w:fill="auto"/>
            <w:vAlign w:val="center"/>
          </w:tcPr>
          <w:p w14:paraId="5F0A662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主刀镜</w:t>
            </w:r>
          </w:p>
        </w:tc>
        <w:tc>
          <w:tcPr>
            <w:tcW w:w="992" w:type="dxa"/>
            <w:shd w:val="clear" w:color="auto" w:fill="auto"/>
            <w:vAlign w:val="center"/>
          </w:tcPr>
          <w:p w14:paraId="5823B81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643247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583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627BC66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827" w:type="dxa"/>
            <w:shd w:val="clear" w:color="auto" w:fill="auto"/>
            <w:vAlign w:val="center"/>
          </w:tcPr>
          <w:p w14:paraId="7C9B50F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12.5x目镜</w:t>
            </w:r>
          </w:p>
        </w:tc>
        <w:tc>
          <w:tcPr>
            <w:tcW w:w="992" w:type="dxa"/>
            <w:shd w:val="clear" w:color="auto" w:fill="auto"/>
            <w:vAlign w:val="center"/>
          </w:tcPr>
          <w:p w14:paraId="6F4BAFB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93" w:type="dxa"/>
            <w:vAlign w:val="center"/>
          </w:tcPr>
          <w:p w14:paraId="3AFB6D9E">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2A49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0C665F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827" w:type="dxa"/>
            <w:shd w:val="clear" w:color="auto" w:fill="auto"/>
            <w:vAlign w:val="center"/>
          </w:tcPr>
          <w:p w14:paraId="748A1E9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助手镜</w:t>
            </w:r>
          </w:p>
        </w:tc>
        <w:tc>
          <w:tcPr>
            <w:tcW w:w="992" w:type="dxa"/>
            <w:shd w:val="clear" w:color="auto" w:fill="auto"/>
            <w:vAlign w:val="center"/>
          </w:tcPr>
          <w:p w14:paraId="06ECA41B">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84AE40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018E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79FD097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827" w:type="dxa"/>
            <w:shd w:val="clear" w:color="auto" w:fill="auto"/>
            <w:vAlign w:val="center"/>
          </w:tcPr>
          <w:p w14:paraId="5D03B70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12.5x目镜</w:t>
            </w:r>
          </w:p>
        </w:tc>
        <w:tc>
          <w:tcPr>
            <w:tcW w:w="992" w:type="dxa"/>
            <w:shd w:val="clear" w:color="auto" w:fill="auto"/>
            <w:vAlign w:val="center"/>
          </w:tcPr>
          <w:p w14:paraId="6EE85D1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93" w:type="dxa"/>
            <w:vAlign w:val="center"/>
          </w:tcPr>
          <w:p w14:paraId="5392F9FD">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A34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4A9926B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827" w:type="dxa"/>
            <w:shd w:val="clear" w:color="auto" w:fill="auto"/>
            <w:vAlign w:val="center"/>
          </w:tcPr>
          <w:p w14:paraId="136B4E8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立体桥式分光器</w:t>
            </w:r>
          </w:p>
        </w:tc>
        <w:tc>
          <w:tcPr>
            <w:tcW w:w="992" w:type="dxa"/>
            <w:shd w:val="clear" w:color="auto" w:fill="auto"/>
            <w:vAlign w:val="center"/>
          </w:tcPr>
          <w:p w14:paraId="2AF5CCF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F7D9EC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556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8F11A32">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827" w:type="dxa"/>
            <w:shd w:val="clear" w:color="auto" w:fill="auto"/>
            <w:vAlign w:val="center"/>
          </w:tcPr>
          <w:p w14:paraId="5B36200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落地式防震支架</w:t>
            </w:r>
          </w:p>
        </w:tc>
        <w:tc>
          <w:tcPr>
            <w:tcW w:w="992" w:type="dxa"/>
            <w:shd w:val="clear" w:color="auto" w:fill="auto"/>
            <w:vAlign w:val="center"/>
          </w:tcPr>
          <w:p w14:paraId="2234B915">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034857C0">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2FD6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7F3FD93F">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827" w:type="dxa"/>
            <w:shd w:val="clear" w:color="auto" w:fill="auto"/>
            <w:vAlign w:val="center"/>
          </w:tcPr>
          <w:p w14:paraId="2C504B1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双氙灯照明系统</w:t>
            </w:r>
          </w:p>
        </w:tc>
        <w:tc>
          <w:tcPr>
            <w:tcW w:w="992" w:type="dxa"/>
            <w:shd w:val="clear" w:color="auto" w:fill="auto"/>
            <w:vAlign w:val="center"/>
          </w:tcPr>
          <w:p w14:paraId="6ED4736B">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3ADB99CF">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6769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683FB32">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827" w:type="dxa"/>
            <w:shd w:val="clear" w:color="auto" w:fill="auto"/>
            <w:vAlign w:val="center"/>
          </w:tcPr>
          <w:p w14:paraId="283EAED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机身一体式触控屏</w:t>
            </w:r>
          </w:p>
        </w:tc>
        <w:tc>
          <w:tcPr>
            <w:tcW w:w="992" w:type="dxa"/>
            <w:shd w:val="clear" w:color="auto" w:fill="auto"/>
            <w:vAlign w:val="center"/>
          </w:tcPr>
          <w:p w14:paraId="352DF64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040361C2">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块</w:t>
            </w:r>
          </w:p>
        </w:tc>
      </w:tr>
      <w:tr w14:paraId="0DE8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13C76AB">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827" w:type="dxa"/>
            <w:shd w:val="clear" w:color="auto" w:fill="auto"/>
            <w:vAlign w:val="center"/>
          </w:tcPr>
          <w:p w14:paraId="4E0AB19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术中荧光显影系统</w:t>
            </w:r>
          </w:p>
        </w:tc>
        <w:tc>
          <w:tcPr>
            <w:tcW w:w="992" w:type="dxa"/>
            <w:shd w:val="clear" w:color="auto" w:fill="auto"/>
            <w:vAlign w:val="center"/>
          </w:tcPr>
          <w:p w14:paraId="3ACE8F8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D239B97">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3C3A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5694D0F">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827" w:type="dxa"/>
            <w:shd w:val="clear" w:color="auto" w:fill="auto"/>
            <w:vAlign w:val="center"/>
          </w:tcPr>
          <w:p w14:paraId="2858089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无菌罩（含物镜保护镜）</w:t>
            </w:r>
          </w:p>
        </w:tc>
        <w:tc>
          <w:tcPr>
            <w:tcW w:w="992" w:type="dxa"/>
            <w:shd w:val="clear" w:color="auto" w:fill="auto"/>
            <w:vAlign w:val="center"/>
          </w:tcPr>
          <w:p w14:paraId="52EC1E6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93" w:type="dxa"/>
            <w:vAlign w:val="center"/>
          </w:tcPr>
          <w:p w14:paraId="1AFA027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盒</w:t>
            </w:r>
          </w:p>
        </w:tc>
      </w:tr>
      <w:tr w14:paraId="391F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C025B4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3827" w:type="dxa"/>
            <w:shd w:val="clear" w:color="auto" w:fill="auto"/>
            <w:vAlign w:val="center"/>
          </w:tcPr>
          <w:p w14:paraId="31BA976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防尘罩</w:t>
            </w:r>
          </w:p>
        </w:tc>
        <w:tc>
          <w:tcPr>
            <w:tcW w:w="992" w:type="dxa"/>
            <w:shd w:val="clear" w:color="auto" w:fill="auto"/>
            <w:vAlign w:val="center"/>
          </w:tcPr>
          <w:p w14:paraId="656197BF">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C873DF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20A9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65CAE72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3827" w:type="dxa"/>
            <w:shd w:val="clear" w:color="auto" w:fill="auto"/>
            <w:vAlign w:val="center"/>
          </w:tcPr>
          <w:p w14:paraId="4B30A60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无菌罩抽真空系统</w:t>
            </w:r>
          </w:p>
        </w:tc>
        <w:tc>
          <w:tcPr>
            <w:tcW w:w="992" w:type="dxa"/>
            <w:shd w:val="clear" w:color="auto" w:fill="auto"/>
            <w:vAlign w:val="center"/>
          </w:tcPr>
          <w:p w14:paraId="68644E8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0A133671">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2884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1BFD64E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3827" w:type="dxa"/>
            <w:shd w:val="clear" w:color="auto" w:fill="auto"/>
            <w:vAlign w:val="center"/>
          </w:tcPr>
          <w:p w14:paraId="25D2801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一键式自动平衡系统</w:t>
            </w:r>
          </w:p>
        </w:tc>
        <w:tc>
          <w:tcPr>
            <w:tcW w:w="992" w:type="dxa"/>
            <w:shd w:val="clear" w:color="auto" w:fill="auto"/>
            <w:vAlign w:val="center"/>
          </w:tcPr>
          <w:p w14:paraId="6348005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37F5A22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1EC1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768CB27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3827" w:type="dxa"/>
            <w:shd w:val="clear" w:color="auto" w:fill="auto"/>
            <w:vAlign w:val="center"/>
          </w:tcPr>
          <w:p w14:paraId="14BA18E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专用运输箱（一次性）</w:t>
            </w:r>
          </w:p>
        </w:tc>
        <w:tc>
          <w:tcPr>
            <w:tcW w:w="992" w:type="dxa"/>
            <w:shd w:val="clear" w:color="auto" w:fill="auto"/>
            <w:vAlign w:val="center"/>
          </w:tcPr>
          <w:p w14:paraId="1AD03C8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C2EFBD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bl>
    <w:p w14:paraId="41DEC251">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567DB1C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1.提供至少3年的免费质保服务，包括设备故障维修、软件升级等。</w:t>
      </w:r>
    </w:p>
    <w:p w14:paraId="39FC586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2.中标后设立24小时客服热线，确保在设备使用过程中能够及时解决各类问题。</w:t>
      </w:r>
    </w:p>
    <w:p w14:paraId="0164BB7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7F11D9F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72D90E0C">
      <w:pPr>
        <w:pStyle w:val="2"/>
        <w:spacing w:after="0" w:line="240" w:lineRule="auto"/>
        <w:ind w:firstLine="0"/>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263D2B6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6DB5B7AD">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234F4D11">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38F57EFC">
      <w:pPr>
        <w:spacing w:after="0" w:line="24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2209E4FF">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6C095E9B">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0655624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1.交货期：合同签订后收到采购人供货通知后30日历天内交货、安装、调试。</w:t>
      </w:r>
    </w:p>
    <w:p w14:paraId="76FFBFE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2.交货地点：广州市第一人民医院（采购人指定地点）。中标人需按有关标准提供货物的包装，并采用恰当的方式将货物运抵交货地点。</w:t>
      </w:r>
    </w:p>
    <w:p w14:paraId="651103C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6147F04F">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340930E7">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754C6147">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674629C2">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10542389">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12176377">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350EB24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7CF97F20">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4A61C1D6">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16CDC4A6">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3657BE67">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13CFF366">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717629D2">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13072A97">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4908B835">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005FEC6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684F0B3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050A65BD">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674AEB1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4BC727F6">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02B951F7">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19736B24">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七、付款方式</w:t>
      </w:r>
    </w:p>
    <w:p w14:paraId="056366E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1352DB42">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1E991A4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39C5AA02">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包2：脊柱微创手术系统用户需求</w:t>
      </w:r>
    </w:p>
    <w:p w14:paraId="1EB88AA0">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636"/>
        <w:gridCol w:w="636"/>
        <w:gridCol w:w="1896"/>
        <w:gridCol w:w="2211"/>
      </w:tblGrid>
      <w:tr w14:paraId="60A5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0E207B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0" w:type="auto"/>
            <w:vAlign w:val="center"/>
          </w:tcPr>
          <w:p w14:paraId="019730F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0" w:type="auto"/>
            <w:vAlign w:val="center"/>
          </w:tcPr>
          <w:p w14:paraId="23CC657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0" w:type="auto"/>
            <w:vAlign w:val="center"/>
          </w:tcPr>
          <w:p w14:paraId="6E54DDD2">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0" w:type="auto"/>
            <w:vAlign w:val="center"/>
          </w:tcPr>
          <w:p w14:paraId="1498B77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39E4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14:paraId="01173CB7">
            <w:pPr>
              <w:pStyle w:val="17"/>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脊柱微创手术系统</w:t>
            </w:r>
          </w:p>
        </w:tc>
        <w:tc>
          <w:tcPr>
            <w:tcW w:w="0" w:type="auto"/>
            <w:vAlign w:val="center"/>
          </w:tcPr>
          <w:p w14:paraId="714CF8C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套</w:t>
            </w:r>
          </w:p>
        </w:tc>
        <w:tc>
          <w:tcPr>
            <w:tcW w:w="0" w:type="auto"/>
            <w:vAlign w:val="center"/>
          </w:tcPr>
          <w:p w14:paraId="17E529B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c>
          <w:tcPr>
            <w:tcW w:w="0" w:type="auto"/>
            <w:vAlign w:val="center"/>
          </w:tcPr>
          <w:p w14:paraId="250F8742">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175万元</w:t>
            </w:r>
          </w:p>
        </w:tc>
        <w:tc>
          <w:tcPr>
            <w:tcW w:w="0" w:type="auto"/>
            <w:vAlign w:val="center"/>
          </w:tcPr>
          <w:p w14:paraId="0DF22BA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A02320700医用内窥镜</w:t>
            </w:r>
          </w:p>
        </w:tc>
      </w:tr>
    </w:tbl>
    <w:p w14:paraId="4BA29A6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0B87CA5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02F231F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6985DD53">
      <w:pPr>
        <w:widowControl/>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w:t>
      </w:r>
      <w:r>
        <w:rPr>
          <w:rStyle w:val="30"/>
          <w:rFonts w:hint="eastAsia" w:ascii="宋体" w:hAnsi="宋体" w:eastAsia="宋体" w:cs="宋体"/>
          <w:color w:val="000000" w:themeColor="text1"/>
          <w:sz w:val="21"/>
          <w:szCs w:val="21"/>
          <w:highlight w:val="none"/>
          <w14:textFill>
            <w14:solidFill>
              <w14:schemeClr w14:val="tx1"/>
            </w14:solidFill>
          </w14:textFill>
        </w:rPr>
        <w:t>脊柱外科的椎间孔镜手术和UBE双通道内镜微创手术等。</w:t>
      </w:r>
    </w:p>
    <w:p w14:paraId="73477665">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61F41A6F">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一、4K摄像主机</w:t>
      </w:r>
    </w:p>
    <w:p w14:paraId="2AB40163">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摄像主机支持分辨率≥3840*2160，支持≥60Hz的动态图像，逐行扫描。</w:t>
      </w:r>
    </w:p>
    <w:p w14:paraId="65EEC2F0">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图像延时≤</w:t>
      </w:r>
      <w:r>
        <w:rPr>
          <w:rFonts w:hint="eastAsia" w:ascii="宋体" w:hAnsi="宋体" w:eastAsia="宋体" w:cs="宋体"/>
          <w:color w:val="000000" w:themeColor="text1"/>
          <w:sz w:val="21"/>
          <w:szCs w:val="21"/>
          <w:highlight w:val="none"/>
          <w14:textFill>
            <w14:solidFill>
              <w14:schemeClr w14:val="tx1"/>
            </w14:solidFill>
          </w14:textFill>
        </w:rPr>
        <w:t>30ms，保证手眼同步。（提供第三方检测报告作为证明材料）</w:t>
      </w:r>
    </w:p>
    <w:p w14:paraId="6D16DCA1">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3.摄像主机具备液晶触控面板，尺寸≥5英寸，可进行系统的全部设置（水印、按键、色彩调节、图像增强、存储质量、网络、系统设置等）。</w:t>
      </w:r>
    </w:p>
    <w:p w14:paraId="77AA1B19">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4.触屏可调节亮度，≥100级可调。</w:t>
      </w:r>
    </w:p>
    <w:p w14:paraId="2D1C785A">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5.摄像主机具备拍照、录像、画面冻结、白平衡、计时器功能。</w:t>
      </w:r>
    </w:p>
    <w:p w14:paraId="569DAA15">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6.预设模式：支持≥6种应用场景输出，对不同应用环境的实际情况进行精细调节和优化达到最佳成像效果，包括关节镜、腹腔镜、宫腔镜、泌尿镜、耳鼻喉镜、用户模式。</w:t>
      </w:r>
    </w:p>
    <w:p w14:paraId="7A1736B6">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7.为提高图像亮度均匀性，提供更优质的画面，具有多种色彩调节功能：亮度（≥</w:t>
      </w:r>
      <w:r>
        <w:rPr>
          <w:rFonts w:hint="eastAsia" w:ascii="宋体" w:hAnsi="宋体" w:eastAsia="宋体" w:cs="宋体"/>
          <w:color w:val="000000" w:themeColor="text1"/>
          <w:sz w:val="21"/>
          <w:szCs w:val="21"/>
          <w:highlight w:val="none"/>
          <w14:textFill>
            <w14:solidFill>
              <w14:schemeClr w14:val="tx1"/>
            </w14:solidFill>
          </w14:textFill>
        </w:rPr>
        <w:t>255级可调）、对比度（≥</w:t>
      </w:r>
      <w:r>
        <w:rPr>
          <w:rFonts w:hint="eastAsia" w:ascii="宋体" w:hAnsi="宋体" w:eastAsia="宋体" w:cs="宋体"/>
          <w:color w:val="000000" w:themeColor="text1"/>
          <w:sz w:val="21"/>
          <w:szCs w:val="21"/>
          <w:highlight w:val="none"/>
          <w14:textFill>
            <w14:solidFill>
              <w14:schemeClr w14:val="tx1"/>
            </w14:solidFill>
          </w14:textFill>
        </w:rPr>
        <w:t>100级可调）、饱和度（≥</w:t>
      </w:r>
      <w:r>
        <w:rPr>
          <w:rFonts w:hint="eastAsia" w:ascii="宋体" w:hAnsi="宋体" w:eastAsia="宋体" w:cs="宋体"/>
          <w:color w:val="000000" w:themeColor="text1"/>
          <w:sz w:val="21"/>
          <w:szCs w:val="21"/>
          <w:highlight w:val="none"/>
          <w14:textFill>
            <w14:solidFill>
              <w14:schemeClr w14:val="tx1"/>
            </w14:solidFill>
          </w14:textFill>
        </w:rPr>
        <w:t>100级可调）；红/绿/蓝通道图像增益（≥</w:t>
      </w:r>
      <w:r>
        <w:rPr>
          <w:rFonts w:hint="eastAsia" w:ascii="宋体" w:hAnsi="宋体" w:eastAsia="宋体" w:cs="宋体"/>
          <w:color w:val="000000" w:themeColor="text1"/>
          <w:sz w:val="21"/>
          <w:szCs w:val="21"/>
          <w:highlight w:val="none"/>
          <w14:textFill>
            <w14:solidFill>
              <w14:schemeClr w14:val="tx1"/>
            </w14:solidFill>
          </w14:textFill>
        </w:rPr>
        <w:t>100级可调）。</w:t>
      </w:r>
    </w:p>
    <w:p w14:paraId="1EED3D26">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8.支持 BT.709和BT.2020的色域输出切换。</w:t>
      </w:r>
    </w:p>
    <w:p w14:paraId="403C6A7B">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9.图像画面可实现水平翻转、垂直翻转、180°翻转。</w:t>
      </w:r>
    </w:p>
    <w:p w14:paraId="0C69FE84">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10.为提供更有效的画面，对图像边缘进行加强，具有多种图像增强功能：锐度（≥</w:t>
      </w:r>
      <w:r>
        <w:rPr>
          <w:rFonts w:hint="eastAsia" w:ascii="宋体" w:hAnsi="宋体" w:eastAsia="宋体" w:cs="宋体"/>
          <w:color w:val="000000" w:themeColor="text1"/>
          <w:sz w:val="21"/>
          <w:szCs w:val="21"/>
          <w:highlight w:val="none"/>
          <w14:textFill>
            <w14:solidFill>
              <w14:schemeClr w14:val="tx1"/>
            </w14:solidFill>
          </w14:textFill>
        </w:rPr>
        <w:t>100级可调）、降噪（≥</w:t>
      </w:r>
      <w:r>
        <w:rPr>
          <w:rFonts w:hint="eastAsia" w:ascii="宋体" w:hAnsi="宋体" w:eastAsia="宋体" w:cs="宋体"/>
          <w:color w:val="000000" w:themeColor="text1"/>
          <w:sz w:val="21"/>
          <w:szCs w:val="21"/>
          <w:highlight w:val="none"/>
          <w14:textFill>
            <w14:solidFill>
              <w14:schemeClr w14:val="tx1"/>
            </w14:solidFill>
          </w14:textFill>
        </w:rPr>
        <w:t>100级可调）、电子除烟、消网纹（≥</w:t>
      </w:r>
      <w:r>
        <w:rPr>
          <w:rFonts w:hint="eastAsia" w:ascii="宋体" w:hAnsi="宋体" w:eastAsia="宋体" w:cs="宋体"/>
          <w:color w:val="000000" w:themeColor="text1"/>
          <w:sz w:val="21"/>
          <w:szCs w:val="21"/>
          <w:highlight w:val="none"/>
          <w14:textFill>
            <w14:solidFill>
              <w14:schemeClr w14:val="tx1"/>
            </w14:solidFill>
          </w14:textFill>
        </w:rPr>
        <w:t>100级可调）、WDR、血管增强及电子染色等图像增强模式等。</w:t>
      </w:r>
    </w:p>
    <w:p w14:paraId="76FC7CB8">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11.支持电子除烟功能，且≥</w:t>
      </w:r>
      <w:r>
        <w:rPr>
          <w:rFonts w:hint="eastAsia" w:ascii="宋体" w:hAnsi="宋体" w:eastAsia="宋体" w:cs="宋体"/>
          <w:color w:val="000000" w:themeColor="text1"/>
          <w:sz w:val="21"/>
          <w:szCs w:val="21"/>
          <w:highlight w:val="none"/>
          <w14:textFill>
            <w14:solidFill>
              <w14:schemeClr w14:val="tx1"/>
            </w14:solidFill>
          </w14:textFill>
        </w:rPr>
        <w:t>100级可调，利用图像画质算法，降低手术过程中由于镜头起雾或者电刀、超声刀等能量平台使用过程带来的烟雾对于手术的影响。</w:t>
      </w:r>
    </w:p>
    <w:p w14:paraId="0A5513BA">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12.支持WDR宽动态功能，确保在不同场景下能保持一致的画质亮度体验，并可根据临床需要选择开或者关。</w:t>
      </w:r>
    </w:p>
    <w:p w14:paraId="11570E9C">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13.摄像主机内置刻录功能，内置存储空间≥120G，同时具备USB3.0接口≥1个，USB2.0接口≥2个，支持U盘、移动硬盘存储设备通过USB端口即插即用，直接刻录≥</w:t>
      </w:r>
      <w:r>
        <w:rPr>
          <w:rFonts w:hint="eastAsia" w:ascii="宋体" w:hAnsi="宋体" w:eastAsia="宋体" w:cs="宋体"/>
          <w:color w:val="000000" w:themeColor="text1"/>
          <w:sz w:val="21"/>
          <w:szCs w:val="21"/>
          <w:highlight w:val="none"/>
          <w14:textFill>
            <w14:solidFill>
              <w14:schemeClr w14:val="tx1"/>
            </w14:solidFill>
          </w14:textFill>
        </w:rPr>
        <w:t>3840*2160分辨率的图片和≥</w:t>
      </w:r>
      <w:r>
        <w:rPr>
          <w:rFonts w:hint="eastAsia" w:ascii="宋体" w:hAnsi="宋体" w:eastAsia="宋体" w:cs="宋体"/>
          <w:color w:val="000000" w:themeColor="text1"/>
          <w:sz w:val="21"/>
          <w:szCs w:val="21"/>
          <w:highlight w:val="none"/>
          <w14:textFill>
            <w14:solidFill>
              <w14:schemeClr w14:val="tx1"/>
            </w14:solidFill>
          </w14:textFill>
        </w:rPr>
        <w:t>3840*2160@60Hz录像。</w:t>
      </w:r>
    </w:p>
    <w:p w14:paraId="71C72C10">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14.数据存储：可以选择存储图片和视频的分辨率，设置视频存储质量，存储图片格式JPG,视频格式MP4。可以选择存储方式并实现存储转换，转存时需要密码确认，保护数据安全。</w:t>
      </w:r>
    </w:p>
    <w:p w14:paraId="59AECE8C">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15.信号输出接口：支持多种输出端口，DisplayPort、12GSDI、3G-SDI、DVI-I。</w:t>
      </w:r>
    </w:p>
    <w:p w14:paraId="65C030F7">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16.信号输入接口：DVI-D*1输入端口，用于PIP功能实现，用于双镜联合。</w:t>
      </w:r>
    </w:p>
    <w:p w14:paraId="2199C751">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17.双镜联合功能：支持其他视频源设备接入，可连接视频或图像输出设备，通过主机视频输入接口，并将画面以画中画的形式同时输出显示，可实现将同品牌产品或其他内镜、超声等影像产品图像导入，实现双镜联合功能。实现刻录的影像也为双镜画面。</w:t>
      </w:r>
    </w:p>
    <w:p w14:paraId="2ED09FE2">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18.具备PIP功能，可选择开启或者关闭，设置PIP画面的分辨率大小，设置PIP显示至少4种位置（左上、左下、右上、右下）。</w:t>
      </w:r>
    </w:p>
    <w:p w14:paraId="184C3251">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19.摄像主机内置直播转播功能：用于视频示教直播、转播。</w:t>
      </w:r>
    </w:p>
    <w:p w14:paraId="5B961EE8">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20.支持经网络端口，将实时画面以流媒体方式传输至接收设备，系统编码方式为 H.264，流媒体传输协议为 RTSP，传输分辨率可设置4K/1080P/720P,传输码率可设置高/中/低。</w:t>
      </w:r>
    </w:p>
    <w:p w14:paraId="321EFD46">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21.网络设置：可进行网络相关功能设置，支持自动获取及手动设置的方式、开关 DHCP、查看本机网络信息、设置 IP/子网掩码/默认网关/DNS。</w:t>
      </w:r>
    </w:p>
    <w:p w14:paraId="5AA24257">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22.系统设置：可以进行调整系统时间、恢复至出厂设置、检测画面效果、格式化内部存储、查看软件版本的等功能。</w:t>
      </w:r>
    </w:p>
    <w:p w14:paraId="46B6D698">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23.设备维护升级：预留端口用于设备升级，配备设备维护和服务用接口，用于设备维护和服务，具有技术过时保护。</w:t>
      </w:r>
    </w:p>
    <w:p w14:paraId="3A297F17">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24.电器安全级别：医用设备电气安全 I类CF型，可应用于心脏设备。</w:t>
      </w:r>
    </w:p>
    <w:p w14:paraId="6D71A757">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25.摄像系统使用寿命≥10年。</w:t>
      </w:r>
    </w:p>
    <w:p w14:paraId="7F701795">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二、4K超高清摄像头</w:t>
      </w:r>
    </w:p>
    <w:p w14:paraId="4776F962">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1.采用高灵敏度、低噪声4K CMOS 传感器。</w:t>
      </w:r>
    </w:p>
    <w:p w14:paraId="5F950012">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2.摄像头按键≥4个。</w:t>
      </w:r>
    </w:p>
    <w:p w14:paraId="1DD8DF21">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3.▲支持按键功能可自定义，包括白平衡、录像、拍照、冻结、放大、WDR、亮度+、亮度-、血管增强等功能的设定。</w:t>
      </w:r>
    </w:p>
    <w:p w14:paraId="5CFFCA6F">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4.▲调焦镜头具备2倍光学齐变焦技术，变焦范围≥14-32mm,3倍电子变焦，最大可实现6倍图像放大。</w:t>
      </w:r>
    </w:p>
    <w:p w14:paraId="2360081B">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bookmarkStart w:id="1" w:name="OLE_LINK3"/>
      <w:r>
        <w:rPr>
          <w:rFonts w:hint="eastAsia" w:ascii="宋体" w:hAnsi="宋体" w:eastAsia="宋体" w:cs="宋体"/>
          <w:color w:val="000000" w:themeColor="text1"/>
          <w:sz w:val="21"/>
          <w:szCs w:val="21"/>
          <w:highlight w:val="none"/>
          <w14:textFill>
            <w14:solidFill>
              <w14:schemeClr w14:val="tx1"/>
            </w14:solidFill>
          </w14:textFill>
        </w:rPr>
        <w:t>5.防水防尘等级≥</w:t>
      </w:r>
      <w:r>
        <w:rPr>
          <w:rFonts w:hint="eastAsia" w:ascii="宋体" w:hAnsi="宋体" w:eastAsia="宋体" w:cs="宋体"/>
          <w:color w:val="000000" w:themeColor="text1"/>
          <w:sz w:val="21"/>
          <w:szCs w:val="21"/>
          <w:highlight w:val="none"/>
          <w14:textFill>
            <w14:solidFill>
              <w14:schemeClr w14:val="tx1"/>
            </w14:solidFill>
          </w14:textFill>
        </w:rPr>
        <w:t>IP67。</w:t>
      </w:r>
      <w:bookmarkEnd w:id="1"/>
    </w:p>
    <w:p w14:paraId="56899171">
      <w:pPr>
        <w:widowControl/>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医用内窥镜冷光源：</w:t>
      </w:r>
    </w:p>
    <w:p w14:paraId="25CABFE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1.光源类型为LED冷光源，独立光源主机。</w:t>
      </w:r>
    </w:p>
    <w:p w14:paraId="3309457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2.采用纯白光LED，光谱连续度高，显色指数≥90。</w:t>
      </w:r>
    </w:p>
    <w:p w14:paraId="459A509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3.液晶屏幕显示，屏幕尺寸≥5英寸。</w:t>
      </w:r>
    </w:p>
    <w:p w14:paraId="451D1A3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4.▲支持无极旋钮，0-100调节输出亮度，精度更准确，满足不同临床手术的亮度要求</w:t>
      </w:r>
    </w:p>
    <w:p w14:paraId="47D75C4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5.白光冷光源的输出总光通量应≥900lm。</w:t>
      </w:r>
    </w:p>
    <w:p w14:paraId="2DABE0C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6.光源LED寿命≥60000小时。</w:t>
      </w:r>
    </w:p>
    <w:p w14:paraId="6A41145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7.▲具有寿命警示等功能。</w:t>
      </w:r>
    </w:p>
    <w:p w14:paraId="25E6FF6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8.正常使用下光源无闪烁，避免引起人眼的不适。</w:t>
      </w:r>
    </w:p>
    <w:p w14:paraId="6820989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9.</w:t>
      </w:r>
      <w:bookmarkStart w:id="2" w:name="OLE_LINK2"/>
      <w:r>
        <w:rPr>
          <w:rFonts w:hint="eastAsia" w:ascii="宋体" w:hAnsi="宋体" w:eastAsia="宋体" w:cs="宋体"/>
          <w:color w:val="000000" w:themeColor="text1"/>
          <w:sz w:val="21"/>
          <w:szCs w:val="21"/>
          <w:highlight w:val="none"/>
          <w14:textFill>
            <w14:solidFill>
              <w14:schemeClr w14:val="tx1"/>
            </w14:solidFill>
          </w14:textFill>
        </w:rPr>
        <w:t>电器安全级别：医用设备电气安</w:t>
      </w:r>
      <w:bookmarkEnd w:id="2"/>
      <w:r>
        <w:rPr>
          <w:rFonts w:hint="eastAsia" w:ascii="宋体" w:hAnsi="宋体" w:eastAsia="宋体" w:cs="宋体"/>
          <w:color w:val="000000" w:themeColor="text1"/>
          <w:sz w:val="21"/>
          <w:szCs w:val="21"/>
          <w:highlight w:val="none"/>
          <w14:textFill>
            <w14:solidFill>
              <w14:schemeClr w14:val="tx1"/>
            </w14:solidFill>
          </w14:textFill>
        </w:rPr>
        <w:t>全Ⅰ类CF型，保证可用于直接接触心脏的手术。</w:t>
      </w:r>
    </w:p>
    <w:p w14:paraId="6FDD4A5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10.冷光源在正常运行时产生的最大噪音噪音≤55dB（A），能保证在手术室安静运行。</w:t>
      </w:r>
    </w:p>
    <w:p w14:paraId="4C5E6CDD">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32英寸医用监视器</w:t>
      </w:r>
    </w:p>
    <w:p w14:paraId="3F1E90B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1.尺寸≥32英寸，支持4K超高清视频输入,分辨率3840*2160(长宽比16:9)。</w:t>
      </w:r>
    </w:p>
    <w:p w14:paraId="13DC4D2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2.支持GAMMA2.0/2.2/2.4/DICOM等多种曲线校准。</w:t>
      </w:r>
    </w:p>
    <w:p w14:paraId="027F5A3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3.通过色彩校准，色彩的还原性达到手术要求，色彩误差小于△E&lt;1.5，JNCD&lt;1。（提供市级或以上的第三方检测报告作为证明材料）</w:t>
      </w:r>
    </w:p>
    <w:p w14:paraId="2285056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4.色温：6500K/9300K。</w:t>
      </w:r>
    </w:p>
    <w:p w14:paraId="73D75B1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5.色域提供BT.2020/BT.709/Native至少三种选择。</w:t>
      </w:r>
    </w:p>
    <w:p w14:paraId="101FF3F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6.可视角度：178°（H）/178°（V）。</w:t>
      </w:r>
    </w:p>
    <w:p w14:paraId="1FDB999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7.支持PIP/POP(画中画/画外画)多画面显示。</w:t>
      </w:r>
    </w:p>
    <w:p w14:paraId="48CAF1C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8.多种输入/输出端口：DP1.2*1、HDMI2.0*1、HDMI1.4*1、DVI-D*1、VGA*1、3G/12G-SDI*1、3G-SDI*4。</w:t>
      </w:r>
    </w:p>
    <w:p w14:paraId="32852D3C">
      <w:pPr>
        <w:spacing w:after="0" w:line="240" w:lineRule="auto"/>
        <w:rPr>
          <w:rFonts w:hint="eastAsia" w:ascii="宋体" w:hAnsi="宋体" w:eastAsia="宋体" w:cs="宋体"/>
          <w:b/>
          <w:color w:val="000000" w:themeColor="text1"/>
          <w:sz w:val="21"/>
          <w:szCs w:val="21"/>
          <w:highlight w:val="none"/>
          <w:lang w:bidi="ar"/>
          <w14:textFill>
            <w14:solidFill>
              <w14:schemeClr w14:val="tx1"/>
            </w14:solidFill>
          </w14:textFill>
        </w:rPr>
      </w:pPr>
      <w:r>
        <w:rPr>
          <w:rFonts w:hint="eastAsia" w:ascii="宋体" w:hAnsi="宋体" w:eastAsia="宋体" w:cs="宋体"/>
          <w:bCs/>
          <w:color w:val="000000" w:themeColor="text1"/>
          <w:sz w:val="21"/>
          <w:szCs w:val="21"/>
          <w:highlight w:val="none"/>
          <w:lang w:bidi="ar"/>
          <w14:textFill>
            <w14:solidFill>
              <w14:schemeClr w14:val="tx1"/>
            </w14:solidFill>
          </w14:textFill>
        </w:rPr>
        <w:t>9.</w:t>
      </w:r>
      <w:r>
        <w:rPr>
          <w:rFonts w:hint="eastAsia" w:ascii="宋体" w:hAnsi="宋体" w:eastAsia="宋体" w:cs="宋体"/>
          <w:b/>
          <w:color w:val="000000" w:themeColor="text1"/>
          <w:sz w:val="21"/>
          <w:szCs w:val="21"/>
          <w:highlight w:val="none"/>
          <w:lang w:bidi="ar"/>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4K医用监视器与内窥镜摄像系统为同一生产厂家，以确保系统各项功能稳定。</w:t>
      </w:r>
    </w:p>
    <w:p w14:paraId="4488B5CA">
      <w:pPr>
        <w:spacing w:after="0" w:line="24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bidi="ar"/>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bidi="ar"/>
          <w14:textFill>
            <w14:solidFill>
              <w14:schemeClr w14:val="tx1"/>
            </w14:solidFill>
          </w14:textFill>
        </w:rPr>
        <w:t>医用导光束</w:t>
      </w:r>
    </w:p>
    <w:p w14:paraId="2B6C3FDE">
      <w:pPr>
        <w:spacing w:after="0" w:line="240" w:lineRule="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1.直径≤4.5mm。</w:t>
      </w:r>
    </w:p>
    <w:p w14:paraId="0279FBC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bidi="ar"/>
          <w14:textFill>
            <w14:solidFill>
              <w14:schemeClr w14:val="tx1"/>
            </w14:solidFill>
          </w14:textFill>
        </w:rPr>
        <w:t>长度≥300cm。</w:t>
      </w:r>
    </w:p>
    <w:p w14:paraId="0A335E84">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六、医用台车</w:t>
      </w:r>
    </w:p>
    <w:p w14:paraId="230F2A16">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1.满足放置1-6项（摄像主机、摄像头、冷光源、监视器）设备。</w:t>
      </w:r>
    </w:p>
    <w:p w14:paraId="269A8CD9">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2.滑轮可锁定。</w:t>
      </w:r>
    </w:p>
    <w:p w14:paraId="6A8CC698">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3.采用高强度防缠绕静音医疗轮，可任意推动。</w:t>
      </w:r>
    </w:p>
    <w:p w14:paraId="7EDA4B4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七、脊柱椎间孔镜手术系统及器械</w:t>
      </w:r>
    </w:p>
    <w:p w14:paraId="3C7BFD12">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1.内镜及工作套管：</w:t>
      </w:r>
    </w:p>
    <w:p w14:paraId="427F579C">
      <w:pPr>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1.1内镜1支</w:t>
      </w:r>
    </w:p>
    <w:p w14:paraId="40503B8F">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1）视向角≥30°</w:t>
      </w:r>
    </w:p>
    <w:p w14:paraId="6A2CDD20">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▲2）视场角≥85°</w:t>
      </w:r>
    </w:p>
    <w:p w14:paraId="34D01E2B">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3）工作通道直径≥3.7mm</w:t>
      </w:r>
    </w:p>
    <w:p w14:paraId="2730FB67">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4）外径≥6.3mm</w:t>
      </w:r>
    </w:p>
    <w:p w14:paraId="19F36C64">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5）工作长度：</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177mm </w:t>
      </w:r>
    </w:p>
    <w:p w14:paraId="7D9DAF16">
      <w:pPr>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▲1.2工作套管1支，与内镜配套使用：</w:t>
      </w:r>
    </w:p>
    <w:p w14:paraId="4E06B883">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K/V型；内径≥6.5mm，OD</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9.0mm，L≤202mm</w:t>
      </w:r>
    </w:p>
    <w:p w14:paraId="705060D1">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2.镜下手术器械：</w:t>
      </w:r>
    </w:p>
    <w:p w14:paraId="56D43414">
      <w:pPr>
        <w:widowControl/>
        <w:spacing w:after="0" w:line="240" w:lineRule="auto"/>
        <w:ind w:left="2100" w:hanging="2100" w:hangingChars="10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1）五级扩装器1套：</w:t>
      </w:r>
    </w:p>
    <w:p w14:paraId="1627DD9F">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1、内径≥1.0mm，外径≤2.9mm，长度≥240mm</w:t>
      </w:r>
    </w:p>
    <w:p w14:paraId="3576CAA9">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2、内径≥3.0mm，外径≤3.9mm，长度≥190mm</w:t>
      </w:r>
    </w:p>
    <w:p w14:paraId="21C9DE42">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3、内径≥4.0mm，外径≤4.9mm，长度≥180mm</w:t>
      </w:r>
    </w:p>
    <w:p w14:paraId="2944BA28">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4、内径≥4.0mm，外径≤5.9mm，长度≥170mm</w:t>
      </w:r>
    </w:p>
    <w:p w14:paraId="61E5D095">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5、内径≥4.0mm，外径≤7.9mm，长度≥165mm</w:t>
      </w:r>
    </w:p>
    <w:p w14:paraId="7E55DD5E">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 环锯3支：</w:t>
      </w:r>
    </w:p>
    <w:p w14:paraId="35708B0D">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1、内径≥6.5mm，外径≤7.8mm，</w:t>
      </w:r>
      <w:r>
        <w:rPr>
          <w:rFonts w:hint="eastAsia" w:ascii="宋体" w:hAnsi="宋体" w:eastAsia="宋体" w:cs="宋体"/>
          <w:bCs/>
          <w:color w:val="000000" w:themeColor="text1"/>
          <w:sz w:val="21"/>
          <w:szCs w:val="21"/>
          <w:highlight w:val="none"/>
          <w14:textFill>
            <w14:solidFill>
              <w14:schemeClr w14:val="tx1"/>
            </w14:solidFill>
          </w14:textFill>
        </w:rPr>
        <w:t>长度≥170</w:t>
      </w:r>
      <w:r>
        <w:rPr>
          <w:rFonts w:hint="eastAsia" w:ascii="宋体" w:hAnsi="宋体" w:eastAsia="宋体" w:cs="宋体"/>
          <w:bCs/>
          <w:color w:val="000000" w:themeColor="text1"/>
          <w:kern w:val="0"/>
          <w:sz w:val="21"/>
          <w:szCs w:val="21"/>
          <w:highlight w:val="none"/>
          <w14:textFill>
            <w14:solidFill>
              <w14:schemeClr w14:val="tx1"/>
            </w14:solidFill>
          </w14:textFill>
        </w:rPr>
        <w:t>mm（细齿）</w:t>
      </w:r>
    </w:p>
    <w:p w14:paraId="2F1CAF32">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2、内径≥6.5mm，外径≤7.8mm，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170mm（粗齿）</w:t>
      </w:r>
    </w:p>
    <w:p w14:paraId="3FF6A238">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3、内径≥2.5mm，外径≤3.5mm，</w:t>
      </w:r>
      <w:r>
        <w:rPr>
          <w:rFonts w:hint="eastAsia" w:ascii="宋体" w:hAnsi="宋体" w:eastAsia="宋体" w:cs="宋体"/>
          <w:bCs/>
          <w:color w:val="000000" w:themeColor="text1"/>
          <w:sz w:val="21"/>
          <w:szCs w:val="21"/>
          <w:highlight w:val="none"/>
          <w14:textFill>
            <w14:solidFill>
              <w14:schemeClr w14:val="tx1"/>
            </w14:solidFill>
          </w14:textFill>
        </w:rPr>
        <w:t>长度≥370</w:t>
      </w:r>
      <w:r>
        <w:rPr>
          <w:rFonts w:hint="eastAsia" w:ascii="宋体" w:hAnsi="宋体" w:eastAsia="宋体" w:cs="宋体"/>
          <w:bCs/>
          <w:color w:val="000000" w:themeColor="text1"/>
          <w:kern w:val="0"/>
          <w:sz w:val="21"/>
          <w:szCs w:val="21"/>
          <w:highlight w:val="none"/>
          <w14:textFill>
            <w14:solidFill>
              <w14:schemeClr w14:val="tx1"/>
            </w14:solidFill>
          </w14:textFill>
        </w:rPr>
        <w:t>mm</w:t>
      </w:r>
    </w:p>
    <w:p w14:paraId="7500234F">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3）环锯保护套，内径≥8.0mm，外径≤9.3mm，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155mm</w:t>
      </w:r>
    </w:p>
    <w:p w14:paraId="4D491B02">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4）骨锤，带减重手柄，无反震前端</w:t>
      </w:r>
    </w:p>
    <w:p w14:paraId="27F38E74">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5）骨凿，外径≥2.7mm，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320mm</w:t>
      </w:r>
    </w:p>
    <w:p w14:paraId="4C53ED90">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6）抓钳1把，直径≥3.5mm，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330mm,朝上</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35°</w:t>
      </w:r>
    </w:p>
    <w:p w14:paraId="11D62B33">
      <w:pPr>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7）抓钳1把，直径≥2.5mm ，</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小直</w:t>
      </w:r>
    </w:p>
    <w:p w14:paraId="336528C8">
      <w:pPr>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8）抓钳1把，直径≥3.5mm ，</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color w:val="000000" w:themeColor="text1"/>
          <w:sz w:val="21"/>
          <w:szCs w:val="21"/>
          <w:highlight w:val="none"/>
          <w14:textFill>
            <w14:solidFill>
              <w14:schemeClr w14:val="tx1"/>
            </w14:solidFill>
          </w14:textFill>
        </w:rPr>
        <w:t>,大直</w:t>
      </w:r>
    </w:p>
    <w:p w14:paraId="5A366982">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9）抓钳1把，直径≥3.5mm ，</w:t>
      </w:r>
      <w:r>
        <w:rPr>
          <w:rFonts w:hint="eastAsia" w:ascii="宋体" w:hAnsi="宋体" w:eastAsia="宋体" w:cs="宋体"/>
          <w:bCs/>
          <w:color w:val="000000" w:themeColor="text1"/>
          <w:sz w:val="21"/>
          <w:szCs w:val="21"/>
          <w:highlight w:val="none"/>
          <w14:textFill>
            <w14:solidFill>
              <w14:schemeClr w14:val="tx1"/>
            </w14:solidFill>
          </w14:textFill>
        </w:rPr>
        <w:t>长度≥330mm,弹簧钳</w:t>
      </w:r>
    </w:p>
    <w:p w14:paraId="5302544B">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10）黄韧带切钳1把，直径≥3.5mm，上翘15°，</w:t>
      </w:r>
      <w:r>
        <w:rPr>
          <w:rFonts w:hint="eastAsia" w:ascii="宋体" w:hAnsi="宋体" w:eastAsia="宋体" w:cs="宋体"/>
          <w:bCs/>
          <w:color w:val="000000" w:themeColor="text1"/>
          <w:sz w:val="21"/>
          <w:szCs w:val="21"/>
          <w:highlight w:val="none"/>
          <w14:textFill>
            <w14:solidFill>
              <w14:schemeClr w14:val="tx1"/>
            </w14:solidFill>
          </w14:textFill>
        </w:rPr>
        <w:t>长度≥330mm</w:t>
      </w:r>
    </w:p>
    <w:p w14:paraId="14687A25">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11）咬骨钳1把， 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w:t>
      </w:r>
    </w:p>
    <w:p w14:paraId="78A21E48">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12）咬骨钳1把，直径≥3.5mm，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，可旋转咬切口方向，宽口</w:t>
      </w:r>
    </w:p>
    <w:p w14:paraId="4F6CCFC4">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r>
        <w:rPr>
          <w:rFonts w:hint="eastAsia" w:ascii="宋体" w:hAnsi="宋体" w:eastAsia="宋体" w:cs="宋体"/>
          <w:bCs/>
          <w:color w:val="000000" w:themeColor="text1"/>
          <w:sz w:val="21"/>
          <w:szCs w:val="21"/>
          <w:highlight w:val="none"/>
          <w14:textFill>
            <w14:solidFill>
              <w14:schemeClr w14:val="tx1"/>
            </w14:solidFill>
          </w14:textFill>
        </w:rPr>
        <w:t>手柄1把，配合咬骨钳使用</w:t>
      </w:r>
    </w:p>
    <w:p w14:paraId="4E847740">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14）神经拉钩1把，直径≥2.5mm，长度≥330mm；</w:t>
      </w:r>
    </w:p>
    <w:p w14:paraId="10A301ED">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15）神经剥离子1 把，直径≥2.5mm，长度≥330mm；</w:t>
      </w:r>
    </w:p>
    <w:p w14:paraId="7F87F701">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16）骨取样器1把，直径≤6.0mm，长度≤235mm；</w:t>
      </w:r>
    </w:p>
    <w:p w14:paraId="0C1D6DCA">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17）穿刺针1根，内径≤1.1mm，外径≤1.6mm，长度≤160mm；</w:t>
      </w:r>
    </w:p>
    <w:p w14:paraId="200AEFC9">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18）导丝1枚，直径≤0.8mm，长度≥400mm；</w:t>
      </w:r>
    </w:p>
    <w:p w14:paraId="5DBE7F9E">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19）器械消毒盒、内窥镜消毒盒各1套</w:t>
      </w:r>
    </w:p>
    <w:p w14:paraId="3081BAAC">
      <w:pPr>
        <w:pStyle w:val="10"/>
        <w:spacing w:after="0" w:line="240" w:lineRule="auto"/>
        <w:jc w:val="left"/>
        <w:rPr>
          <w:rFonts w:hint="eastAsia" w:ascii="宋体" w:hAnsi="宋体" w:eastAsia="宋体" w:cs="宋体"/>
          <w:b/>
          <w:bCs/>
          <w:color w:val="000000" w:themeColor="text1"/>
          <w:sz w:val="21"/>
          <w:szCs w:val="21"/>
          <w:highlight w:val="none"/>
          <w:lang w:val="en-US"/>
          <w14:textFill>
            <w14:solidFill>
              <w14:schemeClr w14:val="tx1"/>
            </w14:solidFill>
          </w14:textFill>
        </w:rPr>
      </w:pPr>
      <w:r>
        <w:rPr>
          <w:rFonts w:hint="eastAsia" w:ascii="宋体" w:hAnsi="宋体" w:eastAsia="宋体" w:cs="宋体"/>
          <w:b/>
          <w:bCs/>
          <w:color w:val="000000" w:themeColor="text1"/>
          <w:sz w:val="21"/>
          <w:szCs w:val="21"/>
          <w:highlight w:val="none"/>
          <w:lang w:val="en-US"/>
          <w14:textFill>
            <w14:solidFill>
              <w14:schemeClr w14:val="tx1"/>
            </w14:solidFill>
          </w14:textFill>
        </w:rPr>
        <w:t>八、脊柱UBE微创手术器械参数</w:t>
      </w:r>
    </w:p>
    <w:p w14:paraId="669EDAD5">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脊柱微创手术通道扩张管：（长度≥220mm，外径≥4mm）；（长度≥200mm，外径≥6mm）；（长度≥180mm，外径≥8mm）；（长度≥160mm，外径≥10mm）；（长度≥160mm,外径≥6mm）；（长度≥50mm，外径≥10mm）；（长度≥90mm，外径≥10mm），用于建立扩张通道、器械操作通道、出水通道。</w:t>
      </w:r>
    </w:p>
    <w:p w14:paraId="03BD28B7">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2.脊柱手术用神经拉钩：</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脊柱手术用神经拉钩长度≥100mm,拉钩宽≥4mm</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；脊柱手术用神经拉钩长度≥100mm，拉钩宽≥8mm</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；脊柱手术用神经拉钩(长度≥100mm，拉钩宽≥10mm，右折弯)</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；脊柱手术用神经拉钩（长度≥100mm，拉钩宽≥10mm，左折弯)</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用于镜下操作时:组织牵拉、神经牵拉、融合通道建立。</w:t>
      </w:r>
    </w:p>
    <w:p w14:paraId="24F02026">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3.神经剥离器：（长度158mm，厚度5mm，T型等），用于剥离或分开附着于骨面上的骨膜及软组织，用于软组织分离 </w:t>
      </w:r>
    </w:p>
    <w:p w14:paraId="510C3729">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4.神经剥离子：（长度300mm，双头），用于剥离或分开附着于骨面上的骨膜及软组织。</w:t>
      </w:r>
    </w:p>
    <w:p w14:paraId="6232B52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5.骨探针：（长度100mm，前端4mm），用于探测神经根组织。</w:t>
      </w:r>
    </w:p>
    <w:p w14:paraId="2C6BBFE6">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6.椎间盘铰刀：（长度200mm，刃宽≥4mm），用于纤维环切刀，破黄、切纤维环。</w:t>
      </w:r>
    </w:p>
    <w:p w14:paraId="1F9EBD39">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7.椎板咬骨钳：（长度≥220mm，角度≥110度，刃宽≥</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弧形，长度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r>
        <w:rPr>
          <w:rFonts w:hint="eastAsia" w:ascii="宋体" w:hAnsi="宋体" w:eastAsia="宋体" w:cs="宋体"/>
          <w:color w:val="000000" w:themeColor="text1"/>
          <w:sz w:val="21"/>
          <w:szCs w:val="21"/>
          <w:highlight w:val="none"/>
          <w14:textFill>
            <w14:solidFill>
              <w14:schemeClr w14:val="tx1"/>
            </w14:solidFill>
          </w14:textFill>
        </w:rPr>
        <w:t>,方向正,反,弧型等,咬除骨质，快速手术。</w:t>
      </w:r>
    </w:p>
    <w:p w14:paraId="3FE293E6">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8.髓核钳：（长度≥180mm,刃宽≥3mm,直型；长度≥180mm,刃宽≥3mm,上翘型），咬除人体组织及髓核，快速手术.</w:t>
      </w:r>
    </w:p>
    <w:p w14:paraId="161B291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9.骨凿：(刃宽≥5mm,角度≥30度；刃宽≥5mn,直型；刃宽≥5mm,L型)，用于骨科手术时修整骨骼、取骨和凿骨</w:t>
      </w:r>
    </w:p>
    <w:p w14:paraId="775B68E3">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10.刮匙：(长度≥1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0mm，刃宽≥4mm，直型,侧弯型），用于处理组织。</w:t>
      </w:r>
    </w:p>
    <w:p w14:paraId="749553E6">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11.骨锤:(长度245mm),用于处理组织。</w:t>
      </w:r>
    </w:p>
    <w:p w14:paraId="636E585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九、电动骨组织手术系统技术参数</w:t>
      </w:r>
    </w:p>
    <w:p w14:paraId="17DB13D6">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bookmarkStart w:id="3" w:name="_Hlk5994831"/>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主机：主机小巧，移动方便，尺寸≤260 mm×260 mm×130 mm，彩色液晶屏显示，屏幕≥5寸,输入220V，50Hz；输入功率100VA，BF型电气安全设计</w:t>
      </w:r>
      <w:r>
        <w:rPr>
          <w:rFonts w:hint="eastAsia" w:ascii="宋体" w:hAnsi="宋体" w:eastAsia="宋体" w:cs="宋体"/>
          <w:color w:val="000000" w:themeColor="text1"/>
          <w:sz w:val="21"/>
          <w:szCs w:val="21"/>
          <w:highlight w:val="none"/>
          <w:lang w:val="en-US" w:bidi="ar-SA"/>
          <w14:textFill>
            <w14:solidFill>
              <w14:schemeClr w14:val="tx1"/>
            </w14:solidFill>
          </w14:textFill>
        </w:rPr>
        <w:t>.</w:t>
      </w:r>
    </w:p>
    <w:p w14:paraId="6FB7306C">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2.脚踏：线缆≥3m，无级调速，IPX8防水等级，金属底座，更稳固，更耐用，防滑、防侧翻。</w:t>
      </w:r>
    </w:p>
    <w:p w14:paraId="388E2374">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3.开放手柄：转速≥50000 r/min，电机最大功率100W，可高温灭菌。外径≤19mm，主体长度≤90mm，重量≤140g（不含线缆），手柄内注水水冷结构，长时间使用，手柄不发热。</w:t>
      </w:r>
    </w:p>
    <w:p w14:paraId="240FA7B0">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4.开放弯曲刀头：刀杆弯曲，刀杆内注水设计，具有金刚砂和不锈钢切削刃两种。杆径≤5.0mm，工作转速≥50000r/min。</w:t>
      </w:r>
    </w:p>
    <w:p w14:paraId="6BEF0276">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5.往复磨头（全刃）：刀头往复运动打磨骨组织，不损伤软组织，转速≥50000r/min，刀杆内注水弯曲设计，刀杆直径≤4mm。</w:t>
      </w:r>
    </w:p>
    <w:p w14:paraId="5DBDF928">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6.动力骨刀：刀杆直径4.5mm，内注水设计，刀头齿部长度9mm，刀头前后往复运动，转速60000r/min  动力骨刀：刀杆直径≤5mm，内注水设计，刀头齿部长度≥8mm，刀头前后往复运动，转速≥50000r/min。</w:t>
      </w:r>
    </w:p>
    <w:p w14:paraId="698C8371">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7.环形动力骨刀：刀杆直径6mm，长度110mm，环形刀刃，前端有齿，刃部直径6mm，刀头往复运动转速60000r/min 。</w:t>
      </w:r>
    </w:p>
    <w:p w14:paraId="32B205FC">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8.摆动形动力骨刀：刀杆直径≤7mm，长度≥100mm，环形刀刃，前端有齿，刃部直径≥5mm，刀头往复运动转速≥50000r/min。</w:t>
      </w:r>
      <w:bookmarkEnd w:id="3"/>
    </w:p>
    <w:p w14:paraId="28A537F2">
      <w:pPr>
        <w:pStyle w:val="10"/>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一体式护鞘磨头：弯曲一体式护鞘刀头，前端刀杆弯曲，刀杆内注水设计，杆径≤5mm，工作转速≥50000 r/min。</w:t>
      </w:r>
    </w:p>
    <w:p w14:paraId="52819D2D">
      <w:pPr>
        <w:pStyle w:val="10"/>
        <w:spacing w:after="0" w:line="240" w:lineRule="auto"/>
        <w:jc w:val="lef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10.增速磨头：前端刀杆弯曲，刀杆内注水设计，杆径≤5mm，刀具转速≥100000 r/min（1:2增速传动）。</w:t>
      </w:r>
    </w:p>
    <w:p w14:paraId="28DF2EF1">
      <w:pPr>
        <w:pStyle w:val="10"/>
        <w:spacing w:after="0" w:line="240" w:lineRule="auto"/>
        <w:jc w:val="lef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11.一体式磨头：具有金刚砂球形和不锈钢切削刃球形两种，刀头直径3.5mm，刀杆有效长度≥270，刀头工作转速＞50000r/min。</w:t>
      </w:r>
    </w:p>
    <w:p w14:paraId="60069562">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Layout w:type="autofit"/>
        <w:tblCellMar>
          <w:top w:w="0" w:type="dxa"/>
          <w:left w:w="108" w:type="dxa"/>
          <w:bottom w:w="0" w:type="dxa"/>
          <w:right w:w="108" w:type="dxa"/>
        </w:tblCellMar>
      </w:tblPr>
      <w:tblGrid>
        <w:gridCol w:w="638"/>
        <w:gridCol w:w="6726"/>
        <w:gridCol w:w="638"/>
        <w:gridCol w:w="638"/>
      </w:tblGrid>
      <w:tr w14:paraId="479FA6F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89470">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93A84">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配置名称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B38F9">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774F9">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r>
      <w:tr w14:paraId="42C5D9D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289F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2407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内窥镜摄像系统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FC1D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8AFE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r>
      <w:tr w14:paraId="300C0BE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84FC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47FD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医用内窥镜冷光源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B305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5286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14:paraId="4D53634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44F7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E5E7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4k摄像头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D550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5CAA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条</w:t>
            </w:r>
          </w:p>
        </w:tc>
      </w:tr>
      <w:tr w14:paraId="4BD3824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53DC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0D23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医用监视器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B10D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D4EE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14:paraId="6D48FAB8">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21E0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6ABB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导光束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6381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9A48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70672DF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9C45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223F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医用台车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C2CF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12C2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r>
      <w:tr w14:paraId="237416C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3F18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C6BC4E9">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2B87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F14F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66DC948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A1EC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A5034DD">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穿刺针</w:t>
            </w:r>
            <w:r>
              <w:rPr>
                <w:rFonts w:hint="eastAsia" w:ascii="宋体" w:hAnsi="宋体" w:eastAsia="宋体" w:cs="宋体"/>
                <w:bCs/>
                <w:color w:val="000000" w:themeColor="text1"/>
                <w:sz w:val="21"/>
                <w:szCs w:val="21"/>
                <w:highlight w:val="none"/>
                <w14:textFill>
                  <w14:solidFill>
                    <w14:schemeClr w14:val="tx1"/>
                  </w14:solidFill>
                </w14:textFill>
              </w:rPr>
              <w:t>，内径≤1.1mm，外径≤1.6mm，长度≤160mm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989D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0756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0E86BC6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335C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AC1C4DC">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导丝</w:t>
            </w:r>
            <w:r>
              <w:rPr>
                <w:rFonts w:hint="eastAsia" w:ascii="宋体" w:hAnsi="宋体" w:eastAsia="宋体" w:cs="宋体"/>
                <w:bCs/>
                <w:color w:val="000000" w:themeColor="text1"/>
                <w:sz w:val="21"/>
                <w:szCs w:val="21"/>
                <w:highlight w:val="none"/>
                <w14:textFill>
                  <w14:solidFill>
                    <w14:schemeClr w14:val="tx1"/>
                  </w14:solidFill>
                </w14:textFill>
              </w:rPr>
              <w:t>，直径≤0.8mm，长度≥400mm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B2A9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9EF6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6B87C9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7B41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9B81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五级扩装器5个：</w:t>
            </w:r>
          </w:p>
          <w:p w14:paraId="7B47AF0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1、内径≥1.0mm，外径≤2.9mm，长度≥240mm</w:t>
            </w:r>
          </w:p>
          <w:p w14:paraId="046522B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2、内径≥3.0mm，外径≤3.9mm，长度≥190mm</w:t>
            </w:r>
          </w:p>
          <w:p w14:paraId="2819204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3、内径≥4.0mm，外径≤4.9mm，长度≥180mm</w:t>
            </w:r>
          </w:p>
          <w:p w14:paraId="11C88BC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4、内径≥4.0mm，外径≤5.9mm，长度≥170mm</w:t>
            </w:r>
          </w:p>
          <w:p w14:paraId="2C05EBD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5、内径≥4.0mm，外径≤7.9mm，长度≥165mm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0797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E32B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74B990B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CF71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F698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环锯3支：</w:t>
            </w:r>
          </w:p>
          <w:p w14:paraId="0E5ADBD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1、内径≥6.5mm，外径≤7.8mm，长度≥170mm（细齿）</w:t>
            </w:r>
          </w:p>
          <w:p w14:paraId="13E3DDC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2、内径≥6.5mm，外径≤7.8mm，长度≥170mm（粗齿）</w:t>
            </w:r>
          </w:p>
          <w:p w14:paraId="7742981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3、内径≥2.5mm，外径≤3.5mm，长度≥370mm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2EFB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03B0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5F5AB39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EC27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299C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环锯保护套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DE91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E23E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1ADE43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D80C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C807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工作套管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65A3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6474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380698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BAB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8FC5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7671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1F79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27CA19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6840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608F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工作套管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0978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3637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35D66F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AB49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1C37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骨凿，外径≥2.7mm，长度≤320mm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E625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7BDB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960D7B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16D0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900E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B7B8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F419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14E873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ED11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17F7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骨取样器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4D95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49FA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16E9DD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EDAF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943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F235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FE22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7605CC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EA3E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C8D2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43DE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9462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8BCA92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3448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C110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330mm,朝上</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0BB9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DF9B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3AC934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0D8B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D929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抓钳，直径≥2.5mm，</w:t>
            </w:r>
            <w:r>
              <w:rPr>
                <w:rFonts w:hint="eastAsia" w:ascii="宋体" w:hAnsi="宋体" w:eastAsia="宋体" w:cs="宋体"/>
                <w:bCs/>
                <w:color w:val="000000" w:themeColor="text1"/>
                <w:sz w:val="21"/>
                <w:szCs w:val="21"/>
                <w:highlight w:val="none"/>
                <w14:textFill>
                  <w14:solidFill>
                    <w14:schemeClr w14:val="tx1"/>
                  </w14:solidFill>
                </w14:textFill>
              </w:rPr>
              <w:t>长度≥330mm，小直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B2AD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B612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3E9B87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9AAC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2A16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长度≥330mm，大直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BA58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706B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94CC768">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7E5D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CC24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长度≥330mm，弹簧钳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C318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78AD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11A676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8861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86F9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黄韧带切钳1把，直径≥3.5mm，上翘15°，</w:t>
            </w:r>
            <w:r>
              <w:rPr>
                <w:rFonts w:hint="eastAsia" w:ascii="宋体" w:hAnsi="宋体" w:eastAsia="宋体" w:cs="宋体"/>
                <w:bCs/>
                <w:color w:val="000000" w:themeColor="text1"/>
                <w:sz w:val="21"/>
                <w:szCs w:val="21"/>
                <w:highlight w:val="none"/>
                <w14:textFill>
                  <w14:solidFill>
                    <w14:schemeClr w14:val="tx1"/>
                  </w14:solidFill>
                </w14:textFill>
              </w:rPr>
              <w:t>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D130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A594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ACD84EE">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C9BD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3DB9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咬骨钳</w:t>
            </w:r>
            <w:r>
              <w:rPr>
                <w:rFonts w:hint="eastAsia" w:ascii="宋体" w:hAnsi="宋体" w:eastAsia="宋体" w:cs="宋体"/>
                <w:bCs/>
                <w:color w:val="000000" w:themeColor="text1"/>
                <w:kern w:val="0"/>
                <w:sz w:val="21"/>
                <w:szCs w:val="21"/>
                <w:highlight w:val="none"/>
                <w14:textFill>
                  <w14:solidFill>
                    <w14:schemeClr w14:val="tx1"/>
                  </w14:solidFill>
                </w14:textFill>
              </w:rPr>
              <w:t>， 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BE09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0625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77D8A2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1F8B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0C0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咬骨钳</w:t>
            </w:r>
            <w:r>
              <w:rPr>
                <w:rFonts w:hint="eastAsia" w:ascii="宋体" w:hAnsi="宋体" w:eastAsia="宋体" w:cs="宋体"/>
                <w:bCs/>
                <w:color w:val="000000" w:themeColor="text1"/>
                <w:kern w:val="0"/>
                <w:sz w:val="21"/>
                <w:szCs w:val="21"/>
                <w:highlight w:val="none"/>
                <w14:textFill>
                  <w14:solidFill>
                    <w14:schemeClr w14:val="tx1"/>
                  </w14:solidFill>
                </w14:textFill>
              </w:rPr>
              <w:t>，直径≥3.5mm，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，可旋转咬切口方向，宽口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0004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DB41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74C5F2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0A82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5771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手柄1把，配合咬骨钳使用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C770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4478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87994DD">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6C1E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7AEC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神经拉钩，直径≥2.5mm，长度≥330mm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883F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E6FE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55E6F29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FF41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26A9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神经剥离子，直径≥2.5mm，长度≥330mm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1738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7785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67ABBA8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D014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FC9D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骨取样器，直径≤6.0mm，长度≤235mm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43C1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5DC0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4202D67D">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A850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378E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内窥镜器械盒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8E78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78F8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AD5A33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D164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24AF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3C9D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C250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C3E287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BC7F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6D3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关节镜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1350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EAC0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37A7FEA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1449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1702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镜鞘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D02E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E6CE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A5D1531">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5CB0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0D09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EF76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F62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F7C87B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8445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709B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200mm，外径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D468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D2C4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1CB7F9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7CD0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F6F9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180mm，外径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C37F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1E20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6C09AE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D0B5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ECA8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160mm，外径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672F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B648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4AA457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5C7F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83FB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160mm,外径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799B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4918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8C9E72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B829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6188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1C4D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32A5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A5C92C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BA9F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BDB8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90mm，外径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8633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584F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6C5B2FC">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BE3A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4A55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8916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D073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D4FFBC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867D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1818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45B2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F863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881165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61E5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4EFD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201F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FAD3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7DA4F2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78C9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031E9">
            <w:pPr>
              <w:widowControl/>
              <w:tabs>
                <w:tab w:val="left" w:pos="0"/>
                <w:tab w:val="center" w:pos="4320"/>
                <w:tab w:val="right" w:pos="8280"/>
              </w:tabs>
              <w:spacing w:after="0" w:line="240" w:lineRule="auto"/>
              <w:ind w:right="26" w:rightChars="12"/>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神经剥离子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D81A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4C59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661A146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72CA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A4B3">
            <w:pPr>
              <w:widowControl/>
              <w:tabs>
                <w:tab w:val="left" w:pos="0"/>
                <w:tab w:val="center" w:pos="4320"/>
                <w:tab w:val="right" w:pos="8280"/>
              </w:tabs>
              <w:spacing w:after="0" w:line="240" w:lineRule="auto"/>
              <w:ind w:right="26" w:rightChars="12"/>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078C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DD14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7A5CAD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6EB2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AF83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椎间盘铰刀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A4BA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D801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06AD5728">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EC51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1F6E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10mm，右折弯)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F952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399D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C765BC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3B75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E965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10mm，左折弯)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A923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2B87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45F7A9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84E8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6E08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30度</w:t>
            </w:r>
            <w:r>
              <w:rPr>
                <w:rFonts w:hint="eastAsia" w:ascii="宋体" w:hAnsi="宋体" w:eastAsia="宋体" w:cs="宋体"/>
                <w:color w:val="000000" w:themeColor="text1"/>
                <w:sz w:val="21"/>
                <w:szCs w:val="21"/>
                <w:highlight w:val="none"/>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EB92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6D0B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D242D8B">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A696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64C3F">
            <w:pPr>
              <w:widowControl/>
              <w:spacing w:after="0" w:line="240" w:lineRule="auto"/>
              <w:ind w:firstLine="1890" w:firstLineChars="90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5mn,直型）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4279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4B89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D8ADD4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652B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D77B6">
            <w:pPr>
              <w:widowControl/>
              <w:spacing w:after="0" w:line="240" w:lineRule="auto"/>
              <w:ind w:firstLine="1890" w:firstLineChars="90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5mm,L型）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5B2D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66FD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F2B833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4724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5CD4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刮匙(</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170mm,刃宽4mm,直型)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CFBC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4750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8CA3ABD">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6FBB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A64C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刮匙(</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170mm,刃宽4mm,侧弯型)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22F5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D5E3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FB8755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8B40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04D6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骨锤</w:t>
            </w:r>
            <w:r>
              <w:rPr>
                <w:rFonts w:hint="eastAsia" w:ascii="宋体" w:hAnsi="宋体" w:eastAsia="宋体" w:cs="宋体"/>
                <w:bCs/>
                <w:color w:val="000000" w:themeColor="text1"/>
                <w:sz w:val="21"/>
                <w:szCs w:val="21"/>
                <w:highlight w:val="none"/>
                <w14:textFill>
                  <w14:solidFill>
                    <w14:schemeClr w14:val="tx1"/>
                  </w14:solidFill>
                </w14:textFill>
              </w:rPr>
              <w:t>，(长度245mm)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E955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5B38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424FD51">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F6D7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E8EB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110度，刃宽3mm</w:t>
            </w:r>
            <w:r>
              <w:rPr>
                <w:rFonts w:hint="eastAsia" w:ascii="宋体" w:hAnsi="宋体" w:eastAsia="宋体" w:cs="宋体"/>
                <w:color w:val="000000" w:themeColor="text1"/>
                <w:sz w:val="21"/>
                <w:szCs w:val="21"/>
                <w:highlight w:val="none"/>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66C4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864B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476D789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89D7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F3FA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6074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C2E0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3C23B3A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9E4F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F74D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弧形，长度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23A4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054B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0CB7DAF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3E76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B4DE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4051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C53A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2779520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B55B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DA1D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髓核钳（长度≥180mm,刃宽≥3mm,直型）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0B61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34AC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0586827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1150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2E8C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髓核钳（长度≥180mm,刃宽≥3mm,上翘型）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CAB8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AE10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14:paraId="18DE6FDB">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6E61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F882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08F7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F596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6C5B69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20BD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E2DF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电动骨组织手术系统主机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3BE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FB4C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14:paraId="1A665AD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511E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D511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脚踏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F96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BF24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33138B5">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2E9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2111A">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通用手柄+电机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346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B0C1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AAF751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F7FD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C7B4289">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bookmarkStart w:id="4" w:name="OLE_LINK7"/>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w:t>
            </w:r>
            <w:bookmarkEnd w:id="4"/>
            <w:r>
              <w:rPr>
                <w:rFonts w:hint="eastAsia" w:ascii="宋体" w:hAnsi="宋体" w:eastAsia="宋体" w:cs="宋体"/>
                <w:color w:val="000000" w:themeColor="text1"/>
                <w:kern w:val="0"/>
                <w:sz w:val="21"/>
                <w:szCs w:val="21"/>
                <w:highlight w:val="none"/>
                <w:lang w:bidi="ar"/>
                <w14:textFill>
                  <w14:solidFill>
                    <w14:schemeClr w14:val="tx1"/>
                  </w14:solidFill>
                </w14:textFill>
              </w:rPr>
              <w:t>一体式磨头(切削刃), 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929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BEF79">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DDA5F16">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A90A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0EC02BF">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开放弯曲刀头，一体式磨头(切削刃)，杆径3.0mm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23E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F2C7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93E0C41">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5A70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00DFAED">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开放弯曲刀头，一体式磨头(切削刃)，杆径4.0mm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85E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9282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C892BD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E2F3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063E35B">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DA1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855F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EED5F2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17DC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D3A9B7A">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DA4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2C6A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5F4CA9D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6A3C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F1FBA67">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63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B1EDF">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D5AABB3">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9853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9147993">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往复磨头（全刃），杆径3.5mm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EED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664D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4710F909">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731C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0018211">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一体式护鞘磨头（切削刃），杆径3.5mm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C19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9D7C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63AA4EB">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931F1">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E911A1D">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一体式护鞘磨头（金刚砂），杆径3.5mm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567B">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B189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077180CB">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00E5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14726F00">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一体式增速磨头（金刚砂），杆径2.0mm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C986">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6759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74384E91">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EC47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4B4777B1">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一体式增速磨头（金刚砂），杆径3.0mm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C90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FD5D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0BA45E5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A1A1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FD09B">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动力骨刀（扁形锯片）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D2BD">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AADF2">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3BEA447A">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7C66E">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5B31B">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动力骨刀（全环形锯片）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B58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90938">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253B1860">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318BC">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A1E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动力骨刀（斜型摆动锯片）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6B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9A5CA">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60980732">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6EE13">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69183">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孔镜磨头（切削刃），刀头直径3.5mm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D78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C3647">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14:paraId="1DA2D6FC">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07D60">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58AE">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孔镜磨头（金刚砂），刀头直径3.5mm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21C4">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12FF5">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bl>
    <w:p w14:paraId="3E54E69B">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p>
    <w:p w14:paraId="4CE7D0EA">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4F08CA36">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1.提供主机至少5年的免费质保服务，包括设备故障维修、软件升级等。</w:t>
      </w:r>
    </w:p>
    <w:p w14:paraId="3E32ADB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2.中标后设立24小时客服热线，确保在设备使用过程中能够及时解决各类问题。</w:t>
      </w:r>
    </w:p>
    <w:p w14:paraId="6278729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3520A36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52DB6743">
      <w:pPr>
        <w:spacing w:after="0" w:line="240" w:lineRule="auto"/>
        <w:jc w:val="left"/>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4DA08DA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252528F8">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51F5ED6C">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4BE072A0">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5B5B040A">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1BBEE19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4CC7720B">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191CB472">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3C528CBB">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56B083C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087F7537">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21C5E4D9">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5EE686FA">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7C271A62">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248704F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41A1701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3FC4BB8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60EF1183">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24310403">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3CD8D5D1">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7F47C459">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4E969C1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087B99D7">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53D64C7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53B0CF4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2C7675D5">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1CDDF79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037B824D">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42DA3A7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5E896EE0">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50A13B4E">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438979F5">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553C88F4">
      <w:pPr>
        <w:spacing w:after="0" w:line="240" w:lineRule="auto"/>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4DA635D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6B42304D">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包3：电子支气管镜系统用户需求</w:t>
      </w:r>
    </w:p>
    <w:p w14:paraId="6AFF997D">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9"/>
        <w:gridCol w:w="708"/>
        <w:gridCol w:w="1276"/>
        <w:gridCol w:w="1843"/>
      </w:tblGrid>
      <w:tr w14:paraId="43A8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14:paraId="6DE04E0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709" w:type="dxa"/>
            <w:vAlign w:val="center"/>
          </w:tcPr>
          <w:p w14:paraId="79BF1FF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08" w:type="dxa"/>
            <w:vAlign w:val="center"/>
          </w:tcPr>
          <w:p w14:paraId="5E5E51B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14:paraId="048A4455">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843" w:type="dxa"/>
            <w:vAlign w:val="center"/>
          </w:tcPr>
          <w:p w14:paraId="33CAB1E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05A8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43" w:type="dxa"/>
            <w:vAlign w:val="center"/>
          </w:tcPr>
          <w:p w14:paraId="5C8EA58E">
            <w:pPr>
              <w:pStyle w:val="17"/>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电子支气管镜系统</w:t>
            </w:r>
          </w:p>
        </w:tc>
        <w:tc>
          <w:tcPr>
            <w:tcW w:w="709" w:type="dxa"/>
            <w:vAlign w:val="center"/>
          </w:tcPr>
          <w:p w14:paraId="321D71A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708" w:type="dxa"/>
            <w:vAlign w:val="center"/>
          </w:tcPr>
          <w:p w14:paraId="64A712A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76" w:type="dxa"/>
            <w:vAlign w:val="center"/>
          </w:tcPr>
          <w:p w14:paraId="7FA80BC9">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w:t>
            </w:r>
          </w:p>
        </w:tc>
        <w:tc>
          <w:tcPr>
            <w:tcW w:w="1843" w:type="dxa"/>
            <w:vAlign w:val="center"/>
          </w:tcPr>
          <w:p w14:paraId="5822B10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A02320700医用内窥镜</w:t>
            </w:r>
          </w:p>
        </w:tc>
      </w:tr>
    </w:tbl>
    <w:p w14:paraId="254D7D4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5575521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72F0ABD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77174D2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bookmarkStart w:id="5" w:name="OLE_LINK1"/>
      <w:r>
        <w:rPr>
          <w:rFonts w:hint="eastAsia" w:ascii="宋体" w:hAnsi="宋体" w:eastAsia="宋体" w:cs="宋体"/>
          <w:color w:val="000000" w:themeColor="text1"/>
          <w:kern w:val="0"/>
          <w:sz w:val="21"/>
          <w:szCs w:val="21"/>
          <w:highlight w:val="none"/>
          <w14:textFill>
            <w14:solidFill>
              <w14:schemeClr w14:val="tx1"/>
            </w14:solidFill>
          </w14:textFill>
        </w:rPr>
        <w:t>用于支气管镜相关疾病诊疗，包括疑诊气管、支气管、肺脏肿瘤或肿瘤性病变；</w:t>
      </w:r>
      <w:bookmarkEnd w:id="5"/>
      <w:r>
        <w:rPr>
          <w:rFonts w:hint="eastAsia" w:ascii="宋体" w:hAnsi="宋体" w:eastAsia="宋体" w:cs="宋体"/>
          <w:color w:val="000000" w:themeColor="text1"/>
          <w:kern w:val="0"/>
          <w:sz w:val="21"/>
          <w:szCs w:val="21"/>
          <w:highlight w:val="none"/>
          <w14:textFill>
            <w14:solidFill>
              <w14:schemeClr w14:val="tx1"/>
            </w14:solidFill>
          </w14:textFill>
        </w:rPr>
        <w:t>不明原因咯血、持续1周以上的患者，尤其是年龄在40岁以上患者；不能明确诊断，进展迅速，抗菌药物效果欠佳，病变特续存在或吸收缓慢，临床诊断为下呼吸道感染或伴有免疫功能受损的患者；临床上难以解释、病情进展或治疗效果欠佳的咳嗽患者；原因不明的突发喘鸣、喘息。任何原因引起的单侧肺、肺叶或肺段不张；临床怀疑气道异物者；原因不明的纵隔淋巴结肿大、纵隔肿物。</w:t>
      </w:r>
      <w:r>
        <w:rPr>
          <w:rFonts w:hint="eastAsia" w:ascii="宋体" w:hAnsi="宋体" w:eastAsia="宋体" w:cs="宋体"/>
          <w:color w:val="000000" w:themeColor="text1"/>
          <w:sz w:val="21"/>
          <w:szCs w:val="21"/>
          <w:highlight w:val="none"/>
          <w14:textFill>
            <w14:solidFill>
              <w14:schemeClr w14:val="tx1"/>
            </w14:solidFill>
          </w14:textFill>
        </w:rPr>
        <w:t>也可用于年轻医生学习及科室老师进行教学活动。</w:t>
      </w:r>
    </w:p>
    <w:p w14:paraId="5FB26C5A">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3BCB6D85">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1.图像处理装置</w:t>
      </w:r>
    </w:p>
    <w:p w14:paraId="6C673F5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1)▲支持HDTV、SDTV、数字信号输出、图像</w:t>
      </w:r>
      <w:r>
        <w:rPr>
          <w:rFonts w:hint="eastAsia" w:ascii="宋体" w:hAnsi="宋体" w:eastAsia="宋体" w:cs="宋体"/>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采用1080P线图片信息有效扫描线（可选择RGB、YPbPr、SDI、DVI输出），保证输出高保真图像。</w:t>
      </w:r>
    </w:p>
    <w:p w14:paraId="5013183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2)▲具有窄波光成像，利用窄波光照射可凸现粘膜下毛细血管和粘膜表面腺管开口等结构。</w:t>
      </w:r>
    </w:p>
    <w:p w14:paraId="6659A3C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3)具有自体荧光成像技术，可将光源输出并经粘膜反射的绿光和自体荧光自动分配到监视器的R、G、B通道形成自体荧光影像；可识别肿瘤性病变和正常组织。</w:t>
      </w:r>
    </w:p>
    <w:p w14:paraId="4D12B4F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4)▲具有血色素指数色彩强调功能，强调粘膜细微色彩改变，从而更易查明细微的病变改变。</w:t>
      </w:r>
    </w:p>
    <w:p w14:paraId="14D4307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5)具有自动亮度调节功能，根据视野明暗变化自动调节图像亮度。</w:t>
      </w:r>
    </w:p>
    <w:p w14:paraId="35E91E8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6)测光模式分为三种，平均、峰值、全自动三种，保证任何时候都可获得良好的观察环境。</w:t>
      </w:r>
    </w:p>
    <w:p w14:paraId="7D67CCB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7)具有构造强调功能，能够突出细微结构的构造。</w:t>
      </w:r>
    </w:p>
    <w:p w14:paraId="2946192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8)具有轮廓强调功能，能够突出病变部位范围和轮廓。</w:t>
      </w:r>
    </w:p>
    <w:p w14:paraId="4B7BC83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9)具有电子放大功能，将正常显示的光学图像放大≥1.8倍。</w:t>
      </w:r>
    </w:p>
    <w:p w14:paraId="18D3C1A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10)具有快速实时冻结功能，能从按下冻结之前的图像中挑选色差最少的图像显示出来。</w:t>
      </w:r>
    </w:p>
    <w:p w14:paraId="1C88825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11)具有图像记录和回放功能。</w:t>
      </w:r>
    </w:p>
    <w:p w14:paraId="1F5273E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12)具备自动白平衡功能。</w:t>
      </w:r>
    </w:p>
    <w:p w14:paraId="5159430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13)影像处理中心与冷光源分体具备独立的电源系统及散热系统。</w:t>
      </w:r>
    </w:p>
    <w:p w14:paraId="1DCE037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14)具有患者数据录入功能，存贮≥50名患者资料数据。</w:t>
      </w:r>
    </w:p>
    <w:p w14:paraId="3744374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15)具有数据存储功能：可通过机器缓存存储或者USB便携存储工具存储图片。    </w:t>
      </w:r>
    </w:p>
    <w:p w14:paraId="51CC7D70">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2.冷光源</w:t>
      </w:r>
    </w:p>
    <w:p w14:paraId="2F6E692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1)氙气光源，≥</w:t>
      </w:r>
      <w:r>
        <w:rPr>
          <w:rFonts w:hint="eastAsia" w:ascii="宋体" w:hAnsi="宋体" w:eastAsia="宋体" w:cs="宋体"/>
          <w:color w:val="000000" w:themeColor="text1"/>
          <w:sz w:val="21"/>
          <w:szCs w:val="21"/>
          <w:highlight w:val="none"/>
          <w14:textFill>
            <w14:solidFill>
              <w14:schemeClr w14:val="tx1"/>
            </w14:solidFill>
          </w14:textFill>
        </w:rPr>
        <w:t>300瓦氙气短弧灯，无臭氧；可持续照明≥</w:t>
      </w:r>
      <w:r>
        <w:rPr>
          <w:rFonts w:hint="eastAsia" w:ascii="宋体" w:hAnsi="宋体" w:eastAsia="宋体" w:cs="宋体"/>
          <w:color w:val="000000" w:themeColor="text1"/>
          <w:sz w:val="21"/>
          <w:szCs w:val="21"/>
          <w:highlight w:val="none"/>
          <w14:textFill>
            <w14:solidFill>
              <w14:schemeClr w14:val="tx1"/>
            </w14:solidFill>
          </w14:textFill>
        </w:rPr>
        <w:t>500小时。</w:t>
      </w:r>
    </w:p>
    <w:p w14:paraId="4B4D016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2)▲可经滤光片过滤后输出两种波长的窄波光用于照射黏膜以获得特殊光成像画面。</w:t>
      </w:r>
    </w:p>
    <w:p w14:paraId="6EEEEB1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3)▲输出的特殊光波长：≥</w:t>
      </w:r>
      <w:r>
        <w:rPr>
          <w:rFonts w:hint="eastAsia" w:ascii="宋体" w:hAnsi="宋体" w:eastAsia="宋体" w:cs="宋体"/>
          <w:color w:val="000000" w:themeColor="text1"/>
          <w:sz w:val="21"/>
          <w:szCs w:val="21"/>
          <w:highlight w:val="none"/>
          <w14:textFill>
            <w14:solidFill>
              <w14:schemeClr w14:val="tx1"/>
            </w14:solidFill>
          </w14:textFill>
        </w:rPr>
        <w:t>两种波长</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00394F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4)照明光线颜色转换：通过切换专用滤光片得以实现，通过面板按键进行切换。</w:t>
      </w:r>
    </w:p>
    <w:p w14:paraId="06A2D5E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5)散热模式：强制冷空气散热，前方进冷风后方排出热风。</w:t>
      </w:r>
    </w:p>
    <w:p w14:paraId="7EEEF31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6)自动亮度调节模式：伺服光圈模式。</w:t>
      </w:r>
    </w:p>
    <w:p w14:paraId="4C70F36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7)自动曝光：≥</w:t>
      </w:r>
      <w:r>
        <w:rPr>
          <w:rFonts w:hint="eastAsia" w:ascii="宋体" w:hAnsi="宋体" w:eastAsia="宋体" w:cs="宋体"/>
          <w:color w:val="000000" w:themeColor="text1"/>
          <w:sz w:val="21"/>
          <w:szCs w:val="21"/>
          <w:highlight w:val="none"/>
          <w14:textFill>
            <w14:solidFill>
              <w14:schemeClr w14:val="tx1"/>
            </w14:solidFill>
          </w14:textFill>
        </w:rPr>
        <w:t>17档。</w:t>
      </w:r>
    </w:p>
    <w:p w14:paraId="2067BCC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8)气泵具备4级压力开关(关,高,中,低)。</w:t>
      </w:r>
    </w:p>
    <w:p w14:paraId="01C3A09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9)调光电缆在机器的后端，可通过数字信号输出模式与主机连接，减少信号的衰减。</w:t>
      </w:r>
    </w:p>
    <w:p w14:paraId="2330338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10)可在有效降噪的同时，提高图像由暗到明的转化速度。</w:t>
      </w:r>
    </w:p>
    <w:p w14:paraId="7D14691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11)为可拆卸式水瓶加压，实现送水。</w:t>
      </w:r>
    </w:p>
    <w:p w14:paraId="67AA4D29">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3.监视器</w:t>
      </w:r>
    </w:p>
    <w:p w14:paraId="0BEEB1E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1）专业内镜监视器，为电子内镜及超声内镜专用监视器，与电子内镜同一品牌；</w:t>
      </w:r>
    </w:p>
    <w:p w14:paraId="3FFDF27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2）液晶面板：≥31寸，可与全数字信号兼容，提供稳定、无闪烁的超高清晰图像；</w:t>
      </w:r>
    </w:p>
    <w:p w14:paraId="37DFC3C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3）输入/输出信号：</w:t>
      </w:r>
    </w:p>
    <w:p w14:paraId="57CCE57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a)▲4K端口：输入端口具有12G-SDI输入端口、Display Port、HDMI信号接口；输出端口具有12G-SDI输出端口；</w:t>
      </w:r>
    </w:p>
    <w:p w14:paraId="777C36D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b)2K端口：输入端口具有3G-SDI输入端口、DVI-D端口； 输出具备3G-SDI端口；</w:t>
      </w:r>
    </w:p>
    <w:p w14:paraId="15C9E01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4）视野角度：≥175度（垂直和水平）；</w:t>
      </w:r>
    </w:p>
    <w:p w14:paraId="5DEF067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5）多种显示模式：画中画、画外画、克隆输出，能够同时查看不同的实时图像;</w:t>
      </w:r>
    </w:p>
    <w:p w14:paraId="1727E23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6）FLIP功能：可上下、水平（180度）翻转，为诊疗过程提供合适的图像显示和监视器布局;</w:t>
      </w:r>
    </w:p>
    <w:p w14:paraId="172D40E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7）▲分辨率/长宽比：≥3840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2160像素 /16：9;</w:t>
      </w:r>
    </w:p>
    <w:p w14:paraId="6F04764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8）对比度：1000:1；</w:t>
      </w:r>
    </w:p>
    <w:p w14:paraId="56598E7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9）色域：BT.2020/BT.709</w:t>
      </w:r>
    </w:p>
    <w:p w14:paraId="772DD46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10）色量：≥10.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亿；</w:t>
      </w:r>
    </w:p>
    <w:p w14:paraId="1B26767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11）背光源：LED</w:t>
      </w:r>
    </w:p>
    <w:p w14:paraId="0F545A60">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4.电子镜专用台车</w:t>
      </w:r>
    </w:p>
    <w:p w14:paraId="30C6B50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1)上下左右可旋式支架，方便固定液晶显示器，方便操作者不同角度观察图像。</w:t>
      </w:r>
    </w:p>
    <w:p w14:paraId="35E058C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2)可升降支架，可同时悬挂两根镜子。</w:t>
      </w:r>
    </w:p>
    <w:p w14:paraId="5127424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3)可调节底板，随时调整主机放置高度，以便配合周边设备同时配置。</w:t>
      </w:r>
    </w:p>
    <w:p w14:paraId="63CF50C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4)可拉伸键盘托盘，方便医生不同角度操作。光滑防水设计,键盘面无接缝,符合医院的卫生要求.</w:t>
      </w:r>
    </w:p>
    <w:p w14:paraId="164C6F9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5)内置式电源，保证人身安全。</w:t>
      </w:r>
    </w:p>
    <w:p w14:paraId="45EB82B9">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5.电子支气管镜</w:t>
      </w:r>
    </w:p>
    <w:p w14:paraId="7544D65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1)视野角：≥120度。</w:t>
      </w:r>
    </w:p>
    <w:p w14:paraId="771951A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2)视野方向：0度（直视）。</w:t>
      </w:r>
    </w:p>
    <w:p w14:paraId="28C7B2F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3)景深：2-100mm。</w:t>
      </w:r>
    </w:p>
    <w:p w14:paraId="42C1547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4)▲先端部外径：≤4.8mm。</w:t>
      </w:r>
    </w:p>
    <w:p w14:paraId="4B6F632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5)▲插入部外径：≤4.9mm</w:t>
      </w:r>
    </w:p>
    <w:p w14:paraId="61C4AD7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6)弯曲角度：向上≥210度、向下≥130度。</w:t>
      </w:r>
    </w:p>
    <w:p w14:paraId="56018D47">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7)有效长度：≥600mm。</w:t>
      </w:r>
    </w:p>
    <w:p w14:paraId="3520632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8)钳子管道：≥1.95mm。</w:t>
      </w:r>
    </w:p>
    <w:p w14:paraId="2BC1FA8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9)最短可视距离：≤3mm。</w:t>
      </w:r>
    </w:p>
    <w:p w14:paraId="2E19CA6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10)▲具备插入管旋转功能，向左120度，向右120度。</w:t>
      </w:r>
    </w:p>
    <w:p w14:paraId="41C401D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11)一触式完全防水接头，无需防水帽。</w:t>
      </w:r>
    </w:p>
    <w:p w14:paraId="5C778E4D">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12)操作性能好，表面非常光滑，刚性和弹性好。</w:t>
      </w:r>
    </w:p>
    <w:p w14:paraId="3B61E17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13)操作部有四个遥控按钮，可预设≥20种功能。</w:t>
      </w:r>
    </w:p>
    <w:p w14:paraId="19E3957A">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6.电子支气管镜（治疗）</w:t>
      </w:r>
    </w:p>
    <w:p w14:paraId="65BBDAB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1)视野角：≥120度。</w:t>
      </w:r>
    </w:p>
    <w:p w14:paraId="0ECDB75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2)视野方向：0度（直视）。</w:t>
      </w:r>
    </w:p>
    <w:p w14:paraId="156D27E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3)▲景深：2-100mm。</w:t>
      </w:r>
    </w:p>
    <w:p w14:paraId="66B2983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4)▲先端部外径：≤5.9mm。</w:t>
      </w:r>
    </w:p>
    <w:p w14:paraId="2E4DC78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5)插入部外径：≤6.0mm。</w:t>
      </w:r>
    </w:p>
    <w:p w14:paraId="6DF77BB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6)弯曲角度：向上≥180度、向下≥130度。</w:t>
      </w:r>
    </w:p>
    <w:p w14:paraId="2083B580">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7)有效长度：≥600mm。</w:t>
      </w:r>
    </w:p>
    <w:p w14:paraId="7263016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8)钳子管道：≥2.9mm。</w:t>
      </w:r>
    </w:p>
    <w:p w14:paraId="66A88BF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9)最短可视距离：≤3mm。</w:t>
      </w:r>
    </w:p>
    <w:p w14:paraId="39283E3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10)▲具备插入管旋转功能，向左≥120度，向右≥120度。</w:t>
      </w:r>
    </w:p>
    <w:p w14:paraId="3A2487D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11)▲一触式完全防水接头，无需防水帽。</w:t>
      </w:r>
    </w:p>
    <w:p w14:paraId="25E75E4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12)操作性能好，表面非常光滑，刚性和弹性好。</w:t>
      </w:r>
    </w:p>
    <w:p w14:paraId="1C6069D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13)操作部有不少于四个遥控按钮，可预设不少于≥20种功能。</w:t>
      </w:r>
    </w:p>
    <w:p w14:paraId="2EFC85BB">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26"/>
        <w:gridCol w:w="638"/>
        <w:gridCol w:w="638"/>
      </w:tblGrid>
      <w:tr w14:paraId="46D3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40920B7">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0" w:type="auto"/>
            <w:shd w:val="clear" w:color="auto" w:fill="auto"/>
            <w:vAlign w:val="center"/>
          </w:tcPr>
          <w:p w14:paraId="5226A82B">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0" w:type="auto"/>
            <w:shd w:val="clear" w:color="auto" w:fill="auto"/>
            <w:vAlign w:val="center"/>
          </w:tcPr>
          <w:p w14:paraId="40115E18">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0" w:type="auto"/>
            <w:shd w:val="clear" w:color="auto" w:fill="auto"/>
            <w:vAlign w:val="center"/>
          </w:tcPr>
          <w:p w14:paraId="22BEA36B">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3DB0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98DFFA7">
            <w:pPr>
              <w:widowControl/>
              <w:spacing w:after="0"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7B12051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图像处理装置</w:t>
            </w:r>
          </w:p>
        </w:tc>
        <w:tc>
          <w:tcPr>
            <w:tcW w:w="0" w:type="auto"/>
            <w:shd w:val="clear" w:color="auto" w:fill="auto"/>
            <w:vAlign w:val="center"/>
          </w:tcPr>
          <w:p w14:paraId="13140B5F">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03B5F7B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6E6B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CC25E7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shd w:val="clear" w:color="auto" w:fill="auto"/>
            <w:vAlign w:val="center"/>
          </w:tcPr>
          <w:p w14:paraId="4B492A5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内窥镜冷光源</w:t>
            </w:r>
          </w:p>
        </w:tc>
        <w:tc>
          <w:tcPr>
            <w:tcW w:w="0" w:type="auto"/>
            <w:shd w:val="clear" w:color="auto" w:fill="auto"/>
            <w:vAlign w:val="center"/>
          </w:tcPr>
          <w:p w14:paraId="147E538F">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0A88A713">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4DA3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F8E0270">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shd w:val="clear" w:color="auto" w:fill="auto"/>
            <w:vAlign w:val="center"/>
          </w:tcPr>
          <w:p w14:paraId="43A66B3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高清晰度液晶内镜监视器</w:t>
            </w:r>
          </w:p>
        </w:tc>
        <w:tc>
          <w:tcPr>
            <w:tcW w:w="0" w:type="auto"/>
            <w:shd w:val="clear" w:color="auto" w:fill="auto"/>
            <w:vAlign w:val="center"/>
          </w:tcPr>
          <w:p w14:paraId="245EA2D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34976EE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7377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4A9E47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shd w:val="clear" w:color="auto" w:fill="auto"/>
            <w:vAlign w:val="center"/>
          </w:tcPr>
          <w:p w14:paraId="4D14CB5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专用台车</w:t>
            </w:r>
          </w:p>
        </w:tc>
        <w:tc>
          <w:tcPr>
            <w:tcW w:w="0" w:type="auto"/>
            <w:shd w:val="clear" w:color="auto" w:fill="auto"/>
            <w:vAlign w:val="center"/>
          </w:tcPr>
          <w:p w14:paraId="5F8A0DA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3C965A1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3B11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8875B8E">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0" w:type="auto"/>
            <w:shd w:val="clear" w:color="auto" w:fill="auto"/>
            <w:vAlign w:val="center"/>
          </w:tcPr>
          <w:p w14:paraId="3EE84EA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w:t>
            </w:r>
          </w:p>
        </w:tc>
        <w:tc>
          <w:tcPr>
            <w:tcW w:w="0" w:type="auto"/>
            <w:shd w:val="clear" w:color="auto" w:fill="auto"/>
            <w:vAlign w:val="center"/>
          </w:tcPr>
          <w:p w14:paraId="1EF8CCE7">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78276C9A">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r w14:paraId="4552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A23139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0" w:type="auto"/>
            <w:shd w:val="clear" w:color="auto" w:fill="auto"/>
            <w:vAlign w:val="center"/>
          </w:tcPr>
          <w:p w14:paraId="045B7CC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电子支气管镜（治疗）</w:t>
            </w:r>
          </w:p>
        </w:tc>
        <w:tc>
          <w:tcPr>
            <w:tcW w:w="0" w:type="auto"/>
            <w:shd w:val="clear" w:color="auto" w:fill="auto"/>
            <w:vAlign w:val="center"/>
          </w:tcPr>
          <w:p w14:paraId="488B1067">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14:paraId="2BF3D57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bl>
    <w:p w14:paraId="717D2433">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textWrapping" w:clear="all"/>
      </w: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128EADB4">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1.提供至少3年的免费质保服务，包括设备故障维修、软件升级等。</w:t>
      </w:r>
    </w:p>
    <w:p w14:paraId="2AE79B5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2.成交后设立24小时客服热线，确保在设备使用过程中能够及时解决各类问题。</w:t>
      </w:r>
    </w:p>
    <w:p w14:paraId="1044BB29">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5470300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4EF9477D">
      <w:pPr>
        <w:pStyle w:val="2"/>
        <w:spacing w:after="0" w:line="240" w:lineRule="auto"/>
        <w:ind w:firstLine="0"/>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2B019E6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77542FFE">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0542A9A3">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39D7F94B">
      <w:pPr>
        <w:spacing w:after="0" w:line="24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4E0B9A3F">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0E3BE017">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4E37C2F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4FA0A1EB">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626B8599">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0BAA27EC">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30165A13">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663664ED">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4E934707">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5C24E5FF">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7EB5A1D0">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229DBC4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2F597DC6">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1B244F82">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2CF36D48">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08F6DD7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73351D77">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4B5BA941">
      <w:pPr>
        <w:widowControl/>
        <w:tabs>
          <w:tab w:val="left" w:pos="420"/>
        </w:tabs>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708FB6A0">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2B01AAC3">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76ED065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49DAB4F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692E5F98">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0939AFD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7A6651EB">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4F4BEBBA">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79DAFCB3">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57B7598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43DFC4BF">
      <w:pPr>
        <w:pStyle w:val="2"/>
        <w:spacing w:after="0" w:line="240" w:lineRule="auto"/>
        <w:ind w:firstLine="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34A105F8">
      <w:pPr>
        <w:pStyle w:val="2"/>
        <w:spacing w:after="0" w:line="240" w:lineRule="auto"/>
        <w:ind w:firstLine="0"/>
        <w:jc w:val="left"/>
        <w:rPr>
          <w:rFonts w:hint="eastAsia" w:ascii="宋体" w:hAnsi="宋体" w:eastAsia="宋体" w:cs="宋体"/>
          <w:color w:val="000000" w:themeColor="text1"/>
          <w:sz w:val="21"/>
          <w:szCs w:val="21"/>
          <w:highlight w:val="none"/>
          <w14:textFill>
            <w14:solidFill>
              <w14:schemeClr w14:val="tx1"/>
            </w14:solidFill>
          </w14:textFill>
        </w:rPr>
      </w:pPr>
    </w:p>
    <w:p w14:paraId="7B2828A5">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包4：数字X线摄影机（DR）用户需求书</w:t>
      </w:r>
    </w:p>
    <w:p w14:paraId="58FF619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6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
        <w:gridCol w:w="708"/>
        <w:gridCol w:w="1276"/>
        <w:gridCol w:w="1777"/>
      </w:tblGrid>
      <w:tr w14:paraId="24AB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9C5A8F5">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709" w:type="dxa"/>
            <w:vAlign w:val="center"/>
          </w:tcPr>
          <w:p w14:paraId="57EC976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08" w:type="dxa"/>
            <w:vAlign w:val="center"/>
          </w:tcPr>
          <w:p w14:paraId="272F81F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14:paraId="6E339F11">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777" w:type="dxa"/>
            <w:vAlign w:val="center"/>
          </w:tcPr>
          <w:p w14:paraId="2C51E47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66EC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0" w:type="dxa"/>
            <w:vAlign w:val="center"/>
          </w:tcPr>
          <w:p w14:paraId="0DFA0483">
            <w:pPr>
              <w:pStyle w:val="17"/>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bookmarkStart w:id="6" w:name="_Hlk193212357"/>
            <w:bookmarkStart w:id="7" w:name="_Hlk193212843"/>
            <w:r>
              <w:rPr>
                <w:rFonts w:hint="eastAsia" w:ascii="宋体" w:hAnsi="宋体" w:eastAsia="宋体" w:cs="宋体"/>
                <w:color w:val="000000" w:themeColor="text1"/>
                <w:sz w:val="21"/>
                <w:szCs w:val="21"/>
                <w:highlight w:val="none"/>
                <w14:textFill>
                  <w14:solidFill>
                    <w14:schemeClr w14:val="tx1"/>
                  </w14:solidFill>
                </w14:textFill>
              </w:rPr>
              <w:t>数字X线摄影机（DR</w:t>
            </w:r>
            <w:bookmarkEnd w:id="6"/>
            <w:r>
              <w:rPr>
                <w:rFonts w:hint="eastAsia" w:ascii="宋体" w:hAnsi="宋体" w:eastAsia="宋体" w:cs="宋体"/>
                <w:color w:val="000000" w:themeColor="text1"/>
                <w:sz w:val="21"/>
                <w:szCs w:val="21"/>
                <w:highlight w:val="none"/>
                <w14:textFill>
                  <w14:solidFill>
                    <w14:schemeClr w14:val="tx1"/>
                  </w14:solidFill>
                </w14:textFill>
              </w:rPr>
              <w:t>）</w:t>
            </w:r>
            <w:bookmarkEnd w:id="7"/>
          </w:p>
        </w:tc>
        <w:tc>
          <w:tcPr>
            <w:tcW w:w="709" w:type="dxa"/>
            <w:vAlign w:val="center"/>
          </w:tcPr>
          <w:p w14:paraId="5AF7BDE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708" w:type="dxa"/>
            <w:vAlign w:val="center"/>
          </w:tcPr>
          <w:p w14:paraId="206B5B67">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76" w:type="dxa"/>
            <w:vAlign w:val="center"/>
          </w:tcPr>
          <w:p w14:paraId="10EBEB3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178</w:t>
            </w:r>
          </w:p>
        </w:tc>
        <w:tc>
          <w:tcPr>
            <w:tcW w:w="1777" w:type="dxa"/>
            <w:vAlign w:val="center"/>
          </w:tcPr>
          <w:p w14:paraId="01C407D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A02321200医用X线诊断设备</w:t>
            </w:r>
          </w:p>
        </w:tc>
      </w:tr>
    </w:tbl>
    <w:p w14:paraId="771BBAD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7B85F0F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75E3B95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r>
        <w:rPr>
          <w:rFonts w:hint="eastAsia" w:ascii="宋体" w:hAnsi="宋体" w:eastAsia="宋体" w:cs="宋体"/>
          <w:color w:val="000000" w:themeColor="text1"/>
          <w:sz w:val="21"/>
          <w:szCs w:val="21"/>
          <w:highlight w:val="none"/>
          <w14:textFill>
            <w14:solidFill>
              <w14:schemeClr w14:val="tx1"/>
            </w14:solidFill>
          </w14:textFill>
        </w:rPr>
        <w:t>（项目背景、项目需实现的功能或目标等）</w:t>
      </w:r>
    </w:p>
    <w:p w14:paraId="297DAF4E">
      <w:pPr>
        <w:widowControl/>
        <w:spacing w:after="0" w:line="24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全身各部位的影像检查，包括胸部、腹部、脊柱、四肢及关节等，适用于急诊、重症、骨科、儿科、老年患者及体检人群。其灵活的设计支持多种体位拍摄，如站立位全脊柱成像和负重位关节检查，能够满足不同临床需求。能够快速生成高分辨率图像，缩短患者等待时间，提高医院的整体诊疗效率。</w:t>
      </w:r>
    </w:p>
    <w:p w14:paraId="22E39E8C">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2D743AA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1.用于头颅、脊柱、四肢、胸部、腹部等全身站立位和卧位拍摄的天轨悬吊臂结构（三维运动x轴、y轴、z轴），悬吊机架可实现自动运动，可电动切换机架的立位拍摄及卧位拍摄，并可实现一键自动摆位功能。 </w:t>
      </w:r>
    </w:p>
    <w:p w14:paraId="3CDD5D7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2.无线平板探测器</w:t>
      </w:r>
    </w:p>
    <w:p w14:paraId="217D1ED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▲2.1配备两块无线移动式平板探测器（型号相同），可交替置于胸片架和摄影床的平板托盘内，并可相互替换使用</w:t>
      </w:r>
    </w:p>
    <w:p w14:paraId="0C58D2F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2.2探测器尺寸≥17×17英寸</w:t>
      </w:r>
    </w:p>
    <w:p w14:paraId="3C6E4E9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2.3闪烁体类型：碘化铯（CsI）</w:t>
      </w:r>
    </w:p>
    <w:p w14:paraId="5B4D473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2.4半导体材料：非晶体硅（a-Si）</w:t>
      </w:r>
    </w:p>
    <w:p w14:paraId="20C69EA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2.5像素尺寸≤140um</w:t>
      </w:r>
    </w:p>
    <w:p w14:paraId="6980142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2.6采集灰阶度≥15bits</w:t>
      </w:r>
    </w:p>
    <w:p w14:paraId="398D2C5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2.7空间分辨率≥3.5lp/mm</w:t>
      </w:r>
    </w:p>
    <w:p w14:paraId="5841424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2.8采集距阵≥3000×3000</w:t>
      </w:r>
    </w:p>
    <w:p w14:paraId="1AFC931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▲2.9平板探测器重量（含电池）≤4.0kg</w:t>
      </w:r>
    </w:p>
    <w:p w14:paraId="44B83BF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3.球管悬吊支架</w:t>
      </w:r>
    </w:p>
    <w:p w14:paraId="28D0D43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3.1吊架运动模式:电动+手动（双模式）</w:t>
      </w:r>
    </w:p>
    <w:p w14:paraId="3238E99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▲3.2球管组件垂直运动范围≥180cm</w:t>
      </w:r>
    </w:p>
    <w:p w14:paraId="3CB94CB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3.3球管架沿纵轴运动距离≥190cm</w:t>
      </w:r>
    </w:p>
    <w:p w14:paraId="544C3BE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3.4球管架沿横轴运动距离≥300cm</w:t>
      </w:r>
    </w:p>
    <w:p w14:paraId="24216AD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3.5球管套可沿垂直轴旋转≥-150°/+180°</w:t>
      </w:r>
    </w:p>
    <w:p w14:paraId="01F8148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▲3.6球管套可沿水平轴旋转≥±135°</w:t>
      </w:r>
    </w:p>
    <w:p w14:paraId="603C87E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3.7具备立位及卧位拍摄时，球管与平板之间均可实现平行及斜位有角度的自动对中和跟随运动</w:t>
      </w:r>
    </w:p>
    <w:p w14:paraId="274EE5B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3.8具备悬吊支架可根据预设位置实现自动摆位功能</w:t>
      </w:r>
    </w:p>
    <w:p w14:paraId="1637EB3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4.X线球管</w:t>
      </w:r>
    </w:p>
    <w:p w14:paraId="0B6240A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4.1球管最大功率≥80kW</w:t>
      </w:r>
    </w:p>
    <w:p w14:paraId="52CA3DF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4.2球管焦点≤0.6/1.2mm</w:t>
      </w:r>
    </w:p>
    <w:p w14:paraId="25D91C5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▲4.3阳极热容量≥400kHU</w:t>
      </w:r>
    </w:p>
    <w:p w14:paraId="3819891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4.4可通过LCD 显示缩光野的尺寸和源像距</w:t>
      </w:r>
    </w:p>
    <w:p w14:paraId="7D22BAE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4.5射线野控制模式:电动+手动（双模式）</w:t>
      </w:r>
    </w:p>
    <w:p w14:paraId="27E0074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5.高压发生器</w:t>
      </w:r>
    </w:p>
    <w:p w14:paraId="5EBA8D7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5.1最大输出波纹频率≥500kHz</w:t>
      </w:r>
    </w:p>
    <w:p w14:paraId="4AD4860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▲5.2高压发生器功率≥80kW</w:t>
      </w:r>
    </w:p>
    <w:p w14:paraId="1BC70C2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5.3管电压可调范围40～150kV</w:t>
      </w:r>
    </w:p>
    <w:p w14:paraId="519549D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5.4加载时间范围最小加载时间≤1ms，最大加载时间≥10s</w:t>
      </w:r>
    </w:p>
    <w:p w14:paraId="4AD58AD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5.5最大输出电流≥1000mA</w:t>
      </w:r>
    </w:p>
    <w:p w14:paraId="51E0896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5.6最大电流时间积≥1000mAs</w:t>
      </w:r>
    </w:p>
    <w:p w14:paraId="1CD8B58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5.7具备AEC自动曝光控制</w:t>
      </w:r>
    </w:p>
    <w:p w14:paraId="236E91B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5.8发生器的操作与控制系统完全与主机集成，在主机工作站上控制曝光</w:t>
      </w:r>
    </w:p>
    <w:p w14:paraId="3F153B1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6.全自动摆位</w:t>
      </w:r>
    </w:p>
    <w:p w14:paraId="7693D77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具备全自动一键摆位功能包含200种以上的临床摆位应用，并可通过无线遥控器一键操作，各部件自动移动到所选摆位对应的拍摄位置(包括SID调整，球管高度和角度调整，探测器高度，光野大小调整)（投标文件中提供彩页证明此功能）</w:t>
      </w:r>
    </w:p>
    <w:p w14:paraId="37A838A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6.2具备支持一键实现球管打角度的斜投照摆位功能（如一键颈椎前后位、一键跟骨轴位）（投标文件中提供操作界面照片作为证明文件）</w:t>
      </w:r>
    </w:p>
    <w:p w14:paraId="258834C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7.胸片架</w:t>
      </w:r>
    </w:p>
    <w:p w14:paraId="1FF85E5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▲7.1胸片架垂直运动行程≥150cm</w:t>
      </w:r>
    </w:p>
    <w:p w14:paraId="1D78DE6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7.2最大SID≥320cm</w:t>
      </w:r>
    </w:p>
    <w:p w14:paraId="68FE160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7.3胸片架运动模式：电动+手动（双模式）</w:t>
      </w:r>
    </w:p>
    <w:p w14:paraId="77D2151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7.4片盒翻转角度范围：-20°-+90°</w:t>
      </w:r>
    </w:p>
    <w:p w14:paraId="3DFACAB5">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7.5平板支持在胸片架上的片盒内在线充电，直接接触式，无需插拔电缆，充电接触点在平板探测器侧面设计，非背面设计（投标文件中提供实物照片作为证明文件</w:t>
      </w:r>
      <w:r>
        <w:rPr>
          <w:rFonts w:hint="eastAsia" w:ascii="宋体" w:hAnsi="宋体" w:eastAsia="宋体" w:cs="宋体"/>
          <w:color w:val="000000" w:themeColor="text1"/>
          <w:sz w:val="21"/>
          <w:szCs w:val="21"/>
          <w:highlight w:val="none"/>
          <w14:textFill>
            <w14:solidFill>
              <w14:schemeClr w14:val="tx1"/>
            </w14:solidFill>
          </w14:textFill>
        </w:rPr>
        <w:t>）。</w:t>
      </w:r>
    </w:p>
    <w:p w14:paraId="32BF015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7.6可隔室遥控胸片架垂直升降</w:t>
      </w:r>
    </w:p>
    <w:p w14:paraId="549065E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7.7自动曝光控制电离室，非软件式，非第三方加装物理AEC电离室</w:t>
      </w:r>
    </w:p>
    <w:p w14:paraId="4FCE950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7.8平板在线充电指示灯</w:t>
      </w:r>
    </w:p>
    <w:p w14:paraId="68E6D9D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7.9为保证胸片架稳定性，要求胸片盒与立柱连接支点位于胸片盒后方，非侧方的设计</w:t>
      </w:r>
    </w:p>
    <w:p w14:paraId="5C65824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7.10可拆卸滤线栅，无需工具即可轻松取出</w:t>
      </w:r>
    </w:p>
    <w:p w14:paraId="0495F56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▲7.11胸片架平板盒中心离地最小距离≤33cm</w:t>
      </w:r>
    </w:p>
    <w:p w14:paraId="57875E1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8.球管侧近台操控系统</w:t>
      </w:r>
    </w:p>
    <w:p w14:paraId="343F0E5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8.1具备近台操控彩色电容式触摸屏</w:t>
      </w:r>
    </w:p>
    <w:p w14:paraId="1CC0452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8.2屏幕尺寸≥9英寸</w:t>
      </w:r>
    </w:p>
    <w:p w14:paraId="6D5B776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8.3屏幕显示可依据重力方向自动调整显示的方向</w:t>
      </w:r>
    </w:p>
    <w:p w14:paraId="6E35683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8.4可显示患者的详细登记信息、球管组件绕水平轴旋转角度、摆位引导图、SID数值</w:t>
      </w:r>
    </w:p>
    <w:p w14:paraId="036FFA2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8.5可调整曝光参数（kV，mA，mAs等）、部位选择、体型选择、束光器滤过组合、大小焦点快速切换</w:t>
      </w:r>
    </w:p>
    <w:p w14:paraId="635AE3C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8.6滤线栅状态提示（滤线栅有无，以及与当前APR是否匹配）</w:t>
      </w:r>
    </w:p>
    <w:p w14:paraId="6074ADB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8.7智能故障预判平台（可提供中文解决方案，非代码）</w:t>
      </w:r>
    </w:p>
    <w:p w14:paraId="54301CE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9.电动升降摄影床</w:t>
      </w:r>
    </w:p>
    <w:p w14:paraId="1CFAA1D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▲9.1最低床面高度≤50cm</w:t>
      </w:r>
    </w:p>
    <w:p w14:paraId="1F16048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9.2床面板外形尺寸≥830mm*2200mm</w:t>
      </w:r>
    </w:p>
    <w:p w14:paraId="7AECDC9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9.3床面纵向移动范围≥±12cm</w:t>
      </w:r>
    </w:p>
    <w:p w14:paraId="01BE714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9.4床面最大承重≥250kg</w:t>
      </w:r>
    </w:p>
    <w:p w14:paraId="0DC3A0E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9.5平板托盘运动模式电动+手动（双模式）</w:t>
      </w:r>
    </w:p>
    <w:p w14:paraId="5B214D3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▲9.6平板托盘移动范围≥650mm（提供第三方检测机构出具的检测报告或医疗器械注册证中附件有显示此功能）</w:t>
      </w:r>
    </w:p>
    <w:p w14:paraId="5220C15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9.7平板支持在摄影床下的托盘内在线充电，直接接触式，无需插拔电缆，充电接触点在平板探测器侧面设计，非背面设计（投标文件中提供实物照片作为证明文件）。</w:t>
      </w:r>
    </w:p>
    <w:p w14:paraId="60C49BA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9.8可拆卸滤线栅，无需工具即可轻松取出</w:t>
      </w:r>
    </w:p>
    <w:p w14:paraId="37DCC77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无线远程遥控器</w:t>
      </w:r>
    </w:p>
    <w:p w14:paraId="34F5AD38">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10.1可遥控胸片架电动升降</w:t>
      </w:r>
    </w:p>
    <w:p w14:paraId="6821A494">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10.2可遥控限束器光野控制</w:t>
      </w:r>
    </w:p>
    <w:p w14:paraId="4588824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10.3供电电池类型：锂电池</w:t>
      </w:r>
    </w:p>
    <w:p w14:paraId="158004A8">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10.4待机时间≥8小时</w:t>
      </w:r>
    </w:p>
    <w:p w14:paraId="07068E6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10.5充电形式：无线电磁感应式</w:t>
      </w:r>
    </w:p>
    <w:p w14:paraId="54DF46E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10.6控制类型：无线射频遥控，非红外式</w:t>
      </w:r>
    </w:p>
    <w:p w14:paraId="450E9B9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11.系统操作台</w:t>
      </w:r>
    </w:p>
    <w:p w14:paraId="590AC46B">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11.1主机工作站操作台内存≥16GB</w:t>
      </w:r>
    </w:p>
    <w:p w14:paraId="7ABE5F7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11.2主机工作站操作台硬盘≥1TB</w:t>
      </w:r>
    </w:p>
    <w:p w14:paraId="18D0D82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11.3图像文件存储容量≥20000幅</w:t>
      </w:r>
    </w:p>
    <w:p w14:paraId="393DD51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11.4采集工作站图文影像输出设备尺寸≥22英寸</w:t>
      </w:r>
    </w:p>
    <w:p w14:paraId="243DA4F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11.5采集工作站图文影像输出设备分辨率≥1920×1200</w:t>
      </w:r>
    </w:p>
    <w:p w14:paraId="5473780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11.6对比度≥1000：1</w:t>
      </w:r>
    </w:p>
    <w:p w14:paraId="223628D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11.7支持实时显示患者摆位的视频画面</w:t>
      </w:r>
    </w:p>
    <w:p w14:paraId="529520DD">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11.8采集工作站操作台界面支持隔室光野范围调整</w:t>
      </w:r>
    </w:p>
    <w:p w14:paraId="29B90BF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11.9操作界面支持实时AEC区域及激活状态显示</w:t>
      </w:r>
    </w:p>
    <w:p w14:paraId="50074C2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11.10支持实时显示与检索患者信息；支持患者拍摄摆位指示图；支持自定义患者列表显示；支持检查不同状态显示与排序；支持显示球管热容量状态百分比、平板探测器电量百分比</w:t>
      </w:r>
    </w:p>
    <w:p w14:paraId="03A346A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11.11支持患者、检查、序列、图像四级数据库信息管理；支持按照器官进行摄影检查；支持预定义拍摄参数与后期调整</w:t>
      </w:r>
    </w:p>
    <w:p w14:paraId="03998C2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11.12根据年龄自动匹配成人或儿童拍摄协议（投标文件中提供操作界面照片作为证明文件）</w:t>
      </w:r>
    </w:p>
    <w:p w14:paraId="067F870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11.13支持灰度处理与LUT调整；支持显示并调整灰阶直方图和输入输出曲线的相应关系；支持显示并调整组织均衡和噪声抑制等频率；支持按照限束器边界自动裁剪图像感兴趣区</w:t>
      </w:r>
    </w:p>
    <w:p w14:paraId="5F24FB6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11.14图像基本后处理功能，如图像预览、缩放、窗宽/窗位调整、标注、反色、翻转、旋转、输入文本、长度测量及校正、裁剪功能、感兴趣区域及角度测量</w:t>
      </w:r>
    </w:p>
    <w:p w14:paraId="78B6D190">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11.15支持原厂语音对讲功能以及多语音提示录播功能</w:t>
      </w:r>
    </w:p>
    <w:p w14:paraId="3F050B6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11.16支持DICOM3.0，包括：DICOM Send, DICOM Print, DICOM Storage commitment, DICOM Query/Retrieve</w:t>
      </w:r>
    </w:p>
    <w:p w14:paraId="7B18DEE1">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DICOM Worklist/MPPS</w:t>
      </w:r>
    </w:p>
    <w:p w14:paraId="2FC32362">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11.17投标产品所属整机制造商必须取得《计算机软件著作权登记证书》,并提供相关证书证明材料</w:t>
      </w:r>
    </w:p>
    <w:p w14:paraId="782871EF">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12.全长骨拼接功能</w:t>
      </w:r>
    </w:p>
    <w:p w14:paraId="06B3941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▲12.1具备设备整机原厂全自动长骨拼接功能（自动拍摄，自动拼接，非手动拼接，无需多次进入检查室）</w:t>
      </w:r>
    </w:p>
    <w:p w14:paraId="5A878A7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12.2立位拼接最大拍摄范围≥140cm</w:t>
      </w:r>
    </w:p>
    <w:p w14:paraId="07A0E9C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12.3卧位拼接最大拍摄范围≥100cm</w:t>
      </w:r>
    </w:p>
    <w:p w14:paraId="75436519">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13.智能质控软件包</w:t>
      </w:r>
    </w:p>
    <w:p w14:paraId="144DD9DA">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13.1智能质控模块会自动根据图像特征来判读，对图像进行质控分析，并及时提示操作人员及时干预处理，以提高拍摄图像质量（提供厂家出具的盖章版证明文件）</w:t>
      </w:r>
    </w:p>
    <w:p w14:paraId="7EEA5C5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13.2智能质控项检测点数目≥4，如：中线偏移识别和提示、肩胛骨未打开识别和提示、非医源性异物进行智能识别和提示、肺野不全识别和提示（提供厂家出具的盖章版证明文件）</w:t>
      </w:r>
    </w:p>
    <w:p w14:paraId="109E977C">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13.3可对整体拍片质量进行系统分析质控问题，提供回顾式质控管理工具，自动输出质控报告，便于科室管理人员更全面了解拍片质量（提供厂家出具的盖章版证明文件）</w:t>
      </w:r>
    </w:p>
    <w:p w14:paraId="1CDC5267">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14.智能辅助摄像头</w:t>
      </w:r>
    </w:p>
    <w:p w14:paraId="7D97B738">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14.1球管侧具备摄像头装置，支持在采集工作站上实时显示患者摆位的实时视频画面</w:t>
      </w:r>
    </w:p>
    <w:p w14:paraId="29BEE158">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14.2支持在采集工作站上基于摄像头采集的实时视频影像隔室调整拍片的光野范围（即在实时视频画面里直接调整光野大小，投标文件中提供彩页证明此功能）</w:t>
      </w:r>
    </w:p>
    <w:p w14:paraId="2CA22CA3">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14.3支持在采集工作站上实时查看AEC激活状态及拍摄部位对电离室的覆盖情况</w:t>
      </w:r>
    </w:p>
    <w:p w14:paraId="4B370D2E">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▲14.4支持基于摄像头在采集工作站上画面上FOV实时进行无极调节（投标文件中提供彩页证明此功能）</w:t>
      </w:r>
    </w:p>
    <w:p w14:paraId="49E662E6">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p>
    <w:p w14:paraId="152AD244">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56CC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E02477">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3827" w:type="dxa"/>
            <w:vAlign w:val="center"/>
          </w:tcPr>
          <w:p w14:paraId="7C1FBBC9">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992" w:type="dxa"/>
            <w:vAlign w:val="center"/>
          </w:tcPr>
          <w:p w14:paraId="6040192C">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993" w:type="dxa"/>
            <w:vAlign w:val="center"/>
          </w:tcPr>
          <w:p w14:paraId="660AB092">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744D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C60BC9">
            <w:pPr>
              <w:widowControl/>
              <w:spacing w:after="0"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827" w:type="dxa"/>
            <w:vAlign w:val="center"/>
          </w:tcPr>
          <w:p w14:paraId="548A24D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无线平板探测器</w:t>
            </w:r>
          </w:p>
        </w:tc>
        <w:tc>
          <w:tcPr>
            <w:tcW w:w="992" w:type="dxa"/>
            <w:vAlign w:val="center"/>
          </w:tcPr>
          <w:p w14:paraId="26EBE934">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93" w:type="dxa"/>
            <w:vAlign w:val="center"/>
          </w:tcPr>
          <w:p w14:paraId="081A6A8D">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块</w:t>
            </w:r>
          </w:p>
        </w:tc>
      </w:tr>
      <w:tr w14:paraId="4CF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F1A78ED">
            <w:pPr>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827" w:type="dxa"/>
            <w:vAlign w:val="center"/>
          </w:tcPr>
          <w:p w14:paraId="182BD2B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球管悬吊支架</w:t>
            </w:r>
          </w:p>
        </w:tc>
        <w:tc>
          <w:tcPr>
            <w:tcW w:w="992" w:type="dxa"/>
            <w:vAlign w:val="center"/>
          </w:tcPr>
          <w:p w14:paraId="38199EB1">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9DA0AFA">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49DB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3F7EC6A">
            <w:pPr>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827" w:type="dxa"/>
            <w:vAlign w:val="center"/>
          </w:tcPr>
          <w:p w14:paraId="0F62DAC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X线球管</w:t>
            </w:r>
          </w:p>
        </w:tc>
        <w:tc>
          <w:tcPr>
            <w:tcW w:w="992" w:type="dxa"/>
            <w:vAlign w:val="center"/>
          </w:tcPr>
          <w:p w14:paraId="6E8DDB44">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863F05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7FE1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ACE5EB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827" w:type="dxa"/>
            <w:vAlign w:val="center"/>
          </w:tcPr>
          <w:p w14:paraId="10EE58A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高压发生器</w:t>
            </w:r>
          </w:p>
        </w:tc>
        <w:tc>
          <w:tcPr>
            <w:tcW w:w="992" w:type="dxa"/>
            <w:vAlign w:val="center"/>
          </w:tcPr>
          <w:p w14:paraId="3BB53EA3">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1F23E81">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45A0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D7CE5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827" w:type="dxa"/>
            <w:vAlign w:val="center"/>
          </w:tcPr>
          <w:p w14:paraId="2E5A469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胸片架</w:t>
            </w:r>
          </w:p>
        </w:tc>
        <w:tc>
          <w:tcPr>
            <w:tcW w:w="992" w:type="dxa"/>
            <w:vAlign w:val="center"/>
          </w:tcPr>
          <w:p w14:paraId="0B5A6B72">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722F404">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5886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0ED88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827" w:type="dxa"/>
            <w:vAlign w:val="center"/>
          </w:tcPr>
          <w:p w14:paraId="2372A7D1">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自动束光器</w:t>
            </w:r>
          </w:p>
        </w:tc>
        <w:tc>
          <w:tcPr>
            <w:tcW w:w="992" w:type="dxa"/>
            <w:vAlign w:val="center"/>
          </w:tcPr>
          <w:p w14:paraId="20E15824">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5430BA7">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0E0B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B28A62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827" w:type="dxa"/>
            <w:vAlign w:val="center"/>
          </w:tcPr>
          <w:p w14:paraId="14CF25F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系统控制及影像采集工作站</w:t>
            </w:r>
          </w:p>
        </w:tc>
        <w:tc>
          <w:tcPr>
            <w:tcW w:w="992" w:type="dxa"/>
            <w:vAlign w:val="center"/>
          </w:tcPr>
          <w:p w14:paraId="6278A9E6">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325BD1F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375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A01DEF">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827" w:type="dxa"/>
            <w:vAlign w:val="center"/>
          </w:tcPr>
          <w:p w14:paraId="46F117B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电动升降摄影床</w:t>
            </w:r>
          </w:p>
        </w:tc>
        <w:tc>
          <w:tcPr>
            <w:tcW w:w="992" w:type="dxa"/>
            <w:vAlign w:val="center"/>
          </w:tcPr>
          <w:p w14:paraId="1EF9350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08FAB73">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r>
      <w:tr w14:paraId="18C4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A29B7C">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827" w:type="dxa"/>
            <w:vAlign w:val="center"/>
          </w:tcPr>
          <w:p w14:paraId="09913CE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近台触控屏</w:t>
            </w:r>
          </w:p>
        </w:tc>
        <w:tc>
          <w:tcPr>
            <w:tcW w:w="992" w:type="dxa"/>
            <w:vAlign w:val="center"/>
          </w:tcPr>
          <w:p w14:paraId="059D5AF6">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38A0B7DD">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2A6A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16363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827" w:type="dxa"/>
            <w:vAlign w:val="center"/>
          </w:tcPr>
          <w:p w14:paraId="273FE4F2">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无线遥控器</w:t>
            </w:r>
          </w:p>
        </w:tc>
        <w:tc>
          <w:tcPr>
            <w:tcW w:w="992" w:type="dxa"/>
            <w:vAlign w:val="center"/>
          </w:tcPr>
          <w:p w14:paraId="22F9B0C5">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6684FF7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008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56837A">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827" w:type="dxa"/>
            <w:vAlign w:val="center"/>
          </w:tcPr>
          <w:p w14:paraId="62BB6685">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标准DICOM软件包</w:t>
            </w:r>
          </w:p>
        </w:tc>
        <w:tc>
          <w:tcPr>
            <w:tcW w:w="992" w:type="dxa"/>
            <w:vAlign w:val="center"/>
          </w:tcPr>
          <w:p w14:paraId="4094CBEC">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D429E18">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7C55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7E475B4">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3827" w:type="dxa"/>
            <w:vAlign w:val="center"/>
          </w:tcPr>
          <w:p w14:paraId="2EB20668">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全自动摆位功能</w:t>
            </w:r>
          </w:p>
        </w:tc>
        <w:tc>
          <w:tcPr>
            <w:tcW w:w="992" w:type="dxa"/>
            <w:vAlign w:val="center"/>
          </w:tcPr>
          <w:p w14:paraId="031FEAAA">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6ADF98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1AA7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735528">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3827" w:type="dxa"/>
            <w:vAlign w:val="center"/>
          </w:tcPr>
          <w:p w14:paraId="2273587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全长骨拼接功能</w:t>
            </w:r>
          </w:p>
        </w:tc>
        <w:tc>
          <w:tcPr>
            <w:tcW w:w="992" w:type="dxa"/>
            <w:vAlign w:val="center"/>
          </w:tcPr>
          <w:p w14:paraId="72713D8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F020B6F">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7A3B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9EADC6">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3827" w:type="dxa"/>
            <w:vAlign w:val="center"/>
          </w:tcPr>
          <w:p w14:paraId="3397BD8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智能质控软件包</w:t>
            </w:r>
          </w:p>
        </w:tc>
        <w:tc>
          <w:tcPr>
            <w:tcW w:w="992" w:type="dxa"/>
            <w:vAlign w:val="center"/>
          </w:tcPr>
          <w:p w14:paraId="6DD943D3">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93A66A6">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378F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A111633">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3827" w:type="dxa"/>
            <w:vAlign w:val="center"/>
          </w:tcPr>
          <w:p w14:paraId="6CEE4DBA">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智能辅助摄像头</w:t>
            </w:r>
          </w:p>
        </w:tc>
        <w:tc>
          <w:tcPr>
            <w:tcW w:w="992" w:type="dxa"/>
            <w:vAlign w:val="center"/>
          </w:tcPr>
          <w:p w14:paraId="4A43633B">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C61CB7A">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24EA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1922FD">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3827" w:type="dxa"/>
            <w:vAlign w:val="center"/>
          </w:tcPr>
          <w:p w14:paraId="302B412E">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防护用品成人、儿童各一套</w:t>
            </w:r>
          </w:p>
        </w:tc>
        <w:tc>
          <w:tcPr>
            <w:tcW w:w="992" w:type="dxa"/>
            <w:vAlign w:val="center"/>
          </w:tcPr>
          <w:p w14:paraId="017110FE">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2824C89">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bl>
    <w:p w14:paraId="3A8803F3">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297DB52F">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1.提供至少6年的免费质保服务，包括设备故障维修、软件升级等。</w:t>
      </w:r>
    </w:p>
    <w:p w14:paraId="17BE661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2.成交后设立24小时客服热线，确保在设备使用过程中能够及时解决各类问题。</w:t>
      </w:r>
    </w:p>
    <w:p w14:paraId="48100EE3">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5FE7B3E6">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462552D7">
      <w:pPr>
        <w:pStyle w:val="2"/>
        <w:spacing w:after="0" w:line="240" w:lineRule="auto"/>
        <w:ind w:firstLine="0"/>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1D7C8EEC">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0341636B">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2CD0B6E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7C83FB94">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21A47F99">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1BFF459D">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3521C4C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4CFC2D5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63FF1031">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247A7C06">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3D37F79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0DAE7BF0">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18C28E7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4EFDF361">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43ABAB3F">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7E83D42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2F364794">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37DB97CF">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3D7A4CDA">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5D18F29C">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6953CC46">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1905A3E2">
      <w:pPr>
        <w:spacing w:after="0" w:line="240" w:lineRule="auto"/>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3323318E">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14:paraId="3CAE6E19">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4F75581D">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559DE2F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099E70B3">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117773E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5EEEE631">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1C71B4F9">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0B4CC0D7">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14:paraId="4EA62E2E">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32979121">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0561A7BB">
      <w:pPr>
        <w:rPr>
          <w:rFonts w:hint="eastAsia" w:ascii="宋体" w:hAnsi="宋体"/>
          <w:b/>
          <w:color w:val="000000" w:themeColor="text1"/>
          <w:sz w:val="48"/>
          <w:szCs w:val="48"/>
          <w:highlight w:val="none"/>
          <w:lang w:val="en-US" w:eastAsia="zh-CN"/>
          <w14:textFill>
            <w14:solidFill>
              <w14:schemeClr w14:val="tx1"/>
            </w14:solidFill>
          </w14:textFill>
        </w:rPr>
      </w:pPr>
      <w:bookmarkStart w:id="11" w:name="_GoBack"/>
      <w:bookmarkEnd w:id="11"/>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8" w:name="_Toc435514855"/>
      <w:bookmarkStart w:id="9" w:name="_Toc435515295"/>
      <w:bookmarkStart w:id="10" w:name="_Toc275865606"/>
      <w:r>
        <w:rPr>
          <w:rFonts w:hint="eastAsia" w:ascii="宋体" w:hAnsi="宋体" w:eastAsia="宋体" w:cs="宋体"/>
          <w:b/>
          <w:color w:val="auto"/>
          <w:sz w:val="28"/>
          <w:szCs w:val="28"/>
        </w:rPr>
        <w:t>资格文件</w:t>
      </w:r>
    </w:p>
    <w:p w14:paraId="4D3E7121">
      <w:pPr>
        <w:outlineLvl w:val="1"/>
        <w:rPr>
          <w:rFonts w:hint="eastAsia" w:ascii="宋体" w:hAnsi="宋体" w:eastAsia="宋体" w:cs="宋体"/>
          <w:b/>
          <w:szCs w:val="21"/>
          <w:lang w:val="en-US" w:eastAsia="zh-CN"/>
        </w:rPr>
      </w:pPr>
    </w:p>
    <w:p w14:paraId="0FB7443F">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8"/>
      <w:bookmarkEnd w:id="9"/>
      <w:bookmarkEnd w:id="10"/>
    </w:p>
    <w:p w14:paraId="09404081">
      <w:pPr>
        <w:adjustRightInd w:val="0"/>
        <w:snapToGrid w:val="0"/>
        <w:spacing w:line="360" w:lineRule="auto"/>
        <w:rPr>
          <w:rFonts w:hint="eastAsia" w:ascii="宋体" w:hAnsi="宋体" w:eastAsia="宋体" w:cs="宋体"/>
          <w:b/>
          <w:szCs w:val="21"/>
        </w:rPr>
      </w:pPr>
    </w:p>
    <w:p w14:paraId="15F5002E">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168DF35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683043C">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4C99F5C9">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461E50D0">
      <w:pPr>
        <w:adjustRightInd w:val="0"/>
        <w:snapToGrid w:val="0"/>
        <w:rPr>
          <w:rFonts w:hint="eastAsia" w:ascii="宋体" w:hAnsi="宋体" w:eastAsia="宋体" w:cs="宋体"/>
          <w:szCs w:val="21"/>
        </w:rPr>
      </w:pPr>
    </w:p>
    <w:p w14:paraId="1BEAF9A4">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6F17EF8B">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62EC4CEE">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17AECCA8">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305EF9C">
      <w:pPr>
        <w:jc w:val="left"/>
        <w:rPr>
          <w:rFonts w:hint="eastAsia" w:ascii="宋体" w:hAnsi="宋体" w:eastAsia="宋体" w:cs="宋体"/>
          <w:b/>
          <w:sz w:val="24"/>
          <w:highlight w:val="none"/>
        </w:rPr>
      </w:pP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szCs w:val="21"/>
                <w:highlight w:val="none"/>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szCs w:val="21"/>
                <w:highlight w:val="none"/>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szCs w:val="21"/>
                <w:highlight w:val="none"/>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A14B5F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5E91CB9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szCs w:val="21"/>
                <w:highlight w:val="none"/>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szCs w:val="21"/>
                <w:highlight w:val="none"/>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szCs w:val="21"/>
                <w:highlight w:val="none"/>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szCs w:val="21"/>
                <w:highlight w:val="none"/>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szCs w:val="21"/>
                <w:highlight w:val="none"/>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szCs w:val="21"/>
                <w:highlight w:val="none"/>
              </w:rPr>
            </w:pPr>
          </w:p>
        </w:tc>
      </w:tr>
    </w:tbl>
    <w:p w14:paraId="79C6E042">
      <w:pPr>
        <w:jc w:val="left"/>
        <w:rPr>
          <w:rFonts w:hint="eastAsia" w:ascii="宋体" w:hAnsi="宋体" w:eastAsia="宋体" w:cs="宋体"/>
          <w:szCs w:val="21"/>
          <w:highlight w:val="none"/>
        </w:rPr>
      </w:pPr>
    </w:p>
    <w:p w14:paraId="180E564F">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21724352">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9"/>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30E594B5">
      <w:pPr>
        <w:ind w:left="405"/>
        <w:rPr>
          <w:rFonts w:hint="eastAsia" w:ascii="宋体" w:hAnsi="宋体" w:eastAsia="宋体" w:cs="宋体"/>
          <w:sz w:val="24"/>
          <w:highlight w:val="none"/>
        </w:rPr>
      </w:pPr>
    </w:p>
    <w:p w14:paraId="43F93EC2">
      <w:pPr>
        <w:adjustRightInd w:val="0"/>
        <w:snapToGrid w:val="0"/>
        <w:spacing w:line="360" w:lineRule="auto"/>
        <w:ind w:firstLine="440" w:firstLineChars="200"/>
        <w:rPr>
          <w:rFonts w:hint="eastAsia" w:ascii="宋体" w:hAnsi="宋体" w:eastAsia="宋体" w:cs="宋体"/>
          <w:szCs w:val="21"/>
          <w:highlight w:val="none"/>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szCs w:val="21"/>
          <w:highlight w:val="none"/>
        </w:rPr>
      </w:pPr>
    </w:p>
    <w:p w14:paraId="53282AF6">
      <w:pPr>
        <w:ind w:left="405"/>
        <w:rPr>
          <w:rFonts w:hint="eastAsia" w:ascii="宋体" w:hAnsi="宋体" w:eastAsia="宋体" w:cs="宋体"/>
          <w:b/>
          <w:szCs w:val="21"/>
          <w:highlight w:val="none"/>
        </w:rPr>
      </w:pPr>
    </w:p>
    <w:p w14:paraId="6507C5FD">
      <w:pPr>
        <w:ind w:left="405"/>
        <w:rPr>
          <w:rFonts w:hint="eastAsia" w:ascii="宋体" w:hAnsi="宋体" w:eastAsia="宋体" w:cs="宋体"/>
          <w:b/>
          <w:szCs w:val="21"/>
          <w:highlight w:val="none"/>
        </w:rPr>
      </w:pPr>
    </w:p>
    <w:p w14:paraId="148505E7">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6D34FB8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D0588B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DC6EB3E">
      <w:pPr>
        <w:ind w:left="405"/>
        <w:rPr>
          <w:rFonts w:hint="eastAsia" w:ascii="宋体" w:hAnsi="宋体" w:eastAsia="宋体" w:cs="宋体"/>
          <w:b/>
          <w:szCs w:val="21"/>
          <w:highlight w:val="none"/>
        </w:rPr>
      </w:pPr>
    </w:p>
    <w:p w14:paraId="3FF79C82">
      <w:pPr>
        <w:ind w:left="405"/>
        <w:rPr>
          <w:rFonts w:hint="eastAsia" w:ascii="宋体" w:hAnsi="宋体" w:eastAsia="宋体" w:cs="宋体"/>
          <w:b/>
          <w:szCs w:val="21"/>
          <w:highlight w:val="none"/>
        </w:rPr>
      </w:pPr>
    </w:p>
    <w:p w14:paraId="00B4FA4D">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0EDE5759">
      <w:pPr>
        <w:rPr>
          <w:rFonts w:hint="eastAsia" w:ascii="宋体" w:hAnsi="宋体" w:eastAsia="宋体" w:cs="宋体"/>
          <w:b/>
          <w:szCs w:val="21"/>
          <w:highlight w:val="none"/>
        </w:rPr>
      </w:pPr>
    </w:p>
    <w:p w14:paraId="37D279A1">
      <w:pPr>
        <w:rPr>
          <w:rFonts w:hint="eastAsia" w:ascii="宋体" w:hAnsi="宋体" w:eastAsia="宋体" w:cs="宋体"/>
          <w:b/>
          <w:sz w:val="24"/>
          <w:highlight w:val="none"/>
        </w:rPr>
      </w:pPr>
    </w:p>
    <w:p w14:paraId="156F02A9">
      <w:pPr>
        <w:rPr>
          <w:rFonts w:hint="eastAsia" w:ascii="宋体" w:hAnsi="宋体" w:eastAsia="宋体" w:cs="宋体"/>
          <w:b/>
          <w:sz w:val="24"/>
          <w:highlight w:val="none"/>
        </w:rPr>
      </w:pPr>
    </w:p>
    <w:p w14:paraId="15934E39">
      <w:pPr>
        <w:rPr>
          <w:rFonts w:hint="eastAsia" w:ascii="宋体" w:hAnsi="宋体" w:eastAsia="宋体" w:cs="宋体"/>
          <w:b/>
          <w:sz w:val="24"/>
          <w:highlight w:val="none"/>
        </w:rPr>
      </w:pPr>
    </w:p>
    <w:p w14:paraId="0D150DC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7B0B8ACD">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470C4B71">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11B4697B">
      <w:pPr>
        <w:adjustRightInd w:val="0"/>
        <w:snapToGrid w:val="0"/>
        <w:spacing w:line="360" w:lineRule="auto"/>
        <w:rPr>
          <w:rFonts w:hint="eastAsia" w:ascii="宋体" w:hAnsi="宋体" w:eastAsia="宋体" w:cs="宋体"/>
          <w:b/>
          <w:szCs w:val="21"/>
        </w:rPr>
      </w:pPr>
    </w:p>
    <w:p w14:paraId="58AC48DF">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5705645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621441FB">
      <w:pPr>
        <w:adjustRightInd w:val="0"/>
        <w:snapToGrid w:val="0"/>
        <w:spacing w:line="360" w:lineRule="auto"/>
        <w:ind w:firstLine="444" w:firstLineChars="202"/>
        <w:rPr>
          <w:rFonts w:hint="eastAsia" w:ascii="宋体" w:hAnsi="宋体" w:eastAsia="宋体" w:cs="宋体"/>
          <w:color w:val="auto"/>
          <w:highlight w:val="none"/>
        </w:rPr>
      </w:pPr>
    </w:p>
    <w:p w14:paraId="1C54069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FBF1845">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6A25C78B">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4DDE07D6">
      <w:pPr>
        <w:adjustRightInd w:val="0"/>
        <w:snapToGrid w:val="0"/>
        <w:rPr>
          <w:rFonts w:hint="eastAsia" w:ascii="宋体" w:hAnsi="宋体" w:eastAsia="宋体" w:cs="宋体"/>
          <w:szCs w:val="21"/>
        </w:rPr>
      </w:pPr>
    </w:p>
    <w:p w14:paraId="3F80031D">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550D5C36">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4208DEB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2EE0272D">
      <w:pPr>
        <w:rPr>
          <w:rFonts w:hint="default" w:hAnsi="宋体" w:cs="宋体"/>
          <w:b/>
          <w:sz w:val="24"/>
          <w:highlight w:val="none"/>
          <w:lang w:val="en-US" w:eastAsia="zh-CN"/>
        </w:rPr>
      </w:pPr>
    </w:p>
    <w:p w14:paraId="77A302D2">
      <w:pPr>
        <w:rPr>
          <w:rFonts w:hint="eastAsia" w:ascii="宋体" w:hAnsi="宋体" w:eastAsia="宋体" w:cs="宋体"/>
          <w:b/>
          <w:sz w:val="24"/>
          <w:highlight w:val="none"/>
        </w:rPr>
      </w:pPr>
    </w:p>
    <w:p w14:paraId="6F1615D1">
      <w:pPr>
        <w:rPr>
          <w:rFonts w:hint="eastAsia" w:ascii="宋体" w:hAnsi="宋体" w:eastAsia="宋体" w:cs="宋体"/>
          <w:b/>
          <w:sz w:val="24"/>
          <w:highlight w:val="none"/>
        </w:rPr>
      </w:pPr>
    </w:p>
    <w:p w14:paraId="16ABF60D">
      <w:pPr>
        <w:rPr>
          <w:rFonts w:hint="eastAsia" w:ascii="宋体" w:hAnsi="宋体" w:eastAsia="宋体" w:cs="宋体"/>
          <w:b/>
          <w:sz w:val="24"/>
          <w:highlight w:val="none"/>
          <w:lang w:val="en-US" w:eastAsia="zh-CN"/>
        </w:rPr>
      </w:pPr>
    </w:p>
    <w:p w14:paraId="5BD2781C">
      <w:pPr>
        <w:rPr>
          <w:rFonts w:hint="eastAsia" w:ascii="宋体" w:hAnsi="宋体" w:eastAsia="宋体" w:cs="宋体"/>
          <w:b/>
          <w:sz w:val="24"/>
          <w:highlight w:val="none"/>
          <w:lang w:val="en-US" w:eastAsia="zh-CN"/>
        </w:rPr>
      </w:pPr>
    </w:p>
    <w:p w14:paraId="6CC83F1D">
      <w:pPr>
        <w:rPr>
          <w:rFonts w:hint="eastAsia" w:ascii="宋体" w:hAnsi="宋体" w:eastAsia="宋体" w:cs="宋体"/>
          <w:b/>
          <w:sz w:val="24"/>
          <w:highlight w:val="none"/>
          <w:lang w:val="en-US" w:eastAsia="zh-CN"/>
        </w:rPr>
      </w:pPr>
    </w:p>
    <w:p w14:paraId="34F1644C">
      <w:pPr>
        <w:rPr>
          <w:rFonts w:hint="eastAsia" w:ascii="宋体" w:hAnsi="宋体" w:eastAsia="宋体" w:cs="宋体"/>
          <w:b/>
          <w:sz w:val="24"/>
          <w:highlight w:val="none"/>
          <w:lang w:val="en-US" w:eastAsia="zh-CN"/>
        </w:rPr>
      </w:pPr>
    </w:p>
    <w:p w14:paraId="4E917B82">
      <w:pPr>
        <w:rPr>
          <w:rFonts w:hint="eastAsia" w:ascii="宋体" w:hAnsi="宋体" w:eastAsia="宋体" w:cs="宋体"/>
          <w:b/>
          <w:sz w:val="24"/>
          <w:highlight w:val="none"/>
          <w:lang w:val="en-US" w:eastAsia="zh-CN"/>
        </w:rPr>
      </w:pPr>
    </w:p>
    <w:p w14:paraId="7E192005">
      <w:pPr>
        <w:rPr>
          <w:rFonts w:hint="eastAsia" w:ascii="宋体" w:hAnsi="宋体" w:eastAsia="宋体" w:cs="宋体"/>
          <w:b/>
          <w:sz w:val="24"/>
          <w:highlight w:val="none"/>
          <w:lang w:val="en-US" w:eastAsia="zh-CN"/>
        </w:rPr>
      </w:pPr>
    </w:p>
    <w:p w14:paraId="293B11CF">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19EE6B7">
      <w:pPr>
        <w:rPr>
          <w:rFonts w:hint="eastAsia" w:ascii="宋体" w:hAnsi="宋体" w:eastAsia="宋体" w:cs="宋体"/>
          <w:b/>
          <w:sz w:val="24"/>
          <w:highlight w:val="none"/>
        </w:rPr>
      </w:pPr>
    </w:p>
    <w:p w14:paraId="6FA2F720">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sz w:val="24"/>
          <w:highlight w:val="none"/>
        </w:rPr>
      </w:pPr>
    </w:p>
    <w:p w14:paraId="7D16B67D">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630607DE">
      <w:pPr>
        <w:rPr>
          <w:rFonts w:hint="eastAsia" w:ascii="宋体" w:hAnsi="宋体" w:eastAsia="宋体" w:cs="宋体"/>
          <w:b/>
          <w:color w:val="auto"/>
          <w:szCs w:val="21"/>
          <w:highlight w:val="none"/>
        </w:rPr>
      </w:pPr>
    </w:p>
    <w:p w14:paraId="69E33784">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E67FE0C">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401CAB2D">
      <w:pPr>
        <w:adjustRightInd w:val="0"/>
        <w:snapToGrid w:val="0"/>
        <w:spacing w:line="360" w:lineRule="auto"/>
        <w:rPr>
          <w:rFonts w:hint="eastAsia" w:ascii="宋体" w:hAnsi="宋体" w:eastAsia="宋体" w:cs="宋体"/>
          <w:b/>
          <w:color w:val="auto"/>
          <w:szCs w:val="21"/>
        </w:rPr>
      </w:pPr>
    </w:p>
    <w:p w14:paraId="5F2D7D5C">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311F8914">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315C507C">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15883A67">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1CDB405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191F6427">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0D61106E">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7B15F21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09E774A1">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3D28513">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B5C1D3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8BE9834">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55CC1B7C">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4E22BC12">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4848F4F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184E69EE">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754C8666">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55FC867">
      <w:pPr>
        <w:rPr>
          <w:rFonts w:hint="eastAsia" w:ascii="宋体" w:hAnsi="宋体" w:eastAsia="宋体" w:cs="宋体"/>
          <w:color w:val="auto"/>
          <w:szCs w:val="21"/>
        </w:rPr>
      </w:pPr>
      <w:r>
        <w:rPr>
          <w:rFonts w:hint="eastAsia" w:ascii="宋体" w:hAnsi="宋体" w:eastAsia="宋体" w:cs="宋体"/>
          <w:color w:val="auto"/>
          <w:szCs w:val="21"/>
        </w:rPr>
        <w:t>特此声明。</w:t>
      </w:r>
    </w:p>
    <w:p w14:paraId="3D654967">
      <w:pPr>
        <w:rPr>
          <w:rFonts w:hint="eastAsia" w:ascii="宋体" w:hAnsi="宋体" w:eastAsia="宋体" w:cs="宋体"/>
          <w:color w:val="auto"/>
          <w:szCs w:val="21"/>
        </w:rPr>
      </w:pPr>
    </w:p>
    <w:p w14:paraId="587029A1">
      <w:pPr>
        <w:rPr>
          <w:rFonts w:hint="eastAsia" w:ascii="宋体" w:hAnsi="宋体" w:eastAsia="宋体" w:cs="宋体"/>
          <w:color w:val="auto"/>
          <w:szCs w:val="21"/>
        </w:rPr>
      </w:pPr>
    </w:p>
    <w:p w14:paraId="40EC6F49">
      <w:pPr>
        <w:rPr>
          <w:rFonts w:hint="eastAsia" w:ascii="宋体" w:hAnsi="宋体" w:eastAsia="宋体" w:cs="宋体"/>
          <w:color w:val="auto"/>
          <w:szCs w:val="21"/>
        </w:rPr>
      </w:pPr>
    </w:p>
    <w:p w14:paraId="4EAF5E82">
      <w:pPr>
        <w:rPr>
          <w:rFonts w:hint="eastAsia" w:ascii="宋体" w:hAnsi="宋体" w:eastAsia="宋体" w:cs="宋体"/>
          <w:color w:val="auto"/>
          <w:szCs w:val="21"/>
        </w:rPr>
      </w:pPr>
    </w:p>
    <w:p w14:paraId="4EE2D9C4">
      <w:pPr>
        <w:rPr>
          <w:rFonts w:hint="eastAsia" w:ascii="宋体" w:hAnsi="宋体" w:eastAsia="宋体" w:cs="宋体"/>
          <w:color w:val="auto"/>
          <w:szCs w:val="21"/>
        </w:rPr>
      </w:pPr>
    </w:p>
    <w:p w14:paraId="28763547">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BAC404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0F8ADEA5">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76FA48AE">
      <w:pPr>
        <w:pStyle w:val="31"/>
        <w:rPr>
          <w:rFonts w:hint="eastAsia" w:ascii="宋体" w:hAnsi="宋体" w:eastAsia="宋体" w:cs="宋体"/>
        </w:rPr>
      </w:pPr>
    </w:p>
    <w:p w14:paraId="77B2DD34">
      <w:pPr>
        <w:pStyle w:val="31"/>
        <w:rPr>
          <w:rFonts w:hint="eastAsia" w:ascii="宋体" w:hAnsi="宋体" w:eastAsia="宋体" w:cs="宋体"/>
          <w:color w:val="auto"/>
          <w:szCs w:val="24"/>
          <w:lang w:val="en-US" w:eastAsia="zh-CN"/>
        </w:rPr>
      </w:pPr>
    </w:p>
    <w:p w14:paraId="557B6E71">
      <w:pPr>
        <w:rPr>
          <w:rFonts w:hint="eastAsia" w:eastAsia="宋体" w:cs="Times New Roman"/>
          <w:lang w:val="en-US" w:eastAsia="zh-CN"/>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E6BE5"/>
    <w:multiLevelType w:val="multilevel"/>
    <w:tmpl w:val="19AE6BE5"/>
    <w:lvl w:ilvl="0" w:tentative="0">
      <w:start w:val="1"/>
      <w:numFmt w:val="decimal"/>
      <w:lvlText w:val="%1."/>
      <w:lvlJc w:val="left"/>
      <w:pPr>
        <w:tabs>
          <w:tab w:val="left" w:pos="200"/>
        </w:tabs>
        <w:ind w:left="100" w:hanging="100"/>
      </w:pPr>
      <w:rPr>
        <w:rFonts w:hint="eastAsia" w:ascii="宋体" w:eastAsia="宋体"/>
        <w:b/>
        <w:i w:val="0"/>
        <w:caps w:val="0"/>
        <w:strike w:val="0"/>
        <w:dstrike w:val="0"/>
        <w:vanish w:val="0"/>
        <w:color w:val="auto"/>
        <w:sz w:val="24"/>
        <w:vertAlign w:val="baseline"/>
      </w:rPr>
    </w:lvl>
    <w:lvl w:ilvl="1" w:tentative="0">
      <w:start w:val="1"/>
      <w:numFmt w:val="decimal"/>
      <w:suff w:val="space"/>
      <w:lvlText w:val="%1.%2"/>
      <w:lvlJc w:val="left"/>
      <w:pPr>
        <w:ind w:left="4352" w:hanging="100"/>
      </w:pPr>
      <w:rPr>
        <w:rFonts w:hint="eastAsia" w:ascii="宋体" w:eastAsia="宋体"/>
        <w:b w:val="0"/>
        <w:i w:val="0"/>
        <w:caps w:val="0"/>
        <w:strike w:val="0"/>
        <w:dstrike w:val="0"/>
        <w:vanish w:val="0"/>
        <w:color w:val="auto"/>
        <w:sz w:val="24"/>
        <w:vertAlign w:val="baseline"/>
      </w:rPr>
    </w:lvl>
    <w:lvl w:ilvl="2" w:tentative="0">
      <w:start w:val="1"/>
      <w:numFmt w:val="decimal"/>
      <w:pStyle w:val="76"/>
      <w:suff w:val="space"/>
      <w:lvlText w:val="%1.%2.%3"/>
      <w:lvlJc w:val="left"/>
      <w:pPr>
        <w:ind w:left="5770" w:hanging="100"/>
      </w:pPr>
      <w:rPr>
        <w:rFonts w:hint="eastAsia" w:ascii="宋体" w:eastAsia="宋体"/>
        <w:b w:val="0"/>
        <w:i w:val="0"/>
        <w:caps w:val="0"/>
        <w:strike w:val="0"/>
        <w:dstrike w:val="0"/>
        <w:vanish w:val="0"/>
        <w:color w:val="auto"/>
        <w:sz w:val="24"/>
        <w:vertAlign w:val="baseline"/>
      </w:rPr>
    </w:lvl>
    <w:lvl w:ilvl="3" w:tentative="0">
      <w:start w:val="1"/>
      <w:numFmt w:val="decimal"/>
      <w:lvlText w:val="%1.%2.%3.%4"/>
      <w:lvlJc w:val="left"/>
      <w:pPr>
        <w:ind w:left="100" w:hanging="100"/>
      </w:pPr>
      <w:rPr>
        <w:rFonts w:hint="eastAsia"/>
      </w:rPr>
    </w:lvl>
    <w:lvl w:ilvl="4" w:tentative="0">
      <w:start w:val="1"/>
      <w:numFmt w:val="decimal"/>
      <w:lvlText w:val="%1.%2.%3.%4.%5"/>
      <w:lvlJc w:val="left"/>
      <w:pPr>
        <w:ind w:left="100" w:hanging="100"/>
      </w:pPr>
      <w:rPr>
        <w:rFonts w:hint="eastAsia"/>
      </w:rPr>
    </w:lvl>
    <w:lvl w:ilvl="5" w:tentative="0">
      <w:start w:val="1"/>
      <w:numFmt w:val="decimal"/>
      <w:lvlText w:val="%1.%2.%3.%4.%5.%6"/>
      <w:lvlJc w:val="left"/>
      <w:pPr>
        <w:ind w:left="100" w:hanging="100"/>
      </w:pPr>
      <w:rPr>
        <w:rFonts w:hint="eastAsia"/>
      </w:rPr>
    </w:lvl>
    <w:lvl w:ilvl="6" w:tentative="0">
      <w:start w:val="1"/>
      <w:numFmt w:val="decimal"/>
      <w:lvlText w:val="%1.%2.%3.%4.%5.%6.%7"/>
      <w:lvlJc w:val="left"/>
      <w:pPr>
        <w:ind w:left="100" w:hanging="100"/>
      </w:pPr>
      <w:rPr>
        <w:rFonts w:hint="eastAsia"/>
      </w:rPr>
    </w:lvl>
    <w:lvl w:ilvl="7" w:tentative="0">
      <w:start w:val="1"/>
      <w:numFmt w:val="decimal"/>
      <w:lvlText w:val="%1.%2.%3.%4.%5.%6.%7.%8"/>
      <w:lvlJc w:val="left"/>
      <w:pPr>
        <w:ind w:left="100" w:hanging="100"/>
      </w:pPr>
      <w:rPr>
        <w:rFonts w:hint="eastAsia"/>
      </w:rPr>
    </w:lvl>
    <w:lvl w:ilvl="8" w:tentative="0">
      <w:start w:val="1"/>
      <w:numFmt w:val="decimal"/>
      <w:lvlText w:val="%1.%2.%3.%4.%5.%6.%7.%8.%9"/>
      <w:lvlJc w:val="left"/>
      <w:pPr>
        <w:ind w:left="100" w:hanging="1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38913C4"/>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2"/>
    <w:qFormat/>
    <w:uiPriority w:val="9"/>
    <w:pPr>
      <w:ind w:left="3144" w:right="3120"/>
      <w:jc w:val="center"/>
      <w:outlineLvl w:val="0"/>
    </w:pPr>
    <w:rPr>
      <w:rFonts w:cs="Times New Roman"/>
      <w:b/>
      <w:bCs/>
      <w:kern w:val="44"/>
      <w:sz w:val="44"/>
      <w:szCs w:val="44"/>
    </w:rPr>
  </w:style>
  <w:style w:type="paragraph" w:styleId="4">
    <w:name w:val="heading 2"/>
    <w:basedOn w:val="1"/>
    <w:next w:val="1"/>
    <w:link w:val="61"/>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7"/>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5"/>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3"/>
    <w:qFormat/>
    <w:uiPriority w:val="9"/>
    <w:pPr>
      <w:ind w:left="412" w:hanging="207"/>
      <w:outlineLvl w:val="4"/>
    </w:pPr>
    <w:rPr>
      <w:rFonts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annotation text"/>
    <w:basedOn w:val="1"/>
    <w:link w:val="54"/>
    <w:unhideWhenUsed/>
    <w:qFormat/>
    <w:uiPriority w:val="99"/>
    <w:rPr>
      <w:rFonts w:cs="Times New Roman"/>
    </w:rPr>
  </w:style>
  <w:style w:type="paragraph" w:styleId="10">
    <w:name w:val="Body Text"/>
    <w:basedOn w:val="1"/>
    <w:link w:val="49"/>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59"/>
    <w:unhideWhenUsed/>
    <w:qFormat/>
    <w:uiPriority w:val="99"/>
    <w:rPr>
      <w:rFonts w:cs="Times New Roman"/>
      <w:sz w:val="18"/>
      <w:szCs w:val="18"/>
    </w:rPr>
  </w:style>
  <w:style w:type="paragraph" w:styleId="16">
    <w:name w:val="footer"/>
    <w:basedOn w:val="1"/>
    <w:link w:val="65"/>
    <w:unhideWhenUsed/>
    <w:qFormat/>
    <w:uiPriority w:val="0"/>
    <w:pPr>
      <w:tabs>
        <w:tab w:val="center" w:pos="4153"/>
        <w:tab w:val="right" w:pos="8306"/>
      </w:tabs>
      <w:snapToGrid w:val="0"/>
    </w:pPr>
    <w:rPr>
      <w:rFonts w:cs="Times New Roman"/>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8">
    <w:name w:val="Body Text Indent 3"/>
    <w:basedOn w:val="1"/>
    <w:link w:val="60"/>
    <w:unhideWhenUsed/>
    <w:qFormat/>
    <w:uiPriority w:val="99"/>
    <w:pPr>
      <w:spacing w:after="120"/>
      <w:ind w:left="420" w:leftChars="200"/>
    </w:pPr>
    <w:rPr>
      <w:rFonts w:cs="Times New Roman"/>
      <w:sz w:val="16"/>
      <w:szCs w:val="16"/>
    </w:r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0">
    <w:name w:val="annotation subject"/>
    <w:basedOn w:val="9"/>
    <w:next w:val="9"/>
    <w:link w:val="56"/>
    <w:unhideWhenUsed/>
    <w:qFormat/>
    <w:uiPriority w:val="99"/>
    <w:rPr>
      <w:b/>
      <w:bCs/>
    </w:rPr>
  </w:style>
  <w:style w:type="paragraph" w:styleId="21">
    <w:name w:val="Body Text First Indent"/>
    <w:basedOn w:val="10"/>
    <w:link w:val="53"/>
    <w:unhideWhenUsed/>
    <w:qFormat/>
    <w:uiPriority w:val="99"/>
    <w:pPr>
      <w:spacing w:after="120"/>
      <w:ind w:left="0" w:firstLine="420" w:firstLineChars="100"/>
    </w:pPr>
    <w:rPr>
      <w:szCs w:val="22"/>
    </w:rPr>
  </w:style>
  <w:style w:type="paragraph" w:styleId="22">
    <w:name w:val="Body Text First Indent 2"/>
    <w:basedOn w:val="11"/>
    <w:qFormat/>
    <w:uiPriority w:val="0"/>
    <w:pPr>
      <w:spacing w:after="120"/>
      <w:ind w:left="420" w:leftChars="200"/>
    </w:pPr>
    <w:rPr>
      <w:rFonts w:ascii="Calibri" w:hAnsi="Calibri"/>
      <w:sz w:val="21"/>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qFormat/>
    <w:uiPriority w:val="0"/>
    <w:rPr>
      <w:rFonts w:cs="Times New Roman"/>
    </w:rPr>
  </w:style>
  <w:style w:type="character" w:styleId="28">
    <w:name w:val="FollowedHyperlink"/>
    <w:basedOn w:val="25"/>
    <w:unhideWhenUsed/>
    <w:qFormat/>
    <w:uiPriority w:val="99"/>
    <w:rPr>
      <w:color w:val="003B70"/>
      <w:u w:val="none"/>
    </w:rPr>
  </w:style>
  <w:style w:type="character" w:styleId="29">
    <w:name w:val="Hyperlink"/>
    <w:basedOn w:val="25"/>
    <w:unhideWhenUsed/>
    <w:qFormat/>
    <w:uiPriority w:val="99"/>
    <w:rPr>
      <w:color w:val="003B70"/>
      <w:u w:val="none"/>
    </w:rPr>
  </w:style>
  <w:style w:type="character" w:styleId="30">
    <w:name w:val="annotation reference"/>
    <w:basedOn w:val="25"/>
    <w:unhideWhenUsed/>
    <w:qFormat/>
    <w:uiPriority w:val="99"/>
    <w:rPr>
      <w:sz w:val="21"/>
      <w:szCs w:val="21"/>
    </w:rPr>
  </w:style>
  <w:style w:type="paragraph" w:customStyle="1" w:styleId="31">
    <w:name w:val="表格文字"/>
    <w:basedOn w:val="32"/>
    <w:next w:val="1"/>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5">
    <w:name w:val="图_0"/>
    <w:basedOn w:val="36"/>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Table Paragraph"/>
    <w:basedOn w:val="1"/>
    <w:qFormat/>
    <w:uiPriority w:val="1"/>
    <w:rPr>
      <w:sz w:val="24"/>
      <w:szCs w:val="24"/>
    </w:rPr>
  </w:style>
  <w:style w:type="paragraph" w:customStyle="1" w:styleId="38">
    <w:name w:val="_Style 3"/>
    <w:basedOn w:val="1"/>
    <w:next w:val="18"/>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9">
    <w:name w:val="Char Char Char"/>
    <w:basedOn w:val="1"/>
    <w:qFormat/>
    <w:uiPriority w:val="0"/>
    <w:rPr>
      <w:rFonts w:ascii="宋体" w:hAnsi="宋体"/>
      <w:b/>
      <w:sz w:val="28"/>
      <w:szCs w:val="28"/>
    </w:rPr>
  </w:style>
  <w:style w:type="paragraph" w:customStyle="1" w:styleId="40">
    <w:name w:val="正文1"/>
    <w:basedOn w:val="1"/>
    <w:next w:val="41"/>
    <w:qFormat/>
    <w:uiPriority w:val="0"/>
    <w:pPr>
      <w:spacing w:line="360" w:lineRule="auto"/>
    </w:pPr>
    <w:rPr>
      <w:rFonts w:ascii="宋体" w:hAnsi="华文宋体"/>
      <w:kern w:val="20"/>
      <w:sz w:val="24"/>
      <w:szCs w:val="20"/>
    </w:rPr>
  </w:style>
  <w:style w:type="paragraph" w:customStyle="1" w:styleId="41">
    <w:name w:val="普通正文"/>
    <w:basedOn w:val="40"/>
    <w:qFormat/>
    <w:uiPriority w:val="0"/>
    <w:pPr>
      <w:widowControl/>
      <w:spacing w:line="360" w:lineRule="atLeast"/>
      <w:ind w:firstLine="425"/>
    </w:pPr>
    <w:rPr>
      <w:kern w:val="21"/>
    </w:rPr>
  </w:style>
  <w:style w:type="paragraph" w:customStyle="1" w:styleId="42">
    <w:name w:val="TOC2"/>
    <w:basedOn w:val="1"/>
    <w:next w:val="1"/>
    <w:qFormat/>
    <w:uiPriority w:val="0"/>
    <w:pPr>
      <w:ind w:left="420" w:leftChars="200"/>
    </w:pPr>
    <w:rPr>
      <w:rFonts w:ascii="Calibri" w:hAnsi="Calibri" w:eastAsia="仿宋"/>
      <w:sz w:val="24"/>
    </w:rPr>
  </w:style>
  <w:style w:type="paragraph" w:styleId="43">
    <w:name w:val="List Paragraph"/>
    <w:basedOn w:val="1"/>
    <w:qFormat/>
    <w:uiPriority w:val="1"/>
    <w:pPr>
      <w:ind w:left="206" w:firstLine="384"/>
    </w:pPr>
    <w:rPr>
      <w:sz w:val="24"/>
      <w:szCs w:val="24"/>
    </w:rPr>
  </w:style>
  <w:style w:type="paragraph" w:customStyle="1" w:styleId="44">
    <w:name w:val="_Style 40"/>
    <w:unhideWhenUsed/>
    <w:qFormat/>
    <w:uiPriority w:val="99"/>
    <w:rPr>
      <w:rFonts w:ascii="宋体" w:hAnsi="Times New Roman" w:eastAsia="宋体" w:cs="宋体"/>
      <w:sz w:val="22"/>
      <w:szCs w:val="22"/>
      <w:lang w:val="en-US" w:eastAsia="zh-CN" w:bidi="ar-SA"/>
    </w:rPr>
  </w:style>
  <w:style w:type="paragraph" w:customStyle="1" w:styleId="45">
    <w:name w:val="纯文本_0"/>
    <w:basedOn w:val="36"/>
    <w:qFormat/>
    <w:uiPriority w:val="0"/>
    <w:rPr>
      <w:rFonts w:ascii="宋体" w:hAnsi="Courier New"/>
      <w:kern w:val="0"/>
      <w:sz w:val="20"/>
      <w:szCs w:val="21"/>
    </w:rPr>
  </w:style>
  <w:style w:type="paragraph" w:customStyle="1" w:styleId="46">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7">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41"/>
    <w:qFormat/>
    <w:uiPriority w:val="0"/>
    <w:rPr>
      <w:rFonts w:ascii="Calibri" w:hAnsi="Calibri" w:cs="Calibri"/>
      <w:color w:val="000000"/>
      <w:sz w:val="21"/>
      <w:szCs w:val="21"/>
      <w:u w:val="none"/>
    </w:rPr>
  </w:style>
  <w:style w:type="character" w:customStyle="1" w:styleId="49">
    <w:name w:val="正文文本 Char"/>
    <w:link w:val="10"/>
    <w:semiHidden/>
    <w:qFormat/>
    <w:uiPriority w:val="99"/>
    <w:rPr>
      <w:rFonts w:ascii="宋体" w:hAnsi="Times New Roman" w:eastAsia="宋体" w:cs="宋体"/>
      <w:kern w:val="0"/>
      <w:sz w:val="22"/>
    </w:rPr>
  </w:style>
  <w:style w:type="character" w:customStyle="1" w:styleId="50">
    <w:name w:val="_Style 0"/>
    <w:qFormat/>
    <w:uiPriority w:val="0"/>
    <w:rPr>
      <w:i/>
      <w:iCs/>
      <w:color w:val="808080"/>
    </w:rPr>
  </w:style>
  <w:style w:type="character" w:customStyle="1" w:styleId="51">
    <w:name w:val="页眉 Char"/>
    <w:link w:val="17"/>
    <w:qFormat/>
    <w:uiPriority w:val="99"/>
    <w:rPr>
      <w:rFonts w:ascii="宋体" w:hAnsi="Times New Roman" w:eastAsia="宋体" w:cs="宋体"/>
      <w:kern w:val="0"/>
      <w:sz w:val="18"/>
      <w:szCs w:val="18"/>
    </w:rPr>
  </w:style>
  <w:style w:type="character" w:customStyle="1" w:styleId="52">
    <w:name w:val="标题 1 Char"/>
    <w:link w:val="3"/>
    <w:qFormat/>
    <w:uiPriority w:val="9"/>
    <w:rPr>
      <w:rFonts w:ascii="宋体" w:hAnsi="Times New Roman" w:eastAsia="宋体" w:cs="宋体"/>
      <w:b/>
      <w:bCs/>
      <w:kern w:val="44"/>
      <w:sz w:val="44"/>
      <w:szCs w:val="44"/>
    </w:rPr>
  </w:style>
  <w:style w:type="character" w:customStyle="1" w:styleId="53">
    <w:name w:val="正文首行缩进 Char"/>
    <w:link w:val="21"/>
    <w:semiHidden/>
    <w:qFormat/>
    <w:uiPriority w:val="99"/>
    <w:rPr>
      <w:rFonts w:ascii="宋体" w:hAnsi="Times New Roman" w:eastAsia="宋体" w:cs="宋体"/>
      <w:kern w:val="0"/>
      <w:sz w:val="22"/>
      <w:szCs w:val="22"/>
    </w:rPr>
  </w:style>
  <w:style w:type="character" w:customStyle="1" w:styleId="54">
    <w:name w:val="批注文字 Char"/>
    <w:link w:val="9"/>
    <w:qFormat/>
    <w:uiPriority w:val="99"/>
    <w:rPr>
      <w:rFonts w:ascii="宋体" w:hAnsi="Times New Roman" w:eastAsia="宋体" w:cs="宋体"/>
      <w:sz w:val="22"/>
      <w:szCs w:val="22"/>
    </w:rPr>
  </w:style>
  <w:style w:type="character" w:customStyle="1" w:styleId="55">
    <w:name w:val="标题 4 Char"/>
    <w:link w:val="6"/>
    <w:semiHidden/>
    <w:qFormat/>
    <w:uiPriority w:val="9"/>
    <w:rPr>
      <w:rFonts w:ascii="等线 Light" w:hAnsi="等线 Light" w:eastAsia="等线 Light" w:cs="Times New Roman"/>
      <w:b/>
      <w:bCs/>
      <w:kern w:val="0"/>
      <w:sz w:val="28"/>
      <w:szCs w:val="28"/>
    </w:rPr>
  </w:style>
  <w:style w:type="character" w:customStyle="1" w:styleId="56">
    <w:name w:val="批注主题 Char"/>
    <w:link w:val="20"/>
    <w:semiHidden/>
    <w:qFormat/>
    <w:uiPriority w:val="99"/>
    <w:rPr>
      <w:rFonts w:ascii="宋体" w:hAnsi="Times New Roman" w:eastAsia="宋体" w:cs="宋体"/>
      <w:b/>
      <w:bCs/>
      <w:sz w:val="22"/>
      <w:szCs w:val="22"/>
    </w:rPr>
  </w:style>
  <w:style w:type="character" w:customStyle="1" w:styleId="57">
    <w:name w:val="标题 3 Char"/>
    <w:link w:val="5"/>
    <w:semiHidden/>
    <w:qFormat/>
    <w:uiPriority w:val="9"/>
    <w:rPr>
      <w:rFonts w:ascii="宋体" w:hAnsi="Times New Roman" w:eastAsia="宋体" w:cs="宋体"/>
      <w:b/>
      <w:bCs/>
      <w:kern w:val="0"/>
      <w:sz w:val="32"/>
      <w:szCs w:val="32"/>
    </w:rPr>
  </w:style>
  <w:style w:type="character" w:customStyle="1" w:styleId="58">
    <w:name w:val="p141_0"/>
    <w:qFormat/>
    <w:uiPriority w:val="0"/>
    <w:rPr>
      <w:rFonts w:ascii="Calibri" w:hAnsi="Calibri"/>
      <w:sz w:val="21"/>
      <w:szCs w:val="21"/>
    </w:rPr>
  </w:style>
  <w:style w:type="character" w:customStyle="1" w:styleId="59">
    <w:name w:val="批注框文本 Char"/>
    <w:link w:val="15"/>
    <w:semiHidden/>
    <w:qFormat/>
    <w:uiPriority w:val="99"/>
    <w:rPr>
      <w:rFonts w:ascii="宋体" w:hAnsi="Times New Roman" w:eastAsia="宋体" w:cs="宋体"/>
      <w:sz w:val="18"/>
      <w:szCs w:val="18"/>
    </w:rPr>
  </w:style>
  <w:style w:type="character" w:customStyle="1" w:styleId="60">
    <w:name w:val="正文文本缩进 3 Char"/>
    <w:link w:val="18"/>
    <w:semiHidden/>
    <w:qFormat/>
    <w:uiPriority w:val="99"/>
    <w:rPr>
      <w:rFonts w:ascii="宋体" w:hAnsi="Times New Roman" w:eastAsia="宋体" w:cs="宋体"/>
      <w:sz w:val="16"/>
      <w:szCs w:val="16"/>
    </w:rPr>
  </w:style>
  <w:style w:type="character" w:customStyle="1" w:styleId="61">
    <w:name w:val="标题 2 Char"/>
    <w:link w:val="4"/>
    <w:semiHidden/>
    <w:qFormat/>
    <w:uiPriority w:val="9"/>
    <w:rPr>
      <w:rFonts w:ascii="等线 Light" w:hAnsi="等线 Light" w:eastAsia="等线 Light" w:cs="Times New Roman"/>
      <w:b/>
      <w:bCs/>
      <w:kern w:val="0"/>
      <w:sz w:val="32"/>
      <w:szCs w:val="32"/>
    </w:rPr>
  </w:style>
  <w:style w:type="character" w:customStyle="1" w:styleId="62">
    <w:name w:val="正文文本 字符1"/>
    <w:semiHidden/>
    <w:qFormat/>
    <w:uiPriority w:val="99"/>
    <w:rPr>
      <w:rFonts w:ascii="宋体" w:hAnsi="Times New Roman" w:eastAsia="宋体" w:cs="宋体"/>
      <w:kern w:val="0"/>
      <w:sz w:val="22"/>
    </w:rPr>
  </w:style>
  <w:style w:type="character" w:customStyle="1" w:styleId="63">
    <w:name w:val="标题 5 Char"/>
    <w:link w:val="7"/>
    <w:semiHidden/>
    <w:qFormat/>
    <w:uiPriority w:val="9"/>
    <w:rPr>
      <w:rFonts w:ascii="宋体" w:hAnsi="Times New Roman" w:eastAsia="宋体" w:cs="宋体"/>
      <w:b/>
      <w:bCs/>
      <w:kern w:val="0"/>
      <w:sz w:val="28"/>
      <w:szCs w:val="28"/>
    </w:rPr>
  </w:style>
  <w:style w:type="character" w:customStyle="1" w:styleId="64">
    <w:name w:val="不明显强调1"/>
    <w:qFormat/>
    <w:uiPriority w:val="0"/>
    <w:rPr>
      <w:i/>
      <w:iCs/>
      <w:color w:val="808080"/>
    </w:rPr>
  </w:style>
  <w:style w:type="character" w:customStyle="1" w:styleId="65">
    <w:name w:val="页脚 Char"/>
    <w:link w:val="16"/>
    <w:qFormat/>
    <w:uiPriority w:val="0"/>
    <w:rPr>
      <w:rFonts w:ascii="宋体" w:hAnsi="Times New Roman" w:eastAsia="宋体" w:cs="宋体"/>
      <w:kern w:val="0"/>
      <w:sz w:val="18"/>
      <w:szCs w:val="18"/>
    </w:rPr>
  </w:style>
  <w:style w:type="paragraph" w:customStyle="1" w:styleId="66">
    <w:name w:val="首行缩进"/>
    <w:basedOn w:val="1"/>
    <w:qFormat/>
    <w:uiPriority w:val="0"/>
    <w:pPr>
      <w:spacing w:line="360" w:lineRule="auto"/>
      <w:ind w:firstLine="420"/>
    </w:pPr>
    <w:rPr>
      <w:rFonts w:ascii="宋体" w:hAnsi="宋体" w:eastAsia="宋体"/>
    </w:rPr>
  </w:style>
  <w:style w:type="character" w:customStyle="1" w:styleId="67">
    <w:name w:val="font21"/>
    <w:basedOn w:val="25"/>
    <w:qFormat/>
    <w:uiPriority w:val="0"/>
    <w:rPr>
      <w:rFonts w:hint="eastAsia" w:ascii="宋体" w:hAnsi="宋体" w:eastAsia="宋体" w:cs="宋体"/>
      <w:color w:val="333333"/>
      <w:sz w:val="20"/>
      <w:szCs w:val="20"/>
      <w:u w:val="none"/>
    </w:rPr>
  </w:style>
  <w:style w:type="paragraph" w:customStyle="1" w:styleId="68">
    <w:name w:val="Char Char1 Char Char Char Char Char Char Char Char Char Char"/>
    <w:basedOn w:val="1"/>
    <w:qFormat/>
    <w:uiPriority w:val="0"/>
    <w:rPr>
      <w:rFonts w:ascii="Tahoma" w:hAnsi="Tahoma"/>
      <w:sz w:val="24"/>
      <w:szCs w:val="20"/>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character" w:customStyle="1" w:styleId="70">
    <w:name w:val="font51"/>
    <w:basedOn w:val="25"/>
    <w:qFormat/>
    <w:uiPriority w:val="0"/>
    <w:rPr>
      <w:rFonts w:hint="eastAsia" w:ascii="宋体" w:hAnsi="宋体" w:eastAsia="宋体" w:cs="宋体"/>
      <w:b/>
      <w:bCs/>
      <w:color w:val="000000"/>
      <w:sz w:val="22"/>
      <w:szCs w:val="22"/>
      <w:u w:val="none"/>
    </w:rPr>
  </w:style>
  <w:style w:type="character" w:customStyle="1" w:styleId="71">
    <w:name w:val="font01"/>
    <w:basedOn w:val="25"/>
    <w:qFormat/>
    <w:uiPriority w:val="0"/>
    <w:rPr>
      <w:rFonts w:hint="eastAsia" w:ascii="等线" w:hAnsi="等线" w:eastAsia="等线" w:cs="等线"/>
      <w:color w:val="000000"/>
      <w:sz w:val="22"/>
      <w:szCs w:val="22"/>
      <w:u w:val="none"/>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3">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4">
    <w:name w:val="正文缩进1"/>
    <w:basedOn w:val="1"/>
    <w:qFormat/>
    <w:uiPriority w:val="0"/>
    <w:pPr>
      <w:ind w:firstLine="420"/>
    </w:pPr>
    <w:rPr>
      <w:szCs w:val="20"/>
    </w:rPr>
  </w:style>
  <w:style w:type="paragraph" w:customStyle="1" w:styleId="75">
    <w:name w:val="正文-manu"/>
    <w:basedOn w:val="1"/>
    <w:qFormat/>
    <w:uiPriority w:val="0"/>
    <w:pPr>
      <w:spacing w:line="300" w:lineRule="auto"/>
    </w:pPr>
    <w:rPr>
      <w:b/>
      <w:kern w:val="0"/>
      <w:sz w:val="24"/>
      <w:szCs w:val="20"/>
    </w:rPr>
  </w:style>
  <w:style w:type="paragraph" w:customStyle="1" w:styleId="76">
    <w:name w:val="技_三级"/>
    <w:basedOn w:val="1"/>
    <w:qFormat/>
    <w:uiPriority w:val="0"/>
    <w:pPr>
      <w:numPr>
        <w:ilvl w:val="2"/>
        <w:numId w:val="1"/>
      </w:numPr>
      <w:tabs>
        <w:tab w:val="left" w:pos="720"/>
      </w:tabs>
      <w:ind w:left="100"/>
      <w:outlineLvl w:val="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1284</Words>
  <Characters>1395</Characters>
  <Lines>634</Lines>
  <Paragraphs>178</Paragraphs>
  <TotalTime>1</TotalTime>
  <ScaleCrop>false</ScaleCrop>
  <LinksUpToDate>false</LinksUpToDate>
  <CharactersWithSpaces>1401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2025-07-16T01:57:33Z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2052-12.1.0.21915</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