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441701-2025-02613</w:t>
      </w:r>
    </w:p>
    <w:p>
      <w:pPr>
        <w:pStyle w:val="null3"/>
        <w:jc w:val="center"/>
        <w:outlineLvl w:val="3"/>
      </w:pPr>
      <w:r>
        <w:rPr>
          <w:sz w:val="24"/>
          <w:b/>
        </w:rPr>
        <w:t>采购项目编号：</w:t>
      </w:r>
      <w:r>
        <w:rPr>
          <w:sz w:val="24"/>
          <w:b/>
        </w:rPr>
        <w:t>0724-2531YJ027018</w:t>
      </w:r>
    </w:p>
    <w:p>
      <w:pPr>
        <w:pStyle w:val="null3"/>
        <w:jc w:val="center"/>
        <w:outlineLvl w:val="3"/>
      </w:pPr>
      <w:r>
        <w:rPr>
          <w:sz w:val="24"/>
          <w:b/>
        </w:rPr>
        <w:t>项目名称：</w:t>
      </w:r>
      <w:r>
        <w:rPr>
          <w:sz w:val="24"/>
          <w:b/>
        </w:rPr>
        <w:t>阳江市妇幼保健院饭堂食材配送服务项目</w:t>
      </w:r>
    </w:p>
    <w:p>
      <w:pPr>
        <w:pStyle w:val="null3"/>
        <w:jc w:val="center"/>
        <w:outlineLvl w:val="3"/>
      </w:pPr>
      <w:r>
        <w:rPr>
          <w:sz w:val="24"/>
          <w:b/>
        </w:rPr>
        <w:t>采购人：</w:t>
      </w:r>
      <w:r>
        <w:rPr>
          <w:sz w:val="24"/>
          <w:b/>
        </w:rPr>
        <w:t>阳江市妇幼保健院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阳江市妇幼保健院</w:t>
      </w:r>
      <w:r>
        <w:rPr/>
        <w:t>的委托，采用</w:t>
      </w:r>
      <w:r>
        <w:rPr/>
        <w:t>公开招标</w:t>
      </w:r>
      <w:r>
        <w:rPr/>
        <w:t>方式组织采购</w:t>
      </w:r>
      <w:r>
        <w:rPr/>
        <w:t>阳江市妇幼保健院饭堂食材配送服务项目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阳江市妇幼保健院饭堂食材配送服务项目</w:t>
      </w:r>
    </w:p>
    <w:p>
      <w:pPr>
        <w:pStyle w:val="null3"/>
        <w:ind w:firstLine="480"/>
      </w:pPr>
      <w:r>
        <w:rPr/>
        <w:t>采购计划编号：</w:t>
      </w:r>
      <w:r>
        <w:rPr/>
        <w:t>441701-2025-02613</w:t>
      </w:r>
    </w:p>
    <w:p>
      <w:pPr>
        <w:pStyle w:val="null3"/>
        <w:ind w:firstLine="480"/>
      </w:pPr>
      <w:r>
        <w:rPr/>
        <w:t>采购项目编号：</w:t>
      </w:r>
      <w:r>
        <w:rPr/>
        <w:t>0724-2531YJ027018</w:t>
      </w:r>
    </w:p>
    <w:p>
      <w:pPr>
        <w:pStyle w:val="null3"/>
        <w:ind w:firstLine="480"/>
      </w:pPr>
      <w:r>
        <w:rPr/>
        <w:t>采购方式：</w:t>
      </w:r>
      <w:r>
        <w:rPr/>
        <w:t>公开招标</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采购包1(阳江市妇幼保健院饭堂食材配送服务项目):</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阳江市妇幼保健院饭堂食材配送服务项目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合同履行期限：自合同签订生效之日起1年或采购费用总额累计达到本项目预算金额时，以先到者为期限。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采购包1（阳江市妇幼保健院饭堂食材配送服务项目）：</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批发业。</w:t>
      </w:r>
    </w:p>
    <w:p>
      <w:pPr>
        <w:pStyle w:val="null3"/>
        <w:outlineLvl w:val="3"/>
      </w:pPr>
      <w:r>
        <w:rPr>
          <w:sz w:val="24"/>
          <w:b/>
        </w:rPr>
        <w:t>3.本项目特定的资格要求：</w:t>
      </w:r>
    </w:p>
    <w:p>
      <w:pPr>
        <w:pStyle w:val="null3"/>
      </w:pPr>
      <w:r>
        <w:rPr/>
        <w:t>采购包1（阳江市妇幼保健院饭堂食材配送服务项目）：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3)投标人须具有在有效期内的《食品生产许可证》或《食品经营许可证》，提供以上证明文件的扫描复印件加盖投标人公章。（如国家另有规定，则从其规定）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阳江市妇幼保健院</w:t>
      </w:r>
    </w:p>
    <w:p>
      <w:pPr>
        <w:pStyle w:val="null3"/>
        <w:ind w:firstLine="480"/>
      </w:pPr>
      <w:r>
        <w:rPr/>
        <w:t xml:space="preserve"> 地址：</w:t>
      </w:r>
      <w:r>
        <w:rPr/>
        <w:t>阳江市江城区富康路126号</w:t>
      </w:r>
    </w:p>
    <w:p>
      <w:pPr>
        <w:pStyle w:val="null3"/>
        <w:ind w:firstLine="480"/>
      </w:pPr>
      <w:r>
        <w:rPr/>
        <w:t xml:space="preserve"> 联系方式：</w:t>
      </w:r>
      <w:r>
        <w:rPr/>
        <w:t>0662-8838060</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w:t>
      </w:r>
      <w:r>
        <w:rPr>
          <w:sz w:val="24"/>
          <w:b/>
        </w:rPr>
        <w:t>一</w:t>
      </w:r>
      <w:r>
        <w:rPr>
          <w:sz w:val="24"/>
          <w:b/>
        </w:rPr>
        <w:t>）</w:t>
      </w:r>
      <w:r>
        <w:rPr>
          <w:sz w:val="24"/>
          <w:b/>
        </w:rPr>
        <w:t>项目名称</w:t>
      </w:r>
      <w:r>
        <w:rPr>
          <w:sz w:val="24"/>
        </w:rPr>
        <w:t>：</w:t>
      </w:r>
      <w:r>
        <w:rPr>
          <w:sz w:val="24"/>
        </w:rPr>
        <w:t>阳江市妇幼保健院饭堂</w:t>
      </w:r>
      <w:r>
        <w:rPr>
          <w:sz w:val="24"/>
        </w:rPr>
        <w:t>食品</w:t>
      </w:r>
      <w:r>
        <w:rPr>
          <w:sz w:val="24"/>
        </w:rPr>
        <w:t>配送</w:t>
      </w:r>
      <w:r>
        <w:rPr>
          <w:sz w:val="24"/>
        </w:rPr>
        <w:t>服务</w:t>
      </w:r>
      <w:r>
        <w:rPr>
          <w:sz w:val="24"/>
        </w:rPr>
        <w:t>项目</w:t>
      </w:r>
    </w:p>
    <w:p>
      <w:pPr>
        <w:pStyle w:val="null3"/>
        <w:spacing w:after="120"/>
        <w:ind w:left="420"/>
        <w:jc w:val="both"/>
      </w:pPr>
      <w:r>
        <w:rPr>
          <w:sz w:val="24"/>
          <w:b/>
        </w:rPr>
        <w:t>（</w:t>
      </w:r>
      <w:r>
        <w:rPr>
          <w:sz w:val="24"/>
          <w:b/>
        </w:rPr>
        <w:t>二</w:t>
      </w:r>
      <w:r>
        <w:rPr>
          <w:sz w:val="24"/>
          <w:b/>
        </w:rPr>
        <w:t>）</w:t>
      </w:r>
      <w:r>
        <w:rPr>
          <w:sz w:val="24"/>
          <w:b/>
        </w:rPr>
        <w:t>数量</w:t>
      </w:r>
      <w:r>
        <w:rPr>
          <w:sz w:val="24"/>
        </w:rPr>
        <w:t>：</w:t>
      </w:r>
      <w:r>
        <w:rPr>
          <w:sz w:val="24"/>
        </w:rPr>
        <w:t>一项</w:t>
      </w:r>
    </w:p>
    <w:p>
      <w:pPr>
        <w:pStyle w:val="null3"/>
        <w:spacing w:after="120"/>
        <w:ind w:left="420"/>
        <w:jc w:val="both"/>
      </w:pPr>
      <w:r>
        <w:rPr>
          <w:sz w:val="24"/>
          <w:b/>
        </w:rPr>
        <w:t>（</w:t>
      </w:r>
      <w:r>
        <w:rPr>
          <w:sz w:val="24"/>
          <w:b/>
        </w:rPr>
        <w:t>三</w:t>
      </w:r>
      <w:r>
        <w:rPr>
          <w:sz w:val="24"/>
          <w:b/>
        </w:rPr>
        <w:t>）</w:t>
      </w:r>
      <w:r>
        <w:rPr>
          <w:sz w:val="24"/>
          <w:b/>
        </w:rPr>
        <w:t>医院食堂</w:t>
      </w:r>
      <w:r>
        <w:rPr>
          <w:sz w:val="24"/>
          <w:b/>
        </w:rPr>
        <w:t>基本</w:t>
      </w:r>
      <w:r>
        <w:rPr>
          <w:sz w:val="24"/>
          <w:b/>
        </w:rPr>
        <w:t>情况：</w:t>
      </w:r>
    </w:p>
    <w:p>
      <w:pPr>
        <w:pStyle w:val="null3"/>
        <w:spacing w:after="120"/>
        <w:ind w:firstLine="480"/>
        <w:jc w:val="both"/>
      </w:pPr>
      <w:r>
        <w:rPr>
          <w:sz w:val="24"/>
        </w:rPr>
        <w:t>目前</w:t>
      </w:r>
      <w:r>
        <w:rPr>
          <w:sz w:val="24"/>
        </w:rPr>
        <w:t>医院</w:t>
      </w:r>
      <w:r>
        <w:rPr>
          <w:sz w:val="24"/>
        </w:rPr>
        <w:t>在</w:t>
      </w:r>
      <w:r>
        <w:rPr>
          <w:sz w:val="24"/>
        </w:rPr>
        <w:t>职员工</w:t>
      </w:r>
      <w:r>
        <w:rPr>
          <w:sz w:val="24"/>
        </w:rPr>
        <w:t>约</w:t>
      </w:r>
      <w:r>
        <w:rPr>
          <w:sz w:val="24"/>
        </w:rPr>
        <w:t>805</w:t>
      </w:r>
      <w:r>
        <w:rPr>
          <w:sz w:val="24"/>
        </w:rPr>
        <w:t>人</w:t>
      </w:r>
      <w:r>
        <w:rPr>
          <w:sz w:val="24"/>
        </w:rPr>
        <w:t>，</w:t>
      </w:r>
      <w:r>
        <w:rPr>
          <w:sz w:val="24"/>
        </w:rPr>
        <w:t>患者按实际就餐人数决定，</w:t>
      </w:r>
      <w:r>
        <w:rPr>
          <w:sz w:val="24"/>
        </w:rPr>
        <w:t>餐厅约</w:t>
      </w:r>
      <w:r>
        <w:rPr>
          <w:sz w:val="24"/>
        </w:rPr>
        <w:t>450</w:t>
      </w:r>
      <w:r>
        <w:rPr>
          <w:sz w:val="24"/>
        </w:rPr>
        <w:t>平方米</w:t>
      </w:r>
      <w:r>
        <w:rPr>
          <w:sz w:val="24"/>
        </w:rPr>
        <w:t xml:space="preserve">, </w:t>
      </w:r>
      <w:r>
        <w:rPr>
          <w:sz w:val="24"/>
        </w:rPr>
        <w:t>员工</w:t>
      </w:r>
      <w:r>
        <w:rPr>
          <w:sz w:val="24"/>
        </w:rPr>
        <w:t>就餐座位约</w:t>
      </w:r>
      <w:r>
        <w:rPr>
          <w:sz w:val="24"/>
        </w:rPr>
        <w:t xml:space="preserve"> </w:t>
      </w:r>
      <w:r>
        <w:rPr>
          <w:sz w:val="24"/>
        </w:rPr>
        <w:t>80个</w:t>
      </w:r>
      <w:r>
        <w:rPr>
          <w:sz w:val="24"/>
        </w:rPr>
        <w:t>。早餐就餐人数</w:t>
      </w:r>
      <w:r>
        <w:rPr>
          <w:sz w:val="24"/>
        </w:rPr>
        <w:t>约</w:t>
      </w:r>
      <w:r>
        <w:rPr>
          <w:sz w:val="24"/>
        </w:rPr>
        <w:t>140</w:t>
      </w:r>
      <w:r>
        <w:rPr>
          <w:sz w:val="24"/>
        </w:rPr>
        <w:t>人</w:t>
      </w:r>
      <w:r>
        <w:rPr>
          <w:sz w:val="24"/>
        </w:rPr>
        <w:t>，午餐就餐人数</w:t>
      </w:r>
      <w:r>
        <w:rPr>
          <w:sz w:val="24"/>
        </w:rPr>
        <w:t>约</w:t>
      </w:r>
      <w:r>
        <w:rPr>
          <w:sz w:val="24"/>
        </w:rPr>
        <w:t>270</w:t>
      </w:r>
      <w:r>
        <w:rPr>
          <w:sz w:val="24"/>
        </w:rPr>
        <w:t>人，晚餐就餐人数</w:t>
      </w:r>
      <w:r>
        <w:rPr>
          <w:sz w:val="24"/>
        </w:rPr>
        <w:t>约</w:t>
      </w:r>
      <w:r>
        <w:rPr>
          <w:sz w:val="24"/>
        </w:rPr>
        <w:t>26</w:t>
      </w:r>
      <w:r>
        <w:rPr>
          <w:sz w:val="24"/>
        </w:rPr>
        <w:t>人</w:t>
      </w:r>
      <w:r>
        <w:rPr>
          <w:sz w:val="24"/>
        </w:rPr>
        <w:t>，具体就餐人数以实际发生为准，</w:t>
      </w:r>
      <w:r>
        <w:rPr>
          <w:sz w:val="24"/>
        </w:rPr>
        <w:t>员工、患者</w:t>
      </w:r>
      <w:r>
        <w:rPr>
          <w:sz w:val="24"/>
        </w:rPr>
        <w:t>就餐以自愿为原则，并不保证中标人在服务周期内有相应的用餐人数。</w:t>
      </w:r>
    </w:p>
    <w:p>
      <w:pPr>
        <w:pStyle w:val="null3"/>
        <w:spacing w:after="120"/>
        <w:ind w:left="420"/>
        <w:jc w:val="both"/>
      </w:pPr>
      <w:r>
        <w:rPr>
          <w:sz w:val="24"/>
          <w:b/>
        </w:rPr>
        <w:t>（</w:t>
      </w:r>
      <w:r>
        <w:rPr>
          <w:sz w:val="24"/>
          <w:b/>
        </w:rPr>
        <w:t>四</w:t>
      </w:r>
      <w:r>
        <w:rPr>
          <w:sz w:val="24"/>
          <w:b/>
        </w:rPr>
        <w:t>）</w:t>
      </w:r>
      <w:r>
        <w:rPr>
          <w:sz w:val="24"/>
          <w:b/>
        </w:rPr>
        <w:t>项目预算金额</w:t>
      </w:r>
      <w:r>
        <w:rPr>
          <w:sz w:val="24"/>
        </w:rPr>
        <w:t>：</w:t>
      </w:r>
      <w:r>
        <w:rPr>
          <w:sz w:val="24"/>
        </w:rPr>
        <w:t>1年共</w:t>
      </w:r>
      <w:r>
        <w:rPr>
          <w:sz w:val="24"/>
        </w:rPr>
        <w:t>约人民</w:t>
      </w:r>
      <w:r>
        <w:rPr>
          <w:sz w:val="24"/>
        </w:rPr>
        <w:t>币</w:t>
      </w:r>
      <w:r>
        <w:rPr>
          <w:sz w:val="24"/>
        </w:rPr>
        <w:t>180</w:t>
      </w:r>
      <w:r>
        <w:rPr>
          <w:sz w:val="24"/>
        </w:rPr>
        <w:t>万元</w:t>
      </w:r>
    </w:p>
    <w:p>
      <w:pPr>
        <w:pStyle w:val="null3"/>
        <w:spacing w:after="120"/>
        <w:ind w:firstLine="480"/>
        <w:jc w:val="both"/>
      </w:pPr>
      <w:r>
        <w:rPr>
          <w:sz w:val="24"/>
        </w:rPr>
        <w:t>预算金额是参考往年供货数量及价格进行估算的，采购人无法确保中标商的供货量是否能达到或超过预算金额，采购的数量和金额均按采购人实际采购量为</w:t>
      </w:r>
      <w:r>
        <w:rPr>
          <w:sz w:val="24"/>
        </w:rPr>
        <w:t>准，投标人应注意相关风险。</w:t>
      </w:r>
    </w:p>
    <w:p>
      <w:pPr>
        <w:pStyle w:val="null3"/>
        <w:spacing w:before="300"/>
        <w:jc w:val="left"/>
      </w:pPr>
      <w:r>
        <w:rPr>
          <w:sz w:val="24"/>
          <w:b/>
        </w:rPr>
        <w:t>（五）阳江市政府采购供应商资格信用承诺函</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24"/>
                <w:b/>
              </w:rPr>
              <w:t>阳江市政府采购供应商资格信用承诺函</w:t>
            </w:r>
          </w:p>
          <w:p>
            <w:pPr>
              <w:pStyle w:val="null3"/>
              <w:ind w:firstLine="504"/>
              <w:jc w:val="left"/>
            </w:pPr>
            <w:r>
              <w:rPr>
                <w:sz w:val="21"/>
              </w:rPr>
              <w:t>我方自愿参加</w:t>
            </w:r>
            <w:r>
              <w:rPr>
                <w:sz w:val="21"/>
                <w:u w:val="single"/>
              </w:rPr>
              <w:t xml:space="preserve">        </w:t>
            </w:r>
            <w:r>
              <w:rPr>
                <w:sz w:val="21"/>
                <w:u w:val="single"/>
              </w:rPr>
              <w:t>（项目名称）</w:t>
            </w:r>
            <w:r>
              <w:rPr>
                <w:sz w:val="21"/>
                <w:u w:val="single"/>
              </w:rPr>
              <w:t xml:space="preserve">        </w:t>
            </w:r>
            <w:r>
              <w:rPr>
                <w:sz w:val="21"/>
              </w:rPr>
              <w:t>(</w:t>
            </w:r>
            <w:r>
              <w:rPr>
                <w:sz w:val="21"/>
              </w:rPr>
              <w:t>项目编号：</w:t>
            </w:r>
            <w:r>
              <w:rPr>
                <w:sz w:val="19"/>
                <w:u w:val="single"/>
              </w:rPr>
              <w:t xml:space="preserve">          </w:t>
            </w:r>
            <w:r>
              <w:rPr>
                <w:sz w:val="21"/>
              </w:rPr>
              <w:t>)</w:t>
            </w:r>
            <w:r>
              <w:rPr>
                <w:sz w:val="21"/>
              </w:rPr>
              <w:t>的政府采购活动，并郑重承诺符合《中华人民共和国政府采购法》第二十二条第一款第</w:t>
            </w:r>
            <w:r>
              <w:rPr>
                <w:sz w:val="21"/>
              </w:rPr>
              <w:t>(</w:t>
            </w:r>
            <w:r>
              <w:rPr>
                <w:sz w:val="21"/>
              </w:rPr>
              <w:t>二</w:t>
            </w:r>
            <w:r>
              <w:rPr>
                <w:sz w:val="21"/>
              </w:rPr>
              <w:t>)</w:t>
            </w:r>
            <w:r>
              <w:rPr>
                <w:sz w:val="21"/>
              </w:rPr>
              <w:t>项、第</w:t>
            </w:r>
            <w:r>
              <w:rPr>
                <w:sz w:val="21"/>
              </w:rPr>
              <w:t>(</w:t>
            </w:r>
            <w:r>
              <w:rPr>
                <w:sz w:val="21"/>
              </w:rPr>
              <w:t>三</w:t>
            </w:r>
            <w:r>
              <w:rPr>
                <w:sz w:val="21"/>
              </w:rPr>
              <w:t>)</w:t>
            </w:r>
            <w:r>
              <w:rPr>
                <w:sz w:val="21"/>
              </w:rPr>
              <w:t>项、第</w:t>
            </w:r>
            <w:r>
              <w:rPr>
                <w:sz w:val="21"/>
              </w:rPr>
              <w:t>(</w:t>
            </w:r>
            <w:r>
              <w:rPr>
                <w:sz w:val="21"/>
              </w:rPr>
              <w:t>四</w:t>
            </w:r>
            <w:r>
              <w:rPr>
                <w:sz w:val="21"/>
              </w:rPr>
              <w:t>)</w:t>
            </w:r>
            <w:r>
              <w:rPr>
                <w:sz w:val="21"/>
              </w:rPr>
              <w:t>项、第</w:t>
            </w:r>
            <w:r>
              <w:rPr>
                <w:sz w:val="21"/>
              </w:rPr>
              <w:t>(</w:t>
            </w:r>
            <w:r>
              <w:rPr>
                <w:sz w:val="21"/>
              </w:rPr>
              <w:t>五</w:t>
            </w:r>
            <w:r>
              <w:rPr>
                <w:sz w:val="21"/>
              </w:rPr>
              <w:t>)</w:t>
            </w:r>
            <w:r>
              <w:rPr>
                <w:sz w:val="21"/>
              </w:rPr>
              <w:t>项规定条件，具体包括</w:t>
            </w:r>
            <w:r>
              <w:rPr>
                <w:sz w:val="21"/>
              </w:rPr>
              <w:t>:</w:t>
            </w:r>
          </w:p>
          <w:p>
            <w:pPr>
              <w:pStyle w:val="null3"/>
              <w:spacing w:before="240"/>
              <w:ind w:left="645"/>
              <w:jc w:val="left"/>
            </w:pPr>
            <w:r>
              <w:rPr>
                <w:sz w:val="21"/>
              </w:rPr>
              <w:t>1.</w:t>
            </w:r>
            <w:r>
              <w:rPr>
                <w:sz w:val="21"/>
              </w:rPr>
              <w:t>具有良好的商业信誉和健全的财务会计制度；</w:t>
            </w:r>
          </w:p>
          <w:p>
            <w:pPr>
              <w:pStyle w:val="null3"/>
              <w:spacing w:before="195"/>
              <w:ind w:left="645"/>
              <w:jc w:val="left"/>
            </w:pPr>
            <w:r>
              <w:rPr>
                <w:sz w:val="21"/>
              </w:rPr>
              <w:t>2.</w:t>
            </w:r>
            <w:r>
              <w:rPr>
                <w:sz w:val="21"/>
              </w:rPr>
              <w:t>具有履行合同所必需的设备和专业技术能力；</w:t>
            </w:r>
          </w:p>
          <w:p>
            <w:pPr>
              <w:pStyle w:val="null3"/>
              <w:spacing w:before="255"/>
              <w:ind w:left="645"/>
              <w:jc w:val="left"/>
            </w:pPr>
            <w:r>
              <w:rPr>
                <w:sz w:val="21"/>
              </w:rPr>
              <w:t>3.</w:t>
            </w:r>
            <w:r>
              <w:rPr>
                <w:sz w:val="21"/>
              </w:rPr>
              <w:t>具有依法缴纳税收和社会保障资金的良好记录；</w:t>
            </w:r>
          </w:p>
          <w:p>
            <w:pPr>
              <w:pStyle w:val="null3"/>
              <w:spacing w:before="240"/>
              <w:ind w:left="30" w:firstLine="612"/>
              <w:jc w:val="left"/>
            </w:pPr>
            <w:r>
              <w:rPr>
                <w:sz w:val="21"/>
              </w:rPr>
              <w:t>4.</w:t>
            </w:r>
            <w:r>
              <w:rPr>
                <w:sz w:val="21"/>
              </w:rPr>
              <w:t>参加政府采购活动前三年内，在经营活动中没有重大违法记录。</w:t>
            </w:r>
          </w:p>
          <w:p>
            <w:pPr>
              <w:pStyle w:val="null3"/>
              <w:spacing w:before="240"/>
              <w:ind w:left="30" w:firstLine="610"/>
              <w:jc w:val="left"/>
            </w:pPr>
            <w:r>
              <w:rPr>
                <w:sz w:val="21"/>
              </w:rPr>
              <w:t>我方对上述承诺的真实性负责，在评审环节结束后，自愿接受采购单位</w:t>
            </w:r>
            <w:r>
              <w:rPr>
                <w:sz w:val="21"/>
              </w:rPr>
              <w:t>(</w:t>
            </w:r>
            <w:r>
              <w:rPr>
                <w:sz w:val="21"/>
              </w:rPr>
              <w:t>采购代理机构</w:t>
            </w:r>
            <w:r>
              <w:rPr>
                <w:sz w:val="21"/>
              </w:rPr>
              <w:t>)</w:t>
            </w:r>
            <w:r>
              <w:rPr>
                <w:sz w:val="21"/>
              </w:rPr>
              <w:t>的检查核验，配合提供相关证明材料，证明符合《中华人民共和国政府采购法》规定的供应商基本资格条件。如有虚假，将依法承担相应法律责任。</w:t>
            </w:r>
          </w:p>
          <w:p>
            <w:pPr>
              <w:pStyle w:val="null3"/>
              <w:spacing w:before="240"/>
              <w:ind w:left="645"/>
              <w:jc w:val="left"/>
            </w:pPr>
            <w:r>
              <w:rPr>
                <w:sz w:val="21"/>
              </w:rPr>
              <w:t>特此承诺。</w:t>
            </w:r>
          </w:p>
          <w:p>
            <w:pPr>
              <w:pStyle w:val="null3"/>
              <w:spacing w:before="210"/>
              <w:ind w:left="30"/>
              <w:jc w:val="left"/>
            </w:pPr>
            <w:r>
              <w:rPr>
                <w:sz w:val="21"/>
                <w:b/>
              </w:rPr>
              <w:t>供应商名称</w:t>
            </w:r>
            <w:r>
              <w:rPr>
                <w:sz w:val="21"/>
                <w:b/>
              </w:rPr>
              <w:t>(</w:t>
            </w:r>
            <w:r>
              <w:rPr>
                <w:sz w:val="21"/>
                <w:b/>
              </w:rPr>
              <w:t>公章</w:t>
            </w:r>
            <w:r>
              <w:rPr>
                <w:sz w:val="21"/>
                <w:b/>
              </w:rPr>
              <w:t>):</w:t>
            </w:r>
          </w:p>
          <w:p>
            <w:pPr>
              <w:pStyle w:val="null3"/>
              <w:ind w:left="30"/>
              <w:jc w:val="left"/>
            </w:pPr>
            <w:r>
              <w:rPr>
                <w:sz w:val="21"/>
                <w:b/>
              </w:rPr>
              <w:t>统一社会信用代码：</w:t>
            </w:r>
          </w:p>
          <w:p>
            <w:pPr>
              <w:pStyle w:val="null3"/>
              <w:spacing w:before="255"/>
              <w:ind w:left="30"/>
              <w:jc w:val="left"/>
            </w:pPr>
            <w:r>
              <w:rPr>
                <w:sz w:val="21"/>
                <w:b/>
              </w:rPr>
              <w:t>法定代表人或授权代表</w:t>
            </w:r>
            <w:r>
              <w:rPr>
                <w:sz w:val="21"/>
                <w:b/>
              </w:rPr>
              <w:t>(</w:t>
            </w:r>
            <w:r>
              <w:rPr>
                <w:sz w:val="21"/>
                <w:b/>
              </w:rPr>
              <w:t>签名</w:t>
            </w:r>
            <w:r>
              <w:rPr>
                <w:sz w:val="21"/>
                <w:b/>
              </w:rPr>
              <w:t>):</w:t>
            </w:r>
          </w:p>
          <w:p>
            <w:pPr>
              <w:pStyle w:val="null3"/>
              <w:ind w:left="30"/>
              <w:jc w:val="left"/>
            </w:pPr>
            <w:r>
              <w:rPr>
                <w:sz w:val="21"/>
                <w:b/>
              </w:rPr>
              <w:t>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ind w:left="30"/>
              <w:jc w:val="left"/>
            </w:pPr>
            <w:r>
              <w:rPr>
                <w:sz w:val="19"/>
              </w:rPr>
              <w:t xml:space="preserve"> </w:t>
            </w:r>
          </w:p>
          <w:p>
            <w:pPr>
              <w:pStyle w:val="null3"/>
              <w:ind w:left="15"/>
              <w:jc w:val="left"/>
            </w:pPr>
            <w:r>
              <w:rPr>
                <w:sz w:val="21"/>
              </w:rPr>
              <w:t>注：供应商的法定代表人</w:t>
            </w:r>
            <w:r>
              <w:rPr>
                <w:sz w:val="21"/>
              </w:rPr>
              <w:t>(</w:t>
            </w:r>
            <w:r>
              <w:rPr>
                <w:sz w:val="21"/>
              </w:rPr>
              <w:t>其他组织的为负责人</w:t>
            </w:r>
            <w:r>
              <w:rPr>
                <w:sz w:val="21"/>
              </w:rPr>
              <w:t>)</w:t>
            </w:r>
            <w:r>
              <w:rPr>
                <w:sz w:val="21"/>
              </w:rPr>
              <w:t>或者授权代表的签名或盖章应真实、有效，如由投标代表签名或盖章的，应提供“法定代表人授权书”。</w:t>
            </w:r>
          </w:p>
        </w:tc>
      </w:tr>
    </w:tbl>
    <w:p>
      <w:pPr>
        <w:pStyle w:val="null3"/>
      </w:pPr>
      <w:r>
        <w:rPr/>
        <w:t>采购包1（阳江市妇幼保健院饭堂食材配送服务项目）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自合同签订生效之日起1年或采购费用总额累计达到本项目预算金额时，以先到者为期限。</w:t>
            </w:r>
          </w:p>
        </w:tc>
      </w:tr>
      <w:tr>
        <w:tc>
          <w:tcPr>
            <w:tcW w:type="dxa" w:w="4153"/>
          </w:tcPr>
          <w:p>
            <w:pPr>
              <w:pStyle w:val="null3"/>
            </w:pPr>
            <w:r>
              <w:rPr/>
              <w:t>标的提供的地点</w:t>
            </w:r>
          </w:p>
        </w:tc>
        <w:tc>
          <w:tcPr>
            <w:tcW w:type="dxa" w:w="4153"/>
          </w:tcPr>
          <w:p>
            <w:pPr>
              <w:pStyle w:val="null3"/>
            </w:pPr>
            <w:r>
              <w:rPr/>
              <w:t>阳江市妇幼保健饭堂。</w:t>
            </w:r>
          </w:p>
        </w:tc>
      </w:tr>
      <w:tr>
        <w:tc>
          <w:tcPr>
            <w:tcW w:type="dxa" w:w="4153"/>
          </w:tcPr>
          <w:p>
            <w:pPr>
              <w:pStyle w:val="null3"/>
            </w:pPr>
            <w:r>
              <w:rPr/>
              <w:t>付款方式</w:t>
            </w:r>
          </w:p>
        </w:tc>
        <w:tc>
          <w:tcPr>
            <w:tcW w:type="dxa" w:w="4153"/>
          </w:tcPr>
          <w:p>
            <w:pPr>
              <w:pStyle w:val="null3"/>
            </w:pPr>
            <w:r>
              <w:rPr/>
              <w:t>1期：支付比例100%,货款每个月以人民币为计价与支付货币进行结算。实际结算金额以实际发生采购量为准。配送公司需提供符合国家要求的正规发票，发票公章必须与公司名称相符，合同方、收款方、发票方三者必须一致。 中标人完成当月供货订单后，于次月5日前按采购人确定后的结算金额开具国家正式发票向采购人申请付款，采购人收到申请后在30日内支付发票价的100%。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1期：1．明确验收流程包括卸货前检查、现场验收等环节。卸货前，采购人和中标人双方的验收人员应对场地和验收设备做好准备，并对食材的外观质量进行初步了解。 2．现场验收环节，验收人员应按索票、验证→ 留样 → 抽查 → 过磅 →入库的程序完成验收工作，中标人提供原件的留原件，原件只有一份而无法提供给采购人的查验原件后索取复印件留存。每批次每种货物均留样进行抽查。 3．对每次验收的食材均记录物资名称、数量、验收情况等事项，并由送货人签名确认。 4．退（补）货流程 对不符合采购要求的食材由验收人员提出清退，如双方对质量或重量有争议的可送具有检验资质的部门检测，同时留样备检，对数量不足或部分退货的，责成中标人应1小时内送达，否则影响采购人伙食供应。 5．抽查发现食品安全质量问题的处理 1）对危及人身安全的食品质量问题采取零容忍措施，一经发现，当日所送同批次产品全部退货，如发现农药残留超标、腐败变质肉类等。 2）若抽查未发现问题，而在加工食用前发现部分产品质量问题，应立即通知单位伙食物资验收小组及中标人，将问题食材退货处理。 6．重量验收 1)瓜菜类、新鲜肉类直接称重验收。 2）冻肉类验货时，拆箱检查，如含水量太多称重时适当按比例除冰块的重量。称重时要扣除纸箱、以货品净重为准。如果外包装箱上标有净重，按净重入库，如果没有净重标识，按5%扣除含冰量。 7．中标人提供假冒伪劣、过期、变质的、有毒食品的，一经发现，除按采购人要求无条件退货或换货外，还将受到如下处罚： 1）中标人提供假冒伪劣、过期、变质食品造成食品安全事故的，经有关单位鉴定原因后，如确实为中标人提供的食品问题，中标人须负担全数的相关费用，采购人将取消该中标人的供货资格，中标人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1、本项目采用投标折扣率进行报价，投标折扣率必须为固定折扣率，投标折扣率（0-100%），投标折扣率不得出现上浮否则作无效报价。 2、投标报价包括：投标人在整个项目实施所需的食材，配送，检验检疫，配备人员工资、福利、社保及相关税费等一切费用，采购人不再支付任何费用。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采购合同由中标人与采购人双方签订，签订时间为《中标通知书》发出之日起30个日历天内。</w:t>
            </w:r>
          </w:p>
        </w:tc>
      </w:tr>
      <w:tr>
        <w:tc>
          <w:tcPr>
            <w:tcW w:type="dxa" w:w="2076"/>
          </w:tcPr>
          <w:p/>
        </w:tc>
        <w:tc>
          <w:tcPr>
            <w:tcW w:type="dxa" w:w="2076"/>
          </w:tcPr>
          <w:p>
            <w:pPr>
              <w:pStyle w:val="null3"/>
              <w:jc w:val="center"/>
            </w:pPr>
            <w:r>
              <w:rPr/>
              <w:t>3</w:t>
            </w:r>
          </w:p>
        </w:tc>
        <w:tc>
          <w:tcPr>
            <w:tcW w:type="dxa" w:w="2076"/>
          </w:tcPr>
          <w:p>
            <w:pPr>
              <w:pStyle w:val="null3"/>
              <w:jc w:val="left"/>
            </w:pPr>
            <w:r>
              <w:rPr/>
              <w:t>结算方式</w:t>
            </w:r>
          </w:p>
        </w:tc>
        <w:tc>
          <w:tcPr>
            <w:tcW w:type="dxa" w:w="2076"/>
          </w:tcPr>
          <w:p>
            <w:pPr>
              <w:pStyle w:val="null3"/>
              <w:jc w:val="left"/>
            </w:pPr>
            <w:r>
              <w:rPr/>
              <w:t>1.食材食品报价：中标人每月报价次数不得少于1次。医院食堂食品商品价格审核小组在每月25日(2月为23日)前，根据供应商对各类食品的每个品种的报价情况，医院组织核价小组到阳江市内各大型市场(例如:牛圩市场、东源市场、裕环市场等)进行调研核价。如果中标人价格高于医院调研价格，以医院调研价格为最终核定价。如果中标人报价低于医院调研价格，以中标人报价为准。部分没有的产品则可到卜峰莲花、大润发等超市或者大市场等调研。 2.当月结算价：结算款=核定价格×中标折扣率×实际供货量。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阳江市妇幼保健院饭堂食材配送服务项目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jc w:val="right"/>
            </w:pPr>
            <w:r>
              <w:rPr/>
              <w:t>1,800,000.00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阳江市妇幼保健院饭堂食材配送服务项目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一、项目内容：</w:t>
            </w:r>
          </w:p>
          <w:p>
            <w:pPr>
              <w:pStyle w:val="null3"/>
              <w:jc w:val="both"/>
            </w:pPr>
            <w:r>
              <w:rPr/>
              <w:t>本项目为食堂采购大米、食用油、面粉、鲜肉蔬菜、调料、</w:t>
            </w:r>
            <w:r>
              <w:rPr/>
              <w:t>包点</w:t>
            </w:r>
            <w:r>
              <w:rPr/>
              <w:t>(</w:t>
            </w:r>
            <w:r>
              <w:rPr/>
              <w:t>烘烤类、蒸煮类</w:t>
            </w:r>
            <w:r>
              <w:rPr/>
              <w:t>)</w:t>
            </w:r>
            <w:r>
              <w:rPr/>
              <w:t>、</w:t>
            </w:r>
            <w:r>
              <w:rPr/>
              <w:t>乳制品等主副食品。中标供应商需按采购单位实际需求分期分批提供。</w:t>
            </w:r>
          </w:p>
          <w:p>
            <w:pPr>
              <w:pStyle w:val="null3"/>
              <w:jc w:val="both"/>
            </w:pPr>
            <w:r>
              <w:rPr/>
              <w:t>（一）</w:t>
            </w:r>
            <w:r>
              <w:rPr/>
              <w:t>饭堂早、中、晚</w:t>
            </w:r>
            <w:r>
              <w:rPr/>
              <w:t>、</w:t>
            </w:r>
            <w:r>
              <w:rPr/>
              <w:t>夜</w:t>
            </w:r>
            <w:r>
              <w:rPr/>
              <w:t>餐用膳所需农副产品、</w:t>
            </w:r>
            <w:r>
              <w:rPr/>
              <w:t>粮油</w:t>
            </w:r>
            <w:r>
              <w:rPr/>
              <w:t>副食供应配送服务。</w:t>
            </w:r>
          </w:p>
          <w:p>
            <w:pPr>
              <w:pStyle w:val="null3"/>
              <w:jc w:val="both"/>
            </w:pPr>
            <w:r>
              <w:rPr/>
              <w:t>（二）食材原材料</w:t>
            </w:r>
            <w:r>
              <w:rPr/>
              <w:t>包括农业生产所带来的副产品，包括农、林、牧、副、渔五业产品，分为粮食、经济作物、禽畜产品、干鲜果、干鲜菜及调味品、药材、土副产品、水产品等若干大类</w:t>
            </w:r>
            <w:r>
              <w:rPr/>
              <w:t>，</w:t>
            </w:r>
            <w:r>
              <w:rPr/>
              <w:t>包</w:t>
            </w:r>
            <w:r>
              <w:rPr/>
              <w:t>含各种鲜品、</w:t>
            </w:r>
            <w:r>
              <w:rPr/>
              <w:t>干</w:t>
            </w:r>
            <w:r>
              <w:rPr/>
              <w:t>品和冻品</w:t>
            </w:r>
            <w:r>
              <w:rPr/>
              <w:t>。</w:t>
            </w:r>
          </w:p>
          <w:p>
            <w:pPr>
              <w:pStyle w:val="null3"/>
              <w:jc w:val="both"/>
            </w:pPr>
            <w:r>
              <w:rPr/>
              <w:t>（三）</w:t>
            </w:r>
            <w:r>
              <w:rPr/>
              <w:t>副食品是指一般是经过精加工的食品</w:t>
            </w:r>
            <w:r>
              <w:rPr/>
              <w:t>和粮油制品</w:t>
            </w:r>
            <w:r>
              <w:rPr/>
              <w:t>。</w:t>
            </w:r>
          </w:p>
          <w:p>
            <w:pPr>
              <w:pStyle w:val="null3"/>
              <w:jc w:val="both"/>
            </w:pPr>
            <w:r>
              <w:rPr/>
              <w:t>（四）</w:t>
            </w:r>
            <w:r>
              <w:rPr/>
              <w:t>粮</w:t>
            </w:r>
            <w:r>
              <w:rPr/>
              <w:t>谷</w:t>
            </w:r>
            <w:r>
              <w:rPr/>
              <w:t>分为谷类、麦类、杂粮类和豆类。包括：稻谷、小麦、玉米、高粱、谷子</w:t>
            </w:r>
            <w:r>
              <w:rPr/>
              <w:t>、</w:t>
            </w:r>
            <w:r>
              <w:rPr/>
              <w:t>大麦、荞麦、大豆、小豆、绿豆、蚕豆、芸豆、甘薯等。</w:t>
            </w:r>
          </w:p>
          <w:p>
            <w:pPr>
              <w:pStyle w:val="null3"/>
              <w:jc w:val="both"/>
            </w:pPr>
            <w:r>
              <w:rPr/>
              <w:t>（</w:t>
            </w:r>
            <w:r>
              <w:rPr/>
              <w:t>五</w:t>
            </w:r>
            <w:r>
              <w:rPr/>
              <w:t>）</w:t>
            </w:r>
            <w:r>
              <w:rPr/>
              <w:t>成品粮</w:t>
            </w:r>
            <w:r>
              <w:rPr/>
              <w:t>油</w:t>
            </w:r>
            <w:r>
              <w:rPr/>
              <w:t>包括：大米、小麦粉，小米、油菜籽、</w:t>
            </w:r>
            <w:r>
              <w:rPr/>
              <w:t>白芝麻、黑芝麻、棉籽、葵花籽、香瓜籽、油茶籽、棕榈籽等。</w:t>
            </w:r>
          </w:p>
          <w:p>
            <w:pPr>
              <w:pStyle w:val="null3"/>
              <w:jc w:val="both"/>
            </w:pPr>
            <w:r>
              <w:rPr/>
              <w:t>（</w:t>
            </w:r>
            <w:r>
              <w:rPr/>
              <w:t>六</w:t>
            </w:r>
            <w:r>
              <w:rPr/>
              <w:t>）</w:t>
            </w:r>
            <w:r>
              <w:rPr/>
              <w:t>油包括：花生油、菜油、香油、葵花籽油、蓖麻籽油、大豆油、玉米胚油、棕榈油、橄榄油，色拉油、调和油，调味油，起酥油等。</w:t>
            </w:r>
          </w:p>
          <w:p>
            <w:pPr>
              <w:pStyle w:val="null3"/>
              <w:jc w:val="both"/>
            </w:pPr>
            <w:r>
              <w:rPr/>
              <w:t>（</w:t>
            </w:r>
            <w:r>
              <w:rPr/>
              <w:t>七</w:t>
            </w:r>
            <w:r>
              <w:rPr/>
              <w:t>）</w:t>
            </w:r>
            <w:r>
              <w:rPr/>
              <w:t>粮包括：杂面茶、挂面、龙须面，荞麦挂面，通心面，凉面，面饼，米粉、饼干、烧饼、面筋、可可粉、色拉调料、芝麻酱、花生酱等。</w:t>
            </w:r>
          </w:p>
          <w:p>
            <w:pPr>
              <w:pStyle w:val="null3"/>
              <w:jc w:val="both"/>
            </w:pPr>
            <w:r>
              <w:rPr/>
              <w:t>（</w:t>
            </w:r>
            <w:r>
              <w:rPr/>
              <w:t>八</w:t>
            </w:r>
            <w:r>
              <w:rPr/>
              <w:t>）</w:t>
            </w:r>
            <w:r>
              <w:rPr/>
              <w:t>所供应的蔬菜瓜果类食品必须有政府职能部门或政府职能部门授权的检测中心提供的农药检测证明，且量足价平，并提供有完善的售后服务。</w:t>
            </w:r>
          </w:p>
          <w:tbl>
            <w:tblPr>
              <w:tblInd w:type="dxa" w:w="120"/>
              <w:tblBorders>
                <w:top w:val="none" w:color="000000" w:sz="4"/>
                <w:left w:val="none" w:color="000000" w:sz="4"/>
                <w:bottom w:val="none" w:color="000000" w:sz="4"/>
                <w:right w:val="none" w:color="000000" w:sz="4"/>
                <w:insideH w:val="none"/>
                <w:insideV w:val="none"/>
              </w:tblBorders>
            </w:tblPr>
            <w:tblGrid>
              <w:gridCol w:w="833"/>
              <w:gridCol w:w="669"/>
              <w:gridCol w:w="4095"/>
            </w:tblGrid>
            <w:tr>
              <w:tc>
                <w:tcPr>
                  <w:tcW w:type="dxa" w:w="150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类别</w:t>
                  </w:r>
                </w:p>
              </w:tc>
              <w:tc>
                <w:tcPr>
                  <w:tcW w:type="dxa" w:w="4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种类名称</w:t>
                  </w: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食材原材料</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蔬菜类</w:t>
                  </w:r>
                </w:p>
              </w:tc>
              <w:tc>
                <w:tcPr>
                  <w:tcW w:type="dxa" w:w="4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生菜、上海青、小白菜、苦麦菜、包心菜、通心菜、芥菜、奶白菜、韭菜、西洋菜、枸杞叶、绍菜、潺菜、番薯叶、香花菜、大白菜、春菜、菜心、油麦菜、苋菜、韭菜花、葱、姜、沙姜、蒜头、蒜苗、蒜心、菜花、圆椒、尖椒、兰豆、四季豆、豆角、西芹、香芹、韭黄、芫茜（香菜）、菠菜、紫苏叶、莴笋、皇帝菜、豆芽、洋葱、蒜头、胶笋、芦笋、牛蒡、京葱、雪里红、菜花、西兰花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瓜果类（含蔬果、</w:t>
                  </w:r>
                  <w:r>
                    <w:rPr>
                      <w:sz w:val="19"/>
                    </w:rPr>
                    <w:t>坚果、</w:t>
                  </w:r>
                  <w:r>
                    <w:rPr>
                      <w:sz w:val="19"/>
                    </w:rPr>
                    <w:t>水果产品）</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青瓜</w:t>
                  </w:r>
                  <w:r>
                    <w:rPr>
                      <w:sz w:val="19"/>
                    </w:rPr>
                    <w:t>、白瓜、丝瓜、节瓜、冬瓜、南瓜、葫芦瓜、水瓜、佛手瓜、木瓜、苦瓜、茄瓜、黄瓜、云南小瓜、</w:t>
                  </w:r>
                  <w:r>
                    <w:rPr>
                      <w:sz w:val="19"/>
                    </w:rPr>
                    <w:t>西红柿</w:t>
                  </w:r>
                  <w:r>
                    <w:rPr>
                      <w:sz w:val="19"/>
                    </w:rPr>
                    <w:t>、土豆、黄豆、青豆、</w:t>
                  </w:r>
                  <w:r>
                    <w:rPr>
                      <w:sz w:val="19"/>
                    </w:rPr>
                    <w:t>板栗</w:t>
                  </w:r>
                  <w:r>
                    <w:rPr>
                      <w:sz w:val="19"/>
                    </w:rPr>
                    <w:t>、玉米、花生、毛豆、鲜百合、沙葛、马蹄、红薯、芋头、粉葛、莲藕、维山、鲜莲子等。香蕉、粉蕉、香蕉、橙、苹果、雪梨、石榴、番石榴、龙眼、香瓜、柿子、红枣、青枣、香</w:t>
                  </w:r>
                  <w:r>
                    <w:rPr>
                      <w:sz w:val="19"/>
                    </w:rPr>
                    <w:t>梨、圣女果、西瓜、哈蜜瓜、贡柑、沙糖桔、柚子、提子、荔枝、椰子等。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肉类（含蛋类）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生猪（肉、骨）、生牛（肉、骨）、羊（肉、骨）、驴（肉、骨）、光禽鸡肉、光禽鹅肉、光禽鸭肉、光禽乳鸽、鸡蛋、鸭蛋、鹅蛋、皮蛋、咸蛋、鹌鹑蛋等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干货类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菜干、干冬菇、干木耳、干茶树菇、陈皮、提子干、鸡骨草、五指毛桃、干腐皮、干金针菜、干沙姜、干葱头、昆布、干云耳、虾米、瑶柱、贝壳类干货、当归、无花果、干鱿鱼、虾皮、水草、菊花、海带、面筋、腐竹、榄角、粽叶、冬瓜干、丁香、虫草花、花旗参、淡菜、干生蚝肉、召实、沙参、玉竹、杞子、党参、萝卜干、笋干、薏米、红枣、赤小豆、红豆、眉豆、黄豆、百合、莲子、花生、扁豆、绿豆、南北杏、红腰豆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水产类（含咸、淡水产品）</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泥猛鱼、黄花鱼、白仓鱼、金仓鱼、笋壳鱼、跳跳鱼、红三鱼、海鲫鱼、乌头鱼、鱿鱼、墨鱼、多宝鱼、带鱼、沙丁鱼、海鲈、秋多鱼、扇贝、生蚝、蚌、螺、苋、白贝、花甲、带子、圣子、虾、蟹、鲩鱼、大头鱼、鲫鱼、鲮鱼、生鱼、边鱼、鲈鱼、盲曹鱼、禾顺鱼、桂花鱼、泥鳅鱼、福寿鱼、沙苋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食用菌菇类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金针菇、茶树菇、海鲜菇、鲜平菇、蘑菇、鲜草菇、袖珍菇、鲜冬菇、鲜木耳等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豆制品类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豆腐、白豆干、凉皮、烟干、炸豆腐、香干丝、小豆卜、华晨豆卜、千张皮、香干、面筋等。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米面制品类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河粉、布拉肠、饺子皮、云吞皮、猪肠粉、陈村粉、濑粉、面条（非干面类）、粉条、糯米盏、饺子、云吞、汤圆</w:t>
                  </w:r>
                  <w:r>
                    <w:rPr>
                      <w:sz w:val="19"/>
                    </w:rPr>
                    <w:t>.</w:t>
                  </w:r>
                  <w:r>
                    <w:rPr>
                      <w:sz w:val="19"/>
                    </w:rPr>
                    <w:t>生切面、包子、面包、汤圆等。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腊味类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腊肉、腊肠。</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熟食类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烧肉、烧排骨、叉烧、烧鸭、烧鹅、白切鸡、卤水肉等。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乳制品类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鲜牛奶、杀菌奶、灭菌奶、酸奶、全脂乳粉、脱脂乳粉、全脂加糖乳粉、调味乳粉、炼乳类、乳脂肪类打蛋糕用的稀奶油、常见的配面包吃的奶油、干酪类、乳冰淇淋类、干酪素、乳糖、奶片等。</w:t>
                  </w: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副食品</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食品类</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包点</w:t>
                  </w:r>
                  <w:r>
                    <w:rPr>
                      <w:sz w:val="19"/>
                    </w:rPr>
                    <w:t>(</w:t>
                  </w:r>
                  <w:r>
                    <w:rPr>
                      <w:sz w:val="19"/>
                    </w:rPr>
                    <w:t>烘烤类、蒸煮类</w:t>
                  </w:r>
                  <w:r>
                    <w:rPr>
                      <w:sz w:val="19"/>
                    </w:rPr>
                    <w:t>)</w:t>
                  </w:r>
                  <w:r>
                    <w:rPr>
                      <w:sz w:val="19"/>
                    </w:rPr>
                    <w:t>、</w:t>
                  </w:r>
                  <w:r>
                    <w:rPr>
                      <w:sz w:val="19"/>
                    </w:rPr>
                    <w:t>食品、果品、罐头等。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原粮产品</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谷类、麦类、杂粮类和豆类。包括稻谷、小麦、燕麦、玉米粉、高粱、谷子、大麦、荞麦、大豆、小豆、蚕豆、芸豆、甘薯等。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成品粮</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大米、小麦粉，小米、油菜籽、</w:t>
                  </w:r>
                  <w:r>
                    <w:rPr>
                      <w:sz w:val="19"/>
                    </w:rPr>
                    <w:t>白芝麻、黑芝麻、棉籽、葵花籽、香瓜籽、油茶籽、棕榈籽等。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油</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花生油、菜油、香油、葵花籽油、蓖麻籽油、大豆油、玉米胚油、棕榈油、橄榄油，色拉油、调和油，调味油，起酥油等。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粮制品</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杂面茶、挂面、龙须面，荞麦挂面，通心面，凉面，面饼，方便面，米粉、粉丝、西米、花生米、烧饼、可可粉、色拉调料、芝麻酱、面粉、糯米粉、粘米粉、生粉、花生酱、奶粉等。</w:t>
                  </w:r>
                </w:p>
              </w:tc>
            </w:tr>
            <w:tr>
              <w:tc>
                <w:tcPr>
                  <w:tcW w:type="dxa" w:w="83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调味品</w:t>
                  </w:r>
                </w:p>
              </w:tc>
              <w:tc>
                <w:tcPr>
                  <w:tcW w:type="dxa" w:w="4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盐、酱、醋、味精、糖、辣椒酱、腐乳、豆鼓、榄槛菜、鸡粉、番茄酱、炼奶、南乳、枧水、泰汁等。</w:t>
                  </w:r>
                </w:p>
              </w:tc>
            </w:tr>
          </w:tbl>
          <w:p>
            <w:pPr>
              <w:pStyle w:val="null3"/>
              <w:jc w:val="both"/>
            </w:pPr>
            <w:r>
              <w:rPr/>
              <w:t>二</w:t>
            </w:r>
            <w:r>
              <w:rPr/>
              <w:t>、</w:t>
            </w:r>
            <w:r>
              <w:rPr/>
              <w:t>配送</w:t>
            </w:r>
            <w:r>
              <w:rPr/>
              <w:t>服务要求：</w:t>
            </w:r>
          </w:p>
          <w:p>
            <w:pPr>
              <w:pStyle w:val="null3"/>
              <w:jc w:val="both"/>
            </w:pPr>
            <w:r>
              <w:rPr/>
              <w:t>1</w:t>
            </w:r>
            <w:r>
              <w:rPr/>
              <w:t>、中标人必须具有自有（或租赁）冷库（提供承诺函，格式自拟）。</w:t>
            </w:r>
          </w:p>
          <w:p>
            <w:pPr>
              <w:pStyle w:val="null3"/>
              <w:jc w:val="both"/>
            </w:pPr>
            <w:r>
              <w:rPr/>
              <w:t>2</w:t>
            </w:r>
            <w:r>
              <w:rPr/>
              <w:t>、中标人必须配送车辆专车专用，车身有明确的公司标识。</w:t>
            </w:r>
          </w:p>
          <w:p>
            <w:pPr>
              <w:pStyle w:val="null3"/>
              <w:jc w:val="both"/>
            </w:pPr>
            <w:r>
              <w:rPr/>
              <w:t>3</w:t>
            </w:r>
            <w:r>
              <w:rPr/>
              <w:t>、为确保配送食材符合安全要求，要求投标人应具有检测设备和检测场所，检测人员具有食品检验资格证书（提供有效证明资料），场地内要有独立的肉、菜、干货储存空间（提供详细有限资料证明）。</w:t>
            </w:r>
          </w:p>
          <w:p>
            <w:pPr>
              <w:pStyle w:val="null3"/>
              <w:jc w:val="both"/>
            </w:pPr>
            <w:r>
              <w:rPr/>
              <w:t>4</w:t>
            </w:r>
            <w:r>
              <w:rPr/>
              <w:t>、根据医院实际情况提供相应的配送实施方案、人员配备方案、配送应急方案、安全控制方案、售后服务方案。</w:t>
            </w:r>
          </w:p>
          <w:p>
            <w:pPr>
              <w:pStyle w:val="null3"/>
              <w:jc w:val="both"/>
            </w:pPr>
            <w:r>
              <w:rPr/>
              <w:t>5</w:t>
            </w:r>
            <w:r>
              <w:rPr/>
              <w:t>、中标人必须购买食品安全责任险。</w:t>
            </w:r>
          </w:p>
          <w:p>
            <w:pPr>
              <w:pStyle w:val="null3"/>
              <w:jc w:val="both"/>
            </w:pPr>
            <w:r>
              <w:rPr/>
              <w:t>6</w:t>
            </w:r>
            <w:r>
              <w:rPr/>
              <w:t>、每天食材具体供应量以前一天采购人通知订购的品种、数量为准，中标人须按时运送到指定地点，并保证配送品种数量、重量的准确性，最终以采购人的验收为准，要随货提供含食材名称、单位、数量、售价及金额等送货清单，供双方验收签字确认，各持一份，作为送、收货的凭证。</w:t>
            </w:r>
          </w:p>
          <w:p>
            <w:pPr>
              <w:pStyle w:val="null3"/>
              <w:jc w:val="both"/>
            </w:pPr>
            <w:r>
              <w:rPr/>
              <w:t>7</w:t>
            </w:r>
            <w:r>
              <w:rPr/>
              <w:t xml:space="preserve">、对采购人临时的采购要求，需随订随送，对不合格食材，需及时更换，并保证能做到 </w:t>
            </w:r>
            <w:r>
              <w:rPr/>
              <w:t xml:space="preserve">1 </w:t>
            </w:r>
            <w:r>
              <w:rPr/>
              <w:t>小时内送达。</w:t>
            </w:r>
          </w:p>
          <w:p>
            <w:pPr>
              <w:pStyle w:val="null3"/>
              <w:jc w:val="both"/>
            </w:pPr>
            <w:r>
              <w:rPr/>
              <w:t>8</w:t>
            </w:r>
            <w:r>
              <w:rPr/>
              <w:t>、除不可抗力，投标人不得因其他任何理由延迟送货，以致影响采购人的正常供餐，否则投标人承担由此产生的一切损失和费用。</w:t>
            </w:r>
          </w:p>
          <w:p>
            <w:pPr>
              <w:pStyle w:val="null3"/>
              <w:jc w:val="both"/>
            </w:pPr>
            <w:r>
              <w:rPr/>
              <w:t>9</w:t>
            </w:r>
            <w:r>
              <w:rPr/>
              <w:t>、中标人应严格按采购人要求供应食材，不得变更，否则，采购人有权拒收。如因市场流通问题确实需要变更的，应及时向采购人申请，按采购人回复的意见执行。</w:t>
            </w:r>
          </w:p>
          <w:p>
            <w:pPr>
              <w:pStyle w:val="null3"/>
              <w:jc w:val="both"/>
            </w:pPr>
            <w:r>
              <w:rPr/>
              <w:t>如合同期内有国家政策规定采购其他食品要求的，应按国家政策要求执</w:t>
            </w:r>
            <w:r>
              <w:rPr/>
              <w:t>行。</w:t>
            </w:r>
          </w:p>
          <w:p>
            <w:pPr>
              <w:pStyle w:val="null3"/>
              <w:jc w:val="both"/>
            </w:pPr>
            <w:r>
              <w:rPr/>
              <w:t>中标人配送食材时</w:t>
            </w:r>
            <w:r>
              <w:rPr/>
              <w:t>专门派一名员工跟单办理业务，按每天制定的采购单提供配送服务。必须在每天按照采购方规定时间内把所配送的食堂原材料按质按量送达指定地点，由食堂工作人员验收核对后入库。</w:t>
            </w:r>
          </w:p>
          <w:p>
            <w:pPr>
              <w:pStyle w:val="null3"/>
              <w:jc w:val="both"/>
            </w:pPr>
            <w:r>
              <w:rPr/>
              <w:t>食材验收方法：对于</w:t>
            </w:r>
            <w:r>
              <w:rPr/>
              <w:t>中标人</w:t>
            </w:r>
            <w:r>
              <w:rPr/>
              <w:t>送达的食材，由采购人派出负责人员检查及</w:t>
            </w:r>
            <w:r>
              <w:rPr/>
              <w:t xml:space="preserve"> </w:t>
            </w:r>
            <w:r>
              <w:rPr/>
              <w:t>签收，签收前将对送达食材的包装完好情况、污染情况、霉变情况、食材来源、质量检验报告、零售价格、交付数量等信息进行检查登记，以确保食材质量、来源符合要求，并为食材结算提供依据，所验收的食材质量应与招标文件、投标文件响应的各种类食材的具体质量要求相一致</w:t>
            </w:r>
            <w:r>
              <w:rPr/>
              <w:t>。</w:t>
            </w:r>
          </w:p>
          <w:p>
            <w:pPr>
              <w:pStyle w:val="null3"/>
              <w:jc w:val="both"/>
            </w:pPr>
            <w:r>
              <w:rPr/>
              <w:t>三</w:t>
            </w:r>
            <w:r>
              <w:rPr/>
              <w:t>、</w:t>
            </w:r>
            <w:r>
              <w:rPr/>
              <w:t>食材配送</w:t>
            </w:r>
            <w:r>
              <w:rPr/>
              <w:t>要求：</w:t>
            </w:r>
          </w:p>
          <w:p>
            <w:pPr>
              <w:pStyle w:val="null3"/>
              <w:jc w:val="both"/>
            </w:pPr>
            <w:r>
              <w:rPr/>
              <w:t>1</w:t>
            </w:r>
            <w:r>
              <w:rPr/>
              <w:t>、</w:t>
            </w:r>
            <w:r>
              <w:rPr/>
              <w:t>包装与标志要求：</w:t>
            </w:r>
          </w:p>
          <w:p>
            <w:pPr>
              <w:pStyle w:val="null3"/>
              <w:jc w:val="both"/>
            </w:pPr>
            <w:r>
              <w:rPr/>
              <w:t>包装：容器</w:t>
            </w:r>
            <w:r>
              <w:rPr/>
              <w:t>(</w:t>
            </w:r>
            <w:r>
              <w:rPr/>
              <w:t>框、箱、袋</w:t>
            </w:r>
            <w:r>
              <w:rPr/>
              <w:t>)</w:t>
            </w:r>
            <w:r>
              <w:rPr/>
              <w:t>要求清洁、干燥、牢固、透气，无污染、无异味、无霉变现象。</w:t>
            </w:r>
          </w:p>
          <w:p>
            <w:pPr>
              <w:pStyle w:val="null3"/>
              <w:jc w:val="both"/>
            </w:pPr>
            <w:r>
              <w:rPr/>
              <w:t>标志：每件食材包装必须按《农产品包装和标识管理办法》贴标签，并标明产地、品种、净含量、生产单位及地址和采收日期等。</w:t>
            </w:r>
          </w:p>
          <w:p>
            <w:pPr>
              <w:pStyle w:val="null3"/>
              <w:jc w:val="both"/>
            </w:pPr>
            <w:r>
              <w:rPr/>
              <w:t>2</w:t>
            </w:r>
            <w:r>
              <w:rPr/>
              <w:t>、</w:t>
            </w:r>
            <w:r>
              <w:rPr/>
              <w:t>食材运输要求：运输工具应清洁卫生无污染，并且要保持清洁和定期消毒。</w:t>
            </w:r>
          </w:p>
          <w:p>
            <w:pPr>
              <w:pStyle w:val="null3"/>
              <w:jc w:val="both"/>
            </w:pPr>
            <w:r>
              <w:rPr/>
              <w:t>4</w:t>
            </w:r>
            <w:r>
              <w:rPr/>
              <w:t>、鲜肉、鲜禽、鲜鱼、蛋类基本要求：</w:t>
            </w:r>
          </w:p>
          <w:p>
            <w:pPr>
              <w:pStyle w:val="null3"/>
              <w:jc w:val="both"/>
            </w:pPr>
            <w:r>
              <w:rPr/>
              <w:t>所供食材应保持较好的外观和质量等级，严格遵守《动物检疫管理办法》和《中华人民共和国食品安全法》等相关规定，保证无异味、无霉烂变质，肉类保证来源于正规肉联厂，供货时须提交当批次有效的动物检疫合格证复印件（原件备查）</w:t>
            </w:r>
          </w:p>
          <w:p>
            <w:pPr>
              <w:pStyle w:val="null3"/>
              <w:jc w:val="both"/>
            </w:pPr>
            <w:r>
              <w:rPr/>
              <w:t>5</w:t>
            </w:r>
            <w:r>
              <w:rPr/>
              <w:t>、副食品与调味料类基本要求：</w:t>
            </w:r>
          </w:p>
          <w:p>
            <w:pPr>
              <w:pStyle w:val="null3"/>
              <w:jc w:val="both"/>
            </w:pPr>
            <w:r>
              <w:rPr/>
              <w:t>①　</w:t>
            </w:r>
            <w:r>
              <w:rPr/>
              <w:t>要求符合国家相关行业标准，干爽，不霉烂、整齐、均匀、完整，无虫蛀、无杂质，保持应有的色泽，其剩余保质期不得少于标注有效期的</w:t>
            </w:r>
            <w:r>
              <w:rPr/>
              <w:t>75%(</w:t>
            </w:r>
            <w:r>
              <w:rPr/>
              <w:t>举例</w:t>
            </w:r>
            <w:r>
              <w:rPr/>
              <w:t>:</w:t>
            </w:r>
            <w:r>
              <w:rPr/>
              <w:t>保质期</w:t>
            </w:r>
            <w:r>
              <w:rPr/>
              <w:t>12</w:t>
            </w:r>
            <w:r>
              <w:rPr/>
              <w:t>个月的产品送到</w:t>
            </w:r>
            <w:r>
              <w:rPr/>
              <w:t>医院</w:t>
            </w:r>
            <w:r>
              <w:rPr/>
              <w:t>的产品必须在生产后</w:t>
            </w:r>
            <w:r>
              <w:rPr/>
              <w:t>3</w:t>
            </w:r>
            <w:r>
              <w:rPr/>
              <w:t>个月内</w:t>
            </w:r>
            <w:r>
              <w:rPr/>
              <w:t>)</w:t>
            </w:r>
            <w:r>
              <w:rPr/>
              <w:t>，非标准产品验收具体以</w:t>
            </w:r>
            <w:r>
              <w:rPr/>
              <w:t>医院</w:t>
            </w:r>
            <w:r>
              <w:rPr/>
              <w:t>验收为准。从加工、包装、运输、贮存到销售全部符合国家规定标准，标识说明完整详细包括：产品名称、净含量、配料表、制造商名称和地址、产品标准号、生产日期、保质期。</w:t>
            </w:r>
          </w:p>
          <w:p>
            <w:pPr>
              <w:pStyle w:val="null3"/>
              <w:jc w:val="both"/>
            </w:pPr>
            <w:r>
              <w:rPr/>
              <w:t>②　大米</w:t>
            </w:r>
            <w:r>
              <w:rPr/>
              <w:t>必须符合</w:t>
            </w:r>
            <w:r>
              <w:rPr/>
              <w:t>GB/T 1354-2018</w:t>
            </w:r>
            <w:r>
              <w:rPr/>
              <w:t>《大米》标准，取得食品生产许可证，具有产品检验报告，在保质期内，有</w:t>
            </w:r>
            <w:r>
              <w:rPr/>
              <w:t>SC</w:t>
            </w:r>
            <w:r>
              <w:rPr/>
              <w:t>标志；送来的大米距离生产日期不超过</w:t>
            </w:r>
            <w:r>
              <w:rPr/>
              <w:t xml:space="preserve">45 </w:t>
            </w:r>
            <w:r>
              <w:rPr/>
              <w:t>天。</w:t>
            </w:r>
          </w:p>
          <w:p>
            <w:pPr>
              <w:pStyle w:val="null3"/>
              <w:jc w:val="both"/>
            </w:pPr>
            <w:r>
              <w:rPr/>
              <w:t>③　</w:t>
            </w:r>
            <w:r>
              <w:rPr/>
              <w:t>面粉必须符合</w:t>
            </w:r>
            <w:r>
              <w:rPr/>
              <w:t>GB/T 1355-2021</w:t>
            </w:r>
            <w:r>
              <w:rPr/>
              <w:t>标准，取得食品生产许可证，具有产品检验报告，在保质期内，有</w:t>
            </w:r>
            <w:r>
              <w:rPr/>
              <w:t>SC</w:t>
            </w:r>
            <w:r>
              <w:rPr/>
              <w:t>标志</w:t>
            </w:r>
            <w:r>
              <w:rPr/>
              <w:t>。</w:t>
            </w:r>
          </w:p>
          <w:p>
            <w:pPr>
              <w:pStyle w:val="null3"/>
              <w:jc w:val="both"/>
            </w:pPr>
            <w:r>
              <w:rPr/>
              <w:t>6</w:t>
            </w:r>
            <w:r>
              <w:rPr/>
              <w:t>、果蔬类基本要求：</w:t>
            </w:r>
          </w:p>
          <w:p>
            <w:pPr>
              <w:pStyle w:val="null3"/>
              <w:jc w:val="both"/>
            </w:pPr>
            <w:r>
              <w:rPr/>
              <w:t>必须是优质货品，符合卫生质量要求和国家相关行业标准，不得含有残留农药或污染物，须提供农药残留检测合格的报告。所有蔬菜瓜果在交付采购人前必须经过前期处理，可食用率达到</w:t>
            </w:r>
            <w:r>
              <w:rPr/>
              <w:t>95%</w:t>
            </w:r>
            <w:r>
              <w:rPr/>
              <w:t>以上，具体以采购人验收为准。同时须承担因所供问题果蔬引起的一切事故后果。</w:t>
            </w:r>
          </w:p>
          <w:p>
            <w:pPr>
              <w:pStyle w:val="null3"/>
              <w:jc w:val="both"/>
            </w:pPr>
            <w:r>
              <w:rPr/>
              <w:t>7</w:t>
            </w:r>
            <w:r>
              <w:rPr/>
              <w:t>、</w:t>
            </w:r>
            <w:r>
              <w:rPr/>
              <w:t>粮油类基本要求：</w:t>
            </w:r>
          </w:p>
          <w:p>
            <w:pPr>
              <w:pStyle w:val="null3"/>
              <w:jc w:val="both"/>
            </w:pPr>
            <w:r>
              <w:rPr/>
              <w:t>食用油必须符合</w:t>
            </w:r>
            <w:r>
              <w:rPr/>
              <w:t>GB/T 1535-2017</w:t>
            </w:r>
            <w:r>
              <w:rPr/>
              <w:t>标准（大豆油），取得食品生产许可证，具有产品检验报告，在保质期内，有</w:t>
            </w:r>
            <w:r>
              <w:rPr/>
              <w:t>SC</w:t>
            </w:r>
            <w:r>
              <w:rPr/>
              <w:t>标志</w:t>
            </w:r>
            <w:r>
              <w:rPr/>
              <w:t>。</w:t>
            </w:r>
          </w:p>
          <w:p>
            <w:pPr>
              <w:pStyle w:val="null3"/>
              <w:jc w:val="both"/>
            </w:pPr>
            <w:r>
              <w:rPr/>
              <w:t>8</w:t>
            </w:r>
            <w:r>
              <w:rPr/>
              <w:t>、</w:t>
            </w:r>
            <w:r>
              <w:rPr/>
              <w:t>冻品类基本要求：</w:t>
            </w:r>
          </w:p>
          <w:p>
            <w:pPr>
              <w:pStyle w:val="null3"/>
              <w:jc w:val="both"/>
            </w:pPr>
            <w:r>
              <w:rPr/>
              <w:t>产品质量必须符合国家行业标准要求，有明确的商品标签，有生产日期、保质期、质量等级，距离生产日期不超过</w:t>
            </w:r>
            <w:r>
              <w:rPr/>
              <w:t>30</w:t>
            </w:r>
            <w:r>
              <w:rPr/>
              <w:t>天</w:t>
            </w:r>
            <w:r>
              <w:rPr/>
              <w:t>，</w:t>
            </w:r>
            <w:r>
              <w:rPr/>
              <w:t>不得有掺假、变质、变味、过期等现象出现，保证运输过程冷链不中断，送达目的地时外包装箱干爽，无软化现象。</w:t>
            </w:r>
          </w:p>
          <w:p>
            <w:pPr>
              <w:pStyle w:val="null3"/>
              <w:jc w:val="both"/>
            </w:pPr>
            <w:r>
              <w:rPr/>
              <w:t>9</w:t>
            </w:r>
            <w:r>
              <w:rPr/>
              <w:t>、</w:t>
            </w:r>
            <w:r>
              <w:rPr/>
              <w:t>干货制品要求</w:t>
            </w:r>
            <w:r>
              <w:rPr/>
              <w:t>:</w:t>
            </w:r>
          </w:p>
          <w:p>
            <w:pPr>
              <w:pStyle w:val="null3"/>
              <w:jc w:val="both"/>
            </w:pPr>
            <w:r>
              <w:rPr/>
              <w:t>为符合国家相关行业标准的产品，干爽、不霉烂、整齐、均匀、完整，无虫蛀、无杂质，保持应有的色泽。从加工、包装、运输、贮存到销售全部符合国家规定标准，尤其是二氧化硫残留量、总砷含量不超过国家卫生标准</w:t>
            </w:r>
            <w:r>
              <w:rPr/>
              <w:t>；</w:t>
            </w:r>
            <w:r>
              <w:rPr/>
              <w:t>采购人</w:t>
            </w:r>
            <w:r>
              <w:rPr/>
              <w:t>可根据实际情况对需要的干货制品进行品质抽检，对质量未达到国家标准的于货制品</w:t>
            </w:r>
            <w:r>
              <w:rPr/>
              <w:t>采购人</w:t>
            </w:r>
            <w:r>
              <w:rPr/>
              <w:t>有权拒绝接收。</w:t>
            </w:r>
          </w:p>
          <w:p>
            <w:pPr>
              <w:pStyle w:val="null3"/>
              <w:jc w:val="both"/>
            </w:pPr>
            <w:r>
              <w:rPr/>
              <w:t>10</w:t>
            </w:r>
            <w:r>
              <w:rPr/>
              <w:t>、包点</w:t>
            </w:r>
            <w:r>
              <w:rPr/>
              <w:t>(</w:t>
            </w:r>
            <w:r>
              <w:rPr/>
              <w:t>烘烤类、蒸煮类</w:t>
            </w:r>
            <w:r>
              <w:rPr/>
              <w:t>)</w:t>
            </w:r>
            <w:r>
              <w:rPr/>
              <w:t>产品</w:t>
            </w:r>
            <w:r>
              <w:rPr/>
              <w:t>要求</w:t>
            </w:r>
            <w:r>
              <w:rPr/>
              <w:t>:</w:t>
            </w:r>
          </w:p>
          <w:p>
            <w:pPr>
              <w:pStyle w:val="null3"/>
              <w:jc w:val="both"/>
            </w:pPr>
            <w:r>
              <w:rPr/>
              <w:t>必须严格按照国家食品卫生安全要求包装，产品内外包装不能污秽不洁或破损。食品包装标签应符合《食品安全国家标准预包装食品标签通则》要求，包括食品名称、配料表、净含量、规格、生产者</w:t>
            </w:r>
            <w:r>
              <w:rPr/>
              <w:t>(</w:t>
            </w:r>
            <w:r>
              <w:rPr/>
              <w:t>或</w:t>
            </w:r>
            <w:r>
              <w:rPr/>
              <w:t>)</w:t>
            </w:r>
            <w:r>
              <w:rPr/>
              <w:t>经销者的名称、地址和联系方式、生产日期和保质期、贮存条件、食品生产许可证编号、产品标准代号等内容</w:t>
            </w:r>
            <w:r>
              <w:rPr/>
              <w:t>;</w:t>
            </w:r>
            <w:r>
              <w:rPr/>
              <w:t>生产日期、质保期不可涂改。所供的食品材料、添加剂等应符合国家食品安全的有关规定，必须严格按照国家食品卫生安全要求配送，每批次配送附带清单和具备国家相应资质的第三方检测机构质量检验合格报告。</w:t>
            </w:r>
          </w:p>
          <w:p>
            <w:pPr>
              <w:pStyle w:val="null3"/>
              <w:jc w:val="both"/>
            </w:pPr>
            <w:r>
              <w:rPr/>
              <w:t>四</w:t>
            </w:r>
            <w:r>
              <w:rPr/>
              <w:t>、</w:t>
            </w:r>
            <w:r>
              <w:rPr/>
              <w:t>售后服务</w:t>
            </w:r>
            <w:r>
              <w:rPr/>
              <w:t>要求</w:t>
            </w:r>
            <w:r>
              <w:rPr/>
              <w:t>：</w:t>
            </w:r>
          </w:p>
          <w:p>
            <w:pPr>
              <w:pStyle w:val="null3"/>
              <w:jc w:val="both"/>
            </w:pPr>
            <w:r>
              <w:rPr/>
              <w:t>非采购人的人为原因而出现产品质量问题，由</w:t>
            </w:r>
            <w:r>
              <w:rPr/>
              <w:t>中标人</w:t>
            </w:r>
            <w:r>
              <w:rPr/>
              <w:t>负责包换或包退，并承担因此而产生的一切费用，由于中标</w:t>
            </w:r>
            <w:r>
              <w:rPr/>
              <w:t>人</w:t>
            </w:r>
            <w:r>
              <w:rPr/>
              <w:t>所供货物质量原因（以有资质的质检部门的质检报告为准），造成采购方用餐人员发生食品安全事故的，中标</w:t>
            </w:r>
            <w:r>
              <w:rPr/>
              <w:t>人</w:t>
            </w:r>
            <w:r>
              <w:rPr/>
              <w:t>须承担所有相关的经济赔偿及法律责任。</w:t>
            </w:r>
          </w:p>
          <w:p>
            <w:pPr>
              <w:pStyle w:val="null3"/>
              <w:jc w:val="both"/>
            </w:pPr>
            <w:r>
              <w:rPr/>
              <w:t>五、</w:t>
            </w:r>
            <w:r>
              <w:rPr/>
              <w:t>项目其它要求：</w:t>
            </w:r>
          </w:p>
          <w:p>
            <w:pPr>
              <w:pStyle w:val="null3"/>
              <w:jc w:val="both"/>
            </w:pPr>
            <w:r>
              <w:rPr/>
              <w:t>1</w:t>
            </w:r>
            <w:r>
              <w:rPr/>
              <w:t>、</w:t>
            </w:r>
            <w:r>
              <w:rPr/>
              <w:t>中标人</w:t>
            </w:r>
            <w:r>
              <w:rPr/>
              <w:t>在食材配送过程中如出现需向采购人支付经济赔偿金、违约罚金等相关费用时，采购人可直接在每月食材配送结算金额中扣除，如金额不足以支付时，差额部分中标供应商需另行向采购人支付。</w:t>
            </w:r>
          </w:p>
          <w:p>
            <w:pPr>
              <w:pStyle w:val="null3"/>
              <w:jc w:val="both"/>
            </w:pPr>
            <w:r>
              <w:rPr/>
              <w:t>2</w:t>
            </w:r>
            <w:r>
              <w:rPr/>
              <w:t>、</w:t>
            </w:r>
            <w:r>
              <w:rPr/>
              <w:t>中标人</w:t>
            </w:r>
            <w:r>
              <w:rPr/>
              <w:t>因违反合同约定给采购人造成重大影响或经济损失，由此所造成采购人的经济损失以及引致的法律责任由中标供应商承担。</w:t>
            </w:r>
          </w:p>
          <w:p>
            <w:pPr>
              <w:pStyle w:val="null3"/>
              <w:jc w:val="both"/>
            </w:pPr>
            <w:r>
              <w:rPr/>
              <w:t>3</w:t>
            </w:r>
            <w:r>
              <w:rPr/>
              <w:t>、非采购人的原因而出现食材质量问题，由</w:t>
            </w:r>
            <w:r>
              <w:rPr/>
              <w:t>中标人</w:t>
            </w:r>
            <w:r>
              <w:rPr/>
              <w:t>负责包换或包退，并承担因此而产生的一切责任及费用。</w:t>
            </w:r>
          </w:p>
          <w:p>
            <w:pPr>
              <w:pStyle w:val="null3"/>
              <w:jc w:val="both"/>
            </w:pPr>
            <w:r>
              <w:rPr/>
              <w:t>4</w:t>
            </w:r>
            <w:r>
              <w:rPr/>
              <w:t>、采购人对中标</w:t>
            </w:r>
            <w:r>
              <w:rPr/>
              <w:t>人</w:t>
            </w:r>
            <w:r>
              <w:rPr/>
              <w:t>食材配送工作进行不定期抽查考核，原则上每月考核一次。</w:t>
            </w:r>
          </w:p>
          <w:p>
            <w:pPr>
              <w:pStyle w:val="null3"/>
              <w:jc w:val="both"/>
            </w:pPr>
            <w:r>
              <w:rPr/>
              <w:t>5</w:t>
            </w:r>
            <w:r>
              <w:rPr/>
              <w:t>、</w:t>
            </w:r>
            <w:r>
              <w:rPr/>
              <w:t>中标人</w:t>
            </w:r>
            <w:r>
              <w:rPr/>
              <w:t>有以下行为，经调查属实的，采购人将立即解除相关供应</w:t>
            </w:r>
            <w:r>
              <w:rPr/>
              <w:t>合同</w:t>
            </w:r>
            <w:r>
              <w:rPr/>
              <w:t>：</w:t>
            </w:r>
          </w:p>
          <w:p>
            <w:pPr>
              <w:pStyle w:val="null3"/>
              <w:jc w:val="both"/>
            </w:pPr>
            <w:r>
              <w:rPr/>
              <w:t>1</w:t>
            </w:r>
            <w:r>
              <w:rPr/>
              <w:t>）弄虚作假，提供虚假材料取得中标资格的；</w:t>
            </w:r>
          </w:p>
          <w:p>
            <w:pPr>
              <w:pStyle w:val="null3"/>
              <w:jc w:val="both"/>
            </w:pPr>
            <w:r>
              <w:rPr/>
              <w:t>2</w:t>
            </w:r>
            <w:r>
              <w:rPr/>
              <w:t>）因所供货物质量原因导致发生食品安全事故的；</w:t>
            </w:r>
          </w:p>
          <w:p>
            <w:pPr>
              <w:pStyle w:val="null3"/>
              <w:jc w:val="both"/>
            </w:pPr>
            <w:r>
              <w:rPr/>
              <w:t>3</w:t>
            </w:r>
            <w:r>
              <w:rPr/>
              <w:t>）中标后将项目转包、分包行为的；</w:t>
            </w:r>
          </w:p>
          <w:p>
            <w:pPr>
              <w:pStyle w:val="null3"/>
              <w:jc w:val="both"/>
            </w:pPr>
            <w:r>
              <w:rPr/>
              <w:t>4</w:t>
            </w:r>
            <w:r>
              <w:rPr/>
              <w:t>）无正当理由拒绝履行合同向采购人供货的；</w:t>
            </w:r>
          </w:p>
          <w:p>
            <w:pPr>
              <w:pStyle w:val="null3"/>
              <w:jc w:val="both"/>
            </w:pPr>
            <w:r>
              <w:rPr/>
              <w:t>5</w:t>
            </w:r>
            <w:r>
              <w:rPr/>
              <w:t>）有行贿等不正当竞争行为的；</w:t>
            </w:r>
          </w:p>
          <w:p>
            <w:pPr>
              <w:pStyle w:val="null3"/>
              <w:jc w:val="both"/>
            </w:pPr>
            <w:r>
              <w:rPr/>
              <w:t>6</w:t>
            </w:r>
            <w:r>
              <w:rPr/>
              <w:t>）所供应食材存在故意假冒伪劣行为的；</w:t>
            </w:r>
          </w:p>
          <w:p>
            <w:pPr>
              <w:pStyle w:val="null3"/>
              <w:jc w:val="both"/>
            </w:pPr>
            <w:r>
              <w:rPr/>
              <w:t>7</w:t>
            </w:r>
            <w:r>
              <w:rPr/>
              <w:t>）经营情况发生重大变化，已经不具备承接中标供应项目能力的；</w:t>
            </w:r>
          </w:p>
          <w:p>
            <w:pPr>
              <w:pStyle w:val="null3"/>
              <w:jc w:val="both"/>
            </w:pPr>
            <w:r>
              <w:rPr/>
              <w:t>8</w:t>
            </w:r>
            <w:r>
              <w:rPr/>
              <w:t>）违反招标文件和合同相关管理规定，或有其它违法违纪行为的。</w:t>
            </w:r>
          </w:p>
          <w:p>
            <w:pPr>
              <w:pStyle w:val="null3"/>
              <w:jc w:val="both"/>
            </w:pPr>
            <w:r>
              <w:rPr/>
              <w:t>六、中标人</w:t>
            </w:r>
            <w:r>
              <w:rPr/>
              <w:t>的退出</w:t>
            </w:r>
          </w:p>
          <w:p>
            <w:pPr>
              <w:pStyle w:val="null3"/>
              <w:jc w:val="both"/>
            </w:pPr>
            <w:r>
              <w:rPr/>
              <w:t>(</w:t>
            </w:r>
            <w:r>
              <w:rPr/>
              <w:t>一</w:t>
            </w:r>
            <w:r>
              <w:rPr/>
              <w:t>)</w:t>
            </w:r>
            <w:r>
              <w:rPr/>
              <w:t>主动退出</w:t>
            </w:r>
          </w:p>
          <w:p>
            <w:pPr>
              <w:pStyle w:val="null3"/>
              <w:jc w:val="both"/>
            </w:pPr>
            <w:r>
              <w:rPr/>
              <w:t>中标人</w:t>
            </w:r>
            <w:r>
              <w:rPr/>
              <w:t>中标后因各种原因无法履</w:t>
            </w:r>
            <w:r>
              <w:rPr/>
              <w:t>行合同或职责，中途主动退出的，需提前</w:t>
            </w:r>
            <w:r>
              <w:rPr/>
              <w:t>30</w:t>
            </w:r>
            <w:r>
              <w:rPr/>
              <w:t>日向</w:t>
            </w:r>
            <w:r>
              <w:rPr/>
              <w:t>医院</w:t>
            </w:r>
            <w:r>
              <w:rPr/>
              <w:t>提出申请。</w:t>
            </w:r>
          </w:p>
          <w:p>
            <w:pPr>
              <w:pStyle w:val="null3"/>
              <w:jc w:val="both"/>
            </w:pPr>
            <w:r>
              <w:rPr/>
              <w:t>(</w:t>
            </w:r>
            <w:r>
              <w:rPr/>
              <w:t>二</w:t>
            </w:r>
            <w:r>
              <w:rPr/>
              <w:t>)</w:t>
            </w:r>
            <w:r>
              <w:rPr/>
              <w:t>一票否决情形</w:t>
            </w:r>
          </w:p>
          <w:p>
            <w:pPr>
              <w:pStyle w:val="null3"/>
              <w:jc w:val="left"/>
            </w:pPr>
            <w:r>
              <w:rPr>
                <w:sz w:val="21"/>
              </w:rPr>
              <w:t>中标人</w:t>
            </w:r>
            <w:r>
              <w:rPr>
                <w:sz w:val="21"/>
              </w:rPr>
              <w:t>在履行供货合同期间，如有以下情形之一的，</w:t>
            </w:r>
            <w:r>
              <w:rPr>
                <w:sz w:val="21"/>
              </w:rPr>
              <w:t>采购人</w:t>
            </w:r>
            <w:r>
              <w:rPr>
                <w:sz w:val="21"/>
              </w:rPr>
              <w:t>可与</w:t>
            </w:r>
            <w:r>
              <w:rPr>
                <w:sz w:val="21"/>
              </w:rPr>
              <w:t>中标人</w:t>
            </w:r>
            <w:r>
              <w:rPr>
                <w:sz w:val="21"/>
              </w:rPr>
              <w:t>终止供货</w:t>
            </w:r>
            <w:r>
              <w:rPr>
                <w:sz w:val="21"/>
              </w:rPr>
              <w:t>合同。</w:t>
            </w:r>
          </w:p>
          <w:p>
            <w:pPr>
              <w:pStyle w:val="null3"/>
              <w:jc w:val="both"/>
            </w:pPr>
            <w:r>
              <w:rPr/>
              <w:t>1</w:t>
            </w:r>
            <w:r>
              <w:rPr/>
              <w:t>、因提供的食品食材问题而发生</w:t>
            </w:r>
            <w:r>
              <w:rPr/>
              <w:t>医院</w:t>
            </w:r>
            <w:r>
              <w:rPr/>
              <w:t>食品安全事故被相关部门认定，造成不良影响的</w:t>
            </w:r>
            <w:r>
              <w:rPr/>
              <w:t>。</w:t>
            </w:r>
          </w:p>
          <w:p>
            <w:pPr>
              <w:pStyle w:val="null3"/>
              <w:jc w:val="both"/>
            </w:pPr>
            <w:r>
              <w:rPr/>
              <w:t>2</w:t>
            </w:r>
            <w:r>
              <w:rPr/>
              <w:t>、</w:t>
            </w:r>
            <w:r>
              <w:rPr/>
              <w:t>中标人</w:t>
            </w:r>
            <w:r>
              <w:rPr/>
              <w:t>提供的食品食材被市场监管部门</w:t>
            </w:r>
            <w:r>
              <w:rPr/>
              <w:t>(</w:t>
            </w:r>
            <w:r>
              <w:rPr/>
              <w:t>或第三方抽检机构</w:t>
            </w:r>
            <w:r>
              <w:rPr/>
              <w:t>)</w:t>
            </w:r>
            <w:r>
              <w:rPr/>
              <w:t>抽检认定为存在质量问题或不合格的，一年内达两次或两次以上的</w:t>
            </w:r>
            <w:r>
              <w:rPr/>
              <w:t>;</w:t>
            </w:r>
          </w:p>
          <w:p>
            <w:pPr>
              <w:pStyle w:val="null3"/>
              <w:jc w:val="both"/>
            </w:pPr>
            <w:r>
              <w:rPr/>
              <w:t>3</w:t>
            </w:r>
            <w:r>
              <w:rPr/>
              <w:t>、相关证照被行政主管部门吊销的</w:t>
            </w:r>
            <w:r>
              <w:rPr/>
              <w:t>;</w:t>
            </w:r>
          </w:p>
          <w:p>
            <w:pPr>
              <w:pStyle w:val="null3"/>
              <w:jc w:val="both"/>
            </w:pPr>
            <w:r>
              <w:rPr/>
              <w:t>4</w:t>
            </w:r>
            <w:r>
              <w:rPr/>
              <w:t>、</w:t>
            </w:r>
            <w:r>
              <w:rPr/>
              <w:t>中标人</w:t>
            </w:r>
            <w:r>
              <w:rPr/>
              <w:t>因违规违纪行为，受到行业监督管理部门通报、查处的</w:t>
            </w:r>
            <w:r>
              <w:rPr/>
              <w:t>:</w:t>
            </w:r>
          </w:p>
          <w:p>
            <w:pPr>
              <w:pStyle w:val="null3"/>
              <w:jc w:val="both"/>
            </w:pPr>
            <w:r>
              <w:rPr/>
              <w:t>5</w:t>
            </w:r>
            <w:r>
              <w:rPr/>
              <w:t>、发生重大服务质量问题受到有关政府部门处罚的</w:t>
            </w:r>
            <w:r>
              <w:rPr/>
              <w:t>;</w:t>
            </w:r>
          </w:p>
          <w:p>
            <w:pPr>
              <w:pStyle w:val="null3"/>
              <w:jc w:val="both"/>
            </w:pPr>
            <w:r>
              <w:rPr/>
              <w:t>6</w:t>
            </w:r>
            <w:r>
              <w:rPr/>
              <w:t>、与他人串通，向</w:t>
            </w:r>
            <w:r>
              <w:rPr/>
              <w:t>医院</w:t>
            </w:r>
            <w:r>
              <w:rPr/>
              <w:t>主管人员或验</w:t>
            </w:r>
            <w:r>
              <w:rPr/>
              <w:t>、</w:t>
            </w:r>
            <w:r>
              <w:rPr/>
              <w:t>收货人进行物质、金钱行贿的，损害国家利益、社会公共利益或</w:t>
            </w:r>
            <w:r>
              <w:rPr/>
              <w:t>员工</w:t>
            </w:r>
            <w:r>
              <w:rPr/>
              <w:t>合法权益的</w:t>
            </w:r>
            <w:r>
              <w:rPr/>
              <w:t>:</w:t>
            </w:r>
          </w:p>
          <w:p>
            <w:pPr>
              <w:pStyle w:val="null3"/>
              <w:jc w:val="both"/>
            </w:pPr>
            <w:r>
              <w:rPr/>
              <w:t>7</w:t>
            </w:r>
            <w:r>
              <w:rPr/>
              <w:t>、不能按</w:t>
            </w:r>
            <w:r>
              <w:rPr/>
              <w:t>医院</w:t>
            </w:r>
            <w:r>
              <w:rPr/>
              <w:t>要求的期限完成供货计划，因</w:t>
            </w:r>
            <w:r>
              <w:rPr/>
              <w:t>中标人</w:t>
            </w:r>
            <w:r>
              <w:rPr/>
              <w:t>的原因影响</w:t>
            </w:r>
            <w:r>
              <w:rPr/>
              <w:t>医院员工</w:t>
            </w:r>
            <w:r>
              <w:rPr/>
              <w:t>无法正常用餐的</w:t>
            </w:r>
            <w:r>
              <w:rPr/>
              <w:t>;</w:t>
            </w:r>
          </w:p>
          <w:p>
            <w:pPr>
              <w:pStyle w:val="null3"/>
              <w:jc w:val="both"/>
            </w:pPr>
            <w:r>
              <w:rPr/>
              <w:t>8</w:t>
            </w:r>
            <w:r>
              <w:rPr/>
              <w:t>、工作态度或服务态度不端正，</w:t>
            </w:r>
            <w:r>
              <w:rPr/>
              <w:t>医院</w:t>
            </w:r>
            <w:r>
              <w:rPr/>
              <w:t>提出书面整改</w:t>
            </w:r>
            <w:r>
              <w:rPr/>
              <w:t>(</w:t>
            </w:r>
            <w:r>
              <w:rPr/>
              <w:t>或警告</w:t>
            </w:r>
            <w:r>
              <w:rPr/>
              <w:t>)</w:t>
            </w:r>
            <w:r>
              <w:rPr/>
              <w:t>通知后仍未采取有效措施进行改善，累计达</w:t>
            </w:r>
            <w:r>
              <w:rPr/>
              <w:t>3</w:t>
            </w:r>
            <w:r>
              <w:rPr/>
              <w:t>次的</w:t>
            </w:r>
            <w:r>
              <w:rPr/>
              <w:t>:</w:t>
            </w:r>
          </w:p>
          <w:p>
            <w:pPr>
              <w:pStyle w:val="null3"/>
              <w:jc w:val="both"/>
            </w:pPr>
            <w:r>
              <w:rPr/>
              <w:t>9</w:t>
            </w:r>
            <w:r>
              <w:rPr/>
              <w:t>、无故推托或拒绝接受供货任务累计达</w:t>
            </w:r>
            <w:r>
              <w:rPr/>
              <w:t>3</w:t>
            </w:r>
            <w:r>
              <w:rPr/>
              <w:t>次的</w:t>
            </w:r>
            <w:r>
              <w:rPr/>
              <w:t>:</w:t>
            </w:r>
          </w:p>
          <w:p>
            <w:pPr>
              <w:pStyle w:val="null3"/>
              <w:jc w:val="both"/>
            </w:pPr>
            <w:r>
              <w:rPr/>
              <w:t>10</w:t>
            </w:r>
            <w:r>
              <w:rPr/>
              <w:t>、</w:t>
            </w:r>
            <w:r>
              <w:rPr/>
              <w:t>中标人</w:t>
            </w:r>
            <w:r>
              <w:rPr/>
              <w:t>违反了诚实信用和投标承诺，没有严格执行相关质量、服务，损害</w:t>
            </w:r>
            <w:r>
              <w:rPr/>
              <w:t>医院</w:t>
            </w:r>
            <w:r>
              <w:rPr/>
              <w:t>或</w:t>
            </w:r>
            <w:r>
              <w:rPr/>
              <w:t>员工</w:t>
            </w:r>
            <w:r>
              <w:rPr/>
              <w:t>利益的</w:t>
            </w:r>
            <w:r>
              <w:rPr/>
              <w:t>:</w:t>
            </w:r>
          </w:p>
          <w:p>
            <w:pPr>
              <w:pStyle w:val="null3"/>
              <w:jc w:val="both"/>
            </w:pPr>
            <w:r>
              <w:rPr/>
              <w:t>11</w:t>
            </w:r>
            <w:r>
              <w:rPr/>
              <w:t>、提供虚假信息，隐瞒、伪造、假借等弄虚作假的非法手段误导或欺骗采购人，以谋取非法利益的</w:t>
            </w:r>
            <w:r>
              <w:rPr/>
              <w:t>:</w:t>
            </w:r>
          </w:p>
          <w:p>
            <w:pPr>
              <w:pStyle w:val="null3"/>
              <w:jc w:val="both"/>
            </w:pPr>
            <w:r>
              <w:rPr/>
              <w:t>12</w:t>
            </w:r>
            <w:r>
              <w:rPr/>
              <w:t>、拒绝接受相关部门和</w:t>
            </w:r>
            <w:r>
              <w:rPr/>
              <w:t>医院</w:t>
            </w:r>
            <w:r>
              <w:rPr/>
              <w:t>监督和检查的</w:t>
            </w:r>
            <w:r>
              <w:rPr/>
              <w:t>:</w:t>
            </w:r>
          </w:p>
          <w:p>
            <w:pPr>
              <w:pStyle w:val="null3"/>
              <w:jc w:val="both"/>
            </w:pPr>
            <w:r>
              <w:rPr/>
              <w:t>13</w:t>
            </w:r>
            <w:r>
              <w:rPr/>
              <w:t>、出现信用危机、财务危机、经营危机甚至破产、倒闭，无法继续履行合同的</w:t>
            </w:r>
            <w:r>
              <w:rPr/>
              <w:t>:</w:t>
            </w:r>
          </w:p>
          <w:p>
            <w:pPr>
              <w:pStyle w:val="null3"/>
              <w:jc w:val="both"/>
            </w:pPr>
            <w:r>
              <w:rPr/>
              <w:t>14</w:t>
            </w:r>
            <w:r>
              <w:rPr/>
              <w:t>、因食品食材质量问题造成安全事故的</w:t>
            </w:r>
            <w:r>
              <w:rPr/>
              <w:t>:</w:t>
            </w:r>
          </w:p>
          <w:p>
            <w:pPr>
              <w:pStyle w:val="null3"/>
              <w:jc w:val="both"/>
            </w:pPr>
            <w:r>
              <w:rPr/>
              <w:t>15</w:t>
            </w:r>
            <w:r>
              <w:rPr/>
              <w:t>、提供假冒伪劣、过期产品的</w:t>
            </w:r>
            <w:r>
              <w:rPr/>
              <w:t>:</w:t>
            </w:r>
          </w:p>
          <w:p>
            <w:pPr>
              <w:pStyle w:val="null3"/>
              <w:jc w:val="both"/>
            </w:pPr>
            <w:r>
              <w:rPr/>
              <w:t>16</w:t>
            </w:r>
            <w:r>
              <w:rPr/>
              <w:t>、检验检测报告造假的</w:t>
            </w:r>
            <w:r>
              <w:rPr/>
              <w:t>;</w:t>
            </w:r>
          </w:p>
          <w:p>
            <w:pPr>
              <w:pStyle w:val="null3"/>
              <w:jc w:val="both"/>
            </w:pPr>
            <w:r>
              <w:rPr/>
              <w:t>1</w:t>
            </w:r>
            <w:r>
              <w:rPr/>
              <w:t>7</w:t>
            </w:r>
            <w:r>
              <w:rPr/>
              <w:t>、对履行合同条款不到位，</w:t>
            </w:r>
            <w:r>
              <w:rPr/>
              <w:t>医院</w:t>
            </w:r>
            <w:r>
              <w:rPr/>
              <w:t>提出书面整改</w:t>
            </w:r>
            <w:r>
              <w:rPr/>
              <w:t>(</w:t>
            </w:r>
            <w:r>
              <w:rPr/>
              <w:t>或警告</w:t>
            </w:r>
            <w:r>
              <w:rPr/>
              <w:t>)</w:t>
            </w:r>
            <w:r>
              <w:rPr/>
              <w:t>通知后仍未采取有效措施进行改善，累计达</w:t>
            </w:r>
            <w:r>
              <w:rPr/>
              <w:t>3</w:t>
            </w:r>
            <w:r>
              <w:rPr/>
              <w:t>次的</w:t>
            </w:r>
            <w:r>
              <w:rPr/>
              <w:t>:</w:t>
            </w:r>
          </w:p>
          <w:p>
            <w:pPr>
              <w:pStyle w:val="null3"/>
              <w:jc w:val="both"/>
            </w:pPr>
            <w:r>
              <w:rPr/>
              <w:t>1</w:t>
            </w:r>
            <w:r>
              <w:rPr/>
              <w:t>8</w:t>
            </w:r>
            <w:r>
              <w:rPr/>
              <w:t>、存在其他违反法律法规、行业管理规定等行为的。</w:t>
            </w:r>
          </w:p>
          <w:p>
            <w:pPr>
              <w:pStyle w:val="null3"/>
              <w:jc w:val="both"/>
            </w:pPr>
            <w:r>
              <w:rPr/>
              <w:t>(</w:t>
            </w:r>
            <w:r>
              <w:rPr/>
              <w:t>三</w:t>
            </w:r>
            <w:r>
              <w:rPr/>
              <w:t>)</w:t>
            </w:r>
            <w:r>
              <w:rPr/>
              <w:t>勒令退出</w:t>
            </w:r>
          </w:p>
          <w:p>
            <w:pPr>
              <w:pStyle w:val="null3"/>
              <w:jc w:val="both"/>
            </w:pPr>
            <w:r>
              <w:rPr/>
              <w:t>1</w:t>
            </w:r>
            <w:r>
              <w:rPr/>
              <w:t>、中标或被选定后，</w:t>
            </w:r>
            <w:r>
              <w:rPr/>
              <w:t>中标人</w:t>
            </w:r>
            <w:r>
              <w:rPr/>
              <w:t>将标的转让、转包或委托他人配送的，一经查实，由</w:t>
            </w:r>
            <w:r>
              <w:rPr/>
              <w:t>医院</w:t>
            </w:r>
            <w:r>
              <w:rPr/>
              <w:t>约谈相关企业</w:t>
            </w:r>
            <w:r>
              <w:rPr/>
              <w:t>(</w:t>
            </w:r>
            <w:r>
              <w:rPr/>
              <w:t>个人</w:t>
            </w:r>
            <w:r>
              <w:rPr/>
              <w:t>)</w:t>
            </w:r>
            <w:r>
              <w:rPr/>
              <w:t>，限定时间整改，约谈</w:t>
            </w:r>
            <w:r>
              <w:rPr/>
              <w:t>2</w:t>
            </w:r>
            <w:r>
              <w:rPr/>
              <w:t>次以上</w:t>
            </w:r>
            <w:r>
              <w:rPr/>
              <w:t>(</w:t>
            </w:r>
            <w:r>
              <w:rPr/>
              <w:t>含</w:t>
            </w:r>
            <w:r>
              <w:rPr/>
              <w:t>2</w:t>
            </w:r>
            <w:r>
              <w:rPr/>
              <w:t>次</w:t>
            </w:r>
            <w:r>
              <w:rPr/>
              <w:t>)</w:t>
            </w:r>
            <w:r>
              <w:rPr/>
              <w:t>拒不整改的，取消其供货资格。</w:t>
            </w:r>
          </w:p>
          <w:p>
            <w:pPr>
              <w:pStyle w:val="null3"/>
              <w:jc w:val="both"/>
            </w:pPr>
            <w:r>
              <w:rPr/>
              <w:t>2</w:t>
            </w:r>
            <w:r>
              <w:rPr/>
              <w:t>、在合同周期内，</w:t>
            </w:r>
            <w:r>
              <w:rPr/>
              <w:t>医院</w:t>
            </w:r>
            <w:r>
              <w:rPr/>
              <w:t>内部对</w:t>
            </w:r>
            <w:r>
              <w:rPr/>
              <w:t>中标人</w:t>
            </w:r>
            <w:r>
              <w:rPr/>
              <w:t>存在意见较多的</w:t>
            </w:r>
            <w:r>
              <w:rPr/>
              <w:t>，由</w:t>
            </w:r>
            <w:r>
              <w:rPr/>
              <w:t>医院</w:t>
            </w:r>
            <w:r>
              <w:rPr/>
              <w:t>约谈相关企业</w:t>
            </w:r>
            <w:r>
              <w:rPr/>
              <w:t>(</w:t>
            </w:r>
            <w:r>
              <w:rPr/>
              <w:t>个人</w:t>
            </w:r>
            <w:r>
              <w:rPr/>
              <w:t>)</w:t>
            </w:r>
            <w:r>
              <w:rPr/>
              <w:t>，限定时间整改，约谈</w:t>
            </w:r>
            <w:r>
              <w:rPr/>
              <w:t>2</w:t>
            </w:r>
            <w:r>
              <w:rPr/>
              <w:t>次以上</w:t>
            </w:r>
            <w:r>
              <w:rPr/>
              <w:t>(</w:t>
            </w:r>
            <w:r>
              <w:rPr/>
              <w:t>含</w:t>
            </w:r>
            <w:r>
              <w:rPr/>
              <w:t>2</w:t>
            </w:r>
            <w:r>
              <w:rPr/>
              <w:t>次</w:t>
            </w:r>
            <w:r>
              <w:rPr/>
              <w:t>)</w:t>
            </w:r>
            <w:r>
              <w:rPr/>
              <w:t>拒不整改的，取消供货资格。</w:t>
            </w:r>
          </w:p>
          <w:p>
            <w:pPr>
              <w:pStyle w:val="null3"/>
              <w:jc w:val="both"/>
            </w:pPr>
            <w:r>
              <w:rPr/>
              <w:t>3</w:t>
            </w:r>
            <w:r>
              <w:rPr/>
              <w:t>、</w:t>
            </w:r>
            <w:r>
              <w:rPr/>
              <w:t>医院</w:t>
            </w:r>
            <w:r>
              <w:rPr/>
              <w:t>充分发挥</w:t>
            </w:r>
            <w:r>
              <w:rPr/>
              <w:t>健康营养餐厅领导</w:t>
            </w:r>
            <w:r>
              <w:rPr/>
              <w:t>的监督作用，每</w:t>
            </w:r>
            <w:r>
              <w:rPr/>
              <w:t>月度</w:t>
            </w:r>
            <w:r>
              <w:rPr/>
              <w:t>组织不少于一次</w:t>
            </w:r>
            <w:r>
              <w:rPr/>
              <w:t>员工</w:t>
            </w:r>
            <w:r>
              <w:rPr/>
              <w:t>对</w:t>
            </w:r>
            <w:r>
              <w:rPr/>
              <w:t>员工</w:t>
            </w:r>
            <w:r>
              <w:rPr/>
              <w:t>食堂饭菜质量的满意度测评</w:t>
            </w:r>
            <w:r>
              <w:rPr/>
              <w:t>(</w:t>
            </w:r>
            <w:r>
              <w:rPr/>
              <w:t>满意度不得低于</w:t>
            </w:r>
            <w:r>
              <w:rPr/>
              <w:t>85</w:t>
            </w:r>
            <w:r>
              <w:rPr/>
              <w:t>%)</w:t>
            </w:r>
            <w:r>
              <w:rPr/>
              <w:t>，测评人数不少于就餐</w:t>
            </w:r>
            <w:r>
              <w:rPr/>
              <w:t>员工</w:t>
            </w:r>
            <w:r>
              <w:rPr/>
              <w:t>总数的</w:t>
            </w:r>
            <w:r>
              <w:rPr/>
              <w:t>50%</w:t>
            </w:r>
            <w:r>
              <w:rPr/>
              <w:t>。</w:t>
            </w:r>
            <w:r>
              <w:rPr/>
              <w:t>每</w:t>
            </w:r>
            <w:r>
              <w:rPr/>
              <w:t>月</w:t>
            </w:r>
            <w:r>
              <w:rPr/>
              <w:t>度</w:t>
            </w:r>
            <w:r>
              <w:rPr/>
              <w:t>组织不少于一次综合满意度测评</w:t>
            </w:r>
            <w:r>
              <w:rPr/>
              <w:t>(</w:t>
            </w:r>
            <w:r>
              <w:rPr/>
              <w:t>满意度不得低于</w:t>
            </w:r>
            <w:r>
              <w:rPr/>
              <w:t>85</w:t>
            </w:r>
            <w:r>
              <w:rPr/>
              <w:t>%);</w:t>
            </w:r>
            <w:r>
              <w:rPr/>
              <w:t>测评结果在适当范围内公示。</w:t>
            </w:r>
          </w:p>
          <w:p>
            <w:pPr>
              <w:pStyle w:val="null3"/>
              <w:jc w:val="both"/>
            </w:pPr>
            <w:r>
              <w:rPr/>
              <w:t>4</w:t>
            </w:r>
            <w:r>
              <w:rPr/>
              <w:t>、中标</w:t>
            </w:r>
            <w:r>
              <w:rPr/>
              <w:t>人</w:t>
            </w:r>
            <w:r>
              <w:rPr/>
              <w:t>是食品供应直接责任人，应当重视</w:t>
            </w:r>
            <w:r>
              <w:rPr/>
              <w:t>员工</w:t>
            </w:r>
            <w:r>
              <w:rPr/>
              <w:t>的健康，确保食品卫生安全，杜绝食品安全事故的发生。如因中标</w:t>
            </w:r>
            <w:r>
              <w:rPr/>
              <w:t>人</w:t>
            </w:r>
            <w:r>
              <w:rPr/>
              <w:t>提供的食品导致发生食品安全事故，中标供应商负全部责任，采购人取消中标</w:t>
            </w:r>
            <w:r>
              <w:rPr/>
              <w:t>人</w:t>
            </w:r>
            <w:r>
              <w:rPr/>
              <w:t>食品定点供应商资格，并视情节轻重处以</w:t>
            </w:r>
            <w:r>
              <w:rPr/>
              <w:t>2</w:t>
            </w:r>
            <w:r>
              <w:rPr/>
              <w:t>万</w:t>
            </w:r>
            <w:r>
              <w:rPr/>
              <w:t>-5</w:t>
            </w:r>
            <w:r>
              <w:rPr/>
              <w:t>万元罚款，罚款从</w:t>
            </w:r>
            <w:r>
              <w:rPr/>
              <w:t>供货款</w:t>
            </w:r>
            <w:r>
              <w:rPr/>
              <w:t>中扣除。</w:t>
            </w:r>
          </w:p>
          <w:p>
            <w:pPr>
              <w:pStyle w:val="null3"/>
              <w:jc w:val="both"/>
            </w:pPr>
            <w:r>
              <w:rPr/>
              <w:t>5.</w:t>
            </w:r>
            <w:r>
              <w:rPr/>
              <w:t>采购人在服务期限内对中标</w:t>
            </w:r>
            <w:r>
              <w:rPr/>
              <w:t>人</w:t>
            </w:r>
            <w:r>
              <w:rPr/>
              <w:t>实行考核制度</w:t>
            </w:r>
            <w:r>
              <w:rPr/>
              <w:t>(</w:t>
            </w:r>
            <w:r>
              <w:rPr/>
              <w:t>考核细则见附件</w:t>
            </w:r>
            <w:r>
              <w:rPr/>
              <w:t>)</w:t>
            </w:r>
            <w:r>
              <w:rPr/>
              <w:t>，每月综合服务满意度满分为</w:t>
            </w:r>
            <w:r>
              <w:rPr/>
              <w:t>100</w:t>
            </w:r>
            <w:r>
              <w:rPr/>
              <w:t>分，合格标准为</w:t>
            </w:r>
            <w:r>
              <w:rPr/>
              <w:t>85</w:t>
            </w:r>
            <w:r>
              <w:rPr/>
              <w:t>分，满意度不得低于</w:t>
            </w:r>
            <w:r>
              <w:rPr/>
              <w:t>85</w:t>
            </w:r>
            <w:r>
              <w:rPr/>
              <w:t>分。半年内累计出现</w:t>
            </w:r>
            <w:r>
              <w:rPr/>
              <w:t>3</w:t>
            </w:r>
            <w:r>
              <w:rPr/>
              <w:t>次以及以上</w:t>
            </w:r>
            <w:r>
              <w:rPr/>
              <w:t>（</w:t>
            </w:r>
            <w:r>
              <w:rPr/>
              <w:t>含</w:t>
            </w:r>
            <w:r>
              <w:rPr/>
              <w:t>3</w:t>
            </w:r>
            <w:r>
              <w:rPr/>
              <w:t>次</w:t>
            </w:r>
            <w:r>
              <w:rPr/>
              <w:t>）</w:t>
            </w:r>
            <w:r>
              <w:rPr/>
              <w:t>考核分数低于</w:t>
            </w:r>
            <w:r>
              <w:rPr/>
              <w:t xml:space="preserve">85 </w:t>
            </w:r>
            <w:r>
              <w:rPr/>
              <w:t>分的采购人有权解除</w:t>
            </w:r>
            <w:r>
              <w:rPr/>
              <w:t>合同</w:t>
            </w:r>
            <w:r>
              <w:rPr/>
              <w:t>。</w:t>
            </w:r>
          </w:p>
          <w:p>
            <w:pPr>
              <w:pStyle w:val="null3"/>
              <w:jc w:val="both"/>
            </w:pPr>
            <w:r>
              <w:rPr/>
              <w:t>七、</w:t>
            </w:r>
            <w:r>
              <w:rPr/>
              <w:t>技术方案编制要求</w:t>
            </w:r>
          </w:p>
          <w:p>
            <w:pPr>
              <w:pStyle w:val="null3"/>
              <w:jc w:val="both"/>
            </w:pPr>
            <w:r>
              <w:rPr/>
              <w:t>1</w:t>
            </w:r>
            <w:r>
              <w:rPr/>
              <w:t xml:space="preserve">．食品质量保证方案：明确食材来源可追溯，加工、包装、存储、运输符合卫生规范，每批次提供合格检验证明，确保食材剩余有效期不少于标注有效期的 </w:t>
            </w:r>
            <w:r>
              <w:rPr/>
              <w:t>60%</w:t>
            </w:r>
            <w:r>
              <w:rPr/>
              <w:t>。</w:t>
            </w:r>
          </w:p>
          <w:p>
            <w:pPr>
              <w:pStyle w:val="null3"/>
              <w:jc w:val="both"/>
            </w:pPr>
            <w:r>
              <w:rPr/>
              <w:t>2</w:t>
            </w:r>
            <w:r>
              <w:rPr/>
              <w:t xml:space="preserve">．配送方案：保障 </w:t>
            </w:r>
            <w:r>
              <w:rPr/>
              <w:t xml:space="preserve">24 </w:t>
            </w:r>
            <w:r>
              <w:rPr/>
              <w:t>小时内送货、临时需求</w:t>
            </w:r>
            <w:r>
              <w:rPr/>
              <w:t>1</w:t>
            </w:r>
            <w:r>
              <w:rPr/>
              <w:t>小时响应，遵循 “一小时配送圈” 原则，冷藏冷冻食品运输符合温控要求，有缺货补送预案。</w:t>
            </w:r>
          </w:p>
          <w:p>
            <w:pPr>
              <w:pStyle w:val="null3"/>
              <w:jc w:val="both"/>
            </w:pPr>
            <w:r>
              <w:rPr/>
              <w:t>3</w:t>
            </w:r>
            <w:r>
              <w:rPr/>
              <w:t>．食品安全管理制度：落实食材抽检及留样（保存不少于</w:t>
            </w:r>
            <w:r>
              <w:rPr/>
              <w:t>48</w:t>
            </w:r>
            <w:r>
              <w:rPr/>
              <w:t>小时），定期清洁消毒设备场地</w:t>
            </w:r>
            <w:r>
              <w:rPr/>
              <w:t>、</w:t>
            </w:r>
            <w:r>
              <w:rPr/>
              <w:t>容器</w:t>
            </w:r>
            <w:r>
              <w:rPr/>
              <w:t>，对问题食材零容忍并按规定处理。</w:t>
            </w:r>
          </w:p>
          <w:p>
            <w:pPr>
              <w:pStyle w:val="null3"/>
              <w:jc w:val="both"/>
            </w:pPr>
            <w:r>
              <w:rPr/>
              <w:t>4</w:t>
            </w:r>
            <w:r>
              <w:rPr/>
              <w:t xml:space="preserve">．突发事件处理和应急预案：应对自然灾害有备用路线和设备，遇经营风险提前 </w:t>
            </w:r>
            <w:r>
              <w:rPr/>
              <w:t xml:space="preserve">30 </w:t>
            </w:r>
            <w:r>
              <w:rPr/>
              <w:t>天通知并协助对接预备商，发生食品安全事故及时召回、配合调查。</w:t>
            </w:r>
          </w:p>
          <w:p>
            <w:pPr>
              <w:pStyle w:val="null3"/>
              <w:jc w:val="both"/>
            </w:pPr>
            <w:r>
              <w:rPr/>
              <w:t>5.</w:t>
            </w:r>
            <w:r>
              <w:rPr/>
              <w:t>服务质量方案：配送人员无违法犯罪记录、需培训备案，更换人员提前审批；提供增值服务方案；验收不合格食材</w:t>
            </w:r>
            <w:r>
              <w:rPr/>
              <w:t xml:space="preserve">1 </w:t>
            </w:r>
            <w:r>
              <w:rPr/>
              <w:t>小时响应、</w:t>
            </w:r>
            <w:r>
              <w:rPr/>
              <w:t xml:space="preserve">2 </w:t>
            </w:r>
            <w:r>
              <w:rPr/>
              <w:t>小时完成更换。</w:t>
            </w:r>
          </w:p>
          <w:p>
            <w:pPr>
              <w:pStyle w:val="null3"/>
              <w:jc w:val="both"/>
            </w:pPr>
            <w:r>
              <w:rPr/>
              <w:t>附件</w:t>
            </w:r>
            <w:r>
              <w:rPr/>
              <w:t>：</w:t>
            </w:r>
          </w:p>
          <w:p>
            <w:pPr>
              <w:pStyle w:val="null3"/>
              <w:jc w:val="both"/>
            </w:pPr>
            <w:r>
              <w:rPr/>
              <w:t>配送服务质量考核评价办法</w:t>
            </w:r>
          </w:p>
          <w:p>
            <w:pPr>
              <w:pStyle w:val="null3"/>
              <w:jc w:val="both"/>
            </w:pPr>
            <w:r>
              <w:rPr/>
              <w:t>1.</w:t>
            </w:r>
            <w:r>
              <w:rPr/>
              <w:t>每</w:t>
            </w:r>
            <w:r>
              <w:rPr/>
              <w:t>月度</w:t>
            </w:r>
            <w:r>
              <w:rPr/>
              <w:t>综合服务满意度满分为</w:t>
            </w:r>
            <w:r>
              <w:rPr/>
              <w:t>100</w:t>
            </w:r>
            <w:r>
              <w:rPr/>
              <w:t>分，合格标准为</w:t>
            </w:r>
            <w:r>
              <w:rPr/>
              <w:t>85</w:t>
            </w:r>
            <w:r>
              <w:rPr/>
              <w:t>分，满意度不得低于</w:t>
            </w:r>
            <w:r>
              <w:rPr/>
              <w:t>85</w:t>
            </w:r>
            <w:r>
              <w:rPr/>
              <w:t>分。</w:t>
            </w:r>
            <w:r>
              <w:rPr/>
              <w:t>一</w:t>
            </w:r>
            <w:r>
              <w:rPr/>
              <w:t>年内累计出现</w:t>
            </w:r>
            <w:r>
              <w:rPr/>
              <w:t>3</w:t>
            </w:r>
            <w:r>
              <w:rPr/>
              <w:t>次以及以上</w:t>
            </w:r>
            <w:r>
              <w:rPr/>
              <w:t>（</w:t>
            </w:r>
            <w:r>
              <w:rPr/>
              <w:t>含</w:t>
            </w:r>
            <w:r>
              <w:rPr/>
              <w:t>3</w:t>
            </w:r>
            <w:r>
              <w:rPr/>
              <w:t>次</w:t>
            </w:r>
            <w:r>
              <w:rPr/>
              <w:t>）</w:t>
            </w:r>
            <w:r>
              <w:rPr/>
              <w:t>考核分数低于</w:t>
            </w:r>
            <w:r>
              <w:rPr/>
              <w:t>8</w:t>
            </w:r>
            <w:r>
              <w:rPr/>
              <w:t>5</w:t>
            </w:r>
            <w:r>
              <w:rPr/>
              <w:t>分的采购人</w:t>
            </w:r>
            <w:r>
              <w:rPr/>
              <w:t>有权解除</w:t>
            </w:r>
            <w:r>
              <w:rPr/>
              <w:t>合同。</w:t>
            </w:r>
          </w:p>
          <w:p>
            <w:pPr>
              <w:pStyle w:val="null3"/>
              <w:jc w:val="both"/>
            </w:pPr>
            <w:r>
              <w:rPr/>
              <w:t>2.</w:t>
            </w:r>
            <w:r>
              <w:rPr/>
              <w:t>考核细则中</w:t>
            </w:r>
            <w:r>
              <w:rPr/>
              <w:t>1-1</w:t>
            </w:r>
            <w:r>
              <w:rPr/>
              <w:t>0</w:t>
            </w:r>
            <w:r>
              <w:rPr/>
              <w:t>项中，按照每</w:t>
            </w:r>
            <w:r>
              <w:rPr/>
              <w:t>扣</w:t>
            </w:r>
            <w:r>
              <w:rPr/>
              <w:t>1</w:t>
            </w:r>
            <w:r>
              <w:rPr/>
              <w:t>分</w:t>
            </w:r>
            <w:r>
              <w:rPr/>
              <w:t>200</w:t>
            </w:r>
            <w:r>
              <w:rPr/>
              <w:t>元的标准在当月货款结算中中扣除。例如中标人违反第</w:t>
            </w:r>
            <w:r>
              <w:rPr/>
              <w:t>2</w:t>
            </w:r>
            <w:r>
              <w:rPr/>
              <w:t>条中，送货迟到</w:t>
            </w:r>
            <w:r>
              <w:rPr/>
              <w:t>20</w:t>
            </w:r>
            <w:r>
              <w:rPr/>
              <w:t>分钟，根据考核表扣减供应商考核分</w:t>
            </w:r>
            <w:r>
              <w:rPr/>
              <w:t>3</w:t>
            </w:r>
            <w:r>
              <w:rPr/>
              <w:t>分，并罚款</w:t>
            </w:r>
            <w:r>
              <w:rPr/>
              <w:t>600</w:t>
            </w:r>
            <w:r>
              <w:rPr/>
              <w:t>元。罚款在当月货款中扣除，货款不足扣除</w:t>
            </w:r>
            <w:r>
              <w:rPr/>
              <w:t>时，</w:t>
            </w:r>
            <w:r>
              <w:rPr/>
              <w:t>差额部分中标供应商需另行向采购人支付</w:t>
            </w:r>
            <w:r>
              <w:rPr/>
              <w:t>。</w:t>
            </w:r>
          </w:p>
          <w:p>
            <w:pPr>
              <w:pStyle w:val="null3"/>
              <w:jc w:val="both"/>
            </w:pPr>
            <w:r>
              <w:rPr/>
              <w:t>3.</w:t>
            </w:r>
            <w:r>
              <w:rPr/>
              <w:t>中标供应商需及时对采购人提出的存在问题作出响应并实施整改，次月未作出整改的，采购人将发出警告函</w:t>
            </w:r>
            <w:r>
              <w:rPr/>
              <w:t>1</w:t>
            </w:r>
            <w:r>
              <w:rPr/>
              <w:t>次，</w:t>
            </w:r>
            <w:r>
              <w:rPr/>
              <w:t>连续因同一问题发出警告函</w:t>
            </w:r>
            <w:r>
              <w:rPr/>
              <w:t>3</w:t>
            </w:r>
            <w:r>
              <w:rPr/>
              <w:t>次的，采购人有权终止其供货资格。</w:t>
            </w:r>
          </w:p>
          <w:p>
            <w:pPr>
              <w:pStyle w:val="null3"/>
              <w:jc w:val="both"/>
            </w:pPr>
            <w:r>
              <w:rPr>
                <w:sz w:val="21"/>
              </w:rPr>
              <w:t>4.</w:t>
            </w:r>
            <w:r>
              <w:rPr>
                <w:sz w:val="21"/>
              </w:rPr>
              <w:t>提前终止供货服务的一周前，需以书面形式通知对方。</w:t>
            </w:r>
          </w:p>
          <w:tbl>
            <w:tblPr>
              <w:tblInd w:type="dxa" w:w="120"/>
              <w:tblBorders>
                <w:top w:val="none" w:color="000000" w:sz="4"/>
                <w:left w:val="none" w:color="000000" w:sz="4"/>
                <w:bottom w:val="none" w:color="000000" w:sz="4"/>
                <w:right w:val="none" w:color="000000" w:sz="4"/>
                <w:insideH w:val="none"/>
                <w:insideV w:val="none"/>
              </w:tblBorders>
            </w:tblPr>
            <w:tblGrid>
              <w:gridCol w:w="827"/>
              <w:gridCol w:w="408"/>
              <w:gridCol w:w="3288"/>
              <w:gridCol w:w="468"/>
              <w:gridCol w:w="607"/>
            </w:tblGrid>
            <w:tr>
              <w:tc>
                <w:tcPr>
                  <w:tcW w:type="dxa" w:w="559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配送服务质量月度考核细则</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项目</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序号</w:t>
                  </w:r>
                </w:p>
              </w:tc>
              <w:tc>
                <w:tcPr>
                  <w:tcW w:type="dxa" w:w="3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评分细则</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扣分</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备注</w:t>
                  </w:r>
                </w:p>
              </w:tc>
            </w:tr>
            <w:tr>
              <w:tc>
                <w:tcPr>
                  <w:tcW w:type="dxa" w:w="82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19"/>
                    </w:rPr>
                    <w:t>配送要求</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l</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配送车辆、实际运输不符合招标文件及合同约定的，每次扣</w:t>
                  </w:r>
                  <w:r>
                    <w:rPr>
                      <w:sz w:val="19"/>
                    </w:rPr>
                    <w:t>3</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none" w:color="000000" w:sz="4"/>
                    <w:left w:val="singl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2</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在协议供货期，未在规定时间内（迟到超过半小时内）完成配送、供货，送货时间误点，每次扣</w:t>
                  </w:r>
                  <w:r>
                    <w:rPr>
                      <w:sz w:val="19"/>
                    </w:rPr>
                    <w:t>3</w:t>
                  </w:r>
                  <w:r>
                    <w:rPr>
                      <w:sz w:val="19"/>
                    </w:rPr>
                    <w:t>分，耽误食堂供餐扣（使供餐缺少某品类菜式）</w:t>
                  </w:r>
                  <w:r>
                    <w:rPr>
                      <w:sz w:val="19"/>
                    </w:rPr>
                    <w:t>20</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none" w:color="000000" w:sz="4"/>
                    <w:left w:val="singl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3</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实际配送货物少于订购数量且</w:t>
                  </w:r>
                  <w:r>
                    <w:rPr>
                      <w:sz w:val="19"/>
                    </w:rPr>
                    <w:t>1</w:t>
                  </w:r>
                  <w:r>
                    <w:rPr>
                      <w:sz w:val="19"/>
                    </w:rPr>
                    <w:t>小时内不能补充的，每次扣</w:t>
                  </w:r>
                  <w:r>
                    <w:rPr>
                      <w:sz w:val="19"/>
                    </w:rPr>
                    <w:t>3</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none" w:color="000000" w:sz="4"/>
                    <w:left w:val="singl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4</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验收时发现有变质、以次充好、过期、货不对板、证照不全等不合格食品，每次扣</w:t>
                  </w:r>
                  <w:r>
                    <w:rPr>
                      <w:sz w:val="19"/>
                    </w:rPr>
                    <w:t>3</w:t>
                  </w:r>
                  <w:r>
                    <w:rPr>
                      <w:sz w:val="19"/>
                    </w:rPr>
                    <w:t>分；未能</w:t>
                  </w:r>
                  <w:r>
                    <w:rPr>
                      <w:sz w:val="19"/>
                    </w:rPr>
                    <w:t>1</w:t>
                  </w:r>
                  <w:r>
                    <w:rPr>
                      <w:sz w:val="19"/>
                    </w:rPr>
                    <w:t>小时内更换的，每次扣</w:t>
                  </w:r>
                  <w:r>
                    <w:rPr>
                      <w:sz w:val="19"/>
                    </w:rPr>
                    <w:t>5</w:t>
                  </w:r>
                  <w:r>
                    <w:rPr>
                      <w:sz w:val="19"/>
                    </w:rPr>
                    <w:t>分，耽误食堂供餐（使供餐缺少某品类菜式）扣</w:t>
                  </w:r>
                  <w:r>
                    <w:rPr>
                      <w:sz w:val="19"/>
                    </w:rPr>
                    <w:t>20</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none" w:color="000000" w:sz="4"/>
                    <w:left w:val="singl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5</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送货时不能做到票随货到（送货单及相关检验合格证等），每次扣</w:t>
                  </w:r>
                  <w:r>
                    <w:rPr>
                      <w:sz w:val="19"/>
                    </w:rPr>
                    <w:t>3</w:t>
                  </w:r>
                  <w:r>
                    <w:rPr>
                      <w:sz w:val="19"/>
                    </w:rPr>
                    <w:t>分，</w:t>
                  </w:r>
                  <w:r>
                    <w:rPr>
                      <w:sz w:val="19"/>
                    </w:rPr>
                    <w:t>24</w:t>
                  </w:r>
                  <w:r>
                    <w:rPr>
                      <w:sz w:val="19"/>
                    </w:rPr>
                    <w:t>小时内不能补送扣</w:t>
                  </w:r>
                  <w:r>
                    <w:rPr>
                      <w:sz w:val="19"/>
                    </w:rPr>
                    <w:t>5</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none" w:color="000000" w:sz="4"/>
                    <w:left w:val="singl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6</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送货车辆进出</w:t>
                  </w:r>
                  <w:r>
                    <w:rPr>
                      <w:sz w:val="19"/>
                    </w:rPr>
                    <w:t>医院</w:t>
                  </w:r>
                  <w:r>
                    <w:rPr>
                      <w:sz w:val="19"/>
                    </w:rPr>
                    <w:t>，必须遵守采购人各项规章制度，若违规一次（如超速、鸣叭等）每次扣</w:t>
                  </w:r>
                  <w:r>
                    <w:rPr>
                      <w:sz w:val="19"/>
                    </w:rPr>
                    <w:t>2</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none" w:color="000000" w:sz="4"/>
                    <w:left w:val="singl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7</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医院</w:t>
                  </w:r>
                  <w:r>
                    <w:rPr>
                      <w:sz w:val="19"/>
                    </w:rPr>
                    <w:t>执行控烟制度，</w:t>
                  </w:r>
                  <w:r>
                    <w:rPr>
                      <w:sz w:val="19"/>
                    </w:rPr>
                    <w:t>院</w:t>
                  </w:r>
                  <w:r>
                    <w:rPr>
                      <w:sz w:val="19"/>
                    </w:rPr>
                    <w:t>内禁止吸烟，若发现送货人员在</w:t>
                  </w:r>
                  <w:r>
                    <w:rPr>
                      <w:sz w:val="19"/>
                    </w:rPr>
                    <w:t>院内</w:t>
                  </w:r>
                  <w:r>
                    <w:rPr>
                      <w:sz w:val="19"/>
                    </w:rPr>
                    <w:t>吸烟，每次扣</w:t>
                  </w:r>
                  <w:r>
                    <w:rPr>
                      <w:sz w:val="19"/>
                    </w:rPr>
                    <w:t>2</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质量要求安全生产管理要求</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8</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货物品质与招标文件不符，并未能及时补充的，每次扣</w:t>
                  </w:r>
                  <w:r>
                    <w:rPr>
                      <w:sz w:val="19"/>
                    </w:rPr>
                    <w:t>5</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singl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9</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没有建立、健全本单位安全生产责任制，制定安全生产规章制度和操作规程，或违反制度操作的，每次扣</w:t>
                  </w:r>
                  <w:r>
                    <w:rPr>
                      <w:sz w:val="19"/>
                    </w:rPr>
                    <w:t>2</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vMerge/>
                  <w:tcBorders>
                    <w:top w:val="singl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10</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没有相关应急预案的，每次扣</w:t>
                  </w:r>
                  <w:r>
                    <w:rPr>
                      <w:sz w:val="19"/>
                    </w:rPr>
                    <w:t>5</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其他</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11</w:t>
                  </w: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有违反招标文件及合同规定的其他违约事件的，每发现</w:t>
                  </w:r>
                  <w:r>
                    <w:rPr>
                      <w:sz w:val="19"/>
                    </w:rPr>
                    <w:t>1</w:t>
                  </w:r>
                  <w:r>
                    <w:rPr>
                      <w:sz w:val="19"/>
                    </w:rPr>
                    <w:t>次，需按违约性质并结合上述违约类型，每次扣</w:t>
                  </w:r>
                  <w:r>
                    <w:rPr>
                      <w:sz w:val="19"/>
                    </w:rPr>
                    <w:t>5</w:t>
                  </w:r>
                  <w:r>
                    <w:rPr>
                      <w:sz w:val="19"/>
                    </w:rPr>
                    <w:t>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8"/>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考核供应商：</w:t>
                  </w:r>
                  <w:r>
                    <w:rPr>
                      <w:sz w:val="19"/>
                    </w:rPr>
                    <w:t xml:space="preserve">                              </w:t>
                  </w:r>
                  <w:r>
                    <w:rPr>
                      <w:sz w:val="19"/>
                    </w:rPr>
                    <w:t>考核月份：</w:t>
                  </w:r>
                  <w:r>
                    <w:br/>
                  </w:r>
                  <w:r>
                    <w:rPr>
                      <w:sz w:val="19"/>
                    </w:rPr>
                    <w:t>考核总得分：</w:t>
                  </w:r>
                  <w:r>
                    <w:br/>
                  </w:r>
                  <w:r>
                    <w:rPr>
                      <w:sz w:val="19"/>
                    </w:rPr>
                    <w:t>供应商确认签名：</w:t>
                  </w:r>
                  <w:r>
                    <w:rPr>
                      <w:sz w:val="19"/>
                    </w:rPr>
                    <w:t xml:space="preserve">                         </w:t>
                  </w:r>
                  <w:r>
                    <w:rPr>
                      <w:sz w:val="19"/>
                    </w:rPr>
                    <w:t>考核人员签名：</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以预算金额作为收费的计算依据，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妇幼保健院饭堂食材配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采购包1（阳江市妇幼保健院饭堂食材配送服务项目）：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采购包1（阳江市妇幼保健院饭堂食材配送服务项目）：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投标人须具有在有效期内的《食品生产许可证》或《食品经营许可证》，提供以上证明文件的扫描复印件加盖投标人公章。（如国家另有规定，则从其规定）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批发业。</w:t>
            </w:r>
          </w:p>
        </w:tc>
      </w:tr>
    </w:tbl>
    <w:p>
      <w:pPr>
        <w:pStyle w:val="null3"/>
        <w:ind w:firstLine="480"/>
      </w:pPr>
      <w:r>
        <w:rPr/>
        <w:t>表二符合性审查表：</w:t>
      </w:r>
    </w:p>
    <w:p>
      <w:pPr>
        <w:pStyle w:val="null3"/>
      </w:pPr>
      <w:r>
        <w:rPr/>
        <w:t>采购包1（阳江市妇幼保健院饭堂食材配送服务项目）：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采购包1(阳江市妇幼保健院饭堂食材配送服务项目):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商务部分46.0分</w:t>
            </w:r>
          </w:p>
          <w:p>
            <w:pPr>
              <w:pStyle w:val="null3"/>
            </w:pPr>
            <w:r>
              <w:rPr/>
              <w:t>技术部分44.0分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食品质量保证方案 (10.0分)</w:t>
            </w:r>
          </w:p>
        </w:tc>
        <w:tc>
          <w:tcPr>
            <w:tcW w:type="dxa" w:w="5076"/>
          </w:tcPr>
          <w:p>
            <w:pPr>
              <w:pStyle w:val="null3"/>
              <w:jc w:val="left"/>
            </w:pPr>
            <w:r>
              <w:rPr/>
              <w:t>对投标文件中的食品质量保证方案进行评审（根据食品的来源、加工、包装、保存、运输各环节的质量保证进行评价）： 1）投标人提供的食品质量保证方案完整，包含来源、加工、包装、保存、运输全部环节的质量保证，方案整体内容优于项目需求，得 10分； 2）投标人提供的食品质量保证方案基本完整，包含主要内容，方案整体内容基本满足项目需求，得 7分； 3）投标人提供的食品质量保证方案存在缺漏（缺少1项环节内容），方案整体内容部分满足需求，得 4分； 4）投标人提供的食品质量保证方案存在重大缺漏（缺少≥2项环节内容），方案整体内容不满足基本需求，得 1分； 5）其他情况或未提供方案，得 0分。</w:t>
            </w:r>
          </w:p>
        </w:tc>
      </w:tr>
      <w:tr>
        <w:tc>
          <w:tcPr>
            <w:tcW w:type="dxa" w:w="922"/>
            <w:gridSpan w:val="2"/>
            <w:vMerge/>
          </w:tcPr>
          <w:p/>
        </w:tc>
        <w:tc>
          <w:tcPr>
            <w:tcW w:type="dxa" w:w="2307"/>
          </w:tcPr>
          <w:p>
            <w:pPr>
              <w:pStyle w:val="null3"/>
              <w:jc w:val="left"/>
            </w:pPr>
            <w:r>
              <w:rPr/>
              <w:t>配送方案 (9.0分)</w:t>
            </w:r>
          </w:p>
        </w:tc>
        <w:tc>
          <w:tcPr>
            <w:tcW w:type="dxa" w:w="5076"/>
          </w:tcPr>
          <w:p>
            <w:pPr>
              <w:pStyle w:val="null3"/>
              <w:jc w:val="left"/>
            </w:pPr>
            <w:r>
              <w:rPr/>
              <w:t>根据各投标人的配送方案（包括但不限于供货保障、日常管理组织、物流配送方案）进行评审： 1）投标人提供的配送方案完整，包含供货保障、日常管理组织、物流配送方案全部内容，方案整体内容优于项目需求，得 9分； 2）投标人提供的配送方案基本完整，包含主要内容，方案整体内容基本满足项目需求，得 6分； 3）投标人提供的配送方案存在缺漏（缺少1项内容），方案整体内容部分满足需求，得 3分； 4）投标人提供的配送方案存在重大缺漏（缺少≥2项内容），方案整体内容不满足基本需求，得 1分； 5）其他情况或未提供方案，得 0分。</w:t>
            </w:r>
          </w:p>
        </w:tc>
      </w:tr>
      <w:tr>
        <w:tc>
          <w:tcPr>
            <w:tcW w:type="dxa" w:w="922"/>
            <w:gridSpan w:val="2"/>
            <w:vMerge/>
          </w:tcPr>
          <w:p/>
        </w:tc>
        <w:tc>
          <w:tcPr>
            <w:tcW w:type="dxa" w:w="2307"/>
          </w:tcPr>
          <w:p>
            <w:pPr>
              <w:pStyle w:val="null3"/>
              <w:jc w:val="left"/>
            </w:pPr>
            <w:r>
              <w:rPr/>
              <w:t>食品安全管理制度 (9.0分)</w:t>
            </w:r>
          </w:p>
        </w:tc>
        <w:tc>
          <w:tcPr>
            <w:tcW w:type="dxa" w:w="5076"/>
          </w:tcPr>
          <w:p>
            <w:pPr>
              <w:pStyle w:val="null3"/>
              <w:jc w:val="left"/>
            </w:pPr>
            <w:r>
              <w:rPr/>
              <w:t>根据各投标人的食品安全管理制度（包括但不限于食品安全检测制度、食品卫生安全措施、留样检测制度）进行评审： 1）投标人提供的食品安全管理制度完整，包含食品安全检测制度、食品卫生安全措施、留样检测制度全部内容，方案整体内容优于项目需求，得9分； 2）投标人提供的食品安全管理制度基本完整，包含主要内容，方案整体内容基本满足项目需求，得 6分； 3）投标人提供的食品安全管理制度存在缺漏（缺少1项内容），方案整体内容部分满足需求，得 3分； 4）投标人提供的食品安全管理制度存在重大缺漏（缺少≥2项内容），方案整体内容不满足基本需求，得 1分； 5）其他情况或未提供方案，得 0分。</w:t>
            </w:r>
          </w:p>
        </w:tc>
      </w:tr>
      <w:tr>
        <w:tc>
          <w:tcPr>
            <w:tcW w:type="dxa" w:w="922"/>
            <w:gridSpan w:val="2"/>
            <w:vMerge/>
          </w:tcPr>
          <w:p/>
        </w:tc>
        <w:tc>
          <w:tcPr>
            <w:tcW w:type="dxa" w:w="2307"/>
          </w:tcPr>
          <w:p>
            <w:pPr>
              <w:pStyle w:val="null3"/>
              <w:jc w:val="left"/>
            </w:pPr>
            <w:r>
              <w:rPr/>
              <w:t>突发事件处理和应急预案 (8.0分)</w:t>
            </w:r>
          </w:p>
        </w:tc>
        <w:tc>
          <w:tcPr>
            <w:tcW w:type="dxa" w:w="5076"/>
          </w:tcPr>
          <w:p>
            <w:pPr>
              <w:pStyle w:val="null3"/>
              <w:jc w:val="left"/>
            </w:pPr>
            <w:r>
              <w:rPr/>
              <w:t>根据各投标人的突发事件处理和应急预案（包括但不限于食物中毒的应急处理、原材料无法及时到达的应急处理、临时增加就餐人员的应急处理） 进行评审： 1）投标人提供的突发事件处理和应急预案完整，包含食物中毒的应急处理、原材料无法及时到达的应急处理、临时增加就餐人员的应急处理全部内容，方案整体内容优于项目需求，得8分； 2）投标人提供的突发事件处理和应急预案基本完整，包含主要内容，方案整体内容基本满足项目需求，得 5分； 3）投标人提供的突发事件处理和应急预案存在缺漏（缺少1项内容），方案整体内容部分满足需求，得 3分； 4）投标人提供的突发事件处理和应急预案存在重大缺漏（缺少≥2项内容），方案整体内容不满足基本需求，得 1分； 5）其他情况或未提供方案，得 0分。</w:t>
            </w:r>
          </w:p>
        </w:tc>
      </w:tr>
      <w:tr>
        <w:tc>
          <w:tcPr>
            <w:tcW w:type="dxa" w:w="922"/>
            <w:gridSpan w:val="2"/>
            <w:vMerge/>
          </w:tcPr>
          <w:p/>
        </w:tc>
        <w:tc>
          <w:tcPr>
            <w:tcW w:type="dxa" w:w="2307"/>
          </w:tcPr>
          <w:p>
            <w:pPr>
              <w:pStyle w:val="null3"/>
              <w:jc w:val="left"/>
            </w:pPr>
            <w:r>
              <w:rPr/>
              <w:t>服务质量方案 (8.0分)</w:t>
            </w:r>
          </w:p>
        </w:tc>
        <w:tc>
          <w:tcPr>
            <w:tcW w:type="dxa" w:w="5076"/>
          </w:tcPr>
          <w:p>
            <w:pPr>
              <w:pStyle w:val="null3"/>
              <w:jc w:val="left"/>
            </w:pPr>
            <w:r>
              <w:rPr/>
              <w:t>对投标文件中的服务质量方案（包括但不限于配送员选定、增值服务、换货补货）进行评审： 1）投标人提供的服务质量方案完整，包含配送员选定、增值服务、换货补货全部内容，方案整体内容优于项目需求，得8分； 2）投标人提供的服务质量方案基本完整，包含主要内容，方案整体内容基本满足项目需求，得 5分； 3）投标人提供的服务质量方案存在缺漏（缺少1项内容），方案整体内容部分满足需求，得 3分； 4）投标人提供的服务质量方案存在重大缺漏（缺少≥2项内容），方案整体内容不满足基本需求，得 1分； 5）其他情况或未提供方案，得 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投标人自2022年1月1日至今（以合同签订时间为准）承接的同类项目业绩，每提供一个得2分，本项最高得10分。 注：需提供合同关键页扫描件并加盖投标人公章，不提供不得分。</w:t>
            </w:r>
          </w:p>
        </w:tc>
      </w:tr>
      <w:tr>
        <w:tc>
          <w:tcPr>
            <w:tcW w:type="dxa" w:w="922"/>
            <w:gridSpan w:val="2"/>
            <w:vMerge/>
          </w:tcPr>
          <w:p/>
        </w:tc>
        <w:tc>
          <w:tcPr>
            <w:tcW w:type="dxa" w:w="2307"/>
          </w:tcPr>
          <w:p>
            <w:pPr>
              <w:pStyle w:val="null3"/>
              <w:jc w:val="left"/>
            </w:pPr>
            <w:r>
              <w:rPr/>
              <w:t>客户优秀评价 (5.0分)</w:t>
            </w:r>
          </w:p>
        </w:tc>
        <w:tc>
          <w:tcPr>
            <w:tcW w:type="dxa" w:w="5076"/>
          </w:tcPr>
          <w:p>
            <w:pPr>
              <w:pStyle w:val="null3"/>
              <w:jc w:val="left"/>
            </w:pPr>
            <w:r>
              <w:rPr/>
              <w:t>上述同类项目获得招标人评价为“满意”、“优秀”或同等水平评价的，每提供一个得1分，本项最高得5分。 注：①提供相关用户书面满意度评价或意见反馈证明文件加盖投标人公章。②时间以客户评价情况落款时间为准。③证明材料不全、无效、不提供的不得分。</w:t>
            </w:r>
          </w:p>
        </w:tc>
      </w:tr>
      <w:tr>
        <w:tc>
          <w:tcPr>
            <w:tcW w:type="dxa" w:w="922"/>
            <w:gridSpan w:val="2"/>
            <w:vMerge/>
          </w:tcPr>
          <w:p/>
        </w:tc>
        <w:tc>
          <w:tcPr>
            <w:tcW w:type="dxa" w:w="2307"/>
          </w:tcPr>
          <w:p>
            <w:pPr>
              <w:pStyle w:val="null3"/>
              <w:jc w:val="left"/>
            </w:pPr>
            <w:r>
              <w:rPr/>
              <w:t>配送场地 (5.0分)</w:t>
            </w:r>
          </w:p>
        </w:tc>
        <w:tc>
          <w:tcPr>
            <w:tcW w:type="dxa" w:w="5076"/>
          </w:tcPr>
          <w:p>
            <w:pPr>
              <w:pStyle w:val="null3"/>
              <w:jc w:val="left"/>
            </w:pPr>
            <w:r>
              <w:rPr/>
              <w:t>投标人具有符合食品配送要求的自有或租赁场地，且场地包含冷库，得 5 分。 注：需提供以下证明文件： （1）场地及冷库的产权证明（若为自有）；或投标人 / 其分支机构签订的有效租赁合同。 租赁合同剩余租期覆盖合同履行期的，另附出租方产权证明扫描件；未覆盖的，须提供承诺函，确保原合同到期前办妥符合配送需求的新场地及冷库手续（租赁或自有），且新证明文件覆盖剩余履行期，同时承诺不因此影响配送业务正常开展。 （2）冷库的专项证明材料（可提供以下任一）： ①冷库的产权证明中明确标注包含冷库； ②租赁合同中明确约定租赁范围包含冷库； ③冷库的购买发票或验收报告扫描件（若为自有且产权证明未单独标注）； ④出租方出具的包含冷库的场地说明（需加盖出租方公章，若租赁且合同未单独标注。 所有文件均需加盖投标人公章，不提供或资料不全不得分。</w:t>
            </w:r>
          </w:p>
        </w:tc>
      </w:tr>
      <w:tr>
        <w:tc>
          <w:tcPr>
            <w:tcW w:type="dxa" w:w="922"/>
            <w:gridSpan w:val="2"/>
            <w:vMerge/>
          </w:tcPr>
          <w:p/>
        </w:tc>
        <w:tc>
          <w:tcPr>
            <w:tcW w:type="dxa" w:w="2307"/>
          </w:tcPr>
          <w:p>
            <w:pPr>
              <w:pStyle w:val="null3"/>
              <w:jc w:val="left"/>
            </w:pPr>
            <w:r>
              <w:rPr/>
              <w:t>拟投入项目团队人员实力 (6.0分)</w:t>
            </w:r>
          </w:p>
        </w:tc>
        <w:tc>
          <w:tcPr>
            <w:tcW w:type="dxa" w:w="5076"/>
          </w:tcPr>
          <w:p>
            <w:pPr>
              <w:pStyle w:val="null3"/>
              <w:jc w:val="left"/>
            </w:pPr>
            <w:r>
              <w:rPr/>
              <w:t>投标人配备持有国家或地方食品安全监管部门认可的中级（或以上）食品安全管理员证书或考试合格证明的专职人员，每提供1名符合要求的人员证明材料，得3分，本项最高得6分（即最多计2名人员） 注：上述人员提供有效的①中级（或以上）食品安全管理员证书扫描件；②劳动合同及近半年任意一个月的社保证明加盖公章；不提供或提供不全不得分。</w:t>
            </w:r>
          </w:p>
        </w:tc>
      </w:tr>
      <w:tr>
        <w:tc>
          <w:tcPr>
            <w:tcW w:type="dxa" w:w="922"/>
            <w:gridSpan w:val="2"/>
            <w:vMerge/>
          </w:tcPr>
          <w:p/>
        </w:tc>
        <w:tc>
          <w:tcPr>
            <w:tcW w:type="dxa" w:w="2307"/>
          </w:tcPr>
          <w:p>
            <w:pPr>
              <w:pStyle w:val="null3"/>
              <w:jc w:val="left"/>
            </w:pPr>
            <w:r>
              <w:rPr/>
              <w:t>食品卫生检测 (10.0分)</w:t>
            </w:r>
          </w:p>
        </w:tc>
        <w:tc>
          <w:tcPr>
            <w:tcW w:type="dxa" w:w="5076"/>
          </w:tcPr>
          <w:p>
            <w:pPr>
              <w:pStyle w:val="null3"/>
              <w:jc w:val="left"/>
            </w:pPr>
            <w:r>
              <w:rPr/>
              <w:t>投标人具有自有或租赁的食品安全检测仪、兽药残留检测仪、农药残留检测仪、多功能食品检测仪，每提供一项检测仪器，得2.5分，最高10分； 注：①若为自有检测仪器，需提供上述检测仪器的购买发票扫描件及仪器图片。不提供或者提供不齐全不得分。② 若为租赁检测仪器，需提供上述检测仪器的租赁发票扫描件、仪器图片和租赁合同。不提供或者提供不齐全不得分。</w:t>
            </w:r>
          </w:p>
        </w:tc>
      </w:tr>
      <w:tr>
        <w:tc>
          <w:tcPr>
            <w:tcW w:type="dxa" w:w="922"/>
            <w:gridSpan w:val="2"/>
            <w:vMerge/>
          </w:tcPr>
          <w:p/>
        </w:tc>
        <w:tc>
          <w:tcPr>
            <w:tcW w:type="dxa" w:w="2307"/>
          </w:tcPr>
          <w:p>
            <w:pPr>
              <w:pStyle w:val="null3"/>
              <w:jc w:val="left"/>
            </w:pPr>
            <w:r>
              <w:rPr/>
              <w:t>配送车辆 (10.0分)</w:t>
            </w:r>
          </w:p>
        </w:tc>
        <w:tc>
          <w:tcPr>
            <w:tcW w:type="dxa" w:w="5076"/>
          </w:tcPr>
          <w:p>
            <w:pPr>
              <w:pStyle w:val="null3"/>
              <w:jc w:val="left"/>
            </w:pPr>
            <w:r>
              <w:rPr/>
              <w:t>投标人具有自有或租赁的冷藏配送车，每提供1台冷藏配送车，得3分，最高得6分； 投标人具有自有或租赁的箱式配送车，每提供1台箱式配送车，得4分，最高得4分； 注： ①若为自有车辆，需提供有效的机动车行驶证扫描件（机动车行驶证所有人必须为投标单位）或购买车辆发票及配送车的照片（需显示到车牌号，未上牌需显示与发票一致的车架号和发动机号码）。不提供或者提供不全不得分。② 若为租赁车辆，需提供有效的机动车行驶证扫描件或租赁期间前三期任意一期的租赁发票及配送车的照片（需显示到车牌号，未上牌需显示与发票一致的车架号和发动机号码）和租赁合同扫描件。不提供或者提供不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折扣率/投标折扣率）×价格分值（注：满足招标文件要求且投标折扣率最低的投标折扣率为评标基准折扣率。）最低折扣率不是中标的唯一依据。【注：满足招标文件要求且投标折扣率最低的投标报价为评标基准折扣率。】因落实政府采购政策进行价格调整的，以调整后的价格计算评标基准折扣率和投标投标折扣率。</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sz w:val="33"/>
          <w:b/>
        </w:rPr>
        <w:t>广东省政府采购</w:t>
      </w:r>
    </w:p>
    <w:p>
      <w:pPr>
        <w:pStyle w:val="null3"/>
        <w:spacing w:before="150" w:after="150"/>
        <w:jc w:val="both"/>
      </w:pPr>
      <w:r>
        <w:rPr/>
        <w:t xml:space="preserve"> </w:t>
      </w:r>
    </w:p>
    <w:p>
      <w:pPr>
        <w:pStyle w:val="null3"/>
        <w:jc w:val="center"/>
      </w:pPr>
      <w:r>
        <w:rPr>
          <w:sz w:val="33"/>
          <w:b/>
        </w:rPr>
        <w:t>合　同　书</w:t>
      </w:r>
    </w:p>
    <w:p>
      <w:pPr>
        <w:pStyle w:val="null3"/>
        <w:jc w:val="center"/>
      </w:pPr>
      <w:r>
        <w:br/>
      </w:r>
      <w:r>
        <w:br/>
      </w:r>
      <w:r>
        <w:br/>
      </w:r>
      <w:r>
        <w:br/>
      </w:r>
      <w:r>
        <w:br/>
      </w:r>
      <w:r>
        <w:br/>
      </w:r>
      <w:r>
        <w:br/>
      </w:r>
      <w:r>
        <w:br/>
      </w:r>
      <w:r>
        <w:rPr/>
        <w:t xml:space="preserve">    </w:t>
      </w:r>
    </w:p>
    <w:p>
      <w:pPr>
        <w:pStyle w:val="null3"/>
        <w:jc w:val="both"/>
      </w:pPr>
      <w:r>
        <w:rPr>
          <w:sz w:val="28"/>
          <w:color w:val="222222"/>
        </w:rPr>
        <w:t>采购计划编号：</w:t>
      </w:r>
      <w:r>
        <w:rPr>
          <w:u w:val="single"/>
        </w:rPr>
        <w:t xml:space="preserve">                          </w:t>
      </w:r>
    </w:p>
    <w:p>
      <w:pPr>
        <w:pStyle w:val="null3"/>
        <w:spacing w:before="150" w:after="150"/>
        <w:jc w:val="both"/>
      </w:pPr>
      <w:r>
        <w:rPr/>
        <w:t xml:space="preserve"> </w:t>
      </w:r>
    </w:p>
    <w:p>
      <w:pPr>
        <w:pStyle w:val="null3"/>
        <w:jc w:val="both"/>
      </w:pPr>
      <w:r>
        <w:rPr>
          <w:sz w:val="28"/>
          <w:color w:val="222222"/>
        </w:rPr>
        <w:t>项目编号：</w:t>
      </w:r>
      <w:r>
        <w:rPr>
          <w:u w:val="single"/>
        </w:rPr>
        <w:t xml:space="preserve">                                  </w:t>
      </w:r>
    </w:p>
    <w:p>
      <w:pPr>
        <w:pStyle w:val="null3"/>
        <w:spacing w:before="150" w:after="150"/>
        <w:jc w:val="both"/>
      </w:pPr>
      <w:r>
        <w:rPr/>
        <w:t xml:space="preserve"> </w:t>
      </w:r>
    </w:p>
    <w:p>
      <w:pPr>
        <w:pStyle w:val="null3"/>
        <w:jc w:val="both"/>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r>
        <w:rPr>
          <w:sz w:val="21"/>
          <w:b/>
        </w:rPr>
        <w:t>注：本合同为参考文本，甲乙双方可根据项目的具体情况进行完善</w:t>
      </w:r>
    </w:p>
    <w:p>
      <w:pPr>
        <w:pStyle w:val="null3"/>
      </w:pPr>
      <w:r>
        <w:rPr>
          <w:sz w:val="21"/>
          <w:b/>
        </w:rPr>
        <w:t>甲方：</w:t>
      </w:r>
      <w:r>
        <w:rPr>
          <w:u w:val="single"/>
        </w:rPr>
        <w:t xml:space="preserve">  </w:t>
      </w:r>
    </w:p>
    <w:p>
      <w:pPr>
        <w:pStyle w:val="null3"/>
        <w:jc w:val="both"/>
      </w:pPr>
      <w:r>
        <w:rPr/>
        <w:t>联系人：</w:t>
      </w:r>
    </w:p>
    <w:p>
      <w:pPr>
        <w:pStyle w:val="null3"/>
        <w:jc w:val="both"/>
      </w:pPr>
      <w:r>
        <w:rPr>
          <w:sz w:val="21"/>
        </w:rPr>
        <w:t>电话：</w:t>
      </w:r>
      <w:r>
        <w:rPr>
          <w:u w:val="single"/>
        </w:rPr>
        <w:t xml:space="preserve">  </w:t>
      </w:r>
      <w:r>
        <w:rPr>
          <w:sz w:val="21"/>
        </w:rPr>
        <w:t>传真：</w:t>
      </w:r>
      <w:r>
        <w:rPr>
          <w:u w:val="single"/>
        </w:rPr>
        <w:t xml:space="preserve">  </w:t>
      </w:r>
      <w:r>
        <w:rPr>
          <w:sz w:val="21"/>
        </w:rPr>
        <w:t>地址：</w:t>
      </w:r>
      <w:r>
        <w:rPr>
          <w:u w:val="single"/>
        </w:rPr>
        <w:t xml:space="preserve">   </w:t>
      </w:r>
    </w:p>
    <w:p>
      <w:pPr>
        <w:pStyle w:val="null3"/>
        <w:jc w:val="both"/>
      </w:pPr>
      <w:r>
        <w:rPr>
          <w:sz w:val="21"/>
          <w:b/>
        </w:rPr>
        <w:t>乙方：</w:t>
      </w:r>
      <w:r>
        <w:rPr>
          <w:u w:val="single"/>
        </w:rPr>
        <w:t xml:space="preserve">  </w:t>
      </w:r>
    </w:p>
    <w:p>
      <w:pPr>
        <w:pStyle w:val="null3"/>
        <w:jc w:val="both"/>
      </w:pPr>
      <w:r>
        <w:rPr/>
        <w:t>联系人：</w:t>
      </w:r>
    </w:p>
    <w:p>
      <w:pPr>
        <w:pStyle w:val="null3"/>
        <w:jc w:val="both"/>
      </w:pPr>
      <w:r>
        <w:rPr>
          <w:sz w:val="21"/>
        </w:rPr>
        <w:t>电话：</w:t>
      </w:r>
      <w:r>
        <w:rPr>
          <w:u w:val="single"/>
        </w:rPr>
        <w:t xml:space="preserve">   </w:t>
      </w:r>
      <w:r>
        <w:rPr>
          <w:sz w:val="21"/>
        </w:rPr>
        <w:t>传真：</w:t>
      </w:r>
      <w:r>
        <w:rPr>
          <w:u w:val="single"/>
        </w:rPr>
        <w:t xml:space="preserve">   </w:t>
      </w:r>
      <w:r>
        <w:rPr>
          <w:sz w:val="21"/>
        </w:rPr>
        <w:t>地址：</w:t>
      </w:r>
      <w:r>
        <w:rPr>
          <w:u w:val="single"/>
        </w:rPr>
        <w:t xml:space="preserve">   </w:t>
      </w:r>
    </w:p>
    <w:p>
      <w:pPr>
        <w:pStyle w:val="null3"/>
        <w:spacing w:before="150" w:after="150"/>
        <w:jc w:val="both"/>
      </w:pPr>
      <w:r>
        <w:rPr/>
        <w:t xml:space="preserve"> </w:t>
      </w:r>
    </w:p>
    <w:p>
      <w:pPr>
        <w:pStyle w:val="null3"/>
        <w:ind w:firstLine="480"/>
        <w:jc w:val="both"/>
      </w:pPr>
      <w:r>
        <w:rPr>
          <w:sz w:val="21"/>
        </w:rPr>
        <w:t>根据</w:t>
      </w:r>
      <w:r>
        <w:rPr>
          <w:u w:val="single"/>
        </w:rPr>
        <w:t xml:space="preserve">         </w:t>
      </w:r>
      <w:r>
        <w:rPr>
          <w:sz w:val="21"/>
          <w:u w:val="single"/>
        </w:rPr>
        <w:t>项目</w:t>
      </w:r>
      <w:r>
        <w:rPr>
          <w:u w:val="single"/>
        </w:rPr>
        <w:t xml:space="preserve"> </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w:t>
      </w:r>
      <w:r>
        <w:rPr>
          <w:sz w:val="21"/>
        </w:rPr>
        <w:t>元（￥</w:t>
      </w:r>
      <w:r>
        <w:rPr>
          <w:sz w:val="21"/>
        </w:rPr>
        <w:t>_________</w:t>
      </w:r>
      <w:r>
        <w:rPr>
          <w:sz w:val="21"/>
        </w:rPr>
        <w:t>元）人民币。</w:t>
      </w:r>
    </w:p>
    <w:p>
      <w:pPr>
        <w:pStyle w:val="null3"/>
        <w:ind w:firstLine="420"/>
        <w:jc w:val="both"/>
      </w:pPr>
      <w:r>
        <w:rPr>
          <w:sz w:val="21"/>
        </w:rPr>
        <w:t>合同折扣率：</w:t>
      </w:r>
    </w:p>
    <w:p>
      <w:pPr>
        <w:pStyle w:val="null3"/>
        <w:ind w:firstLine="420"/>
        <w:jc w:val="both"/>
      </w:pPr>
      <w:r>
        <w:rPr>
          <w:sz w:val="21"/>
        </w:rPr>
        <w:t>注：投标报价包括：乙方在整个项目实施所需的食材，配送，检验检疫，配备人员工资、福利、社保及相关税费等一切费用，甲方不再支付任何费用。</w:t>
      </w:r>
    </w:p>
    <w:p>
      <w:pPr>
        <w:pStyle w:val="null3"/>
        <w:jc w:val="both"/>
      </w:pPr>
      <w:r>
        <w:rPr>
          <w:sz w:val="21"/>
          <w:b/>
        </w:rPr>
        <w:t>二、服务期</w:t>
      </w:r>
    </w:p>
    <w:p>
      <w:pPr>
        <w:pStyle w:val="null3"/>
        <w:jc w:val="both"/>
      </w:pPr>
      <w:r>
        <w:rPr>
          <w:sz w:val="21"/>
        </w:rPr>
        <w:t>自合同签订生效之日起</w:t>
      </w:r>
      <w:r>
        <w:rPr>
          <w:sz w:val="21"/>
        </w:rPr>
        <w:t>1</w:t>
      </w:r>
      <w:r>
        <w:rPr>
          <w:sz w:val="21"/>
        </w:rPr>
        <w:t>年或采购费用总额累计达到本项目预算金额时，以先到者为期限</w:t>
      </w:r>
      <w:r>
        <w:rPr>
          <w:sz w:val="21"/>
        </w:rPr>
        <w:t>。</w:t>
      </w:r>
    </w:p>
    <w:p>
      <w:pPr>
        <w:pStyle w:val="null3"/>
        <w:jc w:val="both"/>
      </w:pPr>
      <w:r>
        <w:rPr>
          <w:sz w:val="21"/>
          <w:b/>
        </w:rPr>
        <w:t>三、采购内容</w:t>
      </w:r>
    </w:p>
    <w:p>
      <w:pPr>
        <w:pStyle w:val="null3"/>
        <w:ind w:firstLine="420"/>
        <w:jc w:val="both"/>
      </w:pPr>
      <w:r>
        <w:rPr>
          <w:sz w:val="21"/>
        </w:rPr>
        <w:t>本项目为食堂采购大米、食用油、面粉、鲜肉蔬菜、调料、包点</w:t>
      </w:r>
      <w:r>
        <w:rPr>
          <w:sz w:val="21"/>
        </w:rPr>
        <w:t>(</w:t>
      </w:r>
      <w:r>
        <w:rPr>
          <w:sz w:val="21"/>
        </w:rPr>
        <w:t>烘烤类、蒸煮类</w:t>
      </w:r>
      <w:r>
        <w:rPr>
          <w:sz w:val="21"/>
        </w:rPr>
        <w:t>)</w:t>
      </w:r>
      <w:r>
        <w:rPr>
          <w:sz w:val="21"/>
        </w:rPr>
        <w:t>、乳制品等主副食品。</w:t>
      </w:r>
      <w:r>
        <w:rPr>
          <w:sz w:val="21"/>
        </w:rPr>
        <w:t>乙方</w:t>
      </w:r>
      <w:r>
        <w:rPr>
          <w:sz w:val="21"/>
        </w:rPr>
        <w:t>需按采购单位实际需求分期分批提供。</w:t>
      </w:r>
    </w:p>
    <w:p>
      <w:pPr>
        <w:pStyle w:val="null3"/>
        <w:ind w:firstLine="420"/>
        <w:jc w:val="both"/>
      </w:pPr>
      <w:r>
        <w:rPr>
          <w:sz w:val="21"/>
        </w:rPr>
        <w:t>（一）饭堂早、中、晚、夜餐用膳所需农副产品、粮油副食供应配送服务。</w:t>
      </w:r>
    </w:p>
    <w:p>
      <w:pPr>
        <w:pStyle w:val="null3"/>
        <w:ind w:firstLine="420"/>
        <w:jc w:val="both"/>
      </w:pPr>
      <w:r>
        <w:rPr>
          <w:sz w:val="21"/>
        </w:rPr>
        <w:t>（二）食材原材料包括农业生产所带来的副产品，包括农、林、牧、副、渔五业产品，分为粮食、经济作物、禽畜产品、干鲜果、干鲜菜及调味品、药材、土副产品、水产品等若干大类，包含各种鲜品、干品和冻品。</w:t>
      </w:r>
    </w:p>
    <w:p>
      <w:pPr>
        <w:pStyle w:val="null3"/>
        <w:ind w:firstLine="420"/>
        <w:jc w:val="both"/>
      </w:pPr>
      <w:r>
        <w:rPr>
          <w:sz w:val="21"/>
        </w:rPr>
        <w:t>（三）副食品是指一般是经过精加工的食品和粮油制品。</w:t>
      </w:r>
    </w:p>
    <w:p>
      <w:pPr>
        <w:pStyle w:val="null3"/>
        <w:ind w:firstLine="420"/>
        <w:jc w:val="both"/>
      </w:pPr>
      <w:r>
        <w:rPr>
          <w:sz w:val="21"/>
        </w:rPr>
        <w:t>（四）粮谷分为谷类、麦类、杂粮类和豆类。包括：稻谷、小麦、玉米、高粱、谷子、大麦、荞麦、大豆、小豆、绿豆、蚕豆、芸豆、甘薯等。</w:t>
      </w:r>
    </w:p>
    <w:p>
      <w:pPr>
        <w:pStyle w:val="null3"/>
        <w:ind w:firstLine="420"/>
        <w:jc w:val="both"/>
      </w:pPr>
      <w:r>
        <w:rPr>
          <w:sz w:val="21"/>
        </w:rPr>
        <w:t>（五）成品粮油包括：大米、小麦粉，小米、油菜籽、</w:t>
      </w:r>
      <w:r>
        <w:rPr>
          <w:sz w:val="21"/>
        </w:rPr>
        <w:t>白芝麻、黑芝麻、棉籽、葵花籽、香瓜籽、油茶籽、棕榈籽等。</w:t>
      </w:r>
    </w:p>
    <w:p>
      <w:pPr>
        <w:pStyle w:val="null3"/>
        <w:ind w:firstLine="420"/>
        <w:jc w:val="both"/>
      </w:pPr>
      <w:r>
        <w:rPr>
          <w:sz w:val="21"/>
        </w:rPr>
        <w:t>（六）油包括：花生油、菜油、香油、葵花籽油、蓖麻籽油、大豆油、玉米胚油、棕榈油、橄榄油，色拉油、调和油，调味油，起酥油等。</w:t>
      </w:r>
    </w:p>
    <w:p>
      <w:pPr>
        <w:pStyle w:val="null3"/>
        <w:ind w:firstLine="420"/>
        <w:jc w:val="both"/>
      </w:pPr>
      <w:r>
        <w:rPr>
          <w:sz w:val="21"/>
        </w:rPr>
        <w:t>（七）粮包括：杂面茶、挂面、龙须面，荞麦挂面，通心面，凉面，面饼，米粉、饼干、烧饼、面筋、可可粉、色拉调料、芝麻酱、花生酱等。</w:t>
      </w:r>
    </w:p>
    <w:p>
      <w:pPr>
        <w:pStyle w:val="null3"/>
        <w:ind w:firstLine="420"/>
        <w:jc w:val="both"/>
      </w:pPr>
      <w:r>
        <w:rPr>
          <w:sz w:val="21"/>
        </w:rPr>
        <w:t>（八）所供应的蔬菜瓜果类食品必须有政府职能部门或政府职能部门授权的检测中心提供的农药检测证明，且量足价平，并提供有完善的售后服务。</w:t>
      </w:r>
    </w:p>
    <w:p>
      <w:pPr>
        <w:pStyle w:val="null3"/>
        <w:ind w:firstLine="420"/>
        <w:jc w:val="both"/>
      </w:pPr>
      <w:r>
        <w:rPr>
          <w:sz w:val="21"/>
        </w:rPr>
        <w:t>（九）采购类别、种类名称（详见附件</w:t>
      </w:r>
      <w:r>
        <w:rPr>
          <w:sz w:val="21"/>
        </w:rPr>
        <w:t>1</w:t>
      </w:r>
      <w:r>
        <w:rPr>
          <w:sz w:val="21"/>
        </w:rPr>
        <w:t>）</w:t>
      </w:r>
    </w:p>
    <w:p>
      <w:pPr>
        <w:pStyle w:val="null3"/>
        <w:jc w:val="both"/>
      </w:pPr>
      <w:r>
        <w:rPr>
          <w:sz w:val="21"/>
          <w:b/>
        </w:rPr>
        <w:t>四、配送服务要求</w:t>
      </w:r>
    </w:p>
    <w:p>
      <w:pPr>
        <w:pStyle w:val="null3"/>
        <w:jc w:val="both"/>
      </w:pPr>
      <w:r>
        <w:rPr>
          <w:sz w:val="21"/>
        </w:rPr>
        <w:t>1</w:t>
      </w:r>
      <w:r>
        <w:rPr>
          <w:sz w:val="21"/>
        </w:rPr>
        <w:t>、</w:t>
      </w:r>
      <w:r>
        <w:rPr>
          <w:sz w:val="21"/>
        </w:rPr>
        <w:t>乙方</w:t>
      </w:r>
      <w:r>
        <w:rPr>
          <w:sz w:val="21"/>
        </w:rPr>
        <w:t>必须具有自有（或租赁）冷库（提供承诺函，格式自拟）。</w:t>
      </w:r>
    </w:p>
    <w:p>
      <w:pPr>
        <w:pStyle w:val="null3"/>
        <w:jc w:val="both"/>
      </w:pPr>
      <w:r>
        <w:rPr>
          <w:sz w:val="21"/>
        </w:rPr>
        <w:t>2</w:t>
      </w:r>
      <w:r>
        <w:rPr>
          <w:sz w:val="21"/>
        </w:rPr>
        <w:t>、</w:t>
      </w:r>
      <w:r>
        <w:rPr>
          <w:sz w:val="21"/>
        </w:rPr>
        <w:t>乙方</w:t>
      </w:r>
      <w:r>
        <w:rPr>
          <w:sz w:val="21"/>
        </w:rPr>
        <w:t>必须配送车辆专车专用，车身有明确的公司标识。</w:t>
      </w:r>
    </w:p>
    <w:p>
      <w:pPr>
        <w:pStyle w:val="null3"/>
        <w:jc w:val="both"/>
      </w:pPr>
      <w:r>
        <w:rPr>
          <w:sz w:val="21"/>
        </w:rPr>
        <w:t>3</w:t>
      </w:r>
      <w:r>
        <w:rPr>
          <w:sz w:val="21"/>
        </w:rPr>
        <w:t>、为确保配送食材符合安全要求，要求</w:t>
      </w:r>
      <w:r>
        <w:rPr>
          <w:sz w:val="21"/>
        </w:rPr>
        <w:t>乙方</w:t>
      </w:r>
      <w:r>
        <w:rPr>
          <w:sz w:val="21"/>
        </w:rPr>
        <w:t>应具有检测设备和检测场所，检测人员具有食品检验资格证书（提供有效证明资料），场地内要有独立的肉、菜、干货储存空间（提供详细有限资料证明）。</w:t>
      </w:r>
    </w:p>
    <w:p>
      <w:pPr>
        <w:pStyle w:val="null3"/>
        <w:jc w:val="both"/>
      </w:pPr>
      <w:r>
        <w:rPr>
          <w:sz w:val="21"/>
        </w:rPr>
        <w:t>4</w:t>
      </w:r>
      <w:r>
        <w:rPr>
          <w:sz w:val="21"/>
        </w:rPr>
        <w:t>、根据医院实际情况提供相应的配送实施方案、人员配备方案、配送应急方案、安全控制方案、售后服务方案。</w:t>
      </w:r>
    </w:p>
    <w:p>
      <w:pPr>
        <w:pStyle w:val="null3"/>
        <w:jc w:val="both"/>
      </w:pPr>
      <w:r>
        <w:rPr>
          <w:sz w:val="21"/>
        </w:rPr>
        <w:t>5</w:t>
      </w:r>
      <w:r>
        <w:rPr>
          <w:sz w:val="21"/>
        </w:rPr>
        <w:t>、</w:t>
      </w:r>
      <w:r>
        <w:rPr>
          <w:sz w:val="21"/>
        </w:rPr>
        <w:t>乙方</w:t>
      </w:r>
      <w:r>
        <w:rPr>
          <w:sz w:val="21"/>
        </w:rPr>
        <w:t>必须购买食品安全责任险。</w:t>
      </w:r>
    </w:p>
    <w:p>
      <w:pPr>
        <w:pStyle w:val="null3"/>
        <w:jc w:val="both"/>
      </w:pPr>
      <w:r>
        <w:rPr>
          <w:sz w:val="21"/>
        </w:rPr>
        <w:t>6</w:t>
      </w:r>
      <w:r>
        <w:rPr>
          <w:sz w:val="21"/>
        </w:rPr>
        <w:t>、每天食材具体供应量以前一天</w:t>
      </w:r>
      <w:r>
        <w:rPr>
          <w:sz w:val="21"/>
        </w:rPr>
        <w:t>甲方</w:t>
      </w:r>
      <w:r>
        <w:rPr>
          <w:sz w:val="21"/>
        </w:rPr>
        <w:t>通知订购的品种、数量为准，</w:t>
      </w:r>
      <w:r>
        <w:rPr>
          <w:sz w:val="21"/>
        </w:rPr>
        <w:t>乙方</w:t>
      </w:r>
      <w:r>
        <w:rPr>
          <w:sz w:val="21"/>
        </w:rPr>
        <w:t>须按时运送到指定地点，并保证配送品种数量、重量的准确性，最终以</w:t>
      </w:r>
      <w:r>
        <w:rPr>
          <w:sz w:val="21"/>
        </w:rPr>
        <w:t>甲方</w:t>
      </w:r>
      <w:r>
        <w:rPr>
          <w:sz w:val="21"/>
        </w:rPr>
        <w:t>的验收为准，要随货提供含食材名称、单位、数量、售价及金额等送货清单，供双方验收签字确认，各持一份，作为送、收货的凭证。</w:t>
      </w:r>
    </w:p>
    <w:p>
      <w:pPr>
        <w:pStyle w:val="null3"/>
        <w:jc w:val="both"/>
      </w:pPr>
      <w:r>
        <w:rPr>
          <w:sz w:val="21"/>
        </w:rPr>
        <w:t>7</w:t>
      </w:r>
      <w:r>
        <w:rPr>
          <w:sz w:val="21"/>
        </w:rPr>
        <w:t>、对</w:t>
      </w:r>
      <w:r>
        <w:rPr>
          <w:sz w:val="21"/>
        </w:rPr>
        <w:t>甲方</w:t>
      </w:r>
      <w:r>
        <w:rPr>
          <w:sz w:val="21"/>
        </w:rPr>
        <w:t>临时的采购要求，需随订随送，对不合格食材，需及时更换，并保证能做到</w:t>
      </w:r>
      <w:r>
        <w:rPr>
          <w:sz w:val="21"/>
        </w:rPr>
        <w:t xml:space="preserve"> 1 </w:t>
      </w:r>
      <w:r>
        <w:rPr>
          <w:sz w:val="21"/>
        </w:rPr>
        <w:t>小时内送达。</w:t>
      </w:r>
    </w:p>
    <w:p>
      <w:pPr>
        <w:pStyle w:val="null3"/>
        <w:jc w:val="both"/>
      </w:pPr>
      <w:r>
        <w:rPr>
          <w:sz w:val="21"/>
        </w:rPr>
        <w:t>8</w:t>
      </w:r>
      <w:r>
        <w:rPr>
          <w:sz w:val="21"/>
        </w:rPr>
        <w:t>、除不可抗力，</w:t>
      </w:r>
      <w:r>
        <w:rPr>
          <w:sz w:val="21"/>
        </w:rPr>
        <w:t>乙方</w:t>
      </w:r>
      <w:r>
        <w:rPr>
          <w:sz w:val="21"/>
        </w:rPr>
        <w:t>不得因其他任何理由延迟送货，以致影响</w:t>
      </w:r>
      <w:r>
        <w:rPr>
          <w:sz w:val="21"/>
        </w:rPr>
        <w:t>甲方</w:t>
      </w:r>
      <w:r>
        <w:rPr>
          <w:sz w:val="21"/>
        </w:rPr>
        <w:t>的正常供餐，否则</w:t>
      </w:r>
      <w:r>
        <w:rPr>
          <w:sz w:val="21"/>
        </w:rPr>
        <w:t>乙方</w:t>
      </w:r>
      <w:r>
        <w:rPr>
          <w:sz w:val="21"/>
        </w:rPr>
        <w:t>承担由此产生的一切损失和费用。</w:t>
      </w:r>
    </w:p>
    <w:p>
      <w:pPr>
        <w:pStyle w:val="null3"/>
        <w:jc w:val="both"/>
      </w:pPr>
      <w:r>
        <w:rPr>
          <w:sz w:val="21"/>
        </w:rPr>
        <w:t>9</w:t>
      </w:r>
      <w:r>
        <w:rPr>
          <w:sz w:val="21"/>
        </w:rPr>
        <w:t>、</w:t>
      </w:r>
      <w:r>
        <w:rPr>
          <w:sz w:val="21"/>
        </w:rPr>
        <w:t>乙方</w:t>
      </w:r>
      <w:r>
        <w:rPr>
          <w:sz w:val="21"/>
        </w:rPr>
        <w:t>应严格按</w:t>
      </w:r>
      <w:r>
        <w:rPr>
          <w:sz w:val="21"/>
        </w:rPr>
        <w:t>甲方</w:t>
      </w:r>
      <w:r>
        <w:rPr>
          <w:sz w:val="21"/>
        </w:rPr>
        <w:t>要求供应食材，不得变更，否则，</w:t>
      </w:r>
      <w:r>
        <w:rPr>
          <w:sz w:val="21"/>
        </w:rPr>
        <w:t>甲方</w:t>
      </w:r>
      <w:r>
        <w:rPr>
          <w:sz w:val="21"/>
        </w:rPr>
        <w:t>有权拒收。如因市场流通问题确实需要变更的，应及时向</w:t>
      </w:r>
      <w:r>
        <w:rPr>
          <w:sz w:val="21"/>
        </w:rPr>
        <w:t>甲方</w:t>
      </w:r>
      <w:r>
        <w:rPr>
          <w:sz w:val="21"/>
        </w:rPr>
        <w:t>申请，按</w:t>
      </w:r>
      <w:r>
        <w:rPr>
          <w:sz w:val="21"/>
        </w:rPr>
        <w:t>甲方</w:t>
      </w:r>
      <w:r>
        <w:rPr>
          <w:sz w:val="21"/>
        </w:rPr>
        <w:t>回复的意见执行。</w:t>
      </w:r>
    </w:p>
    <w:p>
      <w:pPr>
        <w:pStyle w:val="null3"/>
        <w:jc w:val="both"/>
      </w:pPr>
      <w:r>
        <w:rPr>
          <w:sz w:val="21"/>
        </w:rPr>
        <w:t>如合同期内有国家政策规定采购其他食品要求的，应按国家政策要求执</w:t>
      </w:r>
      <w:r>
        <w:rPr>
          <w:sz w:val="21"/>
        </w:rPr>
        <w:t>行。</w:t>
      </w:r>
    </w:p>
    <w:p>
      <w:pPr>
        <w:pStyle w:val="null3"/>
        <w:jc w:val="both"/>
      </w:pPr>
      <w:r>
        <w:rPr>
          <w:sz w:val="21"/>
        </w:rPr>
        <w:t>乙方</w:t>
      </w:r>
      <w:r>
        <w:rPr>
          <w:sz w:val="21"/>
        </w:rPr>
        <w:t>配送食材时专门派一名员工跟单办理业务，按每天制定的采购单提供配送服务。必须在每天按照采购方规定时间内把所配送的食堂原材料按质按量送达指定地点，由食堂工作人员验收核对后入库。</w:t>
      </w:r>
    </w:p>
    <w:p>
      <w:pPr>
        <w:pStyle w:val="null3"/>
        <w:jc w:val="both"/>
      </w:pPr>
      <w:r>
        <w:rPr>
          <w:sz w:val="21"/>
        </w:rPr>
        <w:t>食材验收方法：对于</w:t>
      </w:r>
      <w:r>
        <w:rPr>
          <w:sz w:val="21"/>
        </w:rPr>
        <w:t>乙方</w:t>
      </w:r>
      <w:r>
        <w:rPr>
          <w:sz w:val="21"/>
        </w:rPr>
        <w:t>送达的食材，由</w:t>
      </w:r>
      <w:r>
        <w:rPr>
          <w:sz w:val="21"/>
        </w:rPr>
        <w:t>甲方</w:t>
      </w:r>
      <w:r>
        <w:rPr>
          <w:sz w:val="21"/>
        </w:rPr>
        <w:t>派出负责人员检查及</w:t>
      </w:r>
      <w:r>
        <w:rPr>
          <w:sz w:val="21"/>
        </w:rPr>
        <w:t>签收，签收前将对送达食材的包装完好情况、污染情况、霉变情况、食材来源、质量检验报告、零售价格、交付数量等信息进行检查登记，以确保食材质量、来源符合要求，并为食材结算提供依据，所验收的食材质量应与招标文件、投标文件响应的各种类食材的具体质量要求相一致。</w:t>
      </w:r>
    </w:p>
    <w:p>
      <w:pPr>
        <w:pStyle w:val="null3"/>
        <w:jc w:val="both"/>
      </w:pPr>
      <w:r>
        <w:rPr>
          <w:sz w:val="21"/>
          <w:b/>
        </w:rPr>
        <w:t>五、食材配送要求</w:t>
      </w:r>
    </w:p>
    <w:p>
      <w:pPr>
        <w:pStyle w:val="null3"/>
        <w:jc w:val="both"/>
      </w:pPr>
      <w:r>
        <w:rPr>
          <w:sz w:val="21"/>
        </w:rPr>
        <w:t>1</w:t>
      </w:r>
      <w:r>
        <w:rPr>
          <w:sz w:val="21"/>
        </w:rPr>
        <w:t>、包装与标志要求：</w:t>
      </w:r>
    </w:p>
    <w:p>
      <w:pPr>
        <w:pStyle w:val="null3"/>
        <w:jc w:val="both"/>
      </w:pPr>
      <w:r>
        <w:rPr>
          <w:sz w:val="21"/>
        </w:rPr>
        <w:t>包装：容器</w:t>
      </w:r>
      <w:r>
        <w:rPr>
          <w:sz w:val="21"/>
        </w:rPr>
        <w:t>(</w:t>
      </w:r>
      <w:r>
        <w:rPr>
          <w:sz w:val="21"/>
        </w:rPr>
        <w:t>框、箱、袋</w:t>
      </w:r>
      <w:r>
        <w:rPr>
          <w:sz w:val="21"/>
        </w:rPr>
        <w:t>)</w:t>
      </w:r>
      <w:r>
        <w:rPr>
          <w:sz w:val="21"/>
        </w:rPr>
        <w:t>要求清洁、干燥、牢固、透气，无污染、无异味、无霉变现象。</w:t>
      </w:r>
    </w:p>
    <w:p>
      <w:pPr>
        <w:pStyle w:val="null3"/>
        <w:jc w:val="both"/>
      </w:pPr>
      <w:r>
        <w:rPr>
          <w:sz w:val="21"/>
        </w:rPr>
        <w:t>标志：每件食材包装必须按《农产品包装和标识管理办法》贴标签，并标明产地、品种、净含量、生产单位及地址和采收日期等。</w:t>
      </w:r>
    </w:p>
    <w:p>
      <w:pPr>
        <w:pStyle w:val="null3"/>
        <w:jc w:val="both"/>
      </w:pPr>
      <w:r>
        <w:rPr>
          <w:sz w:val="21"/>
        </w:rPr>
        <w:t>2</w:t>
      </w:r>
      <w:r>
        <w:rPr>
          <w:sz w:val="21"/>
        </w:rPr>
        <w:t>、食材运输要求：运输工具应清洁卫生无污染，并且要保持清洁和定期消毒。</w:t>
      </w:r>
    </w:p>
    <w:p>
      <w:pPr>
        <w:pStyle w:val="null3"/>
        <w:jc w:val="both"/>
      </w:pPr>
      <w:r>
        <w:rPr>
          <w:sz w:val="21"/>
        </w:rPr>
        <w:t>4</w:t>
      </w:r>
      <w:r>
        <w:rPr>
          <w:sz w:val="21"/>
        </w:rPr>
        <w:t>、鲜肉、鲜禽、鲜鱼、蛋类基本要求：</w:t>
      </w:r>
    </w:p>
    <w:p>
      <w:pPr>
        <w:pStyle w:val="null3"/>
        <w:jc w:val="both"/>
      </w:pPr>
      <w:r>
        <w:rPr>
          <w:sz w:val="21"/>
        </w:rPr>
        <w:t>所供食材应保持较好的外观和质量等级，严格遵守《动物检疫管理办法》和《中华人民共和国食品安全法》等相关规定，保证无异味、无霉烂变质，肉类保证来源于正规肉联厂，供货时须提交当批次有效的动物检疫合格证复印件（原件备查）</w:t>
      </w:r>
    </w:p>
    <w:p>
      <w:pPr>
        <w:pStyle w:val="null3"/>
        <w:jc w:val="both"/>
      </w:pPr>
      <w:r>
        <w:rPr>
          <w:sz w:val="21"/>
        </w:rPr>
        <w:t>5</w:t>
      </w:r>
      <w:r>
        <w:rPr>
          <w:sz w:val="21"/>
        </w:rPr>
        <w:t>、副食品与调味料类基本要求：</w:t>
      </w:r>
    </w:p>
    <w:p>
      <w:pPr>
        <w:pStyle w:val="null3"/>
        <w:jc w:val="both"/>
      </w:pPr>
      <w:r>
        <w:rPr>
          <w:sz w:val="21"/>
        </w:rPr>
        <w:t>①</w:t>
      </w:r>
      <w:r>
        <w:rPr>
          <w:sz w:val="21"/>
        </w:rPr>
        <w:t>　要求符合国家相关行业标准，干爽，不霉烂、整齐、均匀、完整，无虫蛀、无杂质，保持应有的色泽，其剩余保质期不得少于标注有效期的</w:t>
      </w:r>
      <w:r>
        <w:rPr>
          <w:sz w:val="21"/>
        </w:rPr>
        <w:t>75%(</w:t>
      </w:r>
      <w:r>
        <w:rPr>
          <w:sz w:val="21"/>
        </w:rPr>
        <w:t>举例</w:t>
      </w:r>
      <w:r>
        <w:rPr>
          <w:sz w:val="21"/>
        </w:rPr>
        <w:t>:</w:t>
      </w:r>
      <w:r>
        <w:rPr>
          <w:sz w:val="21"/>
        </w:rPr>
        <w:t>保质期</w:t>
      </w:r>
      <w:r>
        <w:rPr>
          <w:sz w:val="21"/>
        </w:rPr>
        <w:t>12</w:t>
      </w:r>
      <w:r>
        <w:rPr>
          <w:sz w:val="21"/>
        </w:rPr>
        <w:t>个月的产品送到医院的产品必须在生产后</w:t>
      </w:r>
      <w:r>
        <w:rPr>
          <w:sz w:val="21"/>
        </w:rPr>
        <w:t>3</w:t>
      </w:r>
      <w:r>
        <w:rPr>
          <w:sz w:val="21"/>
        </w:rPr>
        <w:t>个月内</w:t>
      </w:r>
      <w:r>
        <w:rPr>
          <w:sz w:val="21"/>
        </w:rPr>
        <w:t>)</w:t>
      </w:r>
      <w:r>
        <w:rPr>
          <w:sz w:val="21"/>
        </w:rPr>
        <w:t>，非标准产品验收具体以医院验收为准。从加工、包装、运输、贮存到销售全部符合国家规定标准，标识说明完整详细包括：产品名称、净含量、配料表、制造商名称和地址、产品标准号、生产日期、保质期。</w:t>
      </w:r>
    </w:p>
    <w:p>
      <w:pPr>
        <w:pStyle w:val="null3"/>
        <w:jc w:val="both"/>
      </w:pPr>
      <w:r>
        <w:rPr>
          <w:sz w:val="21"/>
        </w:rPr>
        <w:t>②</w:t>
      </w:r>
      <w:r>
        <w:rPr>
          <w:sz w:val="21"/>
        </w:rPr>
        <w:t>　大米必须符合</w:t>
      </w:r>
      <w:r>
        <w:rPr>
          <w:sz w:val="21"/>
        </w:rPr>
        <w:t>GB/T 1354-2018</w:t>
      </w:r>
      <w:r>
        <w:rPr>
          <w:sz w:val="21"/>
        </w:rPr>
        <w:t>《大米》标准，取得食品生产许可证，具有产品检验报告，在保质期内，有</w:t>
      </w:r>
      <w:r>
        <w:rPr>
          <w:sz w:val="21"/>
        </w:rPr>
        <w:t>SC</w:t>
      </w:r>
      <w:r>
        <w:rPr>
          <w:sz w:val="21"/>
        </w:rPr>
        <w:t xml:space="preserve">标志；送来的大米距离生产日期不超过 </w:t>
      </w:r>
      <w:r>
        <w:rPr>
          <w:sz w:val="21"/>
        </w:rPr>
        <w:t xml:space="preserve">45 </w:t>
      </w:r>
      <w:r>
        <w:rPr>
          <w:sz w:val="21"/>
        </w:rPr>
        <w:t>天。</w:t>
      </w:r>
    </w:p>
    <w:p>
      <w:pPr>
        <w:pStyle w:val="null3"/>
        <w:jc w:val="both"/>
      </w:pPr>
      <w:r>
        <w:rPr>
          <w:sz w:val="21"/>
        </w:rPr>
        <w:t>③</w:t>
      </w:r>
      <w:r>
        <w:rPr>
          <w:sz w:val="21"/>
        </w:rPr>
        <w:t>　面粉必须符合</w:t>
      </w:r>
      <w:r>
        <w:rPr>
          <w:sz w:val="21"/>
        </w:rPr>
        <w:t>GB/T 1355-2021</w:t>
      </w:r>
      <w:r>
        <w:rPr>
          <w:sz w:val="21"/>
        </w:rPr>
        <w:t>标准，取得食品生产许可证，具有产品检验报告，在保质期内，有</w:t>
      </w:r>
      <w:r>
        <w:rPr>
          <w:sz w:val="21"/>
        </w:rPr>
        <w:t>SC</w:t>
      </w:r>
      <w:r>
        <w:rPr>
          <w:sz w:val="21"/>
        </w:rPr>
        <w:t>标志。</w:t>
      </w:r>
    </w:p>
    <w:p>
      <w:pPr>
        <w:pStyle w:val="null3"/>
        <w:jc w:val="both"/>
      </w:pPr>
      <w:r>
        <w:rPr>
          <w:sz w:val="21"/>
        </w:rPr>
        <w:t>6</w:t>
      </w:r>
      <w:r>
        <w:rPr>
          <w:sz w:val="21"/>
        </w:rPr>
        <w:t>、果蔬类基本要求：</w:t>
      </w:r>
    </w:p>
    <w:p>
      <w:pPr>
        <w:pStyle w:val="null3"/>
        <w:jc w:val="both"/>
      </w:pPr>
      <w:r>
        <w:rPr>
          <w:sz w:val="21"/>
        </w:rPr>
        <w:t>必须是优质货品，符合卫生质量要求和国家相关行业标准，不得含有残留农药或污染物，须提供农药残留检测合格的报告。所有蔬菜瓜果在交付</w:t>
      </w:r>
      <w:r>
        <w:rPr>
          <w:sz w:val="21"/>
        </w:rPr>
        <w:t>甲方</w:t>
      </w:r>
      <w:r>
        <w:rPr>
          <w:sz w:val="21"/>
        </w:rPr>
        <w:t>前必须经过前期处理，可食用率达到</w:t>
      </w:r>
      <w:r>
        <w:rPr>
          <w:sz w:val="21"/>
        </w:rPr>
        <w:t>95%</w:t>
      </w:r>
      <w:r>
        <w:rPr>
          <w:sz w:val="21"/>
        </w:rPr>
        <w:t>以上，具体以</w:t>
      </w:r>
      <w:r>
        <w:rPr>
          <w:sz w:val="21"/>
        </w:rPr>
        <w:t>甲方</w:t>
      </w:r>
      <w:r>
        <w:rPr>
          <w:sz w:val="21"/>
        </w:rPr>
        <w:t>验收为准。同时须承担因所供问题果蔬引起的一切事故后果。</w:t>
      </w:r>
    </w:p>
    <w:p>
      <w:pPr>
        <w:pStyle w:val="null3"/>
        <w:jc w:val="both"/>
      </w:pPr>
      <w:r>
        <w:rPr>
          <w:sz w:val="21"/>
        </w:rPr>
        <w:t>7</w:t>
      </w:r>
      <w:r>
        <w:rPr>
          <w:sz w:val="21"/>
        </w:rPr>
        <w:t>、粮油类基本要求：</w:t>
      </w:r>
    </w:p>
    <w:p>
      <w:pPr>
        <w:pStyle w:val="null3"/>
        <w:jc w:val="both"/>
      </w:pPr>
      <w:r>
        <w:rPr>
          <w:sz w:val="21"/>
        </w:rPr>
        <w:t>食用油必须符合</w:t>
      </w:r>
      <w:r>
        <w:rPr>
          <w:sz w:val="21"/>
        </w:rPr>
        <w:t>GB/T 1535-2017</w:t>
      </w:r>
      <w:r>
        <w:rPr>
          <w:sz w:val="21"/>
        </w:rPr>
        <w:t>标准（大豆油），取得食品生产许可证，具有产品检验报告，在保质期内，有</w:t>
      </w:r>
      <w:r>
        <w:rPr>
          <w:sz w:val="21"/>
        </w:rPr>
        <w:t>SC</w:t>
      </w:r>
      <w:r>
        <w:rPr>
          <w:sz w:val="21"/>
        </w:rPr>
        <w:t>标志。</w:t>
      </w:r>
    </w:p>
    <w:p>
      <w:pPr>
        <w:pStyle w:val="null3"/>
        <w:jc w:val="both"/>
      </w:pPr>
      <w:r>
        <w:rPr>
          <w:sz w:val="21"/>
        </w:rPr>
        <w:t>8</w:t>
      </w:r>
      <w:r>
        <w:rPr>
          <w:sz w:val="21"/>
        </w:rPr>
        <w:t>、冻品类基本要求：</w:t>
      </w:r>
    </w:p>
    <w:p>
      <w:pPr>
        <w:pStyle w:val="null3"/>
        <w:jc w:val="both"/>
      </w:pPr>
      <w:r>
        <w:rPr>
          <w:sz w:val="21"/>
        </w:rPr>
        <w:t>产品质量必须符合国家行业标准要求，有明确的商品标签，有生产日期、保质期、质量等级，距离生产日期不超过</w:t>
      </w:r>
      <w:r>
        <w:rPr>
          <w:sz w:val="21"/>
        </w:rPr>
        <w:t xml:space="preserve"> 30</w:t>
      </w:r>
      <w:r>
        <w:rPr>
          <w:sz w:val="21"/>
        </w:rPr>
        <w:t>天，不得有掺假、变质、变味、过期等现象出现，保证运输过程冷链不中断，送达目的地时外包装箱干爽，无软化现象。</w:t>
      </w:r>
    </w:p>
    <w:p>
      <w:pPr>
        <w:pStyle w:val="null3"/>
        <w:jc w:val="both"/>
      </w:pPr>
      <w:r>
        <w:rPr>
          <w:sz w:val="21"/>
        </w:rPr>
        <w:t>9</w:t>
      </w:r>
      <w:r>
        <w:rPr>
          <w:sz w:val="21"/>
        </w:rPr>
        <w:t>、干货制品要求</w:t>
      </w:r>
      <w:r>
        <w:rPr>
          <w:sz w:val="21"/>
        </w:rPr>
        <w:t>:</w:t>
      </w:r>
    </w:p>
    <w:p>
      <w:pPr>
        <w:pStyle w:val="null3"/>
        <w:jc w:val="both"/>
      </w:pPr>
      <w:r>
        <w:rPr>
          <w:sz w:val="21"/>
        </w:rPr>
        <w:t>为符合国家相关行业标准的产品，干爽、不霉烂、整齐、均匀、完整，无虫蛀、无杂质，保持应有的色泽。从加工、包装、运输、贮存到销售全部符合国家规定标准，尤其是二氧化硫残留量、总砷含量不超过国家卫生标准；</w:t>
      </w:r>
      <w:r>
        <w:rPr>
          <w:sz w:val="21"/>
        </w:rPr>
        <w:t>甲方</w:t>
      </w:r>
      <w:r>
        <w:rPr>
          <w:sz w:val="21"/>
        </w:rPr>
        <w:t>可根据实际情况对需要的干货制品进行品质抽检，对质量未达到国家标准的于货制品</w:t>
      </w:r>
      <w:r>
        <w:rPr>
          <w:sz w:val="21"/>
        </w:rPr>
        <w:t>甲方</w:t>
      </w:r>
      <w:r>
        <w:rPr>
          <w:sz w:val="21"/>
        </w:rPr>
        <w:t>有权拒绝接收。</w:t>
      </w:r>
    </w:p>
    <w:p>
      <w:pPr>
        <w:pStyle w:val="null3"/>
        <w:jc w:val="both"/>
      </w:pPr>
      <w:r>
        <w:rPr>
          <w:sz w:val="21"/>
        </w:rPr>
        <w:t>10</w:t>
      </w:r>
      <w:r>
        <w:rPr>
          <w:sz w:val="21"/>
        </w:rPr>
        <w:t>、包点</w:t>
      </w:r>
      <w:r>
        <w:rPr>
          <w:sz w:val="21"/>
        </w:rPr>
        <w:t>(</w:t>
      </w:r>
      <w:r>
        <w:rPr>
          <w:sz w:val="21"/>
        </w:rPr>
        <w:t>烘烤类、蒸煮类</w:t>
      </w:r>
      <w:r>
        <w:rPr>
          <w:sz w:val="21"/>
        </w:rPr>
        <w:t>)</w:t>
      </w:r>
      <w:r>
        <w:rPr>
          <w:sz w:val="21"/>
        </w:rPr>
        <w:t>产品要求</w:t>
      </w:r>
      <w:r>
        <w:rPr>
          <w:sz w:val="21"/>
        </w:rPr>
        <w:t>:</w:t>
      </w:r>
    </w:p>
    <w:p>
      <w:pPr>
        <w:pStyle w:val="null3"/>
        <w:jc w:val="both"/>
      </w:pPr>
      <w:r>
        <w:rPr>
          <w:sz w:val="21"/>
        </w:rPr>
        <w:t>必须严格按照国家食品卫生安全要求包装，产品内外包装不能污秽不洁或破损。食品包装标签应符合《食品安全国家标准预包装食品标签通则》要求，包括食品名称、配料表、净含量、规格、生产者</w:t>
      </w:r>
      <w:r>
        <w:rPr>
          <w:sz w:val="21"/>
        </w:rPr>
        <w:t>(</w:t>
      </w:r>
      <w:r>
        <w:rPr>
          <w:sz w:val="21"/>
        </w:rPr>
        <w:t>或</w:t>
      </w:r>
      <w:r>
        <w:rPr>
          <w:sz w:val="21"/>
        </w:rPr>
        <w:t>)</w:t>
      </w:r>
      <w:r>
        <w:rPr>
          <w:sz w:val="21"/>
        </w:rPr>
        <w:t>经销者的名称、地址和联系方式、生产日期和保质期、贮存条件、食品生产许可证编号、产品标准代号等内容</w:t>
      </w:r>
      <w:r>
        <w:rPr>
          <w:sz w:val="21"/>
        </w:rPr>
        <w:t>;</w:t>
      </w:r>
      <w:r>
        <w:rPr>
          <w:sz w:val="21"/>
        </w:rPr>
        <w:t>生产日期、质保期不可涂改。所供的食品材料、添加剂等应符合国家食品安全的有关规定，必须严格按照国家食品卫生安全要求配送，每批次配送附带清单和具备国家相应资质的第三方检测机构质量检验合格报告。</w:t>
      </w:r>
    </w:p>
    <w:p>
      <w:pPr>
        <w:pStyle w:val="null3"/>
        <w:jc w:val="both"/>
      </w:pPr>
      <w:r>
        <w:rPr>
          <w:sz w:val="21"/>
          <w:b/>
        </w:rPr>
        <w:t>六、售后服务要求</w:t>
      </w:r>
    </w:p>
    <w:p>
      <w:pPr>
        <w:pStyle w:val="null3"/>
        <w:ind w:firstLine="420"/>
        <w:jc w:val="both"/>
      </w:pPr>
      <w:r>
        <w:rPr>
          <w:sz w:val="21"/>
        </w:rPr>
        <w:t>非</w:t>
      </w:r>
      <w:r>
        <w:rPr>
          <w:sz w:val="21"/>
        </w:rPr>
        <w:t>甲方</w:t>
      </w:r>
      <w:r>
        <w:rPr>
          <w:sz w:val="21"/>
        </w:rPr>
        <w:t>的人为原因而出现产品质量问题，由</w:t>
      </w:r>
      <w:r>
        <w:rPr>
          <w:sz w:val="21"/>
        </w:rPr>
        <w:t>乙方</w:t>
      </w:r>
      <w:r>
        <w:rPr>
          <w:sz w:val="21"/>
        </w:rPr>
        <w:t>负责包换或包退，并承担因此而产生的一切费用，由于</w:t>
      </w:r>
      <w:r>
        <w:rPr>
          <w:sz w:val="21"/>
        </w:rPr>
        <w:t>乙方</w:t>
      </w:r>
      <w:r>
        <w:rPr>
          <w:sz w:val="21"/>
        </w:rPr>
        <w:t>所供货物质量原因（以有资质的质检部门的质检报告为准），造成采购方用餐人员发生食品安全事故的，</w:t>
      </w:r>
      <w:r>
        <w:rPr>
          <w:sz w:val="21"/>
        </w:rPr>
        <w:t>乙方</w:t>
      </w:r>
      <w:r>
        <w:rPr>
          <w:sz w:val="21"/>
        </w:rPr>
        <w:t>须承担所有相关的经济赔偿及法律责任。</w:t>
      </w:r>
    </w:p>
    <w:p>
      <w:pPr>
        <w:pStyle w:val="null3"/>
        <w:jc w:val="both"/>
      </w:pPr>
      <w:r>
        <w:rPr>
          <w:sz w:val="21"/>
          <w:b/>
        </w:rPr>
        <w:t>七</w:t>
      </w:r>
      <w:r>
        <w:rPr>
          <w:sz w:val="21"/>
          <w:b/>
        </w:rPr>
        <w:t>、验收</w:t>
      </w:r>
    </w:p>
    <w:p>
      <w:pPr>
        <w:pStyle w:val="null3"/>
        <w:jc w:val="both"/>
      </w:pPr>
      <w:r>
        <w:rPr>
          <w:sz w:val="21"/>
        </w:rPr>
        <w:t>1</w:t>
      </w:r>
      <w:r>
        <w:rPr>
          <w:sz w:val="21"/>
        </w:rPr>
        <w:t>．明确验收流程包括卸货前检查、现场验收等环节。卸货前，甲方和乙方双方的验收人员应对场地和验收设备做好准备，并对食材的外观质量进行初步了解。</w:t>
      </w:r>
    </w:p>
    <w:p>
      <w:pPr>
        <w:pStyle w:val="null3"/>
        <w:jc w:val="both"/>
      </w:pPr>
      <w:r>
        <w:rPr>
          <w:sz w:val="21"/>
        </w:rPr>
        <w:t>2</w:t>
      </w:r>
      <w:r>
        <w:rPr>
          <w:sz w:val="21"/>
        </w:rPr>
        <w:t>．现场验收环节，验收人员应按索票、验证→ 留样 → 抽查 → 过磅 →入库的程序完成验收工作，乙方提供原件的留原件，原件只有一份而无法提供给甲方的查验原件后索取复印件留存。每批次每种货物均留样进行抽查。</w:t>
      </w:r>
    </w:p>
    <w:p>
      <w:pPr>
        <w:pStyle w:val="null3"/>
        <w:jc w:val="both"/>
      </w:pPr>
      <w:r>
        <w:rPr>
          <w:sz w:val="21"/>
        </w:rPr>
        <w:t>3</w:t>
      </w:r>
      <w:r>
        <w:rPr>
          <w:sz w:val="21"/>
        </w:rPr>
        <w:t>．对每次验收的食材均记录物资名称、数量、验收情况等事项，并由送货人签名确认。</w:t>
      </w:r>
    </w:p>
    <w:p>
      <w:pPr>
        <w:pStyle w:val="null3"/>
        <w:jc w:val="both"/>
      </w:pPr>
      <w:r>
        <w:rPr>
          <w:sz w:val="21"/>
        </w:rPr>
        <w:t>4</w:t>
      </w:r>
      <w:r>
        <w:rPr>
          <w:sz w:val="21"/>
        </w:rPr>
        <w:t>．退（补）货流程 对不符合采购要求的食材由验收人员提出清退，如双方对质量或重量有争议的可送具有检验资质的部门检测，同时留样备检，对数量不足或部分退货的，责成乙方</w:t>
      </w:r>
      <w:r>
        <w:rPr/>
        <w:t>应</w:t>
      </w:r>
      <w:r>
        <w:rPr/>
        <w:t>1</w:t>
      </w:r>
      <w:r>
        <w:rPr/>
        <w:t>小时内送达，否则</w:t>
      </w:r>
      <w:r>
        <w:rPr>
          <w:sz w:val="21"/>
        </w:rPr>
        <w:t>影响甲方伙食供应。</w:t>
      </w:r>
    </w:p>
    <w:p>
      <w:pPr>
        <w:pStyle w:val="null3"/>
        <w:jc w:val="both"/>
      </w:pPr>
      <w:r>
        <w:rPr>
          <w:sz w:val="21"/>
        </w:rPr>
        <w:t>5</w:t>
      </w:r>
      <w:r>
        <w:rPr>
          <w:sz w:val="21"/>
        </w:rPr>
        <w:t>．抽查发现食品安全质量问题的处理</w:t>
      </w:r>
    </w:p>
    <w:p>
      <w:pPr>
        <w:pStyle w:val="null3"/>
        <w:jc w:val="both"/>
      </w:pPr>
      <w:r>
        <w:rPr>
          <w:sz w:val="21"/>
        </w:rPr>
        <w:t>1</w:t>
      </w:r>
      <w:r>
        <w:rPr>
          <w:sz w:val="21"/>
        </w:rPr>
        <w:t>）对危及人身安全的食品质量问题采取零容忍措施，一经发现，当日所送同批次产品全部退货，如发现农药残留超标、腐败变质肉类等。</w:t>
      </w:r>
    </w:p>
    <w:p>
      <w:pPr>
        <w:pStyle w:val="null3"/>
        <w:jc w:val="both"/>
      </w:pPr>
      <w:r>
        <w:rPr>
          <w:sz w:val="21"/>
        </w:rPr>
        <w:t>2</w:t>
      </w:r>
      <w:r>
        <w:rPr>
          <w:sz w:val="21"/>
        </w:rPr>
        <w:t>）若抽查未发现问题，而在加工食用前发现部分产品质量问题，应立即通知单位伙食物资验收小组及乙方，将问题食材退货处理。</w:t>
      </w:r>
    </w:p>
    <w:p>
      <w:pPr>
        <w:pStyle w:val="null3"/>
        <w:jc w:val="both"/>
      </w:pPr>
      <w:r>
        <w:rPr>
          <w:sz w:val="21"/>
        </w:rPr>
        <w:t>6</w:t>
      </w:r>
      <w:r>
        <w:rPr>
          <w:sz w:val="21"/>
        </w:rPr>
        <w:t>．重量验收</w:t>
      </w:r>
    </w:p>
    <w:p>
      <w:pPr>
        <w:pStyle w:val="null3"/>
        <w:jc w:val="both"/>
      </w:pPr>
      <w:r>
        <w:rPr>
          <w:sz w:val="21"/>
        </w:rPr>
        <w:t>1)</w:t>
      </w:r>
      <w:r>
        <w:rPr>
          <w:sz w:val="21"/>
        </w:rPr>
        <w:t>瓜菜类、新鲜肉类直接称重验收。</w:t>
      </w:r>
    </w:p>
    <w:p>
      <w:pPr>
        <w:pStyle w:val="null3"/>
        <w:jc w:val="both"/>
      </w:pPr>
      <w:r>
        <w:rPr>
          <w:sz w:val="21"/>
        </w:rPr>
        <w:t>2</w:t>
      </w:r>
      <w:r>
        <w:rPr>
          <w:sz w:val="21"/>
        </w:rPr>
        <w:t>）冻肉类验货时，拆箱检查，如含水量太多称重时适当按比例除冰块的重量。称重时要扣除纸箱、以货品净重为准。如果外包装箱上标有净重，按净重入库，如果没有净重标识，按</w:t>
      </w:r>
      <w:r>
        <w:rPr>
          <w:sz w:val="21"/>
        </w:rPr>
        <w:t>5%</w:t>
      </w:r>
      <w:r>
        <w:rPr>
          <w:sz w:val="21"/>
        </w:rPr>
        <w:t>扣除含冰量。</w:t>
      </w:r>
    </w:p>
    <w:p>
      <w:pPr>
        <w:pStyle w:val="null3"/>
        <w:jc w:val="both"/>
      </w:pPr>
      <w:r>
        <w:rPr>
          <w:sz w:val="21"/>
        </w:rPr>
        <w:t>7</w:t>
      </w:r>
      <w:r>
        <w:rPr>
          <w:sz w:val="21"/>
        </w:rPr>
        <w:t>．乙方提供假冒伪劣、过期、变质的、有毒食品的，一经发现，除按甲方要求无条件退货或换货外，还将受到如下处罚：</w:t>
      </w:r>
    </w:p>
    <w:p>
      <w:pPr>
        <w:pStyle w:val="null3"/>
        <w:jc w:val="both"/>
      </w:pPr>
      <w:r>
        <w:rPr>
          <w:sz w:val="21"/>
        </w:rPr>
        <w:t>1</w:t>
      </w:r>
      <w:r>
        <w:rPr>
          <w:sz w:val="21"/>
        </w:rPr>
        <w:t>）乙方提供假冒伪劣、过期、变质食品造成食品安全事故的，经有关单位鉴定原因后，如确实为乙方提供的食品问题，乙方须负担全数的相关费用，甲方将取消该乙方的供货资格，乙方同时承担相应的民事及刑事法律责任及放弃先诉抗辩权。</w:t>
      </w:r>
    </w:p>
    <w:p>
      <w:pPr>
        <w:pStyle w:val="null3"/>
        <w:jc w:val="both"/>
      </w:pPr>
      <w:r>
        <w:rPr>
          <w:sz w:val="21"/>
          <w:b/>
        </w:rPr>
        <w:t>八</w:t>
      </w:r>
      <w:r>
        <w:rPr>
          <w:sz w:val="21"/>
          <w:b/>
        </w:rPr>
        <w:t>、付款方式</w:t>
      </w:r>
    </w:p>
    <w:p>
      <w:pPr>
        <w:pStyle w:val="null3"/>
        <w:jc w:val="both"/>
      </w:pPr>
      <w:r>
        <w:rPr/>
        <w:t>货款每个月以人民币为计价与支付货币进行结算。实际结算金额以实际发生采购量为准。</w:t>
      </w:r>
      <w:r>
        <w:rPr/>
        <w:t>乙方</w:t>
      </w:r>
      <w:r>
        <w:rPr/>
        <w:t>需提供符合国家要求的正规发票，发票公章必须与公司名称相符，合同方、收款方、发票方三者必须一致。</w:t>
      </w:r>
    </w:p>
    <w:p>
      <w:pPr>
        <w:pStyle w:val="null3"/>
        <w:jc w:val="both"/>
      </w:pPr>
      <w:r>
        <w:rPr/>
        <w:t>乙方完成当月供货订单后，于次月</w:t>
      </w:r>
      <w:r>
        <w:rPr/>
        <w:t>5</w:t>
      </w:r>
      <w:r>
        <w:rPr/>
        <w:t>日前按甲方确定后的结算金额开具国家正式发票向甲方申请付款，甲方收到申请后在</w:t>
      </w:r>
      <w:r>
        <w:rPr/>
        <w:t>30</w:t>
      </w:r>
      <w:r>
        <w:rPr/>
        <w:t>日</w:t>
      </w:r>
      <w:r>
        <w:rPr/>
        <w:t>支付发票价的</w:t>
      </w:r>
      <w:r>
        <w:rPr/>
        <w:t>100%</w:t>
      </w:r>
      <w:r>
        <w:rPr/>
        <w:t>。</w:t>
      </w:r>
    </w:p>
    <w:p>
      <w:pPr>
        <w:pStyle w:val="null3"/>
        <w:jc w:val="both"/>
      </w:pPr>
      <w:r>
        <w:rPr>
          <w:sz w:val="21"/>
          <w:b/>
        </w:rPr>
        <w:t>九</w:t>
      </w:r>
      <w:r>
        <w:rPr>
          <w:sz w:val="21"/>
          <w:b/>
        </w:rPr>
        <w:t>、</w:t>
      </w:r>
      <w:r>
        <w:rPr>
          <w:sz w:val="21"/>
          <w:b/>
        </w:rPr>
        <w:t>项目</w:t>
      </w:r>
      <w:r>
        <w:rPr>
          <w:sz w:val="21"/>
          <w:b/>
        </w:rPr>
        <w:t>其他要求</w:t>
      </w:r>
    </w:p>
    <w:p>
      <w:pPr>
        <w:pStyle w:val="null3"/>
        <w:jc w:val="both"/>
      </w:pPr>
      <w:r>
        <w:rPr>
          <w:sz w:val="21"/>
        </w:rPr>
        <w:t>1</w:t>
      </w:r>
      <w:r>
        <w:rPr>
          <w:sz w:val="21"/>
        </w:rPr>
        <w:t>、</w:t>
      </w:r>
      <w:r>
        <w:rPr>
          <w:sz w:val="21"/>
        </w:rPr>
        <w:t>乙方</w:t>
      </w:r>
      <w:r>
        <w:rPr>
          <w:sz w:val="21"/>
        </w:rPr>
        <w:t>在食材配送过程中如出现需向</w:t>
      </w:r>
      <w:r>
        <w:rPr>
          <w:sz w:val="21"/>
        </w:rPr>
        <w:t>甲方</w:t>
      </w:r>
      <w:r>
        <w:rPr>
          <w:sz w:val="21"/>
        </w:rPr>
        <w:t>支付经济赔偿金、违约罚金等相关费用时，</w:t>
      </w:r>
      <w:r>
        <w:rPr>
          <w:sz w:val="21"/>
        </w:rPr>
        <w:t>甲方</w:t>
      </w:r>
      <w:r>
        <w:rPr>
          <w:sz w:val="21"/>
        </w:rPr>
        <w:t>可直接在每月食材配送结算金额中扣除，如金额不足以支付时，差额部分</w:t>
      </w:r>
      <w:r>
        <w:rPr>
          <w:sz w:val="21"/>
        </w:rPr>
        <w:t>乙方</w:t>
      </w:r>
      <w:r>
        <w:rPr>
          <w:sz w:val="21"/>
        </w:rPr>
        <w:t>需另行向</w:t>
      </w:r>
      <w:r>
        <w:rPr>
          <w:sz w:val="21"/>
        </w:rPr>
        <w:t>甲方</w:t>
      </w:r>
      <w:r>
        <w:rPr>
          <w:sz w:val="21"/>
        </w:rPr>
        <w:t>支付。</w:t>
      </w:r>
    </w:p>
    <w:p>
      <w:pPr>
        <w:pStyle w:val="null3"/>
        <w:jc w:val="both"/>
      </w:pPr>
      <w:r>
        <w:rPr>
          <w:sz w:val="21"/>
        </w:rPr>
        <w:t>2</w:t>
      </w:r>
      <w:r>
        <w:rPr>
          <w:sz w:val="21"/>
        </w:rPr>
        <w:t>、</w:t>
      </w:r>
      <w:r>
        <w:rPr>
          <w:sz w:val="21"/>
        </w:rPr>
        <w:t>乙方</w:t>
      </w:r>
      <w:r>
        <w:rPr>
          <w:sz w:val="21"/>
        </w:rPr>
        <w:t>因违反合同约定给</w:t>
      </w:r>
      <w:r>
        <w:rPr>
          <w:sz w:val="21"/>
        </w:rPr>
        <w:t>甲方</w:t>
      </w:r>
      <w:r>
        <w:rPr>
          <w:sz w:val="21"/>
        </w:rPr>
        <w:t>造成重大影响或经济损失，由此所造成</w:t>
      </w:r>
      <w:r>
        <w:rPr>
          <w:sz w:val="21"/>
        </w:rPr>
        <w:t>甲方</w:t>
      </w:r>
      <w:r>
        <w:rPr>
          <w:sz w:val="21"/>
        </w:rPr>
        <w:t>的经济损失以及引致的法律责任由</w:t>
      </w:r>
      <w:r>
        <w:rPr>
          <w:sz w:val="21"/>
        </w:rPr>
        <w:t>乙方</w:t>
      </w:r>
      <w:r>
        <w:rPr>
          <w:sz w:val="21"/>
        </w:rPr>
        <w:t>承担。</w:t>
      </w:r>
    </w:p>
    <w:p>
      <w:pPr>
        <w:pStyle w:val="null3"/>
        <w:jc w:val="both"/>
      </w:pPr>
      <w:r>
        <w:rPr>
          <w:sz w:val="21"/>
        </w:rPr>
        <w:t>3</w:t>
      </w:r>
      <w:r>
        <w:rPr>
          <w:sz w:val="21"/>
        </w:rPr>
        <w:t>、非</w:t>
      </w:r>
      <w:r>
        <w:rPr>
          <w:sz w:val="21"/>
        </w:rPr>
        <w:t>甲方</w:t>
      </w:r>
      <w:r>
        <w:rPr>
          <w:sz w:val="21"/>
        </w:rPr>
        <w:t>的原因而出现食材质量问题，由</w:t>
      </w:r>
      <w:r>
        <w:rPr>
          <w:sz w:val="21"/>
        </w:rPr>
        <w:t>乙方</w:t>
      </w:r>
      <w:r>
        <w:rPr>
          <w:sz w:val="21"/>
        </w:rPr>
        <w:t>负责包换或包退，并承担因此而产生的一切责任及费用。</w:t>
      </w:r>
    </w:p>
    <w:p>
      <w:pPr>
        <w:pStyle w:val="null3"/>
        <w:jc w:val="both"/>
      </w:pPr>
      <w:r>
        <w:rPr>
          <w:sz w:val="21"/>
        </w:rPr>
        <w:t>4</w:t>
      </w:r>
      <w:r>
        <w:rPr>
          <w:sz w:val="21"/>
        </w:rPr>
        <w:t>、</w:t>
      </w:r>
      <w:r>
        <w:rPr>
          <w:sz w:val="21"/>
        </w:rPr>
        <w:t>甲方</w:t>
      </w:r>
      <w:r>
        <w:rPr>
          <w:sz w:val="21"/>
        </w:rPr>
        <w:t>对</w:t>
      </w:r>
      <w:r>
        <w:rPr>
          <w:sz w:val="21"/>
        </w:rPr>
        <w:t>乙方</w:t>
      </w:r>
      <w:r>
        <w:rPr>
          <w:sz w:val="21"/>
        </w:rPr>
        <w:t>食材配送工作进行不定期抽查考核，原则上每月考核一次。</w:t>
      </w:r>
    </w:p>
    <w:p>
      <w:pPr>
        <w:pStyle w:val="null3"/>
        <w:jc w:val="both"/>
      </w:pPr>
      <w:r>
        <w:rPr>
          <w:sz w:val="21"/>
        </w:rPr>
        <w:t>5</w:t>
      </w:r>
      <w:r>
        <w:rPr>
          <w:sz w:val="21"/>
        </w:rPr>
        <w:t>、</w:t>
      </w:r>
      <w:r>
        <w:rPr>
          <w:sz w:val="21"/>
        </w:rPr>
        <w:t>乙方</w:t>
      </w:r>
      <w:r>
        <w:rPr>
          <w:sz w:val="21"/>
        </w:rPr>
        <w:t>有以下行为，经调查属实的，</w:t>
      </w:r>
      <w:r>
        <w:rPr>
          <w:sz w:val="21"/>
        </w:rPr>
        <w:t>甲方</w:t>
      </w:r>
      <w:r>
        <w:rPr>
          <w:sz w:val="21"/>
        </w:rPr>
        <w:t>将立即</w:t>
      </w:r>
      <w:r>
        <w:rPr/>
        <w:t>解除相关供应</w:t>
      </w:r>
      <w:r>
        <w:rPr/>
        <w:t>合同</w:t>
      </w:r>
      <w:r>
        <w:rPr>
          <w:sz w:val="21"/>
        </w:rPr>
        <w:t>：</w:t>
      </w:r>
    </w:p>
    <w:p>
      <w:pPr>
        <w:pStyle w:val="null3"/>
        <w:jc w:val="both"/>
      </w:pPr>
      <w:r>
        <w:rPr>
          <w:sz w:val="21"/>
        </w:rPr>
        <w:t>1</w:t>
      </w:r>
      <w:r>
        <w:rPr>
          <w:sz w:val="21"/>
        </w:rPr>
        <w:t>）弄虚作假，提供虚假材料取得中标资格的；</w:t>
      </w:r>
    </w:p>
    <w:p>
      <w:pPr>
        <w:pStyle w:val="null3"/>
        <w:jc w:val="both"/>
      </w:pPr>
      <w:r>
        <w:rPr>
          <w:sz w:val="21"/>
        </w:rPr>
        <w:t>2</w:t>
      </w:r>
      <w:r>
        <w:rPr>
          <w:sz w:val="21"/>
        </w:rPr>
        <w:t>）因所供货物质量原因导致发生食品安全事故的；</w:t>
      </w:r>
    </w:p>
    <w:p>
      <w:pPr>
        <w:pStyle w:val="null3"/>
        <w:jc w:val="both"/>
      </w:pPr>
      <w:r>
        <w:rPr>
          <w:sz w:val="21"/>
        </w:rPr>
        <w:t>3</w:t>
      </w:r>
      <w:r>
        <w:rPr>
          <w:sz w:val="21"/>
        </w:rPr>
        <w:t>）中标后将项目转包、分包行为的；</w:t>
      </w:r>
    </w:p>
    <w:p>
      <w:pPr>
        <w:pStyle w:val="null3"/>
        <w:jc w:val="both"/>
      </w:pPr>
      <w:r>
        <w:rPr>
          <w:sz w:val="21"/>
        </w:rPr>
        <w:t>4</w:t>
      </w:r>
      <w:r>
        <w:rPr>
          <w:sz w:val="21"/>
        </w:rPr>
        <w:t>）无正当理由拒绝履行合同向</w:t>
      </w:r>
      <w:r>
        <w:rPr>
          <w:sz w:val="21"/>
        </w:rPr>
        <w:t>甲方</w:t>
      </w:r>
      <w:r>
        <w:rPr>
          <w:sz w:val="21"/>
        </w:rPr>
        <w:t>供货的；</w:t>
      </w:r>
    </w:p>
    <w:p>
      <w:pPr>
        <w:pStyle w:val="null3"/>
        <w:jc w:val="both"/>
      </w:pPr>
      <w:r>
        <w:rPr>
          <w:sz w:val="21"/>
        </w:rPr>
        <w:t>5</w:t>
      </w:r>
      <w:r>
        <w:rPr>
          <w:sz w:val="21"/>
        </w:rPr>
        <w:t>）有行贿等不正当竞争行为的；</w:t>
      </w:r>
    </w:p>
    <w:p>
      <w:pPr>
        <w:pStyle w:val="null3"/>
        <w:jc w:val="both"/>
      </w:pPr>
      <w:r>
        <w:rPr>
          <w:sz w:val="21"/>
        </w:rPr>
        <w:t>6</w:t>
      </w:r>
      <w:r>
        <w:rPr>
          <w:sz w:val="21"/>
        </w:rPr>
        <w:t>）所供应食材存在故意假冒伪劣行为的；</w:t>
      </w:r>
    </w:p>
    <w:p>
      <w:pPr>
        <w:pStyle w:val="null3"/>
        <w:jc w:val="both"/>
      </w:pPr>
      <w:r>
        <w:rPr>
          <w:sz w:val="21"/>
        </w:rPr>
        <w:t>7</w:t>
      </w:r>
      <w:r>
        <w:rPr>
          <w:sz w:val="21"/>
        </w:rPr>
        <w:t>）经营情况发生重大变化，已经不具备承接中标供应项目能力的；</w:t>
      </w:r>
    </w:p>
    <w:p>
      <w:pPr>
        <w:pStyle w:val="null3"/>
        <w:jc w:val="both"/>
      </w:pPr>
      <w:r>
        <w:rPr>
          <w:sz w:val="21"/>
        </w:rPr>
        <w:t>8</w:t>
      </w:r>
      <w:r>
        <w:rPr>
          <w:sz w:val="21"/>
        </w:rPr>
        <w:t>）违反招标文件和合同相关管理规定，或有其它违法违纪行为的。</w:t>
      </w:r>
    </w:p>
    <w:p>
      <w:pPr>
        <w:pStyle w:val="null3"/>
        <w:jc w:val="both"/>
      </w:pPr>
      <w:r>
        <w:rPr>
          <w:sz w:val="21"/>
          <w:b/>
        </w:rPr>
        <w:t>十、乙方的退出</w:t>
      </w:r>
    </w:p>
    <w:p>
      <w:pPr>
        <w:pStyle w:val="null3"/>
        <w:jc w:val="both"/>
      </w:pPr>
      <w:r>
        <w:rPr>
          <w:sz w:val="21"/>
        </w:rPr>
        <w:t>（一）</w:t>
      </w:r>
      <w:r>
        <w:rPr>
          <w:sz w:val="21"/>
        </w:rPr>
        <w:t>主动退出</w:t>
      </w:r>
    </w:p>
    <w:p>
      <w:pPr>
        <w:pStyle w:val="null3"/>
        <w:jc w:val="both"/>
      </w:pPr>
      <w:r>
        <w:rPr>
          <w:sz w:val="21"/>
        </w:rPr>
        <w:t>乙方</w:t>
      </w:r>
      <w:r>
        <w:rPr>
          <w:sz w:val="21"/>
        </w:rPr>
        <w:t>中标后因各种原因无法履行合同或职责，中途主动退出的，需提前</w:t>
      </w:r>
      <w:r>
        <w:rPr>
          <w:sz w:val="21"/>
        </w:rPr>
        <w:t xml:space="preserve"> 30</w:t>
      </w:r>
      <w:r>
        <w:rPr>
          <w:sz w:val="21"/>
        </w:rPr>
        <w:t>日向医院提出申请。</w:t>
      </w:r>
    </w:p>
    <w:p>
      <w:pPr>
        <w:pStyle w:val="null3"/>
        <w:jc w:val="both"/>
      </w:pPr>
      <w:r>
        <w:rPr>
          <w:sz w:val="21"/>
        </w:rPr>
        <w:t>(</w:t>
      </w:r>
      <w:r>
        <w:rPr>
          <w:sz w:val="21"/>
        </w:rPr>
        <w:t>二</w:t>
      </w:r>
      <w:r>
        <w:rPr>
          <w:sz w:val="21"/>
        </w:rPr>
        <w:t>)</w:t>
      </w:r>
      <w:r>
        <w:rPr>
          <w:sz w:val="21"/>
        </w:rPr>
        <w:t>一票否决情形</w:t>
      </w:r>
    </w:p>
    <w:p>
      <w:pPr>
        <w:pStyle w:val="null3"/>
        <w:jc w:val="both"/>
      </w:pPr>
      <w:r>
        <w:rPr>
          <w:sz w:val="21"/>
        </w:rPr>
        <w:t>乙方</w:t>
      </w:r>
      <w:r>
        <w:rPr>
          <w:sz w:val="21"/>
        </w:rPr>
        <w:t>在履行供货合同期间，如有以下情形之一的，</w:t>
      </w:r>
      <w:r>
        <w:rPr>
          <w:sz w:val="21"/>
        </w:rPr>
        <w:t>甲方</w:t>
      </w:r>
      <w:r>
        <w:rPr>
          <w:sz w:val="21"/>
        </w:rPr>
        <w:t>可与</w:t>
      </w:r>
      <w:r>
        <w:rPr>
          <w:sz w:val="21"/>
        </w:rPr>
        <w:t>乙方</w:t>
      </w:r>
      <w:r>
        <w:rPr>
          <w:sz w:val="21"/>
        </w:rPr>
        <w:t>终止供货</w:t>
      </w:r>
      <w:r>
        <w:rPr/>
        <w:t>合同</w:t>
      </w:r>
      <w:r>
        <w:rPr>
          <w:sz w:val="21"/>
        </w:rPr>
        <w:t>。</w:t>
      </w:r>
    </w:p>
    <w:p>
      <w:pPr>
        <w:pStyle w:val="null3"/>
        <w:jc w:val="both"/>
      </w:pPr>
      <w:r>
        <w:rPr>
          <w:sz w:val="21"/>
        </w:rPr>
        <w:t>1</w:t>
      </w:r>
      <w:r>
        <w:rPr>
          <w:sz w:val="21"/>
        </w:rPr>
        <w:t>、因提供的食品食材问题而发生医院食品安全事故被相关部门认定，造成不良影响的。</w:t>
      </w:r>
    </w:p>
    <w:p>
      <w:pPr>
        <w:pStyle w:val="null3"/>
        <w:jc w:val="both"/>
      </w:pPr>
      <w:r>
        <w:rPr>
          <w:sz w:val="21"/>
        </w:rPr>
        <w:t>2</w:t>
      </w:r>
      <w:r>
        <w:rPr>
          <w:sz w:val="21"/>
        </w:rPr>
        <w:t>、</w:t>
      </w:r>
      <w:r>
        <w:rPr>
          <w:sz w:val="21"/>
        </w:rPr>
        <w:t>乙方</w:t>
      </w:r>
      <w:r>
        <w:rPr>
          <w:sz w:val="21"/>
        </w:rPr>
        <w:t>提供的食品食材被市场监管部门</w:t>
      </w:r>
      <w:r>
        <w:rPr>
          <w:sz w:val="21"/>
        </w:rPr>
        <w:t>(</w:t>
      </w:r>
      <w:r>
        <w:rPr>
          <w:sz w:val="21"/>
        </w:rPr>
        <w:t>或第三方抽检机构</w:t>
      </w:r>
      <w:r>
        <w:rPr>
          <w:sz w:val="21"/>
        </w:rPr>
        <w:t>)</w:t>
      </w:r>
      <w:r>
        <w:rPr>
          <w:sz w:val="21"/>
        </w:rPr>
        <w:t>抽检认定为存在质量问题或不合格的，一年内达两次或两次以上的</w:t>
      </w:r>
      <w:r>
        <w:rPr>
          <w:sz w:val="21"/>
        </w:rPr>
        <w:t>;</w:t>
      </w:r>
    </w:p>
    <w:p>
      <w:pPr>
        <w:pStyle w:val="null3"/>
        <w:jc w:val="both"/>
      </w:pPr>
      <w:r>
        <w:rPr>
          <w:sz w:val="21"/>
        </w:rPr>
        <w:t>3</w:t>
      </w:r>
      <w:r>
        <w:rPr>
          <w:sz w:val="21"/>
        </w:rPr>
        <w:t>、相关证照被行政主管部门吊销的</w:t>
      </w:r>
      <w:r>
        <w:rPr>
          <w:sz w:val="21"/>
        </w:rPr>
        <w:t>;</w:t>
      </w:r>
    </w:p>
    <w:p>
      <w:pPr>
        <w:pStyle w:val="null3"/>
        <w:jc w:val="both"/>
      </w:pPr>
      <w:r>
        <w:rPr>
          <w:sz w:val="21"/>
        </w:rPr>
        <w:t>4</w:t>
      </w:r>
      <w:r>
        <w:rPr>
          <w:sz w:val="21"/>
        </w:rPr>
        <w:t>、</w:t>
      </w:r>
      <w:r>
        <w:rPr>
          <w:sz w:val="21"/>
        </w:rPr>
        <w:t>乙方</w:t>
      </w:r>
      <w:r>
        <w:rPr>
          <w:sz w:val="21"/>
        </w:rPr>
        <w:t>因违规违纪行为，受到行业监督管理部门通报、查处的</w:t>
      </w:r>
      <w:r>
        <w:rPr>
          <w:sz w:val="21"/>
        </w:rPr>
        <w:t>:</w:t>
      </w:r>
    </w:p>
    <w:p>
      <w:pPr>
        <w:pStyle w:val="null3"/>
        <w:jc w:val="both"/>
      </w:pPr>
      <w:r>
        <w:rPr>
          <w:sz w:val="21"/>
        </w:rPr>
        <w:t>5</w:t>
      </w:r>
      <w:r>
        <w:rPr>
          <w:sz w:val="21"/>
        </w:rPr>
        <w:t>、发生重大服务质量问题受到有关政府部门处罚的</w:t>
      </w:r>
      <w:r>
        <w:rPr>
          <w:sz w:val="21"/>
        </w:rPr>
        <w:t>;</w:t>
      </w:r>
    </w:p>
    <w:p>
      <w:pPr>
        <w:pStyle w:val="null3"/>
        <w:jc w:val="both"/>
      </w:pPr>
      <w:r>
        <w:rPr>
          <w:sz w:val="21"/>
        </w:rPr>
        <w:t>6</w:t>
      </w:r>
      <w:r>
        <w:rPr>
          <w:sz w:val="21"/>
        </w:rPr>
        <w:t>、与他人串通，向医院主管人员或验、收货人进行物质、金钱行贿的，损害国家利益、社会公共利益或员工合法权益的</w:t>
      </w:r>
      <w:r>
        <w:rPr>
          <w:sz w:val="21"/>
        </w:rPr>
        <w:t>:</w:t>
      </w:r>
    </w:p>
    <w:p>
      <w:pPr>
        <w:pStyle w:val="null3"/>
        <w:jc w:val="both"/>
      </w:pPr>
      <w:r>
        <w:rPr>
          <w:sz w:val="21"/>
        </w:rPr>
        <w:t>7</w:t>
      </w:r>
      <w:r>
        <w:rPr>
          <w:sz w:val="21"/>
        </w:rPr>
        <w:t>、不能按医院要求的期限完成供货计划，因</w:t>
      </w:r>
      <w:r>
        <w:rPr>
          <w:sz w:val="21"/>
        </w:rPr>
        <w:t>乙方</w:t>
      </w:r>
      <w:r>
        <w:rPr>
          <w:sz w:val="21"/>
        </w:rPr>
        <w:t>的原因影响医院员工无法正常用餐的</w:t>
      </w:r>
      <w:r>
        <w:rPr>
          <w:sz w:val="21"/>
        </w:rPr>
        <w:t>;</w:t>
      </w:r>
    </w:p>
    <w:p>
      <w:pPr>
        <w:pStyle w:val="null3"/>
        <w:jc w:val="both"/>
      </w:pPr>
      <w:r>
        <w:rPr>
          <w:sz w:val="21"/>
        </w:rPr>
        <w:t>8</w:t>
      </w:r>
      <w:r>
        <w:rPr>
          <w:sz w:val="21"/>
        </w:rPr>
        <w:t>、工作态度或服务态度不端正，医院提出书面整改</w:t>
      </w:r>
      <w:r>
        <w:rPr>
          <w:sz w:val="21"/>
        </w:rPr>
        <w:t>(</w:t>
      </w:r>
      <w:r>
        <w:rPr>
          <w:sz w:val="21"/>
        </w:rPr>
        <w:t>或警告</w:t>
      </w:r>
      <w:r>
        <w:rPr>
          <w:sz w:val="21"/>
        </w:rPr>
        <w:t>)</w:t>
      </w:r>
      <w:r>
        <w:rPr>
          <w:sz w:val="21"/>
        </w:rPr>
        <w:t>通知后仍未采取有效措施进行改善，累计达</w:t>
      </w:r>
      <w:r>
        <w:rPr>
          <w:sz w:val="21"/>
        </w:rPr>
        <w:t>3</w:t>
      </w:r>
      <w:r>
        <w:rPr>
          <w:sz w:val="21"/>
        </w:rPr>
        <w:t>次的</w:t>
      </w:r>
      <w:r>
        <w:rPr>
          <w:sz w:val="21"/>
        </w:rPr>
        <w:t>:</w:t>
      </w:r>
    </w:p>
    <w:p>
      <w:pPr>
        <w:pStyle w:val="null3"/>
        <w:jc w:val="both"/>
      </w:pPr>
      <w:r>
        <w:rPr>
          <w:sz w:val="21"/>
        </w:rPr>
        <w:t>9</w:t>
      </w:r>
      <w:r>
        <w:rPr>
          <w:sz w:val="21"/>
        </w:rPr>
        <w:t>、无故推托或拒绝接受供货任务累计达</w:t>
      </w:r>
      <w:r>
        <w:rPr>
          <w:sz w:val="21"/>
        </w:rPr>
        <w:t>3</w:t>
      </w:r>
      <w:r>
        <w:rPr>
          <w:sz w:val="21"/>
        </w:rPr>
        <w:t>次的</w:t>
      </w:r>
      <w:r>
        <w:rPr>
          <w:sz w:val="21"/>
        </w:rPr>
        <w:t>:</w:t>
      </w:r>
    </w:p>
    <w:p>
      <w:pPr>
        <w:pStyle w:val="null3"/>
        <w:jc w:val="both"/>
      </w:pPr>
      <w:r>
        <w:rPr>
          <w:sz w:val="21"/>
        </w:rPr>
        <w:t>10</w:t>
      </w:r>
      <w:r>
        <w:rPr>
          <w:sz w:val="21"/>
        </w:rPr>
        <w:t>、</w:t>
      </w:r>
      <w:r>
        <w:rPr>
          <w:sz w:val="21"/>
        </w:rPr>
        <w:t>乙方</w:t>
      </w:r>
      <w:r>
        <w:rPr>
          <w:sz w:val="21"/>
        </w:rPr>
        <w:t>违反了诚实信用和投标承诺，没有严格执行相关质量、服务，损害医院或员工利益的</w:t>
      </w:r>
      <w:r>
        <w:rPr>
          <w:sz w:val="21"/>
        </w:rPr>
        <w:t>:</w:t>
      </w:r>
    </w:p>
    <w:p>
      <w:pPr>
        <w:pStyle w:val="null3"/>
        <w:jc w:val="both"/>
      </w:pPr>
      <w:r>
        <w:rPr>
          <w:sz w:val="21"/>
        </w:rPr>
        <w:t>11</w:t>
      </w:r>
      <w:r>
        <w:rPr>
          <w:sz w:val="21"/>
        </w:rPr>
        <w:t>、提供虚假信息，隐瞒、伪造、假借等弄虚作假的非法手段误导或欺骗</w:t>
      </w:r>
      <w:r>
        <w:rPr>
          <w:sz w:val="21"/>
        </w:rPr>
        <w:t>甲方</w:t>
      </w:r>
      <w:r>
        <w:rPr>
          <w:sz w:val="21"/>
        </w:rPr>
        <w:t>，以谋取非法利益的</w:t>
      </w:r>
      <w:r>
        <w:rPr>
          <w:sz w:val="21"/>
        </w:rPr>
        <w:t>:</w:t>
      </w:r>
    </w:p>
    <w:p>
      <w:pPr>
        <w:pStyle w:val="null3"/>
        <w:jc w:val="both"/>
      </w:pPr>
      <w:r>
        <w:rPr>
          <w:sz w:val="21"/>
        </w:rPr>
        <w:t>12</w:t>
      </w:r>
      <w:r>
        <w:rPr>
          <w:sz w:val="21"/>
        </w:rPr>
        <w:t>、拒绝接受相关部门和医院监督和检查的</w:t>
      </w:r>
      <w:r>
        <w:rPr>
          <w:sz w:val="21"/>
        </w:rPr>
        <w:t>:</w:t>
      </w:r>
    </w:p>
    <w:p>
      <w:pPr>
        <w:pStyle w:val="null3"/>
        <w:jc w:val="both"/>
      </w:pPr>
      <w:r>
        <w:rPr>
          <w:sz w:val="21"/>
        </w:rPr>
        <w:t>13</w:t>
      </w:r>
      <w:r>
        <w:rPr>
          <w:sz w:val="21"/>
        </w:rPr>
        <w:t>、出现信用危机、财务危机、经营危机甚至破产、倒闭，无法继续履行合同的</w:t>
      </w:r>
      <w:r>
        <w:rPr>
          <w:sz w:val="21"/>
        </w:rPr>
        <w:t>:</w:t>
      </w:r>
    </w:p>
    <w:p>
      <w:pPr>
        <w:pStyle w:val="null3"/>
        <w:jc w:val="both"/>
      </w:pPr>
      <w:r>
        <w:rPr>
          <w:sz w:val="21"/>
        </w:rPr>
        <w:t>14</w:t>
      </w:r>
      <w:r>
        <w:rPr>
          <w:sz w:val="21"/>
        </w:rPr>
        <w:t>、因食品食材质量问题造成安全事故的</w:t>
      </w:r>
      <w:r>
        <w:rPr>
          <w:sz w:val="21"/>
        </w:rPr>
        <w:t>:</w:t>
      </w:r>
    </w:p>
    <w:p>
      <w:pPr>
        <w:pStyle w:val="null3"/>
        <w:jc w:val="both"/>
      </w:pPr>
      <w:r>
        <w:rPr>
          <w:sz w:val="21"/>
        </w:rPr>
        <w:t>15</w:t>
      </w:r>
      <w:r>
        <w:rPr>
          <w:sz w:val="21"/>
        </w:rPr>
        <w:t>、提供假冒伪劣、过期产品的</w:t>
      </w:r>
      <w:r>
        <w:rPr>
          <w:sz w:val="21"/>
        </w:rPr>
        <w:t>:</w:t>
      </w:r>
    </w:p>
    <w:p>
      <w:pPr>
        <w:pStyle w:val="null3"/>
        <w:jc w:val="both"/>
      </w:pPr>
      <w:r>
        <w:rPr>
          <w:sz w:val="21"/>
        </w:rPr>
        <w:t>16</w:t>
      </w:r>
      <w:r>
        <w:rPr>
          <w:sz w:val="21"/>
        </w:rPr>
        <w:t>、检验检测报告造假的</w:t>
      </w:r>
      <w:r>
        <w:rPr>
          <w:sz w:val="21"/>
        </w:rPr>
        <w:t>;</w:t>
      </w:r>
    </w:p>
    <w:p>
      <w:pPr>
        <w:pStyle w:val="null3"/>
        <w:jc w:val="both"/>
      </w:pPr>
      <w:r>
        <w:rPr>
          <w:sz w:val="21"/>
        </w:rPr>
        <w:t>17</w:t>
      </w:r>
      <w:r>
        <w:rPr>
          <w:sz w:val="21"/>
        </w:rPr>
        <w:t>、对履行合同条款不到位，医院提出书面整改</w:t>
      </w:r>
      <w:r>
        <w:rPr>
          <w:sz w:val="21"/>
        </w:rPr>
        <w:t>(</w:t>
      </w:r>
      <w:r>
        <w:rPr>
          <w:sz w:val="21"/>
        </w:rPr>
        <w:t>或警告</w:t>
      </w:r>
      <w:r>
        <w:rPr>
          <w:sz w:val="21"/>
        </w:rPr>
        <w:t>)</w:t>
      </w:r>
      <w:r>
        <w:rPr>
          <w:sz w:val="21"/>
        </w:rPr>
        <w:t>通知后仍未采取有效措施进行改善，累计达</w:t>
      </w:r>
      <w:r>
        <w:rPr>
          <w:sz w:val="21"/>
        </w:rPr>
        <w:t>3</w:t>
      </w:r>
      <w:r>
        <w:rPr>
          <w:sz w:val="21"/>
        </w:rPr>
        <w:t>次的</w:t>
      </w:r>
      <w:r>
        <w:rPr>
          <w:sz w:val="21"/>
        </w:rPr>
        <w:t>:</w:t>
      </w:r>
    </w:p>
    <w:p>
      <w:pPr>
        <w:pStyle w:val="null3"/>
        <w:jc w:val="both"/>
      </w:pPr>
      <w:r>
        <w:rPr>
          <w:sz w:val="21"/>
        </w:rPr>
        <w:t>18</w:t>
      </w:r>
      <w:r>
        <w:rPr>
          <w:sz w:val="21"/>
        </w:rPr>
        <w:t>、存在其他违反法律法规、行业管理规定等行为的。</w:t>
      </w:r>
    </w:p>
    <w:p>
      <w:pPr>
        <w:pStyle w:val="null3"/>
        <w:jc w:val="both"/>
      </w:pPr>
      <w:r>
        <w:rPr>
          <w:sz w:val="21"/>
        </w:rPr>
        <w:t>(</w:t>
      </w:r>
      <w:r>
        <w:rPr>
          <w:sz w:val="21"/>
        </w:rPr>
        <w:t>三</w:t>
      </w:r>
      <w:r>
        <w:rPr>
          <w:sz w:val="21"/>
        </w:rPr>
        <w:t>)</w:t>
      </w:r>
      <w:r>
        <w:rPr>
          <w:sz w:val="21"/>
        </w:rPr>
        <w:t>勒令退出</w:t>
      </w:r>
    </w:p>
    <w:p>
      <w:pPr>
        <w:pStyle w:val="null3"/>
        <w:jc w:val="both"/>
      </w:pPr>
      <w:r>
        <w:rPr>
          <w:sz w:val="21"/>
        </w:rPr>
        <w:t>1</w:t>
      </w:r>
      <w:r>
        <w:rPr>
          <w:sz w:val="21"/>
        </w:rPr>
        <w:t>、中标或被选定后，</w:t>
      </w:r>
      <w:r>
        <w:rPr>
          <w:sz w:val="21"/>
        </w:rPr>
        <w:t>乙方</w:t>
      </w:r>
      <w:r>
        <w:rPr>
          <w:sz w:val="21"/>
        </w:rPr>
        <w:t>将标的转让、转包或委托他人配送的，一经查实，由医院约谈相关企业</w:t>
      </w:r>
      <w:r>
        <w:rPr>
          <w:sz w:val="21"/>
        </w:rPr>
        <w:t>(</w:t>
      </w:r>
      <w:r>
        <w:rPr>
          <w:sz w:val="21"/>
        </w:rPr>
        <w:t>个人</w:t>
      </w:r>
      <w:r>
        <w:rPr>
          <w:sz w:val="21"/>
        </w:rPr>
        <w:t>)</w:t>
      </w:r>
      <w:r>
        <w:rPr>
          <w:sz w:val="21"/>
        </w:rPr>
        <w:t>，限定时间整改，约谈</w:t>
      </w:r>
      <w:r>
        <w:rPr>
          <w:sz w:val="21"/>
        </w:rPr>
        <w:t>2</w:t>
      </w:r>
      <w:r>
        <w:rPr>
          <w:sz w:val="21"/>
        </w:rPr>
        <w:t>次以上</w:t>
      </w:r>
      <w:r>
        <w:rPr>
          <w:sz w:val="21"/>
        </w:rPr>
        <w:t>(</w:t>
      </w:r>
      <w:r>
        <w:rPr>
          <w:sz w:val="21"/>
        </w:rPr>
        <w:t>含</w:t>
      </w:r>
      <w:r>
        <w:rPr>
          <w:sz w:val="21"/>
        </w:rPr>
        <w:t>2</w:t>
      </w:r>
      <w:r>
        <w:rPr>
          <w:sz w:val="21"/>
        </w:rPr>
        <w:t>次</w:t>
      </w:r>
      <w:r>
        <w:rPr>
          <w:sz w:val="21"/>
        </w:rPr>
        <w:t>)</w:t>
      </w:r>
      <w:r>
        <w:rPr>
          <w:sz w:val="21"/>
        </w:rPr>
        <w:t>拒不整改的，取消其供货资格。</w:t>
      </w:r>
    </w:p>
    <w:p>
      <w:pPr>
        <w:pStyle w:val="null3"/>
        <w:jc w:val="both"/>
      </w:pPr>
      <w:r>
        <w:rPr>
          <w:sz w:val="21"/>
        </w:rPr>
        <w:t>2</w:t>
      </w:r>
      <w:r>
        <w:rPr>
          <w:sz w:val="21"/>
        </w:rPr>
        <w:t>、在合同周期内，医院内部对</w:t>
      </w:r>
      <w:r>
        <w:rPr>
          <w:sz w:val="21"/>
        </w:rPr>
        <w:t>乙方</w:t>
      </w:r>
      <w:r>
        <w:rPr>
          <w:sz w:val="21"/>
        </w:rPr>
        <w:t>存在意见较多的，由医院约谈相关企业</w:t>
      </w:r>
      <w:r>
        <w:rPr>
          <w:sz w:val="21"/>
        </w:rPr>
        <w:t>(</w:t>
      </w:r>
      <w:r>
        <w:rPr>
          <w:sz w:val="21"/>
        </w:rPr>
        <w:t>个人</w:t>
      </w:r>
      <w:r>
        <w:rPr>
          <w:sz w:val="21"/>
        </w:rPr>
        <w:t>)</w:t>
      </w:r>
      <w:r>
        <w:rPr>
          <w:sz w:val="21"/>
        </w:rPr>
        <w:t>，限定时间整改，约谈</w:t>
      </w:r>
      <w:r>
        <w:rPr>
          <w:sz w:val="21"/>
        </w:rPr>
        <w:t>2</w:t>
      </w:r>
      <w:r>
        <w:rPr>
          <w:sz w:val="21"/>
        </w:rPr>
        <w:t>次以上</w:t>
      </w:r>
      <w:r>
        <w:rPr>
          <w:sz w:val="21"/>
        </w:rPr>
        <w:t>(</w:t>
      </w:r>
      <w:r>
        <w:rPr>
          <w:sz w:val="21"/>
        </w:rPr>
        <w:t>含</w:t>
      </w:r>
      <w:r>
        <w:rPr>
          <w:sz w:val="21"/>
        </w:rPr>
        <w:t>2</w:t>
      </w:r>
      <w:r>
        <w:rPr>
          <w:sz w:val="21"/>
        </w:rPr>
        <w:t>次</w:t>
      </w:r>
      <w:r>
        <w:rPr>
          <w:sz w:val="21"/>
        </w:rPr>
        <w:t>)</w:t>
      </w:r>
      <w:r>
        <w:rPr>
          <w:sz w:val="21"/>
        </w:rPr>
        <w:t>拒不整改的，取消供货资格。</w:t>
      </w:r>
    </w:p>
    <w:p>
      <w:pPr>
        <w:pStyle w:val="null3"/>
        <w:jc w:val="both"/>
      </w:pPr>
      <w:r>
        <w:rPr>
          <w:sz w:val="21"/>
        </w:rPr>
        <w:t>3</w:t>
      </w:r>
      <w:r>
        <w:rPr>
          <w:sz w:val="21"/>
        </w:rPr>
        <w:t>、医院充分发挥健康营养餐厅领导的监督作用，每</w:t>
      </w:r>
      <w:r>
        <w:rPr>
          <w:sz w:val="21"/>
        </w:rPr>
        <w:t>月</w:t>
      </w:r>
      <w:r>
        <w:rPr>
          <w:sz w:val="21"/>
        </w:rPr>
        <w:t>度期组织不少于一次员工对员工食堂饭菜质量的满意度测评</w:t>
      </w:r>
      <w:r>
        <w:rPr>
          <w:sz w:val="21"/>
        </w:rPr>
        <w:t>(</w:t>
      </w:r>
      <w:r>
        <w:rPr>
          <w:sz w:val="21"/>
        </w:rPr>
        <w:t>满意度不得低于</w:t>
      </w:r>
      <w:r>
        <w:rPr>
          <w:sz w:val="21"/>
        </w:rPr>
        <w:t>85%)</w:t>
      </w:r>
      <w:r>
        <w:rPr>
          <w:sz w:val="21"/>
        </w:rPr>
        <w:t>，测评人数不少于就餐员工总数的</w:t>
      </w:r>
      <w:r>
        <w:rPr>
          <w:sz w:val="21"/>
        </w:rPr>
        <w:t>50%</w:t>
      </w:r>
      <w:r>
        <w:rPr>
          <w:sz w:val="21"/>
        </w:rPr>
        <w:t>。每</w:t>
      </w:r>
      <w:r>
        <w:rPr>
          <w:sz w:val="21"/>
        </w:rPr>
        <w:t>月</w:t>
      </w:r>
      <w:r>
        <w:rPr>
          <w:sz w:val="21"/>
        </w:rPr>
        <w:t>度组织不少于一次综合满意度测评</w:t>
      </w:r>
      <w:r>
        <w:rPr>
          <w:sz w:val="21"/>
        </w:rPr>
        <w:t>(</w:t>
      </w:r>
      <w:r>
        <w:rPr>
          <w:sz w:val="21"/>
        </w:rPr>
        <w:t>满意度不得低于</w:t>
      </w:r>
      <w:r>
        <w:rPr>
          <w:sz w:val="21"/>
        </w:rPr>
        <w:t>85%);</w:t>
      </w:r>
      <w:r>
        <w:rPr>
          <w:sz w:val="21"/>
        </w:rPr>
        <w:t>测评结果在适当范围内公示。</w:t>
      </w:r>
    </w:p>
    <w:p>
      <w:pPr>
        <w:pStyle w:val="null3"/>
        <w:jc w:val="both"/>
      </w:pPr>
      <w:r>
        <w:rPr>
          <w:sz w:val="21"/>
        </w:rPr>
        <w:t>4</w:t>
      </w:r>
      <w:r>
        <w:rPr>
          <w:sz w:val="21"/>
        </w:rPr>
        <w:t>、</w:t>
      </w:r>
      <w:r>
        <w:rPr>
          <w:sz w:val="21"/>
        </w:rPr>
        <w:t>乙方</w:t>
      </w:r>
      <w:r>
        <w:rPr>
          <w:sz w:val="21"/>
        </w:rPr>
        <w:t>是食品供应直接责任人，应当重视员工的健康，确保食品卫生安全，杜绝食品安全事故的发生。如因</w:t>
      </w:r>
      <w:r>
        <w:rPr>
          <w:sz w:val="21"/>
        </w:rPr>
        <w:t>乙方</w:t>
      </w:r>
      <w:r>
        <w:rPr>
          <w:sz w:val="21"/>
        </w:rPr>
        <w:t>提供的食品导致发生食品安全事故，</w:t>
      </w:r>
      <w:r>
        <w:rPr>
          <w:sz w:val="21"/>
        </w:rPr>
        <w:t>乙方</w:t>
      </w:r>
      <w:r>
        <w:rPr>
          <w:sz w:val="21"/>
        </w:rPr>
        <w:t>负全部责任，</w:t>
      </w:r>
      <w:r>
        <w:rPr>
          <w:sz w:val="21"/>
        </w:rPr>
        <w:t>甲方</w:t>
      </w:r>
      <w:r>
        <w:rPr>
          <w:sz w:val="21"/>
        </w:rPr>
        <w:t>取消</w:t>
      </w:r>
      <w:r>
        <w:rPr>
          <w:sz w:val="21"/>
        </w:rPr>
        <w:t>乙方</w:t>
      </w:r>
      <w:r>
        <w:rPr>
          <w:sz w:val="21"/>
        </w:rPr>
        <w:t>食品定点供应商资格，并视情节轻重处以</w:t>
      </w:r>
      <w:r>
        <w:rPr>
          <w:sz w:val="21"/>
        </w:rPr>
        <w:t>2</w:t>
      </w:r>
      <w:r>
        <w:rPr>
          <w:sz w:val="21"/>
        </w:rPr>
        <w:t>万</w:t>
      </w:r>
      <w:r>
        <w:rPr>
          <w:sz w:val="21"/>
        </w:rPr>
        <w:t>-5</w:t>
      </w:r>
      <w:r>
        <w:rPr>
          <w:sz w:val="21"/>
        </w:rPr>
        <w:t>万元罚款，罚款从供货款中扣除。</w:t>
      </w:r>
    </w:p>
    <w:p>
      <w:pPr>
        <w:pStyle w:val="null3"/>
        <w:jc w:val="both"/>
      </w:pPr>
      <w:r>
        <w:rPr>
          <w:sz w:val="21"/>
        </w:rPr>
        <w:t>5.</w:t>
      </w:r>
      <w:r>
        <w:rPr>
          <w:sz w:val="21"/>
        </w:rPr>
        <w:t>甲方</w:t>
      </w:r>
      <w:r>
        <w:rPr>
          <w:sz w:val="21"/>
        </w:rPr>
        <w:t>在服务期限内对</w:t>
      </w:r>
      <w:r>
        <w:rPr>
          <w:sz w:val="21"/>
        </w:rPr>
        <w:t>乙方</w:t>
      </w:r>
      <w:r>
        <w:rPr>
          <w:sz w:val="21"/>
        </w:rPr>
        <w:t>实行考核制度</w:t>
      </w:r>
      <w:r>
        <w:rPr>
          <w:sz w:val="21"/>
        </w:rPr>
        <w:t>(</w:t>
      </w:r>
      <w:r>
        <w:rPr>
          <w:sz w:val="21"/>
        </w:rPr>
        <w:t>考核细则见附件</w:t>
      </w:r>
      <w:r>
        <w:rPr>
          <w:sz w:val="21"/>
        </w:rPr>
        <w:t>)</w:t>
      </w:r>
      <w:r>
        <w:rPr>
          <w:sz w:val="21"/>
        </w:rPr>
        <w:t>，每月综合服务满意度满分为</w:t>
      </w:r>
      <w:r>
        <w:rPr>
          <w:sz w:val="21"/>
        </w:rPr>
        <w:t>100</w:t>
      </w:r>
      <w:r>
        <w:rPr>
          <w:sz w:val="21"/>
        </w:rPr>
        <w:t>分，合格标准为</w:t>
      </w:r>
      <w:r>
        <w:rPr>
          <w:sz w:val="21"/>
        </w:rPr>
        <w:t>85</w:t>
      </w:r>
      <w:r>
        <w:rPr>
          <w:sz w:val="21"/>
        </w:rPr>
        <w:t>分，满意度不得低于</w:t>
      </w:r>
      <w:r>
        <w:rPr>
          <w:sz w:val="21"/>
        </w:rPr>
        <w:t>85</w:t>
      </w:r>
      <w:r>
        <w:rPr>
          <w:sz w:val="21"/>
        </w:rPr>
        <w:t>分。半年内累计出现</w:t>
      </w:r>
      <w:r>
        <w:rPr>
          <w:sz w:val="21"/>
        </w:rPr>
        <w:t>3</w:t>
      </w:r>
      <w:r>
        <w:rPr>
          <w:sz w:val="21"/>
        </w:rPr>
        <w:t>次以及以上</w:t>
      </w:r>
      <w:r>
        <w:rPr/>
        <w:t>（</w:t>
      </w:r>
      <w:r>
        <w:rPr/>
        <w:t>含</w:t>
      </w:r>
      <w:r>
        <w:rPr/>
        <w:t>3</w:t>
      </w:r>
      <w:r>
        <w:rPr/>
        <w:t>次</w:t>
      </w:r>
      <w:r>
        <w:rPr/>
        <w:t>）</w:t>
      </w:r>
      <w:r>
        <w:rPr>
          <w:sz w:val="21"/>
        </w:rPr>
        <w:t>考核分数低于</w:t>
      </w:r>
      <w:r>
        <w:rPr>
          <w:sz w:val="21"/>
        </w:rPr>
        <w:t xml:space="preserve">85 </w:t>
      </w:r>
      <w:r>
        <w:rPr>
          <w:sz w:val="21"/>
        </w:rPr>
        <w:t>分的</w:t>
      </w:r>
      <w:r>
        <w:rPr>
          <w:sz w:val="21"/>
        </w:rPr>
        <w:t>甲方</w:t>
      </w:r>
      <w:r>
        <w:rPr>
          <w:sz w:val="21"/>
        </w:rPr>
        <w:t>有权解除</w:t>
      </w:r>
      <w:r>
        <w:rPr/>
        <w:t>合同</w:t>
      </w:r>
      <w:r>
        <w:rPr>
          <w:sz w:val="21"/>
        </w:rPr>
        <w:t>。</w:t>
      </w:r>
    </w:p>
    <w:p>
      <w:pPr>
        <w:pStyle w:val="null3"/>
        <w:jc w:val="both"/>
      </w:pPr>
      <w:r>
        <w:rPr>
          <w:sz w:val="21"/>
          <w:b/>
        </w:rPr>
        <w:t>十一、技术方案编制要求</w:t>
      </w:r>
    </w:p>
    <w:p>
      <w:pPr>
        <w:pStyle w:val="null3"/>
        <w:jc w:val="both"/>
      </w:pPr>
      <w:r>
        <w:rPr>
          <w:sz w:val="21"/>
        </w:rPr>
        <w:t>1</w:t>
      </w:r>
      <w:r>
        <w:rPr>
          <w:sz w:val="21"/>
        </w:rPr>
        <w:t xml:space="preserve">．食品质量保证方案：明确食材来源可追溯，加工、包装、存储、运输符合卫生规范，每批次提供合格检验证明，确保食材剩余有效期不少于标注有效期的 </w:t>
      </w:r>
      <w:r>
        <w:rPr>
          <w:sz w:val="21"/>
        </w:rPr>
        <w:t>60%</w:t>
      </w:r>
      <w:r>
        <w:rPr>
          <w:sz w:val="21"/>
        </w:rPr>
        <w:t>。</w:t>
      </w:r>
    </w:p>
    <w:p>
      <w:pPr>
        <w:pStyle w:val="null3"/>
        <w:jc w:val="both"/>
      </w:pPr>
      <w:r>
        <w:rPr>
          <w:sz w:val="21"/>
        </w:rPr>
        <w:t>2</w:t>
      </w:r>
      <w:r>
        <w:rPr>
          <w:sz w:val="21"/>
        </w:rPr>
        <w:t xml:space="preserve">．配送方案：保障 </w:t>
      </w:r>
      <w:r>
        <w:rPr>
          <w:sz w:val="21"/>
        </w:rPr>
        <w:t xml:space="preserve">24 </w:t>
      </w:r>
      <w:r>
        <w:rPr>
          <w:sz w:val="21"/>
        </w:rPr>
        <w:t>小时内送货、临时需求</w:t>
      </w:r>
      <w:r>
        <w:rPr>
          <w:sz w:val="21"/>
        </w:rPr>
        <w:t>1</w:t>
      </w:r>
      <w:r>
        <w:rPr>
          <w:sz w:val="21"/>
        </w:rPr>
        <w:t xml:space="preserve">小时响应，遵循 </w:t>
      </w:r>
      <w:r>
        <w:rPr>
          <w:sz w:val="21"/>
        </w:rPr>
        <w:t>“</w:t>
      </w:r>
      <w:r>
        <w:rPr>
          <w:sz w:val="21"/>
        </w:rPr>
        <w:t>一小时配送圈</w:t>
      </w:r>
      <w:r>
        <w:rPr>
          <w:sz w:val="21"/>
        </w:rPr>
        <w:t xml:space="preserve">” </w:t>
      </w:r>
      <w:r>
        <w:rPr>
          <w:sz w:val="21"/>
        </w:rPr>
        <w:t>原则，冷藏冷冻食品运输符合温控要求，有缺货补送预案。</w:t>
      </w:r>
    </w:p>
    <w:p>
      <w:pPr>
        <w:pStyle w:val="null3"/>
        <w:jc w:val="both"/>
      </w:pPr>
      <w:r>
        <w:rPr>
          <w:sz w:val="21"/>
        </w:rPr>
        <w:t>3</w:t>
      </w:r>
      <w:r>
        <w:rPr>
          <w:sz w:val="21"/>
        </w:rPr>
        <w:t>．食品安全管理制度：落实食材抽检及留样（保存不少于</w:t>
      </w:r>
      <w:r>
        <w:rPr>
          <w:sz w:val="21"/>
        </w:rPr>
        <w:t>48</w:t>
      </w:r>
      <w:r>
        <w:rPr>
          <w:sz w:val="21"/>
        </w:rPr>
        <w:t>小时），定期清洁消毒设备场地、容器，对问题食材零容忍并按规定处理。</w:t>
      </w:r>
    </w:p>
    <w:p>
      <w:pPr>
        <w:pStyle w:val="null3"/>
        <w:jc w:val="both"/>
      </w:pPr>
      <w:r>
        <w:rPr>
          <w:sz w:val="21"/>
        </w:rPr>
        <w:t>4</w:t>
      </w:r>
      <w:r>
        <w:rPr>
          <w:sz w:val="21"/>
        </w:rPr>
        <w:t xml:space="preserve">．突发事件处理和应急预案：应对自然灾害有备用路线和设备，遇经营风险提前 </w:t>
      </w:r>
      <w:r>
        <w:rPr>
          <w:sz w:val="21"/>
        </w:rPr>
        <w:t xml:space="preserve">30 </w:t>
      </w:r>
      <w:r>
        <w:rPr>
          <w:sz w:val="21"/>
        </w:rPr>
        <w:t>天通知并协助对接预备商，发生食品安全事故及时召回、配合调查。</w:t>
      </w:r>
    </w:p>
    <w:p>
      <w:pPr>
        <w:pStyle w:val="null3"/>
        <w:jc w:val="both"/>
      </w:pPr>
      <w:r>
        <w:rPr>
          <w:sz w:val="21"/>
        </w:rPr>
        <w:t>5.</w:t>
      </w:r>
      <w:r>
        <w:rPr>
          <w:sz w:val="21"/>
        </w:rPr>
        <w:t xml:space="preserve">服务质量方案：配送人员无违法犯罪记录、需培训备案，更换人员提前审批；提供增值服务方案；验收不合格食材 </w:t>
      </w:r>
      <w:r>
        <w:rPr>
          <w:sz w:val="21"/>
        </w:rPr>
        <w:t xml:space="preserve">1 </w:t>
      </w:r>
      <w:r>
        <w:rPr>
          <w:sz w:val="21"/>
        </w:rPr>
        <w:t>小时响应、</w:t>
      </w:r>
      <w:r>
        <w:rPr>
          <w:sz w:val="21"/>
        </w:rPr>
        <w:t xml:space="preserve">2 </w:t>
      </w:r>
      <w:r>
        <w:rPr>
          <w:sz w:val="21"/>
        </w:rPr>
        <w:t>小时完成更换。</w:t>
      </w:r>
    </w:p>
    <w:p>
      <w:pPr>
        <w:pStyle w:val="null3"/>
        <w:jc w:val="both"/>
      </w:pPr>
      <w:r>
        <w:rPr>
          <w:sz w:val="21"/>
          <w:b/>
        </w:rPr>
        <w:t>十二、配送服务质量考核评价办法</w:t>
      </w:r>
    </w:p>
    <w:p>
      <w:pPr>
        <w:pStyle w:val="null3"/>
        <w:jc w:val="both"/>
      </w:pPr>
      <w:r>
        <w:rPr>
          <w:sz w:val="21"/>
        </w:rPr>
        <w:t>1.</w:t>
      </w:r>
      <w:r>
        <w:rPr>
          <w:sz w:val="21"/>
        </w:rPr>
        <w:t>每</w:t>
      </w:r>
      <w:r>
        <w:rPr>
          <w:sz w:val="21"/>
        </w:rPr>
        <w:t>月</w:t>
      </w:r>
      <w:r>
        <w:rPr>
          <w:sz w:val="21"/>
        </w:rPr>
        <w:t>度综合服务满意度满分为</w:t>
      </w:r>
      <w:r>
        <w:rPr>
          <w:sz w:val="21"/>
        </w:rPr>
        <w:t>100</w:t>
      </w:r>
      <w:r>
        <w:rPr>
          <w:sz w:val="21"/>
        </w:rPr>
        <w:t>分，合格标准为</w:t>
      </w:r>
      <w:r>
        <w:rPr>
          <w:sz w:val="21"/>
        </w:rPr>
        <w:t>85</w:t>
      </w:r>
      <w:r>
        <w:rPr>
          <w:sz w:val="21"/>
        </w:rPr>
        <w:t>分，满意度不得低于</w:t>
      </w:r>
      <w:r>
        <w:rPr>
          <w:sz w:val="21"/>
        </w:rPr>
        <w:t>85</w:t>
      </w:r>
      <w:r>
        <w:rPr>
          <w:sz w:val="21"/>
        </w:rPr>
        <w:t>分。一年内累计出现</w:t>
      </w:r>
      <w:r>
        <w:rPr>
          <w:sz w:val="21"/>
        </w:rPr>
        <w:t>3</w:t>
      </w:r>
      <w:r>
        <w:rPr>
          <w:sz w:val="21"/>
        </w:rPr>
        <w:t>次以及以上</w:t>
      </w:r>
      <w:r>
        <w:rPr/>
        <w:t>（</w:t>
      </w:r>
      <w:r>
        <w:rPr/>
        <w:t>含</w:t>
      </w:r>
      <w:r>
        <w:rPr/>
        <w:t>3</w:t>
      </w:r>
      <w:r>
        <w:rPr/>
        <w:t>次</w:t>
      </w:r>
      <w:r>
        <w:rPr/>
        <w:t>）</w:t>
      </w:r>
      <w:r>
        <w:rPr>
          <w:sz w:val="21"/>
        </w:rPr>
        <w:t>考核分数低于</w:t>
      </w:r>
      <w:r>
        <w:rPr>
          <w:sz w:val="21"/>
        </w:rPr>
        <w:t>85</w:t>
      </w:r>
      <w:r>
        <w:rPr>
          <w:sz w:val="21"/>
        </w:rPr>
        <w:t>分的</w:t>
      </w:r>
      <w:r>
        <w:rPr>
          <w:sz w:val="21"/>
        </w:rPr>
        <w:t>甲方</w:t>
      </w:r>
      <w:r>
        <w:rPr>
          <w:sz w:val="21"/>
        </w:rPr>
        <w:t>有权解除</w:t>
      </w:r>
      <w:r>
        <w:rPr/>
        <w:t>合同</w:t>
      </w:r>
      <w:r>
        <w:rPr>
          <w:sz w:val="21"/>
        </w:rPr>
        <w:t>。</w:t>
      </w:r>
    </w:p>
    <w:p>
      <w:pPr>
        <w:pStyle w:val="null3"/>
        <w:jc w:val="both"/>
      </w:pPr>
      <w:r>
        <w:rPr>
          <w:sz w:val="21"/>
        </w:rPr>
        <w:t>2</w:t>
      </w:r>
      <w:r>
        <w:rPr>
          <w:sz w:val="21"/>
        </w:rPr>
        <w:t>考核细则中</w:t>
      </w:r>
      <w:r>
        <w:rPr>
          <w:sz w:val="21"/>
        </w:rPr>
        <w:t>1-10</w:t>
      </w:r>
      <w:r>
        <w:rPr>
          <w:sz w:val="21"/>
        </w:rPr>
        <w:t>项中，按照每扣</w:t>
      </w:r>
      <w:r>
        <w:rPr>
          <w:sz w:val="21"/>
        </w:rPr>
        <w:t>1</w:t>
      </w:r>
      <w:r>
        <w:rPr>
          <w:sz w:val="21"/>
        </w:rPr>
        <w:t>分</w:t>
      </w:r>
      <w:r>
        <w:rPr>
          <w:sz w:val="21"/>
        </w:rPr>
        <w:t>200</w:t>
      </w:r>
      <w:r>
        <w:rPr>
          <w:sz w:val="21"/>
        </w:rPr>
        <w:t>元的标准在当月货款结算中中扣除。例如</w:t>
      </w:r>
      <w:r>
        <w:rPr>
          <w:sz w:val="21"/>
        </w:rPr>
        <w:t>乙方</w:t>
      </w:r>
      <w:r>
        <w:rPr>
          <w:sz w:val="21"/>
        </w:rPr>
        <w:t>违反第</w:t>
      </w:r>
      <w:r>
        <w:rPr>
          <w:sz w:val="21"/>
        </w:rPr>
        <w:t>2</w:t>
      </w:r>
      <w:r>
        <w:rPr>
          <w:sz w:val="21"/>
        </w:rPr>
        <w:t>条中，送货迟到</w:t>
      </w:r>
      <w:r>
        <w:rPr>
          <w:sz w:val="21"/>
        </w:rPr>
        <w:t>20</w:t>
      </w:r>
      <w:r>
        <w:rPr>
          <w:sz w:val="21"/>
        </w:rPr>
        <w:t>分钟，根据考核表扣减供应商考核分</w:t>
      </w:r>
      <w:r>
        <w:rPr>
          <w:sz w:val="21"/>
        </w:rPr>
        <w:t>3</w:t>
      </w:r>
      <w:r>
        <w:rPr>
          <w:sz w:val="21"/>
        </w:rPr>
        <w:t>分，并罚款</w:t>
      </w:r>
      <w:r>
        <w:rPr>
          <w:sz w:val="21"/>
        </w:rPr>
        <w:t>600</w:t>
      </w:r>
      <w:r>
        <w:rPr>
          <w:sz w:val="21"/>
        </w:rPr>
        <w:t>元。罚款在当月货款中扣除，货款不足扣除时，差额部分</w:t>
      </w:r>
      <w:r>
        <w:rPr>
          <w:sz w:val="21"/>
        </w:rPr>
        <w:t>乙方</w:t>
      </w:r>
      <w:r>
        <w:rPr>
          <w:sz w:val="21"/>
        </w:rPr>
        <w:t>需另行向</w:t>
      </w:r>
      <w:r>
        <w:rPr>
          <w:sz w:val="21"/>
        </w:rPr>
        <w:t>甲方</w:t>
      </w:r>
      <w:r>
        <w:rPr>
          <w:sz w:val="21"/>
        </w:rPr>
        <w:t>支付。</w:t>
      </w:r>
    </w:p>
    <w:p>
      <w:pPr>
        <w:pStyle w:val="null3"/>
        <w:jc w:val="both"/>
      </w:pPr>
      <w:r>
        <w:rPr>
          <w:sz w:val="21"/>
        </w:rPr>
        <w:t>3.</w:t>
      </w:r>
      <w:r>
        <w:rPr>
          <w:sz w:val="21"/>
        </w:rPr>
        <w:t>乙方</w:t>
      </w:r>
      <w:r>
        <w:rPr>
          <w:sz w:val="21"/>
        </w:rPr>
        <w:t>需及时对</w:t>
      </w:r>
      <w:r>
        <w:rPr>
          <w:sz w:val="21"/>
        </w:rPr>
        <w:t>甲方</w:t>
      </w:r>
      <w:r>
        <w:rPr>
          <w:sz w:val="21"/>
        </w:rPr>
        <w:t>提出的存在问题作出响应并实施整改，次月未作出整改的，</w:t>
      </w:r>
      <w:r>
        <w:rPr>
          <w:sz w:val="21"/>
        </w:rPr>
        <w:t>甲方</w:t>
      </w:r>
      <w:r>
        <w:rPr>
          <w:sz w:val="21"/>
        </w:rPr>
        <w:t>将发出警告函</w:t>
      </w:r>
      <w:r>
        <w:rPr>
          <w:sz w:val="21"/>
        </w:rPr>
        <w:t>1</w:t>
      </w:r>
      <w:r>
        <w:rPr>
          <w:sz w:val="21"/>
        </w:rPr>
        <w:t>次，连续因同一问题发出警告函</w:t>
      </w:r>
      <w:r>
        <w:rPr>
          <w:sz w:val="21"/>
        </w:rPr>
        <w:t>3</w:t>
      </w:r>
      <w:r>
        <w:rPr>
          <w:sz w:val="21"/>
        </w:rPr>
        <w:t>次的，</w:t>
      </w:r>
      <w:r>
        <w:rPr>
          <w:sz w:val="21"/>
        </w:rPr>
        <w:t>甲方</w:t>
      </w:r>
      <w:r>
        <w:rPr>
          <w:sz w:val="21"/>
        </w:rPr>
        <w:t>有权</w:t>
      </w:r>
      <w:r>
        <w:rPr>
          <w:sz w:val="21"/>
        </w:rPr>
        <w:t>终止</w:t>
      </w:r>
      <w:r>
        <w:rPr>
          <w:sz w:val="21"/>
        </w:rPr>
        <w:t>其供货资格。</w:t>
      </w:r>
    </w:p>
    <w:p>
      <w:pPr>
        <w:pStyle w:val="null3"/>
        <w:jc w:val="both"/>
      </w:pPr>
      <w:r>
        <w:rPr>
          <w:sz w:val="21"/>
        </w:rPr>
        <w:t>4.</w:t>
      </w:r>
      <w:r>
        <w:rPr>
          <w:sz w:val="21"/>
        </w:rPr>
        <w:t>提前终止供货服务的一周前，需以书面形式通知对方。</w:t>
      </w:r>
    </w:p>
    <w:p>
      <w:pPr>
        <w:pStyle w:val="null3"/>
        <w:jc w:val="both"/>
      </w:pPr>
      <w:r>
        <w:rPr>
          <w:sz w:val="21"/>
        </w:rPr>
        <w:t>5</w:t>
      </w:r>
      <w:r>
        <w:rPr>
          <w:sz w:val="21"/>
        </w:rPr>
        <w:t>.</w:t>
      </w:r>
      <w:r>
        <w:rPr>
          <w:sz w:val="21"/>
        </w:rPr>
        <w:t>考核细则表（详见附件</w:t>
      </w:r>
      <w:r>
        <w:rPr>
          <w:sz w:val="21"/>
        </w:rPr>
        <w:t>2</w:t>
      </w:r>
      <w:r>
        <w:rPr>
          <w:sz w:val="21"/>
        </w:rPr>
        <w:t>）</w:t>
      </w:r>
    </w:p>
    <w:p>
      <w:pPr>
        <w:pStyle w:val="null3"/>
        <w:jc w:val="both"/>
      </w:pPr>
      <w:r>
        <w:rPr>
          <w:sz w:val="21"/>
          <w:b/>
        </w:rPr>
        <w:t>十三</w:t>
      </w:r>
      <w:r>
        <w:rPr>
          <w:sz w:val="21"/>
          <w:b/>
        </w:rPr>
        <w:t>、违约责任与赔偿损失</w:t>
      </w:r>
    </w:p>
    <w:p>
      <w:pPr>
        <w:pStyle w:val="null3"/>
        <w:jc w:val="both"/>
      </w:pPr>
      <w:r>
        <w:rPr>
          <w:sz w:val="21"/>
        </w:rPr>
        <w:t>1.</w:t>
      </w:r>
      <w:r>
        <w:rPr>
          <w:sz w:val="21"/>
        </w:rPr>
        <w:t>乙方提供的服务不符合本合同规定的，甲方有权拒收，并且乙方须向甲方方支付本合同总价</w:t>
      </w:r>
      <w:r>
        <w:rPr>
          <w:sz w:val="21"/>
        </w:rPr>
        <w:t>5%</w:t>
      </w:r>
      <w:r>
        <w:rPr>
          <w:sz w:val="21"/>
        </w:rPr>
        <w:t>的违约金。</w:t>
      </w:r>
    </w:p>
    <w:p>
      <w:pPr>
        <w:pStyle w:val="null3"/>
        <w:jc w:val="both"/>
      </w:pPr>
      <w:r>
        <w:rPr>
          <w:sz w:val="21"/>
        </w:rPr>
        <w:t>2.</w:t>
      </w:r>
      <w:r>
        <w:rPr>
          <w:sz w:val="21"/>
        </w:rPr>
        <w:t>乙方未能按本合同规定的交货时间提供服务，从逾期之日起每日按本合同总价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jc w:val="both"/>
      </w:pPr>
      <w:r>
        <w:rPr>
          <w:sz w:val="21"/>
        </w:rPr>
        <w:t>3</w:t>
      </w:r>
      <w:r>
        <w:rPr>
          <w:sz w:val="21"/>
        </w:rPr>
        <w:t>.</w:t>
      </w:r>
      <w:r>
        <w:rPr>
          <w:sz w:val="21"/>
        </w:rPr>
        <w:t>其它违约责任按《中华人民共和国民法典</w:t>
      </w:r>
      <w:r>
        <w:rPr>
          <w:sz w:val="21"/>
        </w:rPr>
        <w:t>(</w:t>
      </w:r>
      <w:r>
        <w:rPr>
          <w:sz w:val="21"/>
        </w:rPr>
        <w:t>合同编</w:t>
      </w:r>
      <w:r>
        <w:rPr>
          <w:sz w:val="21"/>
        </w:rPr>
        <w:t>)</w:t>
      </w:r>
      <w:r>
        <w:rPr>
          <w:sz w:val="21"/>
        </w:rPr>
        <w:t>》处理。</w:t>
      </w:r>
    </w:p>
    <w:p>
      <w:pPr>
        <w:pStyle w:val="null3"/>
        <w:jc w:val="both"/>
      </w:pPr>
      <w:r>
        <w:rPr>
          <w:sz w:val="21"/>
          <w:b/>
        </w:rPr>
        <w:t>十四</w:t>
      </w:r>
      <w:r>
        <w:rPr>
          <w:sz w:val="21"/>
          <w:b/>
        </w:rPr>
        <w:t>、争议的解决</w:t>
      </w:r>
    </w:p>
    <w:p>
      <w:pPr>
        <w:pStyle w:val="null3"/>
        <w:ind w:firstLine="400"/>
        <w:jc w:val="both"/>
      </w:pPr>
      <w:r>
        <w:rPr>
          <w:sz w:val="21"/>
        </w:rPr>
        <w:t>合同执行过程中发生的任何争议，如双方不能通过友好协商解决，按相关法律法规处理。</w:t>
      </w:r>
      <w:r>
        <w:rPr>
          <w:sz w:val="21"/>
        </w:rPr>
        <w:t xml:space="preserve">     </w:t>
      </w:r>
    </w:p>
    <w:p>
      <w:pPr>
        <w:pStyle w:val="null3"/>
        <w:jc w:val="both"/>
      </w:pPr>
      <w:r>
        <w:rPr>
          <w:sz w:val="21"/>
          <w:b/>
        </w:rPr>
        <w:t>十五</w:t>
      </w:r>
      <w:r>
        <w:rPr>
          <w:sz w:val="21"/>
          <w:b/>
        </w:rPr>
        <w:t>、不可抗力</w:t>
      </w:r>
    </w:p>
    <w:p>
      <w:pPr>
        <w:pStyle w:val="null3"/>
        <w:jc w:val="both"/>
      </w:pPr>
      <w:r>
        <w:rPr>
          <w:sz w:val="21"/>
        </w:rPr>
        <w:t>　　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六</w:t>
      </w:r>
      <w:r>
        <w:rPr>
          <w:sz w:val="21"/>
          <w:b/>
        </w:rPr>
        <w:t>、税费</w:t>
      </w:r>
    </w:p>
    <w:p>
      <w:pPr>
        <w:pStyle w:val="null3"/>
        <w:jc w:val="both"/>
      </w:pPr>
      <w:r>
        <w:rPr>
          <w:sz w:val="21"/>
        </w:rPr>
        <w:t>　　在中国境内、外发生的与本合同执行有关的一切税费均由乙方负担。</w:t>
      </w:r>
    </w:p>
    <w:p>
      <w:pPr>
        <w:pStyle w:val="null3"/>
        <w:jc w:val="both"/>
      </w:pPr>
      <w:r>
        <w:rPr>
          <w:sz w:val="21"/>
          <w:b/>
        </w:rPr>
        <w:t>十</w:t>
      </w:r>
      <w:r>
        <w:rPr>
          <w:sz w:val="21"/>
          <w:b/>
        </w:rPr>
        <w:t>七</w:t>
      </w:r>
      <w:r>
        <w:rPr>
          <w:sz w:val="21"/>
          <w:b/>
        </w:rPr>
        <w:t>、其它</w:t>
      </w:r>
    </w:p>
    <w:p>
      <w:pPr>
        <w:pStyle w:val="null3"/>
        <w:jc w:val="both"/>
      </w:pPr>
      <w:r>
        <w:rPr>
          <w:sz w:val="21"/>
        </w:rPr>
        <w:t>1.</w:t>
      </w:r>
      <w:r>
        <w:rPr>
          <w:sz w:val="21"/>
        </w:rPr>
        <w:t>本合同所有附件、招标文件、投标文件、中标通知书均为合同的有效组成部分，与本合同具有同等法律效力。</w:t>
      </w:r>
    </w:p>
    <w:p>
      <w:pPr>
        <w:pStyle w:val="null3"/>
        <w:jc w:val="both"/>
      </w:pPr>
      <w:r>
        <w:rPr>
          <w:sz w:val="21"/>
        </w:rPr>
        <w:t>2.</w:t>
      </w:r>
      <w:r>
        <w:rPr>
          <w:sz w:val="21"/>
        </w:rPr>
        <w:t>在执行本合同的过程中，所有经双方签署确认的文件（包括会议纪要、补充协议、往来信函）即成为本合同的有效组成部分。</w:t>
      </w:r>
    </w:p>
    <w:p>
      <w:pPr>
        <w:pStyle w:val="null3"/>
        <w:jc w:val="both"/>
      </w:pPr>
      <w:r>
        <w:rPr>
          <w:sz w:val="21"/>
        </w:rPr>
        <w:t>3.</w:t>
      </w:r>
      <w:r>
        <w:rPr>
          <w:sz w:val="21"/>
        </w:rPr>
        <w:t>如一方地址、电话、传真号码有变更，应在变更当日内书面通知对方，否则，应承担相应责任。</w:t>
      </w:r>
    </w:p>
    <w:p>
      <w:pPr>
        <w:pStyle w:val="null3"/>
        <w:jc w:val="both"/>
      </w:pPr>
      <w:r>
        <w:rPr>
          <w:sz w:val="21"/>
        </w:rPr>
        <w:t>4.</w:t>
      </w:r>
      <w:r>
        <w:rPr>
          <w:sz w:val="21"/>
        </w:rPr>
        <w:t>除甲方事先书面同意外，乙方不得部分或全部转让其应履行的合同项下的义务。</w:t>
      </w:r>
    </w:p>
    <w:p>
      <w:pPr>
        <w:pStyle w:val="null3"/>
        <w:jc w:val="both"/>
      </w:pPr>
      <w:r>
        <w:rPr>
          <w:sz w:val="21"/>
          <w:b/>
        </w:rPr>
        <w:t>十</w:t>
      </w:r>
      <w:r>
        <w:rPr>
          <w:sz w:val="21"/>
          <w:b/>
        </w:rPr>
        <w:t>八</w:t>
      </w:r>
      <w:r>
        <w:rPr>
          <w:sz w:val="21"/>
          <w:b/>
        </w:rPr>
        <w:t>、合同生效</w:t>
      </w:r>
    </w:p>
    <w:p>
      <w:pPr>
        <w:pStyle w:val="null3"/>
        <w:ind w:firstLine="480"/>
        <w:jc w:val="both"/>
      </w:pPr>
      <w:r>
        <w:rPr>
          <w:sz w:val="21"/>
        </w:rPr>
        <w:t>1</w:t>
      </w:r>
      <w:r>
        <w:rPr>
          <w:sz w:val="21"/>
        </w:rPr>
        <w:t>、本合同在甲乙双方法人代表或其授权代表签字盖章后生效。</w:t>
      </w:r>
    </w:p>
    <w:p>
      <w:pPr>
        <w:pStyle w:val="null3"/>
        <w:ind w:firstLine="48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jc w:val="both"/>
      </w:pPr>
      <w:r>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法人</w:t>
      </w:r>
      <w:r>
        <w:rPr>
          <w:sz w:val="21"/>
          <w:b/>
        </w:rPr>
        <w:t>代表：</w:t>
      </w:r>
      <w:r>
        <w:rPr>
          <w:sz w:val="21"/>
          <w:b/>
        </w:rPr>
        <w:t xml:space="preserve">                           </w:t>
      </w:r>
      <w:r>
        <w:rPr>
          <w:sz w:val="21"/>
          <w:b/>
        </w:rPr>
        <w:t>法人</w:t>
      </w:r>
      <w:r>
        <w:rPr>
          <w:sz w:val="21"/>
          <w:b/>
        </w:rPr>
        <w:t>代表：</w:t>
      </w:r>
    </w:p>
    <w:p>
      <w:pPr>
        <w:pStyle w:val="null3"/>
        <w:jc w:val="both"/>
      </w:pPr>
      <w:r>
        <w:rPr>
          <w:sz w:val="21"/>
        </w:rPr>
        <w:t>委托代理人（联系人）：</w:t>
      </w:r>
      <w:r>
        <w:rPr/>
        <w:t xml:space="preserve">               </w:t>
      </w:r>
      <w:r>
        <w:rPr>
          <w:sz w:val="21"/>
        </w:rPr>
        <w:t>委托代理人（联系人）：</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开户名称：</w:t>
      </w:r>
      <w:r>
        <w:rPr/>
        <w:t xml:space="preserve">                           </w:t>
      </w:r>
      <w:r>
        <w:rPr>
          <w:sz w:val="21"/>
        </w:rPr>
        <w:t>开户名称：</w:t>
      </w:r>
    </w:p>
    <w:p>
      <w:pPr>
        <w:pStyle w:val="null3"/>
        <w:jc w:val="both"/>
      </w:pPr>
      <w:r>
        <w:rPr>
          <w:sz w:val="21"/>
        </w:rPr>
        <w:t>银行帐号：</w:t>
      </w:r>
      <w:r>
        <w:rPr/>
        <w:t xml:space="preserve">                           </w:t>
      </w:r>
      <w:r>
        <w:rPr>
          <w:sz w:val="21"/>
        </w:rPr>
        <w:t>银行帐号：</w:t>
      </w:r>
    </w:p>
    <w:p>
      <w:pPr>
        <w:pStyle w:val="null3"/>
        <w:jc w:val="both"/>
      </w:pPr>
      <w:r>
        <w:rPr>
          <w:sz w:val="21"/>
        </w:rPr>
        <w:t>开户行：</w:t>
      </w:r>
      <w:r>
        <w:rPr/>
        <w:t xml:space="preserve">                             </w:t>
      </w:r>
      <w:r>
        <w:rPr>
          <w:sz w:val="21"/>
        </w:rPr>
        <w:t>开户行：</w:t>
      </w:r>
    </w:p>
    <w:p>
      <w:pPr>
        <w:pStyle w:val="null3"/>
        <w:jc w:val="both"/>
      </w:pPr>
      <w:r>
        <w:rPr/>
        <w:t xml:space="preserve">  </w:t>
      </w:r>
    </w:p>
    <w:p>
      <w:pPr>
        <w:pStyle w:val="null3"/>
        <w:jc w:val="both"/>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236"/>
        <w:gridCol w:w="992"/>
        <w:gridCol w:w="6076"/>
      </w:tblGrid>
      <w:tr>
        <w:tc>
          <w:tcPr>
            <w:tcW w:type="dxa" w:w="22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类别</w:t>
            </w:r>
          </w:p>
        </w:tc>
        <w:tc>
          <w:tcPr>
            <w:tcW w:type="dxa" w:w="6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种类名称</w:t>
            </w:r>
          </w:p>
        </w:tc>
      </w:tr>
      <w:tr>
        <w:tc>
          <w:tcPr>
            <w:tcW w:type="dxa" w:w="12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食材原材料</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蔬菜类</w:t>
            </w:r>
          </w:p>
        </w:tc>
        <w:tc>
          <w:tcPr>
            <w:tcW w:type="dxa" w:w="6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生菜、上海青、小白菜、苦麦菜、包心菜、通心菜、芥菜、奶白菜、韭菜、西洋菜、枸杞叶、绍菜、潺菜、番薯叶、香花菜、大白菜、春菜、菜心、油麦菜、苋菜、韭菜花、葱、姜、沙姜、蒜头、蒜苗、蒜心、菜花、圆椒、尖椒、兰豆、四季豆、豆角、西芹、香芹、韭黄、芫茜（香菜）、菠菜、紫苏叶、莴笋、皇帝菜、豆芽、洋葱、蒜头、胶笋、芦笋、牛蒡、京葱、雪里红、菜花、西兰花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瓜果类（含蔬果、</w:t>
            </w:r>
            <w:r>
              <w:rPr>
                <w:sz w:val="19"/>
              </w:rPr>
              <w:t>坚果、</w:t>
            </w:r>
            <w:r>
              <w:rPr>
                <w:sz w:val="19"/>
              </w:rPr>
              <w:t>水果产品）</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青瓜</w:t>
            </w:r>
            <w:r>
              <w:rPr>
                <w:sz w:val="19"/>
              </w:rPr>
              <w:t>、白瓜、丝瓜、节瓜、冬瓜、南瓜、葫芦瓜、水瓜、佛手瓜、木瓜、苦瓜、茄瓜、黄瓜、云南小瓜、</w:t>
            </w:r>
            <w:r>
              <w:rPr>
                <w:sz w:val="19"/>
              </w:rPr>
              <w:t>西红柿</w:t>
            </w:r>
            <w:r>
              <w:rPr>
                <w:sz w:val="19"/>
              </w:rPr>
              <w:t>、土豆、黄豆、青豆、</w:t>
            </w:r>
            <w:r>
              <w:rPr>
                <w:sz w:val="19"/>
              </w:rPr>
              <w:t>板栗</w:t>
            </w:r>
            <w:r>
              <w:rPr>
                <w:sz w:val="19"/>
              </w:rPr>
              <w:t>、玉米、花生、毛豆、鲜百合、沙葛、马蹄、红薯、芋头、粉葛、莲藕、维山、鲜莲子等。香蕉、粉蕉、香蕉、橙、苹果、雪梨、石榴、番石榴、龙眼、香瓜、柿子、红枣、青枣、香</w:t>
            </w:r>
            <w:r>
              <w:rPr>
                <w:sz w:val="19"/>
              </w:rPr>
              <w:t>梨、圣女果、西瓜、哈蜜瓜、贡柑、沙糖桔、柚子、提子、荔枝、椰子等。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肉类（含蛋类）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生猪（肉、骨）、生牛（肉、骨）、羊（肉、骨）、驴（肉、骨）、光禽鸡肉、光禽鹅肉、光禽鸭肉、光禽乳鸽、鸡蛋、鸭蛋、鹅蛋、皮蛋、咸蛋、鹌鹑蛋等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干货类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菜干、干冬菇、干木耳、干茶树菇、陈皮、提子干、鸡骨草、五指毛桃、干腐皮、干金针菜、干沙姜、干葱头、昆布、干云耳、虾米、瑶柱、贝壳类干货、当归、无花果、干鱿鱼、虾皮、水草、菊花、海带、面筋、腐竹、榄角、粽叶、冬瓜干、丁香、虫草花、花旗参、淡菜、干生蚝肉、召实、沙参、玉竹、杞子、党参、萝卜干、笋干、薏米、红枣、赤小豆、红豆、眉豆、黄豆、百合、莲子、花生、扁豆、绿豆、南北杏、红腰豆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水产类（含咸、淡水产品）</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泥猛鱼、黄花鱼、白仓鱼、金仓鱼、笋壳鱼、跳跳鱼、红三鱼、海鲫鱼、乌头鱼、鱿鱼、墨鱼、多宝鱼、带鱼、沙丁鱼、海鲈、秋多鱼、扇贝、生蚝、蚌、螺、苋、白贝、花甲、带子、圣子、虾、蟹、鲩鱼、大头鱼、鲫鱼、鲮鱼、生鱼、边鱼、鲈鱼、盲曹鱼、禾顺鱼、桂花鱼、泥鳅鱼、福寿鱼、沙苋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食用菌菇类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金针菇、茶树菇、海鲜菇、鲜平菇、蘑菇、鲜草菇、袖珍菇、鲜冬菇、鲜木耳等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豆制品类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豆腐、白豆干、凉皮、烟干、炸豆腐、香干丝、小豆卜、华晨豆卜、千张皮、香干、面筋等。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米面制品类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河粉、布拉肠、饺子皮、云吞皮、猪肠粉、陈村粉、濑粉、面条（非干面类）、粉条、糯米盏、饺子、云吞、汤圆</w:t>
            </w:r>
            <w:r>
              <w:rPr>
                <w:sz w:val="19"/>
              </w:rPr>
              <w:t>.</w:t>
            </w:r>
            <w:r>
              <w:rPr>
                <w:sz w:val="19"/>
              </w:rPr>
              <w:t>生切面、包子、面包、汤圆等。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腊味类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腊肉、腊肠。</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熟食类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烧肉、烧排骨、叉烧、烧鸭、烧鹅、白切鸡、卤水肉等。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乳制品类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鲜牛奶、杀菌奶、灭菌奶、酸奶、全脂乳粉、脱脂乳粉、全脂加糖乳粉、调味乳粉、炼乳类、乳脂肪类打蛋糕用的稀奶油、常见的配面包吃的奶油、干酪类、乳冰淇淋类、干酪素、乳糖、奶片等。</w:t>
            </w:r>
          </w:p>
        </w:tc>
      </w:tr>
      <w:tr>
        <w:tc>
          <w:tcPr>
            <w:tcW w:type="dxa" w:w="12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副食品</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食品类</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包点</w:t>
            </w:r>
            <w:r>
              <w:rPr>
                <w:sz w:val="19"/>
              </w:rPr>
              <w:t>(</w:t>
            </w:r>
            <w:r>
              <w:rPr>
                <w:sz w:val="19"/>
              </w:rPr>
              <w:t>烘烤类、蒸煮类</w:t>
            </w:r>
            <w:r>
              <w:rPr>
                <w:sz w:val="19"/>
              </w:rPr>
              <w:t>)</w:t>
            </w:r>
            <w:r>
              <w:rPr>
                <w:sz w:val="19"/>
              </w:rPr>
              <w:t>、</w:t>
            </w:r>
            <w:r>
              <w:rPr>
                <w:sz w:val="19"/>
              </w:rPr>
              <w:t>食品、果品、罐头等。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原粮产品</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谷类、麦类、杂粮类和豆类。包括稻谷、小麦、燕麦、玉米粉、高粱、谷子、大麦、荞麦、大豆、小豆、蚕豆、芸豆、甘薯等。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成品粮</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大米、小麦粉，小米、油菜籽、</w:t>
            </w:r>
            <w:r>
              <w:rPr>
                <w:sz w:val="19"/>
              </w:rPr>
              <w:t>白芝麻、黑芝麻、棉籽、葵花籽、香瓜籽、油茶籽、棕榈籽等。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油</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花生油、菜油、香油、葵花籽油、蓖麻籽油、大豆油、玉米胚油、棕榈油、橄榄油，色拉油、调和油，调味油，起酥油等。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粮制品</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杂面茶、挂面、龙须面，荞麦挂面，通心面，凉面，面饼，方便面，米粉、粉丝、西米、花生米、烧饼、可可粉、色拉调料、芝麻酱、面粉、糯米粉、粘米粉、生粉、花生酱、奶粉等。</w:t>
            </w:r>
          </w:p>
        </w:tc>
      </w:tr>
      <w:tr>
        <w:tc>
          <w:tcPr>
            <w:tcW w:type="dxa" w:w="1236"/>
            <w:vMerge/>
            <w:tcBorders>
              <w:top w:val="none" w:color="000000" w:sz="4"/>
              <w:left w:val="single" w:color="000000" w:sz="4"/>
              <w:bottom w:val="single" w:color="000000" w:sz="4"/>
              <w:right w:val="single" w:color="000000" w:sz="4"/>
            </w:tcBorders>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调味品</w:t>
            </w:r>
          </w:p>
        </w:tc>
        <w:tc>
          <w:tcPr>
            <w:tcW w:type="dxa" w:w="6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盐、酱、醋、味精、糖、辣椒酱、腐乳、豆鼓、榄槛菜、鸡粉、番茄酱、炼奶、南乳、枧水、泰汁等。</w:t>
            </w:r>
          </w:p>
        </w:tc>
      </w:tr>
    </w:tbl>
    <w:p>
      <w:pPr>
        <w:pStyle w:val="null3"/>
        <w:jc w:val="both"/>
      </w:pPr>
      <w:r>
        <w:rPr/>
        <w:t>附件</w:t>
      </w:r>
      <w:r>
        <w:rPr/>
        <w:t>2</w:t>
      </w:r>
    </w:p>
    <w:tbl>
      <w:tblPr>
        <w:tblW w:w="0" w:type="auto"/>
        <w:tblBorders>
          <w:top w:val="none" w:color="000000" w:sz="4"/>
          <w:left w:val="none" w:color="000000" w:sz="4"/>
          <w:bottom w:val="none" w:color="000000" w:sz="4"/>
          <w:right w:val="none" w:color="000000" w:sz="4"/>
          <w:insideH w:val="none"/>
          <w:insideV w:val="none"/>
        </w:tblBorders>
      </w:tblPr>
      <w:tblGrid>
        <w:gridCol w:w="1226"/>
        <w:gridCol w:w="605"/>
        <w:gridCol w:w="4879"/>
        <w:gridCol w:w="695"/>
        <w:gridCol w:w="901"/>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配送服务质量月度</w:t>
            </w:r>
            <w:r>
              <w:rPr>
                <w:sz w:val="19"/>
              </w:rPr>
              <w:t>考核细则</w:t>
            </w:r>
          </w:p>
        </w:tc>
      </w:tr>
      <w:tr>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项目</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序号</w:t>
            </w:r>
          </w:p>
        </w:tc>
        <w:tc>
          <w:tcPr>
            <w:tcW w:type="dxa" w:w="4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评分细则</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扣分</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备注</w:t>
            </w:r>
          </w:p>
        </w:tc>
      </w:tr>
      <w:tr>
        <w:tc>
          <w:tcPr>
            <w:tcW w:type="dxa" w:w="122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19"/>
              </w:rPr>
              <w:t>配送要求</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l</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配送车辆、实际运输不符合招标文件及合同约定的，每次扣</w:t>
            </w:r>
            <w:r>
              <w:rPr>
                <w:sz w:val="19"/>
              </w:rPr>
              <w:t>3</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non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2</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在协议供货期，未在规定时间内（迟到超过半小时内）完成配送、供货，送货时间误点，每次扣</w:t>
            </w:r>
            <w:r>
              <w:rPr>
                <w:sz w:val="19"/>
              </w:rPr>
              <w:t>3</w:t>
            </w:r>
            <w:r>
              <w:rPr>
                <w:sz w:val="19"/>
              </w:rPr>
              <w:t>分，耽误食堂供餐扣（使供餐缺少某品类菜式）</w:t>
            </w:r>
            <w:r>
              <w:rPr>
                <w:sz w:val="19"/>
              </w:rPr>
              <w:t>20</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non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3</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实际配送货物少于订购数量且</w:t>
            </w:r>
            <w:r>
              <w:rPr>
                <w:sz w:val="19"/>
              </w:rPr>
              <w:t>1</w:t>
            </w:r>
            <w:r>
              <w:rPr>
                <w:sz w:val="19"/>
              </w:rPr>
              <w:t>小时内不能补充的，每次扣</w:t>
            </w:r>
            <w:r>
              <w:rPr>
                <w:sz w:val="19"/>
              </w:rPr>
              <w:t>3</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non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4</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验收时发现有变质、以次充好、过期、货不对板、证照不全等不合格食品，每次扣</w:t>
            </w:r>
            <w:r>
              <w:rPr>
                <w:sz w:val="19"/>
              </w:rPr>
              <w:t>3</w:t>
            </w:r>
            <w:r>
              <w:rPr>
                <w:sz w:val="19"/>
              </w:rPr>
              <w:t>分；未能</w:t>
            </w:r>
            <w:r>
              <w:rPr>
                <w:sz w:val="19"/>
              </w:rPr>
              <w:t>1</w:t>
            </w:r>
            <w:r>
              <w:rPr>
                <w:sz w:val="19"/>
              </w:rPr>
              <w:t>小时内更换的，每次扣</w:t>
            </w:r>
            <w:r>
              <w:rPr>
                <w:sz w:val="19"/>
              </w:rPr>
              <w:t>5</w:t>
            </w:r>
            <w:r>
              <w:rPr>
                <w:sz w:val="19"/>
              </w:rPr>
              <w:t>分，耽误食堂供餐（使供餐缺少某品类菜式）扣</w:t>
            </w:r>
            <w:r>
              <w:rPr>
                <w:sz w:val="19"/>
              </w:rPr>
              <w:t>20</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non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5</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送货时不能做到票随货到（送货单及相关检验合格证等），每次扣</w:t>
            </w:r>
            <w:r>
              <w:rPr>
                <w:sz w:val="19"/>
              </w:rPr>
              <w:t>3</w:t>
            </w:r>
            <w:r>
              <w:rPr>
                <w:sz w:val="19"/>
              </w:rPr>
              <w:t>分，</w:t>
            </w:r>
            <w:r>
              <w:rPr>
                <w:sz w:val="19"/>
              </w:rPr>
              <w:t>24</w:t>
            </w:r>
            <w:r>
              <w:rPr>
                <w:sz w:val="19"/>
              </w:rPr>
              <w:t>小时内不能补送扣</w:t>
            </w:r>
            <w:r>
              <w:rPr>
                <w:sz w:val="19"/>
              </w:rPr>
              <w:t>5</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non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6</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送货车辆进出</w:t>
            </w:r>
            <w:r>
              <w:rPr>
                <w:sz w:val="19"/>
              </w:rPr>
              <w:t>医院</w:t>
            </w:r>
            <w:r>
              <w:rPr>
                <w:sz w:val="19"/>
              </w:rPr>
              <w:t>，必须遵守采购人各项规章制度，若违规一次（如超速、鸣叭等）每次扣</w:t>
            </w:r>
            <w:r>
              <w:rPr>
                <w:sz w:val="19"/>
              </w:rPr>
              <w:t>2</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non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7</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医院</w:t>
            </w:r>
            <w:r>
              <w:rPr>
                <w:sz w:val="19"/>
              </w:rPr>
              <w:t>执行控烟制度，</w:t>
            </w:r>
            <w:r>
              <w:rPr>
                <w:sz w:val="19"/>
              </w:rPr>
              <w:t>院</w:t>
            </w:r>
            <w:r>
              <w:rPr>
                <w:sz w:val="19"/>
              </w:rPr>
              <w:t>内禁止吸烟，若发现送货人员在</w:t>
            </w:r>
            <w:r>
              <w:rPr>
                <w:sz w:val="19"/>
              </w:rPr>
              <w:t>院内</w:t>
            </w:r>
            <w:r>
              <w:rPr>
                <w:sz w:val="19"/>
              </w:rPr>
              <w:t>吸烟，每次扣</w:t>
            </w:r>
            <w:r>
              <w:rPr>
                <w:sz w:val="19"/>
              </w:rPr>
              <w:t>2</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质量要求安全生产管理要求</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8</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货物品质与招标文件不符，并未能及时补充的，每次扣</w:t>
            </w:r>
            <w:r>
              <w:rPr>
                <w:sz w:val="19"/>
              </w:rPr>
              <w:t>5</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single" w:color="000000" w:sz="4"/>
              <w:left w:val="single" w:color="000000" w:sz="4"/>
              <w:bottom w:val="singl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9</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没有建立、健全本单位安全生产责任制，制定安全生产规章制度和操作规程，或违反制度操作的，每次扣</w:t>
            </w:r>
            <w:r>
              <w:rPr>
                <w:sz w:val="19"/>
              </w:rPr>
              <w:t>2</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vMerge/>
            <w:tcBorders>
              <w:top w:val="single" w:color="000000" w:sz="4"/>
              <w:left w:val="single" w:color="000000" w:sz="4"/>
              <w:bottom w:val="singl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10</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没有相关应急预案的，每次扣</w:t>
            </w:r>
            <w:r>
              <w:rPr>
                <w:sz w:val="19"/>
              </w:rPr>
              <w:t>5</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其他</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11</w:t>
            </w:r>
          </w:p>
        </w:tc>
        <w:tc>
          <w:tcPr>
            <w:tcW w:type="dxa" w:w="4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有违反招标文件及合同规定的其他违约事件的，每发现</w:t>
            </w:r>
            <w:r>
              <w:rPr>
                <w:sz w:val="19"/>
              </w:rPr>
              <w:t>1</w:t>
            </w:r>
            <w:r>
              <w:rPr>
                <w:sz w:val="19"/>
              </w:rPr>
              <w:t>次，需按违约性质并结合上述违约类型，每次扣</w:t>
            </w:r>
            <w:r>
              <w:rPr>
                <w:sz w:val="19"/>
              </w:rPr>
              <w:t>5</w:t>
            </w:r>
            <w:r>
              <w:rPr>
                <w:sz w:val="19"/>
              </w:rPr>
              <w:t>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考核供应商：</w:t>
            </w:r>
            <w:r>
              <w:rPr>
                <w:sz w:val="19"/>
              </w:rPr>
              <w:t xml:space="preserve">                              </w:t>
            </w:r>
            <w:r>
              <w:rPr>
                <w:sz w:val="19"/>
              </w:rPr>
              <w:t>考核月份：</w:t>
            </w:r>
            <w:r>
              <w:br/>
            </w:r>
            <w:r>
              <w:rPr>
                <w:sz w:val="19"/>
              </w:rPr>
              <w:t>考核总得分：</w:t>
            </w:r>
            <w:r>
              <w:br/>
            </w:r>
            <w:r>
              <w:rPr>
                <w:sz w:val="19"/>
              </w:rPr>
              <w:t>供应商确认签名：</w:t>
            </w:r>
            <w:r>
              <w:rPr>
                <w:sz w:val="19"/>
              </w:rPr>
              <w:t xml:space="preserve">                         </w:t>
            </w:r>
            <w:r>
              <w:rPr>
                <w:sz w:val="19"/>
              </w:rPr>
              <w:t>考核人员签名：</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441701-2025-02613</w:t>
      </w:r>
    </w:p>
    <w:p>
      <w:pPr>
        <w:pStyle w:val="null3"/>
        <w:jc w:val="center"/>
        <w:outlineLvl w:val="3"/>
      </w:pPr>
      <w:r>
        <w:rPr>
          <w:sz w:val="24"/>
          <w:b/>
        </w:rPr>
        <w:t>采购项目编号：</w:t>
      </w:r>
      <w:r>
        <w:rPr>
          <w:sz w:val="24"/>
          <w:b/>
        </w:rPr>
        <w:t>0724-2531YJ027018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阳江市妇幼保健院饭堂食材配送服务项目</w:t>
      </w:r>
      <w:r>
        <w:rPr>
          <w:u w:val="single"/>
        </w:rPr>
        <w:t>”</w:t>
      </w:r>
      <w:r>
        <w:rPr/>
        <w:t>项目的招标[采购项目编号为：</w:t>
      </w:r>
      <w:r>
        <w:rPr>
          <w:u w:val="single"/>
        </w:rPr>
        <w:t>0724-2531YJ027018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阳江市妇幼保健院饭堂食材配送服务项目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阳江市妇幼保健院饭堂食材配送服务项目</w:t>
      </w:r>
      <w:r>
        <w:rPr/>
        <w:t>”项目采购[采购项目编号为</w:t>
      </w:r>
      <w:r>
        <w:rPr/>
        <w:t>0724-2531YJ027018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阳江市妇幼保健院饭堂食材配送服务项目</w:t>
      </w:r>
      <w:r>
        <w:rPr/>
        <w:t>招标中获中标（采购项目编号：</w:t>
      </w:r>
      <w:r>
        <w:rPr/>
        <w:t>0724-2531YJ027018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阳江市妇幼保健院饭堂食材配送服务项目</w:t>
      </w:r>
      <w:r>
        <w:rPr/>
        <w:t>”项目（采购项目编号：</w:t>
      </w:r>
      <w:r>
        <w:rPr/>
        <w:t>0724-2531YJ027018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