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FAFE77">
      <w:pPr>
        <w:tabs>
          <w:tab w:val="left" w:pos="720"/>
        </w:tabs>
        <w:spacing w:line="360" w:lineRule="auto"/>
        <w:jc w:val="center"/>
        <w:rPr>
          <w:rFonts w:hint="eastAsia" w:ascii="宋体" w:hAnsi="宋体"/>
          <w:b/>
          <w:color w:val="000000" w:themeColor="text1"/>
          <w:sz w:val="48"/>
          <w:szCs w:val="48"/>
          <w:highlight w:val="none"/>
          <w:lang w:val="en-US" w:eastAsia="zh-CN"/>
          <w14:textFill>
            <w14:solidFill>
              <w14:schemeClr w14:val="tx1"/>
            </w14:solidFill>
          </w14:textFill>
        </w:rPr>
      </w:pPr>
    </w:p>
    <w:p w14:paraId="3EDB9420">
      <w:pPr>
        <w:tabs>
          <w:tab w:val="left" w:pos="720"/>
        </w:tabs>
        <w:spacing w:line="360" w:lineRule="auto"/>
        <w:jc w:val="center"/>
        <w:rPr>
          <w:rFonts w:hint="eastAsia" w:ascii="宋体" w:hAnsi="宋体"/>
          <w:b/>
          <w:color w:val="000000" w:themeColor="text1"/>
          <w:sz w:val="48"/>
          <w:szCs w:val="48"/>
          <w:highlight w:val="none"/>
          <w:lang w:val="en-US" w:eastAsia="zh-CN"/>
          <w14:textFill>
            <w14:solidFill>
              <w14:schemeClr w14:val="tx1"/>
            </w14:solidFill>
          </w14:textFill>
        </w:rPr>
      </w:pPr>
    </w:p>
    <w:p w14:paraId="52B7E442">
      <w:pPr>
        <w:tabs>
          <w:tab w:val="left" w:pos="720"/>
        </w:tabs>
        <w:spacing w:line="360" w:lineRule="auto"/>
        <w:jc w:val="center"/>
        <w:rPr>
          <w:rFonts w:hint="eastAsia" w:ascii="宋体" w:hAnsi="宋体"/>
          <w:b/>
          <w:color w:val="000000" w:themeColor="text1"/>
          <w:sz w:val="48"/>
          <w:szCs w:val="48"/>
          <w:highlight w:val="none"/>
          <w:lang w:val="en-US" w:eastAsia="zh-CN"/>
          <w14:textFill>
            <w14:solidFill>
              <w14:schemeClr w14:val="tx1"/>
            </w14:solidFill>
          </w14:textFill>
        </w:rPr>
      </w:pPr>
    </w:p>
    <w:p w14:paraId="7B6628E0">
      <w:pPr>
        <w:tabs>
          <w:tab w:val="left" w:pos="720"/>
        </w:tabs>
        <w:spacing w:line="360" w:lineRule="auto"/>
        <w:jc w:val="center"/>
        <w:rPr>
          <w:rFonts w:hint="eastAsia" w:ascii="宋体" w:hAnsi="宋体"/>
          <w:b/>
          <w:color w:val="000000" w:themeColor="text1"/>
          <w:sz w:val="48"/>
          <w:szCs w:val="48"/>
          <w:highlight w:val="none"/>
          <w:lang w:val="en-US" w:eastAsia="zh-CN"/>
          <w14:textFill>
            <w14:solidFill>
              <w14:schemeClr w14:val="tx1"/>
            </w14:solidFill>
          </w14:textFill>
        </w:rPr>
      </w:pPr>
    </w:p>
    <w:p w14:paraId="0C687360">
      <w:pPr>
        <w:tabs>
          <w:tab w:val="left" w:pos="720"/>
        </w:tabs>
        <w:spacing w:line="360" w:lineRule="auto"/>
        <w:jc w:val="center"/>
        <w:rPr>
          <w:rFonts w:hint="eastAsia" w:ascii="宋体" w:hAnsi="宋体"/>
          <w:b/>
          <w:color w:val="000000" w:themeColor="text1"/>
          <w:sz w:val="48"/>
          <w:szCs w:val="48"/>
          <w:highlight w:val="none"/>
          <w:lang w:val="en-US" w:eastAsia="zh-CN"/>
          <w14:textFill>
            <w14:solidFill>
              <w14:schemeClr w14:val="tx1"/>
            </w14:solidFill>
          </w14:textFill>
        </w:rPr>
      </w:pPr>
    </w:p>
    <w:p w14:paraId="6D040CF9">
      <w:pPr>
        <w:tabs>
          <w:tab w:val="left" w:pos="720"/>
        </w:tabs>
        <w:spacing w:line="360" w:lineRule="auto"/>
        <w:jc w:val="center"/>
        <w:rPr>
          <w:rFonts w:hint="eastAsia" w:ascii="宋体" w:hAnsi="宋体"/>
          <w:b/>
          <w:color w:val="000000" w:themeColor="text1"/>
          <w:sz w:val="48"/>
          <w:szCs w:val="48"/>
          <w:highlight w:val="none"/>
          <w:lang w:val="en-US" w:eastAsia="zh-CN"/>
          <w14:textFill>
            <w14:solidFill>
              <w14:schemeClr w14:val="tx1"/>
            </w14:solidFill>
          </w14:textFill>
        </w:rPr>
      </w:pPr>
    </w:p>
    <w:p w14:paraId="04234820">
      <w:pPr>
        <w:tabs>
          <w:tab w:val="left" w:pos="720"/>
        </w:tabs>
        <w:spacing w:line="360" w:lineRule="auto"/>
        <w:jc w:val="center"/>
        <w:rPr>
          <w:rFonts w:ascii="宋体" w:hAnsi="宋体"/>
          <w:b/>
          <w:color w:val="000000" w:themeColor="text1"/>
          <w:sz w:val="48"/>
          <w:szCs w:val="48"/>
          <w:highlight w:val="none"/>
          <w14:textFill>
            <w14:solidFill>
              <w14:schemeClr w14:val="tx1"/>
            </w14:solidFill>
          </w14:textFill>
        </w:rPr>
      </w:pPr>
      <w:r>
        <w:rPr>
          <w:rFonts w:hint="eastAsia" w:ascii="宋体" w:hAnsi="宋体"/>
          <w:b/>
          <w:color w:val="000000" w:themeColor="text1"/>
          <w:sz w:val="48"/>
          <w:szCs w:val="48"/>
          <w:highlight w:val="none"/>
          <w:lang w:val="en-US" w:eastAsia="zh-CN"/>
          <w14:textFill>
            <w14:solidFill>
              <w14:schemeClr w14:val="tx1"/>
            </w14:solidFill>
          </w14:textFill>
        </w:rPr>
        <w:t>第一部分</w:t>
      </w:r>
      <w:r>
        <w:rPr>
          <w:rFonts w:hint="eastAsia" w:ascii="宋体" w:hAnsi="宋体"/>
          <w:b/>
          <w:color w:val="000000" w:themeColor="text1"/>
          <w:sz w:val="48"/>
          <w:szCs w:val="48"/>
          <w:highlight w:val="none"/>
          <w14:textFill>
            <w14:solidFill>
              <w14:schemeClr w14:val="tx1"/>
            </w14:solidFill>
          </w14:textFill>
        </w:rPr>
        <w:t>、用户需求书</w:t>
      </w:r>
    </w:p>
    <w:p w14:paraId="6BDBEBB7">
      <w:pPr>
        <w:tabs>
          <w:tab w:val="left" w:pos="720"/>
        </w:tabs>
        <w:spacing w:line="360" w:lineRule="auto"/>
        <w:rPr>
          <w:rFonts w:ascii="宋体" w:hAnsi="宋体"/>
          <w:b/>
          <w:color w:val="000000" w:themeColor="text1"/>
          <w:sz w:val="48"/>
          <w:szCs w:val="48"/>
          <w:highlight w:val="none"/>
          <w14:textFill>
            <w14:solidFill>
              <w14:schemeClr w14:val="tx1"/>
            </w14:solidFill>
          </w14:textFill>
        </w:rPr>
      </w:pPr>
    </w:p>
    <w:p w14:paraId="69D19EB4">
      <w:pPr>
        <w:spacing w:line="300" w:lineRule="auto"/>
        <w:rPr>
          <w:rFonts w:ascii="宋体" w:hAnsi="宋体"/>
          <w:b/>
          <w:color w:val="000000" w:themeColor="text1"/>
          <w:sz w:val="24"/>
          <w:szCs w:val="24"/>
          <w:highlight w:val="none"/>
          <w14:textFill>
            <w14:solidFill>
              <w14:schemeClr w14:val="tx1"/>
            </w14:solidFill>
          </w14:textFill>
        </w:rPr>
      </w:pPr>
      <w:r>
        <w:rPr>
          <w:rFonts w:ascii="宋体" w:hAnsi="宋体"/>
          <w:b/>
          <w:color w:val="000000" w:themeColor="text1"/>
          <w:sz w:val="24"/>
          <w:szCs w:val="24"/>
          <w:highlight w:val="none"/>
          <w14:textFill>
            <w14:solidFill>
              <w14:schemeClr w14:val="tx1"/>
            </w14:solidFill>
          </w14:textFill>
        </w:rPr>
        <w:br w:type="page"/>
      </w:r>
    </w:p>
    <w:p w14:paraId="3EDC9BCD">
      <w:pPr>
        <w:numPr>
          <w:ilvl w:val="0"/>
          <w:numId w:val="0"/>
        </w:numPr>
        <w:spacing w:line="300" w:lineRule="auto"/>
        <w:jc w:val="center"/>
        <w:rPr>
          <w:rFonts w:hint="eastAsia" w:ascii="宋体" w:hAnsi="宋体"/>
          <w:b/>
          <w:bCs/>
          <w:color w:val="000000" w:themeColor="text1"/>
          <w:spacing w:val="10"/>
          <w:kern w:val="0"/>
          <w:sz w:val="28"/>
          <w:szCs w:val="28"/>
          <w:highlight w:val="none"/>
          <w:lang w:val="en-US" w:eastAsia="zh-CN"/>
          <w14:textFill>
            <w14:solidFill>
              <w14:schemeClr w14:val="tx1"/>
            </w14:solidFill>
          </w14:textFill>
        </w:rPr>
      </w:pPr>
      <w:r>
        <w:rPr>
          <w:rFonts w:hint="eastAsia" w:ascii="宋体" w:hAnsi="宋体"/>
          <w:b/>
          <w:bCs/>
          <w:color w:val="000000" w:themeColor="text1"/>
          <w:spacing w:val="10"/>
          <w:kern w:val="0"/>
          <w:sz w:val="28"/>
          <w:szCs w:val="28"/>
          <w:highlight w:val="none"/>
          <w:lang w:val="en-US" w:eastAsia="zh-CN"/>
          <w14:textFill>
            <w14:solidFill>
              <w14:schemeClr w14:val="tx1"/>
            </w14:solidFill>
          </w14:textFill>
        </w:rPr>
        <w:t>用户需求书</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2316"/>
        <w:gridCol w:w="638"/>
        <w:gridCol w:w="2114"/>
        <w:gridCol w:w="1742"/>
      </w:tblGrid>
      <w:tr w14:paraId="0053C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vAlign w:val="center"/>
          </w:tcPr>
          <w:p w14:paraId="64452CBE">
            <w:pPr>
              <w:spacing w:after="0" w:line="240" w:lineRule="auto"/>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包号</w:t>
            </w:r>
          </w:p>
        </w:tc>
        <w:tc>
          <w:tcPr>
            <w:tcW w:w="2316" w:type="dxa"/>
            <w:vAlign w:val="center"/>
          </w:tcPr>
          <w:p w14:paraId="4CD26AA9">
            <w:pPr>
              <w:spacing w:after="0" w:line="240" w:lineRule="auto"/>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标的名称</w:t>
            </w:r>
          </w:p>
        </w:tc>
        <w:tc>
          <w:tcPr>
            <w:tcW w:w="638" w:type="dxa"/>
            <w:vAlign w:val="center"/>
          </w:tcPr>
          <w:p w14:paraId="3F52B5FA">
            <w:pPr>
              <w:spacing w:after="0" w:line="240" w:lineRule="auto"/>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数量</w:t>
            </w:r>
          </w:p>
        </w:tc>
        <w:tc>
          <w:tcPr>
            <w:tcW w:w="2114" w:type="dxa"/>
            <w:vAlign w:val="center"/>
          </w:tcPr>
          <w:p w14:paraId="631C16D4">
            <w:pPr>
              <w:spacing w:after="0" w:line="240" w:lineRule="auto"/>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单价最高限价</w:t>
            </w:r>
          </w:p>
          <w:p w14:paraId="47A4A925">
            <w:pPr>
              <w:spacing w:after="0" w:line="240" w:lineRule="auto"/>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（人民币）</w:t>
            </w:r>
          </w:p>
        </w:tc>
        <w:tc>
          <w:tcPr>
            <w:tcW w:w="1742" w:type="dxa"/>
            <w:vAlign w:val="center"/>
          </w:tcPr>
          <w:p w14:paraId="12F9BA06">
            <w:pPr>
              <w:spacing w:after="0" w:line="240" w:lineRule="auto"/>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采购预算</w:t>
            </w:r>
          </w:p>
          <w:p w14:paraId="116239E5">
            <w:pPr>
              <w:spacing w:after="0" w:line="240" w:lineRule="auto"/>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（人民币）</w:t>
            </w:r>
          </w:p>
        </w:tc>
      </w:tr>
      <w:tr w14:paraId="7D551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vMerge w:val="restart"/>
            <w:vAlign w:val="center"/>
          </w:tcPr>
          <w:p w14:paraId="28BE7302">
            <w:pPr>
              <w:spacing w:after="0"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2316" w:type="dxa"/>
            <w:vAlign w:val="center"/>
          </w:tcPr>
          <w:p w14:paraId="2D4EDC69">
            <w:pPr>
              <w:spacing w:after="0"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电动液压手术床</w:t>
            </w:r>
          </w:p>
        </w:tc>
        <w:tc>
          <w:tcPr>
            <w:tcW w:w="638" w:type="dxa"/>
            <w:vAlign w:val="center"/>
          </w:tcPr>
          <w:p w14:paraId="456A7159">
            <w:pPr>
              <w:spacing w:after="0"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2台</w:t>
            </w:r>
          </w:p>
        </w:tc>
        <w:tc>
          <w:tcPr>
            <w:tcW w:w="2114" w:type="dxa"/>
            <w:vAlign w:val="center"/>
          </w:tcPr>
          <w:p w14:paraId="1F8B4EEE">
            <w:pPr>
              <w:spacing w:after="0"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¥120,000.00</w:t>
            </w:r>
          </w:p>
        </w:tc>
        <w:tc>
          <w:tcPr>
            <w:tcW w:w="1742" w:type="dxa"/>
            <w:vMerge w:val="restart"/>
            <w:vAlign w:val="center"/>
          </w:tcPr>
          <w:p w14:paraId="3E5FD402">
            <w:pPr>
              <w:spacing w:after="0"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¥435,000.00</w:t>
            </w:r>
          </w:p>
        </w:tc>
      </w:tr>
      <w:tr w14:paraId="6D26F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vMerge w:val="continue"/>
            <w:vAlign w:val="center"/>
          </w:tcPr>
          <w:p w14:paraId="449A0D84">
            <w:pPr>
              <w:spacing w:after="0" w:line="240" w:lineRule="auto"/>
              <w:jc w:val="center"/>
              <w:rPr>
                <w:rFonts w:hint="eastAsia" w:ascii="宋体" w:hAnsi="宋体" w:eastAsia="宋体" w:cs="宋体"/>
                <w:color w:val="000000" w:themeColor="text1"/>
                <w:sz w:val="21"/>
                <w:szCs w:val="21"/>
                <w14:textFill>
                  <w14:solidFill>
                    <w14:schemeClr w14:val="tx1"/>
                  </w14:solidFill>
                </w14:textFill>
              </w:rPr>
            </w:pPr>
          </w:p>
        </w:tc>
        <w:tc>
          <w:tcPr>
            <w:tcW w:w="2316" w:type="dxa"/>
            <w:vAlign w:val="center"/>
          </w:tcPr>
          <w:p w14:paraId="65055625">
            <w:pPr>
              <w:spacing w:after="0"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手术无影灯 </w:t>
            </w:r>
          </w:p>
        </w:tc>
        <w:tc>
          <w:tcPr>
            <w:tcW w:w="638" w:type="dxa"/>
            <w:vAlign w:val="center"/>
          </w:tcPr>
          <w:p w14:paraId="18C6B770">
            <w:pPr>
              <w:spacing w:after="0"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3台</w:t>
            </w:r>
          </w:p>
        </w:tc>
        <w:tc>
          <w:tcPr>
            <w:tcW w:w="2114" w:type="dxa"/>
            <w:vAlign w:val="center"/>
          </w:tcPr>
          <w:p w14:paraId="1A78100B">
            <w:pPr>
              <w:spacing w:after="0"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¥65,000.00</w:t>
            </w:r>
          </w:p>
        </w:tc>
        <w:tc>
          <w:tcPr>
            <w:tcW w:w="1742" w:type="dxa"/>
            <w:vMerge w:val="continue"/>
            <w:vAlign w:val="center"/>
          </w:tcPr>
          <w:p w14:paraId="0B0C2CFF">
            <w:pPr>
              <w:spacing w:after="0" w:line="240" w:lineRule="auto"/>
              <w:jc w:val="center"/>
              <w:rPr>
                <w:rFonts w:hint="eastAsia" w:ascii="宋体" w:hAnsi="宋体" w:eastAsia="宋体" w:cs="宋体"/>
                <w:color w:val="000000" w:themeColor="text1"/>
                <w:sz w:val="21"/>
                <w:szCs w:val="21"/>
                <w14:textFill>
                  <w14:solidFill>
                    <w14:schemeClr w14:val="tx1"/>
                  </w14:solidFill>
                </w14:textFill>
              </w:rPr>
            </w:pPr>
          </w:p>
        </w:tc>
      </w:tr>
      <w:tr w14:paraId="681CA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vAlign w:val="center"/>
          </w:tcPr>
          <w:p w14:paraId="0A33E2BE">
            <w:pPr>
              <w:spacing w:after="0"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p>
        </w:tc>
        <w:tc>
          <w:tcPr>
            <w:tcW w:w="2316" w:type="dxa"/>
            <w:vAlign w:val="center"/>
          </w:tcPr>
          <w:p w14:paraId="038E4C7F">
            <w:pPr>
              <w:spacing w:after="0"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高清电子内窥镜系统</w:t>
            </w:r>
          </w:p>
        </w:tc>
        <w:tc>
          <w:tcPr>
            <w:tcW w:w="638" w:type="dxa"/>
            <w:vAlign w:val="center"/>
          </w:tcPr>
          <w:p w14:paraId="051963D4">
            <w:pPr>
              <w:spacing w:after="0"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1套</w:t>
            </w:r>
          </w:p>
        </w:tc>
        <w:tc>
          <w:tcPr>
            <w:tcW w:w="2114" w:type="dxa"/>
            <w:vAlign w:val="center"/>
          </w:tcPr>
          <w:p w14:paraId="3A177EA1">
            <w:pPr>
              <w:spacing w:after="0"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¥3,000,000.00</w:t>
            </w:r>
          </w:p>
        </w:tc>
        <w:tc>
          <w:tcPr>
            <w:tcW w:w="1742" w:type="dxa"/>
            <w:vAlign w:val="center"/>
          </w:tcPr>
          <w:p w14:paraId="3261AC53">
            <w:pPr>
              <w:spacing w:after="0"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¥3,000,000.00</w:t>
            </w:r>
          </w:p>
        </w:tc>
      </w:tr>
    </w:tbl>
    <w:p w14:paraId="1D59C401">
      <w:pPr>
        <w:pStyle w:val="31"/>
        <w:spacing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本项目采购本国产品。包1的核心和主要产品为：</w:t>
      </w:r>
      <w:r>
        <w:rPr>
          <w:rFonts w:hint="eastAsia" w:ascii="宋体" w:hAnsi="宋体" w:eastAsia="宋体" w:cs="宋体"/>
          <w:color w:val="000000" w:themeColor="text1"/>
          <w:sz w:val="21"/>
          <w:szCs w:val="21"/>
          <w:u w:val="single"/>
          <w14:textFill>
            <w14:solidFill>
              <w14:schemeClr w14:val="tx1"/>
            </w14:solidFill>
          </w14:textFill>
        </w:rPr>
        <w:t>电动液压手术床</w:t>
      </w:r>
      <w:r>
        <w:rPr>
          <w:rFonts w:hint="eastAsia" w:ascii="宋体" w:hAnsi="宋体" w:eastAsia="宋体" w:cs="宋体"/>
          <w:color w:val="000000" w:themeColor="text1"/>
          <w:sz w:val="21"/>
          <w:szCs w:val="21"/>
          <w14:textFill>
            <w14:solidFill>
              <w14:schemeClr w14:val="tx1"/>
            </w14:solidFill>
          </w14:textFill>
        </w:rPr>
        <w:t>。</w:t>
      </w:r>
    </w:p>
    <w:p w14:paraId="03B07AF9">
      <w:pPr>
        <w:pStyle w:val="69"/>
        <w:spacing w:line="240" w:lineRule="auto"/>
        <w:rPr>
          <w:rFonts w:hint="eastAsia" w:ascii="宋体" w:hAnsi="宋体" w:eastAsia="宋体" w:cs="宋体"/>
          <w:b/>
          <w:color w:val="000000"/>
          <w:sz w:val="21"/>
          <w:szCs w:val="21"/>
        </w:rPr>
      </w:pPr>
    </w:p>
    <w:p w14:paraId="7DF95EE7">
      <w:pPr>
        <w:pStyle w:val="69"/>
        <w:spacing w:line="240" w:lineRule="auto"/>
        <w:rPr>
          <w:rFonts w:hint="eastAsia" w:ascii="宋体" w:hAnsi="宋体" w:eastAsia="宋体" w:cs="宋体"/>
          <w:sz w:val="21"/>
          <w:szCs w:val="21"/>
        </w:rPr>
      </w:pPr>
      <w:r>
        <w:rPr>
          <w:rFonts w:hint="eastAsia" w:ascii="宋体" w:hAnsi="宋体" w:eastAsia="宋体" w:cs="宋体"/>
          <w:b/>
          <w:color w:val="000000"/>
          <w:sz w:val="21"/>
          <w:szCs w:val="21"/>
        </w:rPr>
        <w:t>说明：打“★”号条款为实质性条款，若有任何一条负偏离或不满足则导致投标（响应）无效。</w:t>
      </w:r>
    </w:p>
    <w:p w14:paraId="0D6C2064">
      <w:pPr>
        <w:pStyle w:val="69"/>
        <w:spacing w:line="240" w:lineRule="auto"/>
        <w:rPr>
          <w:rFonts w:hint="eastAsia" w:ascii="宋体" w:hAnsi="宋体" w:eastAsia="宋体" w:cs="宋体"/>
          <w:sz w:val="21"/>
          <w:szCs w:val="21"/>
        </w:rPr>
      </w:pPr>
      <w:r>
        <w:rPr>
          <w:rFonts w:hint="eastAsia" w:ascii="宋体" w:hAnsi="宋体" w:eastAsia="宋体" w:cs="宋体"/>
          <w:b/>
          <w:color w:val="000000"/>
          <w:sz w:val="21"/>
          <w:szCs w:val="21"/>
        </w:rPr>
        <w:t>打“▲”号条款为重要技术参数（如有），若有部分“▲”条款未响应或不满足，将根据评审要求影响其得分，但不作为无效投标（响应）条款。</w:t>
      </w:r>
    </w:p>
    <w:p w14:paraId="5325B2FA">
      <w:pPr>
        <w:spacing w:line="240" w:lineRule="auto"/>
        <w:rPr>
          <w:rFonts w:hint="eastAsia" w:ascii="宋体" w:hAnsi="宋体" w:eastAsia="宋体" w:cs="宋体"/>
          <w:sz w:val="21"/>
          <w:szCs w:val="21"/>
        </w:rPr>
      </w:pPr>
    </w:p>
    <w:p w14:paraId="4F5786C7">
      <w:pPr>
        <w:spacing w:line="240" w:lineRule="auto"/>
        <w:jc w:val="center"/>
        <w:rPr>
          <w:rFonts w:hint="eastAsia" w:ascii="宋体" w:hAnsi="宋体" w:eastAsia="宋体" w:cs="宋体"/>
          <w:b/>
          <w:bCs/>
          <w:sz w:val="21"/>
          <w:szCs w:val="21"/>
        </w:rPr>
      </w:pPr>
    </w:p>
    <w:p w14:paraId="2D57C0BC">
      <w:pPr>
        <w:spacing w:after="0" w:line="24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包1用户需求</w:t>
      </w:r>
    </w:p>
    <w:p w14:paraId="316F0ACE">
      <w:pPr>
        <w:spacing w:after="0" w:line="240" w:lineRule="auto"/>
        <w:jc w:val="center"/>
        <w:rPr>
          <w:rFonts w:hint="eastAsia" w:ascii="宋体" w:hAnsi="宋体" w:eastAsia="宋体" w:cs="宋体"/>
          <w:b/>
          <w:bCs/>
          <w:szCs w:val="21"/>
        </w:rPr>
      </w:pPr>
      <w:r>
        <w:rPr>
          <w:rFonts w:hint="eastAsia" w:ascii="宋体" w:hAnsi="宋体" w:eastAsia="宋体" w:cs="宋体"/>
          <w:b/>
          <w:bCs/>
          <w:szCs w:val="21"/>
        </w:rPr>
        <w:t>包1-1：电动液压手术床</w:t>
      </w:r>
    </w:p>
    <w:p w14:paraId="0BFE3FDB">
      <w:pPr>
        <w:spacing w:after="0" w:line="240" w:lineRule="auto"/>
        <w:jc w:val="left"/>
        <w:rPr>
          <w:rFonts w:hint="eastAsia" w:ascii="宋体" w:hAnsi="宋体" w:eastAsia="宋体" w:cs="宋体"/>
          <w:b/>
          <w:bCs/>
          <w:szCs w:val="21"/>
        </w:rPr>
      </w:pPr>
      <w:r>
        <w:rPr>
          <w:rFonts w:hint="eastAsia" w:ascii="宋体" w:hAnsi="宋体" w:eastAsia="宋体" w:cs="宋体"/>
          <w:b/>
          <w:bCs/>
          <w:szCs w:val="21"/>
        </w:rPr>
        <w:t>一、采购需求</w:t>
      </w:r>
    </w:p>
    <w:tbl>
      <w:tblPr>
        <w:tblStyle w:val="23"/>
        <w:tblW w:w="8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709"/>
        <w:gridCol w:w="708"/>
        <w:gridCol w:w="1276"/>
        <w:gridCol w:w="1276"/>
        <w:gridCol w:w="2107"/>
      </w:tblGrid>
      <w:tr w14:paraId="7CBF6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14:paraId="5B1662D9">
            <w:pPr>
              <w:spacing w:after="0" w:line="240" w:lineRule="auto"/>
              <w:jc w:val="center"/>
              <w:rPr>
                <w:rFonts w:hint="eastAsia" w:ascii="宋体" w:hAnsi="宋体" w:eastAsia="宋体" w:cs="宋体"/>
                <w:szCs w:val="21"/>
              </w:rPr>
            </w:pPr>
            <w:r>
              <w:rPr>
                <w:rFonts w:hint="eastAsia" w:ascii="宋体" w:hAnsi="宋体" w:eastAsia="宋体" w:cs="宋体"/>
                <w:szCs w:val="21"/>
              </w:rPr>
              <w:t>标的名称</w:t>
            </w:r>
          </w:p>
        </w:tc>
        <w:tc>
          <w:tcPr>
            <w:tcW w:w="709" w:type="dxa"/>
            <w:vAlign w:val="center"/>
          </w:tcPr>
          <w:p w14:paraId="04DB0065">
            <w:pPr>
              <w:spacing w:after="0" w:line="240" w:lineRule="auto"/>
              <w:jc w:val="center"/>
              <w:rPr>
                <w:rFonts w:hint="eastAsia" w:ascii="宋体" w:hAnsi="宋体" w:eastAsia="宋体" w:cs="宋体"/>
                <w:szCs w:val="21"/>
              </w:rPr>
            </w:pPr>
            <w:r>
              <w:rPr>
                <w:rFonts w:hint="eastAsia" w:ascii="宋体" w:hAnsi="宋体" w:eastAsia="宋体" w:cs="宋体"/>
                <w:szCs w:val="21"/>
              </w:rPr>
              <w:t>单位</w:t>
            </w:r>
          </w:p>
        </w:tc>
        <w:tc>
          <w:tcPr>
            <w:tcW w:w="708" w:type="dxa"/>
            <w:vAlign w:val="center"/>
          </w:tcPr>
          <w:p w14:paraId="60AAC2D5">
            <w:pPr>
              <w:spacing w:after="0" w:line="240" w:lineRule="auto"/>
              <w:jc w:val="center"/>
              <w:rPr>
                <w:rFonts w:hint="eastAsia" w:ascii="宋体" w:hAnsi="宋体" w:eastAsia="宋体" w:cs="宋体"/>
                <w:szCs w:val="21"/>
              </w:rPr>
            </w:pPr>
            <w:r>
              <w:rPr>
                <w:rFonts w:hint="eastAsia" w:ascii="宋体" w:hAnsi="宋体" w:eastAsia="宋体" w:cs="宋体"/>
                <w:szCs w:val="21"/>
              </w:rPr>
              <w:t>数量</w:t>
            </w:r>
          </w:p>
        </w:tc>
        <w:tc>
          <w:tcPr>
            <w:tcW w:w="1276" w:type="dxa"/>
            <w:vAlign w:val="center"/>
          </w:tcPr>
          <w:p w14:paraId="120162AA">
            <w:pPr>
              <w:spacing w:after="0" w:line="240" w:lineRule="auto"/>
              <w:jc w:val="center"/>
              <w:rPr>
                <w:rFonts w:hint="eastAsia" w:ascii="宋体" w:hAnsi="宋体" w:eastAsia="宋体" w:cs="宋体"/>
                <w:szCs w:val="21"/>
              </w:rPr>
            </w:pPr>
            <w:r>
              <w:rPr>
                <w:rFonts w:hint="eastAsia" w:ascii="宋体" w:hAnsi="宋体" w:eastAsia="宋体" w:cs="宋体"/>
                <w:szCs w:val="21"/>
              </w:rPr>
              <w:t>最高单价（万元）</w:t>
            </w:r>
          </w:p>
        </w:tc>
        <w:tc>
          <w:tcPr>
            <w:tcW w:w="1276" w:type="dxa"/>
            <w:vAlign w:val="center"/>
          </w:tcPr>
          <w:p w14:paraId="5A32BBD8">
            <w:pPr>
              <w:spacing w:after="0" w:line="240" w:lineRule="auto"/>
              <w:jc w:val="center"/>
              <w:rPr>
                <w:rFonts w:hint="eastAsia" w:ascii="宋体" w:hAnsi="宋体" w:eastAsia="宋体" w:cs="宋体"/>
                <w:szCs w:val="21"/>
              </w:rPr>
            </w:pPr>
            <w:r>
              <w:rPr>
                <w:rFonts w:hint="eastAsia" w:ascii="宋体" w:hAnsi="宋体" w:eastAsia="宋体" w:cs="宋体"/>
                <w:szCs w:val="21"/>
              </w:rPr>
              <w:t>采购预算（万元）</w:t>
            </w:r>
          </w:p>
        </w:tc>
        <w:tc>
          <w:tcPr>
            <w:tcW w:w="2107" w:type="dxa"/>
            <w:vAlign w:val="center"/>
          </w:tcPr>
          <w:p w14:paraId="675D2E20">
            <w:pPr>
              <w:spacing w:after="0" w:line="240" w:lineRule="auto"/>
              <w:jc w:val="center"/>
              <w:rPr>
                <w:rFonts w:hint="eastAsia" w:ascii="宋体" w:hAnsi="宋体" w:eastAsia="宋体" w:cs="宋体"/>
                <w:szCs w:val="21"/>
              </w:rPr>
            </w:pPr>
            <w:r>
              <w:rPr>
                <w:rFonts w:hint="eastAsia" w:ascii="宋体" w:hAnsi="宋体" w:eastAsia="宋体" w:cs="宋体"/>
                <w:szCs w:val="21"/>
              </w:rPr>
              <w:t>品目</w:t>
            </w:r>
          </w:p>
        </w:tc>
      </w:tr>
      <w:tr w14:paraId="6D47D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980" w:type="dxa"/>
            <w:vAlign w:val="center"/>
          </w:tcPr>
          <w:p w14:paraId="55F660F3">
            <w:pPr>
              <w:pStyle w:val="17"/>
              <w:spacing w:after="0" w:line="240" w:lineRule="auto"/>
              <w:jc w:val="center"/>
              <w:rPr>
                <w:rFonts w:hint="eastAsia" w:ascii="宋体" w:hAnsi="宋体" w:eastAsia="宋体" w:cs="宋体"/>
                <w:sz w:val="21"/>
                <w:szCs w:val="21"/>
              </w:rPr>
            </w:pPr>
            <w:r>
              <w:rPr>
                <w:rFonts w:hint="eastAsia" w:ascii="宋体" w:hAnsi="宋体" w:eastAsia="宋体" w:cs="宋体"/>
                <w:bCs/>
                <w:color w:val="000000"/>
                <w:kern w:val="0"/>
                <w:sz w:val="21"/>
                <w:szCs w:val="21"/>
              </w:rPr>
              <w:t>电动液压手术床</w:t>
            </w:r>
          </w:p>
        </w:tc>
        <w:tc>
          <w:tcPr>
            <w:tcW w:w="709" w:type="dxa"/>
            <w:vAlign w:val="center"/>
          </w:tcPr>
          <w:p w14:paraId="67F23A98">
            <w:pPr>
              <w:spacing w:after="0" w:line="240" w:lineRule="auto"/>
              <w:jc w:val="center"/>
              <w:rPr>
                <w:rFonts w:hint="eastAsia" w:ascii="宋体" w:hAnsi="宋体" w:eastAsia="宋体" w:cs="宋体"/>
                <w:szCs w:val="21"/>
              </w:rPr>
            </w:pPr>
            <w:r>
              <w:rPr>
                <w:rFonts w:hint="eastAsia" w:ascii="宋体" w:hAnsi="宋体" w:eastAsia="宋体" w:cs="宋体"/>
                <w:szCs w:val="21"/>
              </w:rPr>
              <w:t>台</w:t>
            </w:r>
          </w:p>
        </w:tc>
        <w:tc>
          <w:tcPr>
            <w:tcW w:w="708" w:type="dxa"/>
            <w:vAlign w:val="center"/>
          </w:tcPr>
          <w:p w14:paraId="52BEBDC6">
            <w:pPr>
              <w:spacing w:after="0" w:line="240" w:lineRule="auto"/>
              <w:jc w:val="center"/>
              <w:rPr>
                <w:rFonts w:hint="eastAsia" w:ascii="宋体" w:hAnsi="宋体" w:eastAsia="宋体" w:cs="宋体"/>
                <w:szCs w:val="21"/>
              </w:rPr>
            </w:pPr>
            <w:r>
              <w:rPr>
                <w:rFonts w:hint="eastAsia" w:ascii="宋体" w:hAnsi="宋体" w:eastAsia="宋体" w:cs="宋体"/>
                <w:szCs w:val="21"/>
              </w:rPr>
              <w:t>2</w:t>
            </w:r>
          </w:p>
        </w:tc>
        <w:tc>
          <w:tcPr>
            <w:tcW w:w="1276" w:type="dxa"/>
            <w:vAlign w:val="center"/>
          </w:tcPr>
          <w:p w14:paraId="7A8325A0">
            <w:pPr>
              <w:spacing w:after="0" w:line="240" w:lineRule="auto"/>
              <w:jc w:val="center"/>
              <w:rPr>
                <w:rFonts w:hint="eastAsia" w:ascii="宋体" w:hAnsi="宋体" w:eastAsia="宋体" w:cs="宋体"/>
                <w:szCs w:val="21"/>
              </w:rPr>
            </w:pPr>
            <w:r>
              <w:rPr>
                <w:rFonts w:hint="eastAsia" w:ascii="宋体" w:hAnsi="宋体" w:eastAsia="宋体" w:cs="宋体"/>
                <w:szCs w:val="21"/>
              </w:rPr>
              <w:t>12</w:t>
            </w:r>
          </w:p>
        </w:tc>
        <w:tc>
          <w:tcPr>
            <w:tcW w:w="1276" w:type="dxa"/>
            <w:vAlign w:val="center"/>
          </w:tcPr>
          <w:p w14:paraId="14475D05">
            <w:pPr>
              <w:spacing w:after="0" w:line="240" w:lineRule="auto"/>
              <w:jc w:val="center"/>
              <w:rPr>
                <w:rFonts w:hint="eastAsia" w:ascii="宋体" w:hAnsi="宋体" w:eastAsia="宋体" w:cs="宋体"/>
                <w:szCs w:val="21"/>
              </w:rPr>
            </w:pPr>
            <w:r>
              <w:rPr>
                <w:rFonts w:hint="eastAsia" w:ascii="宋体" w:hAnsi="宋体" w:eastAsia="宋体" w:cs="宋体"/>
                <w:szCs w:val="21"/>
              </w:rPr>
              <w:t>24</w:t>
            </w:r>
          </w:p>
        </w:tc>
        <w:tc>
          <w:tcPr>
            <w:tcW w:w="2107" w:type="dxa"/>
            <w:vAlign w:val="center"/>
          </w:tcPr>
          <w:p w14:paraId="10C83FE4">
            <w:pPr>
              <w:spacing w:after="0" w:line="240" w:lineRule="auto"/>
              <w:jc w:val="center"/>
              <w:rPr>
                <w:rFonts w:hint="eastAsia" w:ascii="宋体" w:hAnsi="宋体" w:eastAsia="宋体" w:cs="宋体"/>
                <w:szCs w:val="21"/>
              </w:rPr>
            </w:pPr>
            <w:r>
              <w:rPr>
                <w:rFonts w:hint="eastAsia" w:ascii="宋体" w:hAnsi="宋体" w:eastAsia="宋体" w:cs="宋体"/>
                <w:szCs w:val="21"/>
              </w:rPr>
              <w:t>A02322400手术室设备及附件</w:t>
            </w:r>
          </w:p>
        </w:tc>
      </w:tr>
    </w:tbl>
    <w:p w14:paraId="77B81D82">
      <w:pPr>
        <w:pStyle w:val="2"/>
        <w:spacing w:after="0" w:line="240" w:lineRule="auto"/>
        <w:ind w:firstLine="0"/>
        <w:rPr>
          <w:rFonts w:hint="eastAsia" w:ascii="宋体" w:hAnsi="宋体" w:eastAsia="宋体" w:cs="宋体"/>
          <w:szCs w:val="21"/>
        </w:rPr>
      </w:pPr>
      <w:r>
        <w:rPr>
          <w:rFonts w:hint="eastAsia" w:ascii="宋体" w:hAnsi="宋体" w:eastAsia="宋体" w:cs="宋体"/>
          <w:szCs w:val="21"/>
        </w:rPr>
        <w:t>报价包含各项税费、交通运输费、保险、装卸费、安装等合同实施过程中应预见或不可预见费用等所有费用。</w:t>
      </w:r>
    </w:p>
    <w:p w14:paraId="6D510ADF">
      <w:pPr>
        <w:pStyle w:val="2"/>
        <w:spacing w:after="0" w:line="240" w:lineRule="auto"/>
        <w:ind w:firstLine="0"/>
        <w:rPr>
          <w:rFonts w:hint="eastAsia" w:ascii="宋体" w:hAnsi="宋体" w:eastAsia="宋体" w:cs="宋体"/>
          <w:szCs w:val="21"/>
        </w:rPr>
      </w:pPr>
      <w:r>
        <w:rPr>
          <w:rFonts w:hint="eastAsia" w:ascii="宋体" w:hAnsi="宋体" w:eastAsia="宋体" w:cs="宋体"/>
          <w:b/>
          <w:bCs/>
          <w:szCs w:val="21"/>
        </w:rPr>
        <w:t>（一）项目需执行的国家相关标准、行业标准、地方标准或者其他标准、规范：</w:t>
      </w:r>
      <w:r>
        <w:rPr>
          <w:rFonts w:hint="eastAsia" w:ascii="宋体" w:hAnsi="宋体" w:eastAsia="宋体" w:cs="宋体"/>
          <w:szCs w:val="21"/>
        </w:rPr>
        <w:t>包含且不限于《医疗器械注册管理办法》、《医疗器械唯一标识系统规则》。</w:t>
      </w:r>
    </w:p>
    <w:p w14:paraId="591AF696">
      <w:pPr>
        <w:spacing w:after="0" w:line="240" w:lineRule="auto"/>
        <w:jc w:val="left"/>
        <w:rPr>
          <w:rFonts w:hint="eastAsia" w:ascii="宋体" w:hAnsi="宋体" w:eastAsia="宋体" w:cs="宋体"/>
          <w:szCs w:val="21"/>
        </w:rPr>
      </w:pPr>
      <w:r>
        <w:rPr>
          <w:rFonts w:hint="eastAsia" w:ascii="宋体" w:hAnsi="宋体" w:eastAsia="宋体" w:cs="宋体"/>
          <w:b/>
          <w:bCs/>
          <w:szCs w:val="21"/>
        </w:rPr>
        <w:t>（二）项目基本概况介绍</w:t>
      </w:r>
    </w:p>
    <w:p w14:paraId="7A72AFC8">
      <w:pPr>
        <w:widowControl/>
        <w:spacing w:after="0" w:line="240" w:lineRule="auto"/>
        <w:jc w:val="left"/>
        <w:rPr>
          <w:rFonts w:hint="eastAsia" w:ascii="宋体" w:hAnsi="宋体" w:eastAsia="宋体" w:cs="宋体"/>
          <w:kern w:val="0"/>
          <w:szCs w:val="21"/>
        </w:rPr>
      </w:pPr>
      <w:r>
        <w:rPr>
          <w:rFonts w:hint="eastAsia" w:ascii="宋体" w:hAnsi="宋体" w:eastAsia="宋体" w:cs="宋体"/>
          <w:szCs w:val="21"/>
        </w:rPr>
        <w:t>本项目设备</w:t>
      </w:r>
      <w:r>
        <w:rPr>
          <w:rFonts w:hint="eastAsia" w:ascii="宋体" w:hAnsi="宋体" w:eastAsia="宋体" w:cs="宋体"/>
          <w:kern w:val="0"/>
          <w:szCs w:val="21"/>
        </w:rPr>
        <w:t>用于</w:t>
      </w:r>
      <w:r>
        <w:rPr>
          <w:rStyle w:val="30"/>
          <w:rFonts w:hint="eastAsia" w:ascii="宋体" w:hAnsi="宋体" w:eastAsia="宋体" w:cs="宋体"/>
        </w:rPr>
        <w:t>手术床是外科手术的必备手术设备，主要用于外科手术支撑患者，调节手术体位，暴露手术术野的作用，协助临床更好的提高手术质量，降低手术风险，使手术高效、安全稳定进行。</w:t>
      </w:r>
    </w:p>
    <w:p w14:paraId="1CCE7CF3">
      <w:pPr>
        <w:spacing w:after="0" w:line="240" w:lineRule="auto"/>
        <w:jc w:val="left"/>
        <w:rPr>
          <w:rFonts w:hint="eastAsia" w:ascii="宋体" w:hAnsi="宋体" w:eastAsia="宋体" w:cs="宋体"/>
          <w:szCs w:val="21"/>
        </w:rPr>
      </w:pPr>
      <w:r>
        <w:rPr>
          <w:rFonts w:hint="eastAsia" w:ascii="宋体" w:hAnsi="宋体" w:eastAsia="宋体" w:cs="宋体"/>
          <w:b/>
          <w:bCs/>
          <w:szCs w:val="21"/>
        </w:rPr>
        <w:t>（三）参数要求</w:t>
      </w:r>
    </w:p>
    <w:p w14:paraId="389C4255">
      <w:pPr>
        <w:spacing w:after="0" w:line="240" w:lineRule="auto"/>
        <w:rPr>
          <w:rFonts w:hint="eastAsia" w:ascii="宋体" w:hAnsi="宋体" w:eastAsia="宋体" w:cs="宋体"/>
          <w:szCs w:val="21"/>
        </w:rPr>
      </w:pPr>
      <w:r>
        <w:rPr>
          <w:rFonts w:hint="eastAsia" w:ascii="宋体" w:hAnsi="宋体" w:eastAsia="宋体" w:cs="宋体"/>
          <w:szCs w:val="21"/>
        </w:rPr>
        <w:t>1.动力系统采用电动液压方式，可电动调节实现台面升降、头脚倾、左右倾、背板上下折、解锁锁定等。</w:t>
      </w:r>
      <w:r>
        <w:rPr>
          <w:rFonts w:hint="eastAsia" w:ascii="宋体" w:hAnsi="宋体" w:eastAsia="宋体" w:cs="宋体"/>
          <w:szCs w:val="21"/>
        </w:rPr>
        <w:br w:type="textWrapping"/>
      </w:r>
      <w:r>
        <w:rPr>
          <w:rFonts w:hint="eastAsia" w:ascii="宋体" w:hAnsi="宋体" w:eastAsia="宋体" w:cs="宋体"/>
          <w:szCs w:val="21"/>
        </w:rPr>
        <w:t>2具有手持有线控制器和立柱应急控制面板(非底座式)两套功能一致、且相互独立的控制系统，确保手术床在一套控制系统发生故障时，另一套仍能可靠运行。</w:t>
      </w:r>
    </w:p>
    <w:p w14:paraId="5DA9785D">
      <w:pPr>
        <w:spacing w:after="0" w:line="240" w:lineRule="auto"/>
        <w:rPr>
          <w:rFonts w:hint="eastAsia" w:ascii="宋体" w:hAnsi="宋体" w:eastAsia="宋体" w:cs="宋体"/>
          <w:szCs w:val="21"/>
        </w:rPr>
      </w:pPr>
      <w:r>
        <w:rPr>
          <w:rFonts w:hint="eastAsia" w:ascii="宋体" w:hAnsi="宋体" w:eastAsia="宋体" w:cs="宋体"/>
          <w:szCs w:val="21"/>
        </w:rPr>
        <w:t>▲3.手术床自重≥250kg;最大承重≥360kg。(提供原厂铭牌图片证明)</w:t>
      </w:r>
      <w:r>
        <w:rPr>
          <w:rFonts w:hint="eastAsia" w:ascii="宋体" w:hAnsi="宋体" w:eastAsia="宋体" w:cs="宋体"/>
          <w:szCs w:val="21"/>
        </w:rPr>
        <w:br w:type="textWrapping"/>
      </w:r>
      <w:r>
        <w:rPr>
          <w:rFonts w:hint="eastAsia" w:ascii="宋体" w:hAnsi="宋体" w:eastAsia="宋体" w:cs="宋体"/>
          <w:szCs w:val="21"/>
        </w:rPr>
        <w:t>4.手术床床垫为记忆海绵整体床垫，厚度≥70mm,床垫表面采用无缝烫接技术，具有良好的防水防静电及透气效果。(投标文件中提供厂家彩页作为证明材料)</w:t>
      </w:r>
    </w:p>
    <w:p w14:paraId="21B296E1">
      <w:pPr>
        <w:spacing w:after="0" w:line="240" w:lineRule="auto"/>
        <w:rPr>
          <w:rFonts w:hint="eastAsia" w:ascii="宋体" w:hAnsi="宋体" w:eastAsia="宋体" w:cs="宋体"/>
          <w:szCs w:val="21"/>
        </w:rPr>
      </w:pPr>
      <w:r>
        <w:rPr>
          <w:rFonts w:hint="eastAsia" w:ascii="宋体" w:hAnsi="宋体" w:eastAsia="宋体" w:cs="宋体"/>
          <w:szCs w:val="21"/>
        </w:rPr>
        <w:t>5.手术床配备高性能充电电池，可满足≥50次手术需要，确保手术床在无交流电源供电状态下工作；充电电池无需保养和维护，可长时间使用；同时具有交流电源供电功能，确保最大的安全性。</w:t>
      </w:r>
      <w:r>
        <w:rPr>
          <w:rFonts w:hint="eastAsia" w:ascii="宋体" w:hAnsi="宋体" w:eastAsia="宋体" w:cs="宋体"/>
          <w:szCs w:val="21"/>
        </w:rPr>
        <w:br w:type="textWrapping"/>
      </w:r>
      <w:r>
        <w:rPr>
          <w:rFonts w:hint="eastAsia" w:ascii="宋体" w:hAnsi="宋体" w:eastAsia="宋体" w:cs="宋体"/>
          <w:szCs w:val="21"/>
        </w:rPr>
        <w:t>▲6.手术床配备内置腰桥，腰桥升降距离0-120mm,腰桥可在床体两侧操作，操作方便。</w:t>
      </w:r>
      <w:r>
        <w:rPr>
          <w:rFonts w:hint="eastAsia" w:ascii="宋体" w:hAnsi="宋体" w:eastAsia="宋体" w:cs="宋体"/>
          <w:szCs w:val="21"/>
        </w:rPr>
        <w:br w:type="textWrapping"/>
      </w:r>
      <w:r>
        <w:rPr>
          <w:rFonts w:hint="eastAsia" w:ascii="宋体" w:hAnsi="宋体" w:eastAsia="宋体" w:cs="宋体"/>
          <w:szCs w:val="21"/>
        </w:rPr>
        <w:t>7.手术床台面框架(含侧轨)和立柱护罩采用优质不锈钢件制成，基座外壳采用玻璃钢制成，抗撞击，耐腐蚀，耐消毒，坚固耐用。</w:t>
      </w:r>
      <w:r>
        <w:rPr>
          <w:rFonts w:hint="eastAsia" w:ascii="宋体" w:hAnsi="宋体" w:eastAsia="宋体" w:cs="宋体"/>
          <w:szCs w:val="21"/>
        </w:rPr>
        <w:br w:type="textWrapping"/>
      </w:r>
      <w:r>
        <w:rPr>
          <w:rFonts w:hint="eastAsia" w:ascii="宋体" w:hAnsi="宋体" w:eastAsia="宋体" w:cs="宋体"/>
          <w:szCs w:val="21"/>
        </w:rPr>
        <w:t>8.手术床台面可透过X线，台面下侧安装有导轨，用于输送X光片盒。</w:t>
      </w:r>
      <w:r>
        <w:rPr>
          <w:rFonts w:hint="eastAsia" w:ascii="宋体" w:hAnsi="宋体" w:eastAsia="宋体" w:cs="宋体"/>
          <w:szCs w:val="21"/>
        </w:rPr>
        <w:br w:type="textWrapping"/>
      </w:r>
      <w:r>
        <w:rPr>
          <w:rFonts w:hint="eastAsia" w:ascii="宋体" w:hAnsi="宋体" w:eastAsia="宋体" w:cs="宋体"/>
          <w:szCs w:val="21"/>
        </w:rPr>
        <w:t>9.手术床床板由头板、背板、臀板及可分开式腿板等五部分组成。</w:t>
      </w:r>
      <w:r>
        <w:rPr>
          <w:rFonts w:hint="eastAsia" w:ascii="宋体" w:hAnsi="宋体" w:eastAsia="宋体" w:cs="宋体"/>
          <w:szCs w:val="21"/>
        </w:rPr>
        <w:br w:type="textWrapping"/>
      </w:r>
      <w:r>
        <w:rPr>
          <w:rFonts w:hint="eastAsia" w:ascii="宋体" w:hAnsi="宋体" w:eastAsia="宋体" w:cs="宋体"/>
          <w:szCs w:val="21"/>
        </w:rPr>
        <w:t>10.头板可拆卸，头板和腿板可前后互换。</w:t>
      </w:r>
      <w:r>
        <w:rPr>
          <w:rFonts w:hint="eastAsia" w:ascii="宋体" w:hAnsi="宋体" w:eastAsia="宋体" w:cs="宋体"/>
          <w:szCs w:val="21"/>
        </w:rPr>
        <w:br w:type="textWrapping"/>
      </w:r>
      <w:r>
        <w:rPr>
          <w:rFonts w:hint="eastAsia" w:ascii="宋体" w:hAnsi="宋体" w:eastAsia="宋体" w:cs="宋体"/>
          <w:szCs w:val="21"/>
        </w:rPr>
        <w:t>11.腿板采用气弹簧组件，腿板采用按钮式一键拆卸，无需拧任何螺母，方便快捷。</w:t>
      </w:r>
      <w:r>
        <w:rPr>
          <w:rFonts w:hint="eastAsia" w:ascii="宋体" w:hAnsi="宋体" w:eastAsia="宋体" w:cs="宋体"/>
          <w:szCs w:val="21"/>
        </w:rPr>
        <w:br w:type="textWrapping"/>
      </w:r>
      <w:r>
        <w:rPr>
          <w:rFonts w:hint="eastAsia" w:ascii="宋体" w:hAnsi="宋体" w:eastAsia="宋体" w:cs="宋体"/>
          <w:szCs w:val="21"/>
        </w:rPr>
        <w:t>12.腿板可90°外展后再90°下折，不拆卸腿板实现截石位摆放提高摆台效率。</w:t>
      </w:r>
    </w:p>
    <w:p w14:paraId="5B52FD4B">
      <w:pPr>
        <w:spacing w:after="0" w:line="240" w:lineRule="auto"/>
        <w:rPr>
          <w:rFonts w:hint="eastAsia" w:ascii="宋体" w:hAnsi="宋体" w:eastAsia="宋体" w:cs="宋体"/>
          <w:szCs w:val="21"/>
        </w:rPr>
      </w:pPr>
      <w:r>
        <w:rPr>
          <w:rFonts w:hint="eastAsia" w:ascii="宋体" w:hAnsi="宋体" w:eastAsia="宋体" w:cs="宋体"/>
          <w:szCs w:val="21"/>
        </w:rPr>
        <w:t>13.独立电动液压控制刹车，能够轻松将手术床固定或移动，确保手术床稳定性。</w:t>
      </w:r>
    </w:p>
    <w:p w14:paraId="19CC11FF">
      <w:pPr>
        <w:spacing w:after="0" w:line="240" w:lineRule="auto"/>
        <w:rPr>
          <w:rFonts w:hint="eastAsia" w:ascii="宋体" w:hAnsi="宋体" w:eastAsia="宋体" w:cs="宋体"/>
          <w:szCs w:val="21"/>
        </w:rPr>
      </w:pPr>
      <w:r>
        <w:rPr>
          <w:rFonts w:hint="eastAsia" w:ascii="宋体" w:hAnsi="宋体" w:eastAsia="宋体" w:cs="宋体"/>
          <w:szCs w:val="21"/>
        </w:rPr>
        <w:t>14.具有一键直接设定屈曲、反屈曲体位功能。</w:t>
      </w:r>
      <w:r>
        <w:rPr>
          <w:rFonts w:hint="eastAsia" w:ascii="宋体" w:hAnsi="宋体" w:eastAsia="宋体" w:cs="宋体"/>
          <w:szCs w:val="21"/>
        </w:rPr>
        <w:br w:type="textWrapping"/>
      </w:r>
      <w:r>
        <w:rPr>
          <w:rFonts w:hint="eastAsia" w:ascii="宋体" w:hAnsi="宋体" w:eastAsia="宋体" w:cs="宋体"/>
          <w:szCs w:val="21"/>
        </w:rPr>
        <w:t>15.具有一键直接设定复位功能。</w:t>
      </w:r>
      <w:r>
        <w:rPr>
          <w:rFonts w:hint="eastAsia" w:ascii="宋体" w:hAnsi="宋体" w:eastAsia="宋体" w:cs="宋体"/>
          <w:szCs w:val="21"/>
        </w:rPr>
        <w:br w:type="textWrapping"/>
      </w:r>
      <w:r>
        <w:rPr>
          <w:rFonts w:hint="eastAsia" w:ascii="宋体" w:hAnsi="宋体" w:eastAsia="宋体" w:cs="宋体"/>
          <w:szCs w:val="21"/>
        </w:rPr>
        <w:t>▲16.采用油路透析技术保证液压系统运行稳定，手术床油泵无渗漏现象，按照行业规定测试方法试验，历时5小时，台面下降距离≤5mm。(提供医疗器械检测机构出具的检测报告)</w:t>
      </w:r>
      <w:r>
        <w:rPr>
          <w:rFonts w:hint="eastAsia" w:ascii="宋体" w:hAnsi="宋体" w:eastAsia="宋体" w:cs="宋体"/>
          <w:szCs w:val="21"/>
        </w:rPr>
        <w:br w:type="textWrapping"/>
      </w:r>
      <w:r>
        <w:rPr>
          <w:rFonts w:hint="eastAsia" w:ascii="宋体" w:hAnsi="宋体" w:eastAsia="宋体" w:cs="宋体"/>
          <w:szCs w:val="21"/>
        </w:rPr>
        <w:t>▲17.手术床对进液的防护程度≥IPX4。(提供医疗器械检测机构出具的检测报告)</w:t>
      </w:r>
    </w:p>
    <w:p w14:paraId="44DB1EC1">
      <w:pPr>
        <w:spacing w:after="0" w:line="240" w:lineRule="auto"/>
        <w:rPr>
          <w:rFonts w:hint="eastAsia" w:ascii="宋体" w:hAnsi="宋体" w:eastAsia="宋体" w:cs="宋体"/>
          <w:szCs w:val="21"/>
        </w:rPr>
      </w:pPr>
      <w:r>
        <w:rPr>
          <w:rFonts w:hint="eastAsia" w:ascii="宋体" w:hAnsi="宋体" w:eastAsia="宋体" w:cs="宋体"/>
          <w:szCs w:val="21"/>
        </w:rPr>
        <w:t>▲18.手术床纵向摆动量≤12mm。(提供医疗器械检测机构出具的检测报告)</w:t>
      </w:r>
    </w:p>
    <w:p w14:paraId="2537B805">
      <w:pPr>
        <w:spacing w:after="0" w:line="240" w:lineRule="auto"/>
        <w:rPr>
          <w:rFonts w:hint="eastAsia" w:ascii="宋体" w:hAnsi="宋体" w:eastAsia="宋体" w:cs="宋体"/>
          <w:szCs w:val="21"/>
        </w:rPr>
      </w:pPr>
      <w:r>
        <w:rPr>
          <w:rFonts w:hint="eastAsia" w:ascii="宋体" w:hAnsi="宋体" w:eastAsia="宋体" w:cs="宋体"/>
          <w:szCs w:val="21"/>
        </w:rPr>
        <w:t>▲19.手术床横向摆动量≤9mm。((提供医疗器械检测机构出具的检测报告)</w:t>
      </w:r>
      <w:r>
        <w:rPr>
          <w:rFonts w:hint="eastAsia" w:ascii="宋体" w:hAnsi="宋体" w:eastAsia="宋体" w:cs="宋体"/>
          <w:szCs w:val="21"/>
        </w:rPr>
        <w:br w:type="textWrapping"/>
      </w:r>
      <w:r>
        <w:rPr>
          <w:rFonts w:hint="eastAsia" w:ascii="宋体" w:hAnsi="宋体" w:eastAsia="宋体" w:cs="宋体"/>
          <w:szCs w:val="21"/>
        </w:rPr>
        <w:t>2</w:t>
      </w:r>
      <w:r>
        <w:rPr>
          <w:rFonts w:hint="eastAsia" w:ascii="宋体" w:hAnsi="宋体" w:eastAsia="宋体" w:cs="宋体"/>
          <w:szCs w:val="21"/>
          <w:lang w:val="en-US" w:eastAsia="zh-CN"/>
        </w:rPr>
        <w:t>0</w:t>
      </w:r>
      <w:r>
        <w:rPr>
          <w:rFonts w:hint="eastAsia" w:ascii="宋体" w:hAnsi="宋体" w:eastAsia="宋体" w:cs="宋体"/>
          <w:szCs w:val="21"/>
        </w:rPr>
        <w:t>.技术规格：1)手术床长度≥2000mm；2)手术床宽度≥520mm；3)床面最低高度≤600mm；4)床面最高高度≥950mm；5)台面前后倾角度：≥25°；6)台面左右倾角度：≥20°；7)背板折转角度：上折≥80°/下折≥40°；8)腿板折转角度：上折≥20°/下折≥90°,外折角度≥90°；9)头板折转角度：上折≥45°/下折≥90°</w:t>
      </w:r>
    </w:p>
    <w:p w14:paraId="11D24BDA">
      <w:pPr>
        <w:pStyle w:val="2"/>
        <w:spacing w:after="0" w:line="240" w:lineRule="auto"/>
        <w:ind w:firstLine="0"/>
        <w:rPr>
          <w:rStyle w:val="26"/>
          <w:rFonts w:hint="eastAsia" w:ascii="宋体" w:hAnsi="宋体" w:eastAsia="宋体" w:cs="宋体"/>
          <w:b w:val="0"/>
          <w:bCs/>
          <w:szCs w:val="21"/>
          <w:shd w:val="clear" w:color="auto" w:fill="FDFDFE"/>
        </w:rPr>
      </w:pPr>
      <w:r>
        <w:rPr>
          <w:rFonts w:hint="eastAsia" w:ascii="宋体" w:hAnsi="宋体" w:eastAsia="宋体" w:cs="宋体"/>
          <w:b/>
          <w:bCs/>
          <w:szCs w:val="21"/>
        </w:rPr>
        <w:t>（四）配置清单（单台）</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2752"/>
        <w:gridCol w:w="638"/>
        <w:gridCol w:w="658"/>
      </w:tblGrid>
      <w:tr w14:paraId="63AAB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6C9E4F4F">
            <w:pPr>
              <w:pStyle w:val="2"/>
              <w:spacing w:after="0" w:line="240" w:lineRule="auto"/>
              <w:ind w:firstLine="0"/>
              <w:jc w:val="center"/>
              <w:rPr>
                <w:rFonts w:hint="eastAsia" w:ascii="宋体" w:hAnsi="宋体" w:eastAsia="宋体" w:cs="宋体"/>
                <w:b/>
                <w:bCs/>
                <w:szCs w:val="21"/>
              </w:rPr>
            </w:pPr>
            <w:r>
              <w:rPr>
                <w:rFonts w:hint="eastAsia" w:ascii="宋体" w:hAnsi="宋体" w:eastAsia="宋体" w:cs="宋体"/>
                <w:b/>
                <w:bCs/>
                <w:szCs w:val="21"/>
              </w:rPr>
              <w:t>序号</w:t>
            </w:r>
          </w:p>
        </w:tc>
        <w:tc>
          <w:tcPr>
            <w:tcW w:w="2752" w:type="dxa"/>
            <w:vAlign w:val="center"/>
          </w:tcPr>
          <w:p w14:paraId="105569D6">
            <w:pPr>
              <w:pStyle w:val="2"/>
              <w:spacing w:after="0" w:line="240" w:lineRule="auto"/>
              <w:ind w:firstLine="0"/>
              <w:jc w:val="center"/>
              <w:rPr>
                <w:rFonts w:hint="eastAsia" w:ascii="宋体" w:hAnsi="宋体" w:eastAsia="宋体" w:cs="宋体"/>
                <w:b/>
                <w:bCs/>
                <w:szCs w:val="21"/>
              </w:rPr>
            </w:pPr>
            <w:r>
              <w:rPr>
                <w:rFonts w:hint="eastAsia" w:ascii="宋体" w:hAnsi="宋体" w:eastAsia="宋体" w:cs="宋体"/>
                <w:b/>
                <w:bCs/>
                <w:szCs w:val="21"/>
              </w:rPr>
              <w:t>配置名称</w:t>
            </w:r>
          </w:p>
        </w:tc>
        <w:tc>
          <w:tcPr>
            <w:tcW w:w="638" w:type="dxa"/>
            <w:vAlign w:val="center"/>
          </w:tcPr>
          <w:p w14:paraId="37C9EC04">
            <w:pPr>
              <w:pStyle w:val="2"/>
              <w:spacing w:after="0" w:line="240" w:lineRule="auto"/>
              <w:ind w:firstLine="0"/>
              <w:jc w:val="center"/>
              <w:rPr>
                <w:rFonts w:hint="eastAsia" w:ascii="宋体" w:hAnsi="宋体" w:eastAsia="宋体" w:cs="宋体"/>
                <w:b/>
                <w:bCs/>
                <w:szCs w:val="21"/>
              </w:rPr>
            </w:pPr>
            <w:r>
              <w:rPr>
                <w:rFonts w:hint="eastAsia" w:ascii="宋体" w:hAnsi="宋体" w:eastAsia="宋体" w:cs="宋体"/>
                <w:b/>
                <w:bCs/>
                <w:szCs w:val="21"/>
              </w:rPr>
              <w:t>数量</w:t>
            </w:r>
          </w:p>
        </w:tc>
        <w:tc>
          <w:tcPr>
            <w:tcW w:w="0" w:type="auto"/>
            <w:vAlign w:val="center"/>
          </w:tcPr>
          <w:p w14:paraId="587034E9">
            <w:pPr>
              <w:pStyle w:val="2"/>
              <w:spacing w:after="0" w:line="240" w:lineRule="auto"/>
              <w:ind w:firstLine="0"/>
              <w:jc w:val="center"/>
              <w:rPr>
                <w:rFonts w:hint="eastAsia" w:ascii="宋体" w:hAnsi="宋体" w:eastAsia="宋体" w:cs="宋体"/>
                <w:b/>
                <w:bCs/>
                <w:szCs w:val="21"/>
              </w:rPr>
            </w:pPr>
            <w:r>
              <w:rPr>
                <w:rFonts w:hint="eastAsia" w:ascii="宋体" w:hAnsi="宋体" w:eastAsia="宋体" w:cs="宋体"/>
                <w:b/>
                <w:bCs/>
                <w:szCs w:val="21"/>
              </w:rPr>
              <w:t>单位</w:t>
            </w:r>
          </w:p>
        </w:tc>
      </w:tr>
      <w:tr w14:paraId="5A3FE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276A1390">
            <w:pPr>
              <w:widowControl/>
              <w:spacing w:after="0" w:line="240" w:lineRule="auto"/>
              <w:jc w:val="center"/>
              <w:rPr>
                <w:rFonts w:hint="eastAsia" w:ascii="宋体" w:hAnsi="宋体" w:eastAsia="宋体" w:cs="宋体"/>
                <w:color w:val="000000"/>
                <w:kern w:val="0"/>
                <w:szCs w:val="21"/>
              </w:rPr>
            </w:pPr>
            <w:r>
              <w:rPr>
                <w:rFonts w:hint="eastAsia" w:ascii="宋体" w:hAnsi="宋体" w:eastAsia="宋体" w:cs="宋体"/>
                <w:color w:val="000000"/>
                <w:szCs w:val="21"/>
              </w:rPr>
              <w:t>1</w:t>
            </w:r>
          </w:p>
        </w:tc>
        <w:tc>
          <w:tcPr>
            <w:tcW w:w="2752" w:type="dxa"/>
            <w:vAlign w:val="center"/>
          </w:tcPr>
          <w:p w14:paraId="2B7D3F46">
            <w:pPr>
              <w:spacing w:after="0" w:line="240" w:lineRule="auto"/>
              <w:jc w:val="center"/>
              <w:rPr>
                <w:rFonts w:hint="eastAsia" w:ascii="宋体" w:hAnsi="宋体" w:eastAsia="宋体" w:cs="宋体"/>
                <w:szCs w:val="21"/>
              </w:rPr>
            </w:pPr>
            <w:r>
              <w:rPr>
                <w:rFonts w:hint="eastAsia" w:ascii="宋体" w:hAnsi="宋体" w:eastAsia="宋体" w:cs="宋体"/>
                <w:szCs w:val="21"/>
              </w:rPr>
              <w:t>手术床主机</w:t>
            </w:r>
          </w:p>
        </w:tc>
        <w:tc>
          <w:tcPr>
            <w:tcW w:w="638" w:type="dxa"/>
            <w:vAlign w:val="center"/>
          </w:tcPr>
          <w:p w14:paraId="7EF13099">
            <w:pPr>
              <w:pStyle w:val="2"/>
              <w:spacing w:after="0" w:line="240" w:lineRule="auto"/>
              <w:ind w:firstLine="0"/>
              <w:jc w:val="center"/>
              <w:rPr>
                <w:rFonts w:hint="eastAsia" w:ascii="宋体" w:hAnsi="宋体" w:eastAsia="宋体" w:cs="宋体"/>
                <w:szCs w:val="21"/>
              </w:rPr>
            </w:pPr>
            <w:r>
              <w:rPr>
                <w:rFonts w:hint="eastAsia" w:ascii="宋体" w:hAnsi="宋体" w:eastAsia="宋体" w:cs="宋体"/>
                <w:szCs w:val="21"/>
              </w:rPr>
              <w:t>套</w:t>
            </w:r>
          </w:p>
        </w:tc>
        <w:tc>
          <w:tcPr>
            <w:tcW w:w="0" w:type="auto"/>
            <w:vAlign w:val="center"/>
          </w:tcPr>
          <w:p w14:paraId="05E26B6D">
            <w:pPr>
              <w:pStyle w:val="2"/>
              <w:spacing w:after="0" w:line="240" w:lineRule="auto"/>
              <w:ind w:firstLine="0"/>
              <w:jc w:val="center"/>
              <w:rPr>
                <w:rFonts w:hint="eastAsia" w:ascii="宋体" w:hAnsi="宋体" w:eastAsia="宋体" w:cs="宋体"/>
                <w:szCs w:val="21"/>
              </w:rPr>
            </w:pPr>
            <w:r>
              <w:rPr>
                <w:rFonts w:hint="eastAsia" w:ascii="宋体" w:hAnsi="宋体" w:eastAsia="宋体" w:cs="宋体"/>
                <w:szCs w:val="21"/>
              </w:rPr>
              <w:t>1</w:t>
            </w:r>
          </w:p>
        </w:tc>
      </w:tr>
      <w:tr w14:paraId="59B55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5FD6BCA9">
            <w:pPr>
              <w:spacing w:after="0" w:line="24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2752" w:type="dxa"/>
            <w:vAlign w:val="center"/>
          </w:tcPr>
          <w:p w14:paraId="4C108752">
            <w:pPr>
              <w:spacing w:after="0" w:line="240" w:lineRule="auto"/>
              <w:jc w:val="center"/>
              <w:rPr>
                <w:rFonts w:hint="eastAsia" w:ascii="宋体" w:hAnsi="宋体" w:eastAsia="宋体" w:cs="宋体"/>
                <w:szCs w:val="21"/>
              </w:rPr>
            </w:pPr>
            <w:r>
              <w:rPr>
                <w:rFonts w:hint="eastAsia" w:ascii="宋体" w:hAnsi="宋体" w:eastAsia="宋体" w:cs="宋体"/>
                <w:szCs w:val="21"/>
              </w:rPr>
              <w:t>记忆海绵床垫</w:t>
            </w:r>
          </w:p>
        </w:tc>
        <w:tc>
          <w:tcPr>
            <w:tcW w:w="638" w:type="dxa"/>
            <w:vAlign w:val="center"/>
          </w:tcPr>
          <w:p w14:paraId="31242C28">
            <w:pPr>
              <w:pStyle w:val="2"/>
              <w:spacing w:after="0" w:line="240" w:lineRule="auto"/>
              <w:ind w:firstLine="0"/>
              <w:jc w:val="center"/>
              <w:rPr>
                <w:rFonts w:hint="eastAsia" w:ascii="宋体" w:hAnsi="宋体" w:eastAsia="宋体" w:cs="宋体"/>
                <w:szCs w:val="21"/>
              </w:rPr>
            </w:pPr>
            <w:r>
              <w:rPr>
                <w:rFonts w:hint="eastAsia" w:ascii="宋体" w:hAnsi="宋体" w:eastAsia="宋体" w:cs="宋体"/>
                <w:szCs w:val="21"/>
              </w:rPr>
              <w:t>套</w:t>
            </w:r>
          </w:p>
        </w:tc>
        <w:tc>
          <w:tcPr>
            <w:tcW w:w="0" w:type="auto"/>
            <w:vAlign w:val="center"/>
          </w:tcPr>
          <w:p w14:paraId="53BECC6D">
            <w:pPr>
              <w:pStyle w:val="2"/>
              <w:spacing w:after="0" w:line="240" w:lineRule="auto"/>
              <w:ind w:firstLine="0"/>
              <w:jc w:val="center"/>
              <w:rPr>
                <w:rFonts w:hint="eastAsia" w:ascii="宋体" w:hAnsi="宋体" w:eastAsia="宋体" w:cs="宋体"/>
                <w:szCs w:val="21"/>
              </w:rPr>
            </w:pPr>
            <w:r>
              <w:rPr>
                <w:rFonts w:hint="eastAsia" w:ascii="宋体" w:hAnsi="宋体" w:eastAsia="宋体" w:cs="宋体"/>
                <w:szCs w:val="21"/>
              </w:rPr>
              <w:t>1</w:t>
            </w:r>
          </w:p>
        </w:tc>
      </w:tr>
      <w:tr w14:paraId="78C66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1E2C960E">
            <w:pPr>
              <w:spacing w:after="0" w:line="240" w:lineRule="auto"/>
              <w:jc w:val="center"/>
              <w:rPr>
                <w:rFonts w:hint="eastAsia" w:ascii="宋体" w:hAnsi="宋体" w:eastAsia="宋体" w:cs="宋体"/>
                <w:color w:val="000000"/>
                <w:szCs w:val="21"/>
              </w:rPr>
            </w:pPr>
            <w:r>
              <w:rPr>
                <w:rFonts w:hint="eastAsia" w:ascii="宋体" w:hAnsi="宋体" w:eastAsia="宋体" w:cs="宋体"/>
                <w:color w:val="000000"/>
                <w:szCs w:val="21"/>
              </w:rPr>
              <w:t>3</w:t>
            </w:r>
          </w:p>
        </w:tc>
        <w:tc>
          <w:tcPr>
            <w:tcW w:w="2752" w:type="dxa"/>
            <w:vAlign w:val="center"/>
          </w:tcPr>
          <w:p w14:paraId="2F8563F7">
            <w:pPr>
              <w:spacing w:after="0" w:line="240" w:lineRule="auto"/>
              <w:jc w:val="center"/>
              <w:rPr>
                <w:rFonts w:hint="eastAsia" w:ascii="宋体" w:hAnsi="宋体" w:eastAsia="宋体" w:cs="宋体"/>
                <w:szCs w:val="21"/>
              </w:rPr>
            </w:pPr>
            <w:r>
              <w:rPr>
                <w:rFonts w:hint="eastAsia" w:ascii="宋体" w:hAnsi="宋体" w:eastAsia="宋体" w:cs="宋体"/>
                <w:szCs w:val="21"/>
              </w:rPr>
              <w:t>头板</w:t>
            </w:r>
          </w:p>
        </w:tc>
        <w:tc>
          <w:tcPr>
            <w:tcW w:w="638" w:type="dxa"/>
            <w:vAlign w:val="center"/>
          </w:tcPr>
          <w:p w14:paraId="2B58BC25">
            <w:pPr>
              <w:pStyle w:val="2"/>
              <w:spacing w:after="0" w:line="240" w:lineRule="auto"/>
              <w:ind w:firstLine="0"/>
              <w:jc w:val="center"/>
              <w:rPr>
                <w:rFonts w:hint="eastAsia" w:ascii="宋体" w:hAnsi="宋体" w:eastAsia="宋体" w:cs="宋体"/>
                <w:szCs w:val="21"/>
              </w:rPr>
            </w:pPr>
            <w:r>
              <w:rPr>
                <w:rFonts w:hint="eastAsia" w:ascii="宋体" w:hAnsi="宋体" w:eastAsia="宋体" w:cs="宋体"/>
                <w:szCs w:val="21"/>
              </w:rPr>
              <w:t>套</w:t>
            </w:r>
          </w:p>
        </w:tc>
        <w:tc>
          <w:tcPr>
            <w:tcW w:w="0" w:type="auto"/>
            <w:vAlign w:val="center"/>
          </w:tcPr>
          <w:p w14:paraId="0636A0E0">
            <w:pPr>
              <w:pStyle w:val="2"/>
              <w:spacing w:after="0" w:line="240" w:lineRule="auto"/>
              <w:ind w:firstLine="0"/>
              <w:jc w:val="center"/>
              <w:rPr>
                <w:rFonts w:hint="eastAsia" w:ascii="宋体" w:hAnsi="宋体" w:eastAsia="宋体" w:cs="宋体"/>
                <w:szCs w:val="21"/>
              </w:rPr>
            </w:pPr>
            <w:r>
              <w:rPr>
                <w:rFonts w:hint="eastAsia" w:ascii="宋体" w:hAnsi="宋体" w:eastAsia="宋体" w:cs="宋体"/>
                <w:szCs w:val="21"/>
              </w:rPr>
              <w:t>1</w:t>
            </w:r>
          </w:p>
        </w:tc>
      </w:tr>
      <w:tr w14:paraId="5BBB8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6E235059">
            <w:pPr>
              <w:spacing w:after="0" w:line="240" w:lineRule="auto"/>
              <w:jc w:val="center"/>
              <w:rPr>
                <w:rFonts w:hint="eastAsia" w:ascii="宋体" w:hAnsi="宋体" w:eastAsia="宋体" w:cs="宋体"/>
                <w:color w:val="000000"/>
                <w:szCs w:val="21"/>
              </w:rPr>
            </w:pPr>
            <w:r>
              <w:rPr>
                <w:rFonts w:hint="eastAsia" w:ascii="宋体" w:hAnsi="宋体" w:eastAsia="宋体" w:cs="宋体"/>
                <w:color w:val="000000"/>
                <w:szCs w:val="21"/>
              </w:rPr>
              <w:t>4</w:t>
            </w:r>
          </w:p>
        </w:tc>
        <w:tc>
          <w:tcPr>
            <w:tcW w:w="2752" w:type="dxa"/>
            <w:vAlign w:val="center"/>
          </w:tcPr>
          <w:p w14:paraId="5BCE55C0">
            <w:pPr>
              <w:spacing w:after="0" w:line="240" w:lineRule="auto"/>
              <w:jc w:val="center"/>
              <w:rPr>
                <w:rFonts w:hint="eastAsia" w:ascii="宋体" w:hAnsi="宋体" w:eastAsia="宋体" w:cs="宋体"/>
                <w:szCs w:val="21"/>
              </w:rPr>
            </w:pPr>
            <w:r>
              <w:rPr>
                <w:rFonts w:hint="eastAsia" w:ascii="宋体" w:hAnsi="宋体" w:eastAsia="宋体" w:cs="宋体"/>
                <w:szCs w:val="21"/>
              </w:rPr>
              <w:t>分体式腿板</w:t>
            </w:r>
          </w:p>
        </w:tc>
        <w:tc>
          <w:tcPr>
            <w:tcW w:w="638" w:type="dxa"/>
            <w:vAlign w:val="center"/>
          </w:tcPr>
          <w:p w14:paraId="15BC847D">
            <w:pPr>
              <w:pStyle w:val="2"/>
              <w:spacing w:after="0" w:line="240" w:lineRule="auto"/>
              <w:ind w:firstLine="0"/>
              <w:jc w:val="center"/>
              <w:rPr>
                <w:rFonts w:hint="eastAsia" w:ascii="宋体" w:hAnsi="宋体" w:eastAsia="宋体" w:cs="宋体"/>
                <w:szCs w:val="21"/>
              </w:rPr>
            </w:pPr>
            <w:r>
              <w:rPr>
                <w:rFonts w:hint="eastAsia" w:ascii="宋体" w:hAnsi="宋体" w:eastAsia="宋体" w:cs="宋体"/>
                <w:szCs w:val="21"/>
              </w:rPr>
              <w:t>套</w:t>
            </w:r>
          </w:p>
        </w:tc>
        <w:tc>
          <w:tcPr>
            <w:tcW w:w="0" w:type="auto"/>
            <w:vAlign w:val="center"/>
          </w:tcPr>
          <w:p w14:paraId="7C336BCD">
            <w:pPr>
              <w:pStyle w:val="2"/>
              <w:spacing w:after="0" w:line="240" w:lineRule="auto"/>
              <w:ind w:firstLine="0"/>
              <w:jc w:val="center"/>
              <w:rPr>
                <w:rFonts w:hint="eastAsia" w:ascii="宋体" w:hAnsi="宋体" w:eastAsia="宋体" w:cs="宋体"/>
                <w:szCs w:val="21"/>
              </w:rPr>
            </w:pPr>
            <w:r>
              <w:rPr>
                <w:rFonts w:hint="eastAsia" w:ascii="宋体" w:hAnsi="宋体" w:eastAsia="宋体" w:cs="宋体"/>
                <w:szCs w:val="21"/>
              </w:rPr>
              <w:t>1</w:t>
            </w:r>
          </w:p>
        </w:tc>
      </w:tr>
      <w:tr w14:paraId="0E654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4347012B">
            <w:pPr>
              <w:spacing w:after="0" w:line="240" w:lineRule="auto"/>
              <w:jc w:val="center"/>
              <w:rPr>
                <w:rFonts w:hint="eastAsia" w:ascii="宋体" w:hAnsi="宋体" w:eastAsia="宋体" w:cs="宋体"/>
                <w:color w:val="000000"/>
                <w:szCs w:val="21"/>
              </w:rPr>
            </w:pPr>
            <w:r>
              <w:rPr>
                <w:rFonts w:hint="eastAsia" w:ascii="宋体" w:hAnsi="宋体" w:eastAsia="宋体" w:cs="宋体"/>
                <w:color w:val="000000"/>
                <w:szCs w:val="21"/>
              </w:rPr>
              <w:t>5</w:t>
            </w:r>
          </w:p>
        </w:tc>
        <w:tc>
          <w:tcPr>
            <w:tcW w:w="2752" w:type="dxa"/>
            <w:vAlign w:val="center"/>
          </w:tcPr>
          <w:p w14:paraId="1604AA09">
            <w:pPr>
              <w:spacing w:after="0" w:line="240" w:lineRule="auto"/>
              <w:jc w:val="center"/>
              <w:rPr>
                <w:rFonts w:hint="eastAsia" w:ascii="宋体" w:hAnsi="宋体" w:eastAsia="宋体" w:cs="宋体"/>
                <w:szCs w:val="21"/>
              </w:rPr>
            </w:pPr>
            <w:r>
              <w:rPr>
                <w:rFonts w:hint="eastAsia" w:ascii="宋体" w:hAnsi="宋体" w:eastAsia="宋体" w:cs="宋体"/>
                <w:szCs w:val="21"/>
              </w:rPr>
              <w:t>备用控制面板</w:t>
            </w:r>
          </w:p>
        </w:tc>
        <w:tc>
          <w:tcPr>
            <w:tcW w:w="638" w:type="dxa"/>
            <w:vAlign w:val="center"/>
          </w:tcPr>
          <w:p w14:paraId="4BFBE5D3">
            <w:pPr>
              <w:pStyle w:val="2"/>
              <w:spacing w:after="0" w:line="240" w:lineRule="auto"/>
              <w:ind w:firstLine="0"/>
              <w:jc w:val="center"/>
              <w:rPr>
                <w:rFonts w:hint="eastAsia" w:ascii="宋体" w:hAnsi="宋体" w:eastAsia="宋体" w:cs="宋体"/>
                <w:szCs w:val="21"/>
              </w:rPr>
            </w:pPr>
            <w:r>
              <w:rPr>
                <w:rFonts w:hint="eastAsia" w:ascii="宋体" w:hAnsi="宋体" w:eastAsia="宋体" w:cs="宋体"/>
                <w:szCs w:val="21"/>
              </w:rPr>
              <w:t>套</w:t>
            </w:r>
          </w:p>
        </w:tc>
        <w:tc>
          <w:tcPr>
            <w:tcW w:w="0" w:type="auto"/>
            <w:vAlign w:val="center"/>
          </w:tcPr>
          <w:p w14:paraId="19AC9F3B">
            <w:pPr>
              <w:pStyle w:val="2"/>
              <w:spacing w:after="0" w:line="240" w:lineRule="auto"/>
              <w:ind w:firstLine="0"/>
              <w:jc w:val="center"/>
              <w:rPr>
                <w:rFonts w:hint="eastAsia" w:ascii="宋体" w:hAnsi="宋体" w:eastAsia="宋体" w:cs="宋体"/>
                <w:szCs w:val="21"/>
              </w:rPr>
            </w:pPr>
            <w:r>
              <w:rPr>
                <w:rFonts w:hint="eastAsia" w:ascii="宋体" w:hAnsi="宋体" w:eastAsia="宋体" w:cs="宋体"/>
                <w:szCs w:val="21"/>
              </w:rPr>
              <w:t>1</w:t>
            </w:r>
          </w:p>
        </w:tc>
      </w:tr>
      <w:tr w14:paraId="0FC12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5EDAFBC8">
            <w:pPr>
              <w:spacing w:after="0" w:line="240" w:lineRule="auto"/>
              <w:jc w:val="center"/>
              <w:rPr>
                <w:rFonts w:hint="eastAsia" w:ascii="宋体" w:hAnsi="宋体" w:eastAsia="宋体" w:cs="宋体"/>
                <w:color w:val="000000"/>
                <w:szCs w:val="21"/>
              </w:rPr>
            </w:pPr>
            <w:r>
              <w:rPr>
                <w:rFonts w:hint="eastAsia" w:ascii="宋体" w:hAnsi="宋体" w:eastAsia="宋体" w:cs="宋体"/>
                <w:color w:val="000000"/>
                <w:szCs w:val="21"/>
              </w:rPr>
              <w:t>6</w:t>
            </w:r>
          </w:p>
        </w:tc>
        <w:tc>
          <w:tcPr>
            <w:tcW w:w="2752" w:type="dxa"/>
            <w:vAlign w:val="center"/>
          </w:tcPr>
          <w:p w14:paraId="11FA0F49">
            <w:pPr>
              <w:spacing w:after="0" w:line="240" w:lineRule="auto"/>
              <w:jc w:val="center"/>
              <w:rPr>
                <w:rFonts w:hint="eastAsia" w:ascii="宋体" w:hAnsi="宋体" w:eastAsia="宋体" w:cs="宋体"/>
                <w:szCs w:val="21"/>
              </w:rPr>
            </w:pPr>
            <w:r>
              <w:rPr>
                <w:rFonts w:hint="eastAsia" w:ascii="宋体" w:hAnsi="宋体" w:eastAsia="宋体" w:cs="宋体"/>
                <w:szCs w:val="21"/>
              </w:rPr>
              <w:t>遥控器</w:t>
            </w:r>
          </w:p>
        </w:tc>
        <w:tc>
          <w:tcPr>
            <w:tcW w:w="638" w:type="dxa"/>
            <w:vAlign w:val="center"/>
          </w:tcPr>
          <w:p w14:paraId="41291F03">
            <w:pPr>
              <w:pStyle w:val="2"/>
              <w:spacing w:after="0" w:line="240" w:lineRule="auto"/>
              <w:ind w:firstLine="0"/>
              <w:jc w:val="center"/>
              <w:rPr>
                <w:rFonts w:hint="eastAsia" w:ascii="宋体" w:hAnsi="宋体" w:eastAsia="宋体" w:cs="宋体"/>
                <w:szCs w:val="21"/>
              </w:rPr>
            </w:pPr>
            <w:r>
              <w:rPr>
                <w:rFonts w:hint="eastAsia" w:ascii="宋体" w:hAnsi="宋体" w:eastAsia="宋体" w:cs="宋体"/>
                <w:szCs w:val="21"/>
              </w:rPr>
              <w:t>套</w:t>
            </w:r>
          </w:p>
        </w:tc>
        <w:tc>
          <w:tcPr>
            <w:tcW w:w="0" w:type="auto"/>
            <w:vAlign w:val="center"/>
          </w:tcPr>
          <w:p w14:paraId="61979878">
            <w:pPr>
              <w:pStyle w:val="2"/>
              <w:spacing w:after="0" w:line="240" w:lineRule="auto"/>
              <w:ind w:firstLine="0"/>
              <w:jc w:val="center"/>
              <w:rPr>
                <w:rFonts w:hint="eastAsia" w:ascii="宋体" w:hAnsi="宋体" w:eastAsia="宋体" w:cs="宋体"/>
                <w:szCs w:val="21"/>
              </w:rPr>
            </w:pPr>
            <w:r>
              <w:rPr>
                <w:rFonts w:hint="eastAsia" w:ascii="宋体" w:hAnsi="宋体" w:eastAsia="宋体" w:cs="宋体"/>
                <w:szCs w:val="21"/>
              </w:rPr>
              <w:t>1</w:t>
            </w:r>
          </w:p>
        </w:tc>
      </w:tr>
      <w:tr w14:paraId="7301D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F046C46">
            <w:pPr>
              <w:spacing w:after="0" w:line="240" w:lineRule="auto"/>
              <w:jc w:val="center"/>
              <w:rPr>
                <w:rFonts w:hint="eastAsia" w:ascii="宋体" w:hAnsi="宋体" w:eastAsia="宋体" w:cs="宋体"/>
                <w:color w:val="000000"/>
                <w:szCs w:val="21"/>
              </w:rPr>
            </w:pPr>
            <w:r>
              <w:rPr>
                <w:rFonts w:hint="eastAsia" w:ascii="宋体" w:hAnsi="宋体" w:eastAsia="宋体" w:cs="宋体"/>
                <w:color w:val="000000"/>
                <w:szCs w:val="21"/>
              </w:rPr>
              <w:t>7</w:t>
            </w:r>
          </w:p>
        </w:tc>
        <w:tc>
          <w:tcPr>
            <w:tcW w:w="2752" w:type="dxa"/>
            <w:vAlign w:val="center"/>
          </w:tcPr>
          <w:p w14:paraId="67BAB25D">
            <w:pPr>
              <w:spacing w:after="0" w:line="240" w:lineRule="auto"/>
              <w:jc w:val="center"/>
              <w:rPr>
                <w:rFonts w:hint="eastAsia" w:ascii="宋体" w:hAnsi="宋体" w:eastAsia="宋体" w:cs="宋体"/>
                <w:szCs w:val="21"/>
              </w:rPr>
            </w:pPr>
            <w:r>
              <w:rPr>
                <w:rFonts w:hint="eastAsia" w:ascii="宋体" w:hAnsi="宋体" w:eastAsia="宋体" w:cs="宋体"/>
                <w:szCs w:val="21"/>
              </w:rPr>
              <w:t>头架适配器</w:t>
            </w:r>
          </w:p>
        </w:tc>
        <w:tc>
          <w:tcPr>
            <w:tcW w:w="638" w:type="dxa"/>
            <w:vAlign w:val="center"/>
          </w:tcPr>
          <w:p w14:paraId="00597A39">
            <w:pPr>
              <w:pStyle w:val="2"/>
              <w:spacing w:after="0" w:line="240" w:lineRule="auto"/>
              <w:ind w:firstLine="0"/>
              <w:jc w:val="center"/>
              <w:rPr>
                <w:rFonts w:hint="eastAsia" w:ascii="宋体" w:hAnsi="宋体" w:eastAsia="宋体" w:cs="宋体"/>
                <w:szCs w:val="21"/>
              </w:rPr>
            </w:pPr>
            <w:r>
              <w:rPr>
                <w:rFonts w:hint="eastAsia" w:ascii="宋体" w:hAnsi="宋体" w:eastAsia="宋体" w:cs="宋体"/>
                <w:szCs w:val="21"/>
              </w:rPr>
              <w:t>套</w:t>
            </w:r>
          </w:p>
        </w:tc>
        <w:tc>
          <w:tcPr>
            <w:tcW w:w="0" w:type="auto"/>
            <w:vAlign w:val="center"/>
          </w:tcPr>
          <w:p w14:paraId="03B2876C">
            <w:pPr>
              <w:pStyle w:val="2"/>
              <w:spacing w:after="0" w:line="240" w:lineRule="auto"/>
              <w:ind w:firstLine="0"/>
              <w:jc w:val="center"/>
              <w:rPr>
                <w:rFonts w:hint="eastAsia" w:ascii="宋体" w:hAnsi="宋体" w:eastAsia="宋体" w:cs="宋体"/>
                <w:szCs w:val="21"/>
              </w:rPr>
            </w:pPr>
            <w:r>
              <w:rPr>
                <w:rFonts w:hint="eastAsia" w:ascii="宋体" w:hAnsi="宋体" w:eastAsia="宋体" w:cs="宋体"/>
                <w:szCs w:val="21"/>
              </w:rPr>
              <w:t>1</w:t>
            </w:r>
          </w:p>
        </w:tc>
      </w:tr>
      <w:tr w14:paraId="7D7F4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295D1DF1">
            <w:pPr>
              <w:spacing w:after="0" w:line="240" w:lineRule="auto"/>
              <w:jc w:val="center"/>
              <w:rPr>
                <w:rFonts w:hint="eastAsia" w:ascii="宋体" w:hAnsi="宋体" w:eastAsia="宋体" w:cs="宋体"/>
                <w:color w:val="000000"/>
                <w:szCs w:val="21"/>
              </w:rPr>
            </w:pPr>
            <w:r>
              <w:rPr>
                <w:rFonts w:hint="eastAsia" w:ascii="宋体" w:hAnsi="宋体" w:eastAsia="宋体" w:cs="宋体"/>
                <w:color w:val="000000"/>
                <w:szCs w:val="21"/>
              </w:rPr>
              <w:t>8</w:t>
            </w:r>
          </w:p>
        </w:tc>
        <w:tc>
          <w:tcPr>
            <w:tcW w:w="2752" w:type="dxa"/>
            <w:vAlign w:val="center"/>
          </w:tcPr>
          <w:p w14:paraId="74527A18">
            <w:pPr>
              <w:spacing w:after="0" w:line="240" w:lineRule="auto"/>
              <w:jc w:val="center"/>
              <w:rPr>
                <w:rFonts w:hint="eastAsia" w:ascii="宋体" w:hAnsi="宋体" w:eastAsia="宋体" w:cs="宋体"/>
                <w:szCs w:val="21"/>
              </w:rPr>
            </w:pPr>
            <w:r>
              <w:rPr>
                <w:rFonts w:hint="eastAsia" w:ascii="宋体" w:hAnsi="宋体" w:eastAsia="宋体" w:cs="宋体"/>
                <w:szCs w:val="21"/>
              </w:rPr>
              <w:t>头托</w:t>
            </w:r>
          </w:p>
        </w:tc>
        <w:tc>
          <w:tcPr>
            <w:tcW w:w="638" w:type="dxa"/>
            <w:vAlign w:val="center"/>
          </w:tcPr>
          <w:p w14:paraId="1B22D8DE">
            <w:pPr>
              <w:pStyle w:val="2"/>
              <w:spacing w:after="0" w:line="240" w:lineRule="auto"/>
              <w:ind w:firstLine="0"/>
              <w:jc w:val="center"/>
              <w:rPr>
                <w:rFonts w:hint="eastAsia" w:ascii="宋体" w:hAnsi="宋体" w:eastAsia="宋体" w:cs="宋体"/>
                <w:szCs w:val="21"/>
              </w:rPr>
            </w:pPr>
            <w:r>
              <w:rPr>
                <w:rFonts w:hint="eastAsia" w:ascii="宋体" w:hAnsi="宋体" w:eastAsia="宋体" w:cs="宋体"/>
                <w:szCs w:val="21"/>
              </w:rPr>
              <w:t>套</w:t>
            </w:r>
          </w:p>
        </w:tc>
        <w:tc>
          <w:tcPr>
            <w:tcW w:w="0" w:type="auto"/>
            <w:vAlign w:val="center"/>
          </w:tcPr>
          <w:p w14:paraId="22E670BA">
            <w:pPr>
              <w:pStyle w:val="2"/>
              <w:spacing w:after="0" w:line="240" w:lineRule="auto"/>
              <w:ind w:firstLine="0"/>
              <w:jc w:val="center"/>
              <w:rPr>
                <w:rFonts w:hint="eastAsia" w:ascii="宋体" w:hAnsi="宋体" w:eastAsia="宋体" w:cs="宋体"/>
                <w:szCs w:val="21"/>
              </w:rPr>
            </w:pPr>
            <w:r>
              <w:rPr>
                <w:rFonts w:hint="eastAsia" w:ascii="宋体" w:hAnsi="宋体" w:eastAsia="宋体" w:cs="宋体"/>
                <w:szCs w:val="21"/>
              </w:rPr>
              <w:t>1</w:t>
            </w:r>
          </w:p>
        </w:tc>
      </w:tr>
      <w:tr w14:paraId="6C004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179D8520">
            <w:pPr>
              <w:spacing w:after="0" w:line="240" w:lineRule="auto"/>
              <w:jc w:val="center"/>
              <w:rPr>
                <w:rFonts w:hint="eastAsia" w:ascii="宋体" w:hAnsi="宋体" w:eastAsia="宋体" w:cs="宋体"/>
                <w:color w:val="000000"/>
                <w:szCs w:val="21"/>
              </w:rPr>
            </w:pPr>
            <w:r>
              <w:rPr>
                <w:rFonts w:hint="eastAsia" w:ascii="宋体" w:hAnsi="宋体" w:eastAsia="宋体" w:cs="宋体"/>
                <w:color w:val="000000"/>
                <w:szCs w:val="21"/>
              </w:rPr>
              <w:t>9</w:t>
            </w:r>
          </w:p>
        </w:tc>
        <w:tc>
          <w:tcPr>
            <w:tcW w:w="2752" w:type="dxa"/>
            <w:vAlign w:val="center"/>
          </w:tcPr>
          <w:p w14:paraId="1108EDED">
            <w:pPr>
              <w:spacing w:after="0" w:line="240" w:lineRule="auto"/>
              <w:jc w:val="center"/>
              <w:rPr>
                <w:rFonts w:hint="eastAsia" w:ascii="宋体" w:hAnsi="宋体" w:eastAsia="宋体" w:cs="宋体"/>
                <w:szCs w:val="21"/>
              </w:rPr>
            </w:pPr>
            <w:r>
              <w:rPr>
                <w:rFonts w:hint="eastAsia" w:ascii="宋体" w:hAnsi="宋体" w:eastAsia="宋体" w:cs="宋体"/>
                <w:szCs w:val="21"/>
              </w:rPr>
              <w:t>托子架</w:t>
            </w:r>
          </w:p>
        </w:tc>
        <w:tc>
          <w:tcPr>
            <w:tcW w:w="638" w:type="dxa"/>
            <w:vAlign w:val="center"/>
          </w:tcPr>
          <w:p w14:paraId="1E9C53A6">
            <w:pPr>
              <w:pStyle w:val="2"/>
              <w:spacing w:after="0" w:line="240" w:lineRule="auto"/>
              <w:ind w:firstLine="0"/>
              <w:jc w:val="center"/>
              <w:rPr>
                <w:rFonts w:hint="eastAsia" w:ascii="宋体" w:hAnsi="宋体" w:eastAsia="宋体" w:cs="宋体"/>
                <w:szCs w:val="21"/>
              </w:rPr>
            </w:pPr>
            <w:r>
              <w:rPr>
                <w:rFonts w:hint="eastAsia" w:ascii="宋体" w:hAnsi="宋体" w:eastAsia="宋体" w:cs="宋体"/>
                <w:szCs w:val="21"/>
              </w:rPr>
              <w:t>对</w:t>
            </w:r>
          </w:p>
        </w:tc>
        <w:tc>
          <w:tcPr>
            <w:tcW w:w="0" w:type="auto"/>
            <w:vAlign w:val="center"/>
          </w:tcPr>
          <w:p w14:paraId="6E41C3C5">
            <w:pPr>
              <w:pStyle w:val="2"/>
              <w:spacing w:after="0" w:line="240" w:lineRule="auto"/>
              <w:ind w:firstLine="0"/>
              <w:jc w:val="center"/>
              <w:rPr>
                <w:rFonts w:hint="eastAsia" w:ascii="宋体" w:hAnsi="宋体" w:eastAsia="宋体" w:cs="宋体"/>
                <w:szCs w:val="21"/>
              </w:rPr>
            </w:pPr>
            <w:r>
              <w:rPr>
                <w:rFonts w:hint="eastAsia" w:ascii="宋体" w:hAnsi="宋体" w:eastAsia="宋体" w:cs="宋体"/>
                <w:szCs w:val="21"/>
              </w:rPr>
              <w:t>1</w:t>
            </w:r>
          </w:p>
        </w:tc>
      </w:tr>
      <w:tr w14:paraId="0430D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628F7EEF">
            <w:pPr>
              <w:spacing w:after="0" w:line="240" w:lineRule="auto"/>
              <w:jc w:val="center"/>
              <w:rPr>
                <w:rFonts w:hint="eastAsia" w:ascii="宋体" w:hAnsi="宋体" w:eastAsia="宋体" w:cs="宋体"/>
                <w:color w:val="000000"/>
                <w:szCs w:val="21"/>
              </w:rPr>
            </w:pPr>
            <w:r>
              <w:rPr>
                <w:rFonts w:hint="eastAsia" w:ascii="宋体" w:hAnsi="宋体" w:eastAsia="宋体" w:cs="宋体"/>
                <w:color w:val="000000"/>
                <w:szCs w:val="21"/>
              </w:rPr>
              <w:t>10</w:t>
            </w:r>
          </w:p>
        </w:tc>
        <w:tc>
          <w:tcPr>
            <w:tcW w:w="2752" w:type="dxa"/>
            <w:vAlign w:val="center"/>
          </w:tcPr>
          <w:p w14:paraId="360579A8">
            <w:pPr>
              <w:spacing w:after="0" w:line="240" w:lineRule="auto"/>
              <w:jc w:val="center"/>
              <w:rPr>
                <w:rFonts w:hint="eastAsia" w:ascii="宋体" w:hAnsi="宋体" w:eastAsia="宋体" w:cs="宋体"/>
                <w:szCs w:val="21"/>
              </w:rPr>
            </w:pPr>
            <w:r>
              <w:rPr>
                <w:rFonts w:hint="eastAsia" w:ascii="宋体" w:hAnsi="宋体" w:eastAsia="宋体" w:cs="宋体"/>
                <w:szCs w:val="21"/>
              </w:rPr>
              <w:t>麻醉屏架</w:t>
            </w:r>
          </w:p>
        </w:tc>
        <w:tc>
          <w:tcPr>
            <w:tcW w:w="638" w:type="dxa"/>
            <w:vAlign w:val="center"/>
          </w:tcPr>
          <w:p w14:paraId="0B18EBEA">
            <w:pPr>
              <w:pStyle w:val="2"/>
              <w:spacing w:after="0" w:line="240" w:lineRule="auto"/>
              <w:ind w:firstLine="0"/>
              <w:jc w:val="center"/>
              <w:rPr>
                <w:rFonts w:hint="eastAsia" w:ascii="宋体" w:hAnsi="宋体" w:eastAsia="宋体" w:cs="宋体"/>
                <w:szCs w:val="21"/>
              </w:rPr>
            </w:pPr>
            <w:r>
              <w:rPr>
                <w:rFonts w:hint="eastAsia" w:ascii="宋体" w:hAnsi="宋体" w:eastAsia="宋体" w:cs="宋体"/>
                <w:szCs w:val="21"/>
              </w:rPr>
              <w:t>套</w:t>
            </w:r>
          </w:p>
        </w:tc>
        <w:tc>
          <w:tcPr>
            <w:tcW w:w="0" w:type="auto"/>
            <w:vAlign w:val="center"/>
          </w:tcPr>
          <w:p w14:paraId="561F273B">
            <w:pPr>
              <w:pStyle w:val="2"/>
              <w:spacing w:after="0" w:line="240" w:lineRule="auto"/>
              <w:ind w:firstLine="0"/>
              <w:jc w:val="center"/>
              <w:rPr>
                <w:rFonts w:hint="eastAsia" w:ascii="宋体" w:hAnsi="宋体" w:eastAsia="宋体" w:cs="宋体"/>
                <w:szCs w:val="21"/>
              </w:rPr>
            </w:pPr>
            <w:r>
              <w:rPr>
                <w:rFonts w:hint="eastAsia" w:ascii="宋体" w:hAnsi="宋体" w:eastAsia="宋体" w:cs="宋体"/>
                <w:szCs w:val="21"/>
              </w:rPr>
              <w:t>1</w:t>
            </w:r>
          </w:p>
        </w:tc>
      </w:tr>
    </w:tbl>
    <w:p w14:paraId="60BEA3C4">
      <w:pPr>
        <w:pStyle w:val="2"/>
        <w:spacing w:after="0" w:line="240" w:lineRule="auto"/>
        <w:ind w:firstLine="0"/>
        <w:rPr>
          <w:rFonts w:hint="eastAsia" w:ascii="宋体" w:hAnsi="宋体" w:eastAsia="宋体" w:cs="宋体"/>
          <w:b/>
          <w:bCs/>
          <w:szCs w:val="21"/>
        </w:rPr>
      </w:pPr>
      <w:r>
        <w:rPr>
          <w:rFonts w:hint="eastAsia" w:ascii="宋体" w:hAnsi="宋体" w:eastAsia="宋体" w:cs="宋体"/>
          <w:szCs w:val="21"/>
        </w:rPr>
        <w:br w:type="textWrapping" w:clear="all"/>
      </w:r>
      <w:r>
        <w:rPr>
          <w:rFonts w:hint="eastAsia" w:ascii="宋体" w:hAnsi="宋体" w:eastAsia="宋体" w:cs="宋体"/>
          <w:b/>
          <w:bCs/>
          <w:szCs w:val="21"/>
        </w:rPr>
        <w:t>（五）质保期及售后服务要求</w:t>
      </w:r>
    </w:p>
    <w:p w14:paraId="0C9D772A">
      <w:pPr>
        <w:spacing w:after="0" w:line="240" w:lineRule="auto"/>
        <w:rPr>
          <w:rFonts w:hint="eastAsia" w:ascii="宋体" w:hAnsi="宋体" w:eastAsia="宋体" w:cs="宋体"/>
          <w:szCs w:val="21"/>
        </w:rPr>
      </w:pPr>
      <w:r>
        <w:rPr>
          <w:rFonts w:hint="eastAsia" w:ascii="宋体" w:hAnsi="宋体" w:eastAsia="宋体" w:cs="宋体"/>
          <w:szCs w:val="21"/>
        </w:rPr>
        <w:t>1.提供至少3年的免费质保服务，包括设备故障维修、软件升级等。</w:t>
      </w:r>
    </w:p>
    <w:p w14:paraId="0FF13B63">
      <w:pPr>
        <w:spacing w:after="0" w:line="240" w:lineRule="auto"/>
        <w:rPr>
          <w:rFonts w:hint="eastAsia" w:ascii="宋体" w:hAnsi="宋体" w:eastAsia="宋体" w:cs="宋体"/>
          <w:szCs w:val="21"/>
        </w:rPr>
      </w:pPr>
      <w:r>
        <w:rPr>
          <w:rFonts w:hint="eastAsia" w:ascii="宋体" w:hAnsi="宋体" w:eastAsia="宋体" w:cs="宋体"/>
          <w:szCs w:val="21"/>
        </w:rPr>
        <w:t>2.中标后设立24小时客服热线，确保在设备使用过程中能够及时解决各类问题。</w:t>
      </w:r>
    </w:p>
    <w:p w14:paraId="347FF020">
      <w:pPr>
        <w:spacing w:after="0" w:line="240" w:lineRule="auto"/>
        <w:rPr>
          <w:rFonts w:hint="eastAsia" w:ascii="宋体" w:hAnsi="宋体" w:eastAsia="宋体" w:cs="宋体"/>
          <w:szCs w:val="21"/>
        </w:rPr>
      </w:pPr>
      <w:r>
        <w:rPr>
          <w:rFonts w:hint="eastAsia" w:ascii="宋体" w:hAnsi="宋体" w:eastAsia="宋体" w:cs="宋体"/>
          <w:szCs w:val="21"/>
        </w:rPr>
        <w:t>3.提供每季度至少一次的设备巡检和维护服务，确保设备长期稳定运行。</w:t>
      </w:r>
    </w:p>
    <w:p w14:paraId="2B2BC714">
      <w:pPr>
        <w:spacing w:after="0" w:line="240" w:lineRule="auto"/>
        <w:rPr>
          <w:rFonts w:hint="eastAsia" w:ascii="宋体" w:hAnsi="宋体" w:eastAsia="宋体" w:cs="宋体"/>
          <w:szCs w:val="21"/>
        </w:rPr>
      </w:pPr>
      <w:r>
        <w:rPr>
          <w:rFonts w:hint="eastAsia" w:ascii="宋体" w:hAnsi="宋体" w:eastAsia="宋体" w:cs="宋体"/>
          <w:szCs w:val="21"/>
        </w:rPr>
        <w:t>4.提供完善的培训和技术支持服务，确保医护人员能够熟练掌握设备操作。</w:t>
      </w:r>
    </w:p>
    <w:p w14:paraId="498120BC">
      <w:pPr>
        <w:pStyle w:val="2"/>
        <w:spacing w:after="0" w:line="240" w:lineRule="auto"/>
        <w:ind w:firstLine="0"/>
        <w:rPr>
          <w:rStyle w:val="26"/>
          <w:rFonts w:hint="eastAsia" w:ascii="宋体" w:hAnsi="宋体" w:eastAsia="宋体" w:cs="宋体"/>
          <w:szCs w:val="21"/>
          <w:shd w:val="clear" w:color="auto" w:fill="FDFDFE"/>
        </w:rPr>
      </w:pPr>
      <w:r>
        <w:rPr>
          <w:rFonts w:hint="eastAsia" w:ascii="宋体" w:hAnsi="宋体" w:eastAsia="宋体" w:cs="宋体"/>
          <w:b/>
          <w:bCs/>
          <w:szCs w:val="21"/>
        </w:rPr>
        <w:t>（六）基本要求</w:t>
      </w:r>
    </w:p>
    <w:p w14:paraId="79D1974C">
      <w:pPr>
        <w:spacing w:after="0" w:line="240" w:lineRule="auto"/>
        <w:rPr>
          <w:rFonts w:hint="eastAsia" w:ascii="宋体" w:hAnsi="宋体" w:eastAsia="宋体" w:cs="宋体"/>
          <w:szCs w:val="21"/>
        </w:rPr>
      </w:pPr>
      <w:r>
        <w:rPr>
          <w:rFonts w:hint="eastAsia" w:ascii="宋体" w:hAnsi="宋体" w:eastAsia="宋体" w:cs="宋体"/>
          <w:szCs w:val="21"/>
        </w:rPr>
        <w:t>★1.所投设备具有有效的医疗器械注册证明（如国家另有规定，则适用其规定）。</w:t>
      </w:r>
    </w:p>
    <w:p w14:paraId="78A637FD">
      <w:pPr>
        <w:spacing w:after="0" w:line="240" w:lineRule="auto"/>
        <w:rPr>
          <w:rFonts w:hint="eastAsia" w:ascii="宋体" w:hAnsi="宋体" w:eastAsia="宋体" w:cs="宋体"/>
          <w:szCs w:val="21"/>
          <w:shd w:val="clear" w:color="auto" w:fill="FDFDFE"/>
        </w:rPr>
      </w:pPr>
      <w:r>
        <w:rPr>
          <w:rFonts w:hint="eastAsia" w:ascii="宋体" w:hAnsi="宋体" w:eastAsia="宋体" w:cs="宋体"/>
          <w:szCs w:val="21"/>
        </w:rPr>
        <w:t>▲2.如投标人为代理经销商，应提供制造商对所投产品的合法授权函。</w:t>
      </w:r>
    </w:p>
    <w:p w14:paraId="7C0B664F">
      <w:pPr>
        <w:spacing w:after="0" w:line="240" w:lineRule="auto"/>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（七）其他要求</w:t>
      </w:r>
    </w:p>
    <w:p w14:paraId="0A29EB05">
      <w:pPr>
        <w:spacing w:after="0" w:line="240" w:lineRule="auto"/>
        <w:jc w:val="left"/>
        <w:rPr>
          <w:rFonts w:hint="eastAsia"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投标文件中应提供项目实施方案、售后服务方案、培训方案等。</w:t>
      </w:r>
    </w:p>
    <w:p w14:paraId="20FD57E8">
      <w:pPr>
        <w:pStyle w:val="2"/>
        <w:rPr>
          <w:rFonts w:hint="eastAsia"/>
        </w:rPr>
      </w:pPr>
    </w:p>
    <w:p w14:paraId="06E3CA37">
      <w:pPr>
        <w:spacing w:after="0" w:line="240" w:lineRule="auto"/>
        <w:jc w:val="left"/>
        <w:rPr>
          <w:rFonts w:hint="eastAsia" w:ascii="宋体" w:hAnsi="宋体" w:eastAsia="宋体" w:cs="宋体"/>
          <w:b/>
          <w:bCs/>
          <w:szCs w:val="21"/>
        </w:rPr>
      </w:pPr>
      <w:r>
        <w:rPr>
          <w:rFonts w:hint="eastAsia" w:ascii="宋体" w:hAnsi="宋体" w:eastAsia="宋体" w:cs="宋体"/>
          <w:b/>
          <w:bCs/>
          <w:szCs w:val="21"/>
        </w:rPr>
        <w:t>二、交货要求</w:t>
      </w:r>
    </w:p>
    <w:p w14:paraId="6BD15314">
      <w:pPr>
        <w:spacing w:after="0" w:line="240" w:lineRule="auto"/>
        <w:jc w:val="left"/>
        <w:rPr>
          <w:rFonts w:hint="eastAsia" w:ascii="宋体" w:hAnsi="宋体" w:eastAsia="宋体" w:cs="宋体"/>
          <w:szCs w:val="21"/>
        </w:rPr>
      </w:pPr>
      <w:r>
        <w:rPr>
          <w:rFonts w:hint="eastAsia" w:ascii="宋体" w:hAnsi="宋体" w:eastAsia="宋体" w:cs="宋体"/>
          <w:szCs w:val="21"/>
        </w:rPr>
        <w:t>（一）交货期：合同签订后收到采购人供货通知后30日历天内交货、安装、调试。</w:t>
      </w:r>
    </w:p>
    <w:p w14:paraId="586D21D2">
      <w:pPr>
        <w:spacing w:after="0" w:line="240" w:lineRule="auto"/>
        <w:jc w:val="left"/>
        <w:rPr>
          <w:rFonts w:hint="eastAsia" w:ascii="宋体" w:hAnsi="宋体" w:eastAsia="宋体" w:cs="宋体"/>
          <w:szCs w:val="21"/>
        </w:rPr>
      </w:pPr>
      <w:r>
        <w:rPr>
          <w:rFonts w:hint="eastAsia" w:ascii="宋体" w:hAnsi="宋体" w:eastAsia="宋体" w:cs="宋体"/>
          <w:szCs w:val="21"/>
        </w:rPr>
        <w:t>（二）交货地点：广州市第一人民医院（采购人指定地点）。中标人需按有关标准提供货物的包装，并采用恰当的方式将货物运抵交货地点。</w:t>
      </w:r>
    </w:p>
    <w:p w14:paraId="6DB7635B">
      <w:pPr>
        <w:spacing w:after="0" w:line="240" w:lineRule="auto"/>
        <w:jc w:val="left"/>
        <w:rPr>
          <w:rFonts w:hint="eastAsia" w:ascii="宋体" w:hAnsi="宋体" w:eastAsia="宋体" w:cs="宋体"/>
          <w:b/>
          <w:bCs/>
          <w:szCs w:val="21"/>
        </w:rPr>
      </w:pPr>
    </w:p>
    <w:p w14:paraId="2F6B93BE">
      <w:pPr>
        <w:spacing w:after="0" w:line="240" w:lineRule="auto"/>
        <w:jc w:val="left"/>
        <w:rPr>
          <w:rFonts w:hint="eastAsia" w:ascii="宋体" w:hAnsi="宋体" w:eastAsia="宋体" w:cs="宋体"/>
          <w:b/>
          <w:bCs/>
          <w:szCs w:val="21"/>
        </w:rPr>
      </w:pPr>
      <w:r>
        <w:rPr>
          <w:rFonts w:hint="eastAsia" w:ascii="宋体" w:hAnsi="宋体" w:eastAsia="宋体" w:cs="宋体"/>
          <w:b/>
          <w:bCs/>
          <w:szCs w:val="21"/>
        </w:rPr>
        <w:t>三、包装、运输及到货检验</w:t>
      </w:r>
    </w:p>
    <w:p w14:paraId="4D0FB943">
      <w:pPr>
        <w:spacing w:after="0" w:line="240" w:lineRule="auto"/>
        <w:jc w:val="left"/>
        <w:rPr>
          <w:rFonts w:hint="eastAsia" w:ascii="宋体" w:hAnsi="宋体" w:eastAsia="宋体" w:cs="宋体"/>
          <w:szCs w:val="21"/>
        </w:rPr>
      </w:pPr>
      <w:r>
        <w:rPr>
          <w:rFonts w:hint="eastAsia" w:ascii="宋体" w:hAnsi="宋体" w:eastAsia="宋体" w:cs="宋体"/>
          <w:szCs w:val="21"/>
        </w:rPr>
        <w:t>1.设备需由原厂包装，包装箱内需有下列随箱资料：产品合格证（包括出厂试验数据）、产品使用说明书、随箱清单等。</w:t>
      </w:r>
    </w:p>
    <w:p w14:paraId="6F4325FD">
      <w:pPr>
        <w:spacing w:after="0" w:line="240" w:lineRule="auto"/>
        <w:jc w:val="left"/>
        <w:rPr>
          <w:rFonts w:hint="eastAsia" w:ascii="宋体" w:hAnsi="宋体" w:eastAsia="宋体" w:cs="宋体"/>
          <w:szCs w:val="21"/>
        </w:rPr>
      </w:pPr>
      <w:r>
        <w:rPr>
          <w:rFonts w:hint="eastAsia" w:ascii="宋体" w:hAnsi="宋体" w:eastAsia="宋体" w:cs="宋体"/>
          <w:szCs w:val="21"/>
        </w:rPr>
        <w:t>2.中标人负责所有设备从出厂到安装现场的运输。</w:t>
      </w:r>
    </w:p>
    <w:p w14:paraId="7E155544">
      <w:pPr>
        <w:spacing w:after="0" w:line="240" w:lineRule="auto"/>
        <w:jc w:val="left"/>
        <w:rPr>
          <w:rFonts w:hint="eastAsia" w:ascii="宋体" w:hAnsi="宋体" w:eastAsia="宋体" w:cs="宋体"/>
          <w:szCs w:val="21"/>
        </w:rPr>
      </w:pPr>
      <w:r>
        <w:rPr>
          <w:rFonts w:hint="eastAsia" w:ascii="宋体" w:hAnsi="宋体" w:eastAsia="宋体" w:cs="宋体"/>
          <w:szCs w:val="21"/>
        </w:rPr>
        <w:t>3.双方将依据有关规定，对到货的规格、数量等进行检验。中标人需对其全部产品、零件、配件、介质造册登记，并与装箱单对比，如有出入需立即书面记录，由中标人解决，如影响安装则按合同有关条款处理。登记册作为验收文档之一。</w:t>
      </w:r>
    </w:p>
    <w:p w14:paraId="1375035F">
      <w:pPr>
        <w:spacing w:after="0" w:line="240" w:lineRule="auto"/>
        <w:jc w:val="left"/>
        <w:rPr>
          <w:rFonts w:hint="eastAsia" w:ascii="宋体" w:hAnsi="宋体" w:eastAsia="宋体" w:cs="宋体"/>
          <w:b/>
          <w:bCs/>
          <w:szCs w:val="21"/>
        </w:rPr>
      </w:pPr>
    </w:p>
    <w:p w14:paraId="0B0F1C1F">
      <w:pPr>
        <w:spacing w:after="0" w:line="240" w:lineRule="auto"/>
        <w:jc w:val="left"/>
        <w:rPr>
          <w:rFonts w:hint="eastAsia" w:ascii="宋体" w:hAnsi="宋体" w:eastAsia="宋体" w:cs="宋体"/>
          <w:b/>
          <w:bCs/>
          <w:szCs w:val="21"/>
        </w:rPr>
      </w:pPr>
      <w:r>
        <w:rPr>
          <w:rFonts w:hint="eastAsia" w:ascii="宋体" w:hAnsi="宋体" w:eastAsia="宋体" w:cs="宋体"/>
          <w:b/>
          <w:bCs/>
          <w:szCs w:val="21"/>
        </w:rPr>
        <w:t>四、安装调试要求</w:t>
      </w:r>
    </w:p>
    <w:p w14:paraId="5DB6851C">
      <w:pPr>
        <w:spacing w:after="0" w:line="240" w:lineRule="auto"/>
        <w:jc w:val="left"/>
        <w:rPr>
          <w:rFonts w:hint="eastAsia" w:ascii="宋体" w:hAnsi="宋体" w:eastAsia="宋体" w:cs="宋体"/>
          <w:szCs w:val="21"/>
        </w:rPr>
      </w:pPr>
      <w:r>
        <w:rPr>
          <w:rFonts w:hint="eastAsia" w:ascii="宋体" w:hAnsi="宋体" w:eastAsia="宋体" w:cs="宋体"/>
          <w:szCs w:val="21"/>
        </w:rPr>
        <w:t>1.安装和调试应由具备相应资质和能力的专业技术人员执行，确保设备的正确安装和功能的正常发挥。</w:t>
      </w:r>
    </w:p>
    <w:p w14:paraId="3E1D77B0">
      <w:pPr>
        <w:spacing w:after="0" w:line="240" w:lineRule="auto"/>
        <w:jc w:val="left"/>
        <w:rPr>
          <w:rFonts w:hint="eastAsia" w:ascii="宋体" w:hAnsi="宋体" w:eastAsia="宋体" w:cs="宋体"/>
          <w:szCs w:val="21"/>
        </w:rPr>
      </w:pPr>
      <w:r>
        <w:rPr>
          <w:rFonts w:hint="eastAsia" w:ascii="宋体" w:hAnsi="宋体" w:eastAsia="宋体" w:cs="宋体"/>
          <w:szCs w:val="21"/>
        </w:rPr>
        <w:t>2.安装前应确保产品名称、型号、规格、生产企业信息、医疗器械注册证编号等信息明确无误。</w:t>
      </w:r>
    </w:p>
    <w:p w14:paraId="0B855FBA">
      <w:pPr>
        <w:spacing w:after="0" w:line="240" w:lineRule="auto"/>
        <w:jc w:val="left"/>
        <w:rPr>
          <w:rFonts w:hint="eastAsia" w:ascii="宋体" w:hAnsi="宋体" w:eastAsia="宋体" w:cs="宋体"/>
          <w:szCs w:val="21"/>
        </w:rPr>
      </w:pPr>
      <w:r>
        <w:rPr>
          <w:rFonts w:hint="eastAsia" w:ascii="宋体" w:hAnsi="宋体" w:eastAsia="宋体" w:cs="宋体"/>
          <w:szCs w:val="21"/>
        </w:rPr>
        <w:t>3.在安装和调试过程中，必须遵守相应的操作规程和标准，以确保过程的准确性和可靠性。</w:t>
      </w:r>
    </w:p>
    <w:p w14:paraId="16B60C4F">
      <w:pPr>
        <w:spacing w:after="0" w:line="240" w:lineRule="auto"/>
        <w:jc w:val="left"/>
        <w:rPr>
          <w:rFonts w:hint="eastAsia" w:ascii="宋体" w:hAnsi="宋体" w:eastAsia="宋体" w:cs="宋体"/>
          <w:szCs w:val="21"/>
        </w:rPr>
      </w:pPr>
      <w:r>
        <w:rPr>
          <w:rFonts w:hint="eastAsia" w:ascii="宋体" w:hAnsi="宋体" w:eastAsia="宋体" w:cs="宋体"/>
          <w:szCs w:val="21"/>
        </w:rPr>
        <w:t>4.在验收过程中，应有详细的报告记录测试和调试的结果，确保所有功能都符合规定的要求。</w:t>
      </w:r>
    </w:p>
    <w:p w14:paraId="6102ECD8">
      <w:pPr>
        <w:spacing w:after="0" w:line="240" w:lineRule="auto"/>
        <w:jc w:val="left"/>
        <w:rPr>
          <w:rFonts w:hint="eastAsia" w:ascii="宋体" w:hAnsi="宋体" w:eastAsia="宋体" w:cs="宋体"/>
          <w:b/>
          <w:bCs/>
          <w:szCs w:val="21"/>
        </w:rPr>
      </w:pPr>
    </w:p>
    <w:p w14:paraId="4844F282">
      <w:pPr>
        <w:spacing w:after="0" w:line="240" w:lineRule="auto"/>
        <w:jc w:val="left"/>
        <w:rPr>
          <w:rFonts w:hint="eastAsia" w:ascii="宋体" w:hAnsi="宋体" w:eastAsia="宋体" w:cs="宋体"/>
          <w:b/>
          <w:bCs/>
          <w:szCs w:val="21"/>
          <w:shd w:val="clear" w:color="auto" w:fill="FDFDFE"/>
        </w:rPr>
      </w:pPr>
      <w:r>
        <w:rPr>
          <w:rFonts w:hint="eastAsia" w:ascii="宋体" w:hAnsi="宋体" w:eastAsia="宋体" w:cs="宋体"/>
          <w:b/>
          <w:bCs/>
          <w:szCs w:val="21"/>
        </w:rPr>
        <w:t>五、验收要求和验收标准</w:t>
      </w:r>
    </w:p>
    <w:p w14:paraId="18184F7A">
      <w:pPr>
        <w:widowControl/>
        <w:tabs>
          <w:tab w:val="left" w:pos="420"/>
        </w:tabs>
        <w:spacing w:after="0" w:line="240" w:lineRule="auto"/>
        <w:rPr>
          <w:rFonts w:hint="eastAsia" w:ascii="宋体" w:hAnsi="宋体" w:eastAsia="宋体" w:cs="宋体"/>
          <w:szCs w:val="21"/>
          <w:shd w:val="clear" w:color="auto" w:fill="FDFDFE"/>
        </w:rPr>
      </w:pPr>
      <w:r>
        <w:rPr>
          <w:rFonts w:hint="eastAsia" w:ascii="宋体" w:hAnsi="宋体" w:eastAsia="宋体" w:cs="宋体"/>
          <w:szCs w:val="21"/>
          <w:shd w:val="clear" w:color="auto" w:fill="FDFDFE"/>
        </w:rPr>
        <w:t>设备到货后依照招标文件及中标人投标文件响应内容中关于货物的技术规格要求和质量标准进行验收，必须免费安装调试至能正常使用，并免费培训操作。</w:t>
      </w:r>
    </w:p>
    <w:p w14:paraId="77ADC486">
      <w:pPr>
        <w:spacing w:after="0" w:line="240" w:lineRule="auto"/>
        <w:jc w:val="left"/>
        <w:rPr>
          <w:rFonts w:hint="eastAsia" w:ascii="宋体" w:hAnsi="宋体" w:eastAsia="宋体" w:cs="宋体"/>
          <w:b/>
          <w:bCs/>
          <w:szCs w:val="21"/>
        </w:rPr>
      </w:pPr>
    </w:p>
    <w:p w14:paraId="60593446">
      <w:pPr>
        <w:spacing w:after="0" w:line="240" w:lineRule="auto"/>
        <w:jc w:val="left"/>
        <w:rPr>
          <w:rFonts w:hint="eastAsia" w:ascii="宋体" w:hAnsi="宋体" w:eastAsia="宋体" w:cs="宋体"/>
          <w:b/>
          <w:bCs/>
          <w:szCs w:val="21"/>
        </w:rPr>
      </w:pPr>
      <w:r>
        <w:rPr>
          <w:rFonts w:hint="eastAsia" w:ascii="宋体" w:hAnsi="宋体" w:eastAsia="宋体" w:cs="宋体"/>
          <w:b/>
          <w:bCs/>
          <w:szCs w:val="21"/>
        </w:rPr>
        <w:t>六、培训要求</w:t>
      </w:r>
    </w:p>
    <w:p w14:paraId="59375B56">
      <w:pPr>
        <w:spacing w:after="0" w:line="240" w:lineRule="auto"/>
        <w:jc w:val="left"/>
        <w:rPr>
          <w:rFonts w:hint="eastAsia" w:ascii="宋体" w:hAnsi="宋体" w:eastAsia="宋体" w:cs="宋体"/>
          <w:szCs w:val="21"/>
        </w:rPr>
      </w:pPr>
      <w:r>
        <w:rPr>
          <w:rFonts w:hint="eastAsia" w:ascii="宋体" w:hAnsi="宋体" w:eastAsia="宋体" w:cs="宋体"/>
          <w:szCs w:val="21"/>
        </w:rPr>
        <w:t>1.须提供设备使用维护培训，使采购人使用人员能掌握设备的结构原理、检修方法与操作要点。</w:t>
      </w:r>
    </w:p>
    <w:p w14:paraId="3BB7E063">
      <w:pPr>
        <w:spacing w:after="0" w:line="240" w:lineRule="auto"/>
        <w:jc w:val="left"/>
        <w:rPr>
          <w:rFonts w:hint="eastAsia" w:ascii="宋体" w:hAnsi="宋体" w:eastAsia="宋体" w:cs="宋体"/>
          <w:szCs w:val="21"/>
        </w:rPr>
      </w:pPr>
      <w:r>
        <w:rPr>
          <w:rFonts w:hint="eastAsia" w:ascii="宋体" w:hAnsi="宋体" w:eastAsia="宋体" w:cs="宋体"/>
          <w:szCs w:val="21"/>
        </w:rPr>
        <w:t>2.培训应包括医疗设备的安全使用知识，包括设备的使用期限、禁忌、注意事项等。</w:t>
      </w:r>
    </w:p>
    <w:p w14:paraId="18281042">
      <w:pPr>
        <w:spacing w:after="0" w:line="240" w:lineRule="auto"/>
        <w:jc w:val="left"/>
        <w:rPr>
          <w:rFonts w:hint="eastAsia" w:ascii="宋体" w:hAnsi="宋体" w:eastAsia="宋体" w:cs="宋体"/>
          <w:szCs w:val="21"/>
        </w:rPr>
      </w:pPr>
      <w:r>
        <w:rPr>
          <w:rFonts w:hint="eastAsia" w:ascii="宋体" w:hAnsi="宋体" w:eastAsia="宋体" w:cs="宋体"/>
          <w:szCs w:val="21"/>
        </w:rPr>
        <w:t>3.培训内容应涵盖设备的维护和保养方法，以及特殊运输、贮存的条件和方法。</w:t>
      </w:r>
    </w:p>
    <w:p w14:paraId="540462BB">
      <w:pPr>
        <w:spacing w:after="0" w:line="240" w:lineRule="auto"/>
        <w:jc w:val="left"/>
        <w:rPr>
          <w:rFonts w:hint="eastAsia" w:ascii="宋体" w:hAnsi="宋体" w:eastAsia="宋体" w:cs="宋体"/>
          <w:szCs w:val="21"/>
        </w:rPr>
      </w:pPr>
      <w:r>
        <w:rPr>
          <w:rFonts w:hint="eastAsia" w:ascii="宋体" w:hAnsi="宋体" w:eastAsia="宋体" w:cs="宋体"/>
          <w:szCs w:val="21"/>
        </w:rPr>
        <w:t>4.培训应包括设备故障和问题应急处理，以便在紧急情况下能够迅速有效地采取措施。</w:t>
      </w:r>
    </w:p>
    <w:p w14:paraId="474C86F6">
      <w:pPr>
        <w:spacing w:after="0" w:line="240" w:lineRule="auto"/>
        <w:jc w:val="left"/>
        <w:rPr>
          <w:rFonts w:hint="eastAsia" w:ascii="宋体" w:hAnsi="宋体" w:eastAsia="宋体" w:cs="宋体"/>
          <w:szCs w:val="21"/>
        </w:rPr>
      </w:pPr>
      <w:r>
        <w:rPr>
          <w:rFonts w:hint="eastAsia" w:ascii="宋体" w:hAnsi="宋体" w:eastAsia="宋体" w:cs="宋体"/>
          <w:szCs w:val="21"/>
        </w:rPr>
        <w:t>5.培训应包括对医疗器械质量控制的理解和实践，确保设备在使用过程中的质量和性能。</w:t>
      </w:r>
    </w:p>
    <w:p w14:paraId="5DE25BD7">
      <w:pPr>
        <w:spacing w:after="0" w:line="240" w:lineRule="auto"/>
        <w:jc w:val="left"/>
        <w:rPr>
          <w:rFonts w:hint="eastAsia" w:ascii="宋体" w:hAnsi="宋体" w:eastAsia="宋体" w:cs="宋体"/>
          <w:szCs w:val="21"/>
        </w:rPr>
      </w:pPr>
    </w:p>
    <w:p w14:paraId="4FEA2417">
      <w:pPr>
        <w:spacing w:after="0" w:line="240" w:lineRule="auto"/>
        <w:jc w:val="left"/>
        <w:rPr>
          <w:rFonts w:hint="eastAsia" w:ascii="宋体" w:hAnsi="宋体" w:eastAsia="宋体" w:cs="宋体"/>
          <w:b/>
          <w:bCs/>
          <w:szCs w:val="21"/>
          <w:shd w:val="clear" w:color="auto" w:fill="FDFDFE"/>
        </w:rPr>
      </w:pPr>
      <w:r>
        <w:rPr>
          <w:rFonts w:hint="eastAsia" w:ascii="宋体" w:hAnsi="宋体" w:eastAsia="宋体" w:cs="宋体"/>
          <w:b/>
          <w:bCs/>
          <w:szCs w:val="21"/>
        </w:rPr>
        <w:t>七、付款方式</w:t>
      </w:r>
    </w:p>
    <w:p w14:paraId="64777027">
      <w:pPr>
        <w:spacing w:after="0" w:line="240" w:lineRule="auto"/>
        <w:jc w:val="left"/>
        <w:rPr>
          <w:rFonts w:hint="eastAsia" w:ascii="宋体" w:hAnsi="宋体" w:eastAsia="宋体" w:cs="宋体"/>
          <w:szCs w:val="21"/>
        </w:rPr>
      </w:pPr>
      <w:r>
        <w:rPr>
          <w:rFonts w:hint="eastAsia" w:ascii="宋体" w:hAnsi="宋体" w:eastAsia="宋体" w:cs="宋体"/>
          <w:szCs w:val="21"/>
        </w:rPr>
        <w:t>1期：支付比例40%,1.合同的款项以人民币转账方式支付。若属国库支付项目的，其支付时间按财政部相关规定执行。 2.签订合同之日起5个工作日内凭合同40%发票由采购人向中标人支付40%合同款；</w:t>
      </w:r>
    </w:p>
    <w:p w14:paraId="5516744A">
      <w:pPr>
        <w:pStyle w:val="2"/>
        <w:spacing w:after="0" w:line="240" w:lineRule="auto"/>
        <w:ind w:firstLine="0"/>
        <w:rPr>
          <w:rFonts w:hint="eastAsia" w:ascii="宋体" w:hAnsi="宋体" w:eastAsia="宋体" w:cs="宋体"/>
          <w:b/>
          <w:bCs/>
          <w:szCs w:val="21"/>
        </w:rPr>
      </w:pPr>
      <w:r>
        <w:rPr>
          <w:rFonts w:hint="eastAsia" w:ascii="宋体" w:hAnsi="宋体" w:eastAsia="宋体" w:cs="宋体"/>
          <w:szCs w:val="21"/>
        </w:rPr>
        <w:t>2期：支付比例60%,3.合同设备全部到指定地点交付并完成安装及验收后，中标人凭（1）送货单；（2）合同剩余60%发票；（3）安装验收报告，由采购人在收到发票后5个工作日内支付60%合同款给中标人。4.付款方式：银行转账。</w:t>
      </w:r>
    </w:p>
    <w:p w14:paraId="597818D7">
      <w:pPr>
        <w:pStyle w:val="2"/>
        <w:spacing w:after="0"/>
        <w:ind w:firstLine="0"/>
        <w:jc w:val="center"/>
        <w:rPr>
          <w:rFonts w:hint="eastAsia" w:ascii="宋体" w:hAnsi="宋体" w:eastAsia="宋体" w:cs="宋体"/>
          <w:b/>
          <w:bCs/>
          <w:szCs w:val="21"/>
        </w:rPr>
      </w:pPr>
    </w:p>
    <w:p w14:paraId="6F5DE7C3">
      <w:pPr>
        <w:pStyle w:val="2"/>
        <w:spacing w:after="0" w:line="240" w:lineRule="auto"/>
        <w:ind w:firstLine="0"/>
        <w:jc w:val="center"/>
        <w:rPr>
          <w:rFonts w:eastAsia="宋体"/>
        </w:rPr>
      </w:pPr>
      <w:r>
        <w:rPr>
          <w:rFonts w:hint="eastAsia" w:ascii="宋体" w:hAnsi="宋体" w:eastAsia="宋体" w:cs="宋体"/>
          <w:b/>
          <w:bCs/>
          <w:szCs w:val="21"/>
        </w:rPr>
        <w:t>包1-2：手术无影灯</w:t>
      </w:r>
    </w:p>
    <w:p w14:paraId="5B96665D">
      <w:pPr>
        <w:spacing w:after="0" w:line="240" w:lineRule="auto"/>
        <w:jc w:val="left"/>
        <w:rPr>
          <w:rFonts w:hint="eastAsia" w:ascii="宋体" w:hAnsi="宋体" w:eastAsia="宋体" w:cs="宋体"/>
          <w:b/>
          <w:bCs/>
          <w:szCs w:val="21"/>
        </w:rPr>
      </w:pPr>
      <w:r>
        <w:rPr>
          <w:rFonts w:hint="eastAsia" w:ascii="宋体" w:hAnsi="宋体" w:eastAsia="宋体" w:cs="宋体"/>
          <w:b/>
          <w:bCs/>
          <w:szCs w:val="21"/>
        </w:rPr>
        <w:t>一、采购需求</w:t>
      </w:r>
    </w:p>
    <w:tbl>
      <w:tblPr>
        <w:tblStyle w:val="23"/>
        <w:tblW w:w="7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70"/>
        <w:gridCol w:w="831"/>
        <w:gridCol w:w="1276"/>
        <w:gridCol w:w="1276"/>
        <w:gridCol w:w="2077"/>
      </w:tblGrid>
      <w:tr w14:paraId="7E57E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5" w:type="dxa"/>
            <w:vAlign w:val="center"/>
          </w:tcPr>
          <w:p w14:paraId="7D756B97">
            <w:pPr>
              <w:spacing w:after="0" w:line="240" w:lineRule="auto"/>
              <w:jc w:val="center"/>
              <w:rPr>
                <w:rFonts w:hint="eastAsia" w:ascii="宋体" w:hAnsi="宋体" w:eastAsia="宋体" w:cs="宋体"/>
                <w:szCs w:val="21"/>
              </w:rPr>
            </w:pPr>
            <w:r>
              <w:rPr>
                <w:rFonts w:hint="eastAsia" w:ascii="宋体" w:hAnsi="宋体" w:eastAsia="宋体" w:cs="宋体"/>
                <w:szCs w:val="21"/>
              </w:rPr>
              <w:t>标的名称</w:t>
            </w:r>
          </w:p>
        </w:tc>
        <w:tc>
          <w:tcPr>
            <w:tcW w:w="870" w:type="dxa"/>
            <w:vAlign w:val="center"/>
          </w:tcPr>
          <w:p w14:paraId="1CAD7306">
            <w:pPr>
              <w:spacing w:after="0" w:line="240" w:lineRule="auto"/>
              <w:jc w:val="center"/>
              <w:rPr>
                <w:rFonts w:hint="eastAsia" w:ascii="宋体" w:hAnsi="宋体" w:eastAsia="宋体" w:cs="宋体"/>
                <w:szCs w:val="21"/>
              </w:rPr>
            </w:pPr>
            <w:r>
              <w:rPr>
                <w:rFonts w:hint="eastAsia" w:ascii="宋体" w:hAnsi="宋体" w:eastAsia="宋体" w:cs="宋体"/>
                <w:szCs w:val="21"/>
              </w:rPr>
              <w:t>单位</w:t>
            </w:r>
          </w:p>
        </w:tc>
        <w:tc>
          <w:tcPr>
            <w:tcW w:w="831" w:type="dxa"/>
            <w:vAlign w:val="center"/>
          </w:tcPr>
          <w:p w14:paraId="452267B3">
            <w:pPr>
              <w:spacing w:after="0" w:line="240" w:lineRule="auto"/>
              <w:jc w:val="center"/>
              <w:rPr>
                <w:rFonts w:hint="eastAsia" w:ascii="宋体" w:hAnsi="宋体" w:eastAsia="宋体" w:cs="宋体"/>
                <w:szCs w:val="21"/>
              </w:rPr>
            </w:pPr>
            <w:r>
              <w:rPr>
                <w:rFonts w:hint="eastAsia" w:ascii="宋体" w:hAnsi="宋体" w:eastAsia="宋体" w:cs="宋体"/>
                <w:szCs w:val="21"/>
              </w:rPr>
              <w:t>数量</w:t>
            </w:r>
          </w:p>
        </w:tc>
        <w:tc>
          <w:tcPr>
            <w:tcW w:w="1276" w:type="dxa"/>
            <w:vAlign w:val="center"/>
          </w:tcPr>
          <w:p w14:paraId="53F1128C">
            <w:pPr>
              <w:spacing w:after="0" w:line="240" w:lineRule="auto"/>
              <w:jc w:val="center"/>
              <w:rPr>
                <w:rFonts w:hint="eastAsia" w:ascii="宋体" w:hAnsi="宋体" w:eastAsia="宋体" w:cs="宋体"/>
                <w:szCs w:val="21"/>
              </w:rPr>
            </w:pPr>
            <w:r>
              <w:rPr>
                <w:rFonts w:hint="eastAsia" w:ascii="宋体" w:hAnsi="宋体" w:eastAsia="宋体" w:cs="宋体"/>
                <w:szCs w:val="21"/>
              </w:rPr>
              <w:t>最高单价（万元）</w:t>
            </w:r>
          </w:p>
        </w:tc>
        <w:tc>
          <w:tcPr>
            <w:tcW w:w="1276" w:type="dxa"/>
            <w:vAlign w:val="center"/>
          </w:tcPr>
          <w:p w14:paraId="62615A80">
            <w:pPr>
              <w:spacing w:after="0" w:line="240" w:lineRule="auto"/>
              <w:jc w:val="center"/>
              <w:rPr>
                <w:rFonts w:hint="eastAsia" w:ascii="宋体" w:hAnsi="宋体" w:eastAsia="宋体" w:cs="宋体"/>
                <w:szCs w:val="21"/>
              </w:rPr>
            </w:pPr>
            <w:r>
              <w:rPr>
                <w:rFonts w:hint="eastAsia" w:ascii="宋体" w:hAnsi="宋体" w:eastAsia="宋体" w:cs="宋体"/>
                <w:szCs w:val="21"/>
              </w:rPr>
              <w:t>采购预算（万元）</w:t>
            </w:r>
          </w:p>
        </w:tc>
        <w:tc>
          <w:tcPr>
            <w:tcW w:w="2077" w:type="dxa"/>
            <w:vAlign w:val="center"/>
          </w:tcPr>
          <w:p w14:paraId="4BD9D1F1">
            <w:pPr>
              <w:spacing w:after="0" w:line="240" w:lineRule="auto"/>
              <w:jc w:val="center"/>
              <w:rPr>
                <w:rFonts w:hint="eastAsia" w:ascii="宋体" w:hAnsi="宋体" w:eastAsia="宋体" w:cs="宋体"/>
                <w:szCs w:val="21"/>
              </w:rPr>
            </w:pPr>
            <w:r>
              <w:rPr>
                <w:rFonts w:hint="eastAsia" w:ascii="宋体" w:hAnsi="宋体" w:eastAsia="宋体" w:cs="宋体"/>
                <w:szCs w:val="21"/>
              </w:rPr>
              <w:t>品目</w:t>
            </w:r>
          </w:p>
        </w:tc>
      </w:tr>
      <w:tr w14:paraId="11068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485" w:type="dxa"/>
            <w:vAlign w:val="center"/>
          </w:tcPr>
          <w:p w14:paraId="0CE761BF">
            <w:pPr>
              <w:pStyle w:val="17"/>
              <w:spacing w:after="0" w:line="240" w:lineRule="auto"/>
              <w:jc w:val="center"/>
              <w:rPr>
                <w:rFonts w:hint="eastAsia" w:ascii="宋体" w:hAnsi="宋体" w:eastAsia="宋体" w:cs="宋体"/>
                <w:sz w:val="21"/>
                <w:szCs w:val="21"/>
              </w:rPr>
            </w:pPr>
            <w:r>
              <w:rPr>
                <w:rFonts w:hint="eastAsia" w:ascii="宋体" w:hAnsi="宋体" w:eastAsia="宋体" w:cs="宋体"/>
                <w:bCs/>
                <w:color w:val="000000"/>
                <w:kern w:val="0"/>
                <w:sz w:val="21"/>
                <w:szCs w:val="21"/>
              </w:rPr>
              <w:t>手术无影灯</w:t>
            </w:r>
          </w:p>
        </w:tc>
        <w:tc>
          <w:tcPr>
            <w:tcW w:w="870" w:type="dxa"/>
            <w:vAlign w:val="center"/>
          </w:tcPr>
          <w:p w14:paraId="239D872C">
            <w:pPr>
              <w:spacing w:after="0" w:line="240" w:lineRule="auto"/>
              <w:jc w:val="center"/>
              <w:rPr>
                <w:rFonts w:hint="eastAsia" w:ascii="宋体" w:hAnsi="宋体" w:eastAsia="宋体" w:cs="宋体"/>
                <w:szCs w:val="21"/>
              </w:rPr>
            </w:pPr>
            <w:r>
              <w:rPr>
                <w:rFonts w:hint="eastAsia" w:ascii="宋体" w:hAnsi="宋体" w:eastAsia="宋体" w:cs="宋体"/>
                <w:szCs w:val="21"/>
              </w:rPr>
              <w:t>台</w:t>
            </w:r>
          </w:p>
        </w:tc>
        <w:tc>
          <w:tcPr>
            <w:tcW w:w="831" w:type="dxa"/>
            <w:vAlign w:val="center"/>
          </w:tcPr>
          <w:p w14:paraId="6D5771F5">
            <w:pPr>
              <w:spacing w:after="0" w:line="240" w:lineRule="auto"/>
              <w:jc w:val="center"/>
              <w:rPr>
                <w:rFonts w:hint="eastAsia" w:ascii="宋体" w:hAnsi="宋体" w:eastAsia="宋体" w:cs="宋体"/>
                <w:szCs w:val="21"/>
              </w:rPr>
            </w:pPr>
            <w:r>
              <w:rPr>
                <w:rFonts w:hint="eastAsia" w:ascii="宋体" w:hAnsi="宋体" w:eastAsia="宋体" w:cs="宋体"/>
                <w:szCs w:val="21"/>
              </w:rPr>
              <w:t>3</w:t>
            </w:r>
          </w:p>
        </w:tc>
        <w:tc>
          <w:tcPr>
            <w:tcW w:w="1276" w:type="dxa"/>
            <w:vAlign w:val="center"/>
          </w:tcPr>
          <w:p w14:paraId="4EBBAF13">
            <w:pPr>
              <w:spacing w:after="0" w:line="240" w:lineRule="auto"/>
              <w:jc w:val="center"/>
              <w:rPr>
                <w:rFonts w:hint="eastAsia" w:ascii="宋体" w:hAnsi="宋体" w:eastAsia="宋体" w:cs="宋体"/>
                <w:szCs w:val="21"/>
              </w:rPr>
            </w:pPr>
            <w:r>
              <w:rPr>
                <w:rFonts w:hint="eastAsia" w:ascii="宋体" w:hAnsi="宋体" w:eastAsia="宋体" w:cs="宋体"/>
                <w:szCs w:val="21"/>
              </w:rPr>
              <w:t>6.5</w:t>
            </w:r>
          </w:p>
        </w:tc>
        <w:tc>
          <w:tcPr>
            <w:tcW w:w="1276" w:type="dxa"/>
            <w:vAlign w:val="center"/>
          </w:tcPr>
          <w:p w14:paraId="11385B79">
            <w:pPr>
              <w:spacing w:after="0" w:line="240" w:lineRule="auto"/>
              <w:jc w:val="center"/>
              <w:rPr>
                <w:rFonts w:hint="eastAsia" w:ascii="宋体" w:hAnsi="宋体" w:eastAsia="宋体" w:cs="宋体"/>
                <w:szCs w:val="21"/>
              </w:rPr>
            </w:pPr>
            <w:r>
              <w:rPr>
                <w:rFonts w:hint="eastAsia" w:ascii="宋体" w:hAnsi="宋体" w:eastAsia="宋体" w:cs="宋体"/>
                <w:szCs w:val="21"/>
              </w:rPr>
              <w:t>19.5</w:t>
            </w:r>
          </w:p>
        </w:tc>
        <w:tc>
          <w:tcPr>
            <w:tcW w:w="2077" w:type="dxa"/>
            <w:vAlign w:val="center"/>
          </w:tcPr>
          <w:p w14:paraId="3A19F631">
            <w:pPr>
              <w:spacing w:after="0" w:line="240" w:lineRule="auto"/>
              <w:jc w:val="center"/>
              <w:rPr>
                <w:rFonts w:hint="eastAsia" w:ascii="宋体" w:hAnsi="宋体" w:eastAsia="宋体" w:cs="宋体"/>
                <w:szCs w:val="21"/>
              </w:rPr>
            </w:pPr>
            <w:r>
              <w:rPr>
                <w:rFonts w:hint="eastAsia" w:ascii="宋体" w:hAnsi="宋体" w:eastAsia="宋体" w:cs="宋体"/>
                <w:szCs w:val="21"/>
              </w:rPr>
              <w:t>A02322400手术室设备及附件</w:t>
            </w:r>
          </w:p>
        </w:tc>
      </w:tr>
    </w:tbl>
    <w:p w14:paraId="42CFE31D">
      <w:pPr>
        <w:pStyle w:val="2"/>
        <w:spacing w:after="0" w:line="240" w:lineRule="auto"/>
        <w:ind w:firstLine="0"/>
        <w:rPr>
          <w:rFonts w:hint="eastAsia" w:ascii="宋体" w:hAnsi="宋体" w:eastAsia="宋体" w:cs="宋体"/>
          <w:szCs w:val="21"/>
        </w:rPr>
      </w:pPr>
      <w:r>
        <w:rPr>
          <w:rFonts w:hint="eastAsia" w:ascii="宋体" w:hAnsi="宋体" w:eastAsia="宋体" w:cs="宋体"/>
          <w:szCs w:val="21"/>
        </w:rPr>
        <w:t>报价包含各项税费、交通运输费、保险、装卸费、安装等合同实施过程中应预见或不可预见费用等所有费用。</w:t>
      </w:r>
    </w:p>
    <w:p w14:paraId="3C48A9D3">
      <w:pPr>
        <w:pStyle w:val="2"/>
        <w:spacing w:after="0" w:line="240" w:lineRule="auto"/>
        <w:ind w:firstLine="0"/>
        <w:rPr>
          <w:rFonts w:hint="eastAsia" w:ascii="宋体" w:hAnsi="宋体" w:eastAsia="宋体" w:cs="宋体"/>
          <w:szCs w:val="21"/>
        </w:rPr>
      </w:pPr>
      <w:r>
        <w:rPr>
          <w:rFonts w:hint="eastAsia" w:ascii="宋体" w:hAnsi="宋体" w:eastAsia="宋体" w:cs="宋体"/>
          <w:b/>
          <w:bCs/>
          <w:szCs w:val="21"/>
        </w:rPr>
        <w:t>（一）项目需执行的国家相关标准、行业标准、地方标准或者其他标准、规范：</w:t>
      </w:r>
      <w:r>
        <w:rPr>
          <w:rFonts w:hint="eastAsia" w:ascii="宋体" w:hAnsi="宋体" w:eastAsia="宋体" w:cs="宋体"/>
          <w:szCs w:val="21"/>
        </w:rPr>
        <w:t>包含且不限于《医疗器械注册管理办法》、《医疗器械唯一标识系统规则》。</w:t>
      </w:r>
    </w:p>
    <w:p w14:paraId="4AA7D8C5">
      <w:pPr>
        <w:spacing w:after="0" w:line="240" w:lineRule="auto"/>
        <w:jc w:val="left"/>
        <w:rPr>
          <w:rFonts w:hint="eastAsia" w:ascii="宋体" w:hAnsi="宋体" w:eastAsia="宋体" w:cs="宋体"/>
          <w:szCs w:val="21"/>
        </w:rPr>
      </w:pPr>
      <w:r>
        <w:rPr>
          <w:rFonts w:hint="eastAsia" w:ascii="宋体" w:hAnsi="宋体" w:eastAsia="宋体" w:cs="宋体"/>
          <w:b/>
          <w:bCs/>
          <w:szCs w:val="21"/>
        </w:rPr>
        <w:t>（二）项目基本概况介绍</w:t>
      </w:r>
    </w:p>
    <w:p w14:paraId="2433E498">
      <w:pPr>
        <w:widowControl/>
        <w:spacing w:after="0" w:line="240" w:lineRule="auto"/>
        <w:jc w:val="left"/>
        <w:rPr>
          <w:rFonts w:hint="eastAsia" w:ascii="宋体" w:hAnsi="宋体" w:eastAsia="宋体" w:cs="宋体"/>
          <w:szCs w:val="21"/>
        </w:rPr>
      </w:pPr>
      <w:r>
        <w:rPr>
          <w:rFonts w:hint="eastAsia" w:ascii="宋体" w:hAnsi="宋体" w:eastAsia="宋体" w:cs="宋体"/>
          <w:szCs w:val="21"/>
        </w:rPr>
        <w:t>本项目设备</w:t>
      </w:r>
      <w:r>
        <w:rPr>
          <w:rFonts w:hint="eastAsia" w:ascii="宋体" w:hAnsi="宋体" w:eastAsia="宋体" w:cs="宋体"/>
          <w:kern w:val="0"/>
          <w:szCs w:val="21"/>
        </w:rPr>
        <w:t>用于</w:t>
      </w:r>
      <w:r>
        <w:rPr>
          <w:rFonts w:hint="eastAsia" w:ascii="宋体" w:hAnsi="宋体" w:eastAsia="宋体" w:cs="宋体"/>
          <w:szCs w:val="21"/>
        </w:rPr>
        <w:t>各类手术优质照明，达到无影效果，提高手术效率，降低手术风险。</w:t>
      </w:r>
    </w:p>
    <w:p w14:paraId="75D56BB0">
      <w:pPr>
        <w:spacing w:after="0" w:line="240" w:lineRule="auto"/>
        <w:jc w:val="left"/>
        <w:rPr>
          <w:rFonts w:hint="eastAsia" w:ascii="宋体" w:hAnsi="宋体" w:eastAsia="宋体" w:cs="宋体"/>
          <w:szCs w:val="21"/>
        </w:rPr>
      </w:pPr>
      <w:r>
        <w:rPr>
          <w:rFonts w:hint="eastAsia" w:ascii="宋体" w:hAnsi="宋体" w:eastAsia="宋体" w:cs="宋体"/>
          <w:b/>
          <w:bCs/>
          <w:szCs w:val="21"/>
        </w:rPr>
        <w:t>（三）参数要求</w:t>
      </w:r>
    </w:p>
    <w:p w14:paraId="1791424A">
      <w:pPr>
        <w:widowControl/>
        <w:spacing w:after="0" w:line="240" w:lineRule="auto"/>
        <w:jc w:val="left"/>
        <w:rPr>
          <w:rFonts w:hint="eastAsia" w:ascii="宋体" w:hAnsi="宋体" w:eastAsia="宋体" w:cs="宋体"/>
          <w:szCs w:val="21"/>
        </w:rPr>
      </w:pPr>
      <w:r>
        <w:rPr>
          <w:rFonts w:hint="eastAsia" w:ascii="宋体" w:hAnsi="宋体" w:eastAsia="宋体" w:cs="宋体"/>
          <w:szCs w:val="21"/>
        </w:rPr>
        <w:t>1.LED采用双母灯，采用模块化设计安装时不需要拆卸天花且不会改变层流结构，即可于无影灯旋转体基础上升级第三臂或第四臂显示器悬挂系统。（炮筒需要大于≥500mm，投标文件中需提供厂家彩页作为炮筒大小证明材料）</w:t>
      </w:r>
    </w:p>
    <w:p w14:paraId="3E7FFCDD">
      <w:pPr>
        <w:widowControl/>
        <w:spacing w:after="0" w:line="240" w:lineRule="auto"/>
        <w:jc w:val="left"/>
        <w:rPr>
          <w:rFonts w:hint="eastAsia" w:ascii="宋体" w:hAnsi="宋体" w:eastAsia="宋体" w:cs="宋体"/>
          <w:szCs w:val="21"/>
        </w:rPr>
      </w:pPr>
      <w:r>
        <w:rPr>
          <w:rFonts w:hint="eastAsia" w:ascii="宋体" w:hAnsi="宋体" w:eastAsia="宋体" w:cs="宋体"/>
          <w:szCs w:val="21"/>
        </w:rPr>
        <w:t>2.采用</w:t>
      </w:r>
      <w:r>
        <w:rPr>
          <w:rFonts w:hint="eastAsia"/>
        </w:rPr>
        <w:t>优质</w:t>
      </w:r>
      <w:r>
        <w:rPr>
          <w:rFonts w:hint="eastAsia" w:ascii="宋体" w:hAnsi="宋体" w:eastAsia="宋体" w:cs="宋体"/>
          <w:szCs w:val="21"/>
        </w:rPr>
        <w:t>弹簧臂，调节轻便不漂移；</w:t>
      </w:r>
    </w:p>
    <w:p w14:paraId="621A85EA">
      <w:pPr>
        <w:widowControl/>
        <w:spacing w:after="0" w:line="240" w:lineRule="auto"/>
        <w:jc w:val="left"/>
        <w:rPr>
          <w:rFonts w:hint="eastAsia" w:ascii="宋体" w:hAnsi="宋体" w:eastAsia="宋体" w:cs="宋体"/>
          <w:szCs w:val="21"/>
        </w:rPr>
      </w:pPr>
      <w:r>
        <w:rPr>
          <w:rFonts w:hint="eastAsia" w:ascii="宋体" w:hAnsi="宋体" w:eastAsia="宋体" w:cs="宋体"/>
          <w:szCs w:val="21"/>
        </w:rPr>
        <w:t>▲3.灯头超薄设计，厚度≤100mm，直径≤700mm，具有良好的层流穿透效果；</w:t>
      </w:r>
    </w:p>
    <w:p w14:paraId="71686211">
      <w:pPr>
        <w:widowControl/>
        <w:spacing w:after="0" w:line="240" w:lineRule="auto"/>
        <w:jc w:val="left"/>
        <w:rPr>
          <w:rFonts w:hint="eastAsia" w:ascii="宋体" w:hAnsi="宋体" w:eastAsia="宋体" w:cs="宋体"/>
          <w:szCs w:val="21"/>
        </w:rPr>
      </w:pPr>
      <w:r>
        <w:rPr>
          <w:rFonts w:hint="eastAsia" w:ascii="宋体" w:hAnsi="宋体" w:eastAsia="宋体" w:cs="宋体"/>
          <w:szCs w:val="21"/>
        </w:rPr>
        <w:t>▲4.灯头外壳及面板均为一体成型，无拼接、无镂空，方便清洁，不低于IP54防水防尘等级（投标文件中需提供彩页作为证明材料）；</w:t>
      </w:r>
    </w:p>
    <w:p w14:paraId="03F2DCD6">
      <w:pPr>
        <w:widowControl/>
        <w:spacing w:after="0" w:line="240" w:lineRule="auto"/>
        <w:jc w:val="left"/>
        <w:rPr>
          <w:rFonts w:hint="eastAsia" w:ascii="宋体" w:hAnsi="宋体" w:eastAsia="宋体" w:cs="宋体"/>
          <w:szCs w:val="21"/>
        </w:rPr>
      </w:pPr>
      <w:r>
        <w:rPr>
          <w:rFonts w:hint="eastAsia" w:ascii="宋体" w:hAnsi="宋体" w:eastAsia="宋体" w:cs="宋体"/>
          <w:szCs w:val="21"/>
        </w:rPr>
        <w:t>▲5.灯头具备一体成型隐藏式把手，无拼接、无缝隙，方面移动，便于清洁（投标文件中需提供彩页货实物照片作为证明材料）；</w:t>
      </w:r>
    </w:p>
    <w:p w14:paraId="2BCDEAB4">
      <w:pPr>
        <w:widowControl/>
        <w:spacing w:after="0" w:line="240" w:lineRule="auto"/>
        <w:jc w:val="left"/>
        <w:rPr>
          <w:rFonts w:hint="eastAsia" w:ascii="宋体" w:hAnsi="宋体" w:eastAsia="宋体" w:cs="宋体"/>
          <w:szCs w:val="21"/>
        </w:rPr>
      </w:pPr>
      <w:r>
        <w:rPr>
          <w:rFonts w:hint="eastAsia" w:ascii="宋体" w:hAnsi="宋体" w:eastAsia="宋体" w:cs="宋体"/>
          <w:szCs w:val="21"/>
        </w:rPr>
        <w:t>6.配备可拆卸消毒手柄，支持134℃、205.8kPa高温高压蒸汽灭菌；</w:t>
      </w:r>
    </w:p>
    <w:p w14:paraId="15B1CD4A">
      <w:pPr>
        <w:widowControl/>
        <w:spacing w:after="0" w:line="240" w:lineRule="auto"/>
        <w:jc w:val="left"/>
        <w:rPr>
          <w:rFonts w:hint="eastAsia" w:ascii="宋体" w:hAnsi="宋体" w:eastAsia="宋体" w:cs="宋体"/>
          <w:szCs w:val="21"/>
        </w:rPr>
      </w:pPr>
      <w:r>
        <w:rPr>
          <w:rFonts w:hint="eastAsia" w:ascii="宋体" w:hAnsi="宋体" w:eastAsia="宋体" w:cs="宋体"/>
          <w:szCs w:val="21"/>
        </w:rPr>
        <w:t>7.光源采用</w:t>
      </w:r>
      <w:r>
        <w:rPr>
          <w:rFonts w:hint="eastAsia"/>
        </w:rPr>
        <w:t>优质</w:t>
      </w:r>
      <w:r>
        <w:rPr>
          <w:rFonts w:hint="eastAsia" w:ascii="宋体" w:hAnsi="宋体" w:eastAsia="宋体" w:cs="宋体"/>
          <w:szCs w:val="21"/>
        </w:rPr>
        <w:t>LED冷光源，寿命≥60000h，且每组LED光源都有单独的透镜聚光；</w:t>
      </w:r>
    </w:p>
    <w:p w14:paraId="3DBEAECA">
      <w:pPr>
        <w:widowControl/>
        <w:spacing w:after="0" w:line="240" w:lineRule="auto"/>
        <w:jc w:val="left"/>
        <w:rPr>
          <w:rFonts w:hint="eastAsia" w:ascii="宋体" w:hAnsi="宋体" w:eastAsia="宋体" w:cs="宋体"/>
          <w:szCs w:val="21"/>
        </w:rPr>
      </w:pPr>
      <w:r>
        <w:rPr>
          <w:rFonts w:hint="eastAsia" w:ascii="宋体" w:hAnsi="宋体" w:eastAsia="宋体" w:cs="宋体"/>
          <w:szCs w:val="21"/>
        </w:rPr>
        <w:t>8.母灯中心照度≥130,000Lux；</w:t>
      </w:r>
    </w:p>
    <w:p w14:paraId="57444842">
      <w:pPr>
        <w:widowControl/>
        <w:spacing w:after="0" w:line="240" w:lineRule="auto"/>
        <w:jc w:val="left"/>
        <w:rPr>
          <w:rFonts w:hint="eastAsia" w:ascii="宋体" w:hAnsi="宋体" w:eastAsia="宋体" w:cs="宋体"/>
          <w:szCs w:val="21"/>
        </w:rPr>
      </w:pPr>
      <w:r>
        <w:rPr>
          <w:rFonts w:hint="eastAsia" w:ascii="宋体" w:hAnsi="宋体" w:eastAsia="宋体" w:cs="宋体"/>
          <w:szCs w:val="21"/>
        </w:rPr>
        <w:t>▲9.支持电子式光斑调节，d10最小光斑直径140mm，最大270mm，光斑调节过程中灯盘无机械角度变化（提供第三方检测机构出具的检测报告）；</w:t>
      </w:r>
    </w:p>
    <w:p w14:paraId="7A57FC8A">
      <w:pPr>
        <w:widowControl/>
        <w:spacing w:after="0" w:line="240" w:lineRule="auto"/>
        <w:jc w:val="left"/>
        <w:rPr>
          <w:rFonts w:hint="eastAsia" w:ascii="宋体" w:hAnsi="宋体" w:eastAsia="宋体" w:cs="宋体"/>
          <w:szCs w:val="21"/>
        </w:rPr>
      </w:pPr>
      <w:r>
        <w:rPr>
          <w:rFonts w:hint="eastAsia" w:ascii="宋体" w:hAnsi="宋体" w:eastAsia="宋体" w:cs="宋体"/>
          <w:szCs w:val="21"/>
        </w:rPr>
        <w:t>▲10.照明深度≥1300mm（提供第三方检测机构出具的检测报告）；</w:t>
      </w:r>
    </w:p>
    <w:p w14:paraId="7E564678">
      <w:pPr>
        <w:widowControl/>
        <w:spacing w:after="0" w:line="240" w:lineRule="auto"/>
        <w:jc w:val="left"/>
        <w:rPr>
          <w:rFonts w:hint="eastAsia" w:ascii="宋体" w:hAnsi="宋体" w:eastAsia="宋体" w:cs="宋体"/>
          <w:szCs w:val="21"/>
        </w:rPr>
      </w:pPr>
      <w:r>
        <w:rPr>
          <w:rFonts w:hint="eastAsia" w:ascii="宋体" w:hAnsi="宋体" w:eastAsia="宋体" w:cs="宋体"/>
          <w:szCs w:val="21"/>
        </w:rPr>
        <w:t>▲11.深腔无影率≥98%（提供第三方检测机构出具的检测报告）；</w:t>
      </w:r>
    </w:p>
    <w:p w14:paraId="2A9B3A22">
      <w:pPr>
        <w:widowControl/>
        <w:spacing w:after="0" w:line="240" w:lineRule="auto"/>
        <w:jc w:val="left"/>
        <w:rPr>
          <w:rFonts w:hint="eastAsia" w:ascii="宋体" w:hAnsi="宋体" w:eastAsia="宋体" w:cs="宋体"/>
          <w:szCs w:val="21"/>
        </w:rPr>
      </w:pPr>
      <w:r>
        <w:rPr>
          <w:rFonts w:hint="eastAsia" w:ascii="宋体" w:hAnsi="宋体" w:eastAsia="宋体" w:cs="宋体"/>
          <w:szCs w:val="21"/>
        </w:rPr>
        <w:t>12.显色指数Ra≥ 97， R9≥ 97；</w:t>
      </w:r>
    </w:p>
    <w:p w14:paraId="2011F655">
      <w:pPr>
        <w:widowControl/>
        <w:spacing w:after="0" w:line="240" w:lineRule="auto"/>
        <w:jc w:val="left"/>
        <w:rPr>
          <w:rFonts w:hint="eastAsia" w:ascii="宋体" w:hAnsi="宋体" w:eastAsia="宋体" w:cs="宋体"/>
          <w:szCs w:val="21"/>
        </w:rPr>
      </w:pPr>
      <w:r>
        <w:rPr>
          <w:rFonts w:hint="eastAsia" w:ascii="宋体" w:hAnsi="宋体" w:eastAsia="宋体" w:cs="宋体"/>
          <w:szCs w:val="21"/>
        </w:rPr>
        <w:t>▲13.具备照度稳定技术，保证手术灯十年寿命周期内照度稳定。</w:t>
      </w:r>
    </w:p>
    <w:p w14:paraId="6C23D565">
      <w:pPr>
        <w:widowControl/>
        <w:spacing w:after="0" w:line="240" w:lineRule="auto"/>
        <w:jc w:val="left"/>
        <w:rPr>
          <w:rFonts w:hint="eastAsia" w:ascii="宋体" w:hAnsi="宋体" w:eastAsia="宋体" w:cs="宋体"/>
          <w:szCs w:val="21"/>
        </w:rPr>
      </w:pPr>
      <w:r>
        <w:rPr>
          <w:rFonts w:hint="eastAsia" w:ascii="宋体" w:hAnsi="宋体" w:eastAsia="宋体" w:cs="宋体"/>
          <w:szCs w:val="21"/>
        </w:rPr>
        <w:t>▲14.基础架平缓施加荷载至≥10000N.m的试验扭矩，法兰盘水平偏角≤0.4°（提供第三方检测机构出具的检测报告）</w:t>
      </w:r>
    </w:p>
    <w:p w14:paraId="35BE7E93">
      <w:pPr>
        <w:widowControl/>
        <w:tabs>
          <w:tab w:val="left" w:pos="420"/>
        </w:tabs>
        <w:spacing w:after="0" w:line="240" w:lineRule="auto"/>
        <w:rPr>
          <w:rStyle w:val="26"/>
          <w:rFonts w:hint="eastAsia" w:ascii="宋体" w:hAnsi="宋体" w:eastAsia="宋体" w:cs="宋体"/>
          <w:b w:val="0"/>
          <w:bCs/>
          <w:szCs w:val="21"/>
          <w:shd w:val="clear" w:color="auto" w:fill="FDFDFE"/>
        </w:rPr>
      </w:pPr>
      <w:r>
        <w:rPr>
          <w:rStyle w:val="26"/>
          <w:rFonts w:hint="eastAsia" w:ascii="宋体" w:hAnsi="宋体" w:eastAsia="宋体" w:cs="宋体"/>
          <w:szCs w:val="21"/>
          <w:shd w:val="clear" w:color="auto" w:fill="FDFDFE"/>
        </w:rPr>
        <w:t>（四）单台配置清单</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1536"/>
        <w:gridCol w:w="658"/>
        <w:gridCol w:w="658"/>
      </w:tblGrid>
      <w:tr w14:paraId="3DE48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680AA30B">
            <w:pPr>
              <w:pStyle w:val="2"/>
              <w:spacing w:after="0" w:line="240" w:lineRule="auto"/>
              <w:ind w:firstLine="0"/>
              <w:jc w:val="center"/>
              <w:rPr>
                <w:rFonts w:hint="eastAsia" w:ascii="宋体" w:hAnsi="宋体" w:eastAsia="宋体" w:cs="宋体"/>
                <w:b/>
                <w:bCs/>
                <w:szCs w:val="21"/>
              </w:rPr>
            </w:pPr>
            <w:r>
              <w:rPr>
                <w:rFonts w:hint="eastAsia" w:ascii="宋体" w:hAnsi="宋体" w:eastAsia="宋体" w:cs="宋体"/>
                <w:b/>
                <w:bCs/>
                <w:szCs w:val="21"/>
              </w:rPr>
              <w:t>序号</w:t>
            </w:r>
          </w:p>
        </w:tc>
        <w:tc>
          <w:tcPr>
            <w:tcW w:w="0" w:type="auto"/>
            <w:vAlign w:val="center"/>
          </w:tcPr>
          <w:p w14:paraId="7B1DCE6F">
            <w:pPr>
              <w:pStyle w:val="2"/>
              <w:spacing w:after="0" w:line="240" w:lineRule="auto"/>
              <w:ind w:firstLine="0"/>
              <w:jc w:val="center"/>
              <w:rPr>
                <w:rFonts w:hint="eastAsia" w:ascii="宋体" w:hAnsi="宋体" w:eastAsia="宋体" w:cs="宋体"/>
                <w:b/>
                <w:bCs/>
                <w:szCs w:val="21"/>
              </w:rPr>
            </w:pPr>
            <w:r>
              <w:rPr>
                <w:rFonts w:hint="eastAsia" w:ascii="宋体" w:hAnsi="宋体" w:eastAsia="宋体" w:cs="宋体"/>
                <w:b/>
                <w:bCs/>
                <w:szCs w:val="21"/>
              </w:rPr>
              <w:t>配置名称</w:t>
            </w:r>
          </w:p>
        </w:tc>
        <w:tc>
          <w:tcPr>
            <w:tcW w:w="0" w:type="auto"/>
            <w:vAlign w:val="center"/>
          </w:tcPr>
          <w:p w14:paraId="418578AD">
            <w:pPr>
              <w:pStyle w:val="2"/>
              <w:spacing w:after="0" w:line="240" w:lineRule="auto"/>
              <w:ind w:firstLine="0"/>
              <w:jc w:val="center"/>
              <w:rPr>
                <w:rFonts w:hint="eastAsia" w:ascii="宋体" w:hAnsi="宋体" w:eastAsia="宋体" w:cs="宋体"/>
                <w:b/>
                <w:bCs/>
                <w:szCs w:val="21"/>
              </w:rPr>
            </w:pPr>
            <w:r>
              <w:rPr>
                <w:rFonts w:hint="eastAsia" w:ascii="宋体" w:hAnsi="宋体" w:eastAsia="宋体" w:cs="宋体"/>
                <w:b/>
                <w:bCs/>
                <w:szCs w:val="21"/>
              </w:rPr>
              <w:t>数量</w:t>
            </w:r>
          </w:p>
        </w:tc>
        <w:tc>
          <w:tcPr>
            <w:tcW w:w="0" w:type="auto"/>
            <w:vAlign w:val="center"/>
          </w:tcPr>
          <w:p w14:paraId="38736488">
            <w:pPr>
              <w:pStyle w:val="2"/>
              <w:spacing w:after="0" w:line="240" w:lineRule="auto"/>
              <w:ind w:firstLine="0"/>
              <w:jc w:val="center"/>
              <w:rPr>
                <w:rFonts w:hint="eastAsia" w:ascii="宋体" w:hAnsi="宋体" w:eastAsia="宋体" w:cs="宋体"/>
                <w:b/>
                <w:bCs/>
                <w:szCs w:val="21"/>
              </w:rPr>
            </w:pPr>
            <w:r>
              <w:rPr>
                <w:rFonts w:hint="eastAsia" w:ascii="宋体" w:hAnsi="宋体" w:eastAsia="宋体" w:cs="宋体"/>
                <w:b/>
                <w:bCs/>
                <w:szCs w:val="21"/>
              </w:rPr>
              <w:t>单位</w:t>
            </w:r>
          </w:p>
        </w:tc>
      </w:tr>
      <w:tr w14:paraId="5DC8D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4161889">
            <w:pPr>
              <w:widowControl/>
              <w:spacing w:after="0" w:line="240" w:lineRule="auto"/>
              <w:jc w:val="center"/>
              <w:rPr>
                <w:rFonts w:hint="eastAsia" w:ascii="宋体" w:hAnsi="宋体" w:eastAsia="宋体" w:cs="宋体"/>
                <w:color w:val="000000"/>
                <w:kern w:val="0"/>
                <w:szCs w:val="21"/>
              </w:rPr>
            </w:pPr>
            <w:r>
              <w:rPr>
                <w:rFonts w:hint="eastAsia" w:ascii="宋体" w:hAnsi="宋体" w:eastAsia="宋体" w:cs="宋体"/>
                <w:color w:val="000000"/>
                <w:szCs w:val="21"/>
              </w:rPr>
              <w:t>1</w:t>
            </w:r>
          </w:p>
        </w:tc>
        <w:tc>
          <w:tcPr>
            <w:tcW w:w="0" w:type="auto"/>
            <w:vAlign w:val="center"/>
          </w:tcPr>
          <w:p w14:paraId="5EB804DA">
            <w:pPr>
              <w:spacing w:after="0" w:line="240" w:lineRule="auto"/>
              <w:jc w:val="both"/>
              <w:rPr>
                <w:rFonts w:hint="eastAsia" w:ascii="宋体" w:hAnsi="宋体" w:eastAsia="宋体" w:cs="宋体"/>
                <w:szCs w:val="21"/>
              </w:rPr>
            </w:pPr>
            <w:r>
              <w:rPr>
                <w:rFonts w:hint="eastAsia" w:ascii="宋体" w:hAnsi="宋体" w:eastAsia="宋体" w:cs="宋体"/>
                <w:szCs w:val="21"/>
              </w:rPr>
              <w:t>悬吊系统</w:t>
            </w:r>
          </w:p>
        </w:tc>
        <w:tc>
          <w:tcPr>
            <w:tcW w:w="0" w:type="auto"/>
            <w:vAlign w:val="center"/>
          </w:tcPr>
          <w:p w14:paraId="549F0B2B">
            <w:pPr>
              <w:pStyle w:val="2"/>
              <w:spacing w:after="0" w:line="240" w:lineRule="auto"/>
              <w:ind w:firstLine="0"/>
              <w:jc w:val="center"/>
              <w:rPr>
                <w:rFonts w:hint="eastAsia" w:ascii="宋体" w:hAnsi="宋体" w:eastAsia="宋体" w:cs="宋体"/>
                <w:szCs w:val="21"/>
              </w:rPr>
            </w:pPr>
            <w:r>
              <w:rPr>
                <w:rStyle w:val="30"/>
                <w:rFonts w:hint="eastAsia" w:ascii="宋体" w:hAnsi="宋体" w:eastAsia="宋体" w:cs="宋体"/>
              </w:rPr>
              <w:t>1</w:t>
            </w:r>
          </w:p>
        </w:tc>
        <w:tc>
          <w:tcPr>
            <w:tcW w:w="0" w:type="auto"/>
            <w:vAlign w:val="center"/>
          </w:tcPr>
          <w:p w14:paraId="747C40A4">
            <w:pPr>
              <w:pStyle w:val="2"/>
              <w:spacing w:after="0" w:line="240" w:lineRule="auto"/>
              <w:ind w:firstLine="0"/>
              <w:jc w:val="center"/>
              <w:rPr>
                <w:rFonts w:hint="eastAsia" w:ascii="宋体" w:hAnsi="宋体" w:eastAsia="宋体" w:cs="宋体"/>
                <w:szCs w:val="21"/>
              </w:rPr>
            </w:pPr>
            <w:r>
              <w:rPr>
                <w:rFonts w:hint="eastAsia" w:ascii="宋体" w:hAnsi="宋体" w:eastAsia="宋体" w:cs="宋体"/>
                <w:szCs w:val="21"/>
              </w:rPr>
              <w:t>套</w:t>
            </w:r>
          </w:p>
        </w:tc>
      </w:tr>
      <w:tr w14:paraId="27566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C65F1EB">
            <w:pPr>
              <w:spacing w:after="0" w:line="240" w:lineRule="auto"/>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0" w:type="auto"/>
            <w:vAlign w:val="center"/>
          </w:tcPr>
          <w:p w14:paraId="6DFEB536">
            <w:pPr>
              <w:spacing w:after="0" w:line="240" w:lineRule="auto"/>
              <w:jc w:val="both"/>
              <w:rPr>
                <w:rFonts w:hint="eastAsia" w:ascii="宋体" w:hAnsi="宋体" w:eastAsia="宋体" w:cs="宋体"/>
                <w:szCs w:val="21"/>
              </w:rPr>
            </w:pPr>
            <w:r>
              <w:rPr>
                <w:rFonts w:hint="eastAsia" w:ascii="宋体" w:hAnsi="宋体" w:eastAsia="宋体" w:cs="宋体"/>
                <w:szCs w:val="21"/>
              </w:rPr>
              <w:t>装饰罩</w:t>
            </w:r>
          </w:p>
        </w:tc>
        <w:tc>
          <w:tcPr>
            <w:tcW w:w="0" w:type="auto"/>
            <w:vAlign w:val="center"/>
          </w:tcPr>
          <w:p w14:paraId="5F7AC7BC">
            <w:pPr>
              <w:pStyle w:val="2"/>
              <w:spacing w:after="0" w:line="240" w:lineRule="auto"/>
              <w:ind w:firstLine="0"/>
              <w:jc w:val="center"/>
              <w:rPr>
                <w:rFonts w:hint="eastAsia" w:ascii="宋体" w:hAnsi="宋体" w:eastAsia="宋体" w:cs="宋体"/>
                <w:szCs w:val="21"/>
              </w:rPr>
            </w:pPr>
            <w:r>
              <w:rPr>
                <w:rFonts w:hint="eastAsia" w:ascii="宋体" w:hAnsi="宋体" w:eastAsia="宋体" w:cs="宋体"/>
                <w:szCs w:val="21"/>
              </w:rPr>
              <w:t>1</w:t>
            </w:r>
          </w:p>
        </w:tc>
        <w:tc>
          <w:tcPr>
            <w:tcW w:w="0" w:type="auto"/>
            <w:vAlign w:val="center"/>
          </w:tcPr>
          <w:p w14:paraId="044D5F87">
            <w:pPr>
              <w:pStyle w:val="2"/>
              <w:spacing w:after="0" w:line="240" w:lineRule="auto"/>
              <w:ind w:firstLine="0"/>
              <w:jc w:val="center"/>
              <w:rPr>
                <w:rFonts w:hint="eastAsia" w:ascii="宋体" w:hAnsi="宋体" w:eastAsia="宋体" w:cs="宋体"/>
                <w:szCs w:val="21"/>
              </w:rPr>
            </w:pPr>
            <w:r>
              <w:rPr>
                <w:rFonts w:hint="eastAsia" w:ascii="宋体" w:hAnsi="宋体" w:eastAsia="宋体" w:cs="宋体"/>
                <w:szCs w:val="21"/>
              </w:rPr>
              <w:t>套</w:t>
            </w:r>
          </w:p>
        </w:tc>
      </w:tr>
      <w:tr w14:paraId="440B8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85C835D">
            <w:pPr>
              <w:spacing w:after="0" w:line="240" w:lineRule="auto"/>
              <w:jc w:val="center"/>
              <w:rPr>
                <w:rFonts w:hint="eastAsia" w:ascii="宋体" w:hAnsi="宋体" w:eastAsia="宋体" w:cs="宋体"/>
                <w:color w:val="000000"/>
                <w:szCs w:val="21"/>
              </w:rPr>
            </w:pPr>
            <w:r>
              <w:rPr>
                <w:rFonts w:hint="eastAsia" w:ascii="宋体" w:hAnsi="宋体" w:eastAsia="宋体" w:cs="宋体"/>
                <w:color w:val="000000"/>
                <w:szCs w:val="21"/>
              </w:rPr>
              <w:t>3</w:t>
            </w:r>
          </w:p>
        </w:tc>
        <w:tc>
          <w:tcPr>
            <w:tcW w:w="0" w:type="auto"/>
            <w:vAlign w:val="center"/>
          </w:tcPr>
          <w:p w14:paraId="50285037">
            <w:pPr>
              <w:spacing w:after="0" w:line="240" w:lineRule="auto"/>
              <w:jc w:val="both"/>
              <w:rPr>
                <w:rFonts w:hint="eastAsia" w:ascii="宋体" w:hAnsi="宋体" w:eastAsia="宋体" w:cs="宋体"/>
                <w:szCs w:val="21"/>
              </w:rPr>
            </w:pPr>
            <w:r>
              <w:rPr>
                <w:rFonts w:hint="eastAsia" w:ascii="宋体" w:hAnsi="宋体" w:eastAsia="宋体" w:cs="宋体"/>
                <w:szCs w:val="21"/>
              </w:rPr>
              <w:t>灯头及弹簧臂</w:t>
            </w:r>
          </w:p>
        </w:tc>
        <w:tc>
          <w:tcPr>
            <w:tcW w:w="0" w:type="auto"/>
            <w:vAlign w:val="center"/>
          </w:tcPr>
          <w:p w14:paraId="359A281F">
            <w:pPr>
              <w:pStyle w:val="2"/>
              <w:spacing w:after="0" w:line="240" w:lineRule="auto"/>
              <w:ind w:firstLine="0"/>
              <w:jc w:val="center"/>
              <w:rPr>
                <w:rFonts w:hint="eastAsia" w:ascii="宋体" w:hAnsi="宋体" w:eastAsia="宋体" w:cs="宋体"/>
                <w:szCs w:val="21"/>
              </w:rPr>
            </w:pPr>
            <w:r>
              <w:rPr>
                <w:rFonts w:hint="eastAsia" w:ascii="宋体" w:hAnsi="宋体" w:eastAsia="宋体" w:cs="宋体"/>
                <w:szCs w:val="21"/>
              </w:rPr>
              <w:t>1</w:t>
            </w:r>
          </w:p>
        </w:tc>
        <w:tc>
          <w:tcPr>
            <w:tcW w:w="0" w:type="auto"/>
            <w:vAlign w:val="center"/>
          </w:tcPr>
          <w:p w14:paraId="7601F471">
            <w:pPr>
              <w:pStyle w:val="2"/>
              <w:spacing w:after="0" w:line="240" w:lineRule="auto"/>
              <w:ind w:firstLine="0"/>
              <w:jc w:val="center"/>
              <w:rPr>
                <w:rFonts w:hint="eastAsia" w:ascii="宋体" w:hAnsi="宋体" w:eastAsia="宋体" w:cs="宋体"/>
                <w:szCs w:val="21"/>
              </w:rPr>
            </w:pPr>
            <w:r>
              <w:rPr>
                <w:rFonts w:hint="eastAsia" w:ascii="宋体" w:hAnsi="宋体" w:eastAsia="宋体" w:cs="宋体"/>
                <w:szCs w:val="21"/>
              </w:rPr>
              <w:t>套</w:t>
            </w:r>
          </w:p>
        </w:tc>
      </w:tr>
      <w:tr w14:paraId="0FBEC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8935397">
            <w:pPr>
              <w:spacing w:after="0" w:line="240" w:lineRule="auto"/>
              <w:jc w:val="center"/>
              <w:rPr>
                <w:rFonts w:hint="eastAsia" w:ascii="宋体" w:hAnsi="宋体" w:eastAsia="宋体" w:cs="宋体"/>
                <w:color w:val="000000"/>
                <w:szCs w:val="21"/>
              </w:rPr>
            </w:pPr>
            <w:r>
              <w:rPr>
                <w:rFonts w:hint="eastAsia" w:ascii="宋体" w:hAnsi="宋体" w:eastAsia="宋体" w:cs="宋体"/>
                <w:color w:val="000000"/>
                <w:szCs w:val="21"/>
              </w:rPr>
              <w:t>4</w:t>
            </w:r>
          </w:p>
        </w:tc>
        <w:tc>
          <w:tcPr>
            <w:tcW w:w="0" w:type="auto"/>
            <w:vAlign w:val="center"/>
          </w:tcPr>
          <w:p w14:paraId="16FA8C7E">
            <w:pPr>
              <w:spacing w:after="0" w:line="240" w:lineRule="auto"/>
              <w:jc w:val="both"/>
              <w:rPr>
                <w:rFonts w:hint="eastAsia" w:ascii="宋体" w:hAnsi="宋体" w:eastAsia="宋体" w:cs="宋体"/>
                <w:szCs w:val="21"/>
              </w:rPr>
            </w:pPr>
            <w:r>
              <w:rPr>
                <w:rFonts w:hint="eastAsia" w:ascii="宋体" w:hAnsi="宋体" w:eastAsia="宋体" w:cs="宋体"/>
                <w:szCs w:val="21"/>
              </w:rPr>
              <w:t>消毒手柄</w:t>
            </w:r>
          </w:p>
        </w:tc>
        <w:tc>
          <w:tcPr>
            <w:tcW w:w="0" w:type="auto"/>
            <w:vAlign w:val="center"/>
          </w:tcPr>
          <w:p w14:paraId="24EC7FF0">
            <w:pPr>
              <w:pStyle w:val="2"/>
              <w:spacing w:after="0" w:line="240" w:lineRule="auto"/>
              <w:ind w:firstLine="0"/>
              <w:jc w:val="center"/>
              <w:rPr>
                <w:rFonts w:hint="eastAsia" w:ascii="宋体" w:hAnsi="宋体" w:eastAsia="宋体" w:cs="宋体"/>
                <w:szCs w:val="21"/>
              </w:rPr>
            </w:pPr>
            <w:r>
              <w:rPr>
                <w:rFonts w:hint="eastAsia" w:ascii="宋体" w:hAnsi="宋体" w:eastAsia="宋体" w:cs="宋体"/>
                <w:szCs w:val="21"/>
              </w:rPr>
              <w:t>4</w:t>
            </w:r>
          </w:p>
        </w:tc>
        <w:tc>
          <w:tcPr>
            <w:tcW w:w="0" w:type="auto"/>
            <w:vAlign w:val="center"/>
          </w:tcPr>
          <w:p w14:paraId="1FF4DC94">
            <w:pPr>
              <w:pStyle w:val="2"/>
              <w:spacing w:after="0" w:line="240" w:lineRule="auto"/>
              <w:ind w:firstLine="0"/>
              <w:jc w:val="center"/>
              <w:rPr>
                <w:rFonts w:hint="eastAsia" w:ascii="宋体" w:hAnsi="宋体" w:eastAsia="宋体" w:cs="宋体"/>
                <w:szCs w:val="21"/>
              </w:rPr>
            </w:pPr>
            <w:r>
              <w:rPr>
                <w:rFonts w:hint="eastAsia" w:ascii="宋体" w:hAnsi="宋体" w:eastAsia="宋体" w:cs="宋体"/>
                <w:szCs w:val="21"/>
              </w:rPr>
              <w:t>个</w:t>
            </w:r>
          </w:p>
        </w:tc>
      </w:tr>
    </w:tbl>
    <w:p w14:paraId="2572D998">
      <w:pPr>
        <w:pStyle w:val="2"/>
        <w:spacing w:after="0" w:line="240" w:lineRule="auto"/>
        <w:ind w:firstLine="0"/>
        <w:rPr>
          <w:rFonts w:hint="eastAsia" w:ascii="宋体" w:hAnsi="宋体" w:eastAsia="宋体" w:cs="宋体"/>
          <w:b/>
          <w:bCs/>
          <w:szCs w:val="21"/>
        </w:rPr>
      </w:pPr>
      <w:r>
        <w:rPr>
          <w:rFonts w:hint="eastAsia" w:ascii="宋体" w:hAnsi="宋体" w:eastAsia="宋体" w:cs="宋体"/>
          <w:szCs w:val="21"/>
        </w:rPr>
        <w:br w:type="textWrapping" w:clear="all"/>
      </w:r>
      <w:r>
        <w:rPr>
          <w:rFonts w:hint="eastAsia" w:ascii="宋体" w:hAnsi="宋体" w:eastAsia="宋体" w:cs="宋体"/>
          <w:b/>
          <w:bCs/>
          <w:szCs w:val="21"/>
        </w:rPr>
        <w:t>（五）质保期及售后服务要求</w:t>
      </w:r>
    </w:p>
    <w:p w14:paraId="42126845">
      <w:pPr>
        <w:spacing w:after="0" w:line="240" w:lineRule="auto"/>
        <w:rPr>
          <w:rFonts w:hint="eastAsia" w:ascii="宋体" w:hAnsi="宋体" w:eastAsia="宋体" w:cs="宋体"/>
          <w:szCs w:val="21"/>
        </w:rPr>
      </w:pPr>
      <w:r>
        <w:rPr>
          <w:rFonts w:hint="eastAsia" w:ascii="宋体" w:hAnsi="宋体" w:eastAsia="宋体" w:cs="宋体"/>
          <w:szCs w:val="21"/>
        </w:rPr>
        <w:t>1.提供至少3年的免费质保服务，包括设备故障维修、软件升级等。</w:t>
      </w:r>
    </w:p>
    <w:p w14:paraId="573706EA">
      <w:pPr>
        <w:spacing w:after="0" w:line="240" w:lineRule="auto"/>
        <w:rPr>
          <w:rFonts w:hint="eastAsia" w:ascii="宋体" w:hAnsi="宋体" w:eastAsia="宋体" w:cs="宋体"/>
          <w:szCs w:val="21"/>
        </w:rPr>
      </w:pPr>
      <w:r>
        <w:rPr>
          <w:rFonts w:hint="eastAsia" w:ascii="宋体" w:hAnsi="宋体" w:eastAsia="宋体" w:cs="宋体"/>
          <w:szCs w:val="21"/>
        </w:rPr>
        <w:t>2.中标后设立24小时客服热线，确保在设备使用过程中能够及时解决各类问题。</w:t>
      </w:r>
    </w:p>
    <w:p w14:paraId="751135C4">
      <w:pPr>
        <w:spacing w:after="0" w:line="240" w:lineRule="auto"/>
        <w:rPr>
          <w:rFonts w:hint="eastAsia" w:ascii="宋体" w:hAnsi="宋体" w:eastAsia="宋体" w:cs="宋体"/>
          <w:szCs w:val="21"/>
        </w:rPr>
      </w:pPr>
      <w:r>
        <w:rPr>
          <w:rFonts w:hint="eastAsia" w:ascii="宋体" w:hAnsi="宋体" w:eastAsia="宋体" w:cs="宋体"/>
          <w:szCs w:val="21"/>
        </w:rPr>
        <w:t>3.提供每季度至少一次的设备巡检和维护服务，确保设备长期稳定运行。</w:t>
      </w:r>
    </w:p>
    <w:p w14:paraId="30489C96">
      <w:pPr>
        <w:spacing w:after="0" w:line="240" w:lineRule="auto"/>
        <w:rPr>
          <w:rFonts w:hint="eastAsia" w:ascii="宋体" w:hAnsi="宋体" w:eastAsia="宋体" w:cs="宋体"/>
          <w:szCs w:val="21"/>
        </w:rPr>
      </w:pPr>
      <w:r>
        <w:rPr>
          <w:rFonts w:hint="eastAsia" w:ascii="宋体" w:hAnsi="宋体" w:eastAsia="宋体" w:cs="宋体"/>
          <w:szCs w:val="21"/>
        </w:rPr>
        <w:t>4.提供完善的培训和技术支持服务，确保医护人员能够熟练掌握设备操作。</w:t>
      </w:r>
    </w:p>
    <w:p w14:paraId="6CABEE0C">
      <w:pPr>
        <w:pStyle w:val="2"/>
        <w:spacing w:after="0" w:line="240" w:lineRule="auto"/>
        <w:ind w:firstLine="0"/>
        <w:rPr>
          <w:rStyle w:val="26"/>
          <w:rFonts w:hint="eastAsia" w:ascii="宋体" w:hAnsi="宋体" w:eastAsia="宋体" w:cs="宋体"/>
          <w:szCs w:val="21"/>
          <w:shd w:val="clear" w:color="auto" w:fill="FDFDFE"/>
        </w:rPr>
      </w:pPr>
      <w:r>
        <w:rPr>
          <w:rFonts w:hint="eastAsia" w:ascii="宋体" w:hAnsi="宋体" w:eastAsia="宋体" w:cs="宋体"/>
          <w:b/>
          <w:bCs/>
          <w:szCs w:val="21"/>
        </w:rPr>
        <w:t>（六）基本要求</w:t>
      </w:r>
    </w:p>
    <w:p w14:paraId="1AD82E1C">
      <w:pPr>
        <w:spacing w:after="0" w:line="240" w:lineRule="auto"/>
        <w:rPr>
          <w:rFonts w:hint="eastAsia" w:ascii="宋体" w:hAnsi="宋体" w:eastAsia="宋体" w:cs="宋体"/>
          <w:szCs w:val="21"/>
        </w:rPr>
      </w:pPr>
      <w:r>
        <w:rPr>
          <w:rFonts w:hint="eastAsia" w:ascii="宋体" w:hAnsi="宋体" w:eastAsia="宋体" w:cs="宋体"/>
          <w:szCs w:val="21"/>
        </w:rPr>
        <w:t>★1.所投设备具有有效的医疗器械注册证明（如国家另有规定，则适用其规定）。</w:t>
      </w:r>
    </w:p>
    <w:p w14:paraId="726DA370">
      <w:pPr>
        <w:spacing w:after="0" w:line="240" w:lineRule="auto"/>
        <w:rPr>
          <w:rFonts w:hint="eastAsia" w:ascii="宋体" w:hAnsi="宋体" w:eastAsia="宋体" w:cs="宋体"/>
          <w:szCs w:val="21"/>
          <w:shd w:val="clear" w:color="auto" w:fill="FDFDFE"/>
        </w:rPr>
      </w:pPr>
      <w:r>
        <w:rPr>
          <w:rFonts w:hint="eastAsia" w:ascii="宋体" w:hAnsi="宋体" w:eastAsia="宋体" w:cs="宋体"/>
          <w:szCs w:val="21"/>
        </w:rPr>
        <w:t>▲2.如投标人为代理经销商，应提供制造商对所投产品的合法授权函。</w:t>
      </w:r>
    </w:p>
    <w:p w14:paraId="234F4D11">
      <w:pPr>
        <w:spacing w:after="0" w:line="240" w:lineRule="auto"/>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（七）其他要求</w:t>
      </w:r>
    </w:p>
    <w:p w14:paraId="065C9820">
      <w:pPr>
        <w:spacing w:after="0" w:line="240" w:lineRule="auto"/>
        <w:jc w:val="left"/>
        <w:rPr>
          <w:rFonts w:hint="eastAsia" w:ascii="宋体" w:hAnsi="宋体" w:eastAsia="宋体" w:cs="宋体"/>
          <w:b/>
          <w:bCs/>
          <w:szCs w:val="21"/>
        </w:rPr>
      </w:pPr>
      <w:r>
        <w:rPr>
          <w:rFonts w:hint="eastAsia" w:ascii="宋体" w:hAnsi="宋体" w:eastAsia="宋体" w:cs="宋体"/>
          <w:b w:val="0"/>
          <w:bCs w:val="0"/>
          <w:color w:val="000000" w:themeColor="text1"/>
          <w:szCs w:val="21"/>
          <w:highlight w:val="none"/>
          <w14:textFill>
            <w14:solidFill>
              <w14:schemeClr w14:val="tx1"/>
            </w14:solidFill>
          </w14:textFill>
        </w:rPr>
        <w:t>投标文件中应提供项目实施方案、售后服务方案、培训方案等。</w:t>
      </w:r>
    </w:p>
    <w:p w14:paraId="37F52597">
      <w:pPr>
        <w:pStyle w:val="2"/>
        <w:rPr>
          <w:rFonts w:hint="eastAsia"/>
        </w:rPr>
      </w:pPr>
    </w:p>
    <w:p w14:paraId="454254FD">
      <w:pPr>
        <w:spacing w:after="0" w:line="240" w:lineRule="auto"/>
        <w:jc w:val="left"/>
        <w:rPr>
          <w:rFonts w:hint="eastAsia" w:ascii="宋体" w:hAnsi="宋体" w:eastAsia="宋体" w:cs="宋体"/>
          <w:b/>
          <w:bCs/>
          <w:szCs w:val="21"/>
        </w:rPr>
      </w:pPr>
      <w:r>
        <w:rPr>
          <w:rFonts w:hint="eastAsia" w:ascii="宋体" w:hAnsi="宋体" w:eastAsia="宋体" w:cs="宋体"/>
          <w:b/>
          <w:bCs/>
          <w:szCs w:val="21"/>
        </w:rPr>
        <w:t>二、交货要求</w:t>
      </w:r>
    </w:p>
    <w:p w14:paraId="1CC34AC0">
      <w:pPr>
        <w:spacing w:after="0" w:line="240" w:lineRule="auto"/>
        <w:jc w:val="left"/>
        <w:rPr>
          <w:rFonts w:hint="eastAsia" w:ascii="宋体" w:hAnsi="宋体" w:eastAsia="宋体" w:cs="宋体"/>
          <w:szCs w:val="21"/>
        </w:rPr>
      </w:pPr>
      <w:r>
        <w:rPr>
          <w:rFonts w:hint="eastAsia" w:ascii="宋体" w:hAnsi="宋体" w:eastAsia="宋体" w:cs="宋体"/>
          <w:szCs w:val="21"/>
        </w:rPr>
        <w:t>（一）交货期：合同签订后收到采购人供货通知后30日历天内交货、安装、调试。</w:t>
      </w:r>
    </w:p>
    <w:p w14:paraId="0B175D41">
      <w:pPr>
        <w:spacing w:after="0" w:line="240" w:lineRule="auto"/>
        <w:jc w:val="left"/>
        <w:rPr>
          <w:rFonts w:hint="eastAsia" w:ascii="宋体" w:hAnsi="宋体" w:eastAsia="宋体" w:cs="宋体"/>
          <w:szCs w:val="21"/>
        </w:rPr>
      </w:pPr>
      <w:r>
        <w:rPr>
          <w:rFonts w:hint="eastAsia" w:ascii="宋体" w:hAnsi="宋体" w:eastAsia="宋体" w:cs="宋体"/>
          <w:szCs w:val="21"/>
        </w:rPr>
        <w:t>（二）交货地点：广州市第一人民医院（采购人指定地点）。中标人需按有关标准提供货物的包装，并采用恰当的方式将货物运抵交货地点。</w:t>
      </w:r>
    </w:p>
    <w:p w14:paraId="1A612E41">
      <w:pPr>
        <w:spacing w:after="0" w:line="240" w:lineRule="auto"/>
        <w:jc w:val="left"/>
        <w:rPr>
          <w:rFonts w:hint="eastAsia" w:ascii="宋体" w:hAnsi="宋体" w:eastAsia="宋体" w:cs="宋体"/>
          <w:b/>
          <w:bCs/>
          <w:szCs w:val="21"/>
        </w:rPr>
      </w:pPr>
    </w:p>
    <w:p w14:paraId="1D382A77">
      <w:pPr>
        <w:spacing w:after="0" w:line="240" w:lineRule="auto"/>
        <w:jc w:val="left"/>
        <w:rPr>
          <w:rFonts w:hint="eastAsia" w:ascii="宋体" w:hAnsi="宋体" w:eastAsia="宋体" w:cs="宋体"/>
          <w:b/>
          <w:bCs/>
          <w:szCs w:val="21"/>
        </w:rPr>
      </w:pPr>
      <w:r>
        <w:rPr>
          <w:rFonts w:hint="eastAsia" w:ascii="宋体" w:hAnsi="宋体" w:eastAsia="宋体" w:cs="宋体"/>
          <w:b/>
          <w:bCs/>
          <w:szCs w:val="21"/>
        </w:rPr>
        <w:t>三、包装、运输及到货检验</w:t>
      </w:r>
    </w:p>
    <w:p w14:paraId="0EC1C936">
      <w:pPr>
        <w:widowControl/>
        <w:tabs>
          <w:tab w:val="left" w:pos="420"/>
        </w:tabs>
        <w:spacing w:after="0" w:line="240" w:lineRule="auto"/>
        <w:rPr>
          <w:rFonts w:hint="eastAsia" w:ascii="宋体" w:hAnsi="宋体" w:eastAsia="宋体" w:cs="宋体"/>
          <w:szCs w:val="21"/>
        </w:rPr>
      </w:pPr>
      <w:r>
        <w:rPr>
          <w:rFonts w:hint="eastAsia" w:ascii="宋体" w:hAnsi="宋体" w:eastAsia="宋体" w:cs="宋体"/>
          <w:szCs w:val="21"/>
        </w:rPr>
        <w:t>1.设备需由原厂包装，包装箱内需有下列随箱资料：产品合格证（包括出厂试验数据）、产品使用说明书、随箱清单等。</w:t>
      </w:r>
    </w:p>
    <w:p w14:paraId="3B50D603">
      <w:pPr>
        <w:widowControl/>
        <w:tabs>
          <w:tab w:val="left" w:pos="420"/>
        </w:tabs>
        <w:spacing w:after="0" w:line="240" w:lineRule="auto"/>
        <w:rPr>
          <w:rFonts w:hint="eastAsia" w:ascii="宋体" w:hAnsi="宋体" w:eastAsia="宋体" w:cs="宋体"/>
          <w:szCs w:val="21"/>
        </w:rPr>
      </w:pPr>
      <w:r>
        <w:rPr>
          <w:rFonts w:hint="eastAsia" w:ascii="宋体" w:hAnsi="宋体" w:eastAsia="宋体" w:cs="宋体"/>
          <w:szCs w:val="21"/>
        </w:rPr>
        <w:t>2.中标人负责所有设备从出厂到安装现场的运输。</w:t>
      </w:r>
    </w:p>
    <w:p w14:paraId="272F102D">
      <w:pPr>
        <w:widowControl/>
        <w:tabs>
          <w:tab w:val="left" w:pos="420"/>
        </w:tabs>
        <w:spacing w:after="0" w:line="240" w:lineRule="auto"/>
        <w:rPr>
          <w:rFonts w:hint="eastAsia" w:ascii="宋体" w:hAnsi="宋体" w:eastAsia="宋体" w:cs="宋体"/>
          <w:szCs w:val="21"/>
        </w:rPr>
      </w:pPr>
      <w:r>
        <w:rPr>
          <w:rFonts w:hint="eastAsia" w:ascii="宋体" w:hAnsi="宋体" w:eastAsia="宋体" w:cs="宋体"/>
          <w:szCs w:val="21"/>
        </w:rPr>
        <w:t>3.双方将依据有关规定，对到货的规格、数量等进行检验。中标人需对其全部产品、零件、配件、介质造册登记，并与装箱单对比，如有出入需立即书面记录，由中标人解决，如影响安装则按合同有关条款处理。登记册作为验收文档之一。</w:t>
      </w:r>
    </w:p>
    <w:p w14:paraId="538C5514">
      <w:pPr>
        <w:spacing w:after="0" w:line="240" w:lineRule="auto"/>
        <w:jc w:val="left"/>
        <w:rPr>
          <w:rFonts w:hint="eastAsia" w:ascii="宋体" w:hAnsi="宋体" w:eastAsia="宋体" w:cs="宋体"/>
          <w:b/>
          <w:bCs/>
          <w:szCs w:val="21"/>
        </w:rPr>
      </w:pPr>
    </w:p>
    <w:p w14:paraId="49A8CC16">
      <w:pPr>
        <w:spacing w:after="0" w:line="240" w:lineRule="auto"/>
        <w:jc w:val="left"/>
        <w:rPr>
          <w:rFonts w:hint="eastAsia" w:ascii="宋体" w:hAnsi="宋体" w:eastAsia="宋体" w:cs="宋体"/>
          <w:b/>
          <w:bCs/>
          <w:szCs w:val="21"/>
        </w:rPr>
      </w:pPr>
      <w:r>
        <w:rPr>
          <w:rFonts w:hint="eastAsia" w:ascii="宋体" w:hAnsi="宋体" w:eastAsia="宋体" w:cs="宋体"/>
          <w:b/>
          <w:bCs/>
          <w:szCs w:val="21"/>
        </w:rPr>
        <w:t>四、安装调试要求</w:t>
      </w:r>
    </w:p>
    <w:p w14:paraId="6BAA5071">
      <w:pPr>
        <w:widowControl/>
        <w:tabs>
          <w:tab w:val="left" w:pos="420"/>
        </w:tabs>
        <w:spacing w:after="0" w:line="240" w:lineRule="auto"/>
        <w:rPr>
          <w:rFonts w:hint="eastAsia" w:ascii="宋体" w:hAnsi="宋体" w:eastAsia="宋体" w:cs="宋体"/>
          <w:szCs w:val="21"/>
        </w:rPr>
      </w:pPr>
      <w:r>
        <w:rPr>
          <w:rFonts w:hint="eastAsia" w:ascii="宋体" w:hAnsi="宋体" w:eastAsia="宋体" w:cs="宋体"/>
          <w:szCs w:val="21"/>
        </w:rPr>
        <w:t>1.安装和调试应由具备相应资质和能力的专业技术人员执行，确保设备的正确安装和功能的正常发挥。</w:t>
      </w:r>
    </w:p>
    <w:p w14:paraId="7FDCE0D4">
      <w:pPr>
        <w:widowControl/>
        <w:tabs>
          <w:tab w:val="left" w:pos="420"/>
        </w:tabs>
        <w:spacing w:after="0" w:line="240" w:lineRule="auto"/>
        <w:rPr>
          <w:rFonts w:hint="eastAsia" w:ascii="宋体" w:hAnsi="宋体" w:eastAsia="宋体" w:cs="宋体"/>
          <w:szCs w:val="21"/>
        </w:rPr>
      </w:pPr>
      <w:r>
        <w:rPr>
          <w:rFonts w:hint="eastAsia" w:ascii="宋体" w:hAnsi="宋体" w:eastAsia="宋体" w:cs="宋体"/>
          <w:szCs w:val="21"/>
        </w:rPr>
        <w:t>2.安装前应确保产品名称、型号、规格、生产企业信息、医疗器械注册证编号等信息明确无误。</w:t>
      </w:r>
    </w:p>
    <w:p w14:paraId="57AA26DE">
      <w:pPr>
        <w:widowControl/>
        <w:tabs>
          <w:tab w:val="left" w:pos="420"/>
        </w:tabs>
        <w:spacing w:after="0" w:line="240" w:lineRule="auto"/>
        <w:rPr>
          <w:rFonts w:hint="eastAsia" w:ascii="宋体" w:hAnsi="宋体" w:eastAsia="宋体" w:cs="宋体"/>
          <w:szCs w:val="21"/>
        </w:rPr>
      </w:pPr>
      <w:r>
        <w:rPr>
          <w:rFonts w:hint="eastAsia" w:ascii="宋体" w:hAnsi="宋体" w:eastAsia="宋体" w:cs="宋体"/>
          <w:szCs w:val="21"/>
        </w:rPr>
        <w:t>3.在安装和调试过程中，必须遵守相应的操作规程和标准，以确保过程的准确性和可靠性。</w:t>
      </w:r>
    </w:p>
    <w:p w14:paraId="35A1E43F">
      <w:pPr>
        <w:widowControl/>
        <w:tabs>
          <w:tab w:val="left" w:pos="420"/>
        </w:tabs>
        <w:spacing w:after="0" w:line="240" w:lineRule="auto"/>
        <w:rPr>
          <w:rFonts w:hint="eastAsia" w:ascii="宋体" w:hAnsi="宋体" w:eastAsia="宋体" w:cs="宋体"/>
          <w:szCs w:val="21"/>
        </w:rPr>
      </w:pPr>
      <w:r>
        <w:rPr>
          <w:rFonts w:hint="eastAsia" w:ascii="宋体" w:hAnsi="宋体" w:eastAsia="宋体" w:cs="宋体"/>
          <w:szCs w:val="21"/>
        </w:rPr>
        <w:t>4.在验收过程中，应有详细的报告记录测试和调试的结果，确保所有功能都符合规定的要求。</w:t>
      </w:r>
    </w:p>
    <w:p w14:paraId="1EBE174F">
      <w:pPr>
        <w:spacing w:after="0" w:line="240" w:lineRule="auto"/>
        <w:jc w:val="left"/>
        <w:rPr>
          <w:rFonts w:hint="eastAsia" w:ascii="宋体" w:hAnsi="宋体" w:eastAsia="宋体" w:cs="宋体"/>
          <w:b/>
          <w:bCs/>
          <w:szCs w:val="21"/>
        </w:rPr>
      </w:pPr>
    </w:p>
    <w:p w14:paraId="7D91040B">
      <w:pPr>
        <w:widowControl/>
        <w:tabs>
          <w:tab w:val="left" w:pos="420"/>
        </w:tabs>
        <w:spacing w:after="0" w:line="240" w:lineRule="auto"/>
        <w:rPr>
          <w:rFonts w:hint="eastAsia" w:ascii="宋体" w:hAnsi="宋体" w:eastAsia="宋体" w:cs="宋体"/>
          <w:b/>
          <w:bCs/>
          <w:szCs w:val="21"/>
        </w:rPr>
      </w:pPr>
      <w:r>
        <w:rPr>
          <w:rFonts w:hint="eastAsia" w:ascii="宋体" w:hAnsi="宋体" w:eastAsia="宋体" w:cs="宋体"/>
          <w:b/>
          <w:bCs/>
          <w:szCs w:val="21"/>
        </w:rPr>
        <w:t>五、验收要求和验收标准</w:t>
      </w:r>
    </w:p>
    <w:p w14:paraId="3F550BBD">
      <w:pPr>
        <w:widowControl/>
        <w:tabs>
          <w:tab w:val="left" w:pos="420"/>
        </w:tabs>
        <w:spacing w:after="0" w:line="240" w:lineRule="auto"/>
        <w:rPr>
          <w:rFonts w:hint="eastAsia" w:ascii="宋体" w:hAnsi="宋体" w:eastAsia="宋体" w:cs="宋体"/>
          <w:szCs w:val="21"/>
        </w:rPr>
      </w:pPr>
      <w:r>
        <w:rPr>
          <w:rFonts w:hint="eastAsia" w:ascii="宋体" w:hAnsi="宋体" w:eastAsia="宋体" w:cs="宋体"/>
          <w:szCs w:val="21"/>
        </w:rPr>
        <w:t>设备到货后依照招标文件及中标人投标文件响应内容中关于货物的技术规格要求和质量标准进行验收，必须免费安装调试至能正常使用，并免费培训操作。</w:t>
      </w:r>
    </w:p>
    <w:p w14:paraId="3CB0214F">
      <w:pPr>
        <w:spacing w:after="0" w:line="240" w:lineRule="auto"/>
        <w:jc w:val="left"/>
        <w:rPr>
          <w:rFonts w:hint="eastAsia" w:ascii="宋体" w:hAnsi="宋体" w:eastAsia="宋体" w:cs="宋体"/>
          <w:b/>
          <w:bCs/>
          <w:szCs w:val="21"/>
        </w:rPr>
      </w:pPr>
    </w:p>
    <w:p w14:paraId="4BFAB0C2">
      <w:pPr>
        <w:spacing w:after="0" w:line="240" w:lineRule="auto"/>
        <w:jc w:val="left"/>
        <w:rPr>
          <w:rFonts w:hint="eastAsia" w:ascii="宋体" w:hAnsi="宋体" w:eastAsia="宋体" w:cs="宋体"/>
          <w:b/>
          <w:bCs/>
          <w:szCs w:val="21"/>
        </w:rPr>
      </w:pPr>
      <w:r>
        <w:rPr>
          <w:rFonts w:hint="eastAsia" w:ascii="宋体" w:hAnsi="宋体" w:eastAsia="宋体" w:cs="宋体"/>
          <w:b/>
          <w:bCs/>
          <w:szCs w:val="21"/>
        </w:rPr>
        <w:t>六、培训要求</w:t>
      </w:r>
    </w:p>
    <w:p w14:paraId="6B5BF33E">
      <w:pPr>
        <w:widowControl/>
        <w:tabs>
          <w:tab w:val="left" w:pos="420"/>
        </w:tabs>
        <w:spacing w:after="0" w:line="240" w:lineRule="auto"/>
        <w:rPr>
          <w:rFonts w:hint="eastAsia" w:ascii="宋体" w:hAnsi="宋体" w:eastAsia="宋体" w:cs="宋体"/>
          <w:szCs w:val="21"/>
        </w:rPr>
      </w:pPr>
      <w:r>
        <w:rPr>
          <w:rFonts w:hint="eastAsia" w:ascii="宋体" w:hAnsi="宋体" w:eastAsia="宋体" w:cs="宋体"/>
          <w:szCs w:val="21"/>
        </w:rPr>
        <w:t>1.须提供设备使用维护培训，使采购人使用人员能掌握设备的结构原理、检修方法与操作要点。</w:t>
      </w:r>
    </w:p>
    <w:p w14:paraId="418F7986">
      <w:pPr>
        <w:widowControl/>
        <w:tabs>
          <w:tab w:val="left" w:pos="420"/>
        </w:tabs>
        <w:spacing w:after="0" w:line="240" w:lineRule="auto"/>
        <w:rPr>
          <w:rFonts w:hint="eastAsia" w:ascii="宋体" w:hAnsi="宋体" w:eastAsia="宋体" w:cs="宋体"/>
          <w:szCs w:val="21"/>
        </w:rPr>
      </w:pPr>
      <w:r>
        <w:rPr>
          <w:rFonts w:hint="eastAsia" w:ascii="宋体" w:hAnsi="宋体" w:eastAsia="宋体" w:cs="宋体"/>
          <w:szCs w:val="21"/>
        </w:rPr>
        <w:t>2.培训应包括医疗设备的安全使用知识，包括设备的使用期限、禁忌、注意事项等。</w:t>
      </w:r>
    </w:p>
    <w:p w14:paraId="3835E804">
      <w:pPr>
        <w:widowControl/>
        <w:tabs>
          <w:tab w:val="left" w:pos="420"/>
        </w:tabs>
        <w:spacing w:after="0" w:line="240" w:lineRule="auto"/>
        <w:rPr>
          <w:rFonts w:hint="eastAsia" w:ascii="宋体" w:hAnsi="宋体" w:eastAsia="宋体" w:cs="宋体"/>
          <w:szCs w:val="21"/>
        </w:rPr>
      </w:pPr>
      <w:r>
        <w:rPr>
          <w:rFonts w:hint="eastAsia" w:ascii="宋体" w:hAnsi="宋体" w:eastAsia="宋体" w:cs="宋体"/>
          <w:szCs w:val="21"/>
        </w:rPr>
        <w:t>3.培训内容应涵盖设备的维护和保养方法，以及特殊运输、贮存的条件和方法。</w:t>
      </w:r>
    </w:p>
    <w:p w14:paraId="0712AF3C">
      <w:pPr>
        <w:widowControl/>
        <w:tabs>
          <w:tab w:val="left" w:pos="420"/>
        </w:tabs>
        <w:spacing w:after="0" w:line="240" w:lineRule="auto"/>
        <w:rPr>
          <w:rFonts w:hint="eastAsia" w:ascii="宋体" w:hAnsi="宋体" w:eastAsia="宋体" w:cs="宋体"/>
          <w:szCs w:val="21"/>
        </w:rPr>
      </w:pPr>
      <w:r>
        <w:rPr>
          <w:rFonts w:hint="eastAsia" w:ascii="宋体" w:hAnsi="宋体" w:eastAsia="宋体" w:cs="宋体"/>
          <w:szCs w:val="21"/>
        </w:rPr>
        <w:t>4.培训应包括设备故障和问题应急处理，以便在紧急情况下能够迅速有效地采取措施。</w:t>
      </w:r>
    </w:p>
    <w:p w14:paraId="72D932BD">
      <w:pPr>
        <w:widowControl/>
        <w:tabs>
          <w:tab w:val="left" w:pos="420"/>
        </w:tabs>
        <w:spacing w:after="0" w:line="240" w:lineRule="auto"/>
        <w:rPr>
          <w:rFonts w:hint="eastAsia" w:ascii="宋体" w:hAnsi="宋体" w:eastAsia="宋体" w:cs="宋体"/>
          <w:szCs w:val="21"/>
        </w:rPr>
      </w:pPr>
      <w:r>
        <w:rPr>
          <w:rFonts w:hint="eastAsia" w:ascii="宋体" w:hAnsi="宋体" w:eastAsia="宋体" w:cs="宋体"/>
          <w:szCs w:val="21"/>
        </w:rPr>
        <w:t>5.培训应包括对医疗器械质量控制的理解和实践，确保设备在使用过程中的质量和性能。</w:t>
      </w:r>
    </w:p>
    <w:p w14:paraId="117C615E">
      <w:pPr>
        <w:spacing w:after="0" w:line="240" w:lineRule="auto"/>
        <w:jc w:val="left"/>
        <w:rPr>
          <w:rFonts w:hint="eastAsia" w:ascii="宋体" w:hAnsi="宋体" w:eastAsia="宋体" w:cs="宋体"/>
          <w:b/>
          <w:bCs/>
          <w:szCs w:val="21"/>
        </w:rPr>
      </w:pPr>
    </w:p>
    <w:p w14:paraId="6BB00B6B">
      <w:pPr>
        <w:spacing w:after="0" w:line="240" w:lineRule="auto"/>
        <w:jc w:val="left"/>
        <w:rPr>
          <w:rFonts w:hint="eastAsia" w:ascii="宋体" w:hAnsi="宋体" w:eastAsia="宋体" w:cs="宋体"/>
          <w:b/>
          <w:bCs/>
          <w:szCs w:val="21"/>
          <w:shd w:val="clear" w:color="auto" w:fill="FDFDFE"/>
        </w:rPr>
      </w:pPr>
      <w:r>
        <w:rPr>
          <w:rFonts w:hint="eastAsia" w:ascii="宋体" w:hAnsi="宋体" w:eastAsia="宋体" w:cs="宋体"/>
          <w:b/>
          <w:bCs/>
          <w:szCs w:val="21"/>
        </w:rPr>
        <w:t>七、付款方式</w:t>
      </w:r>
    </w:p>
    <w:p w14:paraId="5BB2F185">
      <w:pPr>
        <w:spacing w:after="0" w:line="240" w:lineRule="auto"/>
        <w:jc w:val="left"/>
        <w:rPr>
          <w:rFonts w:hint="eastAsia" w:ascii="宋体" w:hAnsi="宋体" w:eastAsia="宋体" w:cs="宋体"/>
          <w:szCs w:val="21"/>
        </w:rPr>
      </w:pPr>
      <w:r>
        <w:rPr>
          <w:rFonts w:hint="eastAsia" w:ascii="宋体" w:hAnsi="宋体" w:eastAsia="宋体" w:cs="宋体"/>
          <w:szCs w:val="21"/>
        </w:rPr>
        <w:t>1期：支付比例40%,1.合同的款项以人民币转账方式支付。若属国库支付项目的，其支付时间按财政部相关规定执行。 2.签订合同之日起5个工作日内凭合同40%发票由采购人向中标人支付40%合同款；</w:t>
      </w:r>
    </w:p>
    <w:p w14:paraId="7AE859A6">
      <w:pPr>
        <w:widowControl/>
        <w:tabs>
          <w:tab w:val="left" w:pos="420"/>
        </w:tabs>
        <w:spacing w:after="0" w:line="240" w:lineRule="auto"/>
        <w:rPr>
          <w:rFonts w:hint="eastAsia" w:ascii="宋体" w:hAnsi="宋体" w:eastAsia="宋体" w:cs="宋体"/>
          <w:szCs w:val="21"/>
          <w:shd w:val="clear" w:color="auto" w:fill="FDFDFE"/>
        </w:rPr>
      </w:pPr>
      <w:r>
        <w:rPr>
          <w:rFonts w:hint="eastAsia" w:ascii="宋体" w:hAnsi="宋体" w:eastAsia="宋体" w:cs="宋体"/>
          <w:szCs w:val="21"/>
        </w:rPr>
        <w:t>2期：支付比例60%,3.合同设备全部到指定地点交付并完成安装及验收后，中标人凭（1）送货单；（2）合同剩余60%发票；（3）安装验收报告，由采购人在收到发票后5个工作日内支付60%合同款给中标人。4.付款方式：银行转账。</w:t>
      </w:r>
    </w:p>
    <w:p w14:paraId="3EC42972">
      <w:pPr>
        <w:spacing w:after="0" w:line="240" w:lineRule="auto"/>
        <w:jc w:val="left"/>
        <w:rPr>
          <w:rFonts w:hint="eastAsia" w:ascii="宋体" w:hAnsi="宋体" w:eastAsia="宋体" w:cs="宋体"/>
          <w:b/>
          <w:bCs/>
          <w:szCs w:val="21"/>
        </w:rPr>
      </w:pPr>
    </w:p>
    <w:p w14:paraId="2879380B">
      <w:pPr>
        <w:spacing w:after="0" w:line="240" w:lineRule="auto"/>
        <w:jc w:val="center"/>
        <w:rPr>
          <w:b/>
          <w:bCs/>
          <w:color w:val="000000" w:themeColor="text1"/>
          <w14:textFill>
            <w14:solidFill>
              <w14:schemeClr w14:val="tx1"/>
            </w14:solidFill>
          </w14:textFill>
        </w:rPr>
      </w:pPr>
      <w:r>
        <w:rPr>
          <w:b/>
          <w:bCs/>
          <w:color w:val="000000" w:themeColor="text1"/>
          <w14:textFill>
            <w14:solidFill>
              <w14:schemeClr w14:val="tx1"/>
            </w14:solidFill>
          </w14:textFill>
        </w:rPr>
        <w:t>包2：高清电子内窥镜系统用户需求</w:t>
      </w:r>
    </w:p>
    <w:p w14:paraId="390DC623">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一、采购需求</w:t>
      </w:r>
    </w:p>
    <w:tbl>
      <w:tblPr>
        <w:tblStyle w:val="23"/>
        <w:tblW w:w="0" w:type="auto"/>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980"/>
        <w:gridCol w:w="705"/>
        <w:gridCol w:w="705"/>
        <w:gridCol w:w="2265"/>
        <w:gridCol w:w="2400"/>
      </w:tblGrid>
      <w:tr w14:paraId="7F12AF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98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736B480">
            <w:pPr>
              <w:spacing w:after="0"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标的名称</w:t>
            </w:r>
          </w:p>
        </w:tc>
        <w:tc>
          <w:tcPr>
            <w:tcW w:w="70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DA30528">
            <w:pPr>
              <w:spacing w:after="0"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单位</w:t>
            </w:r>
          </w:p>
        </w:tc>
        <w:tc>
          <w:tcPr>
            <w:tcW w:w="70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7E97C25">
            <w:pPr>
              <w:spacing w:after="0"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数量</w:t>
            </w:r>
          </w:p>
        </w:tc>
        <w:tc>
          <w:tcPr>
            <w:tcW w:w="226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872EBB0">
            <w:pPr>
              <w:spacing w:after="0"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采购预算（万元）</w:t>
            </w:r>
          </w:p>
        </w:tc>
        <w:tc>
          <w:tcPr>
            <w:tcW w:w="240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BA3590A">
            <w:pPr>
              <w:spacing w:after="0"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品目</w:t>
            </w:r>
          </w:p>
        </w:tc>
      </w:tr>
      <w:tr w14:paraId="733D87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9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0BF435C">
            <w:pPr>
              <w:spacing w:after="0"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高清电子内窥镜系统</w:t>
            </w:r>
          </w:p>
        </w:tc>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07F9B52">
            <w:pPr>
              <w:spacing w:after="0"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套</w:t>
            </w:r>
          </w:p>
        </w:tc>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42279E0">
            <w:pPr>
              <w:spacing w:after="0"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22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A4B80FD">
            <w:pPr>
              <w:spacing w:after="0"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300</w:t>
            </w:r>
          </w:p>
        </w:tc>
        <w:tc>
          <w:tcPr>
            <w:tcW w:w="24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7E3A3BB">
            <w:pPr>
              <w:spacing w:after="0"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A02320700医用内窥镜</w:t>
            </w:r>
          </w:p>
        </w:tc>
      </w:tr>
    </w:tbl>
    <w:p w14:paraId="02CF2F1D">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报价包含各项税费、交通运输费、保险、装卸费、安装等合同实施过程中应预见或不可预见费用等所有费用。</w:t>
      </w:r>
    </w:p>
    <w:p w14:paraId="08ABDE80">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（一）项目需执行的国家相关标准、行业标准、地方标准或者其他标准、规范：包含且不限于《医疗器械注册管理办法》、《医疗器械唯一标识系统规则》。</w:t>
      </w:r>
    </w:p>
    <w:p w14:paraId="43819450">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（二）项目基本概况介绍</w:t>
      </w:r>
    </w:p>
    <w:p w14:paraId="6191A5B6">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本项目设备用于消化道疾病的诊断和治疗。既要满足常规检查诊断的需求，如消化道早癌精查，也要能满足消化道疾病内镜微创治疗的需要，如EMR（内镜下粘膜切除术）、ESD(内镜下粘膜剥离术）等治疗手段。要求具备特殊光染色、放大观察等多种成像功能技术，能清楚地观察到黏膜的细微结构形态变化，提高早期癌的观察及诊断效率，同时，可实现高清分辨率的图像。结肠镜需具有可调硬度的功能，并提供专门用于治疗的上下消化道内窥镜型号。设备包括超声内镜诊断设备及环扫、纵轴穿刺超声内窥镜以及超声小探头，满足临床超声内镜诊断的需求。</w:t>
      </w:r>
    </w:p>
    <w:p w14:paraId="40F19570">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（三）参数要求</w:t>
      </w:r>
    </w:p>
    <w:p w14:paraId="19F55707">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一、总体要求：</w:t>
      </w:r>
    </w:p>
    <w:p w14:paraId="2ADBC7C1">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1.分体式设计；</w:t>
      </w:r>
    </w:p>
    <w:p w14:paraId="0E7B4E10">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3.设备面板按钮为触控按键；</w:t>
      </w:r>
    </w:p>
    <w:p w14:paraId="6C2285E6">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4.视频信号光纤传输，速度更快，抗干扰更强。</w:t>
      </w:r>
    </w:p>
    <w:p w14:paraId="6B4136CF">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5.支持镜体热拔插；</w:t>
      </w:r>
    </w:p>
    <w:p w14:paraId="0E067331">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6.特殊光谱：可显示特殊光染色模式图像，提高早期癌筛查检出率。</w:t>
      </w:r>
    </w:p>
    <w:p w14:paraId="683A0910">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二、医用内窥镜图像处理器</w:t>
      </w:r>
    </w:p>
    <w:p w14:paraId="105F0100">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1.高清视频信号输出视频最大分辨率≥1920×1080；</w:t>
      </w:r>
    </w:p>
    <w:p w14:paraId="068976A9">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2.具有DVI、SDI、CVBS、VGA、S-VIDEO信号输出方式；</w:t>
      </w:r>
    </w:p>
    <w:p w14:paraId="71155154">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3.具有色调调节功能，具有自动增益功能；</w:t>
      </w:r>
    </w:p>
    <w:p w14:paraId="67819BD5">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4.亮度均衡功能：开/关；</w:t>
      </w:r>
    </w:p>
    <w:p w14:paraId="7C7D94B5">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▲5.图像降噪功能：等级可选≥4；</w:t>
      </w:r>
    </w:p>
    <w:p w14:paraId="61758819">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6.具有平均测光、峰值测光和全自动测光3种测光模式；</w:t>
      </w:r>
    </w:p>
    <w:p w14:paraId="4A3C8A45">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7.具有色彩增强功能，轮廓强调功能和构造调节功能；</w:t>
      </w:r>
    </w:p>
    <w:p w14:paraId="2992940B">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8.具有对比度调节功能，高、中、低三档可调；</w:t>
      </w:r>
    </w:p>
    <w:p w14:paraId="1F7D9827">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9.具有白平衡自动修正功能；</w:t>
      </w:r>
    </w:p>
    <w:p w14:paraId="7F4586AB">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10.具有红蓝伪彩强调或HBE血红蛋白增强功能；</w:t>
      </w:r>
    </w:p>
    <w:p w14:paraId="10D94249">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11.具有图像冻结功能，可通过镜体按钮、键盘、脚踏开关控制冻结功能；</w:t>
      </w:r>
    </w:p>
    <w:p w14:paraId="4628419F">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▲12.具有电子放大功能，放大倍数≥4倍,可变调节</w:t>
      </w:r>
    </w:p>
    <w:p w14:paraId="45B44CEB">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13.有内置的图像保存和视频录制功能，支持图像查看、视频回放，可脱离工作站应用于急诊病例存图；</w:t>
      </w:r>
    </w:p>
    <w:p w14:paraId="210236FD">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▲14.具有≥1T存储容量的内存，具有视频录制实时存储功能；</w:t>
      </w:r>
    </w:p>
    <w:p w14:paraId="5BB9523B">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▲15.主机可脱离外置工作站使用，可实现患者信息录入与显示，连接外置打印机可生成病例报告，具备病例管理功能；</w:t>
      </w:r>
    </w:p>
    <w:p w14:paraId="5E96D593">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16.界面模式切换功能；</w:t>
      </w:r>
    </w:p>
    <w:p w14:paraId="2947DC9E">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17.可通过USB接口将当前检查数据一键导出至外接U盘；</w:t>
      </w:r>
    </w:p>
    <w:p w14:paraId="753EB68D">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18.支持DICOM标准协议，通过网络可传输病历数据；</w:t>
      </w:r>
    </w:p>
    <w:p w14:paraId="26CD224E">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19.画中画功能;</w:t>
      </w:r>
    </w:p>
    <w:p w14:paraId="0F1BD998">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20.可兼容普通胃肠镜、光学放大胃肠镜、刚度可调肠镜、十二指肠镜；</w:t>
      </w:r>
    </w:p>
    <w:p w14:paraId="77D6A54D">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▲21.可兼容同品牌超声内镜；</w:t>
      </w:r>
    </w:p>
    <w:p w14:paraId="5F3CEAAB">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▲22.可兼容同一品牌超声微探头诊断系统使用。</w:t>
      </w:r>
    </w:p>
    <w:p w14:paraId="2C188320">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三、医用内窥镜冷光源</w:t>
      </w:r>
    </w:p>
    <w:p w14:paraId="5C833FCC">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1.具备≥四路LED灯实现照明设计的多光谱照明光源；</w:t>
      </w:r>
    </w:p>
    <w:p w14:paraId="0D085763">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2.照明模式数量+染色模式数量≥4种；</w:t>
      </w:r>
    </w:p>
    <w:p w14:paraId="7955B6EB">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▲3.光源平均连续使用寿命≥20000小时；</w:t>
      </w:r>
    </w:p>
    <w:p w14:paraId="00B02E13">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4.色温为≥3000K；</w:t>
      </w:r>
    </w:p>
    <w:p w14:paraId="184D7D40">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5.具有手动和自动两种调光模式；</w:t>
      </w:r>
    </w:p>
    <w:p w14:paraId="401F63F6">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6.气泵流量等级可调；</w:t>
      </w:r>
    </w:p>
    <w:p w14:paraId="48D0A212">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7.前面板上设有光源寿命指示灯，可随时掌握光源剩余寿命情况；</w:t>
      </w:r>
    </w:p>
    <w:p w14:paraId="120C5517">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四、彩色多普勒超声诊断系统</w:t>
      </w:r>
    </w:p>
    <w:p w14:paraId="702FB0A4">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1.高分辨率医用液晶监视器≥20”</w:t>
      </w:r>
    </w:p>
    <w:p w14:paraId="45C4652D">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2.彩色液晶触摸屏≥12”</w:t>
      </w:r>
    </w:p>
    <w:p w14:paraId="685517C9">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3.触摸屏可独立调整角度,控制面板可上下升降，左右旋转</w:t>
      </w:r>
    </w:p>
    <w:p w14:paraId="22F65A00">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▲4.焦点个数≥12个，焦距位置可调</w:t>
      </w:r>
    </w:p>
    <w:p w14:paraId="616CF6A3">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 xml:space="preserve">5.微米成像（斑点噪音抑制）0-11档可调  </w:t>
      </w:r>
    </w:p>
    <w:p w14:paraId="17ABDA67">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▲6.成像模式：B模式，CFM彩色多普勒、DPI能量多普勒、频谱多普勒成像、DPDI方向能量多普勒、组织谐波、弹性成像、组织造影</w:t>
      </w:r>
    </w:p>
    <w:p w14:paraId="4B350114">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7.内置WIFI模块</w:t>
      </w:r>
    </w:p>
    <w:p w14:paraId="47C87C8B">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8.视频接口：HDMI、DVI、 VIDEO OUT、RGB OUT、VGA OUT、S-VIDEO OUT、VIDEO IN、S-VIDEO IN，</w:t>
      </w:r>
    </w:p>
    <w:p w14:paraId="3FA34238">
      <w:pPr>
        <w:spacing w:after="0" w:line="240" w:lineRule="auto"/>
        <w:rPr>
          <w:rFonts w:hint="eastAsia"/>
          <w:color w:val="0000FF"/>
          <w:lang w:val="en-US" w:eastAsia="zh-CN"/>
        </w:rPr>
      </w:pPr>
      <w:r>
        <w:rPr>
          <w:rFonts w:hint="eastAsia"/>
          <w:color w:val="0000FF"/>
          <w:lang w:val="en-US" w:eastAsia="zh-CN"/>
        </w:rPr>
        <w:t>五、超声电子上消化道内窥镜1或电子上消化道内窥镜 1</w:t>
      </w:r>
    </w:p>
    <w:p w14:paraId="2669432E">
      <w:pPr>
        <w:spacing w:after="0" w:line="240" w:lineRule="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1.景深：3-100mm  </w:t>
      </w:r>
    </w:p>
    <w:p w14:paraId="60394333">
      <w:pPr>
        <w:spacing w:after="0" w:line="240" w:lineRule="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2.视野角：≥140°</w:t>
      </w:r>
    </w:p>
    <w:p w14:paraId="0BD196B4">
      <w:pPr>
        <w:spacing w:after="0" w:line="240" w:lineRule="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3.视野方向：直视</w:t>
      </w:r>
    </w:p>
    <w:p w14:paraId="1F0F3008">
      <w:pPr>
        <w:spacing w:after="0" w:line="240" w:lineRule="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4.弯曲角度：上：≥180°，下：≥90°，左：≥100°，右：≥100°</w:t>
      </w:r>
    </w:p>
    <w:p w14:paraId="24E46F6E">
      <w:pPr>
        <w:spacing w:after="0" w:line="240" w:lineRule="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▲5.头端部外径：≤Ф11.5mm</w:t>
      </w:r>
    </w:p>
    <w:p w14:paraId="3A2CE3CB">
      <w:pPr>
        <w:spacing w:after="0" w:line="240" w:lineRule="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6.主软管外径：≤Φ11.5mm</w:t>
      </w:r>
    </w:p>
    <w:p w14:paraId="35F11C41">
      <w:pPr>
        <w:spacing w:after="0" w:line="240" w:lineRule="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7.器械孔道/钳道内径：≥Φ2.1mm</w:t>
      </w:r>
    </w:p>
    <w:p w14:paraId="1E865051">
      <w:pPr>
        <w:spacing w:after="0" w:line="240" w:lineRule="auto"/>
        <w:rPr>
          <w:rFonts w:hint="eastAsia"/>
          <w:color w:val="0000FF"/>
          <w:lang w:val="en-US" w:eastAsia="zh-CN"/>
        </w:rPr>
      </w:pPr>
      <w:r>
        <w:rPr>
          <w:rFonts w:hint="eastAsia"/>
          <w:color w:val="0000FF"/>
          <w:lang w:val="en-US" w:eastAsia="zh-CN"/>
        </w:rPr>
        <w:t>六、超声电子上消化道内窥镜2或电子上消化道内窥镜 2</w:t>
      </w:r>
    </w:p>
    <w:p w14:paraId="7B40FD19">
      <w:pPr>
        <w:spacing w:after="0" w:line="240" w:lineRule="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1.视野方向前斜视≤45°</w:t>
      </w:r>
    </w:p>
    <w:p w14:paraId="05E72E2D">
      <w:pPr>
        <w:spacing w:after="0" w:line="240" w:lineRule="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2.视野角≥140°</w:t>
      </w:r>
    </w:p>
    <w:p w14:paraId="1FC11F2B">
      <w:pPr>
        <w:spacing w:after="0" w:line="240" w:lineRule="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3.景深3-100mm</w:t>
      </w:r>
    </w:p>
    <w:p w14:paraId="62D9B0C2">
      <w:pPr>
        <w:spacing w:after="0" w:line="240" w:lineRule="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4.角度范围上≥130°、下≥130°，左≥120°、右≥120°</w:t>
      </w:r>
    </w:p>
    <w:p w14:paraId="569455D7">
      <w:pPr>
        <w:spacing w:after="0" w:line="240" w:lineRule="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5.先端部外径≤14mm</w:t>
      </w:r>
    </w:p>
    <w:p w14:paraId="65153A3D">
      <w:pPr>
        <w:spacing w:after="0" w:line="240" w:lineRule="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6.插入部外径≤12.8mm</w:t>
      </w:r>
    </w:p>
    <w:p w14:paraId="66407871">
      <w:pPr>
        <w:spacing w:after="0" w:line="240" w:lineRule="auto"/>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▲7.钳道内镜≥4.0mm</w:t>
      </w:r>
    </w:p>
    <w:p w14:paraId="647A87DA">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七、高清电子上消化道内窥镜1</w:t>
      </w:r>
    </w:p>
    <w:p w14:paraId="4F663352">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1.导光部一键式拔插设计，全密封设计，无需防水帽，可直接浸泡消毒；</w:t>
      </w:r>
    </w:p>
    <w:p w14:paraId="3693D53C">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2.视野角≥145°；</w:t>
      </w:r>
    </w:p>
    <w:p w14:paraId="77F6B389">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3.景深：2-100mm；</w:t>
      </w:r>
    </w:p>
    <w:p w14:paraId="19540056">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4.头端部外径≤9.5mm；</w:t>
      </w:r>
    </w:p>
    <w:p w14:paraId="758F6DC0">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▲5.插入部主软管外径≤9.5mm；同时具备有辅助送水功能（具有独立的副送水通道）；</w:t>
      </w:r>
    </w:p>
    <w:p w14:paraId="53498D55">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6.最小器械孔道内径≥2.6mm；</w:t>
      </w:r>
    </w:p>
    <w:p w14:paraId="565CF332">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▲7.弯曲角度：上≥210°，下≥120°，左右各≥100°；</w:t>
      </w:r>
    </w:p>
    <w:p w14:paraId="0CD5EC22">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8.有效工作长度≥1050mm；</w:t>
      </w:r>
    </w:p>
    <w:p w14:paraId="285D918D">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9.镜体全长≥1400mm；</w:t>
      </w:r>
    </w:p>
    <w:p w14:paraId="42917FEA">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10.镜体操作部具有≥4个自定义功能远程控制按钮（水气按钮和吸引按钮除外）。</w:t>
      </w:r>
    </w:p>
    <w:p w14:paraId="51204228">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八、高清电子上消化道内窥镜2</w:t>
      </w:r>
    </w:p>
    <w:p w14:paraId="383DCC47">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1.视野角广角≥140°、长焦≥85°；</w:t>
      </w:r>
    </w:p>
    <w:p w14:paraId="34EBD5E1">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2.具备可变焦技术，图像可通过变焦拨杆实现广角与长焦的切换；</w:t>
      </w:r>
    </w:p>
    <w:p w14:paraId="2B6F81D4">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3.景深：广角3-100mm，长焦：1.5-3mm；</w:t>
      </w:r>
    </w:p>
    <w:p w14:paraId="56D7A8C4">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4.头端部外径≤11mm；</w:t>
      </w:r>
    </w:p>
    <w:p w14:paraId="3BDB7AE7">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5.插入部主软管外径≤10.5mm；</w:t>
      </w:r>
    </w:p>
    <w:p w14:paraId="3DE866DA">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6.钳道孔内径≥2.5mm；</w:t>
      </w:r>
    </w:p>
    <w:p w14:paraId="7323FD6F">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7.镜体具备副送水通道；</w:t>
      </w:r>
    </w:p>
    <w:p w14:paraId="6A02F408">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8.弯曲角度：上≥210°下≥90°，左右各≥100°；</w:t>
      </w:r>
    </w:p>
    <w:p w14:paraId="091CF635">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9.有效工作长度≥1050mm；</w:t>
      </w:r>
    </w:p>
    <w:p w14:paraId="4C4C0338">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10.镜体全长≥1400mm；</w:t>
      </w:r>
    </w:p>
    <w:p w14:paraId="4FC671C6">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11.镜体操作部具有≥4个自定义功能远程控制按钮（水气按钮和吸引按钮除外）。</w:t>
      </w:r>
    </w:p>
    <w:p w14:paraId="6BCDD533">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九、高清电子上消化道内窥镜3</w:t>
      </w:r>
    </w:p>
    <w:p w14:paraId="096EA262">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1.视场角≥140°</w:t>
      </w:r>
    </w:p>
    <w:p w14:paraId="22EEE4A5">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2.观察景深：3-100mm</w:t>
      </w:r>
    </w:p>
    <w:p w14:paraId="5F9DB47E">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3.头端部外径≤5.5mm</w:t>
      </w:r>
    </w:p>
    <w:p w14:paraId="044C351E">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4.插入部主软管外径≤6mm</w:t>
      </w:r>
    </w:p>
    <w:p w14:paraId="5C4C8B63">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5.弯曲角度：向上≥210°，向下≥90°，左右均≥100°</w:t>
      </w:r>
    </w:p>
    <w:p w14:paraId="6B248D2E">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6.最小器械孔道内径≥2.2mm</w:t>
      </w:r>
    </w:p>
    <w:p w14:paraId="1F7DF6E6">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7.工作长度≥1100mm</w:t>
      </w:r>
    </w:p>
    <w:p w14:paraId="6E54263F">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8.镜体全长≥1450mm</w:t>
      </w:r>
    </w:p>
    <w:p w14:paraId="04CA553B">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9.镜体操作部具有≥4个自定义功能远程控制按钮（水气按钮和吸引按钮除外）</w:t>
      </w:r>
    </w:p>
    <w:p w14:paraId="6F76CBA7">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导光部使用一键式插拔设计，无需使用防水帽，可直接洗消</w:t>
      </w:r>
    </w:p>
    <w:p w14:paraId="15628B0F">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十、高清电子下消化道内窥镜1</w:t>
      </w:r>
    </w:p>
    <w:p w14:paraId="51056D52">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1.导光部一键式拔插设计，全密封设计，无需防水帽，可直接浸泡消毒；</w:t>
      </w:r>
    </w:p>
    <w:p w14:paraId="1BDD2329">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2.视野角≥170°；</w:t>
      </w:r>
    </w:p>
    <w:p w14:paraId="5C915FFE">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3.景深：2-100mm；</w:t>
      </w:r>
    </w:p>
    <w:p w14:paraId="4B1357D0">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▲4.头端部外径≤11mm；</w:t>
      </w:r>
    </w:p>
    <w:p w14:paraId="1972E88B">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5.插入部主软管外径≤11.5mm；</w:t>
      </w:r>
    </w:p>
    <w:p w14:paraId="7086BE71">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6.最小器械孔道内径≥3.2mm；</w:t>
      </w:r>
    </w:p>
    <w:p w14:paraId="4C646AD3">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7.弯曲角度：上下各≥180°，左右各≥160°；</w:t>
      </w:r>
    </w:p>
    <w:p w14:paraId="6E417C29">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8.有效工作长度≥1350mm；</w:t>
      </w:r>
    </w:p>
    <w:p w14:paraId="353A2711">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9.镜体全长≥1700mm；</w:t>
      </w:r>
    </w:p>
    <w:p w14:paraId="3407D79B">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10.具有副送水功能（独立的辅助送水通道）；</w:t>
      </w:r>
    </w:p>
    <w:p w14:paraId="1D442554">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11.镜体操作部具有≥4个自定义功能远程控制按钮（水气按钮和吸引按钮除外）。</w:t>
      </w:r>
    </w:p>
    <w:p w14:paraId="459E6365">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12.具有刚度可调功能，可根据病例的不同情况对内镜的硬度进行调节.</w:t>
      </w:r>
    </w:p>
    <w:p w14:paraId="4FDF96C3">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十一、高清电子下消化道内窥镜2</w:t>
      </w:r>
    </w:p>
    <w:p w14:paraId="2C703C64">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1.具备可变焦技术；</w:t>
      </w:r>
    </w:p>
    <w:p w14:paraId="07189959">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2.具有刚度可调功能，可根据病例的不同情况对内镜的硬度进行调节；</w:t>
      </w:r>
    </w:p>
    <w:p w14:paraId="2449F603">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3.视场角：广角模式为≥140°，长焦模式≥85°；</w:t>
      </w:r>
    </w:p>
    <w:p w14:paraId="1DC57F9E">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4.观察景深：广角模式为3-100mm，长焦模式为1.5-3.0mm；</w:t>
      </w:r>
    </w:p>
    <w:p w14:paraId="49B5799D">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5.头端部外径为≤12.5mm；</w:t>
      </w:r>
    </w:p>
    <w:p w14:paraId="337E6937">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6.插入部主软管外径为≤13mm；</w:t>
      </w:r>
    </w:p>
    <w:p w14:paraId="77A06B11">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7.弯曲角度：上下均为≥180°，左右均为≥160°；</w:t>
      </w:r>
    </w:p>
    <w:p w14:paraId="7B5806DF">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8.最小器械孔道内径为≥3.6mm；</w:t>
      </w:r>
    </w:p>
    <w:p w14:paraId="7D7B67B6">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9.工作长度为≥1350mm；</w:t>
      </w:r>
    </w:p>
    <w:p w14:paraId="20000C7A">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10.镜体全长为≥1700mm；</w:t>
      </w:r>
    </w:p>
    <w:p w14:paraId="7D09E032">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11.具备辅助送水功能；</w:t>
      </w:r>
    </w:p>
    <w:p w14:paraId="73091BD2">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12.镜体操作部具有≥4个自定义功能远程控制按钮（水气按钮和吸引按钮除外）；</w:t>
      </w:r>
    </w:p>
    <w:p w14:paraId="29167DFD">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13.导光部使用一键式插拔设计，无需使用防水帽，可直接洗消；</w:t>
      </w:r>
    </w:p>
    <w:p w14:paraId="482AA015">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十二、医用专业液晶监视器</w:t>
      </w:r>
    </w:p>
    <w:p w14:paraId="616369D9">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1.监视器尺寸为≥30英寸4K显示；</w:t>
      </w:r>
    </w:p>
    <w:p w14:paraId="706C3D4F">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2.分辨率≥3840*2160；</w:t>
      </w:r>
    </w:p>
    <w:p w14:paraId="68F08F7D">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3.信号输入：DVI/DP//HDMI/SDI。</w:t>
      </w:r>
    </w:p>
    <w:p w14:paraId="007FE935">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十三、医用台车</w:t>
      </w:r>
    </w:p>
    <w:p w14:paraId="789F6386">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1.专业设计的内镜专用台车；</w:t>
      </w:r>
    </w:p>
    <w:p w14:paraId="506682E3">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2.一键电源开关，整体台车具有更好的绝缘性、防水性和耐腐蚀性，安全方便可靠；</w:t>
      </w:r>
    </w:p>
    <w:p w14:paraId="788DBF40">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3.带键盘托盘；层板高度可调；</w:t>
      </w:r>
    </w:p>
    <w:p w14:paraId="15C2EC6F">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4.有两种方式悬挂镜体，可同时悬挂两条内镜。</w:t>
      </w:r>
    </w:p>
    <w:p w14:paraId="3CCA691C">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十四、内窥镜用超声诊断设备</w:t>
      </w:r>
    </w:p>
    <w:p w14:paraId="095DD3C6">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1.图像调节:支持图像基于垂直中线的镜像显示，支持伪彩功能</w:t>
      </w:r>
    </w:p>
    <w:p w14:paraId="453E2722">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▲2.图像回放:冻结后可实现最大750帧图像回放，支持自动回放和手动回放</w:t>
      </w:r>
    </w:p>
    <w:p w14:paraId="41E8EC02">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3.图像测量及标注:支持同一画面距离测量(≥20组数据)，同一画面面积及周长测量(≥8组数据)，并支持测量完成后快速修改和再编辑，支持图像的注释信息保存与导出</w:t>
      </w:r>
    </w:p>
    <w:p w14:paraId="153B7B20">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4.显示深度可调:2/3/4/6/9/12cm</w:t>
      </w:r>
    </w:p>
    <w:p w14:paraId="1038CEDF">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▲5.增益可调:图像增益提供0-255级可调，支持手势滑动</w:t>
      </w:r>
    </w:p>
    <w:p w14:paraId="4722E569">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6.TGC区间增益可调:≥8段可调，支持手势滑动</w:t>
      </w:r>
    </w:p>
    <w:p w14:paraId="49FCCD5D">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十五、内窥镜用二氧化碳供气装置</w:t>
      </w:r>
    </w:p>
    <w:p w14:paraId="3ACB4B98">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1.流量≥三档可调</w:t>
      </w:r>
    </w:p>
    <w:p w14:paraId="5018016F">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2.定时功能≥四档可调</w:t>
      </w:r>
    </w:p>
    <w:p w14:paraId="14DBDD1F">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3.气体最大输出压强45kPa</w:t>
      </w:r>
    </w:p>
    <w:p w14:paraId="20393F48">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4.与胃肠镜同品牌</w:t>
      </w:r>
    </w:p>
    <w:p w14:paraId="1DCB3AAF">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十六、内窥镜用送水装置</w:t>
      </w:r>
    </w:p>
    <w:p w14:paraId="7C4E5C24">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1.流量调节范围0-270mL/min</w:t>
      </w:r>
    </w:p>
    <w:p w14:paraId="4D8F1422">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2.最小流量调节单位27mL/min</w:t>
      </w:r>
    </w:p>
    <w:p w14:paraId="189270EF">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3.最大传输压强≤400kPa</w:t>
      </w:r>
    </w:p>
    <w:p w14:paraId="0ED30207">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4.与胃肠镜同品牌</w:t>
      </w:r>
    </w:p>
    <w:p w14:paraId="52CDC601">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（四）配置清单</w:t>
      </w:r>
    </w:p>
    <w:tbl>
      <w:tblPr>
        <w:tblStyle w:val="23"/>
        <w:tblW w:w="0" w:type="auto"/>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50"/>
        <w:gridCol w:w="5160"/>
        <w:gridCol w:w="650"/>
        <w:gridCol w:w="650"/>
      </w:tblGrid>
      <w:tr w14:paraId="2409CF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BBAEAFA">
            <w:pPr>
              <w:spacing w:after="0"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序号</w:t>
            </w:r>
          </w:p>
        </w:tc>
        <w:tc>
          <w:tcPr>
            <w:tcW w:w="0" w:type="auto"/>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6247115">
            <w:pPr>
              <w:spacing w:after="0"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配置名称</w:t>
            </w:r>
          </w:p>
        </w:tc>
        <w:tc>
          <w:tcPr>
            <w:tcW w:w="0" w:type="auto"/>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779AD50">
            <w:pPr>
              <w:spacing w:after="0"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数量</w:t>
            </w:r>
          </w:p>
        </w:tc>
        <w:tc>
          <w:tcPr>
            <w:tcW w:w="0" w:type="auto"/>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B9F4212">
            <w:pPr>
              <w:spacing w:after="0"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单位</w:t>
            </w:r>
          </w:p>
        </w:tc>
      </w:tr>
      <w:tr w14:paraId="226D47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118F0C8">
            <w:pPr>
              <w:spacing w:after="0"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28581D7">
            <w:pPr>
              <w:spacing w:after="0"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医用内窥镜图像处理器</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EB563CA">
            <w:pPr>
              <w:spacing w:after="0"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5CA8322">
            <w:pPr>
              <w:spacing w:after="0"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台</w:t>
            </w:r>
          </w:p>
        </w:tc>
      </w:tr>
      <w:tr w14:paraId="33F529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B189EF9">
            <w:pPr>
              <w:spacing w:after="0"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CD967F8">
            <w:pPr>
              <w:spacing w:after="0"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医用内窥镜冷光源</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45CD743">
            <w:pPr>
              <w:spacing w:after="0"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1F9229B">
            <w:pPr>
              <w:spacing w:after="0"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台</w:t>
            </w:r>
          </w:p>
        </w:tc>
      </w:tr>
      <w:tr w14:paraId="0C21D4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1A0C870">
            <w:pPr>
              <w:spacing w:after="0"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3</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177F9A1">
            <w:pPr>
              <w:spacing w:after="0"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彩色多普勒超声诊断系统</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1E978FB">
            <w:pPr>
              <w:spacing w:after="0"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D026DBD">
            <w:pPr>
              <w:spacing w:after="0"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台</w:t>
            </w:r>
          </w:p>
        </w:tc>
      </w:tr>
      <w:tr w14:paraId="63A3BC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5467611">
            <w:pPr>
              <w:spacing w:after="0"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4</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AE51E17">
            <w:pPr>
              <w:spacing w:after="0" w:line="240" w:lineRule="auto"/>
              <w:jc w:val="center"/>
              <w:rPr>
                <w:color w:val="0000FF"/>
              </w:rPr>
            </w:pPr>
            <w:r>
              <w:rPr>
                <w:rFonts w:hint="eastAsia"/>
                <w:color w:val="0000FF"/>
              </w:rPr>
              <w:t>超声电子上消化道内窥镜1或电子上消化道内窥镜 1</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612D4F4">
            <w:pPr>
              <w:spacing w:after="0"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62BDBD8">
            <w:pPr>
              <w:spacing w:after="0"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条</w:t>
            </w:r>
          </w:p>
        </w:tc>
      </w:tr>
      <w:tr w14:paraId="7ED384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488246E">
            <w:pPr>
              <w:spacing w:after="0"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5</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CA670E9">
            <w:pPr>
              <w:spacing w:after="0" w:line="240" w:lineRule="auto"/>
              <w:jc w:val="center"/>
              <w:rPr>
                <w:color w:val="0000FF"/>
              </w:rPr>
            </w:pPr>
            <w:r>
              <w:rPr>
                <w:rFonts w:hint="eastAsia"/>
                <w:color w:val="0000FF"/>
              </w:rPr>
              <w:t>超声电子上消化道内窥镜2或电子上消化道内窥镜 2</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534585F">
            <w:pPr>
              <w:spacing w:after="0"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38D11E1">
            <w:pPr>
              <w:spacing w:after="0"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条</w:t>
            </w:r>
          </w:p>
        </w:tc>
      </w:tr>
      <w:tr w14:paraId="3AD18A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FC4EB4D">
            <w:pPr>
              <w:spacing w:after="0"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6</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9C54FCD">
            <w:pPr>
              <w:spacing w:after="0"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高清电子上消化道内窥镜1</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5752516">
            <w:pPr>
              <w:spacing w:after="0"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4</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D1D1408">
            <w:pPr>
              <w:spacing w:after="0"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条</w:t>
            </w:r>
          </w:p>
        </w:tc>
      </w:tr>
      <w:tr w14:paraId="444793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D65C73E">
            <w:pPr>
              <w:spacing w:after="0"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7</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9D2C562">
            <w:pPr>
              <w:spacing w:after="0"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高清电子上消化道内窥镜2</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04CA81E">
            <w:pPr>
              <w:spacing w:after="0"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D05842B">
            <w:pPr>
              <w:spacing w:after="0"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条</w:t>
            </w:r>
          </w:p>
        </w:tc>
      </w:tr>
      <w:tr w14:paraId="40D19F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45A5716">
            <w:pPr>
              <w:spacing w:after="0"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8</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D697852">
            <w:pPr>
              <w:spacing w:after="0"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高清电子上消化道内窥镜3</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FA564F2">
            <w:pPr>
              <w:spacing w:after="0"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FE7EFCB">
            <w:pPr>
              <w:spacing w:after="0"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条</w:t>
            </w:r>
          </w:p>
        </w:tc>
      </w:tr>
      <w:tr w14:paraId="64782A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2008FA5">
            <w:pPr>
              <w:spacing w:after="0"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9</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E266B12">
            <w:pPr>
              <w:spacing w:after="0"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高清电子下消化道内窥镜1</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86A941F">
            <w:pPr>
              <w:spacing w:after="0"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3</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CCE099E">
            <w:pPr>
              <w:spacing w:after="0"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条</w:t>
            </w:r>
          </w:p>
        </w:tc>
      </w:tr>
      <w:tr w14:paraId="02C0A3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3DC8F50">
            <w:pPr>
              <w:spacing w:after="0"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10</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E64273B">
            <w:pPr>
              <w:spacing w:after="0"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高清电子下消化道内窥镜2</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14BAA4E">
            <w:pPr>
              <w:spacing w:after="0"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3122052">
            <w:pPr>
              <w:spacing w:after="0"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条</w:t>
            </w:r>
          </w:p>
        </w:tc>
      </w:tr>
      <w:tr w14:paraId="6A27C3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95004CB">
            <w:pPr>
              <w:spacing w:after="0"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11</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ADC52AE">
            <w:pPr>
              <w:spacing w:after="0"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医用专业液晶监视器</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2A47E6F">
            <w:pPr>
              <w:spacing w:after="0"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D39D3AE">
            <w:pPr>
              <w:spacing w:after="0"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台</w:t>
            </w:r>
          </w:p>
        </w:tc>
      </w:tr>
      <w:tr w14:paraId="52DC62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188F638">
            <w:pPr>
              <w:spacing w:after="0"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12</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182B649">
            <w:pPr>
              <w:spacing w:after="0"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医用台车</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C775F02">
            <w:pPr>
              <w:spacing w:after="0"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549558B">
            <w:pPr>
              <w:spacing w:after="0"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台</w:t>
            </w:r>
          </w:p>
        </w:tc>
      </w:tr>
      <w:tr w14:paraId="18C494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C787421">
            <w:pPr>
              <w:spacing w:after="0"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13</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B4193C8">
            <w:pPr>
              <w:spacing w:after="0"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内窥镜用超声诊断设备</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8438EA5">
            <w:pPr>
              <w:spacing w:after="0"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34F1B4A">
            <w:pPr>
              <w:spacing w:after="0"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台</w:t>
            </w:r>
          </w:p>
        </w:tc>
      </w:tr>
      <w:tr w14:paraId="1A4DFE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F76264D">
            <w:pPr>
              <w:spacing w:after="0"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14</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FADF0DE">
            <w:pPr>
              <w:spacing w:after="0"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超声小探头</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FF8D461">
            <w:pPr>
              <w:spacing w:after="0"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0981E43">
            <w:pPr>
              <w:spacing w:after="0"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条</w:t>
            </w:r>
          </w:p>
        </w:tc>
      </w:tr>
      <w:tr w14:paraId="29F8BE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99A3DB6">
            <w:pPr>
              <w:spacing w:after="0"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15</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8A27AD2">
            <w:pPr>
              <w:spacing w:after="0"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内窥镜用二氧化碳供气装置</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95E6563">
            <w:pPr>
              <w:spacing w:after="0"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46F1F9A">
            <w:pPr>
              <w:spacing w:after="0"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台</w:t>
            </w:r>
          </w:p>
        </w:tc>
      </w:tr>
      <w:tr w14:paraId="0EE475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01C516F">
            <w:pPr>
              <w:spacing w:after="0"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16</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B03478C">
            <w:pPr>
              <w:spacing w:after="0"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内窥镜用送水装置</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1C8B6E0">
            <w:pPr>
              <w:spacing w:after="0"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A4A1018">
            <w:pPr>
              <w:spacing w:after="0"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台</w:t>
            </w:r>
          </w:p>
        </w:tc>
      </w:tr>
    </w:tbl>
    <w:p w14:paraId="449EF57E">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（五）质保期及售后服务要求</w:t>
      </w:r>
    </w:p>
    <w:p w14:paraId="27EC5C51">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1.提供至少6年的免费质保服务，包括设备故障维修、软件升级等。</w:t>
      </w:r>
    </w:p>
    <w:p w14:paraId="18FE31F6">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2.中标后设立24小时客服热线，确保在设备使用过程中能够及时解决各类问题。</w:t>
      </w:r>
    </w:p>
    <w:p w14:paraId="1DBE8793">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3.提供每季度至少一次的设备巡检和维护服务，确保设备长期稳定运行。</w:t>
      </w:r>
    </w:p>
    <w:p w14:paraId="669EA74C">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4.提供完善的培训和技术支持服务，确保医护人员能够熟练掌握设备操作。</w:t>
      </w:r>
    </w:p>
    <w:p w14:paraId="4FEA6201">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（六）基本要求</w:t>
      </w:r>
    </w:p>
    <w:p w14:paraId="2A3A0589">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★1.所投设备具有有效的医疗器械注册证明（如国家另有规定，则适用其规定）。</w:t>
      </w:r>
    </w:p>
    <w:p w14:paraId="1C23D754">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▲2.如投标人为代理经销商，应提供制造商对所投产品的合法授权函。</w:t>
      </w:r>
    </w:p>
    <w:p w14:paraId="2F5CB449">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（七）其他要求</w:t>
      </w:r>
    </w:p>
    <w:p w14:paraId="1CCA587B">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投标文件中应提供项目实施方案、售后服务方案、培训方案等。</w:t>
      </w:r>
    </w:p>
    <w:p w14:paraId="11B74949">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二、交货要求</w:t>
      </w:r>
    </w:p>
    <w:p w14:paraId="0221C104">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（一）交货期：合同签订后收到采购人供货通知后30日历天内交货、安装、调试。</w:t>
      </w:r>
    </w:p>
    <w:p w14:paraId="52C0C4DA">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（二）交货地点：广州市第一人民医院（采购人指定地点）。中标人需按有关标准提供货物的包装，并采用恰当的方式将货物运抵交货地点。</w:t>
      </w:r>
      <w:bookmarkStart w:id="3" w:name="_GoBack"/>
      <w:bookmarkEnd w:id="3"/>
    </w:p>
    <w:p w14:paraId="7F85A8E8">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三、包装、运输及到货检验</w:t>
      </w:r>
    </w:p>
    <w:p w14:paraId="0237A415">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1.设备需由原厂包装，包装箱内需有下列随箱资料：产品合格证（包括出厂试验数据）、产品使用说明书、随箱清单等。</w:t>
      </w:r>
    </w:p>
    <w:p w14:paraId="303DC498">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2.中标人负责所有设备从出厂到安装现场的运输。</w:t>
      </w:r>
    </w:p>
    <w:p w14:paraId="08297912">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3.双方将依据有关规定，对到货的规格、数量等进行检验。中标人需对其全部产品、零件、配件、介质造册登记，并与装箱单对比，如有出入需立即书面记录，由中标人解决，如影响安装则按合同有关条款处理。登记册作为验收文档之一。</w:t>
      </w:r>
    </w:p>
    <w:p w14:paraId="75D3AF8F">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四、安装调试要求</w:t>
      </w:r>
    </w:p>
    <w:p w14:paraId="3679F4C8">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1.安装和调试应由具备相应资质和能力的专业技术人员执行，确保设备的正确安装和功能的正常发挥。</w:t>
      </w:r>
    </w:p>
    <w:p w14:paraId="54BD2EAD">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2.安装前应确保产品名称、型号、规格、生产企业信息、医疗器械注册证编号等信息明确无误。</w:t>
      </w:r>
    </w:p>
    <w:p w14:paraId="63F7E7A2">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3.在安装和调试过程中，必须遵守相应的操作规程和标准，以确保过程的准确性和可靠性。</w:t>
      </w:r>
    </w:p>
    <w:p w14:paraId="6C2A3A1A">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4.在验收过程中，应有详细的报告记录测试和调试的结果，确保所有功能都符合规定的要求。</w:t>
      </w:r>
    </w:p>
    <w:p w14:paraId="6225D6CF">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五、验收要求和验收标准</w:t>
      </w:r>
    </w:p>
    <w:p w14:paraId="5BB9E8F5">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设备到货后依照招标文件及中标人投标文件响应内容中关于货物的技术规格要求和质量标准进行验收，必须免费安装调试至能正常使用，并免费培训操作。</w:t>
      </w:r>
    </w:p>
    <w:p w14:paraId="633BA770">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六、培训要求</w:t>
      </w:r>
    </w:p>
    <w:p w14:paraId="6EA7C096">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1.须提供设备使用维护培训，使采购人使用人员能掌握设备的结构原理、检修方法与操作要点。</w:t>
      </w:r>
    </w:p>
    <w:p w14:paraId="7230CF8A">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2.培训应包括医疗设备的安全使用知识，包括设备的使用期限、禁忌、注意事项等。</w:t>
      </w:r>
    </w:p>
    <w:p w14:paraId="2E082549">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3.培训内容应涵盖设备的维护和保养方法，以及特殊运输、贮存的条件和方法。</w:t>
      </w:r>
    </w:p>
    <w:p w14:paraId="273376F2">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4.培训应包括设备故障和问题应急处理，以便在紧急情况下能够迅速有效地采取措施。</w:t>
      </w:r>
    </w:p>
    <w:p w14:paraId="31F761EC">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5.培训应包括对医疗器械质量控制的理解和实践，确保设备在使用过程中的质量和性能。</w:t>
      </w:r>
    </w:p>
    <w:p w14:paraId="6793B43D">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七、付款方式</w:t>
      </w:r>
    </w:p>
    <w:p w14:paraId="4887CFD9">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1期：支付比例40%,1.合同的款项以人民币转账方式支付。若属国库支付项目的，其支付时间按财政部相关规定执行。 2.签订合同之日起5个工作日内凭合同40%发票由采购人向中标人支付40%合同款；</w:t>
      </w:r>
    </w:p>
    <w:p w14:paraId="65DD5EE6">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2期：支付比例60%,3.合同设备全部到指定地点交付并完成安装及验收后，中标人凭（1）送货单；（2）合同剩余60%发票；（3）安装验收报告，由采购人在收到发票后5个工作日内支付60%合同款给中标人。4.付款方式：银行转账。</w:t>
      </w:r>
    </w:p>
    <w:p w14:paraId="6EBC528A">
      <w:pPr>
        <w:spacing w:line="240" w:lineRule="auto"/>
        <w:jc w:val="left"/>
        <w:rPr>
          <w:rFonts w:hint="eastAsia" w:ascii="宋体" w:hAnsi="宋体" w:eastAsia="宋体" w:cs="宋体"/>
          <w:color w:val="000000" w:themeColor="text1"/>
          <w:sz w:val="21"/>
          <w:szCs w:val="21"/>
          <w:highlight w:val="none"/>
          <w14:textFill>
            <w14:solidFill>
              <w14:schemeClr w14:val="tx1"/>
            </w14:solidFill>
          </w14:textFill>
        </w:rPr>
      </w:pPr>
    </w:p>
    <w:p w14:paraId="0561A7BB">
      <w:pPr>
        <w:rPr>
          <w:rFonts w:hint="eastAsia" w:ascii="宋体" w:hAnsi="宋体"/>
          <w:b/>
          <w:color w:val="000000" w:themeColor="text1"/>
          <w:sz w:val="48"/>
          <w:szCs w:val="48"/>
          <w:highlight w:val="none"/>
          <w:lang w:val="en-US" w:eastAsia="zh-CN"/>
          <w14:textFill>
            <w14:solidFill>
              <w14:schemeClr w14:val="tx1"/>
            </w14:solidFill>
          </w14:textFill>
        </w:rPr>
      </w:pPr>
      <w:r>
        <w:rPr>
          <w:rFonts w:hint="eastAsia" w:ascii="宋体" w:hAnsi="宋体"/>
          <w:b/>
          <w:color w:val="000000" w:themeColor="text1"/>
          <w:sz w:val="48"/>
          <w:szCs w:val="48"/>
          <w:highlight w:val="none"/>
          <w:lang w:val="en-US" w:eastAsia="zh-CN"/>
          <w14:textFill>
            <w14:solidFill>
              <w14:schemeClr w14:val="tx1"/>
            </w14:solidFill>
          </w14:textFill>
        </w:rPr>
        <w:br w:type="page"/>
      </w:r>
    </w:p>
    <w:p w14:paraId="748CAB63">
      <w:pPr>
        <w:spacing w:line="300" w:lineRule="auto"/>
        <w:jc w:val="center"/>
        <w:rPr>
          <w:rFonts w:hint="eastAsia" w:ascii="宋体" w:hAnsi="宋体"/>
          <w:b/>
          <w:color w:val="000000" w:themeColor="text1"/>
          <w:sz w:val="48"/>
          <w:szCs w:val="48"/>
          <w:highlight w:val="none"/>
          <w:lang w:val="en-US" w:eastAsia="zh-CN"/>
          <w14:textFill>
            <w14:solidFill>
              <w14:schemeClr w14:val="tx1"/>
            </w14:solidFill>
          </w14:textFill>
        </w:rPr>
      </w:pPr>
    </w:p>
    <w:p w14:paraId="38A8907A">
      <w:pPr>
        <w:spacing w:line="300" w:lineRule="auto"/>
        <w:jc w:val="center"/>
        <w:rPr>
          <w:rFonts w:hint="eastAsia" w:ascii="宋体" w:hAnsi="宋体"/>
          <w:b/>
          <w:color w:val="000000" w:themeColor="text1"/>
          <w:sz w:val="48"/>
          <w:szCs w:val="48"/>
          <w:highlight w:val="none"/>
          <w:lang w:val="en-US" w:eastAsia="zh-CN"/>
          <w14:textFill>
            <w14:solidFill>
              <w14:schemeClr w14:val="tx1"/>
            </w14:solidFill>
          </w14:textFill>
        </w:rPr>
      </w:pPr>
    </w:p>
    <w:p w14:paraId="3CE51905">
      <w:pPr>
        <w:spacing w:line="300" w:lineRule="auto"/>
        <w:jc w:val="center"/>
        <w:rPr>
          <w:rFonts w:hint="eastAsia" w:ascii="宋体" w:hAnsi="宋体"/>
          <w:b/>
          <w:color w:val="000000" w:themeColor="text1"/>
          <w:sz w:val="48"/>
          <w:szCs w:val="48"/>
          <w:highlight w:val="none"/>
          <w:lang w:val="en-US" w:eastAsia="zh-CN"/>
          <w14:textFill>
            <w14:solidFill>
              <w14:schemeClr w14:val="tx1"/>
            </w14:solidFill>
          </w14:textFill>
        </w:rPr>
      </w:pPr>
    </w:p>
    <w:p w14:paraId="2BEAF521">
      <w:pPr>
        <w:spacing w:line="300" w:lineRule="auto"/>
        <w:jc w:val="center"/>
        <w:rPr>
          <w:rFonts w:hint="eastAsia" w:ascii="宋体" w:hAnsi="宋体"/>
          <w:b/>
          <w:color w:val="000000" w:themeColor="text1"/>
          <w:sz w:val="48"/>
          <w:szCs w:val="48"/>
          <w:highlight w:val="none"/>
          <w:lang w:val="en-US" w:eastAsia="zh-CN"/>
          <w14:textFill>
            <w14:solidFill>
              <w14:schemeClr w14:val="tx1"/>
            </w14:solidFill>
          </w14:textFill>
        </w:rPr>
      </w:pPr>
    </w:p>
    <w:p w14:paraId="5F418CC7">
      <w:pPr>
        <w:spacing w:line="300" w:lineRule="auto"/>
        <w:jc w:val="center"/>
        <w:rPr>
          <w:rFonts w:hint="eastAsia" w:ascii="宋体" w:hAnsi="宋体"/>
          <w:b/>
          <w:color w:val="000000" w:themeColor="text1"/>
          <w:sz w:val="48"/>
          <w:szCs w:val="48"/>
          <w:highlight w:val="none"/>
          <w:lang w:val="en-US" w:eastAsia="zh-CN"/>
          <w14:textFill>
            <w14:solidFill>
              <w14:schemeClr w14:val="tx1"/>
            </w14:solidFill>
          </w14:textFill>
        </w:rPr>
      </w:pPr>
    </w:p>
    <w:p w14:paraId="109A3FF0">
      <w:pPr>
        <w:spacing w:line="300" w:lineRule="auto"/>
        <w:jc w:val="center"/>
        <w:rPr>
          <w:rFonts w:hint="eastAsia" w:ascii="宋体" w:hAnsi="宋体"/>
          <w:b/>
          <w:color w:val="000000" w:themeColor="text1"/>
          <w:sz w:val="48"/>
          <w:szCs w:val="48"/>
          <w:highlight w:val="none"/>
          <w:lang w:val="en-US" w:eastAsia="zh-CN"/>
          <w14:textFill>
            <w14:solidFill>
              <w14:schemeClr w14:val="tx1"/>
            </w14:solidFill>
          </w14:textFill>
        </w:rPr>
      </w:pPr>
    </w:p>
    <w:p w14:paraId="77C6B5C4">
      <w:pPr>
        <w:spacing w:line="300" w:lineRule="auto"/>
        <w:jc w:val="center"/>
        <w:rPr>
          <w:rFonts w:ascii="宋体" w:hAnsi="宋体"/>
          <w:b/>
          <w:color w:val="000000" w:themeColor="text1"/>
          <w:sz w:val="48"/>
          <w:szCs w:val="48"/>
          <w:highlight w:val="none"/>
          <w14:textFill>
            <w14:solidFill>
              <w14:schemeClr w14:val="tx1"/>
            </w14:solidFill>
          </w14:textFill>
        </w:rPr>
      </w:pPr>
      <w:r>
        <w:rPr>
          <w:rFonts w:hint="eastAsia" w:ascii="宋体" w:hAnsi="宋体"/>
          <w:b/>
          <w:color w:val="000000" w:themeColor="text1"/>
          <w:sz w:val="48"/>
          <w:szCs w:val="48"/>
          <w:highlight w:val="none"/>
          <w:lang w:val="en-US" w:eastAsia="zh-CN"/>
          <w14:textFill>
            <w14:solidFill>
              <w14:schemeClr w14:val="tx1"/>
            </w14:solidFill>
          </w14:textFill>
        </w:rPr>
        <w:t>第二部分</w:t>
      </w:r>
      <w:r>
        <w:rPr>
          <w:rFonts w:hint="eastAsia" w:ascii="宋体" w:hAnsi="宋体"/>
          <w:b/>
          <w:color w:val="000000" w:themeColor="text1"/>
          <w:sz w:val="48"/>
          <w:szCs w:val="48"/>
          <w:highlight w:val="none"/>
          <w14:textFill>
            <w14:solidFill>
              <w14:schemeClr w14:val="tx1"/>
            </w14:solidFill>
          </w14:textFill>
        </w:rPr>
        <w:t>、补充附件</w:t>
      </w:r>
    </w:p>
    <w:p w14:paraId="5E2D6E37">
      <w:pPr>
        <w:spacing w:line="300" w:lineRule="auto"/>
        <w:jc w:val="center"/>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注：以下部分的附件应后附在投标文件中，作为投标文件的一部分。</w:t>
      </w:r>
    </w:p>
    <w:p w14:paraId="5F47F7EC">
      <w:pPr>
        <w:spacing w:line="300" w:lineRule="auto"/>
        <w:rPr>
          <w:rFonts w:ascii="宋体" w:hAnsi="宋体"/>
          <w:b/>
          <w:color w:val="000000" w:themeColor="text1"/>
          <w:sz w:val="24"/>
          <w:szCs w:val="24"/>
          <w:highlight w:val="none"/>
          <w14:textFill>
            <w14:solidFill>
              <w14:schemeClr w14:val="tx1"/>
            </w14:solidFill>
          </w14:textFill>
        </w:rPr>
      </w:pPr>
    </w:p>
    <w:p w14:paraId="6F1FBDC8">
      <w:pPr>
        <w:outlineLvl w:val="1"/>
        <w:rPr>
          <w:rFonts w:hint="eastAsia" w:ascii="宋体" w:hAnsi="宋体" w:eastAsia="宋体" w:cs="宋体"/>
          <w:b/>
          <w:color w:val="auto"/>
          <w:sz w:val="28"/>
          <w:szCs w:val="28"/>
        </w:rPr>
      </w:pPr>
      <w:r>
        <w:rPr>
          <w:rFonts w:ascii="宋体" w:hAnsi="宋体"/>
          <w:b/>
          <w:color w:val="000000" w:themeColor="text1"/>
          <w:sz w:val="24"/>
          <w:szCs w:val="24"/>
          <w:highlight w:val="none"/>
          <w14:textFill>
            <w14:solidFill>
              <w14:schemeClr w14:val="tx1"/>
            </w14:solidFill>
          </w14:textFill>
        </w:rPr>
        <w:br w:type="page"/>
      </w:r>
      <w:r>
        <w:rPr>
          <w:rFonts w:hint="eastAsia" w:ascii="宋体" w:hAnsi="宋体" w:eastAsia="宋体" w:cs="宋体"/>
          <w:b/>
          <w:color w:val="auto"/>
          <w:sz w:val="28"/>
          <w:szCs w:val="28"/>
        </w:rPr>
        <w:t>附件一、</w:t>
      </w:r>
      <w:bookmarkStart w:id="0" w:name="_Toc435514855"/>
      <w:bookmarkStart w:id="1" w:name="_Toc435515295"/>
      <w:bookmarkStart w:id="2" w:name="_Toc275865606"/>
      <w:r>
        <w:rPr>
          <w:rFonts w:hint="eastAsia" w:ascii="宋体" w:hAnsi="宋体" w:eastAsia="宋体" w:cs="宋体"/>
          <w:b/>
          <w:color w:val="auto"/>
          <w:sz w:val="28"/>
          <w:szCs w:val="28"/>
        </w:rPr>
        <w:t>资格文件</w:t>
      </w:r>
    </w:p>
    <w:p w14:paraId="4D3E7121">
      <w:pPr>
        <w:outlineLvl w:val="1"/>
        <w:rPr>
          <w:rFonts w:hint="eastAsia" w:ascii="宋体" w:hAnsi="宋体" w:eastAsia="宋体" w:cs="宋体"/>
          <w:b/>
          <w:szCs w:val="21"/>
          <w:lang w:val="en-US" w:eastAsia="zh-CN"/>
        </w:rPr>
      </w:pPr>
    </w:p>
    <w:p w14:paraId="0FB7443F">
      <w:pPr>
        <w:outlineLvl w:val="1"/>
        <w:rPr>
          <w:rFonts w:hint="eastAsia" w:ascii="宋体" w:hAnsi="宋体" w:eastAsia="宋体" w:cs="宋体"/>
          <w:b/>
          <w:sz w:val="28"/>
          <w:szCs w:val="28"/>
        </w:rPr>
      </w:pPr>
      <w:r>
        <w:rPr>
          <w:rFonts w:hint="eastAsia" w:ascii="宋体" w:hAnsi="宋体" w:eastAsia="宋体" w:cs="宋体"/>
          <w:b/>
          <w:szCs w:val="21"/>
          <w:lang w:val="en-US" w:eastAsia="zh-CN"/>
        </w:rPr>
        <w:t>1.1</w:t>
      </w:r>
      <w:r>
        <w:rPr>
          <w:rFonts w:hint="eastAsia" w:ascii="宋体" w:hAnsi="宋体" w:eastAsia="宋体" w:cs="宋体"/>
          <w:b/>
          <w:szCs w:val="21"/>
        </w:rPr>
        <w:t>投标人资格声明函</w:t>
      </w:r>
      <w:bookmarkEnd w:id="0"/>
      <w:bookmarkEnd w:id="1"/>
      <w:bookmarkEnd w:id="2"/>
    </w:p>
    <w:p w14:paraId="09404081">
      <w:pPr>
        <w:adjustRightInd w:val="0"/>
        <w:snapToGrid w:val="0"/>
        <w:spacing w:line="360" w:lineRule="auto"/>
        <w:rPr>
          <w:rFonts w:hint="eastAsia" w:ascii="宋体" w:hAnsi="宋体" w:eastAsia="宋体" w:cs="宋体"/>
          <w:b/>
          <w:szCs w:val="21"/>
        </w:rPr>
      </w:pPr>
    </w:p>
    <w:p w14:paraId="15F5002E">
      <w:pPr>
        <w:adjustRightInd w:val="0"/>
        <w:snapToGrid w:val="0"/>
        <w:spacing w:line="360" w:lineRule="auto"/>
        <w:rPr>
          <w:rFonts w:hint="eastAsia" w:ascii="宋体" w:hAnsi="宋体" w:eastAsia="宋体" w:cs="宋体"/>
          <w:b/>
          <w:lang w:eastAsia="zh-CN"/>
        </w:rPr>
      </w:pPr>
      <w:r>
        <w:rPr>
          <w:rFonts w:hint="eastAsia" w:ascii="宋体" w:hAnsi="宋体" w:eastAsia="宋体" w:cs="宋体"/>
          <w:b/>
          <w:szCs w:val="21"/>
        </w:rPr>
        <w:t>国义招标股份有限公司</w:t>
      </w:r>
      <w:r>
        <w:rPr>
          <w:rFonts w:hint="eastAsia" w:ascii="宋体" w:hAnsi="宋体" w:eastAsia="宋体" w:cs="宋体"/>
          <w:b/>
          <w:szCs w:val="21"/>
          <w:lang w:eastAsia="zh-CN"/>
        </w:rPr>
        <w:t>：</w:t>
      </w:r>
    </w:p>
    <w:p w14:paraId="168DF35B">
      <w:pPr>
        <w:adjustRightInd w:val="0"/>
        <w:snapToGrid w:val="0"/>
        <w:spacing w:line="360" w:lineRule="auto"/>
        <w:ind w:firstLine="444" w:firstLineChars="202"/>
        <w:rPr>
          <w:rFonts w:hint="eastAsia" w:ascii="宋体" w:hAnsi="宋体" w:eastAsia="宋体" w:cs="宋体"/>
          <w:color w:val="auto"/>
          <w:highlight w:val="none"/>
        </w:rPr>
      </w:pPr>
      <w:r>
        <w:rPr>
          <w:rFonts w:hint="eastAsia" w:ascii="宋体" w:hAnsi="宋体" w:eastAsia="宋体" w:cs="宋体"/>
          <w:color w:val="auto"/>
          <w:highlight w:val="none"/>
        </w:rPr>
        <w:t>关于贵公司</w:t>
      </w:r>
      <w:r>
        <w:rPr>
          <w:rFonts w:hint="eastAsia" w:ascii="宋体" w:hAnsi="宋体" w:eastAsia="宋体" w:cs="宋体"/>
          <w:color w:val="auto"/>
          <w:highlight w:val="none"/>
          <w:u w:val="single"/>
        </w:rPr>
        <w:t>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w:t>
      </w:r>
      <w:r>
        <w:rPr>
          <w:rFonts w:hint="eastAsia" w:ascii="宋体" w:hAnsi="宋体" w:eastAsia="宋体" w:cs="宋体"/>
          <w:color w:val="auto"/>
          <w:highlight w:val="none"/>
        </w:rPr>
        <w:t>日发布</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项目（项目编号：0724-XXXXXXXX）的采购公告，本公司（企业）愿意参加投标，并声明：</w:t>
      </w:r>
    </w:p>
    <w:p w14:paraId="5B9AD564">
      <w:pPr>
        <w:adjustRightInd w:val="0"/>
        <w:snapToGrid w:val="0"/>
        <w:spacing w:line="360" w:lineRule="auto"/>
        <w:ind w:firstLine="444" w:firstLineChars="202"/>
        <w:rPr>
          <w:rFonts w:hint="eastAsia" w:ascii="宋体" w:hAnsi="宋体" w:eastAsia="宋体" w:cs="宋体"/>
          <w:color w:val="auto"/>
          <w:highlight w:val="none"/>
        </w:rPr>
      </w:pPr>
      <w:r>
        <w:rPr>
          <w:rFonts w:hint="eastAsia" w:ascii="宋体" w:hAnsi="宋体" w:eastAsia="宋体" w:cs="宋体"/>
          <w:color w:val="auto"/>
          <w:highlight w:val="none"/>
        </w:rPr>
        <w:t>(1)本公司（企业）具备《中华人民共和国政府采购法》第二十二条资格条件，并已清楚招标文件的要求及有关文件规定。</w:t>
      </w:r>
    </w:p>
    <w:p w14:paraId="4410A821">
      <w:pPr>
        <w:adjustRightInd w:val="0"/>
        <w:snapToGrid w:val="0"/>
        <w:spacing w:line="360" w:lineRule="auto"/>
        <w:ind w:firstLine="444" w:firstLineChars="202"/>
        <w:rPr>
          <w:rFonts w:hint="eastAsia" w:ascii="宋体" w:hAnsi="宋体" w:eastAsia="宋体" w:cs="宋体"/>
          <w:color w:val="auto"/>
          <w:highlight w:val="none"/>
        </w:rPr>
      </w:pPr>
      <w:r>
        <w:rPr>
          <w:rFonts w:hint="eastAsia" w:ascii="宋体" w:hAnsi="宋体" w:eastAsia="宋体" w:cs="宋体"/>
          <w:color w:val="auto"/>
          <w:highlight w:val="none"/>
        </w:rPr>
        <w:t>(2)本公司（企业）具有良好的商业信誉和健全的财务会计制度</w:t>
      </w:r>
      <w:r>
        <w:rPr>
          <w:rFonts w:hint="eastAsia" w:ascii="宋体" w:hAnsi="宋体" w:eastAsia="宋体" w:cs="宋体"/>
          <w:color w:val="auto"/>
          <w:highlight w:val="none"/>
          <w:lang w:val="zh-CN"/>
        </w:rPr>
        <w:t>；</w:t>
      </w:r>
      <w:r>
        <w:rPr>
          <w:rFonts w:hint="eastAsia" w:ascii="宋体" w:hAnsi="宋体" w:eastAsia="宋体" w:cs="宋体"/>
          <w:color w:val="auto"/>
          <w:highlight w:val="none"/>
        </w:rPr>
        <w:t>有依法缴纳税收和社会保障资金的良好记录</w:t>
      </w:r>
      <w:r>
        <w:rPr>
          <w:rFonts w:hint="eastAsia" w:ascii="宋体" w:hAnsi="宋体" w:eastAsia="宋体" w:cs="宋体"/>
          <w:color w:val="auto"/>
          <w:highlight w:val="none"/>
          <w:lang w:val="zh-CN"/>
        </w:rPr>
        <w:t>；</w:t>
      </w:r>
      <w:r>
        <w:rPr>
          <w:rFonts w:hint="eastAsia" w:ascii="宋体" w:hAnsi="宋体" w:eastAsia="宋体" w:cs="宋体"/>
          <w:color w:val="auto"/>
          <w:highlight w:val="none"/>
        </w:rPr>
        <w:t>具有履行合同所必需的设备和专业技术能力，且本公司（企业）参加政府采购活动前3年内在经营活动中没有重大违法记录。否则，由此所造成的损失、不良后果及法律责任，一律由我公司（企业）承担。</w:t>
      </w:r>
    </w:p>
    <w:p w14:paraId="53910E11">
      <w:pPr>
        <w:adjustRightInd w:val="0"/>
        <w:snapToGrid w:val="0"/>
        <w:spacing w:line="360" w:lineRule="auto"/>
        <w:ind w:firstLine="444" w:firstLineChars="202"/>
        <w:rPr>
          <w:rFonts w:hint="eastAsia" w:ascii="宋体" w:hAnsi="宋体" w:eastAsia="宋体" w:cs="宋体"/>
          <w:color w:val="auto"/>
          <w:highlight w:val="none"/>
        </w:rPr>
      </w:pPr>
      <w:r>
        <w:rPr>
          <w:rFonts w:hint="eastAsia" w:ascii="宋体" w:hAnsi="宋体" w:eastAsia="宋体" w:cs="宋体"/>
          <w:color w:val="auto"/>
          <w:highlight w:val="none"/>
        </w:rPr>
        <w:t>(3)关于本企业信用情况，经对“信用中国”网站（www.creditchina.gov.cn）、“中国政府采购网”（ www.ccgp.gov.cn）信用记录信息的查询，截至规定的投标截止时间，我司没有被列入失信被执行人、税收违法黑名单、政府采购、环境保护、知识产权等领域严重违法失信行为记录名单中。</w:t>
      </w:r>
    </w:p>
    <w:p w14:paraId="4FC11F84">
      <w:pPr>
        <w:adjustRightInd w:val="0"/>
        <w:snapToGrid w:val="0"/>
        <w:spacing w:line="360" w:lineRule="auto"/>
        <w:ind w:firstLine="444" w:firstLineChars="202"/>
        <w:rPr>
          <w:rFonts w:hint="eastAsia" w:ascii="宋体" w:hAnsi="宋体" w:eastAsia="宋体" w:cs="宋体"/>
          <w:color w:val="auto"/>
          <w:highlight w:val="none"/>
        </w:rPr>
      </w:pPr>
      <w:r>
        <w:rPr>
          <w:rFonts w:hint="eastAsia" w:ascii="宋体" w:hAnsi="宋体" w:eastAsia="宋体" w:cs="宋体"/>
          <w:color w:val="auto"/>
          <w:highlight w:val="none"/>
        </w:rPr>
        <w:t>(4)经核实，本公司不存在以下情况：单位负责人为同一人或者存在直接控股、管理关系的不同供应商，参加同一合同项下的政府采购活动。</w:t>
      </w:r>
    </w:p>
    <w:p w14:paraId="3B928D5C">
      <w:pPr>
        <w:adjustRightInd w:val="0"/>
        <w:snapToGrid w:val="0"/>
        <w:spacing w:line="360" w:lineRule="auto"/>
        <w:ind w:firstLine="444" w:firstLineChars="202"/>
        <w:rPr>
          <w:rFonts w:hint="eastAsia" w:ascii="宋体" w:hAnsi="宋体" w:eastAsia="宋体" w:cs="宋体"/>
          <w:color w:val="auto"/>
          <w:highlight w:val="none"/>
        </w:rPr>
      </w:pPr>
      <w:r>
        <w:rPr>
          <w:rFonts w:hint="eastAsia" w:ascii="宋体" w:hAnsi="宋体" w:eastAsia="宋体" w:cs="宋体"/>
          <w:color w:val="auto"/>
          <w:highlight w:val="none"/>
        </w:rPr>
        <w:t>(5) 经核实，本公司不存在以下情况：为采购项目提供整体设计、规范编制或者项目管理、监理、检测等服务的供应商，再参加该采购项目的其他采购活动。</w:t>
      </w:r>
    </w:p>
    <w:p w14:paraId="4DB34063">
      <w:pPr>
        <w:adjustRightInd w:val="0"/>
        <w:snapToGrid w:val="0"/>
        <w:spacing w:line="360" w:lineRule="auto"/>
        <w:ind w:firstLine="444" w:firstLineChars="202"/>
        <w:rPr>
          <w:rFonts w:hint="eastAsia" w:ascii="宋体" w:hAnsi="宋体" w:eastAsia="宋体" w:cs="宋体"/>
          <w:color w:val="auto"/>
          <w:highlight w:val="none"/>
        </w:rPr>
      </w:pPr>
      <w:r>
        <w:rPr>
          <w:rFonts w:hint="eastAsia" w:ascii="宋体" w:hAnsi="宋体" w:eastAsia="宋体" w:cs="宋体"/>
          <w:color w:val="auto"/>
          <w:highlight w:val="none"/>
        </w:rPr>
        <w:t>（6）本公司不属于联合体投标，承诺如果中标不分包转包。</w:t>
      </w:r>
    </w:p>
    <w:p w14:paraId="691ABAB6">
      <w:pPr>
        <w:adjustRightInd w:val="0"/>
        <w:snapToGrid w:val="0"/>
        <w:spacing w:line="360" w:lineRule="auto"/>
        <w:ind w:firstLine="444" w:firstLineChars="202"/>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本公司</w:t>
      </w:r>
      <w:r>
        <w:rPr>
          <w:rFonts w:hint="eastAsia" w:ascii="宋体" w:hAnsi="宋体" w:eastAsia="宋体" w:cs="宋体"/>
          <w:color w:val="auto"/>
          <w:highlight w:val="none"/>
          <w:lang w:eastAsia="zh-CN"/>
        </w:rPr>
        <w:t>符合法律、行政法规规定的其他条件。</w:t>
      </w:r>
    </w:p>
    <w:p w14:paraId="4D69099A">
      <w:pPr>
        <w:adjustRightInd w:val="0"/>
        <w:snapToGrid w:val="0"/>
        <w:spacing w:line="360" w:lineRule="auto"/>
        <w:ind w:firstLine="444" w:firstLineChars="202"/>
        <w:rPr>
          <w:rFonts w:hint="eastAsia" w:ascii="宋体" w:hAnsi="宋体" w:eastAsia="宋体" w:cs="宋体"/>
          <w:color w:val="auto"/>
          <w:highlight w:val="none"/>
        </w:rPr>
      </w:pPr>
      <w:r>
        <w:rPr>
          <w:rFonts w:hint="eastAsia" w:ascii="宋体" w:hAnsi="宋体" w:eastAsia="宋体" w:cs="宋体"/>
          <w:color w:val="auto"/>
          <w:highlight w:val="none"/>
        </w:rPr>
        <w:t>本次招标采购活动中，本单位保证全部投标文件和问题的回答是真实和有效的，并对所提供资料的真实性和正确性承担法律责任。</w:t>
      </w:r>
    </w:p>
    <w:p w14:paraId="02EC4135">
      <w:pPr>
        <w:adjustRightInd w:val="0"/>
        <w:snapToGrid w:val="0"/>
        <w:spacing w:line="360" w:lineRule="auto"/>
        <w:ind w:firstLine="444" w:firstLineChars="202"/>
        <w:rPr>
          <w:rFonts w:hint="eastAsia" w:ascii="宋体" w:hAnsi="宋体" w:eastAsia="宋体" w:cs="宋体"/>
          <w:color w:val="auto"/>
          <w:highlight w:val="none"/>
        </w:rPr>
      </w:pPr>
      <w:r>
        <w:rPr>
          <w:rFonts w:hint="eastAsia" w:ascii="宋体" w:hAnsi="宋体" w:eastAsia="宋体" w:cs="宋体"/>
          <w:color w:val="auto"/>
          <w:highlight w:val="none"/>
        </w:rPr>
        <w:t>如有违法、违规、弄虚作假行为，所造成的损失、不良后果及法律责任，一律由我公司（企业）承担。</w:t>
      </w:r>
    </w:p>
    <w:p w14:paraId="2DA31208">
      <w:pPr>
        <w:spacing w:line="360" w:lineRule="auto"/>
        <w:ind w:firstLine="420"/>
        <w:rPr>
          <w:rFonts w:hint="eastAsia" w:ascii="宋体" w:hAnsi="宋体" w:eastAsia="宋体" w:cs="宋体"/>
          <w:color w:val="auto"/>
          <w:szCs w:val="21"/>
          <w:highlight w:val="none"/>
        </w:rPr>
      </w:pPr>
      <w:r>
        <w:rPr>
          <w:rFonts w:hint="eastAsia" w:ascii="宋体" w:hAnsi="宋体" w:eastAsia="宋体" w:cs="宋体"/>
          <w:b/>
          <w:color w:val="auto"/>
          <w:highlight w:val="none"/>
        </w:rPr>
        <w:t>特此声明！</w:t>
      </w:r>
    </w:p>
    <w:p w14:paraId="4683043C">
      <w:pPr>
        <w:spacing w:line="360" w:lineRule="auto"/>
        <w:rPr>
          <w:rFonts w:hint="eastAsia" w:ascii="宋体" w:hAnsi="宋体" w:eastAsia="宋体" w:cs="宋体"/>
          <w:highlight w:val="none"/>
        </w:rPr>
      </w:pPr>
      <w:r>
        <w:rPr>
          <w:rFonts w:hint="eastAsia" w:ascii="宋体" w:hAnsi="宋体" w:eastAsia="宋体" w:cs="宋体"/>
          <w:b/>
          <w:highlight w:val="none"/>
        </w:rPr>
        <w:t>附件：</w:t>
      </w:r>
    </w:p>
    <w:p w14:paraId="4C99F5C9">
      <w:pPr>
        <w:rPr>
          <w:rFonts w:hint="eastAsia" w:ascii="宋体" w:hAnsi="宋体" w:eastAsia="宋体" w:cs="宋体"/>
          <w:highlight w:val="none"/>
        </w:rPr>
      </w:pPr>
      <w:r>
        <w:rPr>
          <w:rFonts w:hint="eastAsia" w:ascii="宋体" w:hAnsi="宋体" w:eastAsia="宋体" w:cs="宋体"/>
          <w:highlight w:val="none"/>
          <w:lang w:val="en-US" w:eastAsia="zh-CN"/>
        </w:rPr>
        <w:t>1.</w:t>
      </w:r>
      <w:r>
        <w:rPr>
          <w:rFonts w:hint="eastAsia" w:ascii="宋体" w:hAnsi="宋体" w:eastAsia="宋体" w:cs="宋体"/>
          <w:highlight w:val="none"/>
        </w:rPr>
        <w:t>企业股东构成情况表</w:t>
      </w:r>
    </w:p>
    <w:p w14:paraId="461E50D0">
      <w:pPr>
        <w:adjustRightInd w:val="0"/>
        <w:snapToGrid w:val="0"/>
        <w:rPr>
          <w:rFonts w:hint="eastAsia" w:ascii="宋体" w:hAnsi="宋体" w:eastAsia="宋体" w:cs="宋体"/>
          <w:szCs w:val="21"/>
        </w:rPr>
      </w:pPr>
    </w:p>
    <w:p w14:paraId="1BEAF9A4">
      <w:pPr>
        <w:adjustRightInd w:val="0"/>
        <w:snapToGrid w:val="0"/>
        <w:rPr>
          <w:rFonts w:hint="eastAsia" w:ascii="宋体" w:hAnsi="宋体" w:eastAsia="宋体" w:cs="宋体"/>
          <w:szCs w:val="21"/>
        </w:rPr>
      </w:pPr>
      <w:r>
        <w:rPr>
          <w:rFonts w:hint="eastAsia" w:ascii="宋体" w:hAnsi="宋体" w:eastAsia="宋体" w:cs="宋体"/>
          <w:szCs w:val="21"/>
        </w:rPr>
        <w:t>投标人法定代表人（或法定代表人授权代表）签字：</w:t>
      </w:r>
      <w:r>
        <w:rPr>
          <w:rFonts w:hint="eastAsia" w:ascii="宋体" w:hAnsi="宋体" w:eastAsia="宋体" w:cs="宋体"/>
          <w:szCs w:val="21"/>
          <w:u w:val="single"/>
        </w:rPr>
        <w:t xml:space="preserve">                   </w:t>
      </w:r>
    </w:p>
    <w:p w14:paraId="6F17EF8B">
      <w:pPr>
        <w:adjustRightInd w:val="0"/>
        <w:snapToGrid w:val="0"/>
        <w:rPr>
          <w:rFonts w:hint="eastAsia" w:ascii="宋体" w:hAnsi="宋体" w:eastAsia="宋体" w:cs="宋体"/>
          <w:szCs w:val="21"/>
          <w:u w:val="single"/>
        </w:rPr>
      </w:pPr>
      <w:r>
        <w:rPr>
          <w:rFonts w:hint="eastAsia" w:ascii="宋体" w:hAnsi="宋体" w:eastAsia="宋体" w:cs="宋体"/>
          <w:szCs w:val="21"/>
        </w:rPr>
        <w:t>投标人名称（加盖公章）：</w:t>
      </w:r>
      <w:r>
        <w:rPr>
          <w:rFonts w:hint="eastAsia" w:ascii="宋体" w:hAnsi="宋体" w:eastAsia="宋体" w:cs="宋体"/>
          <w:szCs w:val="21"/>
          <w:u w:val="single"/>
        </w:rPr>
        <w:t xml:space="preserve">                        </w:t>
      </w:r>
    </w:p>
    <w:p w14:paraId="62EC4CEE">
      <w:pPr>
        <w:adjustRightInd w:val="0"/>
        <w:snapToGrid w:val="0"/>
        <w:rPr>
          <w:rFonts w:hint="eastAsia" w:ascii="宋体" w:hAnsi="宋体" w:eastAsia="宋体" w:cs="宋体"/>
          <w:szCs w:val="21"/>
        </w:rPr>
      </w:pPr>
      <w:r>
        <w:rPr>
          <w:rFonts w:hint="eastAsia" w:ascii="宋体" w:hAnsi="宋体" w:eastAsia="宋体" w:cs="宋体"/>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 xml:space="preserve"> 月</w:t>
      </w:r>
      <w:r>
        <w:rPr>
          <w:rFonts w:hint="eastAsia" w:ascii="宋体" w:hAnsi="宋体" w:eastAsia="宋体" w:cs="宋体"/>
          <w:szCs w:val="21"/>
          <w:u w:val="single"/>
        </w:rPr>
        <w:t xml:space="preserve">    </w:t>
      </w:r>
      <w:r>
        <w:rPr>
          <w:rFonts w:hint="eastAsia" w:ascii="宋体" w:hAnsi="宋体" w:eastAsia="宋体" w:cs="宋体"/>
          <w:szCs w:val="21"/>
        </w:rPr>
        <w:t xml:space="preserve"> 日</w:t>
      </w:r>
    </w:p>
    <w:p w14:paraId="17AECCA8">
      <w:pPr>
        <w:jc w:val="center"/>
        <w:rPr>
          <w:rFonts w:hint="eastAsia" w:ascii="宋体" w:hAnsi="宋体" w:eastAsia="宋体" w:cs="宋体"/>
          <w:b/>
          <w:sz w:val="28"/>
          <w:szCs w:val="28"/>
          <w:highlight w:val="none"/>
        </w:rPr>
      </w:pPr>
      <w:r>
        <w:rPr>
          <w:rFonts w:hint="eastAsia" w:ascii="宋体" w:hAnsi="宋体" w:eastAsia="宋体" w:cs="宋体"/>
          <w:b/>
          <w:color w:val="auto"/>
          <w:sz w:val="36"/>
          <w:szCs w:val="36"/>
        </w:rPr>
        <w:br w:type="page"/>
      </w:r>
      <w:r>
        <w:rPr>
          <w:rFonts w:hint="eastAsia" w:ascii="宋体" w:hAnsi="宋体" w:eastAsia="宋体" w:cs="宋体"/>
          <w:b/>
          <w:sz w:val="28"/>
          <w:szCs w:val="28"/>
          <w:highlight w:val="none"/>
        </w:rPr>
        <w:t>企业股东构成情况表</w:t>
      </w:r>
    </w:p>
    <w:p w14:paraId="0305EF9C">
      <w:pPr>
        <w:jc w:val="left"/>
        <w:rPr>
          <w:rFonts w:hint="eastAsia" w:ascii="宋体" w:hAnsi="宋体" w:eastAsia="宋体" w:cs="宋体"/>
          <w:b/>
          <w:sz w:val="24"/>
          <w:highlight w:val="none"/>
        </w:rPr>
      </w:pPr>
    </w:p>
    <w:tbl>
      <w:tblPr>
        <w:tblStyle w:val="23"/>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14:paraId="5DC6E5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noWrap w:val="0"/>
            <w:vAlign w:val="center"/>
          </w:tcPr>
          <w:p w14:paraId="48F7740A">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noWrap w:val="0"/>
            <w:vAlign w:val="center"/>
          </w:tcPr>
          <w:p w14:paraId="07AF1FBB">
            <w:pPr>
              <w:topLinePunct/>
              <w:spacing w:line="440" w:lineRule="exact"/>
              <w:jc w:val="center"/>
              <w:rPr>
                <w:rFonts w:hint="eastAsia" w:ascii="宋体" w:hAnsi="宋体" w:eastAsia="宋体" w:cs="宋体"/>
                <w:szCs w:val="21"/>
                <w:highlight w:val="none"/>
              </w:rPr>
            </w:pPr>
          </w:p>
        </w:tc>
      </w:tr>
      <w:tr w14:paraId="00EEC2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noWrap w:val="0"/>
            <w:vAlign w:val="center"/>
          </w:tcPr>
          <w:p w14:paraId="1F8A314B">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noWrap w:val="0"/>
            <w:vAlign w:val="center"/>
          </w:tcPr>
          <w:p w14:paraId="0C561A4E">
            <w:pPr>
              <w:topLinePunct/>
              <w:spacing w:line="440" w:lineRule="exact"/>
              <w:jc w:val="center"/>
              <w:rPr>
                <w:rFonts w:hint="eastAsia" w:ascii="宋体" w:hAnsi="宋体" w:eastAsia="宋体" w:cs="宋体"/>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noWrap w:val="0"/>
            <w:vAlign w:val="center"/>
          </w:tcPr>
          <w:p w14:paraId="779375F8">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noWrap w:val="0"/>
            <w:vAlign w:val="center"/>
          </w:tcPr>
          <w:p w14:paraId="50BDDBBD">
            <w:pPr>
              <w:topLinePunct/>
              <w:spacing w:line="440" w:lineRule="exact"/>
              <w:jc w:val="center"/>
              <w:rPr>
                <w:rFonts w:hint="eastAsia" w:ascii="宋体" w:hAnsi="宋体" w:eastAsia="宋体" w:cs="宋体"/>
                <w:szCs w:val="21"/>
                <w:highlight w:val="none"/>
              </w:rPr>
            </w:pPr>
          </w:p>
        </w:tc>
      </w:tr>
      <w:tr w14:paraId="198D40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noWrap w:val="0"/>
            <w:vAlign w:val="center"/>
          </w:tcPr>
          <w:p w14:paraId="02D72133">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noWrap w:val="0"/>
            <w:vAlign w:val="center"/>
          </w:tcPr>
          <w:p w14:paraId="7AC5AC91">
            <w:pPr>
              <w:topLinePunct/>
              <w:spacing w:line="440" w:lineRule="exact"/>
              <w:jc w:val="center"/>
              <w:rPr>
                <w:rFonts w:hint="eastAsia" w:ascii="宋体" w:hAnsi="宋体" w:eastAsia="宋体" w:cs="宋体"/>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noWrap w:val="0"/>
            <w:vAlign w:val="center"/>
          </w:tcPr>
          <w:p w14:paraId="54DC784A">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noWrap w:val="0"/>
            <w:vAlign w:val="center"/>
          </w:tcPr>
          <w:p w14:paraId="5EC3D27A">
            <w:pPr>
              <w:topLinePunct/>
              <w:spacing w:line="440" w:lineRule="exact"/>
              <w:jc w:val="center"/>
              <w:rPr>
                <w:rFonts w:hint="eastAsia" w:ascii="宋体" w:hAnsi="宋体" w:eastAsia="宋体" w:cs="宋体"/>
                <w:szCs w:val="21"/>
                <w:highlight w:val="none"/>
              </w:rPr>
            </w:pPr>
          </w:p>
        </w:tc>
      </w:tr>
      <w:tr w14:paraId="6A123A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noWrap w:val="0"/>
            <w:vAlign w:val="center"/>
          </w:tcPr>
          <w:p w14:paraId="5AC90BA0">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股东及出资信息</w:t>
            </w:r>
          </w:p>
        </w:tc>
      </w:tr>
      <w:tr w14:paraId="1A05F6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2A1885A0">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3D2C55E9">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519A1B33">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股东类型</w:t>
            </w:r>
          </w:p>
          <w:p w14:paraId="6A14B5F6">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(自然人股东/法人股东)</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3B49FE5A">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身份证号</w:t>
            </w:r>
          </w:p>
          <w:p w14:paraId="5E91CB9C">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7CBCDADC">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EFE8559">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B79F865">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占全部股份比例</w:t>
            </w:r>
          </w:p>
        </w:tc>
      </w:tr>
      <w:tr w14:paraId="3C0042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29A189CD">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7EE7E26B">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5B49203">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4A479D02">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0A6268CF">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658F0A2">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A52A54A">
            <w:pPr>
              <w:topLinePunct/>
              <w:spacing w:line="440" w:lineRule="exact"/>
              <w:jc w:val="center"/>
              <w:rPr>
                <w:rFonts w:hint="eastAsia" w:ascii="宋体" w:hAnsi="宋体" w:eastAsia="宋体" w:cs="宋体"/>
                <w:szCs w:val="21"/>
                <w:highlight w:val="none"/>
              </w:rPr>
            </w:pPr>
          </w:p>
        </w:tc>
      </w:tr>
      <w:tr w14:paraId="122B8E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0803F877">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2B88A4F5">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E710B99">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34A07767">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62696149">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98EB5EC">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48018DA">
            <w:pPr>
              <w:topLinePunct/>
              <w:spacing w:line="440" w:lineRule="exact"/>
              <w:jc w:val="center"/>
              <w:rPr>
                <w:rFonts w:hint="eastAsia" w:ascii="宋体" w:hAnsi="宋体" w:eastAsia="宋体" w:cs="宋体"/>
                <w:szCs w:val="21"/>
                <w:highlight w:val="none"/>
              </w:rPr>
            </w:pPr>
          </w:p>
        </w:tc>
      </w:tr>
      <w:tr w14:paraId="63EC1A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56B8629C">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366116D">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4B941600">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7DBF8299">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0721F8B8">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918C821">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13FE4EF">
            <w:pPr>
              <w:topLinePunct/>
              <w:spacing w:line="440" w:lineRule="exact"/>
              <w:jc w:val="center"/>
              <w:rPr>
                <w:rFonts w:hint="eastAsia" w:ascii="宋体" w:hAnsi="宋体" w:eastAsia="宋体" w:cs="宋体"/>
                <w:szCs w:val="21"/>
                <w:highlight w:val="none"/>
              </w:rPr>
            </w:pPr>
          </w:p>
        </w:tc>
      </w:tr>
      <w:tr w14:paraId="464100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11BC684B">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728F69F">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3293414C">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08449DE7">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685417B0">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43FCF91">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0CF7ECE">
            <w:pPr>
              <w:topLinePunct/>
              <w:spacing w:line="440" w:lineRule="exact"/>
              <w:jc w:val="center"/>
              <w:rPr>
                <w:rFonts w:hint="eastAsia" w:ascii="宋体" w:hAnsi="宋体" w:eastAsia="宋体" w:cs="宋体"/>
                <w:szCs w:val="21"/>
                <w:highlight w:val="none"/>
              </w:rPr>
            </w:pPr>
          </w:p>
        </w:tc>
      </w:tr>
      <w:tr w14:paraId="26A6FC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764D82F3">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43648A86">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26B4F60C">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27470D11">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61D2DDC3">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34732EB">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CE18E7F">
            <w:pPr>
              <w:topLinePunct/>
              <w:spacing w:line="440" w:lineRule="exact"/>
              <w:jc w:val="center"/>
              <w:rPr>
                <w:rFonts w:hint="eastAsia" w:ascii="宋体" w:hAnsi="宋体" w:eastAsia="宋体" w:cs="宋体"/>
                <w:szCs w:val="21"/>
                <w:highlight w:val="none"/>
              </w:rPr>
            </w:pPr>
          </w:p>
        </w:tc>
      </w:tr>
      <w:tr w14:paraId="75AF0F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33EDAB2B">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47B1568A">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1386F12">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43706999">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0FC9A60C">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AA0E16B">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B96DB29">
            <w:pPr>
              <w:topLinePunct/>
              <w:spacing w:line="440" w:lineRule="exact"/>
              <w:jc w:val="center"/>
              <w:rPr>
                <w:rFonts w:hint="eastAsia" w:ascii="宋体" w:hAnsi="宋体" w:eastAsia="宋体" w:cs="宋体"/>
                <w:szCs w:val="21"/>
                <w:highlight w:val="none"/>
              </w:rPr>
            </w:pPr>
          </w:p>
        </w:tc>
      </w:tr>
    </w:tbl>
    <w:p w14:paraId="79C6E042">
      <w:pPr>
        <w:jc w:val="left"/>
        <w:rPr>
          <w:rFonts w:hint="eastAsia" w:ascii="宋体" w:hAnsi="宋体" w:eastAsia="宋体" w:cs="宋体"/>
          <w:szCs w:val="21"/>
          <w:highlight w:val="none"/>
        </w:rPr>
      </w:pPr>
    </w:p>
    <w:p w14:paraId="180E564F">
      <w:pPr>
        <w:jc w:val="left"/>
        <w:rPr>
          <w:rFonts w:hint="eastAsia" w:ascii="宋体" w:hAnsi="宋体" w:eastAsia="宋体" w:cs="宋体"/>
          <w:szCs w:val="21"/>
          <w:highlight w:val="none"/>
        </w:rPr>
      </w:pPr>
      <w:r>
        <w:rPr>
          <w:rFonts w:hint="eastAsia" w:ascii="宋体" w:hAnsi="宋体" w:eastAsia="宋体" w:cs="宋体"/>
          <w:szCs w:val="21"/>
          <w:highlight w:val="none"/>
        </w:rPr>
        <w:t>备注：</w:t>
      </w:r>
    </w:p>
    <w:p w14:paraId="21724352">
      <w:pPr>
        <w:jc w:val="left"/>
        <w:rPr>
          <w:rFonts w:hint="eastAsia" w:ascii="宋体" w:hAnsi="宋体" w:eastAsia="宋体" w:cs="宋体"/>
          <w:szCs w:val="21"/>
          <w:highlight w:val="none"/>
        </w:rPr>
      </w:pPr>
      <w:r>
        <w:rPr>
          <w:rFonts w:hint="eastAsia" w:ascii="宋体" w:hAnsi="宋体" w:eastAsia="宋体" w:cs="宋体"/>
          <w:szCs w:val="21"/>
          <w:highlight w:val="none"/>
        </w:rPr>
        <w:t>1.股东或出资人为自然人的，填写自然人姓名及身份证号；股东或出资人为法人的，填写法人企业全称及统一社会信用代码。出资方式填写：货物、实物、工艺产权和非专利技术、土地使用权等。</w:t>
      </w:r>
    </w:p>
    <w:p w14:paraId="197632AF">
      <w:pPr>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cs="宋体"/>
          <w:sz w:val="20"/>
          <w:szCs w:val="18"/>
          <w:highlight w:val="none"/>
        </w:rPr>
        <w:t>投标人必须如实填写股东构成情况</w:t>
      </w:r>
      <w:r>
        <w:rPr>
          <w:rFonts w:hint="eastAsia" w:ascii="宋体" w:hAnsi="宋体" w:eastAsia="宋体" w:cs="宋体"/>
          <w:szCs w:val="21"/>
          <w:highlight w:val="none"/>
        </w:rPr>
        <w:t>，具体信息情况应与“国家企业信用信息公示系统” (网站：</w:t>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"http://www.gsxt.gov.cn)查询的信息一致。" </w:instrText>
      </w:r>
      <w:r>
        <w:rPr>
          <w:rFonts w:hint="eastAsia" w:ascii="宋体" w:hAnsi="宋体" w:eastAsia="宋体" w:cs="宋体"/>
          <w:szCs w:val="21"/>
          <w:highlight w:val="none"/>
        </w:rPr>
        <w:fldChar w:fldCharType="separate"/>
      </w:r>
      <w:r>
        <w:rPr>
          <w:rStyle w:val="29"/>
          <w:rFonts w:hint="eastAsia" w:ascii="宋体" w:hAnsi="宋体" w:eastAsia="宋体" w:cs="宋体"/>
          <w:szCs w:val="21"/>
          <w:highlight w:val="none"/>
        </w:rPr>
        <w:t>http://www.gsxt.gov.cn)查询的信息一致。</w:t>
      </w:r>
      <w:r>
        <w:rPr>
          <w:rFonts w:hint="eastAsia" w:ascii="宋体" w:hAnsi="宋体" w:eastAsia="宋体" w:cs="宋体"/>
          <w:szCs w:val="21"/>
          <w:highlight w:val="none"/>
        </w:rPr>
        <w:fldChar w:fldCharType="end"/>
      </w:r>
    </w:p>
    <w:p w14:paraId="01A9997E">
      <w:pPr>
        <w:tabs>
          <w:tab w:val="left" w:pos="654"/>
          <w:tab w:val="left" w:pos="1734"/>
          <w:tab w:val="left" w:pos="2814"/>
          <w:tab w:val="left" w:pos="3894"/>
          <w:tab w:val="left" w:pos="5334"/>
          <w:tab w:val="left" w:pos="6414"/>
          <w:tab w:val="left" w:pos="7254"/>
          <w:tab w:val="left" w:pos="8574"/>
          <w:tab w:val="left" w:pos="9654"/>
        </w:tabs>
        <w:jc w:val="left"/>
        <w:rPr>
          <w:rFonts w:hint="eastAsia" w:ascii="宋体" w:hAnsi="宋体" w:eastAsia="宋体" w:cs="宋体"/>
          <w:b/>
          <w:sz w:val="24"/>
          <w:highlight w:val="none"/>
        </w:rPr>
      </w:pPr>
      <w:r>
        <w:rPr>
          <w:rFonts w:hint="eastAsia" w:ascii="宋体" w:hAnsi="宋体" w:eastAsia="宋体" w:cs="宋体"/>
          <w:b/>
          <w:sz w:val="24"/>
          <w:highlight w:val="none"/>
        </w:rPr>
        <w:br w:type="page"/>
      </w:r>
      <w:r>
        <w:rPr>
          <w:rFonts w:hint="eastAsia" w:ascii="宋体" w:hAnsi="宋体" w:eastAsia="宋体" w:cs="宋体"/>
          <w:b/>
          <w:sz w:val="24"/>
          <w:highlight w:val="none"/>
          <w:lang w:val="en-US" w:eastAsia="zh-CN"/>
        </w:rPr>
        <w:t>1</w:t>
      </w:r>
      <w:r>
        <w:rPr>
          <w:rFonts w:hint="eastAsia" w:ascii="宋体" w:hAnsi="宋体" w:eastAsia="宋体" w:cs="宋体"/>
          <w:b/>
          <w:sz w:val="24"/>
          <w:highlight w:val="none"/>
        </w:rPr>
        <w:t>.2政府采购活动信用记录自查承诺函</w:t>
      </w:r>
    </w:p>
    <w:p w14:paraId="30E594B5">
      <w:pPr>
        <w:ind w:left="405"/>
        <w:rPr>
          <w:rFonts w:hint="eastAsia" w:ascii="宋体" w:hAnsi="宋体" w:eastAsia="宋体" w:cs="宋体"/>
          <w:sz w:val="24"/>
          <w:highlight w:val="none"/>
        </w:rPr>
      </w:pPr>
    </w:p>
    <w:p w14:paraId="43F93EC2">
      <w:pPr>
        <w:adjustRightInd w:val="0"/>
        <w:snapToGrid w:val="0"/>
        <w:spacing w:line="360" w:lineRule="auto"/>
        <w:ind w:firstLine="440" w:firstLineChars="200"/>
        <w:rPr>
          <w:rFonts w:hint="eastAsia" w:ascii="宋体" w:hAnsi="宋体" w:eastAsia="宋体" w:cs="宋体"/>
          <w:szCs w:val="21"/>
          <w:highlight w:val="none"/>
        </w:rPr>
      </w:pPr>
    </w:p>
    <w:p w14:paraId="53ECB1A4">
      <w:pPr>
        <w:tabs>
          <w:tab w:val="left" w:pos="654"/>
          <w:tab w:val="left" w:pos="1734"/>
          <w:tab w:val="left" w:pos="2814"/>
          <w:tab w:val="left" w:pos="3894"/>
          <w:tab w:val="left" w:pos="5334"/>
          <w:tab w:val="left" w:pos="6414"/>
          <w:tab w:val="left" w:pos="7254"/>
          <w:tab w:val="left" w:pos="8574"/>
          <w:tab w:val="left" w:pos="9654"/>
        </w:tabs>
        <w:rPr>
          <w:rFonts w:hint="eastAsia" w:ascii="宋体" w:hAnsi="宋体" w:eastAsia="宋体" w:cs="宋体"/>
          <w:b w:val="0"/>
          <w:bCs/>
          <w:szCs w:val="21"/>
          <w:highlight w:val="none"/>
        </w:rPr>
      </w:pPr>
      <w:r>
        <w:rPr>
          <w:rFonts w:hint="eastAsia" w:ascii="宋体" w:hAnsi="宋体" w:eastAsia="宋体" w:cs="宋体"/>
          <w:b w:val="0"/>
          <w:bCs/>
          <w:szCs w:val="21"/>
          <w:highlight w:val="none"/>
        </w:rPr>
        <w:t>国义招标股份有限公司：</w:t>
      </w:r>
    </w:p>
    <w:p w14:paraId="1B7530EB">
      <w:pPr>
        <w:tabs>
          <w:tab w:val="left" w:pos="654"/>
          <w:tab w:val="left" w:pos="1734"/>
          <w:tab w:val="left" w:pos="2814"/>
          <w:tab w:val="left" w:pos="3894"/>
          <w:tab w:val="left" w:pos="5334"/>
          <w:tab w:val="left" w:pos="6414"/>
          <w:tab w:val="left" w:pos="7254"/>
          <w:tab w:val="left" w:pos="8574"/>
          <w:tab w:val="left" w:pos="9654"/>
        </w:tabs>
        <w:rPr>
          <w:rFonts w:hint="eastAsia" w:ascii="宋体" w:hAnsi="宋体" w:eastAsia="宋体" w:cs="宋体"/>
          <w:b w:val="0"/>
          <w:bCs/>
          <w:szCs w:val="21"/>
          <w:highlight w:val="none"/>
        </w:rPr>
      </w:pPr>
      <w:r>
        <w:rPr>
          <w:rFonts w:hint="eastAsia" w:ascii="宋体" w:hAnsi="宋体" w:eastAsia="宋体" w:cs="宋体"/>
          <w:b w:val="0"/>
          <w:bCs/>
          <w:szCs w:val="21"/>
          <w:highlight w:val="none"/>
        </w:rPr>
        <w:t>  关于本企业信用情况，经对“信用中国”网站（www.creditchina.gov.cn）中企业信用信息、“中国政府采购网”（ www.ccgp.gov.cn）“政府采购严重违法失信行为信息记录”的网上查询，截至规定的投标截止时间，我司没有被列入失信被执行人、税收违法黑名单、政府采购严重违法失信行为记录名单及其他不符合规定条件的供应商名单中。特此承诺！</w:t>
      </w:r>
    </w:p>
    <w:p w14:paraId="69333F88">
      <w:pPr>
        <w:ind w:left="405"/>
        <w:rPr>
          <w:rFonts w:hint="eastAsia" w:ascii="宋体" w:hAnsi="宋体" w:eastAsia="宋体" w:cs="宋体"/>
          <w:b/>
          <w:szCs w:val="21"/>
          <w:highlight w:val="none"/>
        </w:rPr>
      </w:pPr>
    </w:p>
    <w:p w14:paraId="53282AF6">
      <w:pPr>
        <w:ind w:left="405"/>
        <w:rPr>
          <w:rFonts w:hint="eastAsia" w:ascii="宋体" w:hAnsi="宋体" w:eastAsia="宋体" w:cs="宋体"/>
          <w:b/>
          <w:szCs w:val="21"/>
          <w:highlight w:val="none"/>
        </w:rPr>
      </w:pPr>
    </w:p>
    <w:p w14:paraId="6507C5FD">
      <w:pPr>
        <w:ind w:left="405"/>
        <w:rPr>
          <w:rFonts w:hint="eastAsia" w:ascii="宋体" w:hAnsi="宋体" w:eastAsia="宋体" w:cs="宋体"/>
          <w:b/>
          <w:szCs w:val="21"/>
          <w:highlight w:val="none"/>
        </w:rPr>
      </w:pPr>
    </w:p>
    <w:p w14:paraId="148505E7">
      <w:pPr>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r>
        <w:rPr>
          <w:rFonts w:hint="eastAsia" w:ascii="宋体" w:hAnsi="宋体" w:eastAsia="宋体" w:cs="宋体"/>
          <w:szCs w:val="21"/>
          <w:highlight w:val="none"/>
          <w:u w:val="single"/>
        </w:rPr>
        <w:t xml:space="preserve">                   </w:t>
      </w:r>
    </w:p>
    <w:p w14:paraId="6D34FB8B">
      <w:pPr>
        <w:adjustRightInd w:val="0"/>
        <w:snapToGrid w:val="0"/>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r>
        <w:rPr>
          <w:rFonts w:hint="eastAsia" w:ascii="宋体" w:hAnsi="宋体" w:eastAsia="宋体" w:cs="宋体"/>
          <w:szCs w:val="21"/>
          <w:highlight w:val="none"/>
          <w:u w:val="single"/>
        </w:rPr>
        <w:t xml:space="preserve">                        </w:t>
      </w:r>
    </w:p>
    <w:p w14:paraId="4D0588B5">
      <w:pPr>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日期：</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日</w:t>
      </w:r>
    </w:p>
    <w:p w14:paraId="0DC6EB3E">
      <w:pPr>
        <w:ind w:left="405"/>
        <w:rPr>
          <w:rFonts w:hint="eastAsia" w:ascii="宋体" w:hAnsi="宋体" w:eastAsia="宋体" w:cs="宋体"/>
          <w:b/>
          <w:szCs w:val="21"/>
          <w:highlight w:val="none"/>
        </w:rPr>
      </w:pPr>
    </w:p>
    <w:p w14:paraId="3FF79C82">
      <w:pPr>
        <w:ind w:left="405"/>
        <w:rPr>
          <w:rFonts w:hint="eastAsia" w:ascii="宋体" w:hAnsi="宋体" w:eastAsia="宋体" w:cs="宋体"/>
          <w:b/>
          <w:szCs w:val="21"/>
          <w:highlight w:val="none"/>
        </w:rPr>
      </w:pPr>
    </w:p>
    <w:p w14:paraId="00B4FA4D">
      <w:pPr>
        <w:rPr>
          <w:rFonts w:hint="eastAsia" w:ascii="宋体" w:hAnsi="宋体" w:eastAsia="宋体" w:cs="宋体"/>
          <w:b/>
          <w:szCs w:val="21"/>
          <w:highlight w:val="none"/>
        </w:rPr>
      </w:pPr>
      <w:r>
        <w:rPr>
          <w:rFonts w:hint="eastAsia" w:ascii="宋体" w:hAnsi="宋体" w:eastAsia="宋体" w:cs="宋体"/>
          <w:b/>
          <w:szCs w:val="21"/>
          <w:highlight w:val="none"/>
        </w:rPr>
        <w:t>备注：采购方将对函件内容的真实性和有效性进行审查、验证，如有造假或情况不一致，将导致投标无效！</w:t>
      </w:r>
    </w:p>
    <w:p w14:paraId="0EDE5759">
      <w:pPr>
        <w:rPr>
          <w:rFonts w:hint="eastAsia" w:ascii="宋体" w:hAnsi="宋体" w:eastAsia="宋体" w:cs="宋体"/>
          <w:b/>
          <w:szCs w:val="21"/>
          <w:highlight w:val="none"/>
        </w:rPr>
      </w:pPr>
    </w:p>
    <w:p w14:paraId="37D279A1">
      <w:pPr>
        <w:rPr>
          <w:rFonts w:hint="eastAsia" w:ascii="宋体" w:hAnsi="宋体" w:eastAsia="宋体" w:cs="宋体"/>
          <w:b/>
          <w:sz w:val="24"/>
          <w:highlight w:val="none"/>
        </w:rPr>
      </w:pPr>
    </w:p>
    <w:p w14:paraId="156F02A9">
      <w:pPr>
        <w:rPr>
          <w:rFonts w:hint="eastAsia" w:ascii="宋体" w:hAnsi="宋体" w:eastAsia="宋体" w:cs="宋体"/>
          <w:b/>
          <w:sz w:val="24"/>
          <w:highlight w:val="none"/>
        </w:rPr>
      </w:pPr>
    </w:p>
    <w:p w14:paraId="15934E39">
      <w:pPr>
        <w:rPr>
          <w:rFonts w:hint="eastAsia" w:ascii="宋体" w:hAnsi="宋体" w:eastAsia="宋体" w:cs="宋体"/>
          <w:b/>
          <w:sz w:val="24"/>
          <w:highlight w:val="none"/>
        </w:rPr>
      </w:pPr>
    </w:p>
    <w:p w14:paraId="0D150DC6">
      <w:pPr>
        <w:rPr>
          <w:rFonts w:hint="eastAsia" w:ascii="宋体" w:hAnsi="宋体" w:eastAsia="宋体" w:cs="宋体"/>
          <w:b/>
          <w:sz w:val="24"/>
          <w:highlight w:val="none"/>
          <w:lang w:val="en-US" w:eastAsia="zh-CN"/>
        </w:rPr>
      </w:pPr>
      <w:r>
        <w:rPr>
          <w:rFonts w:hint="eastAsia" w:ascii="宋体" w:hAnsi="宋体" w:eastAsia="宋体" w:cs="宋体"/>
          <w:b/>
          <w:sz w:val="24"/>
          <w:highlight w:val="none"/>
          <w:lang w:val="en-US" w:eastAsia="zh-CN"/>
        </w:rPr>
        <w:br w:type="page"/>
      </w:r>
    </w:p>
    <w:p w14:paraId="7B0B8ACD">
      <w:pPr>
        <w:rPr>
          <w:rFonts w:hint="eastAsia" w:hAnsi="宋体" w:cs="宋体"/>
          <w:b/>
          <w:sz w:val="24"/>
          <w:highlight w:val="none"/>
          <w:lang w:val="en-US" w:eastAsia="zh-CN"/>
        </w:rPr>
      </w:pPr>
      <w:r>
        <w:rPr>
          <w:rFonts w:hint="eastAsia" w:ascii="宋体" w:hAnsi="宋体" w:eastAsia="宋体" w:cs="宋体"/>
          <w:b/>
          <w:sz w:val="24"/>
          <w:highlight w:val="none"/>
          <w:lang w:val="en-US" w:eastAsia="zh-CN"/>
        </w:rPr>
        <w:t>1.3法定代表人授权代表声明函</w:t>
      </w:r>
    </w:p>
    <w:p w14:paraId="470C4B71">
      <w:pPr>
        <w:jc w:val="center"/>
        <w:outlineLvl w:val="1"/>
        <w:rPr>
          <w:rFonts w:hint="eastAsia" w:ascii="宋体" w:hAnsi="宋体" w:eastAsia="宋体" w:cs="宋体"/>
          <w:b/>
          <w:sz w:val="28"/>
          <w:szCs w:val="28"/>
        </w:rPr>
      </w:pPr>
      <w:r>
        <w:rPr>
          <w:rFonts w:hint="eastAsia" w:ascii="宋体" w:hAnsi="宋体" w:eastAsia="宋体" w:cs="宋体"/>
          <w:b/>
          <w:szCs w:val="21"/>
        </w:rPr>
        <w:t>法定代表人授权代表声明函</w:t>
      </w:r>
    </w:p>
    <w:p w14:paraId="11B4697B">
      <w:pPr>
        <w:adjustRightInd w:val="0"/>
        <w:snapToGrid w:val="0"/>
        <w:spacing w:line="360" w:lineRule="auto"/>
        <w:rPr>
          <w:rFonts w:hint="eastAsia" w:ascii="宋体" w:hAnsi="宋体" w:eastAsia="宋体" w:cs="宋体"/>
          <w:b/>
          <w:szCs w:val="21"/>
        </w:rPr>
      </w:pPr>
    </w:p>
    <w:p w14:paraId="58AC48DF">
      <w:pPr>
        <w:adjustRightInd w:val="0"/>
        <w:snapToGrid w:val="0"/>
        <w:spacing w:line="360" w:lineRule="auto"/>
        <w:rPr>
          <w:rFonts w:hint="eastAsia" w:ascii="宋体" w:hAnsi="宋体" w:eastAsia="宋体" w:cs="宋体"/>
          <w:b/>
          <w:lang w:eastAsia="zh-CN"/>
        </w:rPr>
      </w:pPr>
      <w:r>
        <w:rPr>
          <w:rFonts w:hint="eastAsia" w:hAnsi="宋体" w:cs="宋体"/>
          <w:b/>
          <w:szCs w:val="21"/>
          <w:lang w:val="en-US" w:eastAsia="zh-CN"/>
        </w:rPr>
        <w:t>国义招标股份有限公司</w:t>
      </w:r>
      <w:r>
        <w:rPr>
          <w:rFonts w:hint="eastAsia" w:ascii="宋体" w:hAnsi="宋体" w:eastAsia="宋体" w:cs="宋体"/>
          <w:b/>
          <w:szCs w:val="21"/>
          <w:lang w:eastAsia="zh-CN"/>
        </w:rPr>
        <w:t>：</w:t>
      </w:r>
    </w:p>
    <w:p w14:paraId="5705645A">
      <w:pPr>
        <w:adjustRightInd w:val="0"/>
        <w:snapToGrid w:val="0"/>
        <w:spacing w:line="360" w:lineRule="auto"/>
        <w:ind w:firstLine="444" w:firstLineChars="202"/>
        <w:rPr>
          <w:rFonts w:hint="eastAsia" w:ascii="宋体" w:hAnsi="宋体" w:eastAsia="宋体" w:cs="宋体"/>
          <w:color w:val="auto"/>
          <w:highlight w:val="none"/>
        </w:rPr>
      </w:pPr>
      <w:r>
        <w:rPr>
          <w:rFonts w:hint="eastAsia" w:ascii="宋体" w:hAnsi="宋体" w:eastAsia="宋体" w:cs="宋体"/>
          <w:color w:val="auto"/>
          <w:highlight w:val="none"/>
        </w:rPr>
        <w:t>关于贵公司</w:t>
      </w:r>
      <w:r>
        <w:rPr>
          <w:rFonts w:hint="eastAsia" w:ascii="宋体" w:hAnsi="宋体" w:eastAsia="宋体" w:cs="宋体"/>
          <w:color w:val="auto"/>
          <w:highlight w:val="none"/>
          <w:u w:val="single"/>
        </w:rPr>
        <w:t>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w:t>
      </w:r>
      <w:r>
        <w:rPr>
          <w:rFonts w:hint="eastAsia" w:ascii="宋体" w:hAnsi="宋体" w:eastAsia="宋体" w:cs="宋体"/>
          <w:color w:val="auto"/>
          <w:highlight w:val="none"/>
        </w:rPr>
        <w:t>日发布</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项目（项目编号：0724-XXXXXXXX）的采购</w:t>
      </w:r>
      <w:r>
        <w:rPr>
          <w:rFonts w:hint="eastAsia" w:hAnsi="宋体" w:cs="宋体"/>
          <w:color w:val="auto"/>
          <w:highlight w:val="none"/>
          <w:lang w:val="en-US" w:eastAsia="zh-CN"/>
        </w:rPr>
        <w:t>项目</w:t>
      </w:r>
      <w:r>
        <w:rPr>
          <w:rFonts w:hint="eastAsia" w:ascii="宋体" w:hAnsi="宋体" w:eastAsia="宋体" w:cs="宋体"/>
          <w:color w:val="auto"/>
          <w:highlight w:val="none"/>
        </w:rPr>
        <w:t>，本公司（企业）愿意参加投标，并声明：</w:t>
      </w:r>
    </w:p>
    <w:p w14:paraId="447A19FE">
      <w:pPr>
        <w:adjustRightInd w:val="0"/>
        <w:snapToGrid w:val="0"/>
        <w:spacing w:line="360" w:lineRule="auto"/>
        <w:ind w:firstLine="444" w:firstLineChars="202"/>
        <w:rPr>
          <w:rFonts w:hint="eastAsia" w:ascii="宋体" w:hAnsi="宋体" w:eastAsia="宋体" w:cs="宋体"/>
          <w:color w:val="auto"/>
          <w:highlight w:val="none"/>
        </w:rPr>
      </w:pPr>
      <w:r>
        <w:rPr>
          <w:rFonts w:hint="eastAsia" w:hAnsi="宋体" w:cs="宋体"/>
          <w:color w:val="auto"/>
          <w:highlight w:val="none"/>
          <w:lang w:val="en-US" w:eastAsia="zh-CN"/>
        </w:rPr>
        <w:t>代表</w:t>
      </w:r>
      <w:r>
        <w:rPr>
          <w:rFonts w:hint="eastAsia" w:ascii="宋体" w:hAnsi="宋体" w:eastAsia="宋体" w:cs="宋体"/>
          <w:color w:val="auto"/>
          <w:highlight w:val="none"/>
        </w:rPr>
        <w:t>本公司（企业）</w:t>
      </w:r>
      <w:r>
        <w:rPr>
          <w:rFonts w:hint="eastAsia" w:hAnsi="宋体" w:cs="宋体"/>
          <w:color w:val="auto"/>
          <w:highlight w:val="none"/>
          <w:lang w:val="en-US" w:eastAsia="zh-CN"/>
        </w:rPr>
        <w:t>参加本项目的</w:t>
      </w:r>
      <w:r>
        <w:rPr>
          <w:color w:val="000000" w:themeColor="text1"/>
          <w:highlight w:val="none"/>
          <w14:textFill>
            <w14:solidFill>
              <w14:schemeClr w14:val="tx1"/>
            </w14:solidFill>
          </w14:textFill>
        </w:rPr>
        <w:t xml:space="preserve"> </w:t>
      </w:r>
      <w:r>
        <w:rPr>
          <w:color w:val="000000" w:themeColor="text1"/>
          <w:highlight w:val="none"/>
          <w:u w:val="single"/>
          <w14:textFill>
            <w14:solidFill>
              <w14:schemeClr w14:val="tx1"/>
            </w14:solidFill>
          </w14:textFill>
        </w:rPr>
        <w:t>（姓名、职务）</w:t>
      </w:r>
      <w:r>
        <w:rPr>
          <w:color w:val="000000" w:themeColor="text1"/>
          <w:highlight w:val="none"/>
          <w14:textFill>
            <w14:solidFill>
              <w14:schemeClr w14:val="tx1"/>
            </w14:solidFill>
          </w14:textFill>
        </w:rPr>
        <w:t xml:space="preserve"> 作为我公司的</w:t>
      </w:r>
      <w:r>
        <w:rPr>
          <w:rFonts w:hint="eastAsia" w:ascii="宋体" w:hAnsi="宋体" w:eastAsia="宋体" w:cs="宋体"/>
          <w:szCs w:val="21"/>
        </w:rPr>
        <w:t>法定代表人授权代表</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系</w:t>
      </w:r>
      <w:r>
        <w:rPr>
          <w:rFonts w:hint="eastAsia" w:ascii="宋体" w:hAnsi="宋体" w:eastAsia="宋体" w:cs="宋体"/>
          <w:color w:val="auto"/>
          <w:highlight w:val="none"/>
        </w:rPr>
        <w:t>本公司（企业）</w:t>
      </w:r>
      <w:r>
        <w:rPr>
          <w:rFonts w:hint="eastAsia"/>
          <w:color w:val="000000" w:themeColor="text1"/>
          <w:highlight w:val="none"/>
          <w:lang w:val="en-US" w:eastAsia="zh-CN"/>
          <w14:textFill>
            <w14:solidFill>
              <w14:schemeClr w14:val="tx1"/>
            </w14:solidFill>
          </w14:textFill>
        </w:rPr>
        <w:t>员工</w:t>
      </w:r>
      <w:r>
        <w:rPr>
          <w:rFonts w:hint="eastAsia" w:ascii="宋体" w:hAnsi="宋体" w:eastAsia="宋体" w:cs="宋体"/>
          <w:color w:val="auto"/>
          <w:highlight w:val="none"/>
        </w:rPr>
        <w:t>。</w:t>
      </w:r>
    </w:p>
    <w:p w14:paraId="621441FB">
      <w:pPr>
        <w:adjustRightInd w:val="0"/>
        <w:snapToGrid w:val="0"/>
        <w:spacing w:line="360" w:lineRule="auto"/>
        <w:ind w:firstLine="444" w:firstLineChars="202"/>
        <w:rPr>
          <w:rFonts w:hint="eastAsia" w:ascii="宋体" w:hAnsi="宋体" w:eastAsia="宋体" w:cs="宋体"/>
          <w:color w:val="auto"/>
          <w:highlight w:val="none"/>
        </w:rPr>
      </w:pPr>
    </w:p>
    <w:p w14:paraId="1C540690">
      <w:pPr>
        <w:spacing w:line="360" w:lineRule="auto"/>
        <w:ind w:firstLine="420"/>
        <w:rPr>
          <w:rFonts w:hint="eastAsia" w:ascii="宋体" w:hAnsi="宋体" w:eastAsia="宋体" w:cs="宋体"/>
          <w:color w:val="auto"/>
          <w:szCs w:val="21"/>
          <w:highlight w:val="none"/>
        </w:rPr>
      </w:pPr>
      <w:r>
        <w:rPr>
          <w:rFonts w:hint="eastAsia" w:ascii="宋体" w:hAnsi="宋体" w:eastAsia="宋体" w:cs="宋体"/>
          <w:b/>
          <w:color w:val="auto"/>
          <w:highlight w:val="none"/>
        </w:rPr>
        <w:t>特此声明！</w:t>
      </w:r>
    </w:p>
    <w:p w14:paraId="4FBF1845">
      <w:pPr>
        <w:spacing w:line="360" w:lineRule="auto"/>
        <w:rPr>
          <w:rFonts w:hint="eastAsia" w:ascii="宋体" w:hAnsi="宋体" w:eastAsia="宋体" w:cs="宋体"/>
          <w:highlight w:val="none"/>
        </w:rPr>
      </w:pPr>
      <w:r>
        <w:rPr>
          <w:rFonts w:hint="eastAsia" w:ascii="宋体" w:hAnsi="宋体" w:eastAsia="宋体" w:cs="宋体"/>
          <w:b/>
          <w:highlight w:val="none"/>
        </w:rPr>
        <w:t>附件：</w:t>
      </w:r>
    </w:p>
    <w:p w14:paraId="6A25C78B">
      <w:pPr>
        <w:rPr>
          <w:rFonts w:hint="default" w:ascii="宋体" w:hAnsi="宋体" w:eastAsia="宋体" w:cs="宋体"/>
          <w:b/>
          <w:bCs/>
          <w:highlight w:val="none"/>
          <w:lang w:val="en-US" w:eastAsia="zh-CN"/>
        </w:rPr>
      </w:pPr>
      <w:r>
        <w:rPr>
          <w:rFonts w:hint="eastAsia" w:hAnsi="宋体" w:cs="宋体"/>
          <w:b/>
          <w:bCs/>
          <w:highlight w:val="none"/>
          <w:lang w:val="en-US" w:eastAsia="zh-CN"/>
        </w:rPr>
        <w:t>法定代表人授权代表近六个月内任意一个月在投标人单位购买社保的证明材料。</w:t>
      </w:r>
    </w:p>
    <w:p w14:paraId="4DDE07D6">
      <w:pPr>
        <w:adjustRightInd w:val="0"/>
        <w:snapToGrid w:val="0"/>
        <w:rPr>
          <w:rFonts w:hint="eastAsia" w:ascii="宋体" w:hAnsi="宋体" w:eastAsia="宋体" w:cs="宋体"/>
          <w:szCs w:val="21"/>
        </w:rPr>
      </w:pPr>
    </w:p>
    <w:p w14:paraId="3F80031D">
      <w:pPr>
        <w:adjustRightInd w:val="0"/>
        <w:snapToGrid w:val="0"/>
        <w:rPr>
          <w:rFonts w:hint="eastAsia" w:ascii="宋体" w:hAnsi="宋体" w:eastAsia="宋体" w:cs="宋体"/>
          <w:szCs w:val="21"/>
        </w:rPr>
      </w:pPr>
      <w:r>
        <w:rPr>
          <w:rFonts w:hint="eastAsia" w:ascii="宋体" w:hAnsi="宋体" w:eastAsia="宋体" w:cs="宋体"/>
          <w:szCs w:val="21"/>
        </w:rPr>
        <w:t>投标人法定代表人（或法定代表人授权代表）签字：</w:t>
      </w:r>
      <w:r>
        <w:rPr>
          <w:rFonts w:hint="eastAsia" w:ascii="宋体" w:hAnsi="宋体" w:eastAsia="宋体" w:cs="宋体"/>
          <w:szCs w:val="21"/>
          <w:u w:val="single"/>
        </w:rPr>
        <w:t xml:space="preserve">                   </w:t>
      </w:r>
    </w:p>
    <w:p w14:paraId="550D5C36">
      <w:pPr>
        <w:adjustRightInd w:val="0"/>
        <w:snapToGrid w:val="0"/>
        <w:rPr>
          <w:rFonts w:hint="eastAsia" w:ascii="宋体" w:hAnsi="宋体" w:eastAsia="宋体" w:cs="宋体"/>
          <w:szCs w:val="21"/>
          <w:u w:val="single"/>
        </w:rPr>
      </w:pPr>
      <w:r>
        <w:rPr>
          <w:rFonts w:hint="eastAsia" w:ascii="宋体" w:hAnsi="宋体" w:eastAsia="宋体" w:cs="宋体"/>
          <w:szCs w:val="21"/>
        </w:rPr>
        <w:t>投标人名称（加盖公章）：</w:t>
      </w:r>
      <w:r>
        <w:rPr>
          <w:rFonts w:hint="eastAsia" w:ascii="宋体" w:hAnsi="宋体" w:eastAsia="宋体" w:cs="宋体"/>
          <w:szCs w:val="21"/>
          <w:u w:val="single"/>
        </w:rPr>
        <w:t xml:space="preserve">                        </w:t>
      </w:r>
    </w:p>
    <w:p w14:paraId="4208DEB6">
      <w:pPr>
        <w:adjustRightInd w:val="0"/>
        <w:snapToGrid w:val="0"/>
        <w:rPr>
          <w:rFonts w:hint="eastAsia" w:ascii="宋体" w:hAnsi="宋体" w:eastAsia="宋体" w:cs="宋体"/>
          <w:szCs w:val="21"/>
        </w:rPr>
      </w:pPr>
      <w:r>
        <w:rPr>
          <w:rFonts w:hint="eastAsia" w:ascii="宋体" w:hAnsi="宋体" w:eastAsia="宋体" w:cs="宋体"/>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 xml:space="preserve"> 月</w:t>
      </w:r>
      <w:r>
        <w:rPr>
          <w:rFonts w:hint="eastAsia" w:ascii="宋体" w:hAnsi="宋体" w:eastAsia="宋体" w:cs="宋体"/>
          <w:szCs w:val="21"/>
          <w:u w:val="single"/>
        </w:rPr>
        <w:t xml:space="preserve">    </w:t>
      </w:r>
      <w:r>
        <w:rPr>
          <w:rFonts w:hint="eastAsia" w:ascii="宋体" w:hAnsi="宋体" w:eastAsia="宋体" w:cs="宋体"/>
          <w:szCs w:val="21"/>
        </w:rPr>
        <w:t xml:space="preserve"> 日</w:t>
      </w:r>
    </w:p>
    <w:p w14:paraId="2EE0272D">
      <w:pPr>
        <w:rPr>
          <w:rFonts w:hint="default" w:hAnsi="宋体" w:cs="宋体"/>
          <w:b/>
          <w:sz w:val="24"/>
          <w:highlight w:val="none"/>
          <w:lang w:val="en-US" w:eastAsia="zh-CN"/>
        </w:rPr>
      </w:pPr>
    </w:p>
    <w:p w14:paraId="77A302D2">
      <w:pPr>
        <w:rPr>
          <w:rFonts w:hint="eastAsia" w:ascii="宋体" w:hAnsi="宋体" w:eastAsia="宋体" w:cs="宋体"/>
          <w:b/>
          <w:sz w:val="24"/>
          <w:highlight w:val="none"/>
        </w:rPr>
      </w:pPr>
    </w:p>
    <w:p w14:paraId="6F1615D1">
      <w:pPr>
        <w:rPr>
          <w:rFonts w:hint="eastAsia" w:ascii="宋体" w:hAnsi="宋体" w:eastAsia="宋体" w:cs="宋体"/>
          <w:b/>
          <w:sz w:val="24"/>
          <w:highlight w:val="none"/>
        </w:rPr>
      </w:pPr>
    </w:p>
    <w:p w14:paraId="16ABF60D">
      <w:pPr>
        <w:rPr>
          <w:rFonts w:hint="eastAsia" w:ascii="宋体" w:hAnsi="宋体" w:eastAsia="宋体" w:cs="宋体"/>
          <w:b/>
          <w:sz w:val="24"/>
          <w:highlight w:val="none"/>
          <w:lang w:val="en-US" w:eastAsia="zh-CN"/>
        </w:rPr>
      </w:pPr>
    </w:p>
    <w:p w14:paraId="5BD2781C">
      <w:pPr>
        <w:rPr>
          <w:rFonts w:hint="eastAsia" w:ascii="宋体" w:hAnsi="宋体" w:eastAsia="宋体" w:cs="宋体"/>
          <w:b/>
          <w:sz w:val="24"/>
          <w:highlight w:val="none"/>
          <w:lang w:val="en-US" w:eastAsia="zh-CN"/>
        </w:rPr>
      </w:pPr>
    </w:p>
    <w:p w14:paraId="6CC83F1D">
      <w:pPr>
        <w:rPr>
          <w:rFonts w:hint="eastAsia" w:ascii="宋体" w:hAnsi="宋体" w:eastAsia="宋体" w:cs="宋体"/>
          <w:b/>
          <w:sz w:val="24"/>
          <w:highlight w:val="none"/>
          <w:lang w:val="en-US" w:eastAsia="zh-CN"/>
        </w:rPr>
      </w:pPr>
    </w:p>
    <w:p w14:paraId="34F1644C">
      <w:pPr>
        <w:rPr>
          <w:rFonts w:hint="eastAsia" w:ascii="宋体" w:hAnsi="宋体" w:eastAsia="宋体" w:cs="宋体"/>
          <w:b/>
          <w:sz w:val="24"/>
          <w:highlight w:val="none"/>
          <w:lang w:val="en-US" w:eastAsia="zh-CN"/>
        </w:rPr>
      </w:pPr>
    </w:p>
    <w:p w14:paraId="4E917B82">
      <w:pPr>
        <w:rPr>
          <w:rFonts w:hint="eastAsia" w:ascii="宋体" w:hAnsi="宋体" w:eastAsia="宋体" w:cs="宋体"/>
          <w:b/>
          <w:sz w:val="24"/>
          <w:highlight w:val="none"/>
          <w:lang w:val="en-US" w:eastAsia="zh-CN"/>
        </w:rPr>
      </w:pPr>
    </w:p>
    <w:p w14:paraId="7E192005">
      <w:pPr>
        <w:rPr>
          <w:rFonts w:hint="eastAsia" w:ascii="宋体" w:hAnsi="宋体" w:eastAsia="宋体" w:cs="宋体"/>
          <w:b/>
          <w:sz w:val="24"/>
          <w:highlight w:val="none"/>
          <w:lang w:val="en-US" w:eastAsia="zh-CN"/>
        </w:rPr>
      </w:pPr>
    </w:p>
    <w:p w14:paraId="293B11CF">
      <w:pPr>
        <w:rPr>
          <w:rFonts w:hint="eastAsia" w:ascii="宋体" w:hAnsi="宋体" w:eastAsia="宋体" w:cs="宋体"/>
          <w:b/>
          <w:sz w:val="24"/>
          <w:highlight w:val="none"/>
        </w:rPr>
      </w:pPr>
      <w:r>
        <w:rPr>
          <w:rFonts w:hint="eastAsia" w:ascii="宋体" w:hAnsi="宋体" w:eastAsia="宋体" w:cs="宋体"/>
          <w:b/>
          <w:sz w:val="24"/>
          <w:highlight w:val="none"/>
          <w:lang w:val="en-US" w:eastAsia="zh-CN"/>
        </w:rPr>
        <w:t>1</w:t>
      </w:r>
      <w:r>
        <w:rPr>
          <w:rFonts w:hint="eastAsia" w:ascii="宋体" w:hAnsi="宋体" w:eastAsia="宋体" w:cs="宋体"/>
          <w:b/>
          <w:sz w:val="24"/>
          <w:highlight w:val="none"/>
        </w:rPr>
        <w:t>.</w:t>
      </w:r>
      <w:r>
        <w:rPr>
          <w:rFonts w:hint="eastAsia" w:hAnsi="宋体" w:cs="宋体"/>
          <w:b/>
          <w:sz w:val="24"/>
          <w:highlight w:val="none"/>
          <w:lang w:val="en-US" w:eastAsia="zh-CN"/>
        </w:rPr>
        <w:t>4</w:t>
      </w:r>
      <w:r>
        <w:rPr>
          <w:rFonts w:hint="eastAsia" w:ascii="宋体" w:hAnsi="宋体" w:eastAsia="宋体" w:cs="宋体"/>
          <w:b/>
          <w:sz w:val="24"/>
          <w:highlight w:val="none"/>
        </w:rPr>
        <w:t>其他资格证明文件</w:t>
      </w:r>
    </w:p>
    <w:p w14:paraId="519EE6B7">
      <w:pPr>
        <w:rPr>
          <w:rFonts w:hint="eastAsia" w:ascii="宋体" w:hAnsi="宋体" w:eastAsia="宋体" w:cs="宋体"/>
          <w:b/>
          <w:sz w:val="24"/>
          <w:highlight w:val="none"/>
        </w:rPr>
      </w:pPr>
    </w:p>
    <w:p w14:paraId="6FA2F720">
      <w:pPr>
        <w:autoSpaceDE w:val="0"/>
        <w:autoSpaceDN w:val="0"/>
        <w:ind w:right="1400"/>
        <w:rPr>
          <w:rFonts w:hint="eastAsia" w:ascii="宋体" w:hAnsi="宋体" w:eastAsia="宋体" w:cs="宋体"/>
          <w:sz w:val="24"/>
          <w:highlight w:val="none"/>
        </w:rPr>
      </w:pPr>
      <w:r>
        <w:rPr>
          <w:rFonts w:hint="eastAsia" w:ascii="宋体" w:hAnsi="宋体" w:eastAsia="宋体" w:cs="宋体"/>
          <w:sz w:val="24"/>
          <w:highlight w:val="none"/>
        </w:rPr>
        <w:t>一、有效的营业执照副本复印件（如非“三证合一”证照，同时提供税务登记证及组织机构代码证副本复印件）（加盖公章）</w:t>
      </w:r>
    </w:p>
    <w:p w14:paraId="21F6F4AB">
      <w:pPr>
        <w:autoSpaceDE w:val="0"/>
        <w:autoSpaceDN w:val="0"/>
        <w:ind w:right="1400"/>
        <w:rPr>
          <w:rFonts w:hint="eastAsia" w:ascii="宋体" w:hAnsi="宋体" w:eastAsia="宋体" w:cs="宋体"/>
          <w:sz w:val="24"/>
          <w:highlight w:val="none"/>
        </w:rPr>
      </w:pPr>
    </w:p>
    <w:p w14:paraId="7D16B67D">
      <w:pPr>
        <w:rPr>
          <w:rFonts w:hint="eastAsia" w:ascii="宋体" w:hAnsi="宋体" w:eastAsia="宋体" w:cs="宋体"/>
          <w:b/>
          <w:color w:val="auto"/>
          <w:sz w:val="36"/>
          <w:szCs w:val="36"/>
          <w:highlight w:val="none"/>
          <w:lang w:val="en-US" w:eastAsia="zh-CN"/>
        </w:rPr>
      </w:pPr>
      <w:r>
        <w:rPr>
          <w:rFonts w:hint="eastAsia" w:ascii="宋体" w:hAnsi="宋体" w:cs="宋体"/>
          <w:sz w:val="24"/>
          <w:highlight w:val="none"/>
          <w:lang w:eastAsia="zh-CN"/>
        </w:rPr>
        <w:t>二</w:t>
      </w:r>
      <w:r>
        <w:rPr>
          <w:rFonts w:hint="eastAsia" w:ascii="宋体" w:hAnsi="宋体" w:eastAsia="宋体" w:cs="宋体"/>
          <w:sz w:val="24"/>
          <w:highlight w:val="none"/>
        </w:rPr>
        <w:t>、详见招标文件第一</w:t>
      </w:r>
      <w:r>
        <w:rPr>
          <w:rFonts w:hint="eastAsia" w:ascii="宋体" w:hAnsi="宋体" w:eastAsia="宋体" w:cs="宋体"/>
          <w:sz w:val="24"/>
          <w:highlight w:val="none"/>
          <w:lang w:val="en-US" w:eastAsia="zh-CN"/>
        </w:rPr>
        <w:t>章</w:t>
      </w:r>
      <w:r>
        <w:rPr>
          <w:rFonts w:hint="eastAsia" w:ascii="宋体" w:hAnsi="宋体" w:eastAsia="宋体" w:cs="宋体"/>
          <w:sz w:val="24"/>
          <w:highlight w:val="none"/>
        </w:rPr>
        <w:t>“投标邀请”中的“投标人资格</w:t>
      </w:r>
      <w:r>
        <w:rPr>
          <w:rFonts w:hint="eastAsia" w:ascii="宋体" w:hAnsi="宋体" w:eastAsia="宋体" w:cs="宋体"/>
          <w:sz w:val="24"/>
          <w:highlight w:val="none"/>
          <w:lang w:val="en-US" w:eastAsia="zh-CN"/>
        </w:rPr>
        <w:t>要求</w:t>
      </w:r>
      <w:r>
        <w:rPr>
          <w:rFonts w:hint="eastAsia" w:ascii="宋体" w:hAnsi="宋体" w:eastAsia="宋体" w:cs="宋体"/>
          <w:sz w:val="24"/>
          <w:highlight w:val="none"/>
        </w:rPr>
        <w:t>”</w:t>
      </w:r>
    </w:p>
    <w:p w14:paraId="630607DE">
      <w:pPr>
        <w:rPr>
          <w:rFonts w:hint="eastAsia" w:ascii="宋体" w:hAnsi="宋体" w:eastAsia="宋体" w:cs="宋体"/>
          <w:b/>
          <w:color w:val="auto"/>
          <w:szCs w:val="21"/>
          <w:highlight w:val="none"/>
        </w:rPr>
      </w:pPr>
    </w:p>
    <w:p w14:paraId="69E33784">
      <w:pPr>
        <w:spacing w:before="25" w:after="25"/>
        <w:jc w:val="left"/>
        <w:outlineLvl w:val="0"/>
        <w:rPr>
          <w:rFonts w:hint="eastAsia" w:ascii="宋体" w:hAnsi="宋体" w:eastAsia="宋体" w:cs="宋体"/>
          <w:b/>
          <w:bCs/>
          <w:color w:val="auto"/>
          <w:spacing w:val="10"/>
          <w:kern w:val="0"/>
          <w:sz w:val="28"/>
          <w:szCs w:val="28"/>
        </w:rPr>
      </w:pPr>
      <w:r>
        <w:rPr>
          <w:rFonts w:hint="eastAsia" w:ascii="宋体" w:hAnsi="宋体" w:eastAsia="宋体" w:cs="宋体"/>
          <w:b/>
          <w:bCs/>
          <w:color w:val="auto"/>
          <w:spacing w:val="10"/>
          <w:kern w:val="0"/>
          <w:sz w:val="24"/>
          <w:szCs w:val="24"/>
          <w:highlight w:val="none"/>
        </w:rPr>
        <w:br w:type="page"/>
      </w:r>
      <w:r>
        <w:rPr>
          <w:rFonts w:hint="eastAsia" w:ascii="宋体" w:hAnsi="宋体" w:eastAsia="宋体" w:cs="宋体"/>
          <w:b/>
          <w:bCs/>
          <w:color w:val="auto"/>
          <w:spacing w:val="10"/>
          <w:kern w:val="0"/>
          <w:sz w:val="28"/>
          <w:szCs w:val="28"/>
        </w:rPr>
        <w:t>附件二、中标服务费承诺书（格式）</w:t>
      </w:r>
    </w:p>
    <w:p w14:paraId="5E67FE0C">
      <w:pPr>
        <w:adjustRightInd w:val="0"/>
        <w:snapToGrid w:val="0"/>
        <w:spacing w:line="360" w:lineRule="auto"/>
        <w:rPr>
          <w:rFonts w:hint="eastAsia" w:ascii="宋体" w:hAnsi="宋体" w:eastAsia="宋体" w:cs="宋体"/>
          <w:b/>
          <w:color w:val="auto"/>
          <w:szCs w:val="21"/>
          <w:highlight w:val="none"/>
          <w:lang w:eastAsia="zh-CN"/>
        </w:rPr>
      </w:pP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本招标文件第六章</w:t>
      </w:r>
      <w:r>
        <w:rPr>
          <w:rFonts w:hint="eastAsia" w:ascii="宋体" w:hAnsi="宋体" w:eastAsia="宋体" w:cs="宋体"/>
          <w:b w:val="0"/>
          <w:bCs/>
          <w:highlight w:val="none"/>
        </w:rPr>
        <w:t>投标文件格式</w:t>
      </w:r>
      <w:r>
        <w:rPr>
          <w:rFonts w:hint="eastAsia" w:ascii="宋体" w:hAnsi="宋体" w:eastAsia="宋体" w:cs="宋体"/>
          <w:b w:val="0"/>
          <w:bCs/>
          <w:highlight w:val="none"/>
          <w:lang w:val="en-US" w:eastAsia="zh-CN"/>
        </w:rPr>
        <w:t>的</w:t>
      </w:r>
      <w:r>
        <w:rPr>
          <w:rFonts w:hint="eastAsia" w:ascii="宋体" w:hAnsi="宋体" w:eastAsia="宋体" w:cs="宋体"/>
          <w:b w:val="0"/>
          <w:bCs/>
          <w:highlight w:val="none"/>
        </w:rPr>
        <w:t>要求</w:t>
      </w:r>
      <w:r>
        <w:rPr>
          <w:rFonts w:hint="eastAsia" w:ascii="宋体" w:hAnsi="宋体" w:eastAsia="宋体" w:cs="宋体"/>
          <w:b w:val="0"/>
          <w:bCs/>
          <w:highlight w:val="none"/>
          <w:lang w:val="en-US" w:eastAsia="zh-CN"/>
        </w:rPr>
        <w:t>中“</w:t>
      </w:r>
      <w:r>
        <w:rPr>
          <w:rFonts w:hint="eastAsia" w:ascii="宋体" w:hAnsi="宋体" w:eastAsia="宋体" w:cs="宋体"/>
          <w:b w:val="0"/>
          <w:bCs/>
          <w:color w:val="auto"/>
          <w:szCs w:val="21"/>
          <w:highlight w:val="none"/>
          <w:lang w:val="en-US" w:eastAsia="zh-CN"/>
        </w:rPr>
        <w:t>格式十八：采购代理服务费支付承诺书</w:t>
      </w:r>
      <w:r>
        <w:rPr>
          <w:rFonts w:hint="eastAsia" w:ascii="宋体" w:hAnsi="宋体" w:eastAsia="宋体" w:cs="宋体"/>
          <w:b w:val="0"/>
          <w:bCs/>
          <w:highlight w:val="none"/>
          <w:lang w:val="en-US" w:eastAsia="zh-CN"/>
        </w:rPr>
        <w:t>”不适用，请根据以下格式填写</w:t>
      </w:r>
      <w:r>
        <w:rPr>
          <w:rFonts w:hint="eastAsia" w:ascii="宋体" w:hAnsi="宋体" w:eastAsia="宋体" w:cs="宋体"/>
          <w:b w:val="0"/>
          <w:bCs/>
          <w:color w:val="auto"/>
          <w:szCs w:val="21"/>
          <w:highlight w:val="none"/>
          <w:lang w:eastAsia="zh-CN"/>
        </w:rPr>
        <w:t>）</w:t>
      </w:r>
    </w:p>
    <w:p w14:paraId="401CAB2D">
      <w:pPr>
        <w:adjustRightInd w:val="0"/>
        <w:snapToGrid w:val="0"/>
        <w:spacing w:line="360" w:lineRule="auto"/>
        <w:rPr>
          <w:rFonts w:hint="eastAsia" w:ascii="宋体" w:hAnsi="宋体" w:eastAsia="宋体" w:cs="宋体"/>
          <w:b/>
          <w:color w:val="auto"/>
          <w:szCs w:val="21"/>
        </w:rPr>
      </w:pPr>
    </w:p>
    <w:p w14:paraId="5F2D7D5C">
      <w:pPr>
        <w:adjustRightInd w:val="0"/>
        <w:snapToGrid w:val="0"/>
        <w:spacing w:line="360" w:lineRule="auto"/>
        <w:rPr>
          <w:rFonts w:hint="eastAsia" w:ascii="宋体" w:hAnsi="宋体" w:eastAsia="宋体" w:cs="宋体"/>
          <w:b/>
          <w:color w:val="auto"/>
          <w:szCs w:val="21"/>
        </w:rPr>
      </w:pPr>
      <w:r>
        <w:rPr>
          <w:rFonts w:hint="eastAsia" w:ascii="宋体" w:hAnsi="宋体" w:eastAsia="宋体" w:cs="宋体"/>
          <w:b/>
          <w:color w:val="auto"/>
          <w:szCs w:val="21"/>
        </w:rPr>
        <w:t>国义招标股份有限公司：</w:t>
      </w:r>
    </w:p>
    <w:p w14:paraId="311F8914">
      <w:pPr>
        <w:adjustRightInd w:val="0"/>
        <w:snapToGrid w:val="0"/>
        <w:ind w:firstLine="440" w:firstLineChars="200"/>
        <w:rPr>
          <w:rFonts w:hint="eastAsia" w:ascii="宋体" w:hAnsi="宋体" w:eastAsia="宋体" w:cs="宋体"/>
          <w:color w:val="auto"/>
          <w:szCs w:val="21"/>
        </w:rPr>
      </w:pPr>
      <w:r>
        <w:rPr>
          <w:rFonts w:hint="eastAsia" w:ascii="宋体" w:hAnsi="宋体" w:eastAsia="宋体" w:cs="宋体"/>
          <w:color w:val="auto"/>
          <w:szCs w:val="21"/>
        </w:rPr>
        <w:t>本</w:t>
      </w:r>
      <w:r>
        <w:rPr>
          <w:rFonts w:hint="eastAsia" w:ascii="宋体" w:hAnsi="宋体" w:eastAsia="宋体" w:cs="宋体"/>
          <w:color w:val="auto"/>
          <w:szCs w:val="21"/>
          <w:u w:val="single"/>
        </w:rPr>
        <w:t xml:space="preserve">   （投标人名称）   </w:t>
      </w:r>
      <w:r>
        <w:rPr>
          <w:rFonts w:hint="eastAsia" w:ascii="宋体" w:hAnsi="宋体" w:eastAsia="宋体" w:cs="宋体"/>
          <w:color w:val="auto"/>
          <w:szCs w:val="21"/>
        </w:rPr>
        <w:t>公司在参加在贵司进行的</w:t>
      </w:r>
      <w:r>
        <w:rPr>
          <w:rFonts w:hint="eastAsia" w:ascii="宋体" w:hAnsi="宋体" w:eastAsia="宋体" w:cs="宋体"/>
          <w:color w:val="auto"/>
          <w:szCs w:val="21"/>
          <w:u w:val="single"/>
        </w:rPr>
        <w:t xml:space="preserve">   （项目名称）  </w:t>
      </w:r>
      <w:r>
        <w:rPr>
          <w:rFonts w:hint="eastAsia" w:ascii="宋体" w:hAnsi="宋体" w:eastAsia="宋体" w:cs="宋体"/>
          <w:color w:val="auto"/>
          <w:szCs w:val="21"/>
        </w:rPr>
        <w:t>(项目编号：)招标中如获中标，我司保证在领取“中标通知书”前，按本项目投标人须知相关规定向贵司缴纳 “中标服务费”。</w:t>
      </w:r>
    </w:p>
    <w:p w14:paraId="6C3C45C7">
      <w:pPr>
        <w:adjustRightInd w:val="0"/>
        <w:snapToGrid w:val="0"/>
        <w:ind w:firstLine="440" w:firstLineChars="200"/>
        <w:rPr>
          <w:rFonts w:hint="eastAsia" w:ascii="宋体" w:hAnsi="宋体" w:eastAsia="宋体" w:cs="宋体"/>
          <w:color w:val="auto"/>
          <w:szCs w:val="21"/>
        </w:rPr>
      </w:pPr>
      <w:r>
        <w:rPr>
          <w:rFonts w:hint="eastAsia" w:ascii="宋体" w:hAnsi="宋体" w:eastAsia="宋体" w:cs="宋体"/>
          <w:color w:val="auto"/>
          <w:szCs w:val="21"/>
          <w:highlight w:val="none"/>
        </w:rPr>
        <w:t>如我方违约，愿凭贵方开出的违约通知，按上述承付金额的200%由采购人在支付我司的合同款中代为扣付。</w:t>
      </w:r>
    </w:p>
    <w:p w14:paraId="2129CE6B">
      <w:pPr>
        <w:adjustRightInd w:val="0"/>
        <w:snapToGrid w:val="0"/>
        <w:spacing w:line="360" w:lineRule="auto"/>
        <w:ind w:firstLine="440" w:firstLineChars="200"/>
        <w:rPr>
          <w:rFonts w:hint="eastAsia" w:ascii="宋体" w:hAnsi="宋体" w:eastAsia="宋体" w:cs="宋体"/>
          <w:color w:val="auto"/>
          <w:szCs w:val="21"/>
        </w:rPr>
      </w:pPr>
      <w:r>
        <w:rPr>
          <w:rFonts w:hint="eastAsia" w:ascii="宋体" w:hAnsi="宋体" w:eastAsia="宋体" w:cs="宋体"/>
          <w:color w:val="auto"/>
          <w:szCs w:val="21"/>
        </w:rPr>
        <w:t>特此承诺。</w:t>
      </w:r>
    </w:p>
    <w:p w14:paraId="315C507C">
      <w:pPr>
        <w:rPr>
          <w:rFonts w:hint="eastAsia" w:ascii="宋体" w:hAnsi="宋体" w:eastAsia="宋体" w:cs="宋体"/>
          <w:color w:val="auto"/>
          <w:szCs w:val="21"/>
        </w:rPr>
      </w:pPr>
      <w:r>
        <w:rPr>
          <w:rFonts w:hint="eastAsia" w:ascii="宋体" w:hAnsi="宋体" w:eastAsia="宋体" w:cs="宋体"/>
          <w:color w:val="auto"/>
          <w:szCs w:val="21"/>
        </w:rPr>
        <w:t>另关于我司缴纳中标服务费后开具中标服务费发票的事宜，我司声明如下：</w:t>
      </w:r>
    </w:p>
    <w:p w14:paraId="15883A67">
      <w:pPr>
        <w:rPr>
          <w:rFonts w:hint="eastAsia" w:ascii="宋体" w:hAnsi="宋体" w:eastAsia="宋体" w:cs="宋体"/>
          <w:color w:val="auto"/>
          <w:szCs w:val="21"/>
        </w:rPr>
      </w:pPr>
      <w:r>
        <w:rPr>
          <w:rFonts w:hint="eastAsia" w:ascii="宋体" w:hAnsi="宋体" w:eastAsia="宋体" w:cs="宋体"/>
          <w:b/>
          <w:color w:val="auto"/>
          <w:szCs w:val="21"/>
        </w:rPr>
        <w:t>A：</w:t>
      </w:r>
      <w:r>
        <w:rPr>
          <w:rFonts w:hint="eastAsia" w:ascii="宋体" w:hAnsi="宋体" w:eastAsia="宋体" w:cs="宋体"/>
          <w:color w:val="auto"/>
          <w:szCs w:val="21"/>
        </w:rPr>
        <w:t>如需开具</w:t>
      </w:r>
      <w:r>
        <w:rPr>
          <w:rFonts w:hint="eastAsia" w:ascii="宋体" w:hAnsi="宋体" w:eastAsia="宋体" w:cs="宋体"/>
          <w:b/>
          <w:color w:val="auto"/>
          <w:szCs w:val="21"/>
          <w:u w:val="single"/>
        </w:rPr>
        <w:t>增值税普通发票</w:t>
      </w:r>
      <w:r>
        <w:rPr>
          <w:rFonts w:hint="eastAsia" w:ascii="宋体" w:hAnsi="宋体" w:eastAsia="宋体" w:cs="宋体"/>
          <w:color w:val="auto"/>
          <w:szCs w:val="21"/>
        </w:rPr>
        <w:t>，请于下方（ ）打“√”</w:t>
      </w:r>
    </w:p>
    <w:p w14:paraId="1CDB4050">
      <w:pPr>
        <w:rPr>
          <w:rFonts w:hint="eastAsia" w:ascii="宋体" w:hAnsi="宋体" w:eastAsia="宋体" w:cs="宋体"/>
          <w:color w:val="auto"/>
          <w:szCs w:val="21"/>
        </w:rPr>
      </w:pPr>
      <w:r>
        <w:rPr>
          <w:rFonts w:hint="eastAsia" w:ascii="宋体" w:hAnsi="宋体" w:eastAsia="宋体" w:cs="宋体"/>
          <w:color w:val="auto"/>
          <w:szCs w:val="21"/>
        </w:rPr>
        <w:t>（    ）请向我司开具中标费的“</w:t>
      </w:r>
      <w:r>
        <w:rPr>
          <w:rFonts w:hint="eastAsia" w:ascii="宋体" w:hAnsi="宋体" w:eastAsia="宋体" w:cs="宋体"/>
          <w:b/>
          <w:color w:val="auto"/>
          <w:szCs w:val="21"/>
          <w:u w:val="single"/>
        </w:rPr>
        <w:t>增值税普通发票</w:t>
      </w:r>
      <w:r>
        <w:rPr>
          <w:rFonts w:hint="eastAsia" w:ascii="宋体" w:hAnsi="宋体" w:eastAsia="宋体" w:cs="宋体"/>
          <w:b/>
          <w:color w:val="auto"/>
          <w:szCs w:val="21"/>
        </w:rPr>
        <w:t>”</w:t>
      </w:r>
      <w:r>
        <w:rPr>
          <w:rFonts w:hint="eastAsia" w:ascii="宋体" w:hAnsi="宋体" w:eastAsia="宋体" w:cs="宋体"/>
          <w:color w:val="auto"/>
          <w:szCs w:val="21"/>
        </w:rPr>
        <w:t>，开票信息如下：</w:t>
      </w:r>
    </w:p>
    <w:p w14:paraId="191F6427">
      <w:pPr>
        <w:rPr>
          <w:rFonts w:hint="eastAsia" w:ascii="宋体" w:hAnsi="宋体" w:eastAsia="宋体" w:cs="宋体"/>
          <w:color w:val="auto"/>
          <w:szCs w:val="21"/>
        </w:rPr>
      </w:pPr>
      <w:r>
        <w:rPr>
          <w:rFonts w:hint="eastAsia" w:ascii="宋体" w:hAnsi="宋体" w:eastAsia="宋体" w:cs="宋体"/>
          <w:b/>
          <w:color w:val="auto"/>
          <w:szCs w:val="21"/>
        </w:rPr>
        <w:t>1、</w:t>
      </w:r>
      <w:r>
        <w:rPr>
          <w:rFonts w:hint="eastAsia" w:ascii="宋体" w:hAnsi="宋体" w:eastAsia="宋体" w:cs="宋体"/>
          <w:color w:val="auto"/>
          <w:szCs w:val="21"/>
        </w:rPr>
        <w:t>我司工商注册名称为：；</w:t>
      </w:r>
    </w:p>
    <w:p w14:paraId="0D61106E">
      <w:pPr>
        <w:rPr>
          <w:rFonts w:hint="eastAsia" w:ascii="宋体" w:hAnsi="宋体" w:eastAsia="宋体" w:cs="宋体"/>
          <w:color w:val="auto"/>
          <w:szCs w:val="21"/>
        </w:rPr>
      </w:pPr>
      <w:r>
        <w:rPr>
          <w:rFonts w:hint="eastAsia" w:ascii="宋体" w:hAnsi="宋体" w:eastAsia="宋体" w:cs="宋体"/>
          <w:color w:val="auto"/>
          <w:szCs w:val="21"/>
        </w:rPr>
        <w:t>2、纳税人识别号（国税）/或统一社会信用代码：</w:t>
      </w:r>
      <w:r>
        <w:rPr>
          <w:rFonts w:hint="eastAsia" w:ascii="宋体" w:hAnsi="宋体" w:eastAsia="宋体" w:cs="宋体"/>
          <w:color w:val="auto"/>
          <w:szCs w:val="21"/>
          <w:u w:val="single"/>
        </w:rPr>
        <w:t xml:space="preserve">    （请填写）              </w:t>
      </w:r>
    </w:p>
    <w:p w14:paraId="7B15F212">
      <w:pPr>
        <w:rPr>
          <w:rFonts w:hint="eastAsia" w:ascii="宋体" w:hAnsi="宋体" w:eastAsia="宋体" w:cs="宋体"/>
          <w:color w:val="auto"/>
          <w:szCs w:val="21"/>
        </w:rPr>
      </w:pPr>
      <w:r>
        <w:rPr>
          <w:rFonts w:hint="eastAsia" w:ascii="宋体" w:hAnsi="宋体" w:eastAsia="宋体" w:cs="宋体"/>
          <w:b/>
          <w:color w:val="auto"/>
          <w:szCs w:val="21"/>
        </w:rPr>
        <w:t>B：</w:t>
      </w:r>
      <w:r>
        <w:rPr>
          <w:rFonts w:hint="eastAsia" w:ascii="宋体" w:hAnsi="宋体" w:eastAsia="宋体" w:cs="宋体"/>
          <w:color w:val="auto"/>
          <w:szCs w:val="21"/>
        </w:rPr>
        <w:t>如需开具增值税专用发票，请于下方（ ）打“√”,并提供相关资料</w:t>
      </w:r>
    </w:p>
    <w:p w14:paraId="09E774A1">
      <w:pPr>
        <w:rPr>
          <w:rFonts w:hint="eastAsia" w:ascii="宋体" w:hAnsi="宋体" w:eastAsia="宋体" w:cs="宋体"/>
          <w:color w:val="auto"/>
          <w:szCs w:val="21"/>
        </w:rPr>
      </w:pPr>
      <w:r>
        <w:rPr>
          <w:rFonts w:hint="eastAsia" w:ascii="宋体" w:hAnsi="宋体" w:eastAsia="宋体" w:cs="宋体"/>
          <w:color w:val="auto"/>
          <w:szCs w:val="21"/>
        </w:rPr>
        <w:t>（    ）请向我司开具中标费的“</w:t>
      </w:r>
      <w:r>
        <w:rPr>
          <w:rFonts w:hint="eastAsia" w:ascii="宋体" w:hAnsi="宋体" w:eastAsia="宋体" w:cs="宋体"/>
          <w:b/>
          <w:color w:val="auto"/>
          <w:szCs w:val="21"/>
          <w:u w:val="single"/>
        </w:rPr>
        <w:t>增值税专用发票</w:t>
      </w:r>
      <w:r>
        <w:rPr>
          <w:rFonts w:hint="eastAsia" w:ascii="宋体" w:hAnsi="宋体" w:eastAsia="宋体" w:cs="宋体"/>
          <w:b/>
          <w:color w:val="auto"/>
          <w:szCs w:val="21"/>
        </w:rPr>
        <w:t>”</w:t>
      </w:r>
      <w:r>
        <w:rPr>
          <w:rFonts w:hint="eastAsia" w:ascii="宋体" w:hAnsi="宋体" w:eastAsia="宋体" w:cs="宋体"/>
          <w:color w:val="auto"/>
          <w:szCs w:val="21"/>
        </w:rPr>
        <w:t>，开票信息为：</w:t>
      </w:r>
    </w:p>
    <w:p w14:paraId="33D28513">
      <w:pPr>
        <w:rPr>
          <w:rFonts w:hint="eastAsia" w:ascii="宋体" w:hAnsi="宋体" w:eastAsia="宋体" w:cs="宋体"/>
          <w:color w:val="auto"/>
          <w:szCs w:val="21"/>
        </w:rPr>
      </w:pPr>
      <w:r>
        <w:rPr>
          <w:rFonts w:hint="eastAsia" w:ascii="宋体" w:hAnsi="宋体" w:eastAsia="宋体" w:cs="宋体"/>
          <w:color w:val="auto"/>
          <w:szCs w:val="21"/>
        </w:rPr>
        <w:t>1、我司工商注册名称：</w:t>
      </w:r>
      <w:r>
        <w:rPr>
          <w:rFonts w:hint="eastAsia" w:ascii="宋体" w:hAnsi="宋体" w:eastAsia="宋体" w:cs="宋体"/>
          <w:color w:val="auto"/>
          <w:szCs w:val="21"/>
          <w:u w:val="single"/>
        </w:rPr>
        <w:t xml:space="preserve">    （请填写）              </w:t>
      </w:r>
    </w:p>
    <w:p w14:paraId="1B5C1D3D">
      <w:pPr>
        <w:rPr>
          <w:rFonts w:hint="eastAsia" w:ascii="宋体" w:hAnsi="宋体" w:eastAsia="宋体" w:cs="宋体"/>
          <w:color w:val="auto"/>
          <w:szCs w:val="21"/>
        </w:rPr>
      </w:pPr>
      <w:r>
        <w:rPr>
          <w:rFonts w:hint="eastAsia" w:ascii="宋体" w:hAnsi="宋体" w:eastAsia="宋体" w:cs="宋体"/>
          <w:color w:val="auto"/>
          <w:szCs w:val="21"/>
        </w:rPr>
        <w:t>2、纳税人识别号（国税）/或统一社会信用代码：</w:t>
      </w:r>
      <w:r>
        <w:rPr>
          <w:rFonts w:hint="eastAsia" w:ascii="宋体" w:hAnsi="宋体" w:eastAsia="宋体" w:cs="宋体"/>
          <w:color w:val="auto"/>
          <w:szCs w:val="21"/>
          <w:u w:val="single"/>
        </w:rPr>
        <w:t xml:space="preserve">    （请填写）              </w:t>
      </w:r>
    </w:p>
    <w:p w14:paraId="48BE9834">
      <w:pPr>
        <w:rPr>
          <w:rFonts w:hint="eastAsia" w:ascii="宋体" w:hAnsi="宋体" w:eastAsia="宋体" w:cs="宋体"/>
          <w:color w:val="auto"/>
          <w:szCs w:val="21"/>
        </w:rPr>
      </w:pPr>
      <w:r>
        <w:rPr>
          <w:rFonts w:hint="eastAsia" w:ascii="宋体" w:hAnsi="宋体" w:eastAsia="宋体" w:cs="宋体"/>
          <w:color w:val="auto"/>
          <w:szCs w:val="21"/>
        </w:rPr>
        <w:t>3、注册地址：</w:t>
      </w:r>
      <w:r>
        <w:rPr>
          <w:rFonts w:hint="eastAsia" w:ascii="宋体" w:hAnsi="宋体" w:eastAsia="宋体" w:cs="宋体"/>
          <w:color w:val="auto"/>
          <w:szCs w:val="21"/>
          <w:u w:val="single"/>
        </w:rPr>
        <w:t xml:space="preserve">    （请填写）              </w:t>
      </w:r>
    </w:p>
    <w:p w14:paraId="55CC1B7C">
      <w:pPr>
        <w:rPr>
          <w:rFonts w:hint="eastAsia" w:ascii="宋体" w:hAnsi="宋体" w:eastAsia="宋体" w:cs="宋体"/>
          <w:color w:val="auto"/>
          <w:szCs w:val="21"/>
        </w:rPr>
      </w:pPr>
      <w:r>
        <w:rPr>
          <w:rFonts w:hint="eastAsia" w:ascii="宋体" w:hAnsi="宋体" w:eastAsia="宋体" w:cs="宋体"/>
          <w:color w:val="auto"/>
          <w:szCs w:val="21"/>
        </w:rPr>
        <w:t>4、办公电话（固话）：</w:t>
      </w:r>
      <w:r>
        <w:rPr>
          <w:rFonts w:hint="eastAsia" w:ascii="宋体" w:hAnsi="宋体" w:eastAsia="宋体" w:cs="宋体"/>
          <w:color w:val="auto"/>
          <w:szCs w:val="21"/>
          <w:u w:val="single"/>
        </w:rPr>
        <w:t xml:space="preserve">    （请填写）              </w:t>
      </w:r>
    </w:p>
    <w:p w14:paraId="4E22BC12">
      <w:pPr>
        <w:rPr>
          <w:rFonts w:hint="eastAsia" w:ascii="宋体" w:hAnsi="宋体" w:eastAsia="宋体" w:cs="宋体"/>
          <w:color w:val="auto"/>
          <w:szCs w:val="21"/>
        </w:rPr>
      </w:pPr>
      <w:r>
        <w:rPr>
          <w:rFonts w:hint="eastAsia" w:ascii="宋体" w:hAnsi="宋体" w:eastAsia="宋体" w:cs="宋体"/>
          <w:color w:val="auto"/>
          <w:szCs w:val="21"/>
        </w:rPr>
        <w:t>5、开户银行及账号：</w:t>
      </w:r>
      <w:r>
        <w:rPr>
          <w:rFonts w:hint="eastAsia" w:ascii="宋体" w:hAnsi="宋体" w:eastAsia="宋体" w:cs="宋体"/>
          <w:color w:val="auto"/>
          <w:szCs w:val="21"/>
          <w:u w:val="single"/>
        </w:rPr>
        <w:t xml:space="preserve">    （请填写）              </w:t>
      </w:r>
    </w:p>
    <w:p w14:paraId="4848F4F3">
      <w:pPr>
        <w:rPr>
          <w:rFonts w:hint="eastAsia" w:ascii="宋体" w:hAnsi="宋体" w:eastAsia="宋体" w:cs="宋体"/>
          <w:color w:val="auto"/>
          <w:szCs w:val="21"/>
          <w:u w:val="single"/>
        </w:rPr>
      </w:pPr>
      <w:r>
        <w:rPr>
          <w:rFonts w:hint="eastAsia" w:ascii="宋体" w:hAnsi="宋体" w:eastAsia="宋体" w:cs="宋体"/>
          <w:color w:val="auto"/>
          <w:szCs w:val="21"/>
        </w:rPr>
        <w:t>6、一般纳税人资格证书/或加盖了税务局“增值税一般纳税人”条章的国税登记证扫描件/或在所属国税局网站的查询结果截图</w:t>
      </w:r>
      <w:r>
        <w:rPr>
          <w:rFonts w:hint="eastAsia" w:ascii="宋体" w:hAnsi="宋体" w:eastAsia="宋体" w:cs="宋体"/>
          <w:color w:val="auto"/>
          <w:szCs w:val="21"/>
          <w:u w:val="single"/>
        </w:rPr>
        <w:t>（截图后附）</w:t>
      </w:r>
    </w:p>
    <w:p w14:paraId="184E69EE">
      <w:pPr>
        <w:rPr>
          <w:rFonts w:hint="eastAsia" w:ascii="宋体" w:hAnsi="宋体" w:eastAsia="宋体" w:cs="宋体"/>
          <w:color w:val="auto"/>
          <w:szCs w:val="21"/>
        </w:rPr>
      </w:pPr>
      <w:r>
        <w:rPr>
          <w:rFonts w:hint="eastAsia" w:ascii="宋体" w:hAnsi="宋体" w:eastAsia="宋体" w:cs="宋体"/>
          <w:color w:val="auto"/>
          <w:szCs w:val="21"/>
        </w:rPr>
        <w:t>中标单位联系人：， 手机</w:t>
      </w:r>
      <w:r>
        <w:rPr>
          <w:rFonts w:hint="eastAsia" w:ascii="宋体" w:hAnsi="宋体" w:eastAsia="宋体" w:cs="宋体"/>
          <w:color w:val="auto"/>
          <w:szCs w:val="21"/>
          <w:u w:val="single"/>
        </w:rPr>
        <w:t>号：            ;</w:t>
      </w:r>
    </w:p>
    <w:p w14:paraId="754C8666">
      <w:pPr>
        <w:rPr>
          <w:rFonts w:hint="eastAsia" w:ascii="宋体" w:hAnsi="宋体" w:eastAsia="宋体" w:cs="宋体"/>
          <w:color w:val="auto"/>
          <w:szCs w:val="21"/>
          <w:u w:val="single"/>
        </w:rPr>
      </w:pPr>
      <w:r>
        <w:rPr>
          <w:rFonts w:hint="eastAsia" w:ascii="宋体" w:hAnsi="宋体" w:eastAsia="宋体" w:cs="宋体"/>
          <w:color w:val="auto"/>
          <w:szCs w:val="21"/>
        </w:rPr>
        <w:t>单位地址：电话：传真：</w:t>
      </w:r>
      <w:r>
        <w:rPr>
          <w:rFonts w:hint="eastAsia" w:ascii="宋体" w:hAnsi="宋体" w:eastAsia="宋体" w:cs="宋体"/>
          <w:color w:val="auto"/>
          <w:szCs w:val="21"/>
          <w:u w:val="single"/>
        </w:rPr>
        <w:t xml:space="preserve">        。</w:t>
      </w:r>
    </w:p>
    <w:p w14:paraId="355FC867">
      <w:pPr>
        <w:rPr>
          <w:rFonts w:hint="eastAsia" w:ascii="宋体" w:hAnsi="宋体" w:eastAsia="宋体" w:cs="宋体"/>
          <w:color w:val="auto"/>
          <w:szCs w:val="21"/>
        </w:rPr>
      </w:pPr>
      <w:r>
        <w:rPr>
          <w:rFonts w:hint="eastAsia" w:ascii="宋体" w:hAnsi="宋体" w:eastAsia="宋体" w:cs="宋体"/>
          <w:color w:val="auto"/>
          <w:szCs w:val="21"/>
        </w:rPr>
        <w:t>特此声明。</w:t>
      </w:r>
    </w:p>
    <w:p w14:paraId="3D654967">
      <w:pPr>
        <w:rPr>
          <w:rFonts w:hint="eastAsia" w:ascii="宋体" w:hAnsi="宋体" w:eastAsia="宋体" w:cs="宋体"/>
          <w:color w:val="auto"/>
          <w:szCs w:val="21"/>
        </w:rPr>
      </w:pPr>
    </w:p>
    <w:p w14:paraId="587029A1">
      <w:pPr>
        <w:rPr>
          <w:rFonts w:hint="eastAsia" w:ascii="宋体" w:hAnsi="宋体" w:eastAsia="宋体" w:cs="宋体"/>
          <w:color w:val="auto"/>
          <w:szCs w:val="21"/>
        </w:rPr>
      </w:pPr>
    </w:p>
    <w:p w14:paraId="40EC6F49">
      <w:pPr>
        <w:rPr>
          <w:rFonts w:hint="eastAsia" w:ascii="宋体" w:hAnsi="宋体" w:eastAsia="宋体" w:cs="宋体"/>
          <w:color w:val="auto"/>
          <w:szCs w:val="21"/>
        </w:rPr>
      </w:pPr>
    </w:p>
    <w:p w14:paraId="4EAF5E82">
      <w:pPr>
        <w:rPr>
          <w:rFonts w:hint="eastAsia" w:ascii="宋体" w:hAnsi="宋体" w:eastAsia="宋体" w:cs="宋体"/>
          <w:color w:val="auto"/>
          <w:szCs w:val="21"/>
        </w:rPr>
      </w:pPr>
    </w:p>
    <w:p w14:paraId="4EE2D9C4">
      <w:pPr>
        <w:rPr>
          <w:rFonts w:hint="eastAsia" w:ascii="宋体" w:hAnsi="宋体" w:eastAsia="宋体" w:cs="宋体"/>
          <w:color w:val="auto"/>
          <w:szCs w:val="21"/>
        </w:rPr>
      </w:pPr>
    </w:p>
    <w:p w14:paraId="28763547">
      <w:pPr>
        <w:rPr>
          <w:rFonts w:hint="eastAsia" w:ascii="宋体" w:hAnsi="宋体" w:eastAsia="宋体" w:cs="宋体"/>
          <w:color w:val="auto"/>
          <w:szCs w:val="21"/>
        </w:rPr>
      </w:pPr>
      <w:r>
        <w:rPr>
          <w:rFonts w:hint="eastAsia" w:ascii="宋体" w:hAnsi="宋体" w:eastAsia="宋体" w:cs="宋体"/>
          <w:color w:val="auto"/>
          <w:szCs w:val="21"/>
        </w:rPr>
        <w:t xml:space="preserve">投标人法定代表人（或法定代表人授权代表）签字：                   </w:t>
      </w:r>
    </w:p>
    <w:p w14:paraId="4BAC4045">
      <w:pPr>
        <w:rPr>
          <w:rFonts w:hint="eastAsia" w:ascii="宋体" w:hAnsi="宋体" w:eastAsia="宋体" w:cs="宋体"/>
          <w:color w:val="auto"/>
          <w:szCs w:val="24"/>
        </w:rPr>
      </w:pPr>
      <w:r>
        <w:rPr>
          <w:rFonts w:hint="eastAsia" w:ascii="宋体" w:hAnsi="宋体" w:eastAsia="宋体" w:cs="宋体"/>
          <w:color w:val="auto"/>
          <w:szCs w:val="21"/>
        </w:rPr>
        <w:t xml:space="preserve">投标人名称（加盖公章）：                </w:t>
      </w:r>
    </w:p>
    <w:p w14:paraId="0F8ADEA5">
      <w:pPr>
        <w:rPr>
          <w:rFonts w:hint="eastAsia" w:ascii="宋体" w:hAnsi="宋体" w:eastAsia="宋体" w:cs="宋体"/>
          <w:color w:val="auto"/>
          <w:szCs w:val="24"/>
        </w:rPr>
      </w:pPr>
      <w:r>
        <w:rPr>
          <w:rFonts w:hint="eastAsia" w:ascii="宋体" w:hAnsi="宋体" w:eastAsia="宋体" w:cs="宋体"/>
          <w:color w:val="auto"/>
          <w:szCs w:val="24"/>
        </w:rPr>
        <w:t>日期：年</w:t>
      </w:r>
      <w:r>
        <w:rPr>
          <w:rFonts w:hint="eastAsia" w:ascii="宋体" w:hAnsi="宋体" w:eastAsia="宋体" w:cs="宋体"/>
          <w:color w:val="auto"/>
          <w:szCs w:val="24"/>
          <w:lang w:val="en-US" w:eastAsia="zh-CN"/>
        </w:rPr>
        <w:t xml:space="preserve"> </w:t>
      </w:r>
      <w:r>
        <w:rPr>
          <w:rFonts w:hint="eastAsia" w:ascii="宋体" w:hAnsi="宋体" w:eastAsia="宋体" w:cs="宋体"/>
          <w:color w:val="auto"/>
          <w:szCs w:val="24"/>
        </w:rPr>
        <w:t>月</w:t>
      </w:r>
      <w:r>
        <w:rPr>
          <w:rFonts w:hint="eastAsia" w:ascii="宋体" w:hAnsi="宋体" w:eastAsia="宋体" w:cs="宋体"/>
          <w:color w:val="auto"/>
          <w:szCs w:val="24"/>
          <w:lang w:val="en-US" w:eastAsia="zh-CN"/>
        </w:rPr>
        <w:t xml:space="preserve"> </w:t>
      </w:r>
      <w:r>
        <w:rPr>
          <w:rFonts w:hint="eastAsia" w:ascii="宋体" w:hAnsi="宋体" w:eastAsia="宋体" w:cs="宋体"/>
          <w:color w:val="auto"/>
          <w:szCs w:val="24"/>
        </w:rPr>
        <w:t>日</w:t>
      </w:r>
    </w:p>
    <w:p w14:paraId="76FA48AE">
      <w:pPr>
        <w:pStyle w:val="31"/>
        <w:rPr>
          <w:rFonts w:hint="eastAsia" w:ascii="宋体" w:hAnsi="宋体" w:eastAsia="宋体" w:cs="宋体"/>
        </w:rPr>
      </w:pPr>
    </w:p>
    <w:p w14:paraId="77B2DD34">
      <w:pPr>
        <w:pStyle w:val="31"/>
        <w:rPr>
          <w:rFonts w:hint="eastAsia" w:ascii="宋体" w:hAnsi="宋体" w:eastAsia="宋体" w:cs="宋体"/>
          <w:color w:val="auto"/>
          <w:szCs w:val="24"/>
          <w:lang w:val="en-US" w:eastAsia="zh-CN"/>
        </w:rPr>
      </w:pPr>
    </w:p>
    <w:p w14:paraId="557B6E71">
      <w:pPr>
        <w:rPr>
          <w:rFonts w:hint="eastAsia" w:eastAsia="宋体" w:cs="Times New Roman"/>
          <w:lang w:val="en-US" w:eastAsia="zh-CN"/>
        </w:rPr>
      </w:pPr>
    </w:p>
    <w:p w14:paraId="4F6F36D0">
      <w:pPr>
        <w:pStyle w:val="10"/>
        <w:tabs>
          <w:tab w:val="left" w:pos="2030"/>
          <w:tab w:val="left" w:pos="3323"/>
          <w:tab w:val="left" w:pos="3515"/>
        </w:tabs>
        <w:kinsoku w:val="0"/>
        <w:overflowPunct w:val="0"/>
        <w:ind w:right="104"/>
        <w:jc w:val="right"/>
        <w:rPr>
          <w:rFonts w:hint="eastAsia" w:hAnsi="宋体"/>
          <w:color w:val="000000" w:themeColor="text1"/>
          <w:highlight w:val="none"/>
          <w14:textFill>
            <w14:solidFill>
              <w14:schemeClr w14:val="tx1"/>
            </w14:solidFill>
          </w14:textFill>
        </w:rPr>
      </w:pPr>
    </w:p>
    <w:sectPr>
      <w:headerReference r:id="rId3" w:type="default"/>
      <w:footerReference r:id="rId4" w:type="default"/>
      <w:pgSz w:w="11900" w:h="16840"/>
      <w:pgMar w:top="1440" w:right="1080" w:bottom="1440" w:left="1080" w:header="567" w:footer="567"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方正仿宋_GBK">
    <w:altName w:val="微软雅黑"/>
    <w:panose1 w:val="00000000000000000000"/>
    <w:charset w:val="86"/>
    <w:family w:val="script"/>
    <w:pitch w:val="default"/>
    <w:sig w:usb0="00000000" w:usb1="00000000" w:usb2="00000010" w:usb3="00000000" w:csb0="003C004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宋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03AF9">
    <w:pPr>
      <w:pStyle w:val="10"/>
      <w:kinsoku w:val="0"/>
      <w:overflowPunct w:val="0"/>
      <w:spacing w:line="14" w:lineRule="auto"/>
      <w:ind w:left="0"/>
      <w:rPr>
        <w:rFonts w:ascii="Times New Roman" w:eastAsia="等线"/>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2A9DB8">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82A9DB8">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F11FC">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AE6BE5"/>
    <w:multiLevelType w:val="multilevel"/>
    <w:tmpl w:val="19AE6BE5"/>
    <w:lvl w:ilvl="0" w:tentative="0">
      <w:start w:val="1"/>
      <w:numFmt w:val="decimal"/>
      <w:lvlText w:val="%1."/>
      <w:lvlJc w:val="left"/>
      <w:pPr>
        <w:tabs>
          <w:tab w:val="left" w:pos="200"/>
        </w:tabs>
        <w:ind w:left="100" w:hanging="100"/>
      </w:pPr>
      <w:rPr>
        <w:rFonts w:hint="eastAsia" w:ascii="宋体" w:eastAsia="宋体"/>
        <w:b/>
        <w:i w:val="0"/>
        <w:caps w:val="0"/>
        <w:strike w:val="0"/>
        <w:dstrike w:val="0"/>
        <w:vanish w:val="0"/>
        <w:color w:val="auto"/>
        <w:sz w:val="24"/>
        <w:vertAlign w:val="baseline"/>
      </w:rPr>
    </w:lvl>
    <w:lvl w:ilvl="1" w:tentative="0">
      <w:start w:val="1"/>
      <w:numFmt w:val="decimal"/>
      <w:suff w:val="space"/>
      <w:lvlText w:val="%1.%2"/>
      <w:lvlJc w:val="left"/>
      <w:pPr>
        <w:ind w:left="4352" w:hanging="100"/>
      </w:pPr>
      <w:rPr>
        <w:rFonts w:hint="eastAsia" w:ascii="宋体" w:eastAsia="宋体"/>
        <w:b w:val="0"/>
        <w:i w:val="0"/>
        <w:caps w:val="0"/>
        <w:strike w:val="0"/>
        <w:dstrike w:val="0"/>
        <w:vanish w:val="0"/>
        <w:color w:val="auto"/>
        <w:sz w:val="24"/>
        <w:vertAlign w:val="baseline"/>
      </w:rPr>
    </w:lvl>
    <w:lvl w:ilvl="2" w:tentative="0">
      <w:start w:val="1"/>
      <w:numFmt w:val="decimal"/>
      <w:pStyle w:val="76"/>
      <w:suff w:val="space"/>
      <w:lvlText w:val="%1.%2.%3"/>
      <w:lvlJc w:val="left"/>
      <w:pPr>
        <w:ind w:left="5770" w:hanging="100"/>
      </w:pPr>
      <w:rPr>
        <w:rFonts w:hint="eastAsia" w:ascii="宋体" w:eastAsia="宋体"/>
        <w:b w:val="0"/>
        <w:i w:val="0"/>
        <w:caps w:val="0"/>
        <w:strike w:val="0"/>
        <w:dstrike w:val="0"/>
        <w:vanish w:val="0"/>
        <w:color w:val="auto"/>
        <w:sz w:val="24"/>
        <w:vertAlign w:val="baseline"/>
      </w:rPr>
    </w:lvl>
    <w:lvl w:ilvl="3" w:tentative="0">
      <w:start w:val="1"/>
      <w:numFmt w:val="decimal"/>
      <w:lvlText w:val="%1.%2.%3.%4"/>
      <w:lvlJc w:val="left"/>
      <w:pPr>
        <w:ind w:left="100" w:hanging="100"/>
      </w:pPr>
      <w:rPr>
        <w:rFonts w:hint="eastAsia"/>
      </w:rPr>
    </w:lvl>
    <w:lvl w:ilvl="4" w:tentative="0">
      <w:start w:val="1"/>
      <w:numFmt w:val="decimal"/>
      <w:lvlText w:val="%1.%2.%3.%4.%5"/>
      <w:lvlJc w:val="left"/>
      <w:pPr>
        <w:ind w:left="100" w:hanging="100"/>
      </w:pPr>
      <w:rPr>
        <w:rFonts w:hint="eastAsia"/>
      </w:rPr>
    </w:lvl>
    <w:lvl w:ilvl="5" w:tentative="0">
      <w:start w:val="1"/>
      <w:numFmt w:val="decimal"/>
      <w:lvlText w:val="%1.%2.%3.%4.%5.%6"/>
      <w:lvlJc w:val="left"/>
      <w:pPr>
        <w:ind w:left="100" w:hanging="100"/>
      </w:pPr>
      <w:rPr>
        <w:rFonts w:hint="eastAsia"/>
      </w:rPr>
    </w:lvl>
    <w:lvl w:ilvl="6" w:tentative="0">
      <w:start w:val="1"/>
      <w:numFmt w:val="decimal"/>
      <w:lvlText w:val="%1.%2.%3.%4.%5.%6.%7"/>
      <w:lvlJc w:val="left"/>
      <w:pPr>
        <w:ind w:left="100" w:hanging="100"/>
      </w:pPr>
      <w:rPr>
        <w:rFonts w:hint="eastAsia"/>
      </w:rPr>
    </w:lvl>
    <w:lvl w:ilvl="7" w:tentative="0">
      <w:start w:val="1"/>
      <w:numFmt w:val="decimal"/>
      <w:lvlText w:val="%1.%2.%3.%4.%5.%6.%7.%8"/>
      <w:lvlJc w:val="left"/>
      <w:pPr>
        <w:ind w:left="100" w:hanging="100"/>
      </w:pPr>
      <w:rPr>
        <w:rFonts w:hint="eastAsia"/>
      </w:rPr>
    </w:lvl>
    <w:lvl w:ilvl="8" w:tentative="0">
      <w:start w:val="1"/>
      <w:numFmt w:val="decimal"/>
      <w:lvlText w:val="%1.%2.%3.%4.%5.%6.%7.%8.%9"/>
      <w:lvlJc w:val="left"/>
      <w:pPr>
        <w:ind w:left="100" w:hanging="1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hyphenationZone w:val="360"/>
  <w:drawingGridHorizontalSpacing w:val="120"/>
  <w:drawingGridVerticalSpacing w:val="120"/>
  <w:displayHorizontalDrawingGridEvery w:val="1"/>
  <w:displayVerticalDrawingGridEvery w:val="1"/>
  <w:doNotUseMarginsForDrawingGridOrigin w:val="1"/>
  <w:drawingGridHorizontalOrigin w:val="1701"/>
  <w:drawingGridVerticalOrigin w:val="1984"/>
  <w:doNotShadeFormData w:val="1"/>
  <w:noPunctuationKerning w:val="1"/>
  <w:characterSpacingControl w:val="doNotCompress"/>
  <w:doNotValidateAgainstSchema/>
  <w:doNotDemarcateInvalidXml/>
  <w:compat>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xZmJiY2RlMzMxNDdlZTIzMzVmNDYzYmNlNTYwODkifQ=="/>
  </w:docVars>
  <w:rsids>
    <w:rsidRoot w:val="00172A27"/>
    <w:rsid w:val="00014475"/>
    <w:rsid w:val="00025C71"/>
    <w:rsid w:val="00042BC5"/>
    <w:rsid w:val="0005686F"/>
    <w:rsid w:val="000743C4"/>
    <w:rsid w:val="00074AC1"/>
    <w:rsid w:val="00075B80"/>
    <w:rsid w:val="00081D64"/>
    <w:rsid w:val="000B241F"/>
    <w:rsid w:val="000C54D7"/>
    <w:rsid w:val="000D768B"/>
    <w:rsid w:val="000E6780"/>
    <w:rsid w:val="00106E3C"/>
    <w:rsid w:val="00145B3D"/>
    <w:rsid w:val="00162D01"/>
    <w:rsid w:val="001655B7"/>
    <w:rsid w:val="00167FCA"/>
    <w:rsid w:val="0017344F"/>
    <w:rsid w:val="00190F8F"/>
    <w:rsid w:val="00192CF9"/>
    <w:rsid w:val="001C097A"/>
    <w:rsid w:val="001C2E41"/>
    <w:rsid w:val="001C72D2"/>
    <w:rsid w:val="001D43F0"/>
    <w:rsid w:val="001F2B68"/>
    <w:rsid w:val="002009B6"/>
    <w:rsid w:val="00235363"/>
    <w:rsid w:val="00240695"/>
    <w:rsid w:val="0024547E"/>
    <w:rsid w:val="00245ECE"/>
    <w:rsid w:val="0027271F"/>
    <w:rsid w:val="00272855"/>
    <w:rsid w:val="0027321D"/>
    <w:rsid w:val="002843ED"/>
    <w:rsid w:val="00286726"/>
    <w:rsid w:val="00286AF7"/>
    <w:rsid w:val="00293061"/>
    <w:rsid w:val="002A768F"/>
    <w:rsid w:val="002B32A7"/>
    <w:rsid w:val="002B3779"/>
    <w:rsid w:val="002C340F"/>
    <w:rsid w:val="002D66AB"/>
    <w:rsid w:val="002D7E03"/>
    <w:rsid w:val="002F4F34"/>
    <w:rsid w:val="002F70BE"/>
    <w:rsid w:val="0032177B"/>
    <w:rsid w:val="00323217"/>
    <w:rsid w:val="003440BE"/>
    <w:rsid w:val="00350D3E"/>
    <w:rsid w:val="00360044"/>
    <w:rsid w:val="003714C9"/>
    <w:rsid w:val="003716AD"/>
    <w:rsid w:val="003825FB"/>
    <w:rsid w:val="00387C9A"/>
    <w:rsid w:val="003A7EBD"/>
    <w:rsid w:val="003B03AD"/>
    <w:rsid w:val="003E3EC7"/>
    <w:rsid w:val="003F25F8"/>
    <w:rsid w:val="00422D21"/>
    <w:rsid w:val="00444BCF"/>
    <w:rsid w:val="00462D22"/>
    <w:rsid w:val="00482839"/>
    <w:rsid w:val="00491FBB"/>
    <w:rsid w:val="00492D24"/>
    <w:rsid w:val="004970B6"/>
    <w:rsid w:val="004A1BCB"/>
    <w:rsid w:val="004A5B59"/>
    <w:rsid w:val="004B0112"/>
    <w:rsid w:val="004B06A8"/>
    <w:rsid w:val="004B2567"/>
    <w:rsid w:val="004B2924"/>
    <w:rsid w:val="004B5D7F"/>
    <w:rsid w:val="004C1B53"/>
    <w:rsid w:val="00512AB0"/>
    <w:rsid w:val="00520EA5"/>
    <w:rsid w:val="005304D2"/>
    <w:rsid w:val="00545CCA"/>
    <w:rsid w:val="005629F8"/>
    <w:rsid w:val="0056575C"/>
    <w:rsid w:val="0057305C"/>
    <w:rsid w:val="005873CC"/>
    <w:rsid w:val="00587754"/>
    <w:rsid w:val="005926B4"/>
    <w:rsid w:val="00596787"/>
    <w:rsid w:val="005B110A"/>
    <w:rsid w:val="005B7191"/>
    <w:rsid w:val="00602EF5"/>
    <w:rsid w:val="006035C6"/>
    <w:rsid w:val="006158F9"/>
    <w:rsid w:val="00615A93"/>
    <w:rsid w:val="00617E56"/>
    <w:rsid w:val="00625AE0"/>
    <w:rsid w:val="0063636D"/>
    <w:rsid w:val="00637E8E"/>
    <w:rsid w:val="0065013D"/>
    <w:rsid w:val="00650B2A"/>
    <w:rsid w:val="00653E89"/>
    <w:rsid w:val="00664DB1"/>
    <w:rsid w:val="006A6610"/>
    <w:rsid w:val="006B6E41"/>
    <w:rsid w:val="006C6D53"/>
    <w:rsid w:val="006F5DEA"/>
    <w:rsid w:val="00700584"/>
    <w:rsid w:val="00704E73"/>
    <w:rsid w:val="00706951"/>
    <w:rsid w:val="007268BA"/>
    <w:rsid w:val="007470FC"/>
    <w:rsid w:val="0075488F"/>
    <w:rsid w:val="00754EB6"/>
    <w:rsid w:val="00784299"/>
    <w:rsid w:val="007950A2"/>
    <w:rsid w:val="007975AF"/>
    <w:rsid w:val="007A2F54"/>
    <w:rsid w:val="007B0DF6"/>
    <w:rsid w:val="007C6E25"/>
    <w:rsid w:val="007D02AB"/>
    <w:rsid w:val="007E2656"/>
    <w:rsid w:val="00820D7C"/>
    <w:rsid w:val="00822ADF"/>
    <w:rsid w:val="0082791B"/>
    <w:rsid w:val="00842506"/>
    <w:rsid w:val="00856924"/>
    <w:rsid w:val="00876613"/>
    <w:rsid w:val="008772CF"/>
    <w:rsid w:val="00883075"/>
    <w:rsid w:val="008844A2"/>
    <w:rsid w:val="00886554"/>
    <w:rsid w:val="00892A7A"/>
    <w:rsid w:val="00894004"/>
    <w:rsid w:val="008D00E6"/>
    <w:rsid w:val="009069B9"/>
    <w:rsid w:val="00921528"/>
    <w:rsid w:val="00924AFB"/>
    <w:rsid w:val="00926A75"/>
    <w:rsid w:val="009322E7"/>
    <w:rsid w:val="00945C7D"/>
    <w:rsid w:val="00946530"/>
    <w:rsid w:val="00965A5F"/>
    <w:rsid w:val="00974E8E"/>
    <w:rsid w:val="00980294"/>
    <w:rsid w:val="00982C40"/>
    <w:rsid w:val="00994B88"/>
    <w:rsid w:val="00996114"/>
    <w:rsid w:val="009A4D3A"/>
    <w:rsid w:val="009B149E"/>
    <w:rsid w:val="009B5D1E"/>
    <w:rsid w:val="009E24E4"/>
    <w:rsid w:val="009E2579"/>
    <w:rsid w:val="009E7145"/>
    <w:rsid w:val="00A00CB3"/>
    <w:rsid w:val="00A045B5"/>
    <w:rsid w:val="00A4272E"/>
    <w:rsid w:val="00A66E7D"/>
    <w:rsid w:val="00A8515C"/>
    <w:rsid w:val="00A865F7"/>
    <w:rsid w:val="00AA3F14"/>
    <w:rsid w:val="00AB0BFE"/>
    <w:rsid w:val="00AB17AC"/>
    <w:rsid w:val="00AB4835"/>
    <w:rsid w:val="00AB6B52"/>
    <w:rsid w:val="00AC74A0"/>
    <w:rsid w:val="00AE171E"/>
    <w:rsid w:val="00B63698"/>
    <w:rsid w:val="00B661C7"/>
    <w:rsid w:val="00B74BA9"/>
    <w:rsid w:val="00B8208E"/>
    <w:rsid w:val="00B82B8A"/>
    <w:rsid w:val="00B82FAE"/>
    <w:rsid w:val="00B915F7"/>
    <w:rsid w:val="00B9438E"/>
    <w:rsid w:val="00BC1C37"/>
    <w:rsid w:val="00BC2B5C"/>
    <w:rsid w:val="00BE2053"/>
    <w:rsid w:val="00BF09DC"/>
    <w:rsid w:val="00BF38FF"/>
    <w:rsid w:val="00BF3C7F"/>
    <w:rsid w:val="00C160EB"/>
    <w:rsid w:val="00C25464"/>
    <w:rsid w:val="00C320A0"/>
    <w:rsid w:val="00C341FA"/>
    <w:rsid w:val="00C34FC7"/>
    <w:rsid w:val="00C54EFC"/>
    <w:rsid w:val="00C70ACA"/>
    <w:rsid w:val="00C81383"/>
    <w:rsid w:val="00C82DC9"/>
    <w:rsid w:val="00C863AE"/>
    <w:rsid w:val="00C9557E"/>
    <w:rsid w:val="00CC1DD8"/>
    <w:rsid w:val="00CC3232"/>
    <w:rsid w:val="00D0519B"/>
    <w:rsid w:val="00D05EB4"/>
    <w:rsid w:val="00D11C3D"/>
    <w:rsid w:val="00D25206"/>
    <w:rsid w:val="00D355FB"/>
    <w:rsid w:val="00D41D2C"/>
    <w:rsid w:val="00D4605B"/>
    <w:rsid w:val="00D623AA"/>
    <w:rsid w:val="00D8518F"/>
    <w:rsid w:val="00D96EC7"/>
    <w:rsid w:val="00DA12BF"/>
    <w:rsid w:val="00DA7138"/>
    <w:rsid w:val="00DF248E"/>
    <w:rsid w:val="00DF3222"/>
    <w:rsid w:val="00E07FD2"/>
    <w:rsid w:val="00E31F64"/>
    <w:rsid w:val="00E3728D"/>
    <w:rsid w:val="00E4357B"/>
    <w:rsid w:val="00E47B47"/>
    <w:rsid w:val="00E5166B"/>
    <w:rsid w:val="00E644A0"/>
    <w:rsid w:val="00E87A80"/>
    <w:rsid w:val="00E87CEC"/>
    <w:rsid w:val="00EA1BA6"/>
    <w:rsid w:val="00EA4C58"/>
    <w:rsid w:val="00EB67EC"/>
    <w:rsid w:val="00EE11F9"/>
    <w:rsid w:val="00EE7425"/>
    <w:rsid w:val="00EF6C8D"/>
    <w:rsid w:val="00F00080"/>
    <w:rsid w:val="00F01B03"/>
    <w:rsid w:val="00F03FF4"/>
    <w:rsid w:val="00F06C20"/>
    <w:rsid w:val="00F10699"/>
    <w:rsid w:val="00F1075B"/>
    <w:rsid w:val="00F10E4C"/>
    <w:rsid w:val="00F176CD"/>
    <w:rsid w:val="00F26324"/>
    <w:rsid w:val="00F273C5"/>
    <w:rsid w:val="00F3275E"/>
    <w:rsid w:val="00F4576C"/>
    <w:rsid w:val="00F545AB"/>
    <w:rsid w:val="00F715BA"/>
    <w:rsid w:val="00F8200E"/>
    <w:rsid w:val="00F86DE9"/>
    <w:rsid w:val="00F92A8F"/>
    <w:rsid w:val="00FA6CF1"/>
    <w:rsid w:val="00FC0049"/>
    <w:rsid w:val="00FC376F"/>
    <w:rsid w:val="00FF30E1"/>
    <w:rsid w:val="01506B97"/>
    <w:rsid w:val="01565C22"/>
    <w:rsid w:val="01DC19EE"/>
    <w:rsid w:val="024610D3"/>
    <w:rsid w:val="0311468D"/>
    <w:rsid w:val="032632FE"/>
    <w:rsid w:val="037606C3"/>
    <w:rsid w:val="038913C4"/>
    <w:rsid w:val="04A309AD"/>
    <w:rsid w:val="04E3586E"/>
    <w:rsid w:val="05297156"/>
    <w:rsid w:val="062760CA"/>
    <w:rsid w:val="06367F91"/>
    <w:rsid w:val="063E7CAE"/>
    <w:rsid w:val="064061DE"/>
    <w:rsid w:val="07897C0E"/>
    <w:rsid w:val="082A1395"/>
    <w:rsid w:val="08B4403A"/>
    <w:rsid w:val="08B60D54"/>
    <w:rsid w:val="094628A0"/>
    <w:rsid w:val="09D91328"/>
    <w:rsid w:val="0ABC2331"/>
    <w:rsid w:val="0B3111FA"/>
    <w:rsid w:val="0B45387B"/>
    <w:rsid w:val="0BB57BA4"/>
    <w:rsid w:val="0C0076B8"/>
    <w:rsid w:val="0C6C37E1"/>
    <w:rsid w:val="0C9615C8"/>
    <w:rsid w:val="0D9C5751"/>
    <w:rsid w:val="0DC3421D"/>
    <w:rsid w:val="0DF76B00"/>
    <w:rsid w:val="0EDA155C"/>
    <w:rsid w:val="0F4F6CEE"/>
    <w:rsid w:val="0F9746D1"/>
    <w:rsid w:val="0FBD189C"/>
    <w:rsid w:val="0FDE4BDA"/>
    <w:rsid w:val="0FF07241"/>
    <w:rsid w:val="11655791"/>
    <w:rsid w:val="11B1466E"/>
    <w:rsid w:val="121D4674"/>
    <w:rsid w:val="12331A20"/>
    <w:rsid w:val="12437B24"/>
    <w:rsid w:val="12954B43"/>
    <w:rsid w:val="12DC670B"/>
    <w:rsid w:val="12F42BA4"/>
    <w:rsid w:val="131D1399"/>
    <w:rsid w:val="1396419C"/>
    <w:rsid w:val="15932B49"/>
    <w:rsid w:val="15A5072F"/>
    <w:rsid w:val="15E05662"/>
    <w:rsid w:val="1787048B"/>
    <w:rsid w:val="179C05CE"/>
    <w:rsid w:val="192C7506"/>
    <w:rsid w:val="193548E0"/>
    <w:rsid w:val="19440BD0"/>
    <w:rsid w:val="1A102318"/>
    <w:rsid w:val="1A206039"/>
    <w:rsid w:val="1B6553C6"/>
    <w:rsid w:val="1BBC4C34"/>
    <w:rsid w:val="1C3C11C6"/>
    <w:rsid w:val="1C7520F8"/>
    <w:rsid w:val="1D0B3468"/>
    <w:rsid w:val="1D1E53EE"/>
    <w:rsid w:val="1D506AA7"/>
    <w:rsid w:val="1E470BDB"/>
    <w:rsid w:val="1E7B7EAF"/>
    <w:rsid w:val="1FE401B3"/>
    <w:rsid w:val="20C462AC"/>
    <w:rsid w:val="21B73E88"/>
    <w:rsid w:val="222B693C"/>
    <w:rsid w:val="22A64485"/>
    <w:rsid w:val="24667DE3"/>
    <w:rsid w:val="247C0C4C"/>
    <w:rsid w:val="25DC0A00"/>
    <w:rsid w:val="262E3841"/>
    <w:rsid w:val="26AF2198"/>
    <w:rsid w:val="26B75F6B"/>
    <w:rsid w:val="27EC2A9F"/>
    <w:rsid w:val="28203CD5"/>
    <w:rsid w:val="287A337D"/>
    <w:rsid w:val="28800981"/>
    <w:rsid w:val="28A14A68"/>
    <w:rsid w:val="28F00B0D"/>
    <w:rsid w:val="298316DB"/>
    <w:rsid w:val="298F4F7D"/>
    <w:rsid w:val="29B80978"/>
    <w:rsid w:val="2AAD6736"/>
    <w:rsid w:val="2AD00E3A"/>
    <w:rsid w:val="2AE05796"/>
    <w:rsid w:val="2B3F6C91"/>
    <w:rsid w:val="2B706D9A"/>
    <w:rsid w:val="2B9F71B1"/>
    <w:rsid w:val="2CAC0E49"/>
    <w:rsid w:val="2CC101CD"/>
    <w:rsid w:val="2D047A30"/>
    <w:rsid w:val="2D9F4E31"/>
    <w:rsid w:val="2F09761D"/>
    <w:rsid w:val="306B332E"/>
    <w:rsid w:val="308C5F48"/>
    <w:rsid w:val="30CB2D3F"/>
    <w:rsid w:val="311913D0"/>
    <w:rsid w:val="313E75B5"/>
    <w:rsid w:val="31C45AE8"/>
    <w:rsid w:val="31E17C98"/>
    <w:rsid w:val="32326DEE"/>
    <w:rsid w:val="329A66A2"/>
    <w:rsid w:val="32B71199"/>
    <w:rsid w:val="338962BA"/>
    <w:rsid w:val="33D854F6"/>
    <w:rsid w:val="33DE3C29"/>
    <w:rsid w:val="34010037"/>
    <w:rsid w:val="3412744D"/>
    <w:rsid w:val="3431735D"/>
    <w:rsid w:val="345F5981"/>
    <w:rsid w:val="35061741"/>
    <w:rsid w:val="354C01C6"/>
    <w:rsid w:val="355D635D"/>
    <w:rsid w:val="358E4C71"/>
    <w:rsid w:val="360F2EB9"/>
    <w:rsid w:val="36887E00"/>
    <w:rsid w:val="368F1C37"/>
    <w:rsid w:val="36963DEF"/>
    <w:rsid w:val="36D66C33"/>
    <w:rsid w:val="37021294"/>
    <w:rsid w:val="370B211A"/>
    <w:rsid w:val="379D6803"/>
    <w:rsid w:val="38194CD8"/>
    <w:rsid w:val="398C14D9"/>
    <w:rsid w:val="39C15F76"/>
    <w:rsid w:val="3AA01842"/>
    <w:rsid w:val="3ACF286E"/>
    <w:rsid w:val="3AF11959"/>
    <w:rsid w:val="3C3C48C9"/>
    <w:rsid w:val="3C505CA8"/>
    <w:rsid w:val="3C9E7E8F"/>
    <w:rsid w:val="3CE81B00"/>
    <w:rsid w:val="3D5740DE"/>
    <w:rsid w:val="3E5A5EE4"/>
    <w:rsid w:val="3E5F5AA5"/>
    <w:rsid w:val="3E846C23"/>
    <w:rsid w:val="3EBC7BE3"/>
    <w:rsid w:val="401E2B51"/>
    <w:rsid w:val="4085194C"/>
    <w:rsid w:val="40F26F47"/>
    <w:rsid w:val="41117688"/>
    <w:rsid w:val="412C237F"/>
    <w:rsid w:val="4155091F"/>
    <w:rsid w:val="41695A0F"/>
    <w:rsid w:val="41BA10CB"/>
    <w:rsid w:val="42303B8B"/>
    <w:rsid w:val="42423FD9"/>
    <w:rsid w:val="43A14604"/>
    <w:rsid w:val="43A33BF5"/>
    <w:rsid w:val="43A538BC"/>
    <w:rsid w:val="44E17F63"/>
    <w:rsid w:val="44F7014F"/>
    <w:rsid w:val="453B488F"/>
    <w:rsid w:val="45F15E70"/>
    <w:rsid w:val="46A64344"/>
    <w:rsid w:val="46D80127"/>
    <w:rsid w:val="477A5515"/>
    <w:rsid w:val="489706FC"/>
    <w:rsid w:val="48B733AA"/>
    <w:rsid w:val="48E20A96"/>
    <w:rsid w:val="4B117A90"/>
    <w:rsid w:val="4BB34F51"/>
    <w:rsid w:val="4D4D3AFB"/>
    <w:rsid w:val="4D683864"/>
    <w:rsid w:val="4DC46C4F"/>
    <w:rsid w:val="4DE173FF"/>
    <w:rsid w:val="4E58201F"/>
    <w:rsid w:val="50AE13D1"/>
    <w:rsid w:val="50D1098B"/>
    <w:rsid w:val="52D561B8"/>
    <w:rsid w:val="52DC0984"/>
    <w:rsid w:val="548B08B3"/>
    <w:rsid w:val="55242153"/>
    <w:rsid w:val="555F4A28"/>
    <w:rsid w:val="558F57DA"/>
    <w:rsid w:val="55A0038E"/>
    <w:rsid w:val="55DD4A42"/>
    <w:rsid w:val="567F1BCC"/>
    <w:rsid w:val="56D218E5"/>
    <w:rsid w:val="573F39B5"/>
    <w:rsid w:val="57B4119F"/>
    <w:rsid w:val="588A28B9"/>
    <w:rsid w:val="5A9164F8"/>
    <w:rsid w:val="5AFE1DDF"/>
    <w:rsid w:val="5B1C1D31"/>
    <w:rsid w:val="5D3A54D2"/>
    <w:rsid w:val="5DD46E27"/>
    <w:rsid w:val="5E997C33"/>
    <w:rsid w:val="5EB007B5"/>
    <w:rsid w:val="5EBC779A"/>
    <w:rsid w:val="60712622"/>
    <w:rsid w:val="61903065"/>
    <w:rsid w:val="61C030C6"/>
    <w:rsid w:val="6232236E"/>
    <w:rsid w:val="624C4474"/>
    <w:rsid w:val="62AC3A78"/>
    <w:rsid w:val="63B57AC3"/>
    <w:rsid w:val="64011757"/>
    <w:rsid w:val="6473529E"/>
    <w:rsid w:val="649E1F3D"/>
    <w:rsid w:val="64FD4B95"/>
    <w:rsid w:val="65E0162B"/>
    <w:rsid w:val="65E53E98"/>
    <w:rsid w:val="661A72F4"/>
    <w:rsid w:val="66424626"/>
    <w:rsid w:val="665971AE"/>
    <w:rsid w:val="667B1BFB"/>
    <w:rsid w:val="67A55BDE"/>
    <w:rsid w:val="6835600A"/>
    <w:rsid w:val="68A8667A"/>
    <w:rsid w:val="692E169F"/>
    <w:rsid w:val="69A37C09"/>
    <w:rsid w:val="6A2B3024"/>
    <w:rsid w:val="6A303659"/>
    <w:rsid w:val="6A4B2016"/>
    <w:rsid w:val="6AC344AB"/>
    <w:rsid w:val="6BA008BF"/>
    <w:rsid w:val="6BA1796A"/>
    <w:rsid w:val="6BA472B9"/>
    <w:rsid w:val="6BD77B3D"/>
    <w:rsid w:val="6C240F7A"/>
    <w:rsid w:val="6D00349A"/>
    <w:rsid w:val="6D600186"/>
    <w:rsid w:val="6E945E6C"/>
    <w:rsid w:val="6F835472"/>
    <w:rsid w:val="6F913D15"/>
    <w:rsid w:val="70A45725"/>
    <w:rsid w:val="710812D5"/>
    <w:rsid w:val="71227648"/>
    <w:rsid w:val="71411F9D"/>
    <w:rsid w:val="73BE4E40"/>
    <w:rsid w:val="762A69E2"/>
    <w:rsid w:val="76524E83"/>
    <w:rsid w:val="76AC04E9"/>
    <w:rsid w:val="7A6C1EDF"/>
    <w:rsid w:val="7A711B4A"/>
    <w:rsid w:val="7B16294B"/>
    <w:rsid w:val="7BC24922"/>
    <w:rsid w:val="7C19011C"/>
    <w:rsid w:val="7C331E4E"/>
    <w:rsid w:val="7C934E7B"/>
    <w:rsid w:val="7CCF5DDE"/>
    <w:rsid w:val="7D5738F9"/>
    <w:rsid w:val="7D5F62B6"/>
    <w:rsid w:val="7D707D52"/>
    <w:rsid w:val="7E3B10CB"/>
    <w:rsid w:val="7E8766DE"/>
    <w:rsid w:val="7F443A4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iPriority="99" w:semiHidden="0"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adjustRightInd w:val="0"/>
    </w:pPr>
    <w:rPr>
      <w:rFonts w:ascii="宋体" w:hAnsi="Times New Roman" w:eastAsia="宋体" w:cs="宋体"/>
      <w:sz w:val="22"/>
      <w:szCs w:val="22"/>
      <w:lang w:val="en-US" w:eastAsia="zh-CN" w:bidi="ar-SA"/>
    </w:rPr>
  </w:style>
  <w:style w:type="paragraph" w:styleId="3">
    <w:name w:val="heading 1"/>
    <w:basedOn w:val="1"/>
    <w:next w:val="1"/>
    <w:link w:val="52"/>
    <w:qFormat/>
    <w:uiPriority w:val="9"/>
    <w:pPr>
      <w:ind w:left="3144" w:right="3120"/>
      <w:jc w:val="center"/>
      <w:outlineLvl w:val="0"/>
    </w:pPr>
    <w:rPr>
      <w:rFonts w:cs="Times New Roman"/>
      <w:b/>
      <w:bCs/>
      <w:kern w:val="44"/>
      <w:sz w:val="44"/>
      <w:szCs w:val="44"/>
    </w:rPr>
  </w:style>
  <w:style w:type="paragraph" w:styleId="4">
    <w:name w:val="heading 2"/>
    <w:basedOn w:val="1"/>
    <w:next w:val="1"/>
    <w:link w:val="61"/>
    <w:qFormat/>
    <w:uiPriority w:val="9"/>
    <w:pPr>
      <w:ind w:left="3150" w:right="3120"/>
      <w:jc w:val="center"/>
      <w:outlineLvl w:val="1"/>
    </w:pPr>
    <w:rPr>
      <w:rFonts w:ascii="等线 Light" w:hAnsi="等线 Light" w:eastAsia="等线 Light" w:cs="Times New Roman"/>
      <w:b/>
      <w:bCs/>
      <w:sz w:val="32"/>
      <w:szCs w:val="32"/>
    </w:rPr>
  </w:style>
  <w:style w:type="paragraph" w:styleId="5">
    <w:name w:val="heading 3"/>
    <w:basedOn w:val="1"/>
    <w:next w:val="1"/>
    <w:link w:val="57"/>
    <w:qFormat/>
    <w:uiPriority w:val="9"/>
    <w:pPr>
      <w:spacing w:before="48"/>
      <w:ind w:left="3150" w:right="3120"/>
      <w:jc w:val="center"/>
      <w:outlineLvl w:val="2"/>
    </w:pPr>
    <w:rPr>
      <w:rFonts w:cs="Times New Roman"/>
      <w:b/>
      <w:bCs/>
      <w:sz w:val="32"/>
      <w:szCs w:val="32"/>
    </w:rPr>
  </w:style>
  <w:style w:type="paragraph" w:styleId="6">
    <w:name w:val="heading 4"/>
    <w:basedOn w:val="1"/>
    <w:next w:val="1"/>
    <w:link w:val="55"/>
    <w:qFormat/>
    <w:uiPriority w:val="9"/>
    <w:pPr>
      <w:spacing w:before="62"/>
      <w:ind w:left="200"/>
      <w:outlineLvl w:val="3"/>
    </w:pPr>
    <w:rPr>
      <w:rFonts w:ascii="等线 Light" w:hAnsi="等线 Light" w:eastAsia="等线 Light" w:cs="Times New Roman"/>
      <w:b/>
      <w:bCs/>
      <w:sz w:val="28"/>
      <w:szCs w:val="28"/>
    </w:rPr>
  </w:style>
  <w:style w:type="paragraph" w:styleId="7">
    <w:name w:val="heading 5"/>
    <w:basedOn w:val="1"/>
    <w:next w:val="1"/>
    <w:link w:val="63"/>
    <w:qFormat/>
    <w:uiPriority w:val="9"/>
    <w:pPr>
      <w:ind w:left="412" w:hanging="207"/>
      <w:outlineLvl w:val="4"/>
    </w:pPr>
    <w:rPr>
      <w:rFonts w:cs="Times New Roman"/>
      <w:b/>
      <w:bCs/>
      <w:sz w:val="28"/>
      <w:szCs w:val="28"/>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1"/>
    </w:rPr>
  </w:style>
  <w:style w:type="paragraph" w:styleId="8">
    <w:name w:val="index 8"/>
    <w:next w:val="1"/>
    <w:qFormat/>
    <w:uiPriority w:val="0"/>
    <w:pPr>
      <w:widowControl w:val="0"/>
      <w:ind w:left="2940"/>
      <w:jc w:val="both"/>
    </w:pPr>
    <w:rPr>
      <w:rFonts w:ascii="方正仿宋_GBK" w:hAnsi="Calibri" w:eastAsia="方正仿宋_GBK" w:cs="宋体"/>
      <w:kern w:val="2"/>
      <w:sz w:val="32"/>
      <w:szCs w:val="28"/>
      <w:lang w:val="en-US" w:eastAsia="zh-CN" w:bidi="ar-SA"/>
    </w:rPr>
  </w:style>
  <w:style w:type="paragraph" w:styleId="9">
    <w:name w:val="annotation text"/>
    <w:basedOn w:val="1"/>
    <w:link w:val="54"/>
    <w:unhideWhenUsed/>
    <w:qFormat/>
    <w:uiPriority w:val="99"/>
    <w:rPr>
      <w:rFonts w:cs="Times New Roman"/>
    </w:rPr>
  </w:style>
  <w:style w:type="paragraph" w:styleId="10">
    <w:name w:val="Body Text"/>
    <w:basedOn w:val="1"/>
    <w:link w:val="49"/>
    <w:qFormat/>
    <w:uiPriority w:val="99"/>
    <w:pPr>
      <w:ind w:left="590"/>
    </w:pPr>
    <w:rPr>
      <w:rFonts w:cs="Times New Roman"/>
      <w:szCs w:val="20"/>
    </w:rPr>
  </w:style>
  <w:style w:type="paragraph" w:styleId="11">
    <w:name w:val="Body Text Indent"/>
    <w:basedOn w:val="1"/>
    <w:next w:val="12"/>
    <w:qFormat/>
    <w:uiPriority w:val="0"/>
    <w:pPr>
      <w:ind w:firstLine="830" w:firstLineChars="352"/>
    </w:pPr>
    <w:rPr>
      <w:rFonts w:ascii="仿宋_GB2312" w:eastAsia="仿宋_GB2312"/>
      <w:sz w:val="32"/>
      <w:szCs w:val="20"/>
    </w:rPr>
  </w:style>
  <w:style w:type="paragraph" w:styleId="12">
    <w:name w:val="envelope return"/>
    <w:basedOn w:val="1"/>
    <w:qFormat/>
    <w:uiPriority w:val="99"/>
    <w:pPr>
      <w:snapToGrid w:val="0"/>
    </w:pPr>
    <w:rPr>
      <w:rFonts w:ascii="Arial" w:hAnsi="Arial"/>
    </w:rPr>
  </w:style>
  <w:style w:type="paragraph" w:styleId="13">
    <w:name w:val="Plain Text"/>
    <w:basedOn w:val="1"/>
    <w:qFormat/>
    <w:uiPriority w:val="0"/>
    <w:rPr>
      <w:rFonts w:ascii="宋体" w:hAnsi="Courier New" w:cs="Courier New"/>
      <w:szCs w:val="21"/>
    </w:rPr>
  </w:style>
  <w:style w:type="paragraph" w:styleId="14">
    <w:name w:val="Body Text Indent 2"/>
    <w:basedOn w:val="1"/>
    <w:qFormat/>
    <w:uiPriority w:val="0"/>
    <w:pPr>
      <w:spacing w:after="120" w:line="480" w:lineRule="auto"/>
      <w:ind w:left="420" w:leftChars="200"/>
    </w:pPr>
  </w:style>
  <w:style w:type="paragraph" w:styleId="15">
    <w:name w:val="Balloon Text"/>
    <w:basedOn w:val="1"/>
    <w:link w:val="59"/>
    <w:unhideWhenUsed/>
    <w:qFormat/>
    <w:uiPriority w:val="99"/>
    <w:rPr>
      <w:rFonts w:cs="Times New Roman"/>
      <w:sz w:val="18"/>
      <w:szCs w:val="18"/>
    </w:rPr>
  </w:style>
  <w:style w:type="paragraph" w:styleId="16">
    <w:name w:val="footer"/>
    <w:basedOn w:val="1"/>
    <w:link w:val="65"/>
    <w:unhideWhenUsed/>
    <w:qFormat/>
    <w:uiPriority w:val="0"/>
    <w:pPr>
      <w:tabs>
        <w:tab w:val="center" w:pos="4153"/>
        <w:tab w:val="right" w:pos="8306"/>
      </w:tabs>
      <w:snapToGrid w:val="0"/>
    </w:pPr>
    <w:rPr>
      <w:rFonts w:cs="Times New Roman"/>
      <w:sz w:val="18"/>
      <w:szCs w:val="18"/>
    </w:rPr>
  </w:style>
  <w:style w:type="paragraph" w:styleId="17">
    <w:name w:val="header"/>
    <w:basedOn w:val="1"/>
    <w:link w:val="51"/>
    <w:unhideWhenUsed/>
    <w:qFormat/>
    <w:uiPriority w:val="99"/>
    <w:pPr>
      <w:pBdr>
        <w:bottom w:val="single" w:color="auto" w:sz="6" w:space="1"/>
      </w:pBdr>
      <w:tabs>
        <w:tab w:val="center" w:pos="4153"/>
        <w:tab w:val="right" w:pos="8306"/>
      </w:tabs>
      <w:snapToGrid w:val="0"/>
      <w:jc w:val="center"/>
    </w:pPr>
    <w:rPr>
      <w:rFonts w:cs="Times New Roman"/>
      <w:sz w:val="18"/>
      <w:szCs w:val="18"/>
    </w:rPr>
  </w:style>
  <w:style w:type="paragraph" w:styleId="18">
    <w:name w:val="Body Text Indent 3"/>
    <w:basedOn w:val="1"/>
    <w:link w:val="60"/>
    <w:unhideWhenUsed/>
    <w:qFormat/>
    <w:uiPriority w:val="99"/>
    <w:pPr>
      <w:spacing w:after="120"/>
      <w:ind w:left="420" w:leftChars="200"/>
    </w:pPr>
    <w:rPr>
      <w:rFonts w:cs="Times New Roman"/>
      <w:sz w:val="16"/>
      <w:szCs w:val="16"/>
    </w:rPr>
  </w:style>
  <w:style w:type="paragraph" w:styleId="19">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20">
    <w:name w:val="annotation subject"/>
    <w:basedOn w:val="9"/>
    <w:next w:val="9"/>
    <w:link w:val="56"/>
    <w:unhideWhenUsed/>
    <w:qFormat/>
    <w:uiPriority w:val="99"/>
    <w:rPr>
      <w:b/>
      <w:bCs/>
    </w:rPr>
  </w:style>
  <w:style w:type="paragraph" w:styleId="21">
    <w:name w:val="Body Text First Indent"/>
    <w:basedOn w:val="10"/>
    <w:link w:val="53"/>
    <w:unhideWhenUsed/>
    <w:qFormat/>
    <w:uiPriority w:val="99"/>
    <w:pPr>
      <w:spacing w:after="120"/>
      <w:ind w:left="0" w:firstLine="420" w:firstLineChars="100"/>
    </w:pPr>
    <w:rPr>
      <w:szCs w:val="22"/>
    </w:rPr>
  </w:style>
  <w:style w:type="paragraph" w:styleId="22">
    <w:name w:val="Body Text First Indent 2"/>
    <w:basedOn w:val="11"/>
    <w:qFormat/>
    <w:uiPriority w:val="0"/>
    <w:pPr>
      <w:spacing w:after="120"/>
      <w:ind w:left="420" w:leftChars="200"/>
    </w:pPr>
    <w:rPr>
      <w:rFonts w:ascii="Calibri" w:hAnsi="Calibri"/>
      <w:sz w:val="21"/>
    </w:rPr>
  </w:style>
  <w:style w:type="table" w:styleId="24">
    <w:name w:val="Table Grid"/>
    <w:basedOn w:val="2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bCs/>
    </w:rPr>
  </w:style>
  <w:style w:type="character" w:styleId="27">
    <w:name w:val="page number"/>
    <w:qFormat/>
    <w:uiPriority w:val="0"/>
    <w:rPr>
      <w:rFonts w:cs="Times New Roman"/>
    </w:rPr>
  </w:style>
  <w:style w:type="character" w:styleId="28">
    <w:name w:val="FollowedHyperlink"/>
    <w:basedOn w:val="25"/>
    <w:unhideWhenUsed/>
    <w:qFormat/>
    <w:uiPriority w:val="99"/>
    <w:rPr>
      <w:color w:val="003B70"/>
      <w:u w:val="none"/>
    </w:rPr>
  </w:style>
  <w:style w:type="character" w:styleId="29">
    <w:name w:val="Hyperlink"/>
    <w:basedOn w:val="25"/>
    <w:unhideWhenUsed/>
    <w:qFormat/>
    <w:uiPriority w:val="99"/>
    <w:rPr>
      <w:color w:val="003B70"/>
      <w:u w:val="none"/>
    </w:rPr>
  </w:style>
  <w:style w:type="character" w:styleId="30">
    <w:name w:val="annotation reference"/>
    <w:basedOn w:val="25"/>
    <w:unhideWhenUsed/>
    <w:qFormat/>
    <w:uiPriority w:val="99"/>
    <w:rPr>
      <w:sz w:val="21"/>
      <w:szCs w:val="21"/>
    </w:rPr>
  </w:style>
  <w:style w:type="paragraph" w:customStyle="1" w:styleId="31">
    <w:name w:val="表格文字"/>
    <w:basedOn w:val="32"/>
    <w:next w:val="1"/>
    <w:qFormat/>
    <w:uiPriority w:val="0"/>
    <w:pPr>
      <w:spacing w:before="25" w:after="25"/>
      <w:jc w:val="left"/>
    </w:pPr>
    <w:rPr>
      <w:bCs/>
      <w:spacing w:val="10"/>
      <w:kern w:val="0"/>
      <w:sz w:val="24"/>
      <w:szCs w:val="20"/>
    </w:rPr>
  </w:style>
  <w:style w:type="paragraph" w:customStyle="1" w:styleId="32">
    <w:name w:val="表格文字（两侧对齐）"/>
    <w:basedOn w:val="1"/>
    <w:qFormat/>
    <w:uiPriority w:val="0"/>
    <w:pPr>
      <w:widowControl w:val="0"/>
      <w:snapToGrid w:val="0"/>
      <w:spacing w:line="240" w:lineRule="auto"/>
      <w:ind w:firstLine="0" w:firstLineChars="0"/>
    </w:pPr>
    <w:rPr>
      <w:rFonts w:ascii="Calibri" w:hAnsi="Calibri" w:cs="Times New Roman"/>
      <w:kern w:val="0"/>
      <w:sz w:val="20"/>
    </w:rPr>
  </w:style>
  <w:style w:type="paragraph" w:customStyle="1" w:styleId="3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4">
    <w:name w:val="Heading4"/>
    <w:basedOn w:val="1"/>
    <w:qFormat/>
    <w:uiPriority w:val="0"/>
    <w:pPr>
      <w:keepNext/>
      <w:keepLines/>
      <w:widowControl w:val="0"/>
      <w:suppressLineNumbers w:val="0"/>
      <w:snapToGrid w:val="0"/>
      <w:spacing w:before="200" w:beforeAutospacing="0" w:line="360" w:lineRule="auto"/>
      <w:jc w:val="both"/>
    </w:pPr>
    <w:rPr>
      <w:rFonts w:hint="default" w:ascii="Cambria" w:hAnsi="Cambria" w:eastAsia="宋体" w:cs="Times New Roman"/>
      <w:b/>
      <w:i/>
      <w:color w:val="4F81BD"/>
      <w:kern w:val="0"/>
      <w:sz w:val="20"/>
      <w:szCs w:val="20"/>
      <w:lang w:val="en-US" w:eastAsia="zh-CN" w:bidi="ar"/>
    </w:rPr>
  </w:style>
  <w:style w:type="paragraph" w:customStyle="1" w:styleId="35">
    <w:name w:val="图_0"/>
    <w:basedOn w:val="36"/>
    <w:qFormat/>
    <w:uiPriority w:val="0"/>
    <w:pPr>
      <w:keepNext/>
      <w:adjustRightInd w:val="0"/>
      <w:spacing w:before="60" w:after="60" w:line="300" w:lineRule="auto"/>
      <w:jc w:val="center"/>
      <w:textAlignment w:val="center"/>
    </w:pPr>
    <w:rPr>
      <w:rFonts w:ascii="Times New Roman" w:hAnsi="Times New Roman"/>
      <w:snapToGrid w:val="0"/>
      <w:spacing w:val="20"/>
      <w:kern w:val="0"/>
      <w:sz w:val="24"/>
      <w:szCs w:val="20"/>
    </w:rPr>
  </w:style>
  <w:style w:type="paragraph" w:customStyle="1" w:styleId="36">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Table Paragraph"/>
    <w:basedOn w:val="1"/>
    <w:qFormat/>
    <w:uiPriority w:val="1"/>
    <w:rPr>
      <w:sz w:val="24"/>
      <w:szCs w:val="24"/>
    </w:rPr>
  </w:style>
  <w:style w:type="paragraph" w:customStyle="1" w:styleId="38">
    <w:name w:val="_Style 3"/>
    <w:basedOn w:val="1"/>
    <w:next w:val="18"/>
    <w:qFormat/>
    <w:uiPriority w:val="0"/>
    <w:pPr>
      <w:autoSpaceDE/>
      <w:autoSpaceDN/>
      <w:adjustRightInd/>
      <w:ind w:firstLine="420" w:firstLineChars="200"/>
      <w:jc w:val="both"/>
    </w:pPr>
    <w:rPr>
      <w:rFonts w:ascii="Calibri" w:hAnsi="Calibri" w:eastAsia="Calibri" w:cs="Times New Roman"/>
      <w:kern w:val="2"/>
      <w:lang w:eastAsia="en-US"/>
    </w:rPr>
  </w:style>
  <w:style w:type="paragraph" w:customStyle="1" w:styleId="39">
    <w:name w:val="Char Char Char"/>
    <w:basedOn w:val="1"/>
    <w:qFormat/>
    <w:uiPriority w:val="0"/>
    <w:rPr>
      <w:rFonts w:ascii="宋体" w:hAnsi="宋体"/>
      <w:b/>
      <w:sz w:val="28"/>
      <w:szCs w:val="28"/>
    </w:rPr>
  </w:style>
  <w:style w:type="paragraph" w:customStyle="1" w:styleId="40">
    <w:name w:val="正文1"/>
    <w:basedOn w:val="1"/>
    <w:next w:val="41"/>
    <w:qFormat/>
    <w:uiPriority w:val="0"/>
    <w:pPr>
      <w:spacing w:line="360" w:lineRule="auto"/>
    </w:pPr>
    <w:rPr>
      <w:rFonts w:ascii="宋体" w:hAnsi="华文宋体"/>
      <w:kern w:val="20"/>
      <w:sz w:val="24"/>
      <w:szCs w:val="20"/>
    </w:rPr>
  </w:style>
  <w:style w:type="paragraph" w:customStyle="1" w:styleId="41">
    <w:name w:val="普通正文"/>
    <w:basedOn w:val="40"/>
    <w:qFormat/>
    <w:uiPriority w:val="0"/>
    <w:pPr>
      <w:widowControl/>
      <w:spacing w:line="360" w:lineRule="atLeast"/>
      <w:ind w:firstLine="425"/>
    </w:pPr>
    <w:rPr>
      <w:kern w:val="21"/>
    </w:rPr>
  </w:style>
  <w:style w:type="paragraph" w:customStyle="1" w:styleId="42">
    <w:name w:val="TOC2"/>
    <w:basedOn w:val="1"/>
    <w:next w:val="1"/>
    <w:qFormat/>
    <w:uiPriority w:val="0"/>
    <w:pPr>
      <w:ind w:left="420" w:leftChars="200"/>
    </w:pPr>
    <w:rPr>
      <w:rFonts w:ascii="Calibri" w:hAnsi="Calibri" w:eastAsia="仿宋"/>
      <w:sz w:val="24"/>
    </w:rPr>
  </w:style>
  <w:style w:type="paragraph" w:styleId="43">
    <w:name w:val="List Paragraph"/>
    <w:basedOn w:val="1"/>
    <w:qFormat/>
    <w:uiPriority w:val="1"/>
    <w:pPr>
      <w:ind w:left="206" w:firstLine="384"/>
    </w:pPr>
    <w:rPr>
      <w:sz w:val="24"/>
      <w:szCs w:val="24"/>
    </w:rPr>
  </w:style>
  <w:style w:type="paragraph" w:customStyle="1" w:styleId="44">
    <w:name w:val="_Style 40"/>
    <w:unhideWhenUsed/>
    <w:qFormat/>
    <w:uiPriority w:val="99"/>
    <w:rPr>
      <w:rFonts w:ascii="宋体" w:hAnsi="Times New Roman" w:eastAsia="宋体" w:cs="宋体"/>
      <w:sz w:val="22"/>
      <w:szCs w:val="22"/>
      <w:lang w:val="en-US" w:eastAsia="zh-CN" w:bidi="ar-SA"/>
    </w:rPr>
  </w:style>
  <w:style w:type="paragraph" w:customStyle="1" w:styleId="45">
    <w:name w:val="纯文本_0"/>
    <w:basedOn w:val="36"/>
    <w:qFormat/>
    <w:uiPriority w:val="0"/>
    <w:rPr>
      <w:rFonts w:ascii="宋体" w:hAnsi="Courier New"/>
      <w:kern w:val="0"/>
      <w:sz w:val="20"/>
      <w:szCs w:val="21"/>
    </w:rPr>
  </w:style>
  <w:style w:type="paragraph" w:customStyle="1" w:styleId="46">
    <w:name w:val="RZ表格"/>
    <w:qFormat/>
    <w:uiPriority w:val="0"/>
    <w:pPr>
      <w:textAlignment w:val="center"/>
    </w:pPr>
    <w:rPr>
      <w:rFonts w:ascii="Times New Roman" w:hAnsi="Times New Roman" w:eastAsia="宋体" w:cs="Times New Roman"/>
      <w:bCs/>
      <w:sz w:val="22"/>
      <w:szCs w:val="24"/>
      <w:lang w:val="en-US" w:eastAsia="zh-CN" w:bidi="ar-SA"/>
    </w:rPr>
  </w:style>
  <w:style w:type="paragraph" w:customStyle="1" w:styleId="47">
    <w:name w:val="正文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48">
    <w:name w:val="font41"/>
    <w:qFormat/>
    <w:uiPriority w:val="0"/>
    <w:rPr>
      <w:rFonts w:ascii="Calibri" w:hAnsi="Calibri" w:cs="Calibri"/>
      <w:color w:val="000000"/>
      <w:sz w:val="21"/>
      <w:szCs w:val="21"/>
      <w:u w:val="none"/>
    </w:rPr>
  </w:style>
  <w:style w:type="character" w:customStyle="1" w:styleId="49">
    <w:name w:val="正文文本 Char"/>
    <w:link w:val="10"/>
    <w:semiHidden/>
    <w:qFormat/>
    <w:uiPriority w:val="99"/>
    <w:rPr>
      <w:rFonts w:ascii="宋体" w:hAnsi="Times New Roman" w:eastAsia="宋体" w:cs="宋体"/>
      <w:kern w:val="0"/>
      <w:sz w:val="22"/>
    </w:rPr>
  </w:style>
  <w:style w:type="character" w:customStyle="1" w:styleId="50">
    <w:name w:val="_Style 0"/>
    <w:qFormat/>
    <w:uiPriority w:val="0"/>
    <w:rPr>
      <w:i/>
      <w:iCs/>
      <w:color w:val="808080"/>
    </w:rPr>
  </w:style>
  <w:style w:type="character" w:customStyle="1" w:styleId="51">
    <w:name w:val="页眉 Char"/>
    <w:link w:val="17"/>
    <w:qFormat/>
    <w:uiPriority w:val="99"/>
    <w:rPr>
      <w:rFonts w:ascii="宋体" w:hAnsi="Times New Roman" w:eastAsia="宋体" w:cs="宋体"/>
      <w:kern w:val="0"/>
      <w:sz w:val="18"/>
      <w:szCs w:val="18"/>
    </w:rPr>
  </w:style>
  <w:style w:type="character" w:customStyle="1" w:styleId="52">
    <w:name w:val="标题 1 Char"/>
    <w:link w:val="3"/>
    <w:qFormat/>
    <w:uiPriority w:val="9"/>
    <w:rPr>
      <w:rFonts w:ascii="宋体" w:hAnsi="Times New Roman" w:eastAsia="宋体" w:cs="宋体"/>
      <w:b/>
      <w:bCs/>
      <w:kern w:val="44"/>
      <w:sz w:val="44"/>
      <w:szCs w:val="44"/>
    </w:rPr>
  </w:style>
  <w:style w:type="character" w:customStyle="1" w:styleId="53">
    <w:name w:val="正文首行缩进 Char"/>
    <w:link w:val="21"/>
    <w:semiHidden/>
    <w:qFormat/>
    <w:uiPriority w:val="99"/>
    <w:rPr>
      <w:rFonts w:ascii="宋体" w:hAnsi="Times New Roman" w:eastAsia="宋体" w:cs="宋体"/>
      <w:kern w:val="0"/>
      <w:sz w:val="22"/>
      <w:szCs w:val="22"/>
    </w:rPr>
  </w:style>
  <w:style w:type="character" w:customStyle="1" w:styleId="54">
    <w:name w:val="批注文字 Char"/>
    <w:link w:val="9"/>
    <w:qFormat/>
    <w:uiPriority w:val="99"/>
    <w:rPr>
      <w:rFonts w:ascii="宋体" w:hAnsi="Times New Roman" w:eastAsia="宋体" w:cs="宋体"/>
      <w:sz w:val="22"/>
      <w:szCs w:val="22"/>
    </w:rPr>
  </w:style>
  <w:style w:type="character" w:customStyle="1" w:styleId="55">
    <w:name w:val="标题 4 Char"/>
    <w:link w:val="6"/>
    <w:semiHidden/>
    <w:qFormat/>
    <w:uiPriority w:val="9"/>
    <w:rPr>
      <w:rFonts w:ascii="等线 Light" w:hAnsi="等线 Light" w:eastAsia="等线 Light" w:cs="Times New Roman"/>
      <w:b/>
      <w:bCs/>
      <w:kern w:val="0"/>
      <w:sz w:val="28"/>
      <w:szCs w:val="28"/>
    </w:rPr>
  </w:style>
  <w:style w:type="character" w:customStyle="1" w:styleId="56">
    <w:name w:val="批注主题 Char"/>
    <w:link w:val="20"/>
    <w:semiHidden/>
    <w:qFormat/>
    <w:uiPriority w:val="99"/>
    <w:rPr>
      <w:rFonts w:ascii="宋体" w:hAnsi="Times New Roman" w:eastAsia="宋体" w:cs="宋体"/>
      <w:b/>
      <w:bCs/>
      <w:sz w:val="22"/>
      <w:szCs w:val="22"/>
    </w:rPr>
  </w:style>
  <w:style w:type="character" w:customStyle="1" w:styleId="57">
    <w:name w:val="标题 3 Char"/>
    <w:link w:val="5"/>
    <w:semiHidden/>
    <w:qFormat/>
    <w:uiPriority w:val="9"/>
    <w:rPr>
      <w:rFonts w:ascii="宋体" w:hAnsi="Times New Roman" w:eastAsia="宋体" w:cs="宋体"/>
      <w:b/>
      <w:bCs/>
      <w:kern w:val="0"/>
      <w:sz w:val="32"/>
      <w:szCs w:val="32"/>
    </w:rPr>
  </w:style>
  <w:style w:type="character" w:customStyle="1" w:styleId="58">
    <w:name w:val="p141_0"/>
    <w:qFormat/>
    <w:uiPriority w:val="0"/>
    <w:rPr>
      <w:rFonts w:ascii="Calibri" w:hAnsi="Calibri"/>
      <w:sz w:val="21"/>
      <w:szCs w:val="21"/>
    </w:rPr>
  </w:style>
  <w:style w:type="character" w:customStyle="1" w:styleId="59">
    <w:name w:val="批注框文本 Char"/>
    <w:link w:val="15"/>
    <w:semiHidden/>
    <w:qFormat/>
    <w:uiPriority w:val="99"/>
    <w:rPr>
      <w:rFonts w:ascii="宋体" w:hAnsi="Times New Roman" w:eastAsia="宋体" w:cs="宋体"/>
      <w:sz w:val="18"/>
      <w:szCs w:val="18"/>
    </w:rPr>
  </w:style>
  <w:style w:type="character" w:customStyle="1" w:styleId="60">
    <w:name w:val="正文文本缩进 3 Char"/>
    <w:link w:val="18"/>
    <w:semiHidden/>
    <w:qFormat/>
    <w:uiPriority w:val="99"/>
    <w:rPr>
      <w:rFonts w:ascii="宋体" w:hAnsi="Times New Roman" w:eastAsia="宋体" w:cs="宋体"/>
      <w:sz w:val="16"/>
      <w:szCs w:val="16"/>
    </w:rPr>
  </w:style>
  <w:style w:type="character" w:customStyle="1" w:styleId="61">
    <w:name w:val="标题 2 Char"/>
    <w:link w:val="4"/>
    <w:semiHidden/>
    <w:qFormat/>
    <w:uiPriority w:val="9"/>
    <w:rPr>
      <w:rFonts w:ascii="等线 Light" w:hAnsi="等线 Light" w:eastAsia="等线 Light" w:cs="Times New Roman"/>
      <w:b/>
      <w:bCs/>
      <w:kern w:val="0"/>
      <w:sz w:val="32"/>
      <w:szCs w:val="32"/>
    </w:rPr>
  </w:style>
  <w:style w:type="character" w:customStyle="1" w:styleId="62">
    <w:name w:val="正文文本 字符1"/>
    <w:semiHidden/>
    <w:qFormat/>
    <w:uiPriority w:val="99"/>
    <w:rPr>
      <w:rFonts w:ascii="宋体" w:hAnsi="Times New Roman" w:eastAsia="宋体" w:cs="宋体"/>
      <w:kern w:val="0"/>
      <w:sz w:val="22"/>
    </w:rPr>
  </w:style>
  <w:style w:type="character" w:customStyle="1" w:styleId="63">
    <w:name w:val="标题 5 Char"/>
    <w:link w:val="7"/>
    <w:semiHidden/>
    <w:qFormat/>
    <w:uiPriority w:val="9"/>
    <w:rPr>
      <w:rFonts w:ascii="宋体" w:hAnsi="Times New Roman" w:eastAsia="宋体" w:cs="宋体"/>
      <w:b/>
      <w:bCs/>
      <w:kern w:val="0"/>
      <w:sz w:val="28"/>
      <w:szCs w:val="28"/>
    </w:rPr>
  </w:style>
  <w:style w:type="character" w:customStyle="1" w:styleId="64">
    <w:name w:val="不明显强调1"/>
    <w:qFormat/>
    <w:uiPriority w:val="0"/>
    <w:rPr>
      <w:i/>
      <w:iCs/>
      <w:color w:val="808080"/>
    </w:rPr>
  </w:style>
  <w:style w:type="character" w:customStyle="1" w:styleId="65">
    <w:name w:val="页脚 Char"/>
    <w:link w:val="16"/>
    <w:qFormat/>
    <w:uiPriority w:val="0"/>
    <w:rPr>
      <w:rFonts w:ascii="宋体" w:hAnsi="Times New Roman" w:eastAsia="宋体" w:cs="宋体"/>
      <w:kern w:val="0"/>
      <w:sz w:val="18"/>
      <w:szCs w:val="18"/>
    </w:rPr>
  </w:style>
  <w:style w:type="paragraph" w:customStyle="1" w:styleId="66">
    <w:name w:val="首行缩进"/>
    <w:basedOn w:val="1"/>
    <w:qFormat/>
    <w:uiPriority w:val="0"/>
    <w:pPr>
      <w:spacing w:line="360" w:lineRule="auto"/>
      <w:ind w:firstLine="420"/>
    </w:pPr>
    <w:rPr>
      <w:rFonts w:ascii="宋体" w:hAnsi="宋体" w:eastAsia="宋体"/>
    </w:rPr>
  </w:style>
  <w:style w:type="character" w:customStyle="1" w:styleId="67">
    <w:name w:val="font21"/>
    <w:basedOn w:val="25"/>
    <w:qFormat/>
    <w:uiPriority w:val="0"/>
    <w:rPr>
      <w:rFonts w:hint="eastAsia" w:ascii="宋体" w:hAnsi="宋体" w:eastAsia="宋体" w:cs="宋体"/>
      <w:color w:val="333333"/>
      <w:sz w:val="20"/>
      <w:szCs w:val="20"/>
      <w:u w:val="none"/>
    </w:rPr>
  </w:style>
  <w:style w:type="paragraph" w:customStyle="1" w:styleId="68">
    <w:name w:val="Char Char1 Char Char Char Char Char Char Char Char Char Char"/>
    <w:basedOn w:val="1"/>
    <w:qFormat/>
    <w:uiPriority w:val="0"/>
    <w:rPr>
      <w:rFonts w:ascii="Tahoma" w:hAnsi="Tahoma"/>
      <w:sz w:val="24"/>
      <w:szCs w:val="20"/>
    </w:rPr>
  </w:style>
  <w:style w:type="paragraph" w:customStyle="1" w:styleId="69">
    <w:name w:val="null3"/>
    <w:hidden/>
    <w:qFormat/>
    <w:uiPriority w:val="0"/>
    <w:rPr>
      <w:rFonts w:hint="eastAsia" w:asciiTheme="minorHAnsi" w:hAnsiTheme="minorHAnsi" w:eastAsiaTheme="minorEastAsia" w:cstheme="minorBidi"/>
      <w:lang w:val="en-US" w:eastAsia="zh-Hans" w:bidi="ar-SA"/>
    </w:rPr>
  </w:style>
  <w:style w:type="character" w:customStyle="1" w:styleId="70">
    <w:name w:val="font51"/>
    <w:basedOn w:val="25"/>
    <w:qFormat/>
    <w:uiPriority w:val="0"/>
    <w:rPr>
      <w:rFonts w:hint="eastAsia" w:ascii="宋体" w:hAnsi="宋体" w:eastAsia="宋体" w:cs="宋体"/>
      <w:b/>
      <w:bCs/>
      <w:color w:val="000000"/>
      <w:sz w:val="22"/>
      <w:szCs w:val="22"/>
      <w:u w:val="none"/>
    </w:rPr>
  </w:style>
  <w:style w:type="character" w:customStyle="1" w:styleId="71">
    <w:name w:val="font01"/>
    <w:basedOn w:val="25"/>
    <w:qFormat/>
    <w:uiPriority w:val="0"/>
    <w:rPr>
      <w:rFonts w:hint="eastAsia" w:ascii="等线" w:hAnsi="等线" w:eastAsia="等线" w:cs="等线"/>
      <w:color w:val="000000"/>
      <w:sz w:val="22"/>
      <w:szCs w:val="22"/>
      <w:u w:val="none"/>
    </w:rPr>
  </w:style>
  <w:style w:type="paragraph" w:customStyle="1" w:styleId="72">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73">
    <w:name w:val="正文-标准"/>
    <w:basedOn w:val="1"/>
    <w:qFormat/>
    <w:uiPriority w:val="0"/>
    <w:pPr>
      <w:autoSpaceDE w:val="0"/>
      <w:autoSpaceDN w:val="0"/>
      <w:adjustRightInd w:val="0"/>
      <w:spacing w:line="360" w:lineRule="exact"/>
      <w:jc w:val="left"/>
    </w:pPr>
    <w:rPr>
      <w:rFonts w:eastAsia="宋体" w:cs="宋体"/>
      <w:kern w:val="21"/>
      <w:szCs w:val="20"/>
    </w:rPr>
  </w:style>
  <w:style w:type="paragraph" w:customStyle="1" w:styleId="74">
    <w:name w:val="正文缩进1"/>
    <w:basedOn w:val="1"/>
    <w:qFormat/>
    <w:uiPriority w:val="0"/>
    <w:pPr>
      <w:ind w:firstLine="420"/>
    </w:pPr>
    <w:rPr>
      <w:szCs w:val="20"/>
    </w:rPr>
  </w:style>
  <w:style w:type="paragraph" w:customStyle="1" w:styleId="75">
    <w:name w:val="正文-manu"/>
    <w:basedOn w:val="1"/>
    <w:qFormat/>
    <w:uiPriority w:val="0"/>
    <w:pPr>
      <w:spacing w:line="300" w:lineRule="auto"/>
    </w:pPr>
    <w:rPr>
      <w:b/>
      <w:kern w:val="0"/>
      <w:sz w:val="24"/>
      <w:szCs w:val="20"/>
    </w:rPr>
  </w:style>
  <w:style w:type="paragraph" w:customStyle="1" w:styleId="76">
    <w:name w:val="技_三级"/>
    <w:basedOn w:val="1"/>
    <w:qFormat/>
    <w:uiPriority w:val="0"/>
    <w:pPr>
      <w:numPr>
        <w:ilvl w:val="2"/>
        <w:numId w:val="1"/>
      </w:numPr>
      <w:tabs>
        <w:tab w:val="left" w:pos="720"/>
      </w:tabs>
      <w:ind w:left="100"/>
      <w:outlineLvl w:val="2"/>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6600</Words>
  <Characters>7301</Characters>
  <Lines>634</Lines>
  <Paragraphs>178</Paragraphs>
  <TotalTime>1</TotalTime>
  <ScaleCrop>false</ScaleCrop>
  <LinksUpToDate>false</LinksUpToDate>
  <CharactersWithSpaces>7325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2022-02-21T07:40:00Z</dcterms:created>
  <dc:creator>国义</dc:creator>
  <cp:lastModifiedBy>梁云亭</cp:lastModifiedBy>
  <cp:lastPrinted>2023-10-26T07:49:00Z</cp:lastPrinted>
  <dcterms:modified xsi:type="dcterms:W3CDTF">2025-08-13T04:45:28Z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wkhtmltopdf 0.12.5</vt:lpwstr>
  </property>
  <property fmtid="{D5CDD505-2E9C-101B-9397-08002B2CF9AE}" pid="3" name="KSOProductBuildVer">
    <vt:lpwstr>2052-12.1.0.21915</vt:lpwstr>
  </property>
  <property fmtid="{D5CDD505-2E9C-101B-9397-08002B2CF9AE}" pid="4" name="ICV">
    <vt:lpwstr>891D2AF1BAE545E8B5D3BCDBC81D4391_13</vt:lpwstr>
  </property>
  <property fmtid="{D5CDD505-2E9C-101B-9397-08002B2CF9AE}" pid="5" name="KSOTemplateDocerSaveRecord">
    <vt:lpwstr>eyJoZGlkIjoiY2M1NWI0NmUyM2ZlYmQxYjcxZmQyNDkzNGQ1YTc0Y2QiLCJ1c2VySWQiOiI2NDYzNTY4ODUifQ==</vt:lpwstr>
  </property>
</Properties>
</file>