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02FE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0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0"/>
          <w:szCs w:val="22"/>
          <w:lang w:val="en-US" w:eastAsia="zh-CN"/>
        </w:rPr>
        <w:t>设计能力考核需求</w:t>
      </w:r>
    </w:p>
    <w:p w14:paraId="6E06EB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 w14:paraId="13B1FD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为考核投标单位设计水平与服务能力，现要求投标单位围绕6月6日全国爱眼日主题，完成1幅面向全社会儿童的公益宣传海报设计，具体要求如下：</w:t>
      </w:r>
    </w:p>
    <w:p w14:paraId="52BC3F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  <w:t>一、设计主题</w:t>
      </w:r>
      <w:bookmarkStart w:id="0" w:name="_GoBack"/>
      <w:bookmarkEnd w:id="0"/>
    </w:p>
    <w:p w14:paraId="0BD6DA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 xml:space="preserve">    守护“睛”彩视界，点亮光明未来</w:t>
      </w:r>
    </w:p>
    <w:p w14:paraId="0666F1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  <w:t>二、设计用途</w:t>
      </w:r>
    </w:p>
    <w:p w14:paraId="2E03AC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面向全社会儿童及家长公益科普，适用于医院线上展示推广等场景。</w:t>
      </w:r>
    </w:p>
    <w:p w14:paraId="49930B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  <w:t>三、设计要求</w:t>
      </w:r>
    </w:p>
    <w:p w14:paraId="394D3E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1、受众定位：全社会儿童、家长、学校及家庭</w:t>
      </w:r>
    </w:p>
    <w:p w14:paraId="298DBF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2、风格要求：温馨、童趣、简洁、有爱，将广东省妇幼保健院IP形象（见附件）加入海报中，色彩柔和、画面治愈，避免尖锐、刺眼、过度卡通化元素。</w:t>
      </w:r>
    </w:p>
    <w:p w14:paraId="7BED9D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3、内容要求：体现6・6全国爱眼日核心元素；整体积极正向、科普清晰、易读易传播</w:t>
      </w:r>
    </w:p>
    <w:p w14:paraId="46A407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4、格式要求：提交设计样图（JPG/PNG）+源文件格式（AI/CDR/PSD）；常规海报尺寸即可，文字清晰、层次分明、适合印刷与线上传播。</w:t>
      </w:r>
    </w:p>
    <w:p w14:paraId="661F9FC2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br w:type="page"/>
      </w:r>
    </w:p>
    <w:p w14:paraId="651FBE7F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附件</w:t>
      </w:r>
    </w:p>
    <w:p w14:paraId="37518147"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广东省妇幼保健院物料设计元素</w:t>
      </w:r>
    </w:p>
    <w:p w14:paraId="0FCA7EA0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 w14:paraId="35097589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73675" cy="2230755"/>
            <wp:effectExtent l="0" t="0" r="3175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C463E"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图1 省妇幼IP形象</w:t>
      </w:r>
    </w:p>
    <w:p w14:paraId="07CFED1B"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（可调整造型，融入画面）</w:t>
      </w:r>
    </w:p>
    <w:p w14:paraId="6ABFD83F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 w14:paraId="18E8D545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 w14:paraId="48597E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244475</wp:posOffset>
            </wp:positionV>
            <wp:extent cx="4030345" cy="939165"/>
            <wp:effectExtent l="0" t="0" r="46355" b="51435"/>
            <wp:wrapTight wrapText="bothSides">
              <wp:wrapPolygon>
                <wp:start x="1429" y="0"/>
                <wp:lineTo x="0" y="3943"/>
                <wp:lineTo x="0" y="8763"/>
                <wp:lineTo x="510" y="14020"/>
                <wp:lineTo x="510" y="16649"/>
                <wp:lineTo x="1429" y="21030"/>
                <wp:lineTo x="2042" y="21030"/>
                <wp:lineTo x="21542" y="21030"/>
                <wp:lineTo x="21542" y="0"/>
                <wp:lineTo x="1429" y="0"/>
              </wp:wrapPolygon>
            </wp:wrapTight>
            <wp:docPr id="3" name="图片 3" descr="1bfd22d604c99ea9ddcbc22dc63827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fd22d604c99ea9ddcbc22dc63827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034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0618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3EA7F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</w:p>
    <w:p w14:paraId="7532A6C3"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 w14:paraId="0645E276"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图2 省妇幼院标</w:t>
      </w:r>
    </w:p>
    <w:p w14:paraId="506C2189"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（请融入画面）</w:t>
      </w:r>
    </w:p>
    <w:p w14:paraId="7BBD61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F6299"/>
    <w:rsid w:val="1E000B1A"/>
    <w:rsid w:val="429F6299"/>
    <w:rsid w:val="4B3A192E"/>
    <w:rsid w:val="4D694218"/>
    <w:rsid w:val="5AA71457"/>
    <w:rsid w:val="644A7F56"/>
    <w:rsid w:val="67205C40"/>
    <w:rsid w:val="6B1F5889"/>
    <w:rsid w:val="74E2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387</Characters>
  <Lines>0</Lines>
  <Paragraphs>0</Paragraphs>
  <TotalTime>10</TotalTime>
  <ScaleCrop>false</ScaleCrop>
  <LinksUpToDate>false</LinksUpToDate>
  <CharactersWithSpaces>394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2026-02-04T08:57:00Z</dcterms:created>
  <dc:creator>TRouble</dc:creator>
  <cp:lastModifiedBy>姜www</cp:lastModifiedBy>
  <dcterms:modified xsi:type="dcterms:W3CDTF">2026-05-26T02:32:58Z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815C617035E94479AA6A32F0CC314A8E_11</vt:lpwstr>
  </property>
  <property fmtid="{D5CDD505-2E9C-101B-9397-08002B2CF9AE}" pid="4" name="KSOTemplateDocerSaveRecord">
    <vt:lpwstr>eyJoZGlkIjoiYjliZGZlYmMxN2E1NWRlMWI5YWViNDMyOWI0YTQzMmIiLCJ1c2VySWQiOiI4OTI5NzIxNDkifQ==</vt:lpwstr>
  </property>
</Properties>
</file>