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8147F">
      <w:pPr>
        <w:pStyle w:val="4"/>
        <w:spacing w:before="0" w:after="0"/>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招标公告</w:t>
      </w:r>
    </w:p>
    <w:p w14:paraId="01286472">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162902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不良事件上报管理</w:t>
      </w:r>
      <w:r>
        <w:rPr>
          <w:rFonts w:hint="eastAsia" w:ascii="宋体" w:hAnsi="宋体" w:cs="宋体"/>
          <w:color w:val="auto"/>
          <w:sz w:val="24"/>
          <w:szCs w:val="24"/>
          <w:highlight w:val="none"/>
          <w:u w:val="single"/>
          <w:lang w:val="en-US" w:eastAsia="zh-CN"/>
        </w:rPr>
        <w:t>系统（二次）</w:t>
      </w:r>
      <w:r>
        <w:rPr>
          <w:rFonts w:hint="eastAsia" w:ascii="宋体" w:hAnsi="宋体" w:eastAsia="宋体" w:cs="宋体"/>
          <w:color w:val="auto"/>
          <w:sz w:val="24"/>
          <w:szCs w:val="24"/>
          <w:highlight w:val="none"/>
        </w:rPr>
        <w:t>的潜在</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w:t>
      </w:r>
      <w:r>
        <w:rPr>
          <w:rFonts w:hint="eastAsia" w:ascii="宋体" w:hAnsi="宋体" w:cs="宋体"/>
          <w:color w:val="auto"/>
          <w:sz w:val="24"/>
          <w:szCs w:val="24"/>
          <w:highlight w:val="none"/>
          <w:lang w:eastAsia="zh-CN"/>
        </w:rPr>
        <w:t>国义招标股份有限公司</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u w:val="single"/>
          <w:lang w:eastAsia="zh-CN"/>
        </w:rPr>
        <w:t>点</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u w:val="single"/>
          <w:lang w:eastAsia="zh-CN"/>
        </w:rPr>
        <w:t>分</w:t>
      </w:r>
      <w:r>
        <w:rPr>
          <w:rFonts w:hint="eastAsia" w:ascii="宋体" w:hAnsi="宋体" w:eastAsia="宋体" w:cs="宋体"/>
          <w:bCs/>
          <w:color w:val="auto"/>
          <w:sz w:val="24"/>
          <w:szCs w:val="24"/>
          <w:highlight w:val="none"/>
        </w:rPr>
        <w:t>（北京时间）前递交投标文件</w:t>
      </w:r>
      <w:r>
        <w:rPr>
          <w:rFonts w:hint="eastAsia" w:ascii="宋体" w:hAnsi="宋体" w:eastAsia="宋体" w:cs="宋体"/>
          <w:color w:val="auto"/>
          <w:sz w:val="24"/>
          <w:szCs w:val="24"/>
          <w:highlight w:val="none"/>
        </w:rPr>
        <w:t>。</w:t>
      </w:r>
    </w:p>
    <w:p w14:paraId="623B5E20">
      <w:pPr>
        <w:pStyle w:val="5"/>
        <w:spacing w:before="0" w:after="0" w:line="360" w:lineRule="auto"/>
        <w:rPr>
          <w:rFonts w:hint="eastAsia" w:ascii="宋体" w:hAnsi="宋体" w:eastAsia="宋体" w:cs="宋体"/>
          <w:b w:val="0"/>
          <w:color w:val="auto"/>
          <w:sz w:val="24"/>
          <w:szCs w:val="24"/>
          <w:highlight w:val="none"/>
        </w:rPr>
      </w:pPr>
      <w:bookmarkStart w:id="0" w:name="_Toc636"/>
      <w:bookmarkStart w:id="1" w:name="_Toc35393798"/>
      <w:bookmarkStart w:id="2" w:name="_Toc4315"/>
      <w:bookmarkStart w:id="3" w:name="_Toc28359012"/>
      <w:bookmarkStart w:id="4" w:name="_Toc15882"/>
      <w:bookmarkStart w:id="5" w:name="_Toc28359089"/>
      <w:bookmarkStart w:id="6" w:name="_Toc35393629"/>
      <w:bookmarkStart w:id="7" w:name="_Toc6203"/>
      <w:r>
        <w:rPr>
          <w:rFonts w:hint="eastAsia" w:ascii="宋体" w:hAnsi="宋体" w:eastAsia="宋体" w:cs="宋体"/>
          <w:b w:val="0"/>
          <w:color w:val="auto"/>
          <w:sz w:val="24"/>
          <w:szCs w:val="24"/>
          <w:highlight w:val="none"/>
        </w:rPr>
        <w:t>一、项目基本情况</w:t>
      </w:r>
      <w:bookmarkEnd w:id="0"/>
      <w:bookmarkEnd w:id="1"/>
      <w:bookmarkEnd w:id="2"/>
      <w:bookmarkEnd w:id="3"/>
      <w:bookmarkEnd w:id="4"/>
      <w:bookmarkEnd w:id="5"/>
      <w:bookmarkEnd w:id="6"/>
      <w:bookmarkEnd w:id="7"/>
    </w:p>
    <w:p w14:paraId="2FF73B9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GMGITC-JL-260102；</w:t>
      </w:r>
    </w:p>
    <w:p w14:paraId="23CE3F8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不良事件上报管理</w:t>
      </w:r>
      <w:r>
        <w:rPr>
          <w:rFonts w:hint="eastAsia" w:ascii="宋体" w:hAnsi="宋体" w:cs="宋体"/>
          <w:color w:val="auto"/>
          <w:sz w:val="24"/>
          <w:szCs w:val="24"/>
          <w:highlight w:val="none"/>
          <w:u w:val="none"/>
          <w:lang w:val="en-US" w:eastAsia="zh-CN"/>
        </w:rPr>
        <w:t>系统（二次）</w:t>
      </w:r>
      <w:r>
        <w:rPr>
          <w:rFonts w:hint="eastAsia" w:ascii="宋体" w:hAnsi="宋体" w:cs="宋体"/>
          <w:color w:val="auto"/>
          <w:sz w:val="24"/>
          <w:szCs w:val="24"/>
          <w:highlight w:val="none"/>
          <w:lang w:eastAsia="zh-CN"/>
        </w:rPr>
        <w:t>；</w:t>
      </w:r>
    </w:p>
    <w:p w14:paraId="29C037B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采购方式：公开招标</w:t>
      </w:r>
      <w:r>
        <w:rPr>
          <w:rFonts w:hint="eastAsia" w:ascii="宋体" w:hAnsi="宋体" w:cs="宋体"/>
          <w:color w:val="auto"/>
          <w:sz w:val="24"/>
          <w:szCs w:val="24"/>
          <w:highlight w:val="none"/>
          <w:lang w:eastAsia="zh-CN"/>
        </w:rPr>
        <w:t>；</w:t>
      </w:r>
    </w:p>
    <w:p w14:paraId="6E2C2D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采购需求：具体内容详见招标文件</w:t>
      </w:r>
      <w:r>
        <w:rPr>
          <w:rFonts w:hint="eastAsia" w:ascii="宋体" w:hAnsi="宋体" w:cs="宋体"/>
          <w:color w:val="auto"/>
          <w:sz w:val="24"/>
          <w:szCs w:val="24"/>
          <w:highlight w:val="none"/>
          <w:lang w:eastAsia="zh-CN"/>
        </w:rPr>
        <w:t>；</w:t>
      </w:r>
    </w:p>
    <w:p w14:paraId="7EBEE6E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采购预算：</w:t>
      </w:r>
      <w:r>
        <w:rPr>
          <w:rFonts w:hint="eastAsia" w:ascii="宋体" w:hAnsi="宋体" w:cs="宋体"/>
          <w:color w:val="auto"/>
          <w:sz w:val="24"/>
          <w:szCs w:val="24"/>
          <w:highlight w:val="none"/>
          <w:lang w:val="en-US" w:eastAsia="zh-CN"/>
        </w:rPr>
        <w:t>70万元</w:t>
      </w:r>
      <w:r>
        <w:rPr>
          <w:rFonts w:hint="eastAsia" w:ascii="宋体" w:hAnsi="宋体" w:cs="宋体"/>
          <w:color w:val="auto"/>
          <w:sz w:val="24"/>
          <w:szCs w:val="24"/>
          <w:highlight w:val="none"/>
          <w:lang w:eastAsia="zh-CN"/>
        </w:rPr>
        <w:t>；</w:t>
      </w:r>
    </w:p>
    <w:p w14:paraId="6B0EC32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交付时间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合同签订后120日内交付</w:t>
      </w:r>
      <w:r>
        <w:rPr>
          <w:rFonts w:hint="eastAsia" w:ascii="宋体" w:hAnsi="宋体" w:cs="宋体"/>
          <w:color w:val="auto"/>
          <w:sz w:val="24"/>
          <w:szCs w:val="24"/>
          <w:highlight w:val="none"/>
          <w:lang w:eastAsia="zh-CN"/>
        </w:rPr>
        <w:t>；</w:t>
      </w:r>
    </w:p>
    <w:p w14:paraId="75F08F6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交付地点：采购人指定地点</w:t>
      </w:r>
      <w:r>
        <w:rPr>
          <w:rFonts w:hint="eastAsia" w:ascii="宋体" w:hAnsi="宋体" w:cs="宋体"/>
          <w:color w:val="auto"/>
          <w:sz w:val="24"/>
          <w:szCs w:val="24"/>
          <w:highlight w:val="none"/>
          <w:lang w:eastAsia="zh-CN"/>
        </w:rPr>
        <w:t>；</w:t>
      </w:r>
    </w:p>
    <w:p w14:paraId="220685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质量要求：符合行业相关规定的合格标准。</w:t>
      </w:r>
    </w:p>
    <w:p w14:paraId="1FC3E508">
      <w:pPr>
        <w:pStyle w:val="5"/>
        <w:spacing w:before="0" w:after="0" w:line="360" w:lineRule="auto"/>
        <w:rPr>
          <w:rFonts w:hint="eastAsia" w:ascii="宋体" w:hAnsi="宋体" w:eastAsia="宋体" w:cs="宋体"/>
          <w:b w:val="0"/>
          <w:color w:val="auto"/>
          <w:sz w:val="24"/>
          <w:szCs w:val="24"/>
          <w:highlight w:val="none"/>
        </w:rPr>
      </w:pPr>
      <w:bookmarkStart w:id="8" w:name="_Toc35393630"/>
      <w:bookmarkStart w:id="9" w:name="_Toc28359090"/>
      <w:bookmarkStart w:id="10" w:name="_Toc28359013"/>
      <w:bookmarkStart w:id="11" w:name="_Toc6401"/>
      <w:bookmarkStart w:id="12" w:name="_Toc25616"/>
      <w:bookmarkStart w:id="13" w:name="_Toc35393799"/>
      <w:bookmarkStart w:id="14" w:name="_Toc8138"/>
      <w:bookmarkStart w:id="15" w:name="_Toc6978"/>
      <w:r>
        <w:rPr>
          <w:rFonts w:hint="eastAsia" w:ascii="宋体" w:hAnsi="宋体" w:eastAsia="宋体" w:cs="宋体"/>
          <w:b w:val="0"/>
          <w:color w:val="auto"/>
          <w:sz w:val="24"/>
          <w:szCs w:val="24"/>
          <w:highlight w:val="none"/>
        </w:rPr>
        <w:t>二、申请人的资格要求：</w:t>
      </w:r>
      <w:bookmarkEnd w:id="8"/>
      <w:bookmarkEnd w:id="9"/>
      <w:bookmarkEnd w:id="10"/>
      <w:bookmarkEnd w:id="11"/>
      <w:bookmarkEnd w:id="12"/>
      <w:bookmarkEnd w:id="13"/>
      <w:bookmarkEnd w:id="14"/>
      <w:bookmarkEnd w:id="15"/>
    </w:p>
    <w:p w14:paraId="0431ACDE">
      <w:pPr>
        <w:snapToGrid w:val="0"/>
        <w:spacing w:line="360" w:lineRule="auto"/>
        <w:ind w:firstLine="480" w:firstLineChars="200"/>
        <w:rPr>
          <w:rFonts w:hint="eastAsia" w:ascii="宋体" w:hAnsi="宋体" w:eastAsia="宋体" w:cs="宋体"/>
          <w:color w:val="auto"/>
          <w:sz w:val="24"/>
          <w:szCs w:val="24"/>
          <w:highlight w:val="none"/>
        </w:rPr>
      </w:pPr>
      <w:bookmarkStart w:id="16" w:name="_Toc35393631"/>
      <w:bookmarkStart w:id="17" w:name="_Toc28359014"/>
      <w:bookmarkStart w:id="18" w:name="_Toc28242"/>
      <w:bookmarkStart w:id="19" w:name="_Toc12327"/>
      <w:bookmarkStart w:id="20" w:name="_Toc26534"/>
      <w:bookmarkStart w:id="21" w:name="_Toc35393800"/>
      <w:bookmarkStart w:id="22" w:name="_Toc28359091"/>
      <w:bookmarkStart w:id="23" w:name="_Toc11017"/>
      <w:r>
        <w:rPr>
          <w:rFonts w:hint="eastAsia" w:ascii="宋体" w:hAnsi="宋体" w:eastAsia="宋体" w:cs="宋体"/>
          <w:color w:val="auto"/>
          <w:sz w:val="24"/>
          <w:szCs w:val="24"/>
          <w:highlight w:val="none"/>
        </w:rPr>
        <w:t>1.满足《中华人民共和国政府采购法》第二十二条规定：</w:t>
      </w:r>
    </w:p>
    <w:p w14:paraId="7107406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（1）具有独立承担民事责任的能力,具备有效的营业执照；</w:t>
      </w:r>
    </w:p>
    <w:p w14:paraId="031D8C5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165C0FA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（3）具有依法缴纳税收和社会保障资金的良好记录；</w:t>
      </w:r>
    </w:p>
    <w:p w14:paraId="428E124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（4）具有履行合同所必需的设备和专业技术能力；</w:t>
      </w:r>
    </w:p>
    <w:p w14:paraId="5A56B9E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05B95D4A">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（6）法律、行政法规规定的其他条件。</w:t>
      </w:r>
    </w:p>
    <w:p w14:paraId="0DD808E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2.落实政府采购政策需满足的资格要求：本项目</w:t>
      </w:r>
      <w:r>
        <w:rPr>
          <w:rFonts w:hint="eastAsia" w:ascii="宋体" w:hAnsi="宋体" w:eastAsia="宋体" w:cs="宋体"/>
          <w:b/>
          <w:bCs/>
          <w:color w:val="auto"/>
          <w:sz w:val="24"/>
          <w:szCs w:val="24"/>
          <w:highlight w:val="none"/>
        </w:rPr>
        <w:t>非专门</w:t>
      </w:r>
      <w:r>
        <w:rPr>
          <w:rFonts w:hint="eastAsia" w:ascii="宋体" w:hAnsi="宋体" w:eastAsia="宋体" w:cs="宋体"/>
          <w:color w:val="auto"/>
          <w:sz w:val="24"/>
          <w:szCs w:val="24"/>
          <w:highlight w:val="none"/>
        </w:rPr>
        <w:t>面向中小企业采购；</w:t>
      </w:r>
    </w:p>
    <w:p w14:paraId="0C506B6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3.本项目的特定资格要求：无。</w:t>
      </w:r>
    </w:p>
    <w:p w14:paraId="30CDB1B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w:t>
      </w:r>
    </w:p>
    <w:p w14:paraId="0A50526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（1）不接受列入政府取消投标资格记录期间的企业或个人参加投标。</w:t>
      </w:r>
    </w:p>
    <w:p w14:paraId="5B324EE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不得为“信用中国”网站（www.creditchina.gov.cn）中列入失信被执行人和重大税收违法失信主体的供应商，不得为中国政府采购网（www.ccgp.gov.cn）政府采购严重违法失信行为记录名单中被财政部门禁止参加政府采购活动的供应商（在处罚决定规定的时间和地域范围内）（详见财库【2016】125号文）。</w:t>
      </w:r>
    </w:p>
    <w:p w14:paraId="3B2FD8A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存在利害关系可能影响采购公正性的法人、其它组织或者个人，不得参加投标；单位负责人为同一人或者存在直接控股、管理关系的不同供应商，不得参加同一合同项下的政府采购活动。否则相关投标无效。</w:t>
      </w:r>
    </w:p>
    <w:p w14:paraId="04CD46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5.本项目不接受联合体投标。</w:t>
      </w:r>
    </w:p>
    <w:p w14:paraId="6FC15BA9">
      <w:pPr>
        <w:pStyle w:val="5"/>
        <w:spacing w:before="0" w:after="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三、获取采购文件</w:t>
      </w:r>
      <w:bookmarkEnd w:id="16"/>
      <w:bookmarkEnd w:id="17"/>
      <w:bookmarkEnd w:id="18"/>
      <w:bookmarkEnd w:id="19"/>
      <w:bookmarkEnd w:id="20"/>
      <w:bookmarkEnd w:id="21"/>
      <w:bookmarkEnd w:id="22"/>
      <w:bookmarkEnd w:id="23"/>
    </w:p>
    <w:p w14:paraId="7F421949">
      <w:pPr>
        <w:spacing w:line="360" w:lineRule="auto"/>
        <w:ind w:firstLine="480" w:firstLineChars="200"/>
        <w:rPr>
          <w:rFonts w:hint="eastAsia" w:ascii="宋体" w:hAnsi="宋体" w:eastAsia="宋体" w:cs="宋体"/>
          <w:color w:val="auto"/>
          <w:sz w:val="24"/>
          <w:szCs w:val="24"/>
          <w:highlight w:val="none"/>
        </w:rPr>
      </w:pPr>
      <w:bookmarkStart w:id="24" w:name="_Toc4653"/>
      <w:bookmarkStart w:id="25" w:name="_Toc35393801"/>
      <w:bookmarkStart w:id="26" w:name="_Toc6757"/>
      <w:bookmarkStart w:id="27" w:name="_Toc35393632"/>
      <w:bookmarkStart w:id="28" w:name="_Toc28359092"/>
      <w:bookmarkStart w:id="29" w:name="_Toc896"/>
      <w:bookmarkStart w:id="30" w:name="_Toc28359015"/>
      <w:bookmarkStart w:id="31" w:name="_Toc8215"/>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.1招标文件获取时间：202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日（法定节假日、公休日除外），上午9：00时至下午16：00时。</w:t>
      </w:r>
    </w:p>
    <w:p w14:paraId="4440B1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.2本项目采用电子邮箱获取招标文件的方式。潜在投标人需将下列资料加盖公章后扫描发至招标代理机构邮箱guoyijilin2@163.com（标题请注明项目名称及标段，在邮件中写明联系人和联系电话）并与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代理机构确认资料是否收到。招标代理机构收到邮件后，将“购买招标文件登记表”电子版发送至潜在投标人邮箱中，潜在</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需填写完整并回传至代理机构邮箱，</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代理机构确认无误后将向</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发送招标文件。</w:t>
      </w:r>
    </w:p>
    <w:p w14:paraId="1E8231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（1）企业法人营业执照副本；</w:t>
      </w:r>
    </w:p>
    <w:p w14:paraId="02E9F7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（2）法定代表人授权书；</w:t>
      </w:r>
    </w:p>
    <w:p w14:paraId="28297D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（3）被授权人身份证；</w:t>
      </w:r>
    </w:p>
    <w:p w14:paraId="40FEC6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（4）开户许可证或银行出具的基本存款账户信息；</w:t>
      </w:r>
    </w:p>
    <w:p w14:paraId="00FE704D">
      <w:pPr>
        <w:spacing w:line="360" w:lineRule="auto"/>
        <w:ind w:firstLine="480" w:firstLineChars="200"/>
        <w:rPr>
          <w:rFonts w:hint="eastAsia" w:ascii="宋体" w:hAnsi="宋体" w:eastAsia="宋体" w:cs="Times New Roman"/>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.3招标文件售价每标段500元人民币，售出不退。</w:t>
      </w:r>
    </w:p>
    <w:p w14:paraId="3D254C57">
      <w:pPr>
        <w:pStyle w:val="5"/>
        <w:spacing w:before="0" w:after="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w:t>
      </w:r>
      <w:bookmarkEnd w:id="24"/>
      <w:bookmarkEnd w:id="25"/>
      <w:bookmarkEnd w:id="26"/>
      <w:bookmarkEnd w:id="27"/>
      <w:bookmarkEnd w:id="28"/>
      <w:bookmarkEnd w:id="29"/>
      <w:bookmarkEnd w:id="30"/>
      <w:bookmarkEnd w:id="31"/>
      <w:r>
        <w:rPr>
          <w:rFonts w:hint="eastAsia" w:ascii="宋体" w:hAnsi="宋体" w:eastAsia="宋体" w:cs="宋体"/>
          <w:b w:val="0"/>
          <w:color w:val="auto"/>
          <w:sz w:val="24"/>
          <w:szCs w:val="24"/>
          <w:highlight w:val="none"/>
        </w:rPr>
        <w:t>提交投标文件截止时间、开标时间和地点</w:t>
      </w:r>
    </w:p>
    <w:p w14:paraId="082DDFF8">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提交投标文件截止时间、开标时间：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u w:val="single"/>
          <w:lang w:eastAsia="zh-CN"/>
        </w:rPr>
        <w:t>点</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u w:val="single"/>
          <w:lang w:eastAsia="zh-CN"/>
        </w:rPr>
        <w:t>分</w:t>
      </w:r>
      <w:r>
        <w:rPr>
          <w:rFonts w:hint="eastAsia" w:ascii="宋体" w:hAnsi="宋体" w:eastAsia="宋体" w:cs="宋体"/>
          <w:bCs/>
          <w:color w:val="auto"/>
          <w:sz w:val="24"/>
          <w:szCs w:val="24"/>
          <w:highlight w:val="none"/>
        </w:rPr>
        <w:t>（北京时间）</w:t>
      </w:r>
    </w:p>
    <w:p w14:paraId="0987CC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国义招标股份有限公司</w:t>
      </w:r>
      <w:r>
        <w:rPr>
          <w:rFonts w:hint="eastAsia" w:ascii="宋体" w:hAnsi="宋体" w:eastAsia="宋体" w:cs="宋体"/>
          <w:color w:val="auto"/>
          <w:sz w:val="24"/>
          <w:szCs w:val="24"/>
          <w:highlight w:val="none"/>
        </w:rPr>
        <w:t>开标室（吉林省长春市朝阳区富强街399号)</w:t>
      </w:r>
    </w:p>
    <w:p w14:paraId="2ABB2D88">
      <w:pPr>
        <w:kinsoku w:val="0"/>
        <w:overflowPunct w:val="0"/>
        <w:autoSpaceDE w:val="0"/>
        <w:autoSpaceDN w:val="0"/>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逾期送达的或者未送达指定地点的投标文件，采购人不予受理。</w:t>
      </w:r>
    </w:p>
    <w:p w14:paraId="1227E632">
      <w:pPr>
        <w:pStyle w:val="5"/>
        <w:keepNext w:val="0"/>
        <w:keepLines w:val="0"/>
        <w:kinsoku w:val="0"/>
        <w:overflowPunct w:val="0"/>
        <w:autoSpaceDE w:val="0"/>
        <w:autoSpaceDN w:val="0"/>
        <w:spacing w:before="0" w:after="0" w:line="360" w:lineRule="auto"/>
        <w:rPr>
          <w:rFonts w:hint="eastAsia" w:ascii="宋体" w:hAnsi="宋体" w:eastAsia="宋体" w:cs="宋体"/>
          <w:b w:val="0"/>
          <w:color w:val="auto"/>
          <w:sz w:val="24"/>
          <w:szCs w:val="24"/>
          <w:highlight w:val="none"/>
        </w:rPr>
      </w:pPr>
      <w:bookmarkStart w:id="32" w:name="_Toc28359093"/>
      <w:bookmarkStart w:id="33" w:name="_Toc20361"/>
      <w:bookmarkStart w:id="34" w:name="_Toc27399"/>
      <w:bookmarkStart w:id="35" w:name="_Toc35393802"/>
      <w:bookmarkStart w:id="36" w:name="_Toc27223"/>
      <w:bookmarkStart w:id="37" w:name="_Toc35393633"/>
      <w:bookmarkStart w:id="38" w:name="_Toc2209"/>
      <w:bookmarkStart w:id="39" w:name="_Toc28359016"/>
      <w:r>
        <w:rPr>
          <w:rFonts w:hint="eastAsia" w:ascii="宋体" w:hAnsi="宋体" w:eastAsia="宋体" w:cs="宋体"/>
          <w:b w:val="0"/>
          <w:color w:val="auto"/>
          <w:sz w:val="24"/>
          <w:szCs w:val="24"/>
          <w:highlight w:val="none"/>
        </w:rPr>
        <w:t>五、</w:t>
      </w:r>
      <w:bookmarkEnd w:id="32"/>
      <w:bookmarkEnd w:id="33"/>
      <w:bookmarkEnd w:id="34"/>
      <w:bookmarkEnd w:id="35"/>
      <w:bookmarkEnd w:id="36"/>
      <w:bookmarkEnd w:id="37"/>
      <w:bookmarkEnd w:id="38"/>
      <w:bookmarkEnd w:id="39"/>
      <w:r>
        <w:rPr>
          <w:rFonts w:hint="eastAsia" w:ascii="宋体" w:hAnsi="宋体" w:eastAsia="宋体" w:cs="宋体"/>
          <w:b w:val="0"/>
          <w:color w:val="auto"/>
          <w:sz w:val="24"/>
          <w:szCs w:val="24"/>
          <w:highlight w:val="none"/>
        </w:rPr>
        <w:t>公告期限</w:t>
      </w:r>
    </w:p>
    <w:p w14:paraId="77F9CE84">
      <w:pPr>
        <w:kinsoku w:val="0"/>
        <w:overflowPunct w:val="0"/>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507DE881">
      <w:pPr>
        <w:pStyle w:val="5"/>
        <w:keepNext w:val="0"/>
        <w:keepLines w:val="0"/>
        <w:kinsoku w:val="0"/>
        <w:overflowPunct w:val="0"/>
        <w:autoSpaceDE w:val="0"/>
        <w:autoSpaceDN w:val="0"/>
        <w:spacing w:before="0" w:after="0" w:line="360" w:lineRule="auto"/>
        <w:rPr>
          <w:rFonts w:hint="eastAsia" w:ascii="宋体" w:hAnsi="宋体" w:eastAsia="宋体" w:cs="宋体"/>
          <w:b w:val="0"/>
          <w:color w:val="auto"/>
          <w:sz w:val="24"/>
          <w:szCs w:val="24"/>
          <w:highlight w:val="none"/>
        </w:rPr>
      </w:pPr>
      <w:bookmarkStart w:id="40" w:name="_Toc35393804"/>
      <w:bookmarkStart w:id="41" w:name="_Toc35393635"/>
      <w:bookmarkStart w:id="42" w:name="_Toc20675"/>
      <w:bookmarkStart w:id="43" w:name="_Toc32111"/>
      <w:bookmarkStart w:id="44" w:name="_Toc9017"/>
      <w:bookmarkStart w:id="45" w:name="_Toc10785"/>
      <w:r>
        <w:rPr>
          <w:rFonts w:hint="eastAsia" w:ascii="宋体" w:hAnsi="宋体" w:eastAsia="宋体" w:cs="宋体"/>
          <w:b w:val="0"/>
          <w:color w:val="auto"/>
          <w:sz w:val="24"/>
          <w:szCs w:val="24"/>
          <w:highlight w:val="none"/>
        </w:rPr>
        <w:t>六、其他补充事宜</w:t>
      </w:r>
      <w:bookmarkEnd w:id="40"/>
      <w:bookmarkEnd w:id="41"/>
      <w:bookmarkEnd w:id="42"/>
      <w:bookmarkEnd w:id="43"/>
      <w:bookmarkEnd w:id="44"/>
      <w:bookmarkEnd w:id="45"/>
    </w:p>
    <w:p w14:paraId="4A3A7F41">
      <w:pPr>
        <w:kinsoku w:val="0"/>
        <w:overflowPunct w:val="0"/>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1.发布公告媒介：本次招标公告在</w:t>
      </w:r>
      <w:r>
        <w:rPr>
          <w:rFonts w:hint="eastAsia" w:ascii="宋体" w:hAnsi="宋体" w:eastAsia="宋体" w:cs="宋体"/>
          <w:color w:val="auto"/>
          <w:sz w:val="24"/>
          <w:szCs w:val="24"/>
          <w:highlight w:val="none"/>
          <w:lang w:val="zh-CN"/>
        </w:rPr>
        <w:t>《中国政府采购网》</w:t>
      </w:r>
      <w:r>
        <w:rPr>
          <w:rFonts w:hint="eastAsia" w:ascii="宋体" w:hAnsi="宋体" w:eastAsia="宋体" w:cs="宋体"/>
          <w:color w:val="auto"/>
          <w:sz w:val="24"/>
          <w:szCs w:val="24"/>
          <w:highlight w:val="none"/>
        </w:rPr>
        <w:t>上发布。</w:t>
      </w:r>
    </w:p>
    <w:p w14:paraId="14115905">
      <w:pPr>
        <w:pStyle w:val="5"/>
        <w:keepNext w:val="0"/>
        <w:keepLines w:val="0"/>
        <w:kinsoku w:val="0"/>
        <w:overflowPunct w:val="0"/>
        <w:autoSpaceDE w:val="0"/>
        <w:autoSpaceDN w:val="0"/>
        <w:spacing w:before="0" w:after="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本项目落实政府采购政策：关于印发《政府采购促进中小企业发展管理办法》的通知（财库〔2020〕46号）；《关于进一步加大政府采购支持中小企业力度的通知》（财库〔2022〕19号）；《关于政府采购支持监狱企业发展有关问题的通知》(财库[2014]68号)；《三部门联合发布关于促进残疾人就业政府采购政策的通知》(财库[2017]141号)；《关于调整优化节能产品、环境标志产品政府采购执行机制的通知》(财库[2019]9号) 。</w:t>
      </w:r>
    </w:p>
    <w:p w14:paraId="4D2E57DB">
      <w:pPr>
        <w:pStyle w:val="5"/>
        <w:keepNext w:val="0"/>
        <w:keepLines w:val="0"/>
        <w:kinsoku w:val="0"/>
        <w:overflowPunct w:val="0"/>
        <w:autoSpaceDE w:val="0"/>
        <w:autoSpaceDN w:val="0"/>
        <w:spacing w:before="0" w:after="0" w:line="360" w:lineRule="auto"/>
        <w:rPr>
          <w:rFonts w:hint="eastAsia" w:ascii="宋体" w:hAnsi="宋体" w:eastAsia="宋体" w:cs="宋体"/>
          <w:b w:val="0"/>
          <w:color w:val="auto"/>
          <w:sz w:val="24"/>
          <w:szCs w:val="24"/>
          <w:highlight w:val="none"/>
        </w:rPr>
      </w:pPr>
      <w:bookmarkStart w:id="46" w:name="_Toc28359095"/>
      <w:bookmarkStart w:id="47" w:name="_Toc28359018"/>
      <w:bookmarkStart w:id="48" w:name="_Toc28612"/>
      <w:bookmarkStart w:id="49" w:name="_Toc25915"/>
      <w:bookmarkStart w:id="50" w:name="_Toc26668"/>
      <w:bookmarkStart w:id="51" w:name="_Toc35393636"/>
      <w:bookmarkStart w:id="52" w:name="_Toc25246"/>
      <w:bookmarkStart w:id="53" w:name="_Toc35393805"/>
      <w:r>
        <w:rPr>
          <w:rFonts w:hint="eastAsia" w:ascii="宋体" w:hAnsi="宋体" w:eastAsia="宋体" w:cs="宋体"/>
          <w:b w:val="0"/>
          <w:color w:val="auto"/>
          <w:sz w:val="24"/>
          <w:szCs w:val="24"/>
          <w:highlight w:val="none"/>
        </w:rPr>
        <w:t>七、凡对本次采购提出询问，请按以下方式联系。</w:t>
      </w:r>
      <w:bookmarkEnd w:id="46"/>
      <w:bookmarkEnd w:id="47"/>
      <w:bookmarkEnd w:id="48"/>
      <w:bookmarkEnd w:id="49"/>
      <w:bookmarkEnd w:id="50"/>
      <w:bookmarkEnd w:id="51"/>
      <w:bookmarkEnd w:id="52"/>
      <w:bookmarkEnd w:id="53"/>
    </w:p>
    <w:p w14:paraId="6A661424">
      <w:pPr>
        <w:pStyle w:val="5"/>
        <w:spacing w:before="0" w:after="0" w:line="360" w:lineRule="auto"/>
        <w:jc w:val="left"/>
        <w:rPr>
          <w:rFonts w:hint="eastAsia" w:ascii="宋体" w:hAnsi="宋体" w:eastAsia="宋体" w:cs="宋体"/>
          <w:b w:val="0"/>
          <w:color w:val="auto"/>
          <w:sz w:val="24"/>
          <w:szCs w:val="24"/>
          <w:highlight w:val="none"/>
        </w:rPr>
      </w:pPr>
      <w:bookmarkStart w:id="54" w:name="_Toc13444"/>
      <w:bookmarkStart w:id="55" w:name="_Toc28359096"/>
      <w:bookmarkStart w:id="56" w:name="_Toc15291"/>
      <w:bookmarkStart w:id="57" w:name="_Toc35393806"/>
      <w:bookmarkStart w:id="58" w:name="_Toc18198"/>
      <w:bookmarkStart w:id="59" w:name="_Toc10212"/>
      <w:bookmarkStart w:id="60" w:name="_Toc28359019"/>
      <w:bookmarkStart w:id="61" w:name="_Toc35393637"/>
      <w:r>
        <w:rPr>
          <w:rFonts w:hint="eastAsia" w:ascii="宋体" w:hAnsi="宋体" w:eastAsia="宋体" w:cs="宋体"/>
          <w:b w:val="0"/>
          <w:color w:val="auto"/>
          <w:sz w:val="24"/>
          <w:szCs w:val="24"/>
          <w:highlight w:val="none"/>
        </w:rPr>
        <w:t>1.采购人信息</w:t>
      </w:r>
      <w:bookmarkEnd w:id="54"/>
      <w:bookmarkEnd w:id="55"/>
      <w:bookmarkEnd w:id="56"/>
      <w:bookmarkEnd w:id="57"/>
      <w:bookmarkEnd w:id="58"/>
      <w:bookmarkEnd w:id="59"/>
      <w:bookmarkEnd w:id="60"/>
      <w:bookmarkEnd w:id="61"/>
    </w:p>
    <w:p w14:paraId="63AD305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采购人：吉林大学中日联谊医院                              </w:t>
      </w:r>
    </w:p>
    <w:p w14:paraId="43513E87">
      <w:pPr>
        <w:pStyle w:val="5"/>
        <w:spacing w:before="0" w:after="0" w:line="360" w:lineRule="auto"/>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地址：</w:t>
      </w:r>
      <w:bookmarkStart w:id="62" w:name="OLE_LINK4"/>
      <w:r>
        <w:rPr>
          <w:rFonts w:hint="eastAsia" w:ascii="宋体" w:hAnsi="宋体" w:eastAsia="宋体" w:cs="宋体"/>
          <w:b w:val="0"/>
          <w:color w:val="auto"/>
          <w:sz w:val="24"/>
          <w:szCs w:val="24"/>
          <w:highlight w:val="none"/>
        </w:rPr>
        <w:t>长春市仙台大街126号</w:t>
      </w:r>
      <w:bookmarkEnd w:id="62"/>
    </w:p>
    <w:p w14:paraId="2307ACFA">
      <w:pPr>
        <w:pStyle w:val="5"/>
        <w:spacing w:before="0" w:after="0" w:line="360" w:lineRule="auto"/>
        <w:jc w:val="left"/>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联系人：初女士</w:t>
      </w:r>
    </w:p>
    <w:p w14:paraId="5AF63E59">
      <w:pPr>
        <w:pStyle w:val="5"/>
        <w:spacing w:before="0" w:after="0" w:line="360" w:lineRule="auto"/>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联系电话：0431-84995636\84995171</w:t>
      </w:r>
    </w:p>
    <w:p w14:paraId="5572E13B">
      <w:pPr>
        <w:pStyle w:val="5"/>
        <w:spacing w:before="0" w:after="0" w:line="360" w:lineRule="auto"/>
        <w:jc w:val="left"/>
        <w:rPr>
          <w:rFonts w:hint="eastAsia" w:ascii="宋体" w:hAnsi="宋体" w:eastAsia="宋体" w:cs="宋体"/>
          <w:b w:val="0"/>
          <w:color w:val="auto"/>
          <w:sz w:val="24"/>
          <w:szCs w:val="24"/>
          <w:highlight w:val="none"/>
        </w:rPr>
      </w:pPr>
      <w:bookmarkStart w:id="63" w:name="_Toc28359097"/>
      <w:bookmarkStart w:id="64" w:name="_Toc6412"/>
      <w:bookmarkStart w:id="65" w:name="_Toc5998"/>
      <w:bookmarkStart w:id="66" w:name="_Toc28359020"/>
      <w:bookmarkStart w:id="67" w:name="_Toc31557"/>
      <w:bookmarkStart w:id="68" w:name="_Toc35393638"/>
      <w:bookmarkStart w:id="69" w:name="_Toc35393807"/>
      <w:bookmarkStart w:id="70" w:name="_Toc21113"/>
      <w:r>
        <w:rPr>
          <w:rFonts w:hint="eastAsia" w:ascii="宋体" w:hAnsi="宋体" w:eastAsia="宋体" w:cs="宋体"/>
          <w:b w:val="0"/>
          <w:color w:val="auto"/>
          <w:sz w:val="24"/>
          <w:szCs w:val="24"/>
          <w:highlight w:val="none"/>
        </w:rPr>
        <w:t>2.采购代理机构信息</w:t>
      </w:r>
      <w:bookmarkEnd w:id="63"/>
      <w:bookmarkEnd w:id="64"/>
      <w:bookmarkEnd w:id="65"/>
      <w:bookmarkEnd w:id="66"/>
      <w:bookmarkEnd w:id="67"/>
      <w:bookmarkEnd w:id="68"/>
      <w:bookmarkEnd w:id="69"/>
      <w:bookmarkEnd w:id="70"/>
    </w:p>
    <w:p w14:paraId="3F2C0811">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国义招标股份有限公司</w:t>
      </w:r>
    </w:p>
    <w:p w14:paraId="09F261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highlight w:val="none"/>
          <w:lang w:val="en-US" w:eastAsia="zh-CN" w:bidi="ar-SA"/>
        </w:rPr>
      </w:pPr>
      <w:bookmarkStart w:id="71" w:name="_Toc31630"/>
      <w:bookmarkStart w:id="72" w:name="_Toc35393808"/>
      <w:bookmarkStart w:id="73" w:name="_Toc28973"/>
      <w:bookmarkStart w:id="74" w:name="_Toc27759"/>
      <w:bookmarkStart w:id="75" w:name="_Toc28359021"/>
      <w:bookmarkStart w:id="76" w:name="_Toc28359098"/>
      <w:bookmarkStart w:id="77" w:name="_Toc35393639"/>
      <w:bookmarkStart w:id="78" w:name="_Toc27362"/>
      <w:r>
        <w:rPr>
          <w:rFonts w:hint="eastAsia" w:ascii="宋体" w:hAnsi="宋体" w:eastAsia="宋体" w:cs="宋体"/>
          <w:b w:val="0"/>
          <w:color w:val="auto"/>
          <w:sz w:val="24"/>
          <w:szCs w:val="24"/>
          <w:highlight w:val="none"/>
          <w:lang w:val="en-US" w:eastAsia="zh-CN" w:bidi="ar-SA"/>
        </w:rPr>
        <w:t>地　址：吉林省长春市朝阳区富强街399号</w:t>
      </w:r>
    </w:p>
    <w:p w14:paraId="443446A8">
      <w:pPr>
        <w:topLinePunct/>
        <w:adjustRightInd w:val="0"/>
        <w:snapToGrid w:val="0"/>
        <w:spacing w:beforeLines="15" w:line="276" w:lineRule="auto"/>
        <w:jc w:val="left"/>
        <w:outlineLvl w:val="0"/>
        <w:rPr>
          <w:rFonts w:hint="eastAsia" w:ascii="宋体" w:hAnsi="宋体" w:eastAsia="宋体" w:cs="宋体"/>
          <w:b w:val="0"/>
          <w:color w:val="auto"/>
          <w:sz w:val="24"/>
          <w:szCs w:val="24"/>
          <w:highlight w:val="none"/>
          <w:lang w:val="en-US" w:eastAsia="zh-CN" w:bidi="ar-SA"/>
        </w:rPr>
      </w:pPr>
      <w:bookmarkStart w:id="79" w:name="_Toc7220"/>
      <w:bookmarkStart w:id="80" w:name="_Toc175"/>
      <w:r>
        <w:rPr>
          <w:rFonts w:hint="eastAsia" w:ascii="宋体" w:hAnsi="宋体" w:eastAsia="宋体" w:cs="宋体"/>
          <w:b w:val="0"/>
          <w:color w:val="auto"/>
          <w:sz w:val="24"/>
          <w:szCs w:val="24"/>
          <w:highlight w:val="none"/>
          <w:lang w:val="en-US" w:eastAsia="zh-CN" w:bidi="ar-SA"/>
        </w:rPr>
        <w:t>联系人： 吴思远、麦东淘、林树彬</w:t>
      </w:r>
      <w:bookmarkEnd w:id="79"/>
      <w:bookmarkEnd w:id="80"/>
    </w:p>
    <w:p w14:paraId="0F9AACB9">
      <w:pPr>
        <w:topLinePunct/>
        <w:adjustRightInd w:val="0"/>
        <w:snapToGrid w:val="0"/>
        <w:spacing w:beforeLines="15" w:line="276" w:lineRule="auto"/>
        <w:jc w:val="left"/>
        <w:outlineLvl w:val="0"/>
        <w:rPr>
          <w:rFonts w:hint="eastAsia" w:ascii="宋体" w:hAnsi="宋体" w:eastAsia="宋体" w:cs="宋体"/>
          <w:color w:val="auto"/>
          <w:highlight w:val="none"/>
          <w:lang w:eastAsia="zh-CN"/>
        </w:rPr>
      </w:pPr>
      <w:r>
        <w:rPr>
          <w:rFonts w:hint="eastAsia" w:ascii="宋体" w:hAnsi="宋体" w:eastAsia="宋体" w:cs="宋体"/>
          <w:b w:val="0"/>
          <w:color w:val="auto"/>
          <w:sz w:val="24"/>
          <w:szCs w:val="24"/>
          <w:highlight w:val="none"/>
          <w:lang w:val="en-US" w:eastAsia="zh-CN" w:bidi="ar-SA"/>
        </w:rPr>
        <w:t xml:space="preserve"> </w:t>
      </w:r>
      <w:bookmarkStart w:id="81" w:name="_Toc29601"/>
      <w:bookmarkStart w:id="82" w:name="_Toc25569"/>
      <w:r>
        <w:rPr>
          <w:rFonts w:hint="eastAsia" w:ascii="宋体" w:hAnsi="宋体" w:eastAsia="宋体" w:cs="宋体"/>
          <w:b w:val="0"/>
          <w:color w:val="auto"/>
          <w:sz w:val="24"/>
          <w:szCs w:val="24"/>
          <w:highlight w:val="none"/>
          <w:lang w:val="en-US" w:eastAsia="zh-CN" w:bidi="ar-SA"/>
        </w:rPr>
        <w:t>联系方式：0431-80531171</w:t>
      </w:r>
      <w:bookmarkEnd w:id="81"/>
      <w:bookmarkEnd w:id="82"/>
    </w:p>
    <w:p w14:paraId="339239B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bookmarkEnd w:id="71"/>
    <w:bookmarkEnd w:id="72"/>
    <w:bookmarkEnd w:id="73"/>
    <w:bookmarkEnd w:id="74"/>
    <w:bookmarkEnd w:id="75"/>
    <w:bookmarkEnd w:id="76"/>
    <w:bookmarkEnd w:id="77"/>
    <w:bookmarkEnd w:id="78"/>
    <w:p w14:paraId="51A31A04">
      <w:pPr>
        <w:topLinePunct/>
        <w:adjustRightInd w:val="0"/>
        <w:snapToGrid w:val="0"/>
        <w:spacing w:beforeLines="15" w:line="276" w:lineRule="auto"/>
        <w:jc w:val="left"/>
        <w:outlineLvl w:val="0"/>
        <w:rPr>
          <w:rFonts w:hint="eastAsia" w:ascii="宋体" w:hAnsi="宋体" w:eastAsia="宋体" w:cs="宋体"/>
          <w:b w:val="0"/>
          <w:color w:val="auto"/>
          <w:sz w:val="24"/>
          <w:szCs w:val="24"/>
          <w:highlight w:val="none"/>
          <w:lang w:val="en-US" w:eastAsia="zh-CN" w:bidi="ar-SA"/>
        </w:rPr>
      </w:pPr>
      <w:bookmarkStart w:id="83" w:name="_Toc21575"/>
      <w:r>
        <w:rPr>
          <w:rFonts w:hint="eastAsia" w:ascii="宋体" w:hAnsi="宋体" w:eastAsia="宋体" w:cs="宋体"/>
          <w:b w:val="0"/>
          <w:color w:val="auto"/>
          <w:sz w:val="24"/>
          <w:szCs w:val="24"/>
          <w:highlight w:val="none"/>
          <w:lang w:val="en-US" w:eastAsia="zh-CN" w:bidi="ar-SA"/>
        </w:rPr>
        <w:t>联系人： 吴思远、麦东淘、林树彬</w:t>
      </w:r>
      <w:bookmarkEnd w:id="83"/>
    </w:p>
    <w:p w14:paraId="660B7D59">
      <w:pPr>
        <w:topLinePunct/>
        <w:adjustRightInd w:val="0"/>
        <w:snapToGrid w:val="0"/>
        <w:spacing w:beforeLines="15" w:line="276" w:lineRule="auto"/>
        <w:jc w:val="left"/>
        <w:outlineLvl w:val="0"/>
        <w:rPr>
          <w:rFonts w:hint="eastAsia" w:ascii="宋体" w:hAnsi="宋体" w:eastAsia="宋体" w:cs="宋体"/>
          <w:color w:val="auto"/>
          <w:highlight w:val="none"/>
          <w:lang w:eastAsia="zh-CN"/>
        </w:rPr>
      </w:pPr>
      <w:r>
        <w:rPr>
          <w:rFonts w:hint="eastAsia" w:ascii="宋体" w:hAnsi="宋体" w:eastAsia="宋体" w:cs="宋体"/>
          <w:b w:val="0"/>
          <w:color w:val="auto"/>
          <w:sz w:val="24"/>
          <w:szCs w:val="24"/>
          <w:highlight w:val="none"/>
          <w:lang w:val="en-US" w:eastAsia="zh-CN" w:bidi="ar-SA"/>
        </w:rPr>
        <w:t xml:space="preserve"> </w:t>
      </w:r>
      <w:bookmarkStart w:id="84" w:name="_Toc27477"/>
      <w:r>
        <w:rPr>
          <w:rFonts w:hint="eastAsia" w:ascii="宋体" w:hAnsi="宋体" w:eastAsia="宋体" w:cs="宋体"/>
          <w:b w:val="0"/>
          <w:color w:val="auto"/>
          <w:sz w:val="24"/>
          <w:szCs w:val="24"/>
          <w:highlight w:val="none"/>
          <w:lang w:val="en-US" w:eastAsia="zh-CN" w:bidi="ar-SA"/>
        </w:rPr>
        <w:t>联系方式：0431-80531171</w:t>
      </w:r>
      <w:bookmarkEnd w:id="84"/>
    </w:p>
    <w:p w14:paraId="20DC41A7">
      <w:bookmarkStart w:id="85" w:name="_GoBack"/>
      <w:bookmarkEnd w:id="8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C4387"/>
    <w:rsid w:val="13BC4387"/>
    <w:rsid w:val="17EC5B65"/>
    <w:rsid w:val="7BF4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lang w:val="en-US" w:eastAsia="zh-CN" w:bidi="ar-SA"/>
    </w:rPr>
  </w:style>
  <w:style w:type="paragraph" w:styleId="4">
    <w:name w:val="heading 1"/>
    <w:basedOn w:val="1"/>
    <w:next w:val="5"/>
    <w:qFormat/>
    <w:uiPriority w:val="0"/>
    <w:pPr>
      <w:keepNext/>
      <w:keepLines/>
      <w:spacing w:before="100" w:after="90" w:line="360" w:lineRule="auto"/>
      <w:outlineLvl w:val="0"/>
    </w:pPr>
    <w:rPr>
      <w:b/>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楷体"/>
      <w:kern w:val="1"/>
      <w:sz w:val="30"/>
    </w:rPr>
  </w:style>
  <w:style w:type="paragraph" w:customStyle="1" w:styleId="3">
    <w:name w:val="目录 61"/>
    <w:next w:val="1"/>
    <w:qFormat/>
    <w:uiPriority w:val="0"/>
    <w:pPr>
      <w:wordWrap w:val="0"/>
      <w:ind w:left="212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1518</Words>
  <Characters>1711</Characters>
  <Lines>0</Lines>
  <Paragraphs>0</Paragraphs>
  <TotalTime>0</TotalTime>
  <ScaleCrop>false</ScaleCrop>
  <LinksUpToDate>false</LinksUpToDate>
  <CharactersWithSpaces>1747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2026-03-11T02:56:00Z</dcterms:created>
  <dc:creator>Administrator</dc:creator>
  <cp:lastModifiedBy>Administrator</cp:lastModifiedBy>
  <dcterms:modified xsi:type="dcterms:W3CDTF">2026-03-12T01:39:33Z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58A499F2DCDC4899BE2754E3DF8BCCB2_11</vt:lpwstr>
  </property>
  <property fmtid="{D5CDD505-2E9C-101B-9397-08002B2CF9AE}" pid="4" name="KSOTemplateDocerSaveRecord">
    <vt:lpwstr>eyJoZGlkIjoiMTcyYzQ4NGIzZDAzODUzOTQwMDk4NzY4MjNmYWFkMzMiLCJ1c2VySWQiOiI0NTY3NzAyODEifQ==</vt:lpwstr>
  </property>
</Properties>
</file>