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440606-2025-06094</w:t>
      </w:r>
    </w:p>
    <w:p>
      <w:pPr>
        <w:pStyle w:val="null3"/>
        <w:jc w:val="center"/>
        <w:outlineLvl w:val="3"/>
      </w:pPr>
      <w:r>
        <w:rPr>
          <w:sz w:val="24"/>
          <w:b/>
        </w:rPr>
        <w:t>采购项目编号：</w:t>
      </w:r>
      <w:r>
        <w:rPr>
          <w:sz w:val="24"/>
          <w:b/>
        </w:rPr>
        <w:t>JF2025（SD）WZ0208</w:t>
      </w:r>
    </w:p>
    <w:p>
      <w:pPr>
        <w:pStyle w:val="null3"/>
        <w:jc w:val="center"/>
        <w:outlineLvl w:val="3"/>
      </w:pPr>
      <w:r>
        <w:rPr>
          <w:sz w:val="24"/>
          <w:b/>
        </w:rPr>
        <w:t>项目名称：</w:t>
      </w:r>
      <w:r>
        <w:rPr>
          <w:sz w:val="24"/>
          <w:b/>
        </w:rPr>
        <w:t>广州中医药大学顺德医院采购消毒灭菌等设备一批项目(三次)</w:t>
      </w:r>
    </w:p>
    <w:p>
      <w:pPr>
        <w:pStyle w:val="null3"/>
        <w:jc w:val="center"/>
        <w:outlineLvl w:val="3"/>
      </w:pPr>
      <w:r>
        <w:rPr>
          <w:sz w:val="24"/>
          <w:b/>
        </w:rPr>
        <w:t>采购人：</w:t>
      </w:r>
      <w:r>
        <w:rPr>
          <w:sz w:val="24"/>
          <w:b/>
        </w:rPr>
        <w:t>广州中医药大学顺德医院（佛山市顺德区中医院）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广州中医药大学顺德医院（佛山市顺德区中医院）</w:t>
      </w:r>
      <w:r>
        <w:rPr/>
        <w:t>的委托，采用</w:t>
      </w:r>
      <w:r>
        <w:rPr/>
        <w:t>公开招标</w:t>
      </w:r>
      <w:r>
        <w:rPr/>
        <w:t>方式组织采购</w:t>
      </w:r>
      <w:r>
        <w:rPr/>
        <w:t>广州中医药大学顺德医院采购消毒灭菌等设备一批项目(三次)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广州中医药大学顺德医院采购消毒灭菌等设备一批项目(三次)</w:t>
      </w:r>
    </w:p>
    <w:p>
      <w:pPr>
        <w:pStyle w:val="null3"/>
        <w:ind w:firstLine="480"/>
      </w:pPr>
      <w:r>
        <w:rPr/>
        <w:t>采购计划编号：</w:t>
      </w:r>
      <w:r>
        <w:rPr/>
        <w:t>440606-2025-06094</w:t>
      </w:r>
    </w:p>
    <w:p>
      <w:pPr>
        <w:pStyle w:val="null3"/>
        <w:ind w:firstLine="480"/>
      </w:pPr>
      <w:r>
        <w:rPr/>
        <w:t>采购项目编号：</w:t>
      </w:r>
      <w:r>
        <w:rPr/>
        <w:t>JF2025（SD）WZ0208</w:t>
      </w:r>
    </w:p>
    <w:p>
      <w:pPr>
        <w:pStyle w:val="null3"/>
        <w:ind w:firstLine="480"/>
      </w:pPr>
      <w:r>
        <w:rPr/>
        <w:t>采购方式：</w:t>
      </w:r>
      <w:r>
        <w:rPr/>
        <w:t>公开招标</w:t>
      </w:r>
    </w:p>
    <w:p>
      <w:pPr>
        <w:pStyle w:val="null3"/>
        <w:ind w:firstLine="480"/>
      </w:pPr>
      <w:r>
        <w:rPr/>
        <w:t>预算金额：</w:t>
      </w:r>
      <w:r>
        <w:rPr/>
        <w:t>2,000,000.00</w:t>
      </w:r>
      <w:r>
        <w:rPr/>
        <w:t>元</w:t>
      </w:r>
    </w:p>
    <w:p>
      <w:pPr>
        <w:pStyle w:val="null3"/>
        <w:outlineLvl w:val="3"/>
      </w:pPr>
      <w:r>
        <w:rPr>
          <w:sz w:val="24"/>
          <w:b/>
        </w:rPr>
        <w:t>2.项目内容及需求情况（采购项目技术规格、参数及要求）</w:t>
      </w:r>
    </w:p>
    <w:p>
      <w:pPr>
        <w:pStyle w:val="null3"/>
      </w:pPr>
      <w:r>
        <w:rPr/>
        <w:t>采购包1(医用空气加压氧舱):</w:t>
      </w:r>
    </w:p>
    <w:p>
      <w:pPr>
        <w:pStyle w:val="null3"/>
      </w:pPr>
      <w:r>
        <w:rPr/>
        <w:t>采购包预算金额：2,000,000.00元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物理治疗、康复及体育治疗仪器设备</w:t>
            </w:r>
          </w:p>
        </w:tc>
        <w:tc>
          <w:tcPr>
            <w:tcW w:type="dxa" w:w="2136"/>
          </w:tcPr>
          <w:p>
            <w:pPr>
              <w:pStyle w:val="null3"/>
            </w:pPr>
            <w:r>
              <w:rPr/>
              <w:t>医用空气加压氧舱</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合同履行期限：签订合同后，中标供应商收到采购人通知发货之日起30天内完成安装、调试并交付使用。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按招标文件附件《政府采购供应商资格信用承诺函》提供；或者，提供投标截止时间前六个月内任意一个月的依法缴纳税收证明材料及依法缴纳社会保险凭据（如依法免税或不需要缴纳社保，则须提供相应文件证明）。</w:t>
      </w:r>
    </w:p>
    <w:p>
      <w:pPr>
        <w:pStyle w:val="null3"/>
      </w:pPr>
      <w:r>
        <w:rPr/>
        <w:t>3）具有良好的商业信誉和健全的财务会计制度：按招标文件附件《政府采购供应商资格信用承诺函》提供；或者，提供2023年至2024年度内任意一年的年度财务报表（新成立不足一年的单位提供成立至今的月或季度财务报表复印件）或银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按招标文件附件《政府采购供应商资格信用承诺函》提供。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采购包1（医用空气加压氧舱）：</w:t>
      </w: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outlineLvl w:val="3"/>
      </w:pPr>
      <w:r>
        <w:rPr>
          <w:sz w:val="24"/>
          <w:b/>
        </w:rPr>
        <w:t>3.本项目特定的资格要求：</w:t>
      </w:r>
    </w:p>
    <w:p>
      <w:pPr>
        <w:pStyle w:val="null3"/>
      </w:pPr>
      <w:r>
        <w:rPr/>
        <w:t>采购包1（医用空气加压氧舱）：</w:t>
      </w:r>
    </w:p>
    <w:p>
      <w:pPr>
        <w:pStyle w:val="null3"/>
      </w:pPr>
      <w:r>
        <w:rPr/>
        <w:t>1)没有被列入失信被执行人、重大税收违法案件当事人名单（即税收违法黑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5)具备医疗器械经营许可证（如投标人为代理经销商）或医疗器械生产许可证（如投标人为制造商）。（如国家另有规定，则适用其规定）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广州中医药大学顺德医院（佛山市顺德区中医院）</w:t>
      </w:r>
    </w:p>
    <w:p>
      <w:pPr>
        <w:pStyle w:val="null3"/>
        <w:ind w:firstLine="480"/>
      </w:pPr>
      <w:r>
        <w:rPr/>
        <w:t xml:space="preserve"> 地址：</w:t>
      </w:r>
      <w:r>
        <w:rPr/>
        <w:t>顺德区大良街道顺峰社区金沙大道12号</w:t>
      </w:r>
    </w:p>
    <w:p>
      <w:pPr>
        <w:pStyle w:val="null3"/>
        <w:ind w:firstLine="480"/>
      </w:pPr>
      <w:r>
        <w:rPr/>
        <w:t xml:space="preserve"> 联系方式：</w:t>
      </w:r>
      <w:r>
        <w:rPr/>
        <w:t>0757-22322502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020-37860561/020-37860569</w:t>
      </w:r>
    </w:p>
    <w:p>
      <w:pPr>
        <w:pStyle w:val="null3"/>
        <w:outlineLvl w:val="3"/>
      </w:pPr>
      <w:r>
        <w:rPr>
          <w:sz w:val="24"/>
          <w:b/>
        </w:rPr>
        <w:t xml:space="preserve"> 3.项目联系方式</w:t>
      </w:r>
    </w:p>
    <w:p>
      <w:pPr>
        <w:pStyle w:val="null3"/>
        <w:ind w:firstLine="480"/>
      </w:pPr>
      <w:r>
        <w:rPr/>
        <w:t xml:space="preserve"> 项目联系人：</w:t>
      </w:r>
      <w:r>
        <w:rPr/>
        <w:t>陈彦羽、章艳娇</w:t>
      </w:r>
    </w:p>
    <w:p>
      <w:pPr>
        <w:pStyle w:val="null3"/>
        <w:ind w:firstLine="480"/>
      </w:pPr>
      <w:r>
        <w:rPr/>
        <w:t xml:space="preserve"> 电话：</w:t>
      </w:r>
      <w:r>
        <w:rPr/>
        <w:t>020-37860561/020-37860569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2"/>
          <w:b/>
        </w:rPr>
        <w:t>1</w:t>
      </w:r>
      <w:r>
        <w:rPr>
          <w:sz w:val="32"/>
          <w:b/>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3258"/>
        <w:gridCol w:w="1057"/>
        <w:gridCol w:w="1342"/>
        <w:gridCol w:w="1513"/>
        <w:gridCol w:w="1133"/>
      </w:tblGrid>
      <w:tr>
        <w:tc>
          <w:tcPr>
            <w:tcW w:type="dxa" w:w="32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10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数量（套）</w:t>
            </w:r>
          </w:p>
        </w:tc>
        <w:tc>
          <w:tcPr>
            <w:tcW w:type="dxa" w:w="1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总价预算</w:t>
            </w:r>
          </w:p>
          <w:p>
            <w:pPr>
              <w:pStyle w:val="null3"/>
              <w:jc w:val="center"/>
            </w:pPr>
            <w:r>
              <w:rPr>
                <w:sz w:val="21"/>
                <w:b/>
              </w:rPr>
              <w:t>（万元）</w:t>
            </w:r>
          </w:p>
        </w:tc>
        <w:tc>
          <w:tcPr>
            <w:tcW w:type="dxa" w:w="15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p>
          <w:p>
            <w:pPr>
              <w:pStyle w:val="null3"/>
              <w:jc w:val="center"/>
            </w:pPr>
            <w:r>
              <w:rPr>
                <w:sz w:val="21"/>
                <w:b/>
              </w:rPr>
              <w:t>（万元）</w:t>
            </w:r>
          </w:p>
        </w:tc>
        <w:tc>
          <w:tcPr>
            <w:tcW w:type="dxa" w:w="1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是否允许进口</w:t>
            </w:r>
          </w:p>
        </w:tc>
      </w:tr>
      <w:tr>
        <w:tc>
          <w:tcPr>
            <w:tcW w:type="dxa" w:w="3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医用空气加压氧舱</w:t>
            </w:r>
          </w:p>
        </w:tc>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c>
          <w:tcPr>
            <w:tcW w:type="dxa" w:w="1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197</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r>
    </w:tbl>
    <w:p>
      <w:pPr>
        <w:pStyle w:val="null3"/>
        <w:jc w:val="both"/>
      </w:pPr>
      <w:r>
        <w:rPr>
          <w:sz w:val="32"/>
          <w:b/>
        </w:rPr>
        <w:t>2</w:t>
      </w:r>
      <w:r>
        <w:rPr>
          <w:sz w:val="32"/>
          <w:b/>
        </w:rPr>
        <w:t>．总体要求：</w:t>
      </w:r>
    </w:p>
    <w:p>
      <w:pPr>
        <w:pStyle w:val="null3"/>
        <w:ind w:firstLine="420"/>
        <w:jc w:val="both"/>
      </w:pPr>
      <w:r>
        <w:rPr>
          <w:sz w:val="21"/>
        </w:rPr>
        <w:t>（</w:t>
      </w:r>
      <w:r>
        <w:rPr>
          <w:sz w:val="21"/>
        </w:rPr>
        <w:t>1）投标人必须对本项目（所投包号内）的所有内容进行投标。</w:t>
      </w:r>
    </w:p>
    <w:p>
      <w:pPr>
        <w:pStyle w:val="null3"/>
        <w:ind w:firstLine="420"/>
        <w:jc w:val="both"/>
      </w:pPr>
      <w:r>
        <w:rPr>
          <w:sz w:val="21"/>
        </w:rPr>
        <w:t>（</w:t>
      </w:r>
      <w:r>
        <w:rPr>
          <w:sz w:val="21"/>
        </w:rPr>
        <w:t>2）投标人漏报的单价或每单价投标中漏报、少报的费用，视为此项费用已包含在投标中，中标后不得再向采购人收取任何费用。</w:t>
      </w:r>
    </w:p>
    <w:p>
      <w:pPr>
        <w:pStyle w:val="null3"/>
        <w:ind w:firstLine="420"/>
        <w:jc w:val="both"/>
      </w:pPr>
      <w:r>
        <w:rPr>
          <w:sz w:val="21"/>
        </w:rPr>
        <w:t>（</w:t>
      </w:r>
      <w:r>
        <w:rPr>
          <w:sz w:val="21"/>
        </w:rPr>
        <w:t>3）投标人所投产品需对“用户需求书”中所有技术条款一一响应。</w:t>
      </w:r>
    </w:p>
    <w:p>
      <w:pPr>
        <w:pStyle w:val="null3"/>
        <w:ind w:firstLine="420"/>
        <w:jc w:val="both"/>
      </w:pPr>
      <w:r>
        <w:rPr>
          <w:sz w:val="21"/>
        </w:rPr>
        <w:t>（</w:t>
      </w:r>
      <w:r>
        <w:rPr>
          <w:sz w:val="21"/>
        </w:rPr>
        <w:t>4）投标人针对本项目“第二章 采购需求”提供技术方案，对主要内容进行分析，包括但不限于：设备的性能、功能的具体特点，在本项目临床应用的预期效果；设备的选型配置，考虑安全稳定、节能高效；所投产品制造商执行的制造标准、检验标准；产品质量追溯、持续改进机制。要求技术方案全面覆盖采购需求，设备性能卓越、选型科学合理，制造与检验标准严格，质量追溯及改进机制完善，契合项目临床需求，逻辑严谨。</w:t>
      </w:r>
    </w:p>
    <w:p>
      <w:pPr>
        <w:pStyle w:val="null3"/>
        <w:ind w:firstLine="420"/>
        <w:jc w:val="both"/>
      </w:pPr>
      <w:r>
        <w:rPr>
          <w:sz w:val="21"/>
        </w:rPr>
        <w:t>（</w:t>
      </w:r>
      <w:r>
        <w:rPr>
          <w:sz w:val="21"/>
        </w:rPr>
        <w:t>5）投标人针对本项目“第二章 采购需求”提供供货保障方案，对主要内容进行分析，包括但不限于：设备的生产或经销计划；及时供货的保障措施；供货渠道的稳定性、充足性。</w:t>
      </w:r>
    </w:p>
    <w:p>
      <w:pPr>
        <w:pStyle w:val="null3"/>
        <w:ind w:firstLine="420"/>
        <w:jc w:val="both"/>
      </w:pPr>
      <w:r>
        <w:rPr>
          <w:sz w:val="21"/>
        </w:rPr>
        <w:t>要求供货保障方案完整，生产经销计划详尽，配备多维度及时供货措施，供货渠道稳定充足，有风险应对预案，完全匹配项目需求。</w:t>
      </w:r>
    </w:p>
    <w:p>
      <w:pPr>
        <w:pStyle w:val="null3"/>
        <w:ind w:firstLine="420"/>
        <w:jc w:val="both"/>
      </w:pPr>
      <w:r>
        <w:rPr>
          <w:sz w:val="21"/>
        </w:rPr>
        <w:t>（</w:t>
      </w:r>
      <w:r>
        <w:rPr>
          <w:sz w:val="21"/>
        </w:rPr>
        <w:t>6）投标人针对本项目“第二章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要求售后服务方案完整详实，各环节计划周密，应急服务预案完备，含创新性服务项目，费用明确，完全契合项目需求。</w:t>
      </w:r>
    </w:p>
    <w:p>
      <w:pPr>
        <w:pStyle w:val="null3"/>
        <w:ind w:firstLine="420"/>
        <w:jc w:val="both"/>
      </w:pPr>
      <w:r>
        <w:rPr>
          <w:sz w:val="21"/>
        </w:rPr>
        <w:t>（</w:t>
      </w:r>
      <w:r>
        <w:rPr>
          <w:sz w:val="21"/>
        </w:rPr>
        <w:t>7）投标人自2022年1月1日以来（以合同签订时间为准），具备与本项目同类医用空气加压氧舱供应项目经验。</w:t>
      </w:r>
    </w:p>
    <w:p>
      <w:pPr>
        <w:pStyle w:val="null3"/>
        <w:jc w:val="both"/>
      </w:pPr>
      <w:r>
        <w:rPr>
          <w:sz w:val="20"/>
          <w:b/>
        </w:rPr>
        <w:t>注意：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jc w:val="both"/>
      </w:pPr>
      <w:r>
        <w:rPr>
          <w:sz w:val="30"/>
          <w:b/>
        </w:rPr>
        <w:t>3.</w:t>
      </w:r>
      <w:r>
        <w:rPr>
          <w:sz w:val="30"/>
          <w:b/>
        </w:rPr>
        <w:t>针对各子包具体技术</w:t>
      </w:r>
      <w:r>
        <w:rPr>
          <w:sz w:val="30"/>
          <w:b/>
        </w:rPr>
        <w:t>(</w:t>
      </w:r>
      <w:r>
        <w:rPr>
          <w:sz w:val="30"/>
          <w:b/>
        </w:rPr>
        <w:t>参数</w:t>
      </w:r>
      <w:r>
        <w:rPr>
          <w:sz w:val="30"/>
          <w:b/>
        </w:rPr>
        <w:t>)</w:t>
      </w:r>
      <w:r>
        <w:rPr>
          <w:sz w:val="30"/>
          <w:b/>
        </w:rPr>
        <w:t>要求，投标人须注意满足以下要求：</w:t>
      </w:r>
    </w:p>
    <w:p>
      <w:pPr>
        <w:pStyle w:val="null3"/>
        <w:ind w:firstLine="420"/>
        <w:jc w:val="both"/>
      </w:pPr>
      <w:r>
        <w:rPr>
          <w:sz w:val="21"/>
        </w:rPr>
        <w:t>有关</w:t>
      </w:r>
      <w:r>
        <w:rPr>
          <w:sz w:val="21"/>
          <w:b/>
        </w:rPr>
        <w:t>具体技术</w:t>
      </w:r>
      <w:r>
        <w:rPr>
          <w:sz w:val="21"/>
          <w:b/>
        </w:rPr>
        <w:t>(参数)要求中</w:t>
      </w:r>
      <w:r>
        <w:rPr>
          <w:sz w:val="21"/>
        </w:rPr>
        <w:t>需求仅作为技术</w:t>
      </w:r>
      <w:r>
        <w:rPr>
          <w:sz w:val="21"/>
        </w:rPr>
        <w:t>/服务的客观描述，无限制性或指向性，投标方案必须满足或优于。</w:t>
      </w:r>
    </w:p>
    <w:p>
      <w:pPr>
        <w:pStyle w:val="null3"/>
        <w:ind w:firstLine="422"/>
        <w:jc w:val="both"/>
      </w:pPr>
      <w:r>
        <w:rPr>
          <w:sz w:val="21"/>
          <w:b/>
        </w:rPr>
        <w:t>具体技术</w:t>
      </w:r>
      <w:r>
        <w:rPr>
          <w:sz w:val="21"/>
          <w:b/>
        </w:rPr>
        <w:t>(参数)要求中</w:t>
      </w:r>
      <w:r>
        <w:rPr>
          <w:sz w:val="21"/>
        </w:rPr>
        <w:t>需求有关政策、标准、规范等，如有更新的，以最新现行版本为准。</w:t>
      </w:r>
    </w:p>
    <w:p>
      <w:pPr>
        <w:pStyle w:val="null3"/>
        <w:ind w:firstLine="420"/>
        <w:jc w:val="both"/>
      </w:pPr>
      <w:r>
        <w:rPr>
          <w:sz w:val="21"/>
        </w:rPr>
        <w:t>除另有说明外，</w:t>
      </w:r>
      <w:r>
        <w:rPr>
          <w:sz w:val="21"/>
          <w:b/>
        </w:rPr>
        <w:t>具体技术</w:t>
      </w:r>
      <w:r>
        <w:rPr>
          <w:sz w:val="21"/>
          <w:b/>
        </w:rPr>
        <w:t>(参数)要求中</w:t>
      </w:r>
      <w:r>
        <w:rPr>
          <w:sz w:val="21"/>
        </w:rPr>
        <w:t>需求所述的</w:t>
      </w:r>
      <w:r>
        <w:rPr>
          <w:sz w:val="21"/>
        </w:rPr>
        <w:t>“大于”“小于”“以上”“以下”等描述或符号均包含本数。</w:t>
      </w:r>
    </w:p>
    <w:p>
      <w:pPr>
        <w:pStyle w:val="null3"/>
        <w:ind w:firstLine="420"/>
        <w:jc w:val="both"/>
      </w:pPr>
      <w:r>
        <w:rPr>
          <w:sz w:val="21"/>
        </w:rPr>
        <w:t>除另有说明外，</w:t>
      </w:r>
      <w:r>
        <w:rPr>
          <w:sz w:val="21"/>
          <w:b/>
        </w:rPr>
        <w:t>具体技术</w:t>
      </w:r>
      <w:r>
        <w:rPr>
          <w:sz w:val="21"/>
          <w:b/>
        </w:rPr>
        <w:t>(参数)要求中</w:t>
      </w:r>
      <w:r>
        <w:rPr>
          <w:sz w:val="21"/>
        </w:rPr>
        <w:t>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ind w:firstLine="422"/>
        <w:jc w:val="both"/>
      </w:pPr>
      <w:r>
        <w:rPr>
          <w:sz w:val="21"/>
          <w:b/>
        </w:rPr>
        <w:t>具体技术</w:t>
      </w:r>
      <w:r>
        <w:rPr>
          <w:sz w:val="21"/>
          <w:b/>
        </w:rPr>
        <w:t>(参数)要求中</w:t>
      </w:r>
      <w:r>
        <w:rPr>
          <w:sz w:val="21"/>
        </w:rPr>
        <w:t>有关配置的要求仅列出主要设备</w:t>
      </w:r>
      <w:r>
        <w:rPr>
          <w:sz w:val="21"/>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ind w:firstLine="420"/>
        <w:jc w:val="both"/>
      </w:pPr>
      <w:r>
        <w:rPr>
          <w:sz w:val="21"/>
        </w:rPr>
        <w:t>★投标人所投医疗器械必须具备医疗器械注册/备案证明,包括药品监督管理部门批准的注册证书或者备案凭证。</w:t>
      </w:r>
    </w:p>
    <w:p>
      <w:pPr>
        <w:pStyle w:val="null3"/>
        <w:ind w:firstLine="420"/>
        <w:jc w:val="both"/>
      </w:pPr>
      <w:r>
        <w:rPr>
          <w:sz w:val="21"/>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w:t>
      </w:r>
    </w:p>
    <w:p>
      <w:pPr>
        <w:pStyle w:val="null3"/>
        <w:ind w:firstLine="420"/>
        <w:jc w:val="both"/>
      </w:pPr>
      <w:r>
        <w:rPr>
          <w:sz w:val="21"/>
        </w:rPr>
        <w:t>★属于节能产品政府采购品目清单中政府强制采购产品的，提供国家确定的认证机构出具的、处于有效期之内的节能产品认证证书，包括：★A02052309 专用制冷、空调设备；★A020911 视频设备。</w:t>
      </w:r>
    </w:p>
    <w:p>
      <w:pPr>
        <w:pStyle w:val="null3"/>
        <w:ind w:firstLine="422"/>
        <w:jc w:val="both"/>
      </w:pPr>
      <w:r>
        <w:rPr>
          <w:sz w:val="21"/>
          <w:b/>
          <w:u w:val="single"/>
        </w:rPr>
        <w:t>除另有说明外，用户需求书条款有要求提供相应的检测报告的，如无法及时取得并在投标文件中提供的，投标人可以在投标文件中书面承诺所投产品对相应技术要求的符合情况，承诺如中标，将在项目供货前提供所要求的检测报告，检测结果符合或优于投标文件承诺；虚假承诺的视为以虚假材料谋取中标，将依法向监管部门报告后严肃处理并追究相应责任，其中标无效，导致采购人蒙受损失的，必须对采购人给予赔偿。</w:t>
      </w:r>
    </w:p>
    <w:p>
      <w:pPr>
        <w:pStyle w:val="null3"/>
        <w:ind w:firstLine="420"/>
        <w:jc w:val="both"/>
      </w:pPr>
      <w:r>
        <w:rPr>
          <w:sz w:val="21"/>
        </w:rPr>
        <w:t>除另有说明外，有要求证明材料的，提供复印件</w:t>
      </w:r>
      <w:r>
        <w:rPr>
          <w:sz w:val="21"/>
        </w:rPr>
        <w:t>/扫描件即可；清晰可辨，否则不予认可；供应商提供虚假材料谋取中标、成交的，属于违法行为，将报监管部门依法处理。</w:t>
      </w:r>
    </w:p>
    <w:p>
      <w:pPr>
        <w:pStyle w:val="null3"/>
        <w:ind w:firstLine="420"/>
        <w:jc w:val="both"/>
      </w:pPr>
      <w:r>
        <w:rPr>
          <w:sz w:val="21"/>
        </w:rPr>
        <w:t>对于用户需求书带</w:t>
      </w:r>
      <w:r>
        <w:rPr>
          <w:sz w:val="21"/>
        </w:rPr>
        <w:t>“▲”号的技术条款，除另有说明外，提供第三方检测报告或该产品制造商出具的技术证明文件或制造商公开发布的印刷资料作为技术证明文件（明显标注技术条款在证明文件中对应位置）；没有上述技术证明的，评标委员会有权视该带“▲”号的技术条款为无效响应。</w:t>
      </w:r>
    </w:p>
    <w:p>
      <w:pPr>
        <w:pStyle w:val="null3"/>
        <w:ind w:firstLine="420"/>
        <w:jc w:val="both"/>
      </w:pPr>
      <w:r>
        <w:rPr>
          <w:sz w:val="21"/>
        </w:rPr>
        <w:t>可通过</w:t>
      </w:r>
      <w:r>
        <w:rPr>
          <w:sz w:val="21"/>
        </w:rPr>
        <w:t>“粤省事”“粤商通”等系统获取相关信息的，投标人可以在投标文件中书面承诺相应符合情况。</w:t>
      </w:r>
    </w:p>
    <w:p>
      <w:pPr>
        <w:pStyle w:val="null3"/>
        <w:ind w:firstLine="420"/>
        <w:jc w:val="both"/>
      </w:pPr>
      <w:r>
        <w:rPr>
          <w:sz w:val="21"/>
        </w:rPr>
        <w:t>本项目有要求有关证明材料的，如无法及时取得并在投标文件中提供的，投标人可以在投标文件中书面承诺相应符合情况；承诺如中标，将在项目实施前提供原件核对，且符合或优于投标文件承诺。</w:t>
      </w:r>
    </w:p>
    <w:p>
      <w:pPr>
        <w:pStyle w:val="null3"/>
        <w:ind w:firstLine="420"/>
        <w:jc w:val="both"/>
      </w:pPr>
      <w:r>
        <w:rPr>
          <w:sz w:val="21"/>
        </w:rPr>
        <w:t>虚假承诺的视为以虚假材料谋取中标，将依法向监管部门报告后严肃处理并追究相应责任，其中标无效，导致采购人蒙受损失的，必须对采购人给予赔偿。</w:t>
      </w:r>
    </w:p>
    <w:p>
      <w:pPr>
        <w:pStyle w:val="null3"/>
      </w:pPr>
      <w:r>
        <w:rPr/>
        <w:t>采购包1（医用空气加压氧舱）</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签订合同后，中标供应商收到采购人通知发货之日起30天内完成安装、调试并交付使用。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1期：支付比例30%,签订合同后，中标人凭合同总额30%的有效发票、请款函提出付款申请，采购人自收到上述资料审核无误后，5个工作日内支付合同总额的30%。</w:t>
            </w:r>
          </w:p>
          <w:p>
            <w:pPr>
              <w:pStyle w:val="null3"/>
            </w:pPr>
            <w:r>
              <w:rPr/>
              <w:t>2期：支付比例30%,设备安装调试完成阶段性验收合格后，中标人凭合同总额30%的有效发票、请款函提出付款申请，采购人自收到上述资料审核无误后，10个工作日内支付合同总额的30%。</w:t>
            </w:r>
          </w:p>
          <w:p>
            <w:pPr>
              <w:pStyle w:val="null3"/>
            </w:pPr>
            <w:r>
              <w:rPr/>
              <w:t>3期：支付比例40%,货物正常使用一年完成最终验收后，中标人凭合同总额40%的有效发票、合同复印件、请款函提出付款申请，采购人自收到上述资料审核无误后，10个工作日内支付合同总额的40%。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甲方认可的合理最佳配置、参数及各项要求；③货物来源国官方标准。2.采购人于收到中标人验收申请后7日内组织履约验收。采购人组成验收小组按国家有关规定、规范进行验收，必要时邀请相关的专业人员或机构参与验收。验收时如发现所交付的设备有短装、次品、损坏或其它不符合本合同规定之情形者，采购人应作出详尽的现场记录，或由双方签署备忘录。此现场记录或备忘录可用作补充、缺失和更换损坏部件的有效证据。由此产生的有关费用由中标人承担。3.如果合同设备运输和安装过程中因事故造成货物短缺、损坏，中标人应及时安排换装，以保证合同设备安装的成功完成。换货的相关费用由中标人承担。4.进口产品必须具备原产地证明和商检局的检验证明及合法进货渠道证明。5.货物为原厂商未启封全新包装，具出厂合格证，序列号、包装箱号与出厂批号一致，并可追索查阅。所有随设备的附件必须齐全。6.中标人应将关键主机设备的用户手册、保修手册、有关单证资料及配备件、随机工具等交付给采购人，使用操作及安全须知等重要资料应附有中文说明。7.中标人保证合同项下提供的货物不侵犯任何第三方的专利、商标或版权等知识产权。否则，中标人须承担对第三方的专利或版权等知识产权的侵权责任并承担因此而发生的所有费用，包括但不限于诉讼费、律师代理费、律师差旅费等。8.因货物质量问题发生争议时，由本地质量技术监督部门鉴定。鉴定费用由中标人预付，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不得超出采购包最高限价，投标总价中应包含质保期费用。2）投标报价应为货交采购人指定地点/仓库（包括安装至指定位置）人民币含税价（包括但不限于运输、保险、安装、伴随服务、关税、销售税、其他税、优惠提供或未注明报价的内容以及合同包含的所有风险、责任等各项应有费用以及代理服务费）。</w:t>
            </w:r>
          </w:p>
        </w:tc>
      </w:tr>
      <w:tr>
        <w:tc>
          <w:tcPr>
            <w:tcW w:type="dxa" w:w="2076"/>
          </w:tcP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3年</w:t>
            </w:r>
          </w:p>
        </w:tc>
      </w:tr>
      <w:tr>
        <w:tc>
          <w:tcPr>
            <w:tcW w:type="dxa" w:w="2076"/>
          </w:tcPr>
          <w:p/>
        </w:tc>
        <w:tc>
          <w:tcPr>
            <w:tcW w:type="dxa" w:w="2076"/>
          </w:tcPr>
          <w:p>
            <w:pPr>
              <w:pStyle w:val="null3"/>
              <w:jc w:val="center"/>
            </w:pPr>
            <w:r>
              <w:rPr/>
              <w:t>3</w:t>
            </w:r>
          </w:p>
        </w:tc>
        <w:tc>
          <w:tcPr>
            <w:tcW w:type="dxa" w:w="2076"/>
          </w:tcPr>
          <w:p>
            <w:pPr>
              <w:pStyle w:val="null3"/>
              <w:jc w:val="left"/>
            </w:pPr>
            <w:r>
              <w:rPr/>
              <w:t>完工期</w:t>
            </w:r>
          </w:p>
        </w:tc>
        <w:tc>
          <w:tcPr>
            <w:tcW w:type="dxa" w:w="2076"/>
          </w:tcPr>
          <w:p>
            <w:pPr>
              <w:pStyle w:val="null3"/>
              <w:jc w:val="left"/>
            </w:pPr>
            <w:r>
              <w:rPr/>
              <w:t>按照采购人要求到货并完成安装调试。</w:t>
            </w:r>
          </w:p>
        </w:tc>
      </w:tr>
      <w:tr>
        <w:tc>
          <w:tcPr>
            <w:tcW w:type="dxa" w:w="2076"/>
          </w:tcPr>
          <w:p/>
        </w:tc>
        <w:tc>
          <w:tcPr>
            <w:tcW w:type="dxa" w:w="2076"/>
          </w:tcPr>
          <w:p>
            <w:pPr>
              <w:pStyle w:val="null3"/>
              <w:jc w:val="center"/>
            </w:pPr>
            <w:r>
              <w:rPr/>
              <w:t>4</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5</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医用空气加压氧舱</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2,000,000.00</w:t>
            </w:r>
          </w:p>
        </w:tc>
        <w:tc>
          <w:tcPr>
            <w:tcW w:type="dxa" w:w="831"/>
          </w:tcPr>
          <w:p>
            <w:pPr>
              <w:pStyle w:val="null3"/>
              <w:jc w:val="right"/>
            </w:pPr>
            <w:r>
              <w:rPr/>
              <w:t>2,000,000.00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医用空气加压氧舱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b/>
              </w:rPr>
              <w:t>一、技术参数</w:t>
            </w:r>
          </w:p>
          <w:p>
            <w:pPr>
              <w:pStyle w:val="null3"/>
              <w:ind w:firstLine="400"/>
              <w:jc w:val="both"/>
            </w:pPr>
            <w:r>
              <w:rPr/>
              <w:t>1.设备符合以下执行标准：</w:t>
            </w:r>
          </w:p>
          <w:p>
            <w:pPr>
              <w:pStyle w:val="null3"/>
              <w:ind w:firstLine="600"/>
              <w:jc w:val="both"/>
            </w:pPr>
            <w:r>
              <w:rPr/>
              <w:t>1.1.GB/T 12130-2020《氧舱》</w:t>
            </w:r>
            <w:r>
              <w:rPr/>
              <w:t>；</w:t>
            </w:r>
          </w:p>
          <w:p>
            <w:pPr>
              <w:pStyle w:val="null3"/>
              <w:ind w:firstLine="600"/>
              <w:jc w:val="both"/>
            </w:pPr>
            <w:r>
              <w:rPr/>
              <w:t>1.2.TSG 24-2015《氧舱安全技术监察规程》</w:t>
            </w:r>
            <w:r>
              <w:rPr/>
              <w:t>；</w:t>
            </w:r>
          </w:p>
          <w:p>
            <w:pPr>
              <w:pStyle w:val="null3"/>
              <w:ind w:firstLine="600"/>
              <w:jc w:val="both"/>
            </w:pPr>
            <w:r>
              <w:rPr/>
              <w:t>1.3.GB 9706.1《医用电气设备第一部分：通用安全要求》</w:t>
            </w:r>
            <w:r>
              <w:rPr/>
              <w:t>；</w:t>
            </w:r>
          </w:p>
          <w:p>
            <w:pPr>
              <w:pStyle w:val="null3"/>
              <w:ind w:firstLine="400"/>
              <w:jc w:val="both"/>
            </w:pPr>
            <w:r>
              <w:rPr/>
              <w:t>2.整体要求</w:t>
            </w:r>
            <w:r>
              <w:rPr/>
              <w:t>：</w:t>
            </w:r>
          </w:p>
          <w:p>
            <w:pPr>
              <w:pStyle w:val="null3"/>
              <w:ind w:left="1035"/>
              <w:jc w:val="both"/>
            </w:pPr>
            <w:r>
              <w:rPr/>
              <w:t>2.1.治疗舱升、降压速率范围：0.004-0.02Mpa/min，可调</w:t>
            </w:r>
            <w:r>
              <w:rPr/>
              <w:t>；</w:t>
            </w:r>
          </w:p>
          <w:p>
            <w:pPr>
              <w:pStyle w:val="null3"/>
              <w:ind w:left="1035"/>
              <w:jc w:val="both"/>
            </w:pPr>
            <w:r>
              <w:rPr/>
              <w:t>2.2.过渡舱升、降压速率范围：0.008-0.08Mpa/min，可调</w:t>
            </w:r>
            <w:r>
              <w:rPr/>
              <w:t>；</w:t>
            </w:r>
          </w:p>
          <w:p>
            <w:pPr>
              <w:pStyle w:val="null3"/>
              <w:ind w:left="1035"/>
              <w:jc w:val="both"/>
            </w:pPr>
            <w:r>
              <w:rPr/>
              <w:t>2.3.舱内进气噪音：≤65分贝</w:t>
            </w:r>
            <w:r>
              <w:rPr/>
              <w:t>；</w:t>
            </w:r>
          </w:p>
          <w:p>
            <w:pPr>
              <w:pStyle w:val="null3"/>
              <w:ind w:left="1035"/>
              <w:jc w:val="both"/>
            </w:pPr>
            <w:r>
              <w:rPr/>
              <w:t>2.4.舱内环境氧浓度：≤23%</w:t>
            </w:r>
            <w:r>
              <w:rPr/>
              <w:t>；</w:t>
            </w:r>
          </w:p>
          <w:p>
            <w:pPr>
              <w:pStyle w:val="null3"/>
              <w:ind w:left="1035"/>
              <w:jc w:val="both"/>
            </w:pPr>
            <w:r>
              <w:rPr/>
              <w:t>2.5.氧舱气密性：舱内压力为0.03MPa时，泄漏率≤15%/h；压力为0.2MPa时，泄漏率≤5%/h</w:t>
            </w:r>
            <w:r>
              <w:rPr/>
              <w:t>；</w:t>
            </w:r>
          </w:p>
          <w:p>
            <w:pPr>
              <w:pStyle w:val="null3"/>
              <w:ind w:left="1035"/>
              <w:jc w:val="both"/>
            </w:pPr>
            <w:r>
              <w:rPr/>
              <w:t>2.6.供氧系统管路气密性：泄漏率≤1%/h</w:t>
            </w:r>
            <w:r>
              <w:rPr/>
              <w:t>；</w:t>
            </w:r>
          </w:p>
          <w:p>
            <w:pPr>
              <w:pStyle w:val="null3"/>
              <w:ind w:left="1035"/>
              <w:jc w:val="both"/>
            </w:pPr>
            <w:r>
              <w:rPr/>
              <w:t>2.7.接地电阻</w:t>
            </w:r>
            <w:r>
              <w:rPr/>
              <w:t>：</w:t>
            </w:r>
            <w:r>
              <w:rPr/>
              <w:t>≤4Ω</w:t>
            </w:r>
            <w:r>
              <w:rPr/>
              <w:t>；</w:t>
            </w:r>
          </w:p>
          <w:p>
            <w:pPr>
              <w:pStyle w:val="null3"/>
              <w:ind w:left="1035"/>
              <w:jc w:val="both"/>
            </w:pPr>
            <w:r>
              <w:rPr/>
              <w:t>2.8.舱内从最高压力降到0.01MPa所需时间：≤2.5min</w:t>
            </w:r>
            <w:r>
              <w:rPr/>
              <w:t>；</w:t>
            </w:r>
          </w:p>
          <w:p>
            <w:pPr>
              <w:pStyle w:val="null3"/>
              <w:ind w:firstLine="400"/>
              <w:jc w:val="both"/>
            </w:pPr>
            <w:r>
              <w:rPr/>
              <w:t>3.舱体</w:t>
            </w:r>
            <w:r>
              <w:rPr/>
              <w:t>：</w:t>
            </w:r>
          </w:p>
          <w:p>
            <w:pPr>
              <w:pStyle w:val="null3"/>
              <w:ind w:left="1035"/>
              <w:jc w:val="both"/>
            </w:pPr>
            <w:r>
              <w:rPr/>
              <w:t>3.1.氧舱结构：至少包括治疗舱、过渡舱，平底</w:t>
            </w:r>
            <w:r>
              <w:rPr/>
              <w:t>；</w:t>
            </w:r>
          </w:p>
          <w:p>
            <w:pPr>
              <w:pStyle w:val="null3"/>
              <w:ind w:left="1035"/>
              <w:jc w:val="both"/>
            </w:pPr>
            <w:r>
              <w:rPr/>
              <w:t>3.2.工作压力范围：0.2-0.3Mpa</w:t>
            </w:r>
            <w:r>
              <w:rPr/>
              <w:t>；</w:t>
            </w:r>
          </w:p>
          <w:p>
            <w:pPr>
              <w:pStyle w:val="null3"/>
              <w:ind w:left="1035"/>
              <w:jc w:val="both"/>
            </w:pPr>
            <w:r>
              <w:rPr/>
              <w:t>3.3.治疗人数：≥16人，其中主舱≥12人，副舱≥4人，人均舱容≥3m³</w:t>
            </w:r>
            <w:r>
              <w:rPr/>
              <w:t>；</w:t>
            </w:r>
          </w:p>
          <w:p>
            <w:pPr>
              <w:pStyle w:val="null3"/>
              <w:ind w:left="1035"/>
              <w:jc w:val="both"/>
            </w:pPr>
            <w:r>
              <w:rPr/>
              <w:t>3.4.舱体使用寿命≥20年</w:t>
            </w:r>
            <w:r>
              <w:rPr/>
              <w:t>；</w:t>
            </w:r>
          </w:p>
          <w:p>
            <w:pPr>
              <w:pStyle w:val="null3"/>
              <w:ind w:left="1035"/>
              <w:jc w:val="both"/>
            </w:pPr>
            <w:r>
              <w:rPr/>
              <w:t>3.5.舱门可无压自动锁紧</w:t>
            </w:r>
            <w:r>
              <w:rPr/>
              <w:t>；</w:t>
            </w:r>
          </w:p>
          <w:p>
            <w:pPr>
              <w:pStyle w:val="null3"/>
              <w:ind w:left="1035"/>
              <w:jc w:val="both"/>
            </w:pPr>
            <w:r>
              <w:rPr/>
              <w:t>3.6.舱门透光：宽度≥1000mm；数量：≥4</w:t>
            </w:r>
            <w:r>
              <w:rPr/>
              <w:t>；</w:t>
            </w:r>
          </w:p>
          <w:p>
            <w:pPr>
              <w:pStyle w:val="null3"/>
              <w:ind w:left="1035"/>
              <w:jc w:val="both"/>
            </w:pPr>
            <w:r>
              <w:rPr/>
              <w:t>3.7.照明灯数量：主舱≥10个，副舱≥4个</w:t>
            </w:r>
            <w:r>
              <w:rPr/>
              <w:t>；</w:t>
            </w:r>
          </w:p>
          <w:p>
            <w:pPr>
              <w:pStyle w:val="null3"/>
              <w:ind w:left="1035"/>
              <w:jc w:val="both"/>
            </w:pPr>
            <w:r>
              <w:rPr/>
              <w:t>3.8.▲观察窗：透光宽度≥300mm，数量≥6</w:t>
            </w:r>
            <w:r>
              <w:rPr/>
              <w:t>；</w:t>
            </w:r>
          </w:p>
          <w:p>
            <w:pPr>
              <w:pStyle w:val="null3"/>
              <w:ind w:left="1035"/>
              <w:jc w:val="both"/>
            </w:pPr>
            <w:r>
              <w:rPr/>
              <w:t>3.9.摄像数量：≥8个，其中主舱≥6个，副舱≥2个</w:t>
            </w:r>
            <w:r>
              <w:rPr/>
              <w:t>；</w:t>
            </w:r>
          </w:p>
          <w:p>
            <w:pPr>
              <w:pStyle w:val="null3"/>
              <w:ind w:left="1125"/>
              <w:jc w:val="both"/>
            </w:pPr>
            <w:r>
              <w:rPr/>
              <w:t>3.10.▲递物筒数量：≥2套，主副舱各≥1套，透光宽度≥300mm</w:t>
            </w:r>
            <w:r>
              <w:rPr/>
              <w:t>；</w:t>
            </w:r>
          </w:p>
          <w:p>
            <w:pPr>
              <w:pStyle w:val="null3"/>
              <w:ind w:left="1125"/>
              <w:jc w:val="both"/>
            </w:pPr>
            <w:r>
              <w:rPr/>
              <w:t>3.11.舱内座椅：可调座椅，整体可移动，面料阻燃等级至少为B1级，数量≥16</w:t>
            </w:r>
            <w:r>
              <w:rPr/>
              <w:t>；</w:t>
            </w:r>
          </w:p>
          <w:p>
            <w:pPr>
              <w:pStyle w:val="null3"/>
              <w:ind w:left="1125"/>
              <w:jc w:val="both"/>
            </w:pPr>
            <w:r>
              <w:rPr/>
              <w:t>3.12.氧舱舱室内采用阻燃等级至少为A级的金属材料</w:t>
            </w:r>
            <w:r>
              <w:rPr/>
              <w:t>；</w:t>
            </w:r>
          </w:p>
          <w:p>
            <w:pPr>
              <w:pStyle w:val="null3"/>
              <w:ind w:left="1125"/>
              <w:jc w:val="both"/>
            </w:pPr>
            <w:r>
              <w:rPr/>
              <w:t>3.13.舱内配备设备带及负压吸引端口：主舱≥12套，过渡舱≥4套</w:t>
            </w:r>
            <w:r>
              <w:rPr/>
              <w:t>；</w:t>
            </w:r>
          </w:p>
          <w:p>
            <w:pPr>
              <w:pStyle w:val="null3"/>
              <w:ind w:left="1125"/>
              <w:jc w:val="both"/>
            </w:pPr>
            <w:r>
              <w:rPr/>
              <w:t>3.14.舱内配备呼吸机气源接口：主舱≥12套，过渡舱≥4套</w:t>
            </w:r>
            <w:r>
              <w:rPr/>
              <w:t>；</w:t>
            </w:r>
          </w:p>
          <w:p>
            <w:pPr>
              <w:pStyle w:val="null3"/>
              <w:ind w:left="1125"/>
              <w:jc w:val="both"/>
            </w:pPr>
            <w:r>
              <w:rPr/>
              <w:t>3.15.舱内配备对讲装置：主舱≥2套，副舱≥1套</w:t>
            </w:r>
            <w:r>
              <w:rPr/>
              <w:t>；</w:t>
            </w:r>
          </w:p>
          <w:p>
            <w:pPr>
              <w:pStyle w:val="null3"/>
              <w:ind w:left="1125"/>
              <w:jc w:val="both"/>
            </w:pPr>
            <w:r>
              <w:rPr/>
              <w:t>3.16.舱内配备紧急呼叫报警装置：主舱≥12套，过渡舱≥4套</w:t>
            </w:r>
            <w:r>
              <w:rPr/>
              <w:t>；</w:t>
            </w:r>
          </w:p>
          <w:p>
            <w:pPr>
              <w:pStyle w:val="null3"/>
              <w:ind w:left="1125"/>
              <w:jc w:val="both"/>
            </w:pPr>
            <w:r>
              <w:rPr/>
              <w:t>3.17.每舱室设置自动泄压安全阀≥2套，具备手动紧急泄压装置</w:t>
            </w:r>
            <w:r>
              <w:rPr/>
              <w:t>；</w:t>
            </w:r>
          </w:p>
          <w:p>
            <w:pPr>
              <w:pStyle w:val="null3"/>
              <w:ind w:left="1125"/>
              <w:jc w:val="both"/>
            </w:pPr>
            <w:r>
              <w:rPr/>
              <w:t>3.18.每舱室配备药品柜≥1套，输液吊架≥2套</w:t>
            </w:r>
            <w:r>
              <w:rPr/>
              <w:t>；</w:t>
            </w:r>
          </w:p>
          <w:p>
            <w:pPr>
              <w:pStyle w:val="null3"/>
              <w:ind w:firstLine="400"/>
              <w:jc w:val="both"/>
            </w:pPr>
            <w:r>
              <w:rPr/>
              <w:t>4.操作控制台</w:t>
            </w:r>
            <w:r>
              <w:rPr/>
              <w:t>：</w:t>
            </w:r>
          </w:p>
          <w:p>
            <w:pPr>
              <w:pStyle w:val="null3"/>
              <w:ind w:left="1035"/>
              <w:jc w:val="both"/>
            </w:pPr>
            <w:r>
              <w:rPr/>
              <w:t>4.1.设备主要功能集中在控制台上统一控制</w:t>
            </w:r>
            <w:r>
              <w:rPr/>
              <w:t>；</w:t>
            </w:r>
          </w:p>
          <w:p>
            <w:pPr>
              <w:pStyle w:val="null3"/>
              <w:ind w:left="1035"/>
              <w:jc w:val="both"/>
            </w:pPr>
            <w:r>
              <w:rPr/>
              <w:t>4.2.具备氧舱专用多路对讲机</w:t>
            </w:r>
            <w:r>
              <w:rPr/>
              <w:t>；</w:t>
            </w:r>
          </w:p>
          <w:p>
            <w:pPr>
              <w:pStyle w:val="null3"/>
              <w:ind w:left="1035"/>
              <w:jc w:val="both"/>
            </w:pPr>
            <w:r>
              <w:rPr/>
              <w:t>4.3.压力显示系统</w:t>
            </w:r>
            <w:r>
              <w:rPr/>
              <w:t>：</w:t>
            </w:r>
            <w:r>
              <w:rPr/>
              <w:t>至少包括供气压力表、普通压力表、精密压力表、供氧压力表</w:t>
            </w:r>
            <w:r>
              <w:rPr/>
              <w:t>；</w:t>
            </w:r>
          </w:p>
          <w:p>
            <w:pPr>
              <w:pStyle w:val="null3"/>
              <w:ind w:left="1035"/>
              <w:jc w:val="both"/>
            </w:pPr>
            <w:r>
              <w:rPr/>
              <w:t>4.4.具备智能电力管理单元≥2台</w:t>
            </w:r>
            <w:r>
              <w:rPr/>
              <w:t>；</w:t>
            </w:r>
          </w:p>
          <w:p>
            <w:pPr>
              <w:pStyle w:val="null3"/>
              <w:ind w:left="1035"/>
              <w:jc w:val="both"/>
            </w:pPr>
            <w:r>
              <w:rPr/>
              <w:t>4.5.具备温控仪</w:t>
            </w:r>
            <w:r>
              <w:rPr/>
              <w:t>；</w:t>
            </w:r>
          </w:p>
          <w:p>
            <w:pPr>
              <w:pStyle w:val="null3"/>
              <w:ind w:left="1035"/>
              <w:jc w:val="both"/>
            </w:pPr>
            <w:r>
              <w:rPr/>
              <w:t>4.6.配备数字吸氧流量计≥16套</w:t>
            </w:r>
            <w:r>
              <w:rPr/>
              <w:t>；</w:t>
            </w:r>
          </w:p>
          <w:p>
            <w:pPr>
              <w:pStyle w:val="null3"/>
              <w:ind w:left="1035"/>
              <w:jc w:val="both"/>
            </w:pPr>
            <w:r>
              <w:rPr/>
              <w:t>4.7.具备采样流量仪</w:t>
            </w:r>
            <w:r>
              <w:rPr/>
              <w:t>；</w:t>
            </w:r>
          </w:p>
          <w:p>
            <w:pPr>
              <w:pStyle w:val="null3"/>
              <w:ind w:left="1035"/>
              <w:jc w:val="both"/>
            </w:pPr>
            <w:r>
              <w:rPr/>
              <w:t>4.8.具备应急精准呼叫系统≥16套</w:t>
            </w:r>
            <w:r>
              <w:rPr/>
              <w:t>；</w:t>
            </w:r>
          </w:p>
          <w:p>
            <w:pPr>
              <w:pStyle w:val="null3"/>
              <w:ind w:left="1035"/>
              <w:jc w:val="both"/>
            </w:pPr>
            <w:r>
              <w:rPr/>
              <w:t>4.9.具备温湿度传感器</w:t>
            </w:r>
            <w:r>
              <w:rPr/>
              <w:t>；</w:t>
            </w:r>
          </w:p>
          <w:p>
            <w:pPr>
              <w:pStyle w:val="null3"/>
              <w:ind w:left="1035"/>
              <w:jc w:val="both"/>
            </w:pPr>
            <w:r>
              <w:rPr/>
              <w:t>4.10.具备氧舱专用测氧仪</w:t>
            </w:r>
            <w:r>
              <w:rPr/>
              <w:t>；</w:t>
            </w:r>
          </w:p>
          <w:p>
            <w:pPr>
              <w:pStyle w:val="null3"/>
              <w:ind w:left="1035"/>
              <w:jc w:val="both"/>
            </w:pPr>
            <w:r>
              <w:rPr/>
              <w:t>4.11.具备吸氧计时器</w:t>
            </w:r>
            <w:r>
              <w:rPr/>
              <w:t>，</w:t>
            </w:r>
            <w:r>
              <w:rPr/>
              <w:t>具备数字吸氧计时显示</w:t>
            </w:r>
            <w:r>
              <w:rPr/>
              <w:t>；</w:t>
            </w:r>
          </w:p>
          <w:p>
            <w:pPr>
              <w:pStyle w:val="null3"/>
              <w:ind w:firstLine="400"/>
              <w:jc w:val="both"/>
            </w:pPr>
            <w:r>
              <w:rPr/>
              <w:t>5.压力调节系统</w:t>
            </w:r>
            <w:r>
              <w:rPr/>
              <w:t>：</w:t>
            </w:r>
          </w:p>
          <w:p>
            <w:pPr>
              <w:pStyle w:val="null3"/>
              <w:ind w:left="1035"/>
              <w:jc w:val="both"/>
            </w:pPr>
            <w:r>
              <w:rPr/>
              <w:t>5.1.配备静音空压机≥2台，排气量≥2.9m³/min</w:t>
            </w:r>
            <w:r>
              <w:rPr/>
              <w:t>；</w:t>
            </w:r>
          </w:p>
          <w:p>
            <w:pPr>
              <w:pStyle w:val="null3"/>
              <w:ind w:left="1035"/>
              <w:jc w:val="both"/>
            </w:pPr>
            <w:r>
              <w:rPr/>
              <w:t>5.2.储气罐：总容积≥20m</w:t>
            </w:r>
            <w:r>
              <w:rPr>
                <w:vertAlign w:val="superscript"/>
              </w:rPr>
              <w:t>3</w:t>
            </w:r>
            <w:r>
              <w:rPr/>
              <w:t>，储罐数量</w:t>
            </w:r>
            <w:r>
              <w:rPr/>
              <w:t>≥2个</w:t>
            </w:r>
            <w:r>
              <w:rPr/>
              <w:t>；</w:t>
            </w:r>
          </w:p>
          <w:p>
            <w:pPr>
              <w:pStyle w:val="null3"/>
              <w:ind w:left="1035"/>
              <w:jc w:val="both"/>
            </w:pPr>
            <w:r>
              <w:rPr/>
              <w:t>5.3.配备缓冲罐</w:t>
            </w:r>
            <w:r>
              <w:rPr/>
              <w:t>；</w:t>
            </w:r>
          </w:p>
          <w:p>
            <w:pPr>
              <w:pStyle w:val="null3"/>
              <w:ind w:left="1035"/>
              <w:jc w:val="both"/>
            </w:pPr>
            <w:r>
              <w:rPr/>
              <w:t>5.4.具备冷冻式干燥机≥2台</w:t>
            </w:r>
            <w:r>
              <w:rPr/>
              <w:t>；</w:t>
            </w:r>
          </w:p>
          <w:p>
            <w:pPr>
              <w:pStyle w:val="null3"/>
              <w:ind w:left="1035"/>
              <w:jc w:val="both"/>
            </w:pPr>
            <w:r>
              <w:rPr/>
              <w:t>5.5.具备气水分离装置</w:t>
            </w:r>
            <w:r>
              <w:rPr/>
              <w:t>；</w:t>
            </w:r>
          </w:p>
          <w:p>
            <w:pPr>
              <w:pStyle w:val="null3"/>
              <w:ind w:left="1035"/>
              <w:jc w:val="both"/>
            </w:pPr>
            <w:r>
              <w:rPr/>
              <w:t>5.6.配备氧舱加压消音，主舱、过渡舱分别配置</w:t>
            </w:r>
            <w:r>
              <w:rPr/>
              <w:t>；</w:t>
            </w:r>
          </w:p>
          <w:p>
            <w:pPr>
              <w:pStyle w:val="null3"/>
              <w:ind w:left="1035"/>
              <w:jc w:val="both"/>
            </w:pPr>
            <w:r>
              <w:rPr/>
              <w:t>5.7.▲具备空气净化系统</w:t>
            </w:r>
            <w:r>
              <w:rPr/>
              <w:t>；</w:t>
            </w:r>
          </w:p>
          <w:p>
            <w:pPr>
              <w:pStyle w:val="null3"/>
              <w:ind w:firstLine="400"/>
              <w:jc w:val="both"/>
            </w:pPr>
            <w:r>
              <w:rPr/>
              <w:t>6.▲供氧方式：单人单管，具备数字化吸氧监控系统，数字吸氧流量计监控，具备供氧缓冲箱≥16套</w:t>
            </w:r>
            <w:r>
              <w:rPr/>
              <w:t>；</w:t>
            </w:r>
          </w:p>
          <w:p>
            <w:pPr>
              <w:pStyle w:val="null3"/>
              <w:ind w:firstLine="400"/>
              <w:jc w:val="both"/>
            </w:pPr>
            <w:r>
              <w:rPr/>
              <w:t>7.空调系统：配备</w:t>
            </w:r>
            <w:r>
              <w:rPr/>
              <w:t>配套专用</w:t>
            </w:r>
            <w:r>
              <w:rPr/>
              <w:t>顶吸式变频空调，主舱</w:t>
            </w:r>
            <w:r>
              <w:rPr/>
              <w:t>配套专用</w:t>
            </w:r>
            <w:r>
              <w:rPr/>
              <w:t>3P空调≥2台，过渡舱</w:t>
            </w:r>
            <w:r>
              <w:rPr/>
              <w:t>配套专用</w:t>
            </w:r>
            <w:r>
              <w:rPr/>
              <w:t>3P空调≥1台</w:t>
            </w:r>
            <w:r>
              <w:rPr/>
              <w:t>；</w:t>
            </w:r>
          </w:p>
          <w:p>
            <w:pPr>
              <w:pStyle w:val="null3"/>
              <w:ind w:firstLine="400"/>
              <w:jc w:val="both"/>
            </w:pPr>
            <w:r>
              <w:rPr/>
              <w:t>8.电气控制系统：具备漏电保护器和隔离变压器，自动切换电源</w:t>
            </w:r>
            <w:r>
              <w:rPr/>
              <w:t>；</w:t>
            </w:r>
          </w:p>
          <w:p>
            <w:pPr>
              <w:pStyle w:val="null3"/>
              <w:ind w:firstLine="400"/>
              <w:jc w:val="both"/>
            </w:pPr>
            <w:r>
              <w:rPr/>
              <w:t>9.监控系统：具备监控录像系统，配备≥40寸监视显示屏</w:t>
            </w:r>
            <w:r>
              <w:rPr/>
              <w:t>；</w:t>
            </w:r>
          </w:p>
          <w:p>
            <w:pPr>
              <w:pStyle w:val="null3"/>
              <w:ind w:firstLine="400"/>
              <w:jc w:val="both"/>
            </w:pPr>
            <w:r>
              <w:rPr/>
              <w:t>10.消防系统</w:t>
            </w:r>
            <w:r>
              <w:rPr/>
              <w:t>：</w:t>
            </w:r>
          </w:p>
          <w:p>
            <w:pPr>
              <w:pStyle w:val="null3"/>
              <w:ind w:left="1230"/>
              <w:jc w:val="both"/>
            </w:pPr>
            <w:r>
              <w:rPr/>
              <w:t>10.1.各舱室均配备水喷淋消防设施，喷水响应时间≤3s，操作台及舱内设置快开气动控制阀</w:t>
            </w:r>
            <w:r>
              <w:rPr/>
              <w:t>；</w:t>
            </w:r>
          </w:p>
          <w:p>
            <w:pPr>
              <w:pStyle w:val="null3"/>
              <w:ind w:left="1230"/>
              <w:jc w:val="both"/>
            </w:pPr>
            <w:r>
              <w:rPr/>
              <w:t>10.2.配备防腐高压消防水罐，容积≥2m</w:t>
            </w:r>
            <w:r>
              <w:rPr>
                <w:vertAlign w:val="superscript"/>
              </w:rPr>
              <w:t>3</w:t>
            </w:r>
            <w:r>
              <w:rPr/>
              <w:t>；</w:t>
            </w:r>
          </w:p>
          <w:p>
            <w:pPr>
              <w:pStyle w:val="null3"/>
              <w:ind w:left="1230"/>
              <w:jc w:val="both"/>
            </w:pPr>
            <w:r>
              <w:rPr/>
              <w:t>10.3.具备消防水罐压力恒定装置</w:t>
            </w:r>
            <w:r>
              <w:rPr/>
              <w:t>；</w:t>
            </w:r>
          </w:p>
          <w:p>
            <w:pPr>
              <w:pStyle w:val="null3"/>
              <w:ind w:firstLine="400"/>
              <w:jc w:val="both"/>
            </w:pPr>
            <w:r>
              <w:rPr/>
              <w:t>11.配备多媒体音乐播放系统</w:t>
            </w:r>
            <w:r>
              <w:rPr/>
              <w:t>；</w:t>
            </w:r>
          </w:p>
          <w:p>
            <w:pPr>
              <w:pStyle w:val="null3"/>
              <w:ind w:firstLine="400"/>
              <w:jc w:val="both"/>
            </w:pPr>
            <w:r>
              <w:rPr/>
              <w:t>12.安全装置</w:t>
            </w:r>
            <w:r>
              <w:rPr/>
              <w:t>：</w:t>
            </w:r>
          </w:p>
          <w:p>
            <w:pPr>
              <w:pStyle w:val="null3"/>
              <w:ind w:left="1230"/>
              <w:jc w:val="both"/>
            </w:pPr>
            <w:r>
              <w:rPr/>
              <w:t>12.1.各舱室具备安全阀，储气罐具备安全阀</w:t>
            </w:r>
            <w:r>
              <w:rPr/>
              <w:t>；</w:t>
            </w:r>
          </w:p>
          <w:p>
            <w:pPr>
              <w:pStyle w:val="null3"/>
              <w:ind w:left="1230"/>
              <w:jc w:val="both"/>
            </w:pPr>
            <w:r>
              <w:rPr/>
              <w:t>12.2.递物筒具备压力锁定、低压自动开启装置，具备压力显示仪表</w:t>
            </w:r>
            <w:r>
              <w:rPr/>
              <w:t>；</w:t>
            </w:r>
          </w:p>
          <w:p>
            <w:pPr>
              <w:pStyle w:val="null3"/>
              <w:ind w:left="1230"/>
              <w:jc w:val="both"/>
            </w:pPr>
            <w:r>
              <w:rPr/>
              <w:t>12.3.压缩机具备超压自动停机、低压自动复位功能</w:t>
            </w:r>
            <w:r>
              <w:rPr/>
              <w:t>；</w:t>
            </w:r>
          </w:p>
          <w:p>
            <w:pPr>
              <w:pStyle w:val="null3"/>
              <w:ind w:left="1230"/>
              <w:jc w:val="both"/>
            </w:pPr>
            <w:r>
              <w:rPr/>
              <w:t>12.4.各舱室内外配备应急卸压装置，具有明显标识</w:t>
            </w:r>
            <w:r>
              <w:rPr/>
              <w:t>；</w:t>
            </w:r>
          </w:p>
          <w:p>
            <w:pPr>
              <w:pStyle w:val="null3"/>
              <w:ind w:firstLine="400"/>
              <w:jc w:val="both"/>
            </w:pPr>
            <w:r>
              <w:rPr/>
              <w:t>13.操作系统</w:t>
            </w:r>
            <w:r>
              <w:rPr/>
              <w:t>：</w:t>
            </w:r>
          </w:p>
          <w:p>
            <w:pPr>
              <w:pStyle w:val="null3"/>
              <w:ind w:left="1230"/>
              <w:jc w:val="both"/>
            </w:pPr>
            <w:r>
              <w:rPr/>
              <w:t>13.1.具备智能加减压功能</w:t>
            </w:r>
            <w:r>
              <w:rPr/>
              <w:t>；</w:t>
            </w:r>
          </w:p>
          <w:p>
            <w:pPr>
              <w:pStyle w:val="null3"/>
              <w:ind w:left="1230"/>
              <w:jc w:val="both"/>
            </w:pPr>
            <w:r>
              <w:rPr/>
              <w:t>13.2.具备智能排氧功能</w:t>
            </w:r>
            <w:r>
              <w:rPr/>
              <w:t>；</w:t>
            </w:r>
          </w:p>
          <w:p>
            <w:pPr>
              <w:pStyle w:val="null3"/>
              <w:ind w:left="1230"/>
              <w:jc w:val="both"/>
            </w:pPr>
            <w:r>
              <w:rPr/>
              <w:t>13.3.具备氧浓度自动监控功能</w:t>
            </w:r>
            <w:r>
              <w:rPr/>
              <w:t>；</w:t>
            </w:r>
          </w:p>
          <w:p>
            <w:pPr>
              <w:pStyle w:val="null3"/>
              <w:ind w:left="1230"/>
              <w:jc w:val="both"/>
            </w:pPr>
            <w:r>
              <w:rPr/>
              <w:t>13.4.具备故障自检报警功能</w:t>
            </w:r>
            <w:r>
              <w:rPr/>
              <w:t>；</w:t>
            </w:r>
          </w:p>
          <w:p>
            <w:pPr>
              <w:pStyle w:val="null3"/>
              <w:ind w:left="1230"/>
              <w:jc w:val="both"/>
            </w:pPr>
            <w:r>
              <w:rPr/>
              <w:t>13.5.具备自动稳压功能</w:t>
            </w:r>
            <w:r>
              <w:rPr/>
              <w:t>；</w:t>
            </w:r>
          </w:p>
          <w:p>
            <w:pPr>
              <w:pStyle w:val="null3"/>
              <w:ind w:left="1230"/>
              <w:jc w:val="both"/>
            </w:pPr>
            <w:r>
              <w:rPr/>
              <w:t>13.6.具备数据记录功能</w:t>
            </w:r>
            <w:r>
              <w:rPr/>
              <w:t>；</w:t>
            </w:r>
          </w:p>
          <w:p>
            <w:pPr>
              <w:pStyle w:val="null3"/>
              <w:ind w:left="1230"/>
              <w:jc w:val="both"/>
            </w:pPr>
            <w:r>
              <w:rPr/>
              <w:t>13.7.具备治疗方案程序化自动控制功能</w:t>
            </w:r>
            <w:r>
              <w:rPr/>
              <w:t>；</w:t>
            </w:r>
          </w:p>
          <w:p>
            <w:pPr>
              <w:pStyle w:val="null3"/>
              <w:ind w:left="1230"/>
              <w:jc w:val="both"/>
            </w:pPr>
            <w:r>
              <w:rPr/>
              <w:t>13.8.具备误操作自纠错功能</w:t>
            </w:r>
            <w:r>
              <w:rPr/>
              <w:t>；</w:t>
            </w:r>
          </w:p>
          <w:p>
            <w:pPr>
              <w:pStyle w:val="null3"/>
              <w:ind w:left="1230"/>
              <w:jc w:val="both"/>
            </w:pPr>
            <w:r>
              <w:rPr/>
              <w:t>13.9.具备操作语音提示功能</w:t>
            </w:r>
            <w:r>
              <w:rPr/>
              <w:t>；</w:t>
            </w:r>
          </w:p>
          <w:p>
            <w:pPr>
              <w:pStyle w:val="null3"/>
              <w:ind w:left="1230"/>
              <w:jc w:val="both"/>
            </w:pPr>
            <w:r>
              <w:rPr/>
              <w:t>13.10.具备病人管理系统</w:t>
            </w:r>
            <w:r>
              <w:rPr/>
              <w:t>；</w:t>
            </w:r>
          </w:p>
          <w:p>
            <w:pPr>
              <w:pStyle w:val="null3"/>
              <w:ind w:firstLine="400"/>
              <w:jc w:val="both"/>
            </w:pPr>
            <w:r>
              <w:rPr/>
              <w:t>14.</w:t>
            </w:r>
            <w:r>
              <w:rPr/>
              <w:t>投标人承诺</w:t>
            </w:r>
            <w:r>
              <w:rPr/>
              <w:t>提供场地协助，设备场地安装施工等。</w:t>
            </w:r>
          </w:p>
          <w:p>
            <w:pPr>
              <w:pStyle w:val="null3"/>
              <w:ind w:firstLine="400"/>
              <w:jc w:val="both"/>
            </w:pPr>
            <w:r>
              <w:rPr/>
              <w:t>★</w:t>
            </w:r>
            <w:r>
              <w:rPr/>
              <w:t>15.</w:t>
            </w:r>
            <w:r>
              <w:rPr/>
              <w:t>设备生产厂家具有有效的特种设备生产许可证，</w:t>
            </w:r>
            <w:r>
              <w:rPr/>
              <w:t>许可项目：压力容器制造（含安装、修理、改造）</w:t>
            </w:r>
            <w:r>
              <w:rPr/>
              <w:t>（投标文件提供证件扫描件）</w:t>
            </w:r>
          </w:p>
          <w:p>
            <w:pPr>
              <w:pStyle w:val="null3"/>
              <w:jc w:val="both"/>
            </w:pPr>
            <w:r>
              <w:rPr>
                <w:b/>
              </w:rPr>
              <w:t>二、配置清单</w:t>
            </w:r>
          </w:p>
          <w:p>
            <w:pPr>
              <w:pStyle w:val="null3"/>
              <w:ind w:firstLine="400"/>
              <w:jc w:val="both"/>
            </w:pPr>
            <w:r>
              <w:rPr/>
              <w:t>1</w:t>
            </w:r>
            <w:r>
              <w:rPr/>
              <w:t>、</w:t>
            </w:r>
            <w:r>
              <w:rPr/>
              <w:t>氧舱</w:t>
            </w:r>
            <w:r>
              <w:rPr/>
              <w:t>1套</w:t>
            </w:r>
            <w:r>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广州中医药大学顺德医院（佛山市顺德区中医院）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采购机构代理服务收费标准：本次招标向中标人收取的中标服务费，参照国家计委[计价格[2002]1980号]文及国家发改委[2011]534号文招标代理服务收费标准差额定率累进法计算下浮25%收取，本项目类型为货物招标。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政府采购合同融资，参与政府采购的中小微企业可凭借中标（成交）通知书或政府采购合同，利用“省中小融”、“粤信融”、“中征应收账款融资服务平台”等平台向金融机构申请融资，获得无财产抵押贷款。</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采购包1(医用空气加压氧舱)：综合评分法,是指投标文件满足招标文件全部实质性要求，且按照评审因素的量化指标评审得分最高的投标人为中标候选人的评标方法。（最低报价不是中标的唯一依据。）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采购包1（医用空气加压氧舱）：</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采购包1（医用空气加压氧舱）：</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按招标文件附件《政府采购供应商资格信用承诺函》提供；或者，提供2023年至2024年度内任意一年的年度财务报表（新成立不足一年的单位提供成立至今的月或季度财务报表复印件）或银行出具的资信证明。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特殊资格</w:t>
            </w:r>
          </w:p>
        </w:tc>
        <w:tc>
          <w:tcPr>
            <w:tcW w:type="dxa" w:w="4238"/>
          </w:tcPr>
          <w:p>
            <w:pPr>
              <w:pStyle w:val="null3"/>
            </w:pPr>
            <w:r>
              <w:rPr/>
              <w:t>具备医疗器械经营许可证（如投标人为代理经销商）或医疗器械生产许可证（如投标人为制造商）。（如国家另有规定，则适用其规定）</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ind w:firstLine="480"/>
      </w:pPr>
      <w:r>
        <w:rPr/>
        <w:t>表二符合性审查表：</w:t>
      </w:r>
    </w:p>
    <w:p>
      <w:pPr>
        <w:pStyle w:val="null3"/>
      </w:pPr>
      <w:r>
        <w:rPr/>
        <w:t>采购包1（医用空气加压氧舱）：</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1）投标报价未超过本项目有效范围；2）对本项目全部招标内容进行投标报价；3）投标报价是唯一确定的。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7</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9</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采购包1(医用空气加压氧舱):</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商务部分3.0分</w:t>
            </w:r>
          </w:p>
          <w:p>
            <w:pPr>
              <w:pStyle w:val="null3"/>
            </w:pPr>
            <w:r>
              <w:rPr/>
              <w:t>技术部分57.0分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具体技术(参数)要求中不带“▲”、“★”号的一般条款的响应情况 (13.4分)</w:t>
            </w:r>
          </w:p>
        </w:tc>
        <w:tc>
          <w:tcPr>
            <w:tcW w:type="dxa" w:w="5076"/>
          </w:tcPr>
          <w:p>
            <w:pPr>
              <w:pStyle w:val="null3"/>
              <w:jc w:val="left"/>
            </w:pPr>
            <w:r>
              <w:rPr/>
              <w:t>具体技术(参数)要求中其他未标注“★”或“▲”的一般技术参数的响应情况进行评审：未标注“★”或“▲”的一般技术参数共计67项，优于或完全满足采购需求的，得本项满分；每有一项负偏离的扣0.2分。注：（1）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2）以最细一级条款作为单项条款，含有下一级条款且本身仅作为标题的不计入条款数量。配置要求表格每一行视为一条单项条款。</w:t>
            </w:r>
          </w:p>
        </w:tc>
      </w:tr>
      <w:tr>
        <w:tc>
          <w:tcPr>
            <w:tcW w:type="dxa" w:w="922"/>
            <w:gridSpan w:val="2"/>
            <w:vMerge/>
          </w:tcPr>
          <w:p/>
        </w:tc>
        <w:tc>
          <w:tcPr>
            <w:tcW w:type="dxa" w:w="2307"/>
          </w:tcPr>
          <w:p>
            <w:pPr>
              <w:pStyle w:val="null3"/>
              <w:jc w:val="left"/>
            </w:pPr>
            <w:r>
              <w:rPr/>
              <w:t>具体技术(参数)要求中带▲号的重要条款的响应情况 (20.0分)</w:t>
            </w:r>
          </w:p>
        </w:tc>
        <w:tc>
          <w:tcPr>
            <w:tcW w:type="dxa" w:w="5076"/>
          </w:tcPr>
          <w:p>
            <w:pPr>
              <w:pStyle w:val="null3"/>
              <w:jc w:val="left"/>
            </w:pPr>
            <w:r>
              <w:rPr/>
              <w:t>具体技术(参数)要求中重要技术参数（带“▲”技术参数）的响应程度：带“▲”技术参数共计4项，优于或完全满足采购需求的，得本项满分，每有一项负偏离的扣5分。注：以最细一级条款作为单项条款，含有下一级条款且本身仅作为标题的不计入条款数量。其中，如果标注“▲”的条款含有下一级的，整体视为一项“▲”条款；如果非标题条款的下一级已有标注“▲”条款的，条款本身及其下一级均计入条款数量；配置要求表格每一行视为一条单项条款。（2）对于用户需求书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(11.6分)</w:t>
            </w:r>
          </w:p>
        </w:tc>
        <w:tc>
          <w:tcPr>
            <w:tcW w:type="dxa" w:w="5076"/>
          </w:tcPr>
          <w:p>
            <w:pPr>
              <w:pStyle w:val="null3"/>
              <w:jc w:val="left"/>
            </w:pPr>
            <w:r>
              <w:rPr/>
              <w:t>投标人针对本项目“第二章 采购需求”提供技术方案，对主要内容进行分析，包括但不限于：设备的性能、功能的具体特点，在本项目临床应用的预期效果；设备的选型配置，考虑安全稳定、节能高效；所投产品制造商执行的制造标准、检验标准；产品质量追溯、持续改进机制。11.6分：技术方案全面覆盖采购需求，设备性能卓越、选型科学合理，制造与检验标准严格，质量追溯及改进机制完善，契合项目临床需求，逻辑严谨。7分：技术方案基本涵盖需求，设备性能良好、选型配置较合理，制造检验标准较规范，有质量追溯和改进措施，满足项目基本要求。3分：技术方案内容简略，设备性能与选型仅作简要说明，制造检验标准模糊，质量追溯及改进机制不完善，对项目需求回应不足。0分：技术方案未体现采购需求，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(6.0分)</w:t>
            </w:r>
          </w:p>
        </w:tc>
        <w:tc>
          <w:tcPr>
            <w:tcW w:type="dxa" w:w="5076"/>
          </w:tcPr>
          <w:p>
            <w:pPr>
              <w:pStyle w:val="null3"/>
              <w:jc w:val="left"/>
            </w:pPr>
            <w:r>
              <w:rPr/>
              <w:t>投标人针对本项目“第二章 采购需求”提供供货保障方案，对主要内容进行分析，包括但不限于：设备的生产或经销计划；及时供货的保障措施；供货渠道的稳定性、充足性。6分：供货保障方案完整，生产经销计划详尽，配备多维度及时供货措施，供货渠道稳定充足，有风险应对预案，完全匹配项目需求。4分：方案包含生产经销计划、供货措施及渠道说明，供货渠道能满足基本需求，可保障项目正常供货。2分：方案内容简略，仅粗略提及生产经销计划，供货措施少，供货渠道稳定性、充足性缺乏有效说明。0分：方案未涉及供货核心内容，无生产经销计划、供货保障措施及渠道相关表述，未响应采购需求。</w:t>
            </w:r>
          </w:p>
        </w:tc>
      </w:tr>
      <w:tr>
        <w:tc>
          <w:tcPr>
            <w:tcW w:type="dxa" w:w="922"/>
            <w:gridSpan w:val="2"/>
            <w:vMerge/>
          </w:tcPr>
          <w:p/>
        </w:tc>
        <w:tc>
          <w:tcPr>
            <w:tcW w:type="dxa" w:w="2307"/>
          </w:tcPr>
          <w:p>
            <w:pPr>
              <w:pStyle w:val="null3"/>
              <w:jc w:val="left"/>
            </w:pPr>
            <w:r>
              <w:rPr/>
              <w:t>投标人的售后服务 (6.0分)</w:t>
            </w:r>
          </w:p>
        </w:tc>
        <w:tc>
          <w:tcPr>
            <w:tcW w:type="dxa" w:w="5076"/>
          </w:tcPr>
          <w:p>
            <w:pPr>
              <w:pStyle w:val="null3"/>
              <w:jc w:val="left"/>
            </w:pPr>
            <w:r>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6分：售后服务方案完整详实，各环节计划周密，应急服务预案完备，含创新性服务项目，费用明确，完全契合项目需求。4分：涵盖各服务环节计划，有基本应急方案，能满足项目常规售后需求，服务内容及费用说明清晰。2分：方案内容简单，仅粗略提及部分服务计划，应急预案缺失，创新性或优惠服务无体现，需求响应不足。0分：方案未涉及售后核心内容，关键服务计划、应急服务等均无表述，未响应采购需求。</w:t>
            </w:r>
          </w:p>
        </w:tc>
      </w:tr>
      <w:tr>
        <w:tc>
          <w:tcPr>
            <w:tcW w:type="dxa" w:w="922"/>
            <w:gridSpan w:val="2"/>
          </w:tcPr>
          <w:p>
            <w:pPr>
              <w:pStyle w:val="null3"/>
              <w:jc w:val="center"/>
            </w:pPr>
            <w:r>
              <w:rPr/>
              <w:t>商务部分</w:t>
            </w:r>
          </w:p>
        </w:tc>
        <w:tc>
          <w:tcPr>
            <w:tcW w:type="dxa" w:w="2307"/>
          </w:tcPr>
          <w:p>
            <w:pPr>
              <w:pStyle w:val="null3"/>
              <w:jc w:val="left"/>
            </w:pPr>
            <w:r>
              <w:rPr/>
              <w:t>投标人的同类项目经验 (3.0分)</w:t>
            </w:r>
          </w:p>
        </w:tc>
        <w:tc>
          <w:tcPr>
            <w:tcW w:type="dxa" w:w="5076"/>
          </w:tcPr>
          <w:p>
            <w:pPr>
              <w:pStyle w:val="null3"/>
              <w:jc w:val="left"/>
            </w:pPr>
            <w:r>
              <w:rPr/>
              <w:t>投标人自2022年1月1日以来（以合同签订时间为准），具备与本项目同类医用空气加压氧舱供应项目经验，每提供1项得1分，最高3分。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采取随机抽取方式确定。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sz w:val="56"/>
        </w:rPr>
        <w:t>广州中医药大学顺德医院</w:t>
      </w:r>
    </w:p>
    <w:p>
      <w:pPr>
        <w:pStyle w:val="null3"/>
        <w:jc w:val="center"/>
      </w:pPr>
      <w:r>
        <w:rPr>
          <w:sz w:val="56"/>
        </w:rPr>
        <w:t>(佛山市顺德区中医院)</w:t>
      </w:r>
    </w:p>
    <w:p>
      <w:pPr>
        <w:pStyle w:val="null3"/>
        <w:jc w:val="center"/>
      </w:pPr>
      <w:r>
        <w:rPr>
          <w:sz w:val="52"/>
        </w:rPr>
        <w:t>合同书</w:t>
      </w:r>
    </w:p>
    <w:p>
      <w:pPr>
        <w:pStyle w:val="null3"/>
        <w:jc w:val="both"/>
      </w:pPr>
      <w:r>
        <w:rPr>
          <w:sz w:val="32"/>
          <w:b/>
        </w:rPr>
        <w:t>合同编号：</w:t>
      </w:r>
    </w:p>
    <w:p>
      <w:pPr>
        <w:pStyle w:val="null3"/>
        <w:jc w:val="both"/>
      </w:pPr>
      <w:r>
        <w:rPr>
          <w:sz w:val="32"/>
          <w:b/>
        </w:rPr>
        <w:t>采购计划编号：</w:t>
      </w:r>
    </w:p>
    <w:p>
      <w:pPr>
        <w:pStyle w:val="null3"/>
        <w:jc w:val="both"/>
      </w:pPr>
      <w:r>
        <w:rPr>
          <w:sz w:val="32"/>
          <w:b/>
        </w:rPr>
        <w:t>项目编号：</w:t>
      </w:r>
    </w:p>
    <w:p>
      <w:pPr>
        <w:pStyle w:val="null3"/>
        <w:jc w:val="both"/>
      </w:pPr>
      <w:r>
        <w:rPr>
          <w:sz w:val="32"/>
          <w:b/>
        </w:rPr>
        <w:t>项目名称：</w:t>
      </w:r>
    </w:p>
    <w:p>
      <w:pPr>
        <w:pStyle w:val="null3"/>
        <w:jc w:val="both"/>
      </w:pPr>
      <w:r>
        <w:rPr>
          <w:sz w:val="32"/>
          <w:b/>
        </w:rPr>
        <w:t>标的名称：</w:t>
      </w:r>
    </w:p>
    <w:p>
      <w:pPr>
        <w:pStyle w:val="null3"/>
        <w:jc w:val="both"/>
      </w:pPr>
      <w:r>
        <w:rPr>
          <w:sz w:val="21"/>
        </w:rPr>
        <w:t>甲方：</w:t>
      </w:r>
      <w:r>
        <w:rPr>
          <w:sz w:val="21"/>
          <w:u w:val="single"/>
        </w:rPr>
        <w:t>广州中医药大学顺德医院（佛山市顺德区中医院）</w:t>
      </w:r>
    </w:p>
    <w:p>
      <w:pPr>
        <w:pStyle w:val="null3"/>
        <w:jc w:val="both"/>
      </w:pPr>
      <w:r>
        <w:rPr>
          <w:sz w:val="21"/>
        </w:rPr>
        <w:t>电话：</w:t>
      </w:r>
      <w:r>
        <w:rPr>
          <w:sz w:val="21"/>
          <w:u w:val="single"/>
        </w:rPr>
        <w:t>0757-22322820</w:t>
      </w:r>
      <w:r>
        <w:rPr>
          <w:sz w:val="21"/>
        </w:rPr>
        <w:t>传真：</w:t>
      </w:r>
      <w:r>
        <w:rPr>
          <w:sz w:val="21"/>
          <w:u w:val="single"/>
        </w:rPr>
        <w:t>0757-22322820</w:t>
      </w:r>
    </w:p>
    <w:p>
      <w:pPr>
        <w:pStyle w:val="null3"/>
        <w:jc w:val="both"/>
      </w:pPr>
      <w:r>
        <w:rPr>
          <w:sz w:val="21"/>
        </w:rPr>
        <w:t>地址：</w:t>
      </w:r>
      <w:r>
        <w:rPr>
          <w:sz w:val="21"/>
          <w:u w:val="single"/>
        </w:rPr>
        <w:t>广东省佛山市顺德区顺峰山金沙大道</w:t>
      </w:r>
      <w:r>
        <w:rPr>
          <w:sz w:val="21"/>
          <w:u w:val="single"/>
        </w:rPr>
        <w:t>12号</w:t>
      </w:r>
    </w:p>
    <w:p>
      <w:pPr>
        <w:pStyle w:val="null3"/>
        <w:jc w:val="both"/>
      </w:pPr>
      <w:r>
        <w:rPr>
          <w:sz w:val="21"/>
        </w:rPr>
        <w:t>乙方：</w:t>
      </w:r>
    </w:p>
    <w:p>
      <w:pPr>
        <w:pStyle w:val="null3"/>
        <w:jc w:val="both"/>
      </w:pPr>
      <w:r>
        <w:rPr>
          <w:sz w:val="21"/>
        </w:rPr>
        <w:t>联系人：</w:t>
      </w:r>
      <w:r>
        <w:rPr>
          <w:sz w:val="21"/>
        </w:rPr>
        <w:t xml:space="preserve">             </w:t>
      </w:r>
      <w:r>
        <w:rPr>
          <w:sz w:val="21"/>
        </w:rPr>
        <w:t>电话：</w:t>
      </w:r>
      <w:r>
        <w:rPr>
          <w:sz w:val="21"/>
        </w:rPr>
        <w:t xml:space="preserve">              </w:t>
      </w:r>
      <w:r>
        <w:rPr>
          <w:sz w:val="21"/>
        </w:rPr>
        <w:t>传真：</w:t>
      </w:r>
    </w:p>
    <w:p>
      <w:pPr>
        <w:pStyle w:val="null3"/>
        <w:jc w:val="both"/>
      </w:pPr>
      <w:r>
        <w:rPr>
          <w:sz w:val="21"/>
        </w:rPr>
        <w:t>地址：</w:t>
      </w:r>
    </w:p>
    <w:p>
      <w:pPr>
        <w:pStyle w:val="null3"/>
        <w:ind w:firstLine="420"/>
        <w:jc w:val="both"/>
      </w:pPr>
      <w:r>
        <w:rPr>
          <w:sz w:val="21"/>
        </w:rPr>
        <w:t>根据</w:t>
      </w:r>
      <w:r>
        <w:rPr>
          <w:sz w:val="21"/>
          <w:u w:val="single"/>
        </w:rPr>
        <w:t>项目</w:t>
      </w:r>
      <w:r>
        <w:rPr>
          <w:sz w:val="21"/>
        </w:rPr>
        <w:t>的采购结果，按照《中华人民共和国政府采购法》、《中华人民共和国政府采购法实施条例》、《中华人民共和国民法典》等相关规定，经双方协商，本着平等互利和诚实信用的原则，一致同意签订本合同如下。</w:t>
      </w:r>
    </w:p>
    <w:p>
      <w:pPr>
        <w:pStyle w:val="null3"/>
        <w:jc w:val="both"/>
      </w:pPr>
      <w:r>
        <w:rPr>
          <w:sz w:val="21"/>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953"/>
        <w:gridCol w:w="1407"/>
        <w:gridCol w:w="726"/>
        <w:gridCol w:w="787"/>
        <w:gridCol w:w="1362"/>
        <w:gridCol w:w="545"/>
        <w:gridCol w:w="454"/>
        <w:gridCol w:w="1029"/>
        <w:gridCol w:w="1044"/>
      </w:tblGrid>
      <w:tr>
        <w:tc>
          <w:tcPr>
            <w:tcW w:type="dxa" w:w="9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型号、规格</w:t>
            </w:r>
          </w:p>
        </w:tc>
        <w:tc>
          <w:tcPr>
            <w:tcW w:type="dxa" w:w="7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7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注册证号</w:t>
            </w:r>
          </w:p>
        </w:tc>
        <w:tc>
          <w:tcPr>
            <w:tcW w:type="dxa" w:w="13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生产企业</w:t>
            </w:r>
          </w:p>
        </w:tc>
        <w:tc>
          <w:tcPr>
            <w:tcW w:type="dxa" w:w="5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0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10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金额（元）</w:t>
            </w:r>
          </w:p>
        </w:tc>
      </w:tr>
      <w:tr>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7"/>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合计：大写人民币整￥元</w:t>
            </w:r>
          </w:p>
        </w:tc>
      </w:tr>
    </w:tbl>
    <w:p>
      <w:pPr>
        <w:pStyle w:val="null3"/>
        <w:ind w:firstLine="420"/>
        <w:jc w:val="both"/>
      </w:pPr>
      <w:r>
        <w:rPr>
          <w:sz w:val="21"/>
        </w:rPr>
        <w:t>合同总额包括乙方设计、设备制造、包装、仓储、运输、装卸、安装、随机零配件、标配工具、运输保险、调试、培训、质保期服务、验收合格之前及保修期间包括备品备件发生的所有含税费用、验收时的试剂耗材、合同实施过程中不可预见的一切费用等。</w:t>
      </w:r>
    </w:p>
    <w:p>
      <w:pPr>
        <w:pStyle w:val="null3"/>
        <w:ind w:firstLine="420"/>
        <w:jc w:val="both"/>
      </w:pPr>
      <w:r>
        <w:rPr>
          <w:sz w:val="21"/>
        </w:rPr>
        <w:t>注：货物名称内容必须与投标文件中货物名称内容一致。</w:t>
      </w:r>
    </w:p>
    <w:p>
      <w:pPr>
        <w:pStyle w:val="null3"/>
        <w:jc w:val="both"/>
      </w:pPr>
      <w:r>
        <w:rPr>
          <w:sz w:val="21"/>
          <w:b/>
        </w:rPr>
        <w:t>二、合同金额</w:t>
      </w:r>
    </w:p>
    <w:p>
      <w:pPr>
        <w:pStyle w:val="null3"/>
        <w:ind w:firstLine="420"/>
        <w:jc w:val="both"/>
      </w:pPr>
      <w:r>
        <w:rPr>
          <w:sz w:val="21"/>
        </w:rPr>
        <w:t>合同金额为（大写）：人民币元（￥元）。</w:t>
      </w:r>
    </w:p>
    <w:p>
      <w:pPr>
        <w:pStyle w:val="null3"/>
        <w:jc w:val="both"/>
      </w:pPr>
      <w:r>
        <w:rPr>
          <w:sz w:val="21"/>
          <w:b/>
        </w:rPr>
        <w:t>三、设备要求</w:t>
      </w:r>
    </w:p>
    <w:p>
      <w:pPr>
        <w:pStyle w:val="null3"/>
        <w:ind w:firstLine="420"/>
        <w:jc w:val="both"/>
      </w:pPr>
      <w:r>
        <w:rPr>
          <w:sz w:val="21"/>
        </w:rPr>
        <w:t>货物为原制造商制造的全新产品，整机无污染，无侵权行为、表面无划损、无任何缺陷隐患，在中国境内可依常规安全合法使用。设备技术参数、配置清单详见附件</w:t>
      </w:r>
      <w:r>
        <w:rPr>
          <w:sz w:val="21"/>
        </w:rPr>
        <w:t>1、附件2。</w:t>
      </w:r>
    </w:p>
    <w:p>
      <w:pPr>
        <w:pStyle w:val="null3"/>
        <w:jc w:val="both"/>
      </w:pPr>
      <w:r>
        <w:rPr>
          <w:sz w:val="21"/>
          <w:b/>
        </w:rPr>
        <w:t>四、交货期、交货方式及交货地点</w:t>
      </w:r>
    </w:p>
    <w:p>
      <w:pPr>
        <w:pStyle w:val="null3"/>
        <w:ind w:firstLine="420"/>
        <w:jc w:val="both"/>
      </w:pPr>
      <w:r>
        <w:rPr>
          <w:sz w:val="21"/>
        </w:rPr>
        <w:t>1.交货期：签订合同后，乙方收到甲方通知发货之日起30天内完成安装、调试并交付使用。</w:t>
      </w:r>
    </w:p>
    <w:p>
      <w:pPr>
        <w:pStyle w:val="null3"/>
        <w:ind w:firstLine="420"/>
        <w:jc w:val="both"/>
      </w:pPr>
      <w:r>
        <w:rPr>
          <w:sz w:val="21"/>
        </w:rPr>
        <w:t>2.交货地点：广东省佛山市顺德区顺峰山金沙大道12号广州中医药大学顺德医院（佛山市顺德区中医院）（具体位置由甲方指定地点）</w:t>
      </w:r>
    </w:p>
    <w:p>
      <w:pPr>
        <w:pStyle w:val="null3"/>
        <w:jc w:val="both"/>
      </w:pPr>
      <w:r>
        <w:rPr>
          <w:sz w:val="21"/>
          <w:b/>
        </w:rPr>
        <w:t>五、付款方式</w:t>
      </w:r>
    </w:p>
    <w:p>
      <w:pPr>
        <w:pStyle w:val="null3"/>
        <w:ind w:firstLine="400"/>
        <w:jc w:val="both"/>
      </w:pPr>
      <w:r>
        <w:rPr>
          <w:sz w:val="21"/>
        </w:rPr>
        <w:t>1期：支付比例30%,签订合同后，</w:t>
      </w:r>
      <w:r>
        <w:rPr>
          <w:sz w:val="21"/>
        </w:rPr>
        <w:t>乙方</w:t>
      </w:r>
      <w:r>
        <w:rPr>
          <w:sz w:val="21"/>
        </w:rPr>
        <w:t>凭合同总额</w:t>
      </w:r>
      <w:r>
        <w:rPr>
          <w:sz w:val="21"/>
        </w:rPr>
        <w:t>30%的有效发票、请款函提出付款申请，</w:t>
      </w:r>
      <w:r>
        <w:rPr>
          <w:sz w:val="21"/>
        </w:rPr>
        <w:t>甲方</w:t>
      </w:r>
      <w:r>
        <w:rPr>
          <w:sz w:val="21"/>
        </w:rPr>
        <w:t>自收到上述资料审核无误后，</w:t>
      </w:r>
      <w:r>
        <w:rPr>
          <w:sz w:val="21"/>
        </w:rPr>
        <w:t>5个工作日内支付合同总额的30%。</w:t>
      </w:r>
    </w:p>
    <w:p>
      <w:pPr>
        <w:pStyle w:val="null3"/>
        <w:ind w:firstLine="400"/>
        <w:jc w:val="both"/>
      </w:pPr>
      <w:r>
        <w:rPr>
          <w:sz w:val="21"/>
        </w:rPr>
        <w:t>2期：支付比例30%,设备安装调试完成阶段性验收合格后，</w:t>
      </w:r>
      <w:r>
        <w:rPr>
          <w:sz w:val="21"/>
        </w:rPr>
        <w:t>乙方</w:t>
      </w:r>
      <w:r>
        <w:rPr>
          <w:sz w:val="21"/>
        </w:rPr>
        <w:t>凭合同总额</w:t>
      </w:r>
      <w:r>
        <w:rPr>
          <w:sz w:val="21"/>
        </w:rPr>
        <w:t>30%的有效发票、请款函提出付款申请，</w:t>
      </w:r>
      <w:r>
        <w:rPr>
          <w:sz w:val="21"/>
        </w:rPr>
        <w:t>甲方</w:t>
      </w:r>
      <w:r>
        <w:rPr>
          <w:sz w:val="21"/>
        </w:rPr>
        <w:t>自收到上述资料审核无误后，</w:t>
      </w:r>
      <w:r>
        <w:rPr>
          <w:sz w:val="21"/>
        </w:rPr>
        <w:t>10个工作日内支付合同总额的30%。</w:t>
      </w:r>
    </w:p>
    <w:p>
      <w:pPr>
        <w:pStyle w:val="null3"/>
        <w:ind w:firstLine="400"/>
        <w:jc w:val="both"/>
      </w:pPr>
      <w:r>
        <w:rPr>
          <w:sz w:val="21"/>
        </w:rPr>
        <w:t>3期：支付比例40%,货物正常使用一年完成最终验收后，</w:t>
      </w:r>
      <w:r>
        <w:rPr>
          <w:sz w:val="21"/>
        </w:rPr>
        <w:t>乙方</w:t>
      </w:r>
      <w:r>
        <w:rPr>
          <w:sz w:val="21"/>
        </w:rPr>
        <w:t>凭合同总额</w:t>
      </w:r>
      <w:r>
        <w:rPr>
          <w:sz w:val="21"/>
        </w:rPr>
        <w:t>40%的有效发票、合同复印件、请款函提出付款申请，</w:t>
      </w:r>
      <w:r>
        <w:rPr>
          <w:sz w:val="21"/>
        </w:rPr>
        <w:t>甲方</w:t>
      </w:r>
      <w:r>
        <w:rPr>
          <w:sz w:val="21"/>
        </w:rPr>
        <w:t>自收到上述资料审核无误后，</w:t>
      </w:r>
      <w:r>
        <w:rPr>
          <w:sz w:val="21"/>
        </w:rPr>
        <w:t>10个工作日内支付合同总额的40%。</w:t>
      </w:r>
    </w:p>
    <w:p>
      <w:pPr>
        <w:pStyle w:val="null3"/>
        <w:jc w:val="both"/>
      </w:pPr>
      <w:r>
        <w:rPr>
          <w:sz w:val="21"/>
          <w:b/>
        </w:rPr>
        <w:t>六、质保期及售后服务要求</w:t>
      </w:r>
    </w:p>
    <w:p>
      <w:pPr>
        <w:pStyle w:val="null3"/>
        <w:ind w:firstLine="420"/>
        <w:jc w:val="both"/>
      </w:pPr>
      <w:r>
        <w:rPr>
          <w:sz w:val="21"/>
        </w:rPr>
        <w:t>1.本合同的质量保证期（简称“质保期”）为货物验收合格之日起年，质保期内乙方对所供货物实行包修、包换、包退及合同约定的其它事项，期满后应同时提供终身</w:t>
      </w:r>
      <w:r>
        <w:rPr>
          <w:sz w:val="21"/>
          <w:u w:val="single"/>
        </w:rPr>
        <w:t>有偿</w:t>
      </w:r>
      <w:r>
        <w:rPr>
          <w:sz w:val="21"/>
        </w:rPr>
        <w:t>维修保养服务。系统内置软件满足现行国家标准和行业标准要求，若遇相应标准版本更新，乙方需提供终身免费升级系统软件服务（技术参数中有注明的除外）。其他条款以报价文件承诺的为准。</w:t>
      </w:r>
    </w:p>
    <w:p>
      <w:pPr>
        <w:pStyle w:val="null3"/>
        <w:ind w:firstLine="420"/>
        <w:jc w:val="both"/>
      </w:pPr>
      <w:r>
        <w:rPr>
          <w:sz w:val="21"/>
        </w:rPr>
        <w:t>2.质保期内，如设备或零部件因质量原因出现故障而造成短期停用时，则质保期和免费维修期相应顺延。如停用时间累计超过60天则质保期重新计算或对故障设备予以换新。</w:t>
      </w:r>
    </w:p>
    <w:p>
      <w:pPr>
        <w:pStyle w:val="null3"/>
        <w:ind w:firstLine="420"/>
        <w:jc w:val="both"/>
      </w:pPr>
      <w:r>
        <w:rPr>
          <w:sz w:val="21"/>
        </w:rPr>
        <w:t>3.对甲方的服务通知，乙方在接报后1小时内响应，12小时内到达现场，24小时内处理完毕。若在48小时内仍未能有效解决，乙方须免费提供不低于同等标准的设备予甲方临时使用，不得影响甲方的正常工作业务。</w:t>
      </w:r>
    </w:p>
    <w:p>
      <w:pPr>
        <w:pStyle w:val="null3"/>
        <w:ind w:firstLine="420"/>
        <w:jc w:val="both"/>
      </w:pPr>
      <w:r>
        <w:rPr>
          <w:sz w:val="21"/>
        </w:rPr>
        <w:t>4.未尽事宜详见附件3售后服务承诺书。</w:t>
      </w:r>
    </w:p>
    <w:p>
      <w:pPr>
        <w:pStyle w:val="null3"/>
        <w:jc w:val="both"/>
      </w:pPr>
      <w:r>
        <w:rPr>
          <w:sz w:val="21"/>
          <w:b/>
        </w:rPr>
        <w:t>七、安装与调试</w:t>
      </w:r>
    </w:p>
    <w:p>
      <w:pPr>
        <w:pStyle w:val="null3"/>
        <w:ind w:firstLine="420"/>
        <w:jc w:val="both"/>
      </w:pPr>
      <w:r>
        <w:rPr>
          <w:sz w:val="21"/>
        </w:rPr>
        <w:t>1.乙方必须依照招标文件的要求和报价文件的承诺，将设备、系统安装并调试至正常运行的最佳状态。</w:t>
      </w:r>
    </w:p>
    <w:p>
      <w:pPr>
        <w:pStyle w:val="null3"/>
        <w:ind w:firstLine="420"/>
        <w:jc w:val="both"/>
      </w:pPr>
      <w:r>
        <w:rPr>
          <w:sz w:val="21"/>
        </w:rPr>
        <w:t>2.乙方安装时须对各安装场地内的其他设备、设施有良好保护措施。</w:t>
      </w:r>
    </w:p>
    <w:p>
      <w:pPr>
        <w:pStyle w:val="null3"/>
        <w:jc w:val="both"/>
      </w:pPr>
      <w:r>
        <w:rPr>
          <w:sz w:val="21"/>
          <w:b/>
        </w:rPr>
        <w:t>八、验收：</w:t>
      </w:r>
    </w:p>
    <w:p>
      <w:pPr>
        <w:pStyle w:val="null3"/>
        <w:ind w:firstLine="420"/>
        <w:jc w:val="both"/>
      </w:pPr>
      <w:r>
        <w:rPr>
          <w:sz w:val="21"/>
        </w:rPr>
        <w:t>1.交付验收标准依次序对照适用标准为：①符合中华人民共和国国家安全质量标准、环保标准或行业标准；②符合招标文件和响应承诺中甲方认可的合理最佳配置、参数及各项要求；③货物来源国官方标准。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ind w:firstLine="420"/>
        <w:jc w:val="both"/>
      </w:pPr>
      <w:r>
        <w:rPr>
          <w:sz w:val="21"/>
        </w:rPr>
        <w:t>2.甲方于收到乙方验收申请后7日内组织履约验收。甲方组成验收小组按国家有关规定、规范进行验收，必要时邀请相关的专业人员或机构参与验收。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ind w:firstLine="420"/>
        <w:jc w:val="both"/>
      </w:pPr>
      <w:r>
        <w:rPr>
          <w:sz w:val="21"/>
        </w:rPr>
        <w:t>3.如果合同设备运输和安装过程中因事故造成货物短缺、损坏，乙方应及时安排换装，以保证合同设备安装的成功完成。换货的相关费用由乙方承担。</w:t>
      </w:r>
    </w:p>
    <w:p>
      <w:pPr>
        <w:pStyle w:val="null3"/>
        <w:ind w:firstLine="420"/>
        <w:jc w:val="both"/>
      </w:pPr>
      <w:r>
        <w:rPr>
          <w:sz w:val="21"/>
        </w:rPr>
        <w:t>4.进口产品必须具备原产地证明和商检局的检验证明及合法进货渠道证明。</w:t>
      </w:r>
    </w:p>
    <w:p>
      <w:pPr>
        <w:pStyle w:val="null3"/>
        <w:ind w:firstLine="420"/>
        <w:jc w:val="both"/>
      </w:pPr>
      <w:r>
        <w:rPr>
          <w:sz w:val="21"/>
        </w:rPr>
        <w:t>5.货物为原厂商未启封全新包装，具出厂合格证，序列号、包装箱号与出厂批号一致，并可追索查阅。所有随设备的附件必须齐全。</w:t>
      </w:r>
    </w:p>
    <w:p>
      <w:pPr>
        <w:pStyle w:val="null3"/>
        <w:ind w:firstLine="420"/>
        <w:jc w:val="both"/>
      </w:pPr>
      <w:r>
        <w:rPr>
          <w:sz w:val="21"/>
        </w:rPr>
        <w:t>6.乙方保证合同项下提供的货物不侵犯任何第三方的专利、商标或版权等知识产权。否则，乙方须承担对第三方的专利或版权等知识产权的侵权责任并承担因此而发生的所有费用，包括但不限于诉讼费、律师代理费、律师差旅费等。</w:t>
      </w:r>
    </w:p>
    <w:p>
      <w:pPr>
        <w:pStyle w:val="null3"/>
        <w:ind w:firstLine="420"/>
        <w:jc w:val="both"/>
      </w:pPr>
      <w:r>
        <w:rPr>
          <w:sz w:val="21"/>
        </w:rPr>
        <w:t>7</w:t>
      </w:r>
      <w:r>
        <w:rPr>
          <w:sz w:val="21"/>
        </w:rPr>
        <w:t>.因货物质量问题发生争议时，由本地质量技术监督部门鉴定。鉴定费用由乙方预付，货物符合质量技术标准的，鉴定费由甲方承担；否则鉴定费由乙方承担。</w:t>
      </w:r>
    </w:p>
    <w:p>
      <w:pPr>
        <w:pStyle w:val="null3"/>
        <w:jc w:val="both"/>
      </w:pPr>
      <w:r>
        <w:rPr>
          <w:sz w:val="21"/>
          <w:b/>
        </w:rPr>
        <w:t>九、违约责任与赔偿损失</w:t>
      </w:r>
    </w:p>
    <w:p>
      <w:pPr>
        <w:pStyle w:val="null3"/>
        <w:ind w:firstLine="420"/>
        <w:jc w:val="both"/>
      </w:pPr>
      <w:r>
        <w:rPr>
          <w:sz w:val="21"/>
        </w:rPr>
        <w:t>1.乙方交付的货物、工程/提供的服务不符合本合同规定的，甲方有权拒收，并且乙方须向甲方支付本合同总价5%的违约金。</w:t>
      </w:r>
    </w:p>
    <w:p>
      <w:pPr>
        <w:pStyle w:val="null3"/>
        <w:ind w:firstLine="420"/>
        <w:jc w:val="both"/>
      </w:pPr>
      <w:r>
        <w:rPr>
          <w:sz w:val="21"/>
        </w:rPr>
        <w:t>2.乙方未能按本合同规定的交货时间交付货物的/提供服务，从逾期之日起每日按本合同总价3‰的数额向甲方支付违约金；逾期半个月以上的，甲方有权单方终止合同，由此造成的甲方经济损失由乙方承担。</w:t>
      </w:r>
    </w:p>
    <w:p>
      <w:pPr>
        <w:pStyle w:val="null3"/>
        <w:ind w:firstLine="420"/>
        <w:jc w:val="both"/>
      </w:pPr>
      <w:r>
        <w:rPr>
          <w:sz w:val="21"/>
        </w:rPr>
        <w:t>3.甲方无正当理由拒收货物/接受服务，甲方向乙方偿付本合同总价的5%的违约金。甲方逾期付款，则每日按本合同总价的3‰向乙方偿付违约金，违约金累计不超合同总价的5%。</w:t>
      </w:r>
    </w:p>
    <w:p>
      <w:pPr>
        <w:pStyle w:val="null3"/>
        <w:ind w:firstLine="420"/>
        <w:jc w:val="both"/>
      </w:pPr>
      <w:r>
        <w:rPr>
          <w:sz w:val="21"/>
        </w:rPr>
        <w:t>4.如有异议，甲方有权根据有关政府部门的检验结果向乙方提出索赔。</w:t>
      </w:r>
    </w:p>
    <w:p>
      <w:pPr>
        <w:pStyle w:val="null3"/>
        <w:ind w:firstLine="420"/>
        <w:jc w:val="both"/>
      </w:pPr>
      <w:r>
        <w:rPr>
          <w:sz w:val="21"/>
        </w:rPr>
        <w:t>在合同执行期间，如果乙方对甲方提出的索赔和差异负有责任，乙方应按照甲方同意的下列一种或多种方式解决索赔事宜：</w:t>
      </w:r>
    </w:p>
    <w:p>
      <w:pPr>
        <w:pStyle w:val="null3"/>
        <w:ind w:firstLine="420"/>
        <w:jc w:val="both"/>
      </w:pPr>
      <w:r>
        <w:rPr>
          <w:sz w:val="21"/>
        </w:rPr>
        <w:t>（</w:t>
      </w:r>
      <w:r>
        <w:rPr>
          <w:sz w:val="21"/>
        </w:rPr>
        <w:t>1）乙方同意退货，并按合同规定的同种货币将货款退还给甲方，并承担由此发生的一切损失和费用。</w:t>
      </w:r>
    </w:p>
    <w:p>
      <w:pPr>
        <w:pStyle w:val="null3"/>
        <w:ind w:firstLine="420"/>
        <w:jc w:val="both"/>
      </w:pPr>
      <w:r>
        <w:rPr>
          <w:sz w:val="21"/>
        </w:rPr>
        <w:t>（</w:t>
      </w:r>
      <w:r>
        <w:rPr>
          <w:sz w:val="21"/>
        </w:rPr>
        <w:t>2）根据货物低劣程度、损坏程度以及甲方所遭受损失的数额甲乙双方商定降低货物的价格。</w:t>
      </w:r>
    </w:p>
    <w:p>
      <w:pPr>
        <w:pStyle w:val="null3"/>
        <w:ind w:firstLine="420"/>
        <w:jc w:val="both"/>
      </w:pPr>
      <w:r>
        <w:rPr>
          <w:sz w:val="21"/>
        </w:rPr>
        <w:t>（</w:t>
      </w:r>
      <w:r>
        <w:rPr>
          <w:sz w:val="21"/>
        </w:rPr>
        <w:t>3）用符合规格、质量和性能要求的新零件、部件或货物来更换有缺陷的部分或修补缺陷的部分，乙方应承担一切费用和风险并负担甲方所发生的一切直接费用。同时，相应延长质保期。</w:t>
      </w:r>
    </w:p>
    <w:p>
      <w:pPr>
        <w:pStyle w:val="null3"/>
        <w:ind w:firstLine="420"/>
        <w:jc w:val="both"/>
      </w:pPr>
      <w:r>
        <w:rPr>
          <w:sz w:val="21"/>
        </w:rPr>
        <w:t>（</w:t>
      </w:r>
      <w:r>
        <w:rPr>
          <w:sz w:val="21"/>
        </w:rPr>
        <w:t>4）如果在甲方发出索赔通知后30天内，乙方未作答复，上述索赔应视为已被乙方接受。甲方将从合同款项中扣回索赔金额。如果这些金额不足以补偿索赔金额，甲方有权向乙方提出不足部分的补偿。</w:t>
      </w:r>
    </w:p>
    <w:p>
      <w:pPr>
        <w:pStyle w:val="null3"/>
        <w:ind w:firstLine="420"/>
        <w:jc w:val="both"/>
      </w:pPr>
      <w:r>
        <w:rPr>
          <w:sz w:val="21"/>
        </w:rPr>
        <w:t>5.对于因甲方原因导致变更、中止或者终止政府采购合同的，甲方应当依照以下合同约定对供应商受到的损失予以赔偿或者补偿：</w:t>
      </w:r>
    </w:p>
    <w:p>
      <w:pPr>
        <w:pStyle w:val="null3"/>
        <w:ind w:firstLine="420"/>
        <w:jc w:val="both"/>
      </w:pPr>
      <w:r>
        <w:rPr>
          <w:sz w:val="21"/>
        </w:rPr>
        <w:t>6.其它违约责任按《中华人民共和国民法典》处理。</w:t>
      </w:r>
    </w:p>
    <w:p>
      <w:pPr>
        <w:pStyle w:val="null3"/>
        <w:jc w:val="both"/>
      </w:pPr>
      <w:r>
        <w:rPr>
          <w:sz w:val="21"/>
          <w:b/>
        </w:rPr>
        <w:t>十、争议的解决</w:t>
      </w:r>
    </w:p>
    <w:p>
      <w:pPr>
        <w:pStyle w:val="null3"/>
        <w:ind w:firstLine="420"/>
        <w:jc w:val="both"/>
      </w:pPr>
      <w:r>
        <w:rPr>
          <w:sz w:val="21"/>
        </w:rPr>
        <w:t>合同执行过程中发生的任何争议，如双方不能通过友好协商解决，向甲方所在地顺德区人民法院提起诉讼解决。受理期间，双方应继续执行合同其余部份。</w:t>
      </w:r>
    </w:p>
    <w:p>
      <w:pPr>
        <w:pStyle w:val="null3"/>
        <w:jc w:val="both"/>
      </w:pPr>
      <w:r>
        <w:rPr>
          <w:sz w:val="21"/>
          <w:b/>
        </w:rPr>
        <w:t>十一、不可抗力</w:t>
      </w:r>
    </w:p>
    <w:p>
      <w:pPr>
        <w:pStyle w:val="null3"/>
        <w:ind w:firstLine="42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十二、税费</w:t>
      </w:r>
    </w:p>
    <w:p>
      <w:pPr>
        <w:pStyle w:val="null3"/>
        <w:ind w:firstLine="420"/>
        <w:jc w:val="both"/>
      </w:pPr>
      <w:r>
        <w:rPr>
          <w:sz w:val="21"/>
        </w:rPr>
        <w:t>1.在中国境内、外发生的与本合同执行有关的一切税费均由乙方负担。</w:t>
      </w:r>
    </w:p>
    <w:p>
      <w:pPr>
        <w:pStyle w:val="null3"/>
        <w:jc w:val="both"/>
      </w:pPr>
      <w:r>
        <w:rPr>
          <w:sz w:val="21"/>
          <w:b/>
        </w:rPr>
        <w:t>十三、其它</w:t>
      </w:r>
    </w:p>
    <w:p>
      <w:pPr>
        <w:pStyle w:val="null3"/>
        <w:ind w:firstLine="420"/>
        <w:jc w:val="both"/>
      </w:pPr>
      <w:r>
        <w:rPr>
          <w:sz w:val="21"/>
        </w:rPr>
        <w:t>1.本合同所有附件、招标文件、投标文件、中标通知书均为合同的有效组成部分，与本合同具有同等法律效力。</w:t>
      </w:r>
    </w:p>
    <w:p>
      <w:pPr>
        <w:pStyle w:val="null3"/>
        <w:ind w:firstLine="420"/>
        <w:jc w:val="both"/>
      </w:pPr>
      <w:r>
        <w:rPr>
          <w:sz w:val="21"/>
        </w:rPr>
        <w:t>2.在执行本合同的过程中，所有经双方签署确认的文件（包括会议纪要、补充协议、往来信函）即成为本合同的有效组成部分。</w:t>
      </w:r>
    </w:p>
    <w:p>
      <w:pPr>
        <w:pStyle w:val="null3"/>
        <w:ind w:firstLine="420"/>
        <w:jc w:val="both"/>
      </w:pPr>
      <w:r>
        <w:rPr>
          <w:sz w:val="21"/>
        </w:rPr>
        <w:t>3.如一方地址、电话、传真号码有变更，应在变更当日内书面通知对方，否则，应承担相应责任。</w:t>
      </w:r>
    </w:p>
    <w:p>
      <w:pPr>
        <w:pStyle w:val="null3"/>
        <w:ind w:firstLine="420"/>
        <w:jc w:val="both"/>
      </w:pPr>
      <w:r>
        <w:rPr>
          <w:sz w:val="21"/>
        </w:rPr>
        <w:t>4.除甲方事先书面同意外，乙方不得部分或全部转让其应履行的合同项下的义务。</w:t>
      </w:r>
    </w:p>
    <w:p>
      <w:pPr>
        <w:pStyle w:val="null3"/>
        <w:ind w:firstLine="420"/>
        <w:jc w:val="both"/>
      </w:pPr>
      <w:r>
        <w:rPr>
          <w:sz w:val="21"/>
        </w:rPr>
        <w:t>5.除政府采购合同继续履行将损害国家利益和社会公共利益外，双方当事人不得擅自变更、中止或者终止合同。</w:t>
      </w:r>
    </w:p>
    <w:p>
      <w:pPr>
        <w:pStyle w:val="null3"/>
        <w:jc w:val="both"/>
      </w:pPr>
      <w:r>
        <w:rPr>
          <w:sz w:val="21"/>
          <w:b/>
        </w:rPr>
        <w:t>十四、合同生效</w:t>
      </w:r>
    </w:p>
    <w:p>
      <w:pPr>
        <w:pStyle w:val="null3"/>
        <w:ind w:firstLine="420"/>
        <w:jc w:val="both"/>
      </w:pPr>
      <w:r>
        <w:rPr>
          <w:sz w:val="21"/>
        </w:rPr>
        <w:t>1.本合同在甲乙双方法人代表或其授权代表签字并盖章后生效。</w:t>
      </w:r>
    </w:p>
    <w:p>
      <w:pPr>
        <w:pStyle w:val="null3"/>
        <w:ind w:firstLine="420"/>
        <w:jc w:val="both"/>
      </w:pPr>
      <w:r>
        <w:rPr>
          <w:sz w:val="21"/>
        </w:rPr>
        <w:t>2.本合同共页，一式伍份，具有同等法律效力，甲方执肆份，乙方执壹份。</w:t>
      </w:r>
    </w:p>
    <w:p>
      <w:pPr>
        <w:pStyle w:val="null3"/>
        <w:ind w:firstLine="420"/>
        <w:jc w:val="both"/>
      </w:pPr>
      <w:r>
        <w:rPr>
          <w:sz w:val="21"/>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甲方（盖章）：广州中医药大学顺德医院</w:t>
            </w:r>
          </w:p>
          <w:p>
            <w:pPr>
              <w:pStyle w:val="null3"/>
              <w:ind w:firstLine="1470"/>
              <w:jc w:val="both"/>
            </w:pPr>
            <w:r>
              <w:rPr>
                <w:sz w:val="21"/>
              </w:rPr>
              <w:t>（佛山市顺德区中医院）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代表：</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签定地点：广州中医药大学顺德医院</w:t>
            </w:r>
          </w:p>
          <w:p>
            <w:pPr>
              <w:pStyle w:val="null3"/>
              <w:ind w:firstLine="1200"/>
              <w:jc w:val="both"/>
            </w:pPr>
            <w:r>
              <w:rPr>
                <w:sz w:val="21"/>
              </w:rPr>
              <w:t>（佛山市顺德区中医院）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签定地点：广州中医药大学顺德医院</w:t>
            </w:r>
          </w:p>
          <w:p>
            <w:pPr>
              <w:pStyle w:val="null3"/>
              <w:ind w:firstLine="1050"/>
              <w:jc w:val="both"/>
            </w:pPr>
            <w:r>
              <w:rPr>
                <w:sz w:val="21"/>
              </w:rPr>
              <w:t>（佛山市顺德区中医院）</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银行账号：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开户行：</w:t>
            </w:r>
          </w:p>
        </w:tc>
      </w:tr>
    </w:tbl>
    <w:p>
      <w:pPr>
        <w:pStyle w:val="null3"/>
      </w:pPr>
      <w:r>
        <w:rPr>
          <w:sz w:val="21"/>
          <w:b/>
        </w:rPr>
        <w:t>关于政府采购质押融资贷款：</w:t>
      </w:r>
    </w:p>
    <w:p>
      <w:pPr>
        <w:pStyle w:val="null3"/>
        <w:ind w:firstLine="480"/>
      </w:pPr>
      <w:r>
        <w:rPr>
          <w:sz w:val="21"/>
        </w:rPr>
        <w:t>(1)乙方是否已申请政府采购质押融资贷款（在□打√表示）：□是□否。融资银行及联系人、联系方式：。</w:t>
      </w:r>
    </w:p>
    <w:p>
      <w:pPr>
        <w:pStyle w:val="null3"/>
        <w:ind w:firstLine="480"/>
      </w:pPr>
      <w:r>
        <w:rPr>
          <w:sz w:val="21"/>
        </w:rPr>
        <w:t>(2)若乙方已申请政府采购质押融资贷款，其在本合同中登记的银行账号为融资银行的唯一收款账号，未获得融资银行同意，乙方不得变更收款账号。</w:t>
      </w:r>
    </w:p>
    <w:p>
      <w:pPr>
        <w:pStyle w:val="null3"/>
        <w:jc w:val="both"/>
      </w:pPr>
      <w:r>
        <w:rPr>
          <w:sz w:val="21"/>
          <w:b/>
        </w:rPr>
        <w:t>附件</w:t>
      </w:r>
      <w:r>
        <w:rPr>
          <w:sz w:val="21"/>
          <w:b/>
        </w:rPr>
        <w:t>1.技术参数</w:t>
      </w:r>
    </w:p>
    <w:p>
      <w:pPr>
        <w:pStyle w:val="null3"/>
        <w:jc w:val="both"/>
      </w:pPr>
      <w:r>
        <w:rPr>
          <w:sz w:val="21"/>
          <w:b/>
        </w:rPr>
        <w:t>附件</w:t>
      </w:r>
      <w:r>
        <w:rPr>
          <w:sz w:val="21"/>
          <w:b/>
        </w:rPr>
        <w:t>2.配置清单</w:t>
      </w:r>
    </w:p>
    <w:p>
      <w:pPr>
        <w:pStyle w:val="null3"/>
        <w:jc w:val="both"/>
      </w:pPr>
      <w:r>
        <w:rPr>
          <w:sz w:val="21"/>
          <w:b/>
        </w:rPr>
        <w:t>附件</w:t>
      </w:r>
      <w:r>
        <w:rPr>
          <w:sz w:val="21"/>
          <w:b/>
        </w:rPr>
        <w:t>3.售服承诺书</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440606-2025-06094</w:t>
      </w:r>
    </w:p>
    <w:p>
      <w:pPr>
        <w:pStyle w:val="null3"/>
        <w:jc w:val="center"/>
        <w:outlineLvl w:val="3"/>
      </w:pPr>
      <w:r>
        <w:rPr>
          <w:sz w:val="24"/>
          <w:b/>
        </w:rPr>
        <w:t>采购项目编号：</w:t>
      </w:r>
      <w:r>
        <w:rPr>
          <w:sz w:val="24"/>
          <w:b/>
        </w:rPr>
        <w:t>JF2025（SD）WZ0208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广州中医药大学顺德医院采购消毒灭菌等设备一批项目(三次)</w:t>
      </w:r>
      <w:r>
        <w:rPr>
          <w:u w:val="single"/>
        </w:rPr>
        <w:t>”</w:t>
      </w:r>
      <w:r>
        <w:rPr/>
        <w:t>项目的招标[采购项目编号为：</w:t>
      </w:r>
      <w:r>
        <w:rPr>
          <w:u w:val="single"/>
        </w:rPr>
        <w:t>JF2025（SD）WZ0208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广州中医药大学顺德医院采购消毒灭菌等设备一批项目(三次)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广州中医药大学顺德医院采购消毒灭菌等设备一批项目(三次)</w:t>
      </w:r>
      <w:r>
        <w:rPr/>
        <w:t>”项目采购[采购项目编号为</w:t>
      </w:r>
      <w:r>
        <w:rPr/>
        <w:t>JF2025（SD）WZ0208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广州中医药大学顺德医院（佛山市顺德区中医院）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广州中医药大学顺德医院采购消毒灭菌等设备一批项目(三次)</w:t>
      </w:r>
      <w:r>
        <w:rPr/>
        <w:t>招标中获中标（采购项目编号：</w:t>
      </w:r>
      <w:r>
        <w:rPr/>
        <w:t>JF2025（SD）WZ0208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广州中医药大学顺德医院采购消毒灭菌等设备一批项目(三次)</w:t>
      </w:r>
      <w:r>
        <w:rPr/>
        <w:t>”项目（采购项目编号：</w:t>
      </w:r>
      <w:r>
        <w:rPr/>
        <w:t>JF2025（SD）WZ0208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