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441322-2026-02707</w:t>
      </w:r>
    </w:p>
    <w:p>
      <w:pPr>
        <w:pStyle w:val="null3"/>
        <w:jc w:val="center"/>
        <w:outlineLvl w:val="3"/>
      </w:pPr>
      <w:r>
        <w:rPr>
          <w:sz w:val="24"/>
          <w:b/>
        </w:rPr>
        <w:t>采购项目编号：</w:t>
      </w:r>
      <w:r>
        <w:rPr>
          <w:sz w:val="24"/>
          <w:b/>
        </w:rPr>
        <w:t>0724-2631HZ903411</w:t>
      </w:r>
    </w:p>
    <w:p>
      <w:pPr>
        <w:pStyle w:val="null3"/>
        <w:jc w:val="center"/>
        <w:outlineLvl w:val="3"/>
      </w:pPr>
      <w:r>
        <w:rPr>
          <w:sz w:val="24"/>
          <w:b/>
        </w:rPr>
        <w:t>项目名称：</w:t>
      </w:r>
      <w:r>
        <w:rPr>
          <w:sz w:val="24"/>
          <w:b/>
        </w:rPr>
        <w:t>博罗县妇幼保健院异地升级改造工程（二期）第六批医疗设备采购项目</w:t>
      </w:r>
    </w:p>
    <w:p>
      <w:pPr>
        <w:pStyle w:val="null3"/>
        <w:jc w:val="center"/>
        <w:outlineLvl w:val="3"/>
      </w:pPr>
      <w:r>
        <w:rPr>
          <w:sz w:val="24"/>
          <w:b/>
        </w:rPr>
        <w:t>采购人：</w:t>
      </w:r>
      <w:r>
        <w:rPr>
          <w:sz w:val="24"/>
          <w:b/>
        </w:rPr>
        <w:t>博罗县妇幼保健院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博罗县妇幼保健院</w:t>
      </w:r>
      <w:r>
        <w:rPr/>
        <w:t>的委托，采用</w:t>
      </w:r>
      <w:r>
        <w:rPr/>
        <w:t>公开招标</w:t>
      </w:r>
      <w:r>
        <w:rPr/>
        <w:t>方式组织采购</w:t>
      </w:r>
      <w:r>
        <w:rPr/>
        <w:t>博罗县妇幼保健院异地升级改造工程（二期）第六批医疗设备采购项目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博罗县妇幼保健院异地升级改造工程（二期）第六批医疗设备采购项目</w:t>
      </w:r>
    </w:p>
    <w:p>
      <w:pPr>
        <w:pStyle w:val="null3"/>
        <w:ind w:firstLine="480"/>
      </w:pPr>
      <w:r>
        <w:rPr/>
        <w:t>采购计划编号：</w:t>
      </w:r>
      <w:r>
        <w:rPr/>
        <w:t>441322-2026-02707</w:t>
      </w:r>
    </w:p>
    <w:p>
      <w:pPr>
        <w:pStyle w:val="null3"/>
        <w:ind w:firstLine="480"/>
      </w:pPr>
      <w:r>
        <w:rPr/>
        <w:t>采购项目编号：</w:t>
      </w:r>
      <w:r>
        <w:rPr/>
        <w:t>0724-2631HZ903411</w:t>
      </w:r>
    </w:p>
    <w:p>
      <w:pPr>
        <w:pStyle w:val="null3"/>
        <w:ind w:firstLine="480"/>
      </w:pPr>
      <w:r>
        <w:rPr/>
        <w:t>采购方式：</w:t>
      </w:r>
      <w:r>
        <w:rPr/>
        <w:t>公开招标</w:t>
      </w:r>
    </w:p>
    <w:p>
      <w:pPr>
        <w:pStyle w:val="null3"/>
        <w:ind w:firstLine="480"/>
      </w:pPr>
      <w:r>
        <w:rPr/>
        <w:t>预算金额：</w:t>
      </w:r>
      <w:r>
        <w:rPr/>
        <w:t>6,673,630.00</w:t>
      </w:r>
      <w:r>
        <w:rPr/>
        <w:t>元</w:t>
      </w:r>
    </w:p>
    <w:p>
      <w:pPr>
        <w:pStyle w:val="null3"/>
        <w:outlineLvl w:val="3"/>
      </w:pPr>
      <w:r>
        <w:rPr>
          <w:sz w:val="24"/>
          <w:b/>
        </w:rPr>
        <w:t>2.项目内容及需求情况（采购项目技术规格、参数及要求）</w:t>
      </w:r>
    </w:p>
    <w:p>
      <w:pPr>
        <w:pStyle w:val="null3"/>
      </w:pPr>
      <w:r>
        <w:rPr/>
        <w:t>采购包1(精神压力分析仪、脑循环磁电治疗仪等医疗设备):</w:t>
      </w:r>
    </w:p>
    <w:p>
      <w:pPr>
        <w:pStyle w:val="null3"/>
      </w:pPr>
      <w:r>
        <w:rPr/>
        <w:t>采购包预算金额：1,842,740.00元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医用电子生理参数检测仪器设备</w:t>
            </w:r>
          </w:p>
        </w:tc>
        <w:tc>
          <w:tcPr>
            <w:tcW w:type="dxa" w:w="2052"/>
          </w:tcPr>
          <w:p>
            <w:pPr>
              <w:pStyle w:val="null3"/>
            </w:pPr>
            <w:r>
              <w:rPr/>
              <w:t>精神压力分析仪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270,000.00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医用电子生理参数检测仪器设备</w:t>
            </w:r>
          </w:p>
        </w:tc>
        <w:tc>
          <w:tcPr>
            <w:tcW w:type="dxa" w:w="2052"/>
          </w:tcPr>
          <w:p>
            <w:pPr>
              <w:pStyle w:val="null3"/>
            </w:pPr>
            <w:r>
              <w:rPr/>
              <w:t>脑循环磁电治疗仪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76,000.00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医用电子生理参数检测仪器设备</w:t>
            </w:r>
          </w:p>
        </w:tc>
        <w:tc>
          <w:tcPr>
            <w:tcW w:type="dxa" w:w="2052"/>
          </w:tcPr>
          <w:p>
            <w:pPr>
              <w:pStyle w:val="null3"/>
            </w:pPr>
            <w:r>
              <w:rPr/>
              <w:t>皮肤镜影像系统</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285,000.00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病房护理及医院设备</w:t>
            </w:r>
          </w:p>
        </w:tc>
        <w:tc>
          <w:tcPr>
            <w:tcW w:type="dxa" w:w="2052"/>
          </w:tcPr>
          <w:p>
            <w:pPr>
              <w:pStyle w:val="null3"/>
            </w:pPr>
            <w:r>
              <w:rPr/>
              <w:t>麻醉车</w:t>
            </w:r>
          </w:p>
        </w:tc>
        <w:tc>
          <w:tcPr>
            <w:tcW w:type="dxa" w:w="977"/>
          </w:tcPr>
          <w:p>
            <w:pPr>
              <w:pStyle w:val="null3"/>
            </w:pPr>
            <w:r>
              <w:rPr/>
              <w:t>6(台)</w:t>
            </w:r>
          </w:p>
        </w:tc>
        <w:tc>
          <w:tcPr>
            <w:tcW w:type="dxa" w:w="977"/>
          </w:tcPr>
          <w:p>
            <w:pPr>
              <w:pStyle w:val="null3"/>
            </w:pPr>
            <w:r>
              <w:rPr/>
              <w:t>详见第二章</w:t>
            </w:r>
          </w:p>
        </w:tc>
        <w:tc>
          <w:tcPr>
            <w:tcW w:type="dxa" w:w="977"/>
          </w:tcPr>
          <w:p>
            <w:pPr>
              <w:pStyle w:val="null3"/>
            </w:pPr>
            <w:r>
              <w:rPr/>
              <w:t>19,800.00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病房护理及医院设备</w:t>
            </w:r>
          </w:p>
        </w:tc>
        <w:tc>
          <w:tcPr>
            <w:tcW w:type="dxa" w:w="2052"/>
          </w:tcPr>
          <w:p>
            <w:pPr>
              <w:pStyle w:val="null3"/>
            </w:pPr>
            <w:r>
              <w:rPr/>
              <w:t>输注工作站</w:t>
            </w:r>
          </w:p>
        </w:tc>
        <w:tc>
          <w:tcPr>
            <w:tcW w:type="dxa" w:w="977"/>
          </w:tcPr>
          <w:p>
            <w:pPr>
              <w:pStyle w:val="null3"/>
            </w:pPr>
            <w:r>
              <w:rPr/>
              <w:t>4(台)</w:t>
            </w:r>
          </w:p>
        </w:tc>
        <w:tc>
          <w:tcPr>
            <w:tcW w:type="dxa" w:w="977"/>
          </w:tcPr>
          <w:p>
            <w:pPr>
              <w:pStyle w:val="null3"/>
            </w:pPr>
            <w:r>
              <w:rPr/>
              <w:t>详见第二章</w:t>
            </w:r>
          </w:p>
        </w:tc>
        <w:tc>
          <w:tcPr>
            <w:tcW w:type="dxa" w:w="977"/>
          </w:tcPr>
          <w:p>
            <w:pPr>
              <w:pStyle w:val="null3"/>
            </w:pPr>
            <w:r>
              <w:rPr/>
              <w:t>313,200.00</w:t>
            </w:r>
          </w:p>
        </w:tc>
        <w:tc>
          <w:tcPr>
            <w:tcW w:type="dxa" w:w="977"/>
          </w:tcPr>
          <w:p>
            <w:pPr>
              <w:pStyle w:val="null3"/>
            </w:pPr>
            <w:r>
              <w:rPr/>
              <w:t>否</w:t>
            </w:r>
          </w:p>
        </w:tc>
      </w:tr>
      <w:tr>
        <w:tc>
          <w:tcPr>
            <w:tcW w:type="dxa" w:w="977"/>
          </w:tcPr>
          <w:p>
            <w:pPr>
              <w:pStyle w:val="null3"/>
            </w:pPr>
            <w:r>
              <w:rPr/>
              <w:t>1-6</w:t>
            </w:r>
          </w:p>
        </w:tc>
        <w:tc>
          <w:tcPr>
            <w:tcW w:type="dxa" w:w="1368"/>
          </w:tcPr>
          <w:p>
            <w:pPr>
              <w:pStyle w:val="null3"/>
            </w:pPr>
            <w:r>
              <w:rPr/>
              <w:t>病房护理及医院设备</w:t>
            </w:r>
          </w:p>
        </w:tc>
        <w:tc>
          <w:tcPr>
            <w:tcW w:type="dxa" w:w="2052"/>
          </w:tcPr>
          <w:p>
            <w:pPr>
              <w:pStyle w:val="null3"/>
            </w:pPr>
            <w:r>
              <w:rPr/>
              <w:t>抢救车</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6,240.00</w:t>
            </w:r>
          </w:p>
        </w:tc>
        <w:tc>
          <w:tcPr>
            <w:tcW w:type="dxa" w:w="977"/>
          </w:tcPr>
          <w:p>
            <w:pPr>
              <w:pStyle w:val="null3"/>
            </w:pPr>
            <w:r>
              <w:rPr/>
              <w:t>否</w:t>
            </w:r>
          </w:p>
        </w:tc>
      </w:tr>
      <w:tr>
        <w:tc>
          <w:tcPr>
            <w:tcW w:type="dxa" w:w="977"/>
          </w:tcPr>
          <w:p>
            <w:pPr>
              <w:pStyle w:val="null3"/>
            </w:pPr>
            <w:r>
              <w:rPr/>
              <w:t>1-7</w:t>
            </w:r>
          </w:p>
        </w:tc>
        <w:tc>
          <w:tcPr>
            <w:tcW w:type="dxa" w:w="1368"/>
          </w:tcPr>
          <w:p>
            <w:pPr>
              <w:pStyle w:val="null3"/>
            </w:pPr>
            <w:r>
              <w:rPr/>
              <w:t>病房护理及医院设备</w:t>
            </w:r>
          </w:p>
        </w:tc>
        <w:tc>
          <w:tcPr>
            <w:tcW w:type="dxa" w:w="2052"/>
          </w:tcPr>
          <w:p>
            <w:pPr>
              <w:pStyle w:val="null3"/>
            </w:pPr>
            <w:r>
              <w:rPr/>
              <w:t>器械车</w:t>
            </w:r>
          </w:p>
        </w:tc>
        <w:tc>
          <w:tcPr>
            <w:tcW w:type="dxa" w:w="977"/>
          </w:tcPr>
          <w:p>
            <w:pPr>
              <w:pStyle w:val="null3"/>
            </w:pPr>
            <w:r>
              <w:rPr/>
              <w:t>5(台)</w:t>
            </w:r>
          </w:p>
        </w:tc>
        <w:tc>
          <w:tcPr>
            <w:tcW w:type="dxa" w:w="977"/>
          </w:tcPr>
          <w:p>
            <w:pPr>
              <w:pStyle w:val="null3"/>
            </w:pPr>
            <w:r>
              <w:rPr/>
              <w:t>详见第二章</w:t>
            </w:r>
          </w:p>
        </w:tc>
        <w:tc>
          <w:tcPr>
            <w:tcW w:type="dxa" w:w="977"/>
          </w:tcPr>
          <w:p>
            <w:pPr>
              <w:pStyle w:val="null3"/>
            </w:pPr>
            <w:r>
              <w:rPr/>
              <w:t>8,800.00</w:t>
            </w:r>
          </w:p>
        </w:tc>
        <w:tc>
          <w:tcPr>
            <w:tcW w:type="dxa" w:w="977"/>
          </w:tcPr>
          <w:p>
            <w:pPr>
              <w:pStyle w:val="null3"/>
            </w:pPr>
            <w:r>
              <w:rPr/>
              <w:t>否</w:t>
            </w:r>
          </w:p>
        </w:tc>
      </w:tr>
      <w:tr>
        <w:tc>
          <w:tcPr>
            <w:tcW w:type="dxa" w:w="977"/>
          </w:tcPr>
          <w:p>
            <w:pPr>
              <w:pStyle w:val="null3"/>
            </w:pPr>
            <w:r>
              <w:rPr/>
              <w:t>1-8</w:t>
            </w:r>
          </w:p>
        </w:tc>
        <w:tc>
          <w:tcPr>
            <w:tcW w:type="dxa" w:w="1368"/>
          </w:tcPr>
          <w:p>
            <w:pPr>
              <w:pStyle w:val="null3"/>
            </w:pPr>
            <w:r>
              <w:rPr/>
              <w:t>病房护理及医院设备</w:t>
            </w:r>
          </w:p>
        </w:tc>
        <w:tc>
          <w:tcPr>
            <w:tcW w:type="dxa" w:w="2052"/>
          </w:tcPr>
          <w:p>
            <w:pPr>
              <w:pStyle w:val="null3"/>
            </w:pPr>
            <w:r>
              <w:rPr/>
              <w:t>内镜转运推车</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7,000.00</w:t>
            </w:r>
          </w:p>
        </w:tc>
        <w:tc>
          <w:tcPr>
            <w:tcW w:type="dxa" w:w="977"/>
          </w:tcPr>
          <w:p>
            <w:pPr>
              <w:pStyle w:val="null3"/>
            </w:pPr>
            <w:r>
              <w:rPr/>
              <w:t>否</w:t>
            </w:r>
          </w:p>
        </w:tc>
      </w:tr>
      <w:tr>
        <w:tc>
          <w:tcPr>
            <w:tcW w:type="dxa" w:w="977"/>
          </w:tcPr>
          <w:p>
            <w:pPr>
              <w:pStyle w:val="null3"/>
            </w:pPr>
            <w:r>
              <w:rPr/>
              <w:t>1-9</w:t>
            </w:r>
          </w:p>
        </w:tc>
        <w:tc>
          <w:tcPr>
            <w:tcW w:type="dxa" w:w="1368"/>
          </w:tcPr>
          <w:p>
            <w:pPr>
              <w:pStyle w:val="null3"/>
            </w:pPr>
            <w:r>
              <w:rPr/>
              <w:t>病房护理及医院设备</w:t>
            </w:r>
          </w:p>
        </w:tc>
        <w:tc>
          <w:tcPr>
            <w:tcW w:type="dxa" w:w="2052"/>
          </w:tcPr>
          <w:p>
            <w:pPr>
              <w:pStyle w:val="null3"/>
            </w:pPr>
            <w:r>
              <w:rPr/>
              <w:t>器械台</w:t>
            </w:r>
          </w:p>
        </w:tc>
        <w:tc>
          <w:tcPr>
            <w:tcW w:type="dxa" w:w="977"/>
          </w:tcPr>
          <w:p>
            <w:pPr>
              <w:pStyle w:val="null3"/>
            </w:pPr>
            <w:r>
              <w:rPr/>
              <w:t>5(台)</w:t>
            </w:r>
          </w:p>
        </w:tc>
        <w:tc>
          <w:tcPr>
            <w:tcW w:type="dxa" w:w="977"/>
          </w:tcPr>
          <w:p>
            <w:pPr>
              <w:pStyle w:val="null3"/>
            </w:pPr>
            <w:r>
              <w:rPr/>
              <w:t>详见第二章</w:t>
            </w:r>
          </w:p>
        </w:tc>
        <w:tc>
          <w:tcPr>
            <w:tcW w:type="dxa" w:w="977"/>
          </w:tcPr>
          <w:p>
            <w:pPr>
              <w:pStyle w:val="null3"/>
            </w:pPr>
            <w:r>
              <w:rPr/>
              <w:t>8,800.00</w:t>
            </w:r>
          </w:p>
        </w:tc>
        <w:tc>
          <w:tcPr>
            <w:tcW w:type="dxa" w:w="977"/>
          </w:tcPr>
          <w:p>
            <w:pPr>
              <w:pStyle w:val="null3"/>
            </w:pPr>
            <w:r>
              <w:rPr/>
              <w:t>否</w:t>
            </w:r>
          </w:p>
        </w:tc>
      </w:tr>
      <w:tr>
        <w:tc>
          <w:tcPr>
            <w:tcW w:type="dxa" w:w="977"/>
          </w:tcPr>
          <w:p>
            <w:pPr>
              <w:pStyle w:val="null3"/>
            </w:pPr>
            <w:r>
              <w:rPr/>
              <w:t>1-10</w:t>
            </w:r>
          </w:p>
        </w:tc>
        <w:tc>
          <w:tcPr>
            <w:tcW w:type="dxa" w:w="1368"/>
          </w:tcPr>
          <w:p>
            <w:pPr>
              <w:pStyle w:val="null3"/>
            </w:pPr>
            <w:r>
              <w:rPr/>
              <w:t>病房护理及医院设备</w:t>
            </w:r>
          </w:p>
        </w:tc>
        <w:tc>
          <w:tcPr>
            <w:tcW w:type="dxa" w:w="2052"/>
          </w:tcPr>
          <w:p>
            <w:pPr>
              <w:pStyle w:val="null3"/>
            </w:pPr>
            <w:r>
              <w:rPr/>
              <w:t>病历车</w:t>
            </w:r>
          </w:p>
        </w:tc>
        <w:tc>
          <w:tcPr>
            <w:tcW w:type="dxa" w:w="977"/>
          </w:tcPr>
          <w:p>
            <w:pPr>
              <w:pStyle w:val="null3"/>
            </w:pPr>
            <w:r>
              <w:rPr/>
              <w:t>5(台)</w:t>
            </w:r>
          </w:p>
        </w:tc>
        <w:tc>
          <w:tcPr>
            <w:tcW w:type="dxa" w:w="977"/>
          </w:tcPr>
          <w:p>
            <w:pPr>
              <w:pStyle w:val="null3"/>
            </w:pPr>
            <w:r>
              <w:rPr/>
              <w:t>详见第二章</w:t>
            </w:r>
          </w:p>
        </w:tc>
        <w:tc>
          <w:tcPr>
            <w:tcW w:type="dxa" w:w="977"/>
          </w:tcPr>
          <w:p>
            <w:pPr>
              <w:pStyle w:val="null3"/>
            </w:pPr>
            <w:r>
              <w:rPr/>
              <w:t>4,900.00</w:t>
            </w:r>
          </w:p>
        </w:tc>
        <w:tc>
          <w:tcPr>
            <w:tcW w:type="dxa" w:w="977"/>
          </w:tcPr>
          <w:p>
            <w:pPr>
              <w:pStyle w:val="null3"/>
            </w:pPr>
            <w:r>
              <w:rPr/>
              <w:t>否</w:t>
            </w:r>
          </w:p>
        </w:tc>
      </w:tr>
      <w:tr>
        <w:tc>
          <w:tcPr>
            <w:tcW w:type="dxa" w:w="977"/>
          </w:tcPr>
          <w:p>
            <w:pPr>
              <w:pStyle w:val="null3"/>
            </w:pPr>
            <w:r>
              <w:rPr/>
              <w:t>1-11</w:t>
            </w:r>
          </w:p>
        </w:tc>
        <w:tc>
          <w:tcPr>
            <w:tcW w:type="dxa" w:w="1368"/>
          </w:tcPr>
          <w:p>
            <w:pPr>
              <w:pStyle w:val="null3"/>
            </w:pPr>
            <w:r>
              <w:rPr/>
              <w:t>口腔设备及器械</w:t>
            </w:r>
          </w:p>
        </w:tc>
        <w:tc>
          <w:tcPr>
            <w:tcW w:type="dxa" w:w="2052"/>
          </w:tcPr>
          <w:p>
            <w:pPr>
              <w:pStyle w:val="null3"/>
            </w:pPr>
            <w:r>
              <w:rPr/>
              <w:t>牙科综合治疗台（成人）</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43,000.00</w:t>
            </w:r>
          </w:p>
        </w:tc>
        <w:tc>
          <w:tcPr>
            <w:tcW w:type="dxa" w:w="977"/>
          </w:tcPr>
          <w:p>
            <w:pPr>
              <w:pStyle w:val="null3"/>
            </w:pPr>
            <w:r>
              <w:rPr/>
              <w:t>否</w:t>
            </w:r>
          </w:p>
        </w:tc>
      </w:tr>
      <w:tr>
        <w:tc>
          <w:tcPr>
            <w:tcW w:type="dxa" w:w="977"/>
          </w:tcPr>
          <w:p>
            <w:pPr>
              <w:pStyle w:val="null3"/>
            </w:pPr>
            <w:r>
              <w:rPr/>
              <w:t>1-12</w:t>
            </w:r>
          </w:p>
        </w:tc>
        <w:tc>
          <w:tcPr>
            <w:tcW w:type="dxa" w:w="1368"/>
          </w:tcPr>
          <w:p>
            <w:pPr>
              <w:pStyle w:val="null3"/>
            </w:pPr>
            <w:r>
              <w:rPr/>
              <w:t>口腔设备及器械</w:t>
            </w:r>
          </w:p>
        </w:tc>
        <w:tc>
          <w:tcPr>
            <w:tcW w:type="dxa" w:w="2052"/>
          </w:tcPr>
          <w:p>
            <w:pPr>
              <w:pStyle w:val="null3"/>
            </w:pPr>
            <w:r>
              <w:rPr/>
              <w:t>牙科综合治疗台（儿童）</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46,000.00</w:t>
            </w:r>
          </w:p>
        </w:tc>
        <w:tc>
          <w:tcPr>
            <w:tcW w:type="dxa" w:w="977"/>
          </w:tcPr>
          <w:p>
            <w:pPr>
              <w:pStyle w:val="null3"/>
            </w:pPr>
            <w:r>
              <w:rPr/>
              <w:t>否</w:t>
            </w:r>
          </w:p>
        </w:tc>
      </w:tr>
      <w:tr>
        <w:tc>
          <w:tcPr>
            <w:tcW w:type="dxa" w:w="977"/>
          </w:tcPr>
          <w:p>
            <w:pPr>
              <w:pStyle w:val="null3"/>
            </w:pPr>
            <w:r>
              <w:rPr/>
              <w:t>1-13</w:t>
            </w:r>
          </w:p>
        </w:tc>
        <w:tc>
          <w:tcPr>
            <w:tcW w:type="dxa" w:w="1368"/>
          </w:tcPr>
          <w:p>
            <w:pPr>
              <w:pStyle w:val="null3"/>
            </w:pPr>
            <w:r>
              <w:rPr/>
              <w:t>医用内窥镜</w:t>
            </w:r>
          </w:p>
        </w:tc>
        <w:tc>
          <w:tcPr>
            <w:tcW w:type="dxa" w:w="2052"/>
          </w:tcPr>
          <w:p>
            <w:pPr>
              <w:pStyle w:val="null3"/>
            </w:pPr>
            <w:r>
              <w:rPr/>
              <w:t>1拖4视频喉镜</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48,000.00</w:t>
            </w:r>
          </w:p>
        </w:tc>
        <w:tc>
          <w:tcPr>
            <w:tcW w:type="dxa" w:w="977"/>
          </w:tcPr>
          <w:p>
            <w:pPr>
              <w:pStyle w:val="null3"/>
            </w:pPr>
            <w:r>
              <w:rPr/>
              <w:t>否</w:t>
            </w:r>
          </w:p>
        </w:tc>
      </w:tr>
      <w:tr>
        <w:tc>
          <w:tcPr>
            <w:tcW w:type="dxa" w:w="977"/>
          </w:tcPr>
          <w:p>
            <w:pPr>
              <w:pStyle w:val="null3"/>
            </w:pPr>
            <w:r>
              <w:rPr/>
              <w:t>1-14</w:t>
            </w:r>
          </w:p>
        </w:tc>
        <w:tc>
          <w:tcPr>
            <w:tcW w:type="dxa" w:w="1368"/>
          </w:tcPr>
          <w:p>
            <w:pPr>
              <w:pStyle w:val="null3"/>
            </w:pPr>
            <w:r>
              <w:rPr/>
              <w:t>其他医疗设备</w:t>
            </w:r>
          </w:p>
        </w:tc>
        <w:tc>
          <w:tcPr>
            <w:tcW w:type="dxa" w:w="2052"/>
          </w:tcPr>
          <w:p>
            <w:pPr>
              <w:pStyle w:val="null3"/>
            </w:pPr>
            <w:r>
              <w:rPr/>
              <w:t>超净台</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33,500.00</w:t>
            </w:r>
          </w:p>
        </w:tc>
        <w:tc>
          <w:tcPr>
            <w:tcW w:type="dxa" w:w="977"/>
          </w:tcPr>
          <w:p>
            <w:pPr>
              <w:pStyle w:val="null3"/>
            </w:pPr>
            <w:r>
              <w:rPr/>
              <w:t>否</w:t>
            </w:r>
          </w:p>
        </w:tc>
      </w:tr>
      <w:tr>
        <w:tc>
          <w:tcPr>
            <w:tcW w:type="dxa" w:w="977"/>
          </w:tcPr>
          <w:p>
            <w:pPr>
              <w:pStyle w:val="null3"/>
            </w:pPr>
            <w:r>
              <w:rPr/>
              <w:t>1-15</w:t>
            </w:r>
          </w:p>
        </w:tc>
        <w:tc>
          <w:tcPr>
            <w:tcW w:type="dxa" w:w="1368"/>
          </w:tcPr>
          <w:p>
            <w:pPr>
              <w:pStyle w:val="null3"/>
            </w:pPr>
            <w:r>
              <w:rPr/>
              <w:t>医用电子生理参数检测仪器设备</w:t>
            </w:r>
          </w:p>
        </w:tc>
        <w:tc>
          <w:tcPr>
            <w:tcW w:type="dxa" w:w="2052"/>
          </w:tcPr>
          <w:p>
            <w:pPr>
              <w:pStyle w:val="null3"/>
            </w:pPr>
            <w:r>
              <w:rPr/>
              <w:t>纯音听力计</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97,000.00</w:t>
            </w:r>
          </w:p>
        </w:tc>
        <w:tc>
          <w:tcPr>
            <w:tcW w:type="dxa" w:w="977"/>
          </w:tcPr>
          <w:p>
            <w:pPr>
              <w:pStyle w:val="null3"/>
            </w:pPr>
            <w:r>
              <w:rPr/>
              <w:t>否</w:t>
            </w:r>
          </w:p>
        </w:tc>
      </w:tr>
      <w:tr>
        <w:tc>
          <w:tcPr>
            <w:tcW w:type="dxa" w:w="977"/>
          </w:tcPr>
          <w:p>
            <w:pPr>
              <w:pStyle w:val="null3"/>
            </w:pPr>
            <w:r>
              <w:rPr/>
              <w:t>1-16</w:t>
            </w:r>
          </w:p>
        </w:tc>
        <w:tc>
          <w:tcPr>
            <w:tcW w:type="dxa" w:w="1368"/>
          </w:tcPr>
          <w:p>
            <w:pPr>
              <w:pStyle w:val="null3"/>
            </w:pPr>
            <w:r>
              <w:rPr/>
              <w:t>物理治疗、康复及体育治疗仪器设备</w:t>
            </w:r>
          </w:p>
        </w:tc>
        <w:tc>
          <w:tcPr>
            <w:tcW w:type="dxa" w:w="2052"/>
          </w:tcPr>
          <w:p>
            <w:pPr>
              <w:pStyle w:val="null3"/>
            </w:pPr>
            <w:r>
              <w:rPr/>
              <w:t>新生儿黄疸治疗灯</w:t>
            </w:r>
          </w:p>
        </w:tc>
        <w:tc>
          <w:tcPr>
            <w:tcW w:type="dxa" w:w="977"/>
          </w:tcPr>
          <w:p>
            <w:pPr>
              <w:pStyle w:val="null3"/>
            </w:pPr>
            <w:r>
              <w:rPr/>
              <w:t>3(台)</w:t>
            </w:r>
          </w:p>
        </w:tc>
        <w:tc>
          <w:tcPr>
            <w:tcW w:type="dxa" w:w="977"/>
          </w:tcPr>
          <w:p>
            <w:pPr>
              <w:pStyle w:val="null3"/>
            </w:pPr>
            <w:r>
              <w:rPr/>
              <w:t>详见第二章</w:t>
            </w:r>
          </w:p>
        </w:tc>
        <w:tc>
          <w:tcPr>
            <w:tcW w:type="dxa" w:w="977"/>
          </w:tcPr>
          <w:p>
            <w:pPr>
              <w:pStyle w:val="null3"/>
            </w:pPr>
            <w:r>
              <w:rPr/>
              <w:t>49,500.00</w:t>
            </w:r>
          </w:p>
        </w:tc>
        <w:tc>
          <w:tcPr>
            <w:tcW w:type="dxa" w:w="977"/>
          </w:tcPr>
          <w:p>
            <w:pPr>
              <w:pStyle w:val="null3"/>
            </w:pPr>
            <w:r>
              <w:rPr/>
              <w:t>否</w:t>
            </w:r>
          </w:p>
        </w:tc>
      </w:tr>
      <w:tr>
        <w:tc>
          <w:tcPr>
            <w:tcW w:type="dxa" w:w="977"/>
          </w:tcPr>
          <w:p>
            <w:pPr>
              <w:pStyle w:val="null3"/>
            </w:pPr>
            <w:r>
              <w:rPr/>
              <w:t>1-17</w:t>
            </w:r>
          </w:p>
        </w:tc>
        <w:tc>
          <w:tcPr>
            <w:tcW w:type="dxa" w:w="1368"/>
          </w:tcPr>
          <w:p>
            <w:pPr>
              <w:pStyle w:val="null3"/>
            </w:pPr>
            <w:r>
              <w:rPr/>
              <w:t>其他医疗设备</w:t>
            </w:r>
          </w:p>
        </w:tc>
        <w:tc>
          <w:tcPr>
            <w:tcW w:type="dxa" w:w="2052"/>
          </w:tcPr>
          <w:p>
            <w:pPr>
              <w:pStyle w:val="null3"/>
            </w:pPr>
            <w:r>
              <w:rPr/>
              <w:t>氩气高频电刀</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263,000.00</w:t>
            </w:r>
          </w:p>
        </w:tc>
        <w:tc>
          <w:tcPr>
            <w:tcW w:type="dxa" w:w="977"/>
          </w:tcPr>
          <w:p>
            <w:pPr>
              <w:pStyle w:val="null3"/>
            </w:pPr>
            <w:r>
              <w:rPr/>
              <w:t>否</w:t>
            </w:r>
          </w:p>
        </w:tc>
      </w:tr>
      <w:tr>
        <w:tc>
          <w:tcPr>
            <w:tcW w:type="dxa" w:w="977"/>
          </w:tcPr>
          <w:p>
            <w:pPr>
              <w:pStyle w:val="null3"/>
            </w:pPr>
            <w:r>
              <w:rPr/>
              <w:t>1-18</w:t>
            </w:r>
          </w:p>
        </w:tc>
        <w:tc>
          <w:tcPr>
            <w:tcW w:type="dxa" w:w="1368"/>
          </w:tcPr>
          <w:p>
            <w:pPr>
              <w:pStyle w:val="null3"/>
            </w:pPr>
            <w:r>
              <w:rPr/>
              <w:t>医用电子生理参数检测仪器设备</w:t>
            </w:r>
          </w:p>
        </w:tc>
        <w:tc>
          <w:tcPr>
            <w:tcW w:type="dxa" w:w="2052"/>
          </w:tcPr>
          <w:p>
            <w:pPr>
              <w:pStyle w:val="null3"/>
            </w:pPr>
            <w:r>
              <w:rPr/>
              <w:t>中耳分析仪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83,000.00</w:t>
            </w:r>
          </w:p>
        </w:tc>
        <w:tc>
          <w:tcPr>
            <w:tcW w:type="dxa" w:w="977"/>
          </w:tcPr>
          <w:p>
            <w:pPr>
              <w:pStyle w:val="null3"/>
            </w:pPr>
            <w:r>
              <w:rPr/>
              <w:t>否</w:t>
            </w:r>
          </w:p>
        </w:tc>
      </w:tr>
      <w:tr>
        <w:tc>
          <w:tcPr>
            <w:tcW w:type="dxa" w:w="977"/>
          </w:tcPr>
          <w:p>
            <w:pPr>
              <w:pStyle w:val="null3"/>
            </w:pPr>
            <w:r>
              <w:rPr/>
              <w:t>1-19</w:t>
            </w:r>
          </w:p>
        </w:tc>
        <w:tc>
          <w:tcPr>
            <w:tcW w:type="dxa" w:w="1368"/>
          </w:tcPr>
          <w:p>
            <w:pPr>
              <w:pStyle w:val="null3"/>
            </w:pPr>
            <w:r>
              <w:rPr/>
              <w:t>病房护理及医院设备</w:t>
            </w:r>
          </w:p>
        </w:tc>
        <w:tc>
          <w:tcPr>
            <w:tcW w:type="dxa" w:w="2052"/>
          </w:tcPr>
          <w:p>
            <w:pPr>
              <w:pStyle w:val="null3"/>
            </w:pPr>
            <w:r>
              <w:rPr/>
              <w:t>婴儿辐射保暖台</w:t>
            </w:r>
          </w:p>
        </w:tc>
        <w:tc>
          <w:tcPr>
            <w:tcW w:type="dxa" w:w="977"/>
          </w:tcPr>
          <w:p>
            <w:pPr>
              <w:pStyle w:val="null3"/>
            </w:pPr>
            <w:r>
              <w:rPr/>
              <w:t>6(台)</w:t>
            </w:r>
          </w:p>
        </w:tc>
        <w:tc>
          <w:tcPr>
            <w:tcW w:type="dxa" w:w="977"/>
          </w:tcPr>
          <w:p>
            <w:pPr>
              <w:pStyle w:val="null3"/>
            </w:pPr>
            <w:r>
              <w:rPr/>
              <w:t>详见第二章</w:t>
            </w:r>
          </w:p>
        </w:tc>
        <w:tc>
          <w:tcPr>
            <w:tcW w:type="dxa" w:w="977"/>
          </w:tcPr>
          <w:p>
            <w:pPr>
              <w:pStyle w:val="null3"/>
            </w:pPr>
            <w:r>
              <w:rPr/>
              <w:t>180,000.00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合同履行期限：签订合同后60日历天内。</w:t>
      </w:r>
    </w:p>
    <w:p>
      <w:pPr>
        <w:pStyle w:val="null3"/>
      </w:pPr>
      <w:r>
        <w:rPr/>
        <w:t>采购包2(除颤仪、无创呼吸机等医疗设备):</w:t>
      </w:r>
    </w:p>
    <w:p>
      <w:pPr>
        <w:pStyle w:val="null3"/>
      </w:pPr>
      <w:r>
        <w:rPr/>
        <w:t>采购包预算金额：2,750,160.00元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急救和生命支持设备</w:t>
            </w:r>
          </w:p>
        </w:tc>
        <w:tc>
          <w:tcPr>
            <w:tcW w:type="dxa" w:w="2052"/>
          </w:tcPr>
          <w:p>
            <w:pPr>
              <w:pStyle w:val="null3"/>
            </w:pPr>
            <w:r>
              <w:rPr/>
              <w:t>除颤仪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45,000.00</w:t>
            </w:r>
          </w:p>
        </w:tc>
        <w:tc>
          <w:tcPr>
            <w:tcW w:type="dxa" w:w="977"/>
          </w:tcPr>
          <w:p>
            <w:pPr>
              <w:pStyle w:val="null3"/>
            </w:pPr>
            <w:r>
              <w:rPr/>
              <w:t>否</w:t>
            </w:r>
          </w:p>
        </w:tc>
      </w:tr>
      <w:tr>
        <w:tc>
          <w:tcPr>
            <w:tcW w:type="dxa" w:w="977"/>
          </w:tcPr>
          <w:p>
            <w:pPr>
              <w:pStyle w:val="null3"/>
            </w:pPr>
            <w:r>
              <w:rPr/>
              <w:t>2-2</w:t>
            </w:r>
          </w:p>
        </w:tc>
        <w:tc>
          <w:tcPr>
            <w:tcW w:type="dxa" w:w="1368"/>
          </w:tcPr>
          <w:p>
            <w:pPr>
              <w:pStyle w:val="null3"/>
            </w:pPr>
            <w:r>
              <w:rPr/>
              <w:t>急救和生命支持设备</w:t>
            </w:r>
          </w:p>
        </w:tc>
        <w:tc>
          <w:tcPr>
            <w:tcW w:type="dxa" w:w="2052"/>
          </w:tcPr>
          <w:p>
            <w:pPr>
              <w:pStyle w:val="null3"/>
            </w:pPr>
            <w:r>
              <w:rPr/>
              <w:t>无创呼吸机</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390,000.00</w:t>
            </w:r>
          </w:p>
        </w:tc>
        <w:tc>
          <w:tcPr>
            <w:tcW w:type="dxa" w:w="977"/>
          </w:tcPr>
          <w:p>
            <w:pPr>
              <w:pStyle w:val="null3"/>
            </w:pPr>
            <w:r>
              <w:rPr/>
              <w:t>否</w:t>
            </w:r>
          </w:p>
        </w:tc>
      </w:tr>
      <w:tr>
        <w:tc>
          <w:tcPr>
            <w:tcW w:type="dxa" w:w="977"/>
          </w:tcPr>
          <w:p>
            <w:pPr>
              <w:pStyle w:val="null3"/>
            </w:pPr>
            <w:r>
              <w:rPr/>
              <w:t>2-3</w:t>
            </w:r>
          </w:p>
        </w:tc>
        <w:tc>
          <w:tcPr>
            <w:tcW w:type="dxa" w:w="1368"/>
          </w:tcPr>
          <w:p>
            <w:pPr>
              <w:pStyle w:val="null3"/>
            </w:pPr>
            <w:r>
              <w:rPr/>
              <w:t>急救和生命支持设备</w:t>
            </w:r>
          </w:p>
        </w:tc>
        <w:tc>
          <w:tcPr>
            <w:tcW w:type="dxa" w:w="2052"/>
          </w:tcPr>
          <w:p>
            <w:pPr>
              <w:pStyle w:val="null3"/>
            </w:pPr>
            <w:r>
              <w:rPr/>
              <w:t>转运监护仪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46,500.00</w:t>
            </w:r>
          </w:p>
        </w:tc>
        <w:tc>
          <w:tcPr>
            <w:tcW w:type="dxa" w:w="977"/>
          </w:tcPr>
          <w:p>
            <w:pPr>
              <w:pStyle w:val="null3"/>
            </w:pPr>
            <w:r>
              <w:rPr/>
              <w:t>否</w:t>
            </w:r>
          </w:p>
        </w:tc>
      </w:tr>
      <w:tr>
        <w:tc>
          <w:tcPr>
            <w:tcW w:type="dxa" w:w="977"/>
          </w:tcPr>
          <w:p>
            <w:pPr>
              <w:pStyle w:val="null3"/>
            </w:pPr>
            <w:r>
              <w:rPr/>
              <w:t>2-4</w:t>
            </w:r>
          </w:p>
        </w:tc>
        <w:tc>
          <w:tcPr>
            <w:tcW w:type="dxa" w:w="1368"/>
          </w:tcPr>
          <w:p>
            <w:pPr>
              <w:pStyle w:val="null3"/>
            </w:pPr>
            <w:r>
              <w:rPr/>
              <w:t>急救和生命支持设备</w:t>
            </w:r>
          </w:p>
        </w:tc>
        <w:tc>
          <w:tcPr>
            <w:tcW w:type="dxa" w:w="2052"/>
          </w:tcPr>
          <w:p>
            <w:pPr>
              <w:pStyle w:val="null3"/>
            </w:pPr>
            <w:r>
              <w:rPr/>
              <w:t>麻醉机1</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1,000,000.00</w:t>
            </w:r>
          </w:p>
        </w:tc>
        <w:tc>
          <w:tcPr>
            <w:tcW w:type="dxa" w:w="977"/>
          </w:tcPr>
          <w:p>
            <w:pPr>
              <w:pStyle w:val="null3"/>
            </w:pPr>
            <w:r>
              <w:rPr/>
              <w:t>否</w:t>
            </w:r>
          </w:p>
        </w:tc>
      </w:tr>
      <w:tr>
        <w:tc>
          <w:tcPr>
            <w:tcW w:type="dxa" w:w="977"/>
          </w:tcPr>
          <w:p>
            <w:pPr>
              <w:pStyle w:val="null3"/>
            </w:pPr>
            <w:r>
              <w:rPr/>
              <w:t>2-5</w:t>
            </w:r>
          </w:p>
        </w:tc>
        <w:tc>
          <w:tcPr>
            <w:tcW w:type="dxa" w:w="1368"/>
          </w:tcPr>
          <w:p>
            <w:pPr>
              <w:pStyle w:val="null3"/>
            </w:pPr>
            <w:r>
              <w:rPr/>
              <w:t>急救和生命支持设备</w:t>
            </w:r>
          </w:p>
        </w:tc>
        <w:tc>
          <w:tcPr>
            <w:tcW w:type="dxa" w:w="2052"/>
          </w:tcPr>
          <w:p>
            <w:pPr>
              <w:pStyle w:val="null3"/>
            </w:pPr>
            <w:r>
              <w:rPr/>
              <w:t>麻醉机2</w:t>
            </w:r>
          </w:p>
        </w:tc>
        <w:tc>
          <w:tcPr>
            <w:tcW w:type="dxa" w:w="977"/>
          </w:tcPr>
          <w:p>
            <w:pPr>
              <w:pStyle w:val="null3"/>
            </w:pPr>
            <w:r>
              <w:rPr/>
              <w:t>4(台)</w:t>
            </w:r>
          </w:p>
        </w:tc>
        <w:tc>
          <w:tcPr>
            <w:tcW w:type="dxa" w:w="977"/>
          </w:tcPr>
          <w:p>
            <w:pPr>
              <w:pStyle w:val="null3"/>
            </w:pPr>
            <w:r>
              <w:rPr/>
              <w:t>详见第二章</w:t>
            </w:r>
          </w:p>
        </w:tc>
        <w:tc>
          <w:tcPr>
            <w:tcW w:type="dxa" w:w="977"/>
          </w:tcPr>
          <w:p>
            <w:pPr>
              <w:pStyle w:val="null3"/>
            </w:pPr>
            <w:r>
              <w:rPr/>
              <w:t>1,076,000.00</w:t>
            </w:r>
          </w:p>
        </w:tc>
        <w:tc>
          <w:tcPr>
            <w:tcW w:type="dxa" w:w="977"/>
          </w:tcPr>
          <w:p>
            <w:pPr>
              <w:pStyle w:val="null3"/>
            </w:pPr>
            <w:r>
              <w:rPr/>
              <w:t>否</w:t>
            </w:r>
          </w:p>
        </w:tc>
      </w:tr>
      <w:tr>
        <w:tc>
          <w:tcPr>
            <w:tcW w:type="dxa" w:w="977"/>
          </w:tcPr>
          <w:p>
            <w:pPr>
              <w:pStyle w:val="null3"/>
            </w:pPr>
            <w:r>
              <w:rPr/>
              <w:t>2-6</w:t>
            </w:r>
          </w:p>
        </w:tc>
        <w:tc>
          <w:tcPr>
            <w:tcW w:type="dxa" w:w="1368"/>
          </w:tcPr>
          <w:p>
            <w:pPr>
              <w:pStyle w:val="null3"/>
            </w:pPr>
            <w:r>
              <w:rPr/>
              <w:t>急救和生命支持设备</w:t>
            </w:r>
          </w:p>
        </w:tc>
        <w:tc>
          <w:tcPr>
            <w:tcW w:type="dxa" w:w="2052"/>
          </w:tcPr>
          <w:p>
            <w:pPr>
              <w:pStyle w:val="null3"/>
            </w:pPr>
            <w:r>
              <w:rPr/>
              <w:t>病人监护仪</w:t>
            </w:r>
          </w:p>
        </w:tc>
        <w:tc>
          <w:tcPr>
            <w:tcW w:type="dxa" w:w="977"/>
          </w:tcPr>
          <w:p>
            <w:pPr>
              <w:pStyle w:val="null3"/>
            </w:pPr>
            <w:r>
              <w:rPr/>
              <w:t>10(台)</w:t>
            </w:r>
          </w:p>
        </w:tc>
        <w:tc>
          <w:tcPr>
            <w:tcW w:type="dxa" w:w="977"/>
          </w:tcPr>
          <w:p>
            <w:pPr>
              <w:pStyle w:val="null3"/>
            </w:pPr>
            <w:r>
              <w:rPr/>
              <w:t>详见第二章</w:t>
            </w:r>
          </w:p>
        </w:tc>
        <w:tc>
          <w:tcPr>
            <w:tcW w:type="dxa" w:w="977"/>
          </w:tcPr>
          <w:p>
            <w:pPr>
              <w:pStyle w:val="null3"/>
            </w:pPr>
            <w:r>
              <w:rPr/>
              <w:t>174,000.00</w:t>
            </w:r>
          </w:p>
        </w:tc>
        <w:tc>
          <w:tcPr>
            <w:tcW w:type="dxa" w:w="977"/>
          </w:tcPr>
          <w:p>
            <w:pPr>
              <w:pStyle w:val="null3"/>
            </w:pPr>
            <w:r>
              <w:rPr/>
              <w:t>否</w:t>
            </w:r>
          </w:p>
        </w:tc>
      </w:tr>
      <w:tr>
        <w:tc>
          <w:tcPr>
            <w:tcW w:type="dxa" w:w="977"/>
          </w:tcPr>
          <w:p>
            <w:pPr>
              <w:pStyle w:val="null3"/>
            </w:pPr>
            <w:r>
              <w:rPr/>
              <w:t>2-7</w:t>
            </w:r>
          </w:p>
        </w:tc>
        <w:tc>
          <w:tcPr>
            <w:tcW w:type="dxa" w:w="1368"/>
          </w:tcPr>
          <w:p>
            <w:pPr>
              <w:pStyle w:val="null3"/>
            </w:pPr>
            <w:r>
              <w:rPr/>
              <w:t>急救和生命支持设备</w:t>
            </w:r>
          </w:p>
        </w:tc>
        <w:tc>
          <w:tcPr>
            <w:tcW w:type="dxa" w:w="2052"/>
          </w:tcPr>
          <w:p>
            <w:pPr>
              <w:pStyle w:val="null3"/>
            </w:pPr>
            <w:r>
              <w:rPr/>
              <w:t>便携式吸痰器</w:t>
            </w:r>
          </w:p>
        </w:tc>
        <w:tc>
          <w:tcPr>
            <w:tcW w:type="dxa" w:w="977"/>
          </w:tcPr>
          <w:p>
            <w:pPr>
              <w:pStyle w:val="null3"/>
            </w:pPr>
            <w:r>
              <w:rPr/>
              <w:t>3(台)</w:t>
            </w:r>
          </w:p>
        </w:tc>
        <w:tc>
          <w:tcPr>
            <w:tcW w:type="dxa" w:w="977"/>
          </w:tcPr>
          <w:p>
            <w:pPr>
              <w:pStyle w:val="null3"/>
            </w:pPr>
            <w:r>
              <w:rPr/>
              <w:t>详见第二章</w:t>
            </w:r>
          </w:p>
        </w:tc>
        <w:tc>
          <w:tcPr>
            <w:tcW w:type="dxa" w:w="977"/>
          </w:tcPr>
          <w:p>
            <w:pPr>
              <w:pStyle w:val="null3"/>
            </w:pPr>
            <w:r>
              <w:rPr/>
              <w:t>2,490.00</w:t>
            </w:r>
          </w:p>
        </w:tc>
        <w:tc>
          <w:tcPr>
            <w:tcW w:type="dxa" w:w="977"/>
          </w:tcPr>
          <w:p>
            <w:pPr>
              <w:pStyle w:val="null3"/>
            </w:pPr>
            <w:r>
              <w:rPr/>
              <w:t>否</w:t>
            </w:r>
          </w:p>
        </w:tc>
      </w:tr>
      <w:tr>
        <w:tc>
          <w:tcPr>
            <w:tcW w:type="dxa" w:w="977"/>
          </w:tcPr>
          <w:p>
            <w:pPr>
              <w:pStyle w:val="null3"/>
            </w:pPr>
            <w:r>
              <w:rPr/>
              <w:t>2-8</w:t>
            </w:r>
          </w:p>
        </w:tc>
        <w:tc>
          <w:tcPr>
            <w:tcW w:type="dxa" w:w="1368"/>
          </w:tcPr>
          <w:p>
            <w:pPr>
              <w:pStyle w:val="null3"/>
            </w:pPr>
            <w:r>
              <w:rPr/>
              <w:t>急救和生命支持设备</w:t>
            </w:r>
          </w:p>
        </w:tc>
        <w:tc>
          <w:tcPr>
            <w:tcW w:type="dxa" w:w="2052"/>
          </w:tcPr>
          <w:p>
            <w:pPr>
              <w:pStyle w:val="null3"/>
            </w:pPr>
            <w:r>
              <w:rPr/>
              <w:t>负压吸引泵</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2,190.00</w:t>
            </w:r>
          </w:p>
        </w:tc>
        <w:tc>
          <w:tcPr>
            <w:tcW w:type="dxa" w:w="977"/>
          </w:tcPr>
          <w:p>
            <w:pPr>
              <w:pStyle w:val="null3"/>
            </w:pPr>
            <w:r>
              <w:rPr/>
              <w:t>否</w:t>
            </w:r>
          </w:p>
        </w:tc>
      </w:tr>
      <w:tr>
        <w:tc>
          <w:tcPr>
            <w:tcW w:type="dxa" w:w="977"/>
          </w:tcPr>
          <w:p>
            <w:pPr>
              <w:pStyle w:val="null3"/>
            </w:pPr>
            <w:r>
              <w:rPr/>
              <w:t>2-9</w:t>
            </w:r>
          </w:p>
        </w:tc>
        <w:tc>
          <w:tcPr>
            <w:tcW w:type="dxa" w:w="1368"/>
          </w:tcPr>
          <w:p>
            <w:pPr>
              <w:pStyle w:val="null3"/>
            </w:pPr>
            <w:r>
              <w:rPr/>
              <w:t>急救和生命支持设备</w:t>
            </w:r>
          </w:p>
        </w:tc>
        <w:tc>
          <w:tcPr>
            <w:tcW w:type="dxa" w:w="2052"/>
          </w:tcPr>
          <w:p>
            <w:pPr>
              <w:pStyle w:val="null3"/>
            </w:pPr>
            <w:r>
              <w:rPr/>
              <w:t>人流吸引器</w:t>
            </w:r>
          </w:p>
        </w:tc>
        <w:tc>
          <w:tcPr>
            <w:tcW w:type="dxa" w:w="977"/>
          </w:tcPr>
          <w:p>
            <w:pPr>
              <w:pStyle w:val="null3"/>
            </w:pPr>
            <w:r>
              <w:rPr/>
              <w:t>6(台)</w:t>
            </w:r>
          </w:p>
        </w:tc>
        <w:tc>
          <w:tcPr>
            <w:tcW w:type="dxa" w:w="977"/>
          </w:tcPr>
          <w:p>
            <w:pPr>
              <w:pStyle w:val="null3"/>
            </w:pPr>
            <w:r>
              <w:rPr/>
              <w:t>详见第二章</w:t>
            </w:r>
          </w:p>
        </w:tc>
        <w:tc>
          <w:tcPr>
            <w:tcW w:type="dxa" w:w="977"/>
          </w:tcPr>
          <w:p>
            <w:pPr>
              <w:pStyle w:val="null3"/>
            </w:pPr>
            <w:r>
              <w:rPr/>
              <w:t>13,980.00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合同履行期限：签订合同后60日历天内。</w:t>
      </w:r>
    </w:p>
    <w:p>
      <w:pPr>
        <w:pStyle w:val="null3"/>
      </w:pPr>
      <w:r>
        <w:rPr/>
        <w:t>采购包3(化学发光免疫（唐筛）分析仪、全自动毛细管电泳仪等医疗设备):</w:t>
      </w:r>
    </w:p>
    <w:p>
      <w:pPr>
        <w:pStyle w:val="null3"/>
      </w:pPr>
      <w:r>
        <w:rPr/>
        <w:t>采购包预算金额：2,080,730.00元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临床检验设备</w:t>
            </w:r>
          </w:p>
        </w:tc>
        <w:tc>
          <w:tcPr>
            <w:tcW w:type="dxa" w:w="2052"/>
          </w:tcPr>
          <w:p>
            <w:pPr>
              <w:pStyle w:val="null3"/>
            </w:pPr>
            <w:r>
              <w:rPr/>
              <w:t>化学发光免疫（唐筛）分析仪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400,000.00</w:t>
            </w:r>
          </w:p>
        </w:tc>
        <w:tc>
          <w:tcPr>
            <w:tcW w:type="dxa" w:w="977"/>
          </w:tcPr>
          <w:p>
            <w:pPr>
              <w:pStyle w:val="null3"/>
            </w:pPr>
            <w:r>
              <w:rPr/>
              <w:t>否</w:t>
            </w:r>
          </w:p>
        </w:tc>
      </w:tr>
      <w:tr>
        <w:tc>
          <w:tcPr>
            <w:tcW w:type="dxa" w:w="977"/>
          </w:tcPr>
          <w:p>
            <w:pPr>
              <w:pStyle w:val="null3"/>
            </w:pPr>
            <w:r>
              <w:rPr/>
              <w:t>3-2</w:t>
            </w:r>
          </w:p>
        </w:tc>
        <w:tc>
          <w:tcPr>
            <w:tcW w:type="dxa" w:w="1368"/>
          </w:tcPr>
          <w:p>
            <w:pPr>
              <w:pStyle w:val="null3"/>
            </w:pPr>
            <w:r>
              <w:rPr/>
              <w:t>临床检验设备</w:t>
            </w:r>
          </w:p>
        </w:tc>
        <w:tc>
          <w:tcPr>
            <w:tcW w:type="dxa" w:w="2052"/>
          </w:tcPr>
          <w:p>
            <w:pPr>
              <w:pStyle w:val="null3"/>
            </w:pPr>
            <w:r>
              <w:rPr/>
              <w:t>全自动毛细管电泳仪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588,000.00</w:t>
            </w:r>
          </w:p>
        </w:tc>
        <w:tc>
          <w:tcPr>
            <w:tcW w:type="dxa" w:w="977"/>
          </w:tcPr>
          <w:p>
            <w:pPr>
              <w:pStyle w:val="null3"/>
            </w:pPr>
            <w:r>
              <w:rPr/>
              <w:t>否</w:t>
            </w:r>
          </w:p>
        </w:tc>
      </w:tr>
      <w:tr>
        <w:tc>
          <w:tcPr>
            <w:tcW w:type="dxa" w:w="977"/>
          </w:tcPr>
          <w:p>
            <w:pPr>
              <w:pStyle w:val="null3"/>
            </w:pPr>
            <w:r>
              <w:rPr/>
              <w:t>3-3</w:t>
            </w:r>
          </w:p>
        </w:tc>
        <w:tc>
          <w:tcPr>
            <w:tcW w:type="dxa" w:w="1368"/>
          </w:tcPr>
          <w:p>
            <w:pPr>
              <w:pStyle w:val="null3"/>
            </w:pPr>
            <w:r>
              <w:rPr/>
              <w:t>病房护理及医院设备</w:t>
            </w:r>
          </w:p>
        </w:tc>
        <w:tc>
          <w:tcPr>
            <w:tcW w:type="dxa" w:w="2052"/>
          </w:tcPr>
          <w:p>
            <w:pPr>
              <w:pStyle w:val="null3"/>
            </w:pPr>
            <w:r>
              <w:rPr/>
              <w:t>多功能产床</w:t>
            </w:r>
          </w:p>
        </w:tc>
        <w:tc>
          <w:tcPr>
            <w:tcW w:type="dxa" w:w="977"/>
          </w:tcPr>
          <w:p>
            <w:pPr>
              <w:pStyle w:val="null3"/>
            </w:pPr>
            <w:r>
              <w:rPr/>
              <w:t>3(张)</w:t>
            </w:r>
          </w:p>
        </w:tc>
        <w:tc>
          <w:tcPr>
            <w:tcW w:type="dxa" w:w="977"/>
          </w:tcPr>
          <w:p>
            <w:pPr>
              <w:pStyle w:val="null3"/>
            </w:pPr>
            <w:r>
              <w:rPr/>
              <w:t>详见第二章</w:t>
            </w:r>
          </w:p>
        </w:tc>
        <w:tc>
          <w:tcPr>
            <w:tcW w:type="dxa" w:w="977"/>
          </w:tcPr>
          <w:p>
            <w:pPr>
              <w:pStyle w:val="null3"/>
            </w:pPr>
            <w:r>
              <w:rPr/>
              <w:t>239,340.00</w:t>
            </w:r>
          </w:p>
        </w:tc>
        <w:tc>
          <w:tcPr>
            <w:tcW w:type="dxa" w:w="977"/>
          </w:tcPr>
          <w:p>
            <w:pPr>
              <w:pStyle w:val="null3"/>
            </w:pPr>
            <w:r>
              <w:rPr/>
              <w:t>否</w:t>
            </w:r>
          </w:p>
        </w:tc>
      </w:tr>
      <w:tr>
        <w:tc>
          <w:tcPr>
            <w:tcW w:type="dxa" w:w="977"/>
          </w:tcPr>
          <w:p>
            <w:pPr>
              <w:pStyle w:val="null3"/>
            </w:pPr>
            <w:r>
              <w:rPr/>
              <w:t>3-4</w:t>
            </w:r>
          </w:p>
        </w:tc>
        <w:tc>
          <w:tcPr>
            <w:tcW w:type="dxa" w:w="1368"/>
          </w:tcPr>
          <w:p>
            <w:pPr>
              <w:pStyle w:val="null3"/>
            </w:pPr>
            <w:r>
              <w:rPr/>
              <w:t>病房护理及医院设备</w:t>
            </w:r>
          </w:p>
        </w:tc>
        <w:tc>
          <w:tcPr>
            <w:tcW w:type="dxa" w:w="2052"/>
          </w:tcPr>
          <w:p>
            <w:pPr>
              <w:pStyle w:val="null3"/>
            </w:pPr>
            <w:r>
              <w:rPr/>
              <w:t>多功能转运诊疗床</w:t>
            </w:r>
          </w:p>
        </w:tc>
        <w:tc>
          <w:tcPr>
            <w:tcW w:type="dxa" w:w="977"/>
          </w:tcPr>
          <w:p>
            <w:pPr>
              <w:pStyle w:val="null3"/>
            </w:pPr>
            <w:r>
              <w:rPr/>
              <w:t>4(张)</w:t>
            </w:r>
          </w:p>
        </w:tc>
        <w:tc>
          <w:tcPr>
            <w:tcW w:type="dxa" w:w="977"/>
          </w:tcPr>
          <w:p>
            <w:pPr>
              <w:pStyle w:val="null3"/>
            </w:pPr>
            <w:r>
              <w:rPr/>
              <w:t>详见第二章</w:t>
            </w:r>
          </w:p>
        </w:tc>
        <w:tc>
          <w:tcPr>
            <w:tcW w:type="dxa" w:w="977"/>
          </w:tcPr>
          <w:p>
            <w:pPr>
              <w:pStyle w:val="null3"/>
            </w:pPr>
            <w:r>
              <w:rPr/>
              <w:t>40,000.00</w:t>
            </w:r>
          </w:p>
        </w:tc>
        <w:tc>
          <w:tcPr>
            <w:tcW w:type="dxa" w:w="977"/>
          </w:tcPr>
          <w:p>
            <w:pPr>
              <w:pStyle w:val="null3"/>
            </w:pPr>
            <w:r>
              <w:rPr/>
              <w:t>否</w:t>
            </w:r>
          </w:p>
        </w:tc>
      </w:tr>
      <w:tr>
        <w:tc>
          <w:tcPr>
            <w:tcW w:type="dxa" w:w="977"/>
          </w:tcPr>
          <w:p>
            <w:pPr>
              <w:pStyle w:val="null3"/>
            </w:pPr>
            <w:r>
              <w:rPr/>
              <w:t>3-5</w:t>
            </w:r>
          </w:p>
        </w:tc>
        <w:tc>
          <w:tcPr>
            <w:tcW w:type="dxa" w:w="1368"/>
          </w:tcPr>
          <w:p>
            <w:pPr>
              <w:pStyle w:val="null3"/>
            </w:pPr>
            <w:r>
              <w:rPr/>
              <w:t>病房护理及医院设备</w:t>
            </w:r>
          </w:p>
        </w:tc>
        <w:tc>
          <w:tcPr>
            <w:tcW w:type="dxa" w:w="2052"/>
          </w:tcPr>
          <w:p>
            <w:pPr>
              <w:pStyle w:val="null3"/>
            </w:pPr>
            <w:r>
              <w:rPr/>
              <w:t>医用婴儿床</w:t>
            </w:r>
          </w:p>
        </w:tc>
        <w:tc>
          <w:tcPr>
            <w:tcW w:type="dxa" w:w="977"/>
          </w:tcPr>
          <w:p>
            <w:pPr>
              <w:pStyle w:val="null3"/>
            </w:pPr>
            <w:r>
              <w:rPr/>
              <w:t>60(张)</w:t>
            </w:r>
          </w:p>
        </w:tc>
        <w:tc>
          <w:tcPr>
            <w:tcW w:type="dxa" w:w="977"/>
          </w:tcPr>
          <w:p>
            <w:pPr>
              <w:pStyle w:val="null3"/>
            </w:pPr>
            <w:r>
              <w:rPr/>
              <w:t>详见第二章</w:t>
            </w:r>
          </w:p>
        </w:tc>
        <w:tc>
          <w:tcPr>
            <w:tcW w:type="dxa" w:w="977"/>
          </w:tcPr>
          <w:p>
            <w:pPr>
              <w:pStyle w:val="null3"/>
            </w:pPr>
            <w:r>
              <w:rPr/>
              <w:t>84,000.00</w:t>
            </w:r>
          </w:p>
        </w:tc>
        <w:tc>
          <w:tcPr>
            <w:tcW w:type="dxa" w:w="977"/>
          </w:tcPr>
          <w:p>
            <w:pPr>
              <w:pStyle w:val="null3"/>
            </w:pPr>
            <w:r>
              <w:rPr/>
              <w:t>否</w:t>
            </w:r>
          </w:p>
        </w:tc>
      </w:tr>
      <w:tr>
        <w:tc>
          <w:tcPr>
            <w:tcW w:type="dxa" w:w="977"/>
          </w:tcPr>
          <w:p>
            <w:pPr>
              <w:pStyle w:val="null3"/>
            </w:pPr>
            <w:r>
              <w:rPr/>
              <w:t>3-6</w:t>
            </w:r>
          </w:p>
        </w:tc>
        <w:tc>
          <w:tcPr>
            <w:tcW w:type="dxa" w:w="1368"/>
          </w:tcPr>
          <w:p>
            <w:pPr>
              <w:pStyle w:val="null3"/>
            </w:pPr>
            <w:r>
              <w:rPr/>
              <w:t>病房护理及医院设备</w:t>
            </w:r>
          </w:p>
        </w:tc>
        <w:tc>
          <w:tcPr>
            <w:tcW w:type="dxa" w:w="2052"/>
          </w:tcPr>
          <w:p>
            <w:pPr>
              <w:pStyle w:val="null3"/>
            </w:pPr>
            <w:r>
              <w:rPr/>
              <w:t>转运床</w:t>
            </w:r>
          </w:p>
        </w:tc>
        <w:tc>
          <w:tcPr>
            <w:tcW w:type="dxa" w:w="977"/>
          </w:tcPr>
          <w:p>
            <w:pPr>
              <w:pStyle w:val="null3"/>
            </w:pPr>
            <w:r>
              <w:rPr/>
              <w:t>7(张)</w:t>
            </w:r>
          </w:p>
        </w:tc>
        <w:tc>
          <w:tcPr>
            <w:tcW w:type="dxa" w:w="977"/>
          </w:tcPr>
          <w:p>
            <w:pPr>
              <w:pStyle w:val="null3"/>
            </w:pPr>
            <w:r>
              <w:rPr/>
              <w:t>详见第二章</w:t>
            </w:r>
          </w:p>
        </w:tc>
        <w:tc>
          <w:tcPr>
            <w:tcW w:type="dxa" w:w="977"/>
          </w:tcPr>
          <w:p>
            <w:pPr>
              <w:pStyle w:val="null3"/>
            </w:pPr>
            <w:r>
              <w:rPr/>
              <w:t>49,000.00</w:t>
            </w:r>
          </w:p>
        </w:tc>
        <w:tc>
          <w:tcPr>
            <w:tcW w:type="dxa" w:w="977"/>
          </w:tcPr>
          <w:p>
            <w:pPr>
              <w:pStyle w:val="null3"/>
            </w:pPr>
            <w:r>
              <w:rPr/>
              <w:t>否</w:t>
            </w:r>
          </w:p>
        </w:tc>
      </w:tr>
      <w:tr>
        <w:tc>
          <w:tcPr>
            <w:tcW w:type="dxa" w:w="977"/>
          </w:tcPr>
          <w:p>
            <w:pPr>
              <w:pStyle w:val="null3"/>
            </w:pPr>
            <w:r>
              <w:rPr/>
              <w:t>3-7</w:t>
            </w:r>
          </w:p>
        </w:tc>
        <w:tc>
          <w:tcPr>
            <w:tcW w:type="dxa" w:w="1368"/>
          </w:tcPr>
          <w:p>
            <w:pPr>
              <w:pStyle w:val="null3"/>
            </w:pPr>
            <w:r>
              <w:rPr/>
              <w:t>病房护理及医院设备</w:t>
            </w:r>
          </w:p>
        </w:tc>
        <w:tc>
          <w:tcPr>
            <w:tcW w:type="dxa" w:w="2052"/>
          </w:tcPr>
          <w:p>
            <w:pPr>
              <w:pStyle w:val="null3"/>
            </w:pPr>
            <w:r>
              <w:rPr/>
              <w:t>电动手术床</w:t>
            </w:r>
          </w:p>
        </w:tc>
        <w:tc>
          <w:tcPr>
            <w:tcW w:type="dxa" w:w="977"/>
          </w:tcPr>
          <w:p>
            <w:pPr>
              <w:pStyle w:val="null3"/>
            </w:pPr>
            <w:r>
              <w:rPr/>
              <w:t>9(张)</w:t>
            </w:r>
          </w:p>
        </w:tc>
        <w:tc>
          <w:tcPr>
            <w:tcW w:type="dxa" w:w="977"/>
          </w:tcPr>
          <w:p>
            <w:pPr>
              <w:pStyle w:val="null3"/>
            </w:pPr>
            <w:r>
              <w:rPr/>
              <w:t>详见第二章</w:t>
            </w:r>
          </w:p>
        </w:tc>
        <w:tc>
          <w:tcPr>
            <w:tcW w:type="dxa" w:w="977"/>
          </w:tcPr>
          <w:p>
            <w:pPr>
              <w:pStyle w:val="null3"/>
            </w:pPr>
            <w:r>
              <w:rPr/>
              <w:t>260,280.00</w:t>
            </w:r>
          </w:p>
        </w:tc>
        <w:tc>
          <w:tcPr>
            <w:tcW w:type="dxa" w:w="977"/>
          </w:tcPr>
          <w:p>
            <w:pPr>
              <w:pStyle w:val="null3"/>
            </w:pPr>
            <w:r>
              <w:rPr/>
              <w:t>否</w:t>
            </w:r>
          </w:p>
        </w:tc>
      </w:tr>
      <w:tr>
        <w:tc>
          <w:tcPr>
            <w:tcW w:type="dxa" w:w="977"/>
          </w:tcPr>
          <w:p>
            <w:pPr>
              <w:pStyle w:val="null3"/>
            </w:pPr>
            <w:r>
              <w:rPr/>
              <w:t>3-8</w:t>
            </w:r>
          </w:p>
        </w:tc>
        <w:tc>
          <w:tcPr>
            <w:tcW w:type="dxa" w:w="1368"/>
          </w:tcPr>
          <w:p>
            <w:pPr>
              <w:pStyle w:val="null3"/>
            </w:pPr>
            <w:r>
              <w:rPr/>
              <w:t>病房护理及医院设备</w:t>
            </w:r>
          </w:p>
        </w:tc>
        <w:tc>
          <w:tcPr>
            <w:tcW w:type="dxa" w:w="2052"/>
          </w:tcPr>
          <w:p>
            <w:pPr>
              <w:pStyle w:val="null3"/>
            </w:pPr>
            <w:r>
              <w:rPr/>
              <w:t>啫喱垫1</w:t>
            </w:r>
          </w:p>
        </w:tc>
        <w:tc>
          <w:tcPr>
            <w:tcW w:type="dxa" w:w="977"/>
          </w:tcPr>
          <w:p>
            <w:pPr>
              <w:pStyle w:val="null3"/>
            </w:pPr>
            <w:r>
              <w:rPr/>
              <w:t>4(张)</w:t>
            </w:r>
          </w:p>
        </w:tc>
        <w:tc>
          <w:tcPr>
            <w:tcW w:type="dxa" w:w="977"/>
          </w:tcPr>
          <w:p>
            <w:pPr>
              <w:pStyle w:val="null3"/>
            </w:pPr>
            <w:r>
              <w:rPr/>
              <w:t>详见第二章</w:t>
            </w:r>
          </w:p>
        </w:tc>
        <w:tc>
          <w:tcPr>
            <w:tcW w:type="dxa" w:w="977"/>
          </w:tcPr>
          <w:p>
            <w:pPr>
              <w:pStyle w:val="null3"/>
            </w:pPr>
            <w:r>
              <w:rPr/>
              <w:t>1,400.00</w:t>
            </w:r>
          </w:p>
        </w:tc>
        <w:tc>
          <w:tcPr>
            <w:tcW w:type="dxa" w:w="977"/>
          </w:tcPr>
          <w:p>
            <w:pPr>
              <w:pStyle w:val="null3"/>
            </w:pPr>
            <w:r>
              <w:rPr/>
              <w:t>否</w:t>
            </w:r>
          </w:p>
        </w:tc>
      </w:tr>
      <w:tr>
        <w:tc>
          <w:tcPr>
            <w:tcW w:type="dxa" w:w="977"/>
          </w:tcPr>
          <w:p>
            <w:pPr>
              <w:pStyle w:val="null3"/>
            </w:pPr>
            <w:r>
              <w:rPr/>
              <w:t>3-9</w:t>
            </w:r>
          </w:p>
        </w:tc>
        <w:tc>
          <w:tcPr>
            <w:tcW w:type="dxa" w:w="1368"/>
          </w:tcPr>
          <w:p>
            <w:pPr>
              <w:pStyle w:val="null3"/>
            </w:pPr>
            <w:r>
              <w:rPr/>
              <w:t>病房护理及医院设备</w:t>
            </w:r>
          </w:p>
        </w:tc>
        <w:tc>
          <w:tcPr>
            <w:tcW w:type="dxa" w:w="2052"/>
          </w:tcPr>
          <w:p>
            <w:pPr>
              <w:pStyle w:val="null3"/>
            </w:pPr>
            <w:r>
              <w:rPr/>
              <w:t>手术辅助照明灯</w:t>
            </w:r>
          </w:p>
        </w:tc>
        <w:tc>
          <w:tcPr>
            <w:tcW w:type="dxa" w:w="977"/>
          </w:tcPr>
          <w:p>
            <w:pPr>
              <w:pStyle w:val="null3"/>
            </w:pPr>
            <w:r>
              <w:rPr/>
              <w:t>3(台)</w:t>
            </w:r>
          </w:p>
        </w:tc>
        <w:tc>
          <w:tcPr>
            <w:tcW w:type="dxa" w:w="977"/>
          </w:tcPr>
          <w:p>
            <w:pPr>
              <w:pStyle w:val="null3"/>
            </w:pPr>
            <w:r>
              <w:rPr/>
              <w:t>详见第二章</w:t>
            </w:r>
          </w:p>
        </w:tc>
        <w:tc>
          <w:tcPr>
            <w:tcW w:type="dxa" w:w="977"/>
          </w:tcPr>
          <w:p>
            <w:pPr>
              <w:pStyle w:val="null3"/>
            </w:pPr>
            <w:r>
              <w:rPr/>
              <w:t>3,300.00</w:t>
            </w:r>
          </w:p>
        </w:tc>
        <w:tc>
          <w:tcPr>
            <w:tcW w:type="dxa" w:w="977"/>
          </w:tcPr>
          <w:p>
            <w:pPr>
              <w:pStyle w:val="null3"/>
            </w:pPr>
            <w:r>
              <w:rPr/>
              <w:t>否</w:t>
            </w:r>
          </w:p>
        </w:tc>
      </w:tr>
      <w:tr>
        <w:tc>
          <w:tcPr>
            <w:tcW w:type="dxa" w:w="977"/>
          </w:tcPr>
          <w:p>
            <w:pPr>
              <w:pStyle w:val="null3"/>
            </w:pPr>
            <w:r>
              <w:rPr/>
              <w:t>3-10</w:t>
            </w:r>
          </w:p>
        </w:tc>
        <w:tc>
          <w:tcPr>
            <w:tcW w:type="dxa" w:w="1368"/>
          </w:tcPr>
          <w:p>
            <w:pPr>
              <w:pStyle w:val="null3"/>
            </w:pPr>
            <w:r>
              <w:rPr/>
              <w:t>病房护理及医院设备</w:t>
            </w:r>
          </w:p>
        </w:tc>
        <w:tc>
          <w:tcPr>
            <w:tcW w:type="dxa" w:w="2052"/>
          </w:tcPr>
          <w:p>
            <w:pPr>
              <w:pStyle w:val="null3"/>
            </w:pPr>
            <w:r>
              <w:rPr/>
              <w:t>妇科检查床</w:t>
            </w:r>
          </w:p>
        </w:tc>
        <w:tc>
          <w:tcPr>
            <w:tcW w:type="dxa" w:w="977"/>
          </w:tcPr>
          <w:p>
            <w:pPr>
              <w:pStyle w:val="null3"/>
            </w:pPr>
            <w:r>
              <w:rPr/>
              <w:t>3(张)</w:t>
            </w:r>
          </w:p>
        </w:tc>
        <w:tc>
          <w:tcPr>
            <w:tcW w:type="dxa" w:w="977"/>
          </w:tcPr>
          <w:p>
            <w:pPr>
              <w:pStyle w:val="null3"/>
            </w:pPr>
            <w:r>
              <w:rPr/>
              <w:t>详见第二章</w:t>
            </w:r>
          </w:p>
        </w:tc>
        <w:tc>
          <w:tcPr>
            <w:tcW w:type="dxa" w:w="977"/>
          </w:tcPr>
          <w:p>
            <w:pPr>
              <w:pStyle w:val="null3"/>
            </w:pPr>
            <w:r>
              <w:rPr/>
              <w:t>11,250.00</w:t>
            </w:r>
          </w:p>
        </w:tc>
        <w:tc>
          <w:tcPr>
            <w:tcW w:type="dxa" w:w="977"/>
          </w:tcPr>
          <w:p>
            <w:pPr>
              <w:pStyle w:val="null3"/>
            </w:pPr>
            <w:r>
              <w:rPr/>
              <w:t>否</w:t>
            </w:r>
          </w:p>
        </w:tc>
      </w:tr>
      <w:tr>
        <w:tc>
          <w:tcPr>
            <w:tcW w:type="dxa" w:w="977"/>
          </w:tcPr>
          <w:p>
            <w:pPr>
              <w:pStyle w:val="null3"/>
            </w:pPr>
            <w:r>
              <w:rPr/>
              <w:t>3-11</w:t>
            </w:r>
          </w:p>
        </w:tc>
        <w:tc>
          <w:tcPr>
            <w:tcW w:type="dxa" w:w="1368"/>
          </w:tcPr>
          <w:p>
            <w:pPr>
              <w:pStyle w:val="null3"/>
            </w:pPr>
            <w:r>
              <w:rPr/>
              <w:t>病房护理及医院设备</w:t>
            </w:r>
          </w:p>
        </w:tc>
        <w:tc>
          <w:tcPr>
            <w:tcW w:type="dxa" w:w="2052"/>
          </w:tcPr>
          <w:p>
            <w:pPr>
              <w:pStyle w:val="null3"/>
            </w:pPr>
            <w:r>
              <w:rPr/>
              <w:t>啫喱垫2</w:t>
            </w:r>
          </w:p>
        </w:tc>
        <w:tc>
          <w:tcPr>
            <w:tcW w:type="dxa" w:w="977"/>
          </w:tcPr>
          <w:p>
            <w:pPr>
              <w:pStyle w:val="null3"/>
            </w:pPr>
            <w:r>
              <w:rPr/>
              <w:t>2(张)</w:t>
            </w:r>
          </w:p>
        </w:tc>
        <w:tc>
          <w:tcPr>
            <w:tcW w:type="dxa" w:w="977"/>
          </w:tcPr>
          <w:p>
            <w:pPr>
              <w:pStyle w:val="null3"/>
            </w:pPr>
            <w:r>
              <w:rPr/>
              <w:t>详见第二章</w:t>
            </w:r>
          </w:p>
        </w:tc>
        <w:tc>
          <w:tcPr>
            <w:tcW w:type="dxa" w:w="977"/>
          </w:tcPr>
          <w:p>
            <w:pPr>
              <w:pStyle w:val="null3"/>
            </w:pPr>
            <w:r>
              <w:rPr/>
              <w:t>6,800.00</w:t>
            </w:r>
          </w:p>
        </w:tc>
        <w:tc>
          <w:tcPr>
            <w:tcW w:type="dxa" w:w="977"/>
          </w:tcPr>
          <w:p>
            <w:pPr>
              <w:pStyle w:val="null3"/>
            </w:pPr>
            <w:r>
              <w:rPr/>
              <w:t>否</w:t>
            </w:r>
          </w:p>
        </w:tc>
      </w:tr>
      <w:tr>
        <w:tc>
          <w:tcPr>
            <w:tcW w:type="dxa" w:w="977"/>
          </w:tcPr>
          <w:p>
            <w:pPr>
              <w:pStyle w:val="null3"/>
            </w:pPr>
            <w:r>
              <w:rPr/>
              <w:t>3-12</w:t>
            </w:r>
          </w:p>
        </w:tc>
        <w:tc>
          <w:tcPr>
            <w:tcW w:type="dxa" w:w="1368"/>
          </w:tcPr>
          <w:p>
            <w:pPr>
              <w:pStyle w:val="null3"/>
            </w:pPr>
            <w:r>
              <w:rPr/>
              <w:t>医用超声波仪器及设备</w:t>
            </w:r>
          </w:p>
        </w:tc>
        <w:tc>
          <w:tcPr>
            <w:tcW w:type="dxa" w:w="2052"/>
          </w:tcPr>
          <w:p>
            <w:pPr>
              <w:pStyle w:val="null3"/>
            </w:pPr>
            <w:r>
              <w:rPr/>
              <w:t>低频超声综合治疗仪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129,360.00</w:t>
            </w:r>
          </w:p>
        </w:tc>
        <w:tc>
          <w:tcPr>
            <w:tcW w:type="dxa" w:w="977"/>
          </w:tcPr>
          <w:p>
            <w:pPr>
              <w:pStyle w:val="null3"/>
            </w:pPr>
            <w:r>
              <w:rPr/>
              <w:t>否</w:t>
            </w:r>
          </w:p>
        </w:tc>
      </w:tr>
      <w:tr>
        <w:tc>
          <w:tcPr>
            <w:tcW w:type="dxa" w:w="977"/>
          </w:tcPr>
          <w:p>
            <w:pPr>
              <w:pStyle w:val="null3"/>
            </w:pPr>
            <w:r>
              <w:rPr/>
              <w:t>3-13</w:t>
            </w:r>
          </w:p>
        </w:tc>
        <w:tc>
          <w:tcPr>
            <w:tcW w:type="dxa" w:w="1368"/>
          </w:tcPr>
          <w:p>
            <w:pPr>
              <w:pStyle w:val="null3"/>
            </w:pPr>
            <w:r>
              <w:rPr/>
              <w:t>物理治疗、康复及体育治疗仪器设备</w:t>
            </w:r>
          </w:p>
        </w:tc>
        <w:tc>
          <w:tcPr>
            <w:tcW w:type="dxa" w:w="2052"/>
          </w:tcPr>
          <w:p>
            <w:pPr>
              <w:pStyle w:val="null3"/>
            </w:pPr>
            <w:r>
              <w:rPr/>
              <w:t>生物反馈治疗仪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268,000.00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合同履行期限：签订合同后60日历天内。</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1）具有独立承担民事责任的能力：在中华人民共和国境内注册的具有独立承担民事责任能力的法人或其他组织（提供营业执照等证明文件）。</w:t>
      </w:r>
    </w:p>
    <w:p>
      <w:pPr>
        <w:pStyle w:val="null3"/>
      </w:pPr>
      <w:r>
        <w:rPr/>
        <w:t>2）有依法缴纳税收和社会保障资金的良好记录：投标截止时间前6个月内任意一个月的依法缴纳税收证明材料（如依法免税，则须提供相应文件证明其依法免税）；投标截止时间前6个月内任意一个月的依法缴纳社会保险凭据（如依法不需要缴纳社保，则须提供相应文件证明其依法不需要缴纳）。</w:t>
      </w:r>
    </w:p>
    <w:p>
      <w:pPr>
        <w:pStyle w:val="null3"/>
      </w:pPr>
      <w:r>
        <w:rPr/>
        <w:t>3）具有良好的商业信誉和健全的财务会计制度：2023年至2025年度内任意一年的年度财务报表(新成立公司提供成立至今的月或季度财务报表复印件)或银行出具的资信证明。</w:t>
      </w:r>
    </w:p>
    <w:p>
      <w:pPr>
        <w:pStyle w:val="null3"/>
      </w:pPr>
      <w:r>
        <w:rPr/>
        <w:t>4）履行合同所必需的设备和专业技术能力：履行合同所必需的设备和专业技术能力的证明材料或书面声明。</w:t>
      </w:r>
    </w:p>
    <w:p>
      <w:pPr>
        <w:pStyle w:val="null3"/>
      </w:pPr>
      <w:r>
        <w:rPr/>
        <w:t>5）参加采购活动前3年内，在经营活动中没有重大违法记录：参加政府采购活动前3年内在经营活动中没有重大违法记录的书面声明。重大违法记录，是指投标人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采购包1（精神压力分析仪、脑循环磁电治疗仪等医疗设备）：</w:t>
      </w: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p>
      <w:pPr>
        <w:pStyle w:val="null3"/>
        <w:jc w:val="left"/>
      </w:pPr>
      <w:r>
        <w:rPr/>
        <w:t>采购包2（除颤仪、无创呼吸机等医疗设备）：</w:t>
      </w: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p>
      <w:pPr>
        <w:pStyle w:val="null3"/>
        <w:jc w:val="left"/>
      </w:pPr>
      <w:r>
        <w:rPr/>
        <w:t>采购包3（化学发光免疫（唐筛）分析仪、全自动毛细管电泳仪等医疗设备）：</w:t>
      </w: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p>
      <w:pPr>
        <w:pStyle w:val="null3"/>
        <w:outlineLvl w:val="3"/>
      </w:pPr>
      <w:r>
        <w:rPr>
          <w:sz w:val="24"/>
          <w:b/>
        </w:rPr>
        <w:t>3.本项目特定的资格要求：</w:t>
      </w:r>
    </w:p>
    <w:p>
      <w:pPr>
        <w:pStyle w:val="null3"/>
      </w:pPr>
      <w:r>
        <w:rPr/>
        <w:t>采购包1（精神压力分析仪、脑循环磁电治疗仪等医疗设备）：</w:t>
      </w:r>
    </w:p>
    <w:p>
      <w:pPr>
        <w:pStyle w:val="null3"/>
      </w:pPr>
      <w:r>
        <w:rPr/>
        <w:t>1)投标人没有被列入失信被执行人、重大税收违法案件当事人名单（即重大税收违法失信主体）、政府采购等领域严重违法失信行为记录名单[根据信用中国网站（www.creditchina.gov.cn）、中国政府采购网（www.ccgp.gov.cn）主体信用记录信息进行查询]。</w:t>
      </w:r>
    </w:p>
    <w:p>
      <w:pPr>
        <w:pStyle w:val="null3"/>
      </w:pPr>
      <w:r>
        <w:rPr/>
        <w:t>2)单位负责人为同一人或者存在直接控股、管理关系的不同投标人，不得参加同一包号投标或者未划分包号的同一招标项目投标。(投标人出具声明函)；为采购项目提供整体设计、规范编制或者项目管理、监理、检测等服务的投标人，不得再参加该采购项目的其他采购活动。(投标人出具声明函)。</w:t>
      </w:r>
    </w:p>
    <w:p>
      <w:pPr>
        <w:pStyle w:val="null3"/>
      </w:pPr>
      <w:r>
        <w:rPr/>
        <w:t>3)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pPr>
      <w:r>
        <w:rPr/>
        <w:t>4)本项目不接受联合体投标。</w:t>
      </w:r>
    </w:p>
    <w:p>
      <w:pPr>
        <w:pStyle w:val="null3"/>
      </w:pPr>
      <w:r>
        <w:rPr/>
        <w:t>采购包2（除颤仪、无创呼吸机等医疗设备）：</w:t>
      </w:r>
    </w:p>
    <w:p>
      <w:pPr>
        <w:pStyle w:val="null3"/>
      </w:pPr>
      <w:r>
        <w:rPr/>
        <w:t>1)投标人没有被列入失信被执行人、重大税收违法案件当事人名单（即重大税收违法失信主体）、政府采购等领域严重违法失信行为记录名单[根据信用中国网站（www.creditchina.gov.cn）、中国政府采购网（www.ccgp.gov.cn）主体信用记录信息进行查询]。</w:t>
      </w:r>
    </w:p>
    <w:p>
      <w:pPr>
        <w:pStyle w:val="null3"/>
      </w:pPr>
      <w:r>
        <w:rPr/>
        <w:t>2)单位负责人为同一人或者存在直接控股、管理关系的不同投标人，不得参加同一包号投标或者未划分包号的同一招标项目投标。(投标人出具声明函)；为采购项目提供整体设计、规范编制或者项目管理、监理、检测等服务的投标人，不得再参加该采购项目的其他采购活动。(投标人出具声明函)。</w:t>
      </w:r>
    </w:p>
    <w:p>
      <w:pPr>
        <w:pStyle w:val="null3"/>
      </w:pPr>
      <w:r>
        <w:rPr/>
        <w:t>3)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pPr>
      <w:r>
        <w:rPr/>
        <w:t>4)本项目不接受联合体投标。</w:t>
      </w:r>
    </w:p>
    <w:p>
      <w:pPr>
        <w:pStyle w:val="null3"/>
      </w:pPr>
      <w:r>
        <w:rPr/>
        <w:t>采购包3（化学发光免疫（唐筛）分析仪、全自动毛细管电泳仪等医疗设备）：</w:t>
      </w:r>
    </w:p>
    <w:p>
      <w:pPr>
        <w:pStyle w:val="null3"/>
      </w:pPr>
      <w:r>
        <w:rPr/>
        <w:t>1)投标人没有被列入失信被执行人、重大税收违法案件当事人名单（即重大税收违法失信主体）、政府采购等领域严重违法失信行为记录名单[根据信用中国网站（www.creditchina.gov.cn）、中国政府采购网（www.ccgp.gov.cn）主体信用记录信息进行查询]。</w:t>
      </w:r>
    </w:p>
    <w:p>
      <w:pPr>
        <w:pStyle w:val="null3"/>
      </w:pPr>
      <w:r>
        <w:rPr/>
        <w:t>2)单位负责人为同一人或者存在直接控股、管理关系的不同投标人，不得参加同一包号投标或者未划分包号的同一招标项目投标。(投标人出具声明函)；为采购项目提供整体设计、规范编制或者项目管理、监理、检测等服务的投标人，不得再参加该采购项目的其他采购活动。(投标人出具声明函)。</w:t>
      </w:r>
    </w:p>
    <w:p>
      <w:pPr>
        <w:pStyle w:val="null3"/>
      </w:pPr>
      <w:r>
        <w:rPr/>
        <w:t>3)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pPr>
      <w:r>
        <w:rPr/>
        <w:t>4)本项目不接受联合体投标。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博罗县妇幼保健院</w:t>
      </w:r>
    </w:p>
    <w:p>
      <w:pPr>
        <w:pStyle w:val="null3"/>
        <w:ind w:firstLine="480"/>
      </w:pPr>
      <w:r>
        <w:rPr/>
        <w:t xml:space="preserve"> 地址：</w:t>
      </w:r>
      <w:r>
        <w:rPr/>
        <w:t>博罗县罗阳街道罗阳一路104号</w:t>
      </w:r>
    </w:p>
    <w:p>
      <w:pPr>
        <w:pStyle w:val="null3"/>
        <w:ind w:firstLine="480"/>
      </w:pPr>
      <w:r>
        <w:rPr/>
        <w:t xml:space="preserve"> 联系方式：</w:t>
      </w:r>
      <w:r>
        <w:rPr/>
        <w:t>0752-6208098</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0752-2850226</w:t>
      </w:r>
    </w:p>
    <w:p>
      <w:pPr>
        <w:pStyle w:val="null3"/>
        <w:outlineLvl w:val="3"/>
      </w:pPr>
      <w:r>
        <w:rPr>
          <w:sz w:val="24"/>
          <w:b/>
        </w:rPr>
        <w:t xml:space="preserve"> 3.项目联系方式</w:t>
      </w:r>
    </w:p>
    <w:p>
      <w:pPr>
        <w:pStyle w:val="null3"/>
        <w:ind w:firstLine="480"/>
      </w:pPr>
      <w:r>
        <w:rPr/>
        <w:t xml:space="preserve"> 项目联系人：</w:t>
      </w:r>
      <w:r>
        <w:rPr/>
        <w:t>彭小凤</w:t>
      </w:r>
    </w:p>
    <w:p>
      <w:pPr>
        <w:pStyle w:val="null3"/>
        <w:ind w:firstLine="480"/>
      </w:pPr>
      <w:r>
        <w:rPr/>
        <w:t xml:space="preserve"> 电话：</w:t>
      </w:r>
      <w:r>
        <w:rPr/>
        <w:t>0752-2850226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．项目标的及采购预算</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938"/>
        <w:gridCol w:w="953"/>
        <w:gridCol w:w="2813"/>
        <w:gridCol w:w="1116"/>
        <w:gridCol w:w="2486"/>
      </w:tblGrid>
      <w:tr>
        <w:tc>
          <w:tcPr>
            <w:tcW w:type="dxa" w:w="9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包号</w:t>
            </w:r>
          </w:p>
        </w:tc>
        <w:tc>
          <w:tcPr>
            <w:tcW w:type="dxa" w:w="9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8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w:t>
            </w:r>
          </w:p>
        </w:tc>
        <w:tc>
          <w:tcPr>
            <w:tcW w:type="dxa" w:w="11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4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r>
              <w:rPr>
                <w:sz w:val="21"/>
                <w:b/>
              </w:rPr>
              <w:t>(</w:t>
            </w:r>
            <w:r>
              <w:rPr>
                <w:sz w:val="21"/>
                <w:b/>
              </w:rPr>
              <w:t>人民币</w:t>
            </w:r>
            <w:r>
              <w:rPr>
                <w:sz w:val="21"/>
                <w:b/>
              </w:rPr>
              <w:t>/</w:t>
            </w:r>
            <w:r>
              <w:rPr>
                <w:sz w:val="21"/>
                <w:b/>
              </w:rPr>
              <w:t>元</w:t>
            </w:r>
            <w:r>
              <w:rPr>
                <w:sz w:val="21"/>
                <w:b/>
              </w:rPr>
              <w:t>)</w:t>
            </w:r>
          </w:p>
        </w:tc>
      </w:tr>
      <w:tr>
        <w:tc>
          <w:tcPr>
            <w:tcW w:type="dxa" w:w="93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精神压力分析仪</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台</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270,000.00</w:t>
            </w:r>
          </w:p>
        </w:tc>
      </w:tr>
      <w:tr>
        <w:tc>
          <w:tcPr>
            <w:tcW w:type="dxa" w:w="938"/>
            <w:vMerge/>
            <w:tcBorders>
              <w:top w:val="none" w:color="000000" w:sz="4"/>
              <w:left w:val="single" w:color="000000" w:sz="4"/>
              <w:bottom w:val="none" w:color="000000" w:sz="4"/>
              <w:right w:val="single" w:color="000000" w:sz="4"/>
            </w:tcBorders>
          </w:tcP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脑循环磁电治疗仪</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台</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76,000.00</w:t>
            </w:r>
          </w:p>
        </w:tc>
      </w:tr>
      <w:tr>
        <w:tc>
          <w:tcPr>
            <w:tcW w:type="dxa" w:w="938"/>
            <w:vMerge/>
            <w:tcBorders>
              <w:top w:val="none" w:color="000000" w:sz="4"/>
              <w:left w:val="single" w:color="000000" w:sz="4"/>
              <w:bottom w:val="none" w:color="000000" w:sz="4"/>
              <w:right w:val="single" w:color="000000" w:sz="4"/>
            </w:tcBorders>
          </w:tcP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皮肤镜影像系统</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台</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285,000.00</w:t>
            </w:r>
          </w:p>
        </w:tc>
      </w:tr>
      <w:tr>
        <w:tc>
          <w:tcPr>
            <w:tcW w:type="dxa" w:w="938"/>
            <w:vMerge/>
            <w:tcBorders>
              <w:top w:val="none" w:color="000000" w:sz="4"/>
              <w:left w:val="single" w:color="000000" w:sz="4"/>
              <w:bottom w:val="none" w:color="000000" w:sz="4"/>
              <w:right w:val="single" w:color="000000" w:sz="4"/>
            </w:tcBorders>
          </w:tcP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麻醉车</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w:t>
            </w:r>
            <w:r>
              <w:rPr>
                <w:sz w:val="19"/>
              </w:rPr>
              <w:t>台</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19,800.00</w:t>
            </w:r>
          </w:p>
        </w:tc>
      </w:tr>
      <w:tr>
        <w:tc>
          <w:tcPr>
            <w:tcW w:type="dxa" w:w="938"/>
            <w:vMerge/>
            <w:tcBorders>
              <w:top w:val="none" w:color="000000" w:sz="4"/>
              <w:left w:val="single" w:color="000000" w:sz="4"/>
              <w:bottom w:val="none" w:color="000000" w:sz="4"/>
              <w:right w:val="single" w:color="000000" w:sz="4"/>
            </w:tcBorders>
          </w:tcP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输注工作站</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r>
              <w:rPr>
                <w:sz w:val="19"/>
              </w:rPr>
              <w:t>台</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313,200.00</w:t>
            </w:r>
          </w:p>
        </w:tc>
      </w:tr>
      <w:tr>
        <w:tc>
          <w:tcPr>
            <w:tcW w:type="dxa" w:w="938"/>
            <w:vMerge/>
            <w:tcBorders>
              <w:top w:val="none" w:color="000000" w:sz="4"/>
              <w:left w:val="single" w:color="000000" w:sz="4"/>
              <w:bottom w:val="none" w:color="000000" w:sz="4"/>
              <w:right w:val="single" w:color="000000" w:sz="4"/>
            </w:tcBorders>
          </w:tcP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抢救车</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r>
              <w:rPr>
                <w:sz w:val="19"/>
              </w:rPr>
              <w:t>台</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6,240.00</w:t>
            </w:r>
          </w:p>
        </w:tc>
      </w:tr>
      <w:tr>
        <w:tc>
          <w:tcPr>
            <w:tcW w:type="dxa" w:w="938"/>
            <w:vMerge/>
            <w:tcBorders>
              <w:top w:val="none" w:color="000000" w:sz="4"/>
              <w:left w:val="single" w:color="000000" w:sz="4"/>
              <w:bottom w:val="none" w:color="000000" w:sz="4"/>
              <w:right w:val="single" w:color="000000" w:sz="4"/>
            </w:tcBorders>
          </w:tcP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器械车</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r>
              <w:rPr>
                <w:sz w:val="19"/>
              </w:rPr>
              <w:t>台</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8,800.00</w:t>
            </w:r>
          </w:p>
        </w:tc>
      </w:tr>
      <w:tr>
        <w:tc>
          <w:tcPr>
            <w:tcW w:type="dxa" w:w="938"/>
            <w:vMerge/>
            <w:tcBorders>
              <w:top w:val="none" w:color="000000" w:sz="4"/>
              <w:left w:val="single" w:color="000000" w:sz="4"/>
              <w:bottom w:val="none" w:color="000000" w:sz="4"/>
              <w:right w:val="single" w:color="000000" w:sz="4"/>
            </w:tcBorders>
          </w:tcP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内镜转运推车</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r>
              <w:rPr>
                <w:sz w:val="19"/>
              </w:rPr>
              <w:t>台</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7,000.00</w:t>
            </w:r>
          </w:p>
        </w:tc>
      </w:tr>
      <w:tr>
        <w:tc>
          <w:tcPr>
            <w:tcW w:type="dxa" w:w="938"/>
            <w:vMerge/>
            <w:tcBorders>
              <w:top w:val="none" w:color="000000" w:sz="4"/>
              <w:left w:val="single" w:color="000000" w:sz="4"/>
              <w:bottom w:val="none" w:color="000000" w:sz="4"/>
              <w:right w:val="single" w:color="000000" w:sz="4"/>
            </w:tcBorders>
          </w:tcP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器械台</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r>
              <w:rPr>
                <w:sz w:val="19"/>
              </w:rPr>
              <w:t>台</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8,800.00</w:t>
            </w:r>
          </w:p>
        </w:tc>
      </w:tr>
      <w:tr>
        <w:tc>
          <w:tcPr>
            <w:tcW w:type="dxa" w:w="938"/>
            <w:vMerge/>
            <w:tcBorders>
              <w:top w:val="none" w:color="000000" w:sz="4"/>
              <w:left w:val="single" w:color="000000" w:sz="4"/>
              <w:bottom w:val="none" w:color="000000" w:sz="4"/>
              <w:right w:val="single" w:color="000000" w:sz="4"/>
            </w:tcBorders>
          </w:tcP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病历车</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r>
              <w:rPr>
                <w:sz w:val="19"/>
              </w:rPr>
              <w:t>台</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4,900.00</w:t>
            </w:r>
          </w:p>
        </w:tc>
      </w:tr>
      <w:tr>
        <w:tc>
          <w:tcPr>
            <w:tcW w:type="dxa" w:w="938"/>
            <w:vMerge/>
            <w:tcBorders>
              <w:top w:val="none" w:color="000000" w:sz="4"/>
              <w:left w:val="single" w:color="000000" w:sz="4"/>
              <w:bottom w:val="none" w:color="000000" w:sz="4"/>
              <w:right w:val="single" w:color="000000" w:sz="4"/>
            </w:tcBorders>
          </w:tcP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牙科综合治疗台</w:t>
            </w:r>
            <w:r>
              <w:rPr>
                <w:sz w:val="19"/>
              </w:rPr>
              <w:t>（</w:t>
            </w:r>
            <w:r>
              <w:rPr>
                <w:sz w:val="19"/>
              </w:rPr>
              <w:t>成人</w:t>
            </w:r>
            <w:r>
              <w:rPr>
                <w:sz w:val="19"/>
              </w:rPr>
              <w:t>）</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台</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43,000.00</w:t>
            </w:r>
          </w:p>
        </w:tc>
      </w:tr>
      <w:tr>
        <w:tc>
          <w:tcPr>
            <w:tcW w:type="dxa" w:w="938"/>
            <w:vMerge/>
            <w:tcBorders>
              <w:top w:val="none" w:color="000000" w:sz="4"/>
              <w:left w:val="single" w:color="000000" w:sz="4"/>
              <w:bottom w:val="none" w:color="000000" w:sz="4"/>
              <w:right w:val="single" w:color="000000" w:sz="4"/>
            </w:tcBorders>
          </w:tcP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牙科综合治疗台</w:t>
            </w:r>
            <w:r>
              <w:rPr>
                <w:sz w:val="19"/>
              </w:rPr>
              <w:t>（</w:t>
            </w:r>
            <w:r>
              <w:rPr>
                <w:sz w:val="19"/>
              </w:rPr>
              <w:t>儿童</w:t>
            </w:r>
            <w:r>
              <w:rPr>
                <w:sz w:val="19"/>
              </w:rPr>
              <w:t>）</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台</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46,000.00</w:t>
            </w:r>
          </w:p>
        </w:tc>
      </w:tr>
      <w:tr>
        <w:tc>
          <w:tcPr>
            <w:tcW w:type="dxa" w:w="938"/>
            <w:vMerge/>
            <w:tcBorders>
              <w:top w:val="none" w:color="000000" w:sz="4"/>
              <w:left w:val="single" w:color="000000" w:sz="4"/>
              <w:bottom w:val="none" w:color="000000" w:sz="4"/>
              <w:right w:val="single" w:color="000000" w:sz="4"/>
            </w:tcBorders>
          </w:tcP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拖</w:t>
            </w:r>
            <w:r>
              <w:rPr>
                <w:sz w:val="21"/>
              </w:rPr>
              <w:t>4</w:t>
            </w:r>
            <w:r>
              <w:rPr>
                <w:sz w:val="21"/>
              </w:rPr>
              <w:t>视频喉镜</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台</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48,000.00</w:t>
            </w:r>
          </w:p>
        </w:tc>
      </w:tr>
      <w:tr>
        <w:tc>
          <w:tcPr>
            <w:tcW w:type="dxa" w:w="938"/>
            <w:vMerge/>
            <w:tcBorders>
              <w:top w:val="none" w:color="000000" w:sz="4"/>
              <w:left w:val="single" w:color="000000" w:sz="4"/>
              <w:bottom w:val="none" w:color="000000" w:sz="4"/>
              <w:right w:val="single" w:color="000000" w:sz="4"/>
            </w:tcBorders>
          </w:tcP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超净台</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台</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33,500.00</w:t>
            </w:r>
          </w:p>
        </w:tc>
      </w:tr>
      <w:tr>
        <w:tc>
          <w:tcPr>
            <w:tcW w:type="dxa" w:w="938"/>
            <w:vMerge/>
            <w:tcBorders>
              <w:top w:val="none" w:color="000000" w:sz="4"/>
              <w:left w:val="single" w:color="000000" w:sz="4"/>
              <w:bottom w:val="none" w:color="000000" w:sz="4"/>
              <w:right w:val="single" w:color="000000" w:sz="4"/>
            </w:tcBorders>
          </w:tcP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纯音听力计</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台</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97,000.00</w:t>
            </w:r>
          </w:p>
        </w:tc>
      </w:tr>
      <w:tr>
        <w:tc>
          <w:tcPr>
            <w:tcW w:type="dxa" w:w="938"/>
            <w:vMerge/>
            <w:tcBorders>
              <w:top w:val="none" w:color="000000" w:sz="4"/>
              <w:left w:val="single" w:color="000000" w:sz="4"/>
              <w:bottom w:val="none" w:color="000000" w:sz="4"/>
              <w:right w:val="single" w:color="000000" w:sz="4"/>
            </w:tcBorders>
          </w:tcP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新生儿黄疸治疗灯</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r>
              <w:rPr>
                <w:sz w:val="19"/>
              </w:rPr>
              <w:t>台</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49,500.00</w:t>
            </w:r>
          </w:p>
        </w:tc>
      </w:tr>
      <w:tr>
        <w:tc>
          <w:tcPr>
            <w:tcW w:type="dxa" w:w="938"/>
            <w:vMerge/>
            <w:tcBorders>
              <w:top w:val="none" w:color="000000" w:sz="4"/>
              <w:left w:val="single" w:color="000000" w:sz="4"/>
              <w:bottom w:val="none" w:color="000000" w:sz="4"/>
              <w:right w:val="single" w:color="000000" w:sz="4"/>
            </w:tcBorders>
          </w:tcP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氩气高频电刀</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台</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263,000.00</w:t>
            </w:r>
          </w:p>
        </w:tc>
      </w:tr>
      <w:tr>
        <w:tc>
          <w:tcPr>
            <w:tcW w:type="dxa" w:w="938"/>
            <w:vMerge/>
            <w:tcBorders>
              <w:top w:val="none" w:color="000000" w:sz="4"/>
              <w:left w:val="single" w:color="000000" w:sz="4"/>
              <w:bottom w:val="none" w:color="000000" w:sz="4"/>
              <w:right w:val="single" w:color="000000" w:sz="4"/>
            </w:tcBorders>
          </w:tcP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中耳分析仪</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台</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83,000.00</w:t>
            </w:r>
          </w:p>
        </w:tc>
      </w:tr>
      <w:tr>
        <w:tc>
          <w:tcPr>
            <w:tcW w:type="dxa" w:w="938"/>
            <w:vMerge/>
            <w:tcBorders>
              <w:top w:val="none" w:color="000000" w:sz="4"/>
              <w:left w:val="single" w:color="000000" w:sz="4"/>
              <w:bottom w:val="none" w:color="000000" w:sz="4"/>
              <w:right w:val="single" w:color="000000" w:sz="4"/>
            </w:tcBorders>
          </w:tcP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婴儿辐射保暖台</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w:t>
            </w:r>
            <w:r>
              <w:rPr>
                <w:sz w:val="19"/>
              </w:rPr>
              <w:t>台</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180,000.00</w:t>
            </w:r>
          </w:p>
        </w:tc>
      </w:tr>
      <w:tr>
        <w:tc>
          <w:tcPr>
            <w:tcW w:type="dxa" w:w="93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除颤仪</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19"/>
              </w:rPr>
              <w:t>台</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45,000.00</w:t>
            </w:r>
          </w:p>
        </w:tc>
      </w:tr>
      <w:tr>
        <w:tc>
          <w:tcPr>
            <w:tcW w:type="dxa" w:w="938"/>
            <w:vMerge/>
            <w:tcBorders>
              <w:top w:val="none" w:color="000000" w:sz="4"/>
              <w:left w:val="single" w:color="000000" w:sz="4"/>
              <w:bottom w:val="none" w:color="000000" w:sz="4"/>
              <w:right w:val="single" w:color="000000" w:sz="4"/>
            </w:tcBorders>
          </w:tcP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无创呼吸机</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19"/>
              </w:rPr>
              <w:t>台</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390,000.00</w:t>
            </w:r>
          </w:p>
        </w:tc>
      </w:tr>
      <w:tr>
        <w:tc>
          <w:tcPr>
            <w:tcW w:type="dxa" w:w="938"/>
            <w:vMerge/>
            <w:tcBorders>
              <w:top w:val="none" w:color="000000" w:sz="4"/>
              <w:left w:val="single" w:color="000000" w:sz="4"/>
              <w:bottom w:val="none" w:color="000000" w:sz="4"/>
              <w:right w:val="single" w:color="000000" w:sz="4"/>
            </w:tcBorders>
          </w:tcP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转运监护仪</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19"/>
              </w:rPr>
              <w:t>台</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46,500.00</w:t>
            </w:r>
          </w:p>
        </w:tc>
      </w:tr>
      <w:tr>
        <w:tc>
          <w:tcPr>
            <w:tcW w:type="dxa" w:w="938"/>
            <w:vMerge/>
            <w:tcBorders>
              <w:top w:val="none" w:color="000000" w:sz="4"/>
              <w:left w:val="single" w:color="000000" w:sz="4"/>
              <w:bottom w:val="none" w:color="000000" w:sz="4"/>
              <w:right w:val="single" w:color="000000" w:sz="4"/>
            </w:tcBorders>
          </w:tcP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麻醉机</w:t>
            </w:r>
            <w:r>
              <w:rPr>
                <w:sz w:val="21"/>
              </w:rPr>
              <w:t>1</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19"/>
              </w:rPr>
              <w:t>台</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1,000,000.00</w:t>
            </w:r>
          </w:p>
        </w:tc>
      </w:tr>
      <w:tr>
        <w:tc>
          <w:tcPr>
            <w:tcW w:type="dxa" w:w="938"/>
            <w:vMerge/>
            <w:tcBorders>
              <w:top w:val="none" w:color="000000" w:sz="4"/>
              <w:left w:val="single" w:color="000000" w:sz="4"/>
              <w:bottom w:val="none" w:color="000000" w:sz="4"/>
              <w:right w:val="single" w:color="000000" w:sz="4"/>
            </w:tcBorders>
          </w:tcP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麻醉机</w:t>
            </w:r>
            <w:r>
              <w:rPr>
                <w:sz w:val="21"/>
              </w:rPr>
              <w:t>2</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19"/>
              </w:rPr>
              <w:t>台</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1,076,000.00</w:t>
            </w:r>
          </w:p>
        </w:tc>
      </w:tr>
      <w:tr>
        <w:tc>
          <w:tcPr>
            <w:tcW w:type="dxa" w:w="938"/>
            <w:vMerge/>
            <w:tcBorders>
              <w:top w:val="none" w:color="000000" w:sz="4"/>
              <w:left w:val="single" w:color="000000" w:sz="4"/>
              <w:bottom w:val="none" w:color="000000" w:sz="4"/>
              <w:right w:val="single" w:color="000000" w:sz="4"/>
            </w:tcBorders>
          </w:tcP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病人监护仪</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19"/>
              </w:rPr>
              <w:t>台</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174,000.00</w:t>
            </w:r>
          </w:p>
        </w:tc>
      </w:tr>
      <w:tr>
        <w:tc>
          <w:tcPr>
            <w:tcW w:type="dxa" w:w="938"/>
            <w:vMerge/>
            <w:tcBorders>
              <w:top w:val="none" w:color="000000" w:sz="4"/>
              <w:left w:val="single" w:color="000000" w:sz="4"/>
              <w:bottom w:val="none" w:color="000000" w:sz="4"/>
              <w:right w:val="single" w:color="000000" w:sz="4"/>
            </w:tcBorders>
          </w:tcP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便携式吸痰器</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19"/>
              </w:rPr>
              <w:t>台</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2,490.00</w:t>
            </w:r>
          </w:p>
        </w:tc>
      </w:tr>
      <w:tr>
        <w:tc>
          <w:tcPr>
            <w:tcW w:type="dxa" w:w="938"/>
            <w:vMerge/>
            <w:tcBorders>
              <w:top w:val="none" w:color="000000" w:sz="4"/>
              <w:left w:val="single" w:color="000000" w:sz="4"/>
              <w:bottom w:val="none" w:color="000000" w:sz="4"/>
              <w:right w:val="single" w:color="000000" w:sz="4"/>
            </w:tcBorders>
          </w:tcP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负压吸引泵</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19"/>
              </w:rPr>
              <w:t>台</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2,190.00</w:t>
            </w:r>
          </w:p>
        </w:tc>
      </w:tr>
      <w:tr>
        <w:tc>
          <w:tcPr>
            <w:tcW w:type="dxa" w:w="938"/>
            <w:vMerge/>
            <w:tcBorders>
              <w:top w:val="none" w:color="000000" w:sz="4"/>
              <w:left w:val="single" w:color="000000" w:sz="4"/>
              <w:bottom w:val="none" w:color="000000" w:sz="4"/>
              <w:right w:val="single" w:color="000000" w:sz="4"/>
            </w:tcBorders>
          </w:tcP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人流吸引器</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r>
              <w:rPr>
                <w:sz w:val="19"/>
              </w:rPr>
              <w:t>台</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13,980.00</w:t>
            </w:r>
          </w:p>
        </w:tc>
      </w:tr>
      <w:tr>
        <w:tc>
          <w:tcPr>
            <w:tcW w:type="dxa" w:w="9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化学发光免疫（唐筛）分析仪</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400,000.00</w:t>
            </w:r>
          </w:p>
        </w:tc>
      </w:tr>
      <w:tr>
        <w:tc>
          <w:tcPr>
            <w:tcW w:type="dxa" w:w="938"/>
            <w:vMerge/>
            <w:tcBorders>
              <w:top w:val="none" w:color="000000" w:sz="4"/>
              <w:left w:val="single" w:color="000000" w:sz="4"/>
              <w:bottom w:val="single" w:color="000000" w:sz="4"/>
              <w:right w:val="single" w:color="000000" w:sz="4"/>
            </w:tcBorders>
          </w:tcP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全自动毛细管电泳仪</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588,000.00</w:t>
            </w:r>
          </w:p>
        </w:tc>
      </w:tr>
      <w:tr>
        <w:tc>
          <w:tcPr>
            <w:tcW w:type="dxa" w:w="938"/>
            <w:vMerge/>
            <w:tcBorders>
              <w:top w:val="none" w:color="000000" w:sz="4"/>
              <w:left w:val="single" w:color="000000" w:sz="4"/>
              <w:bottom w:val="single" w:color="000000" w:sz="4"/>
              <w:right w:val="single" w:color="000000" w:sz="4"/>
            </w:tcBorders>
          </w:tcP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多功能产床</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张</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239,340.00</w:t>
            </w:r>
          </w:p>
        </w:tc>
      </w:tr>
      <w:tr>
        <w:tc>
          <w:tcPr>
            <w:tcW w:type="dxa" w:w="938"/>
            <w:vMerge/>
            <w:tcBorders>
              <w:top w:val="none" w:color="000000" w:sz="4"/>
              <w:left w:val="single" w:color="000000" w:sz="4"/>
              <w:bottom w:val="single" w:color="000000" w:sz="4"/>
              <w:right w:val="single" w:color="000000" w:sz="4"/>
            </w:tcBorders>
          </w:tcP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多功能转运诊疗床</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张</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40,000.00</w:t>
            </w:r>
          </w:p>
        </w:tc>
      </w:tr>
      <w:tr>
        <w:tc>
          <w:tcPr>
            <w:tcW w:type="dxa" w:w="938"/>
            <w:vMerge/>
            <w:tcBorders>
              <w:top w:val="none" w:color="000000" w:sz="4"/>
              <w:left w:val="single" w:color="000000" w:sz="4"/>
              <w:bottom w:val="single" w:color="000000" w:sz="4"/>
              <w:right w:val="single" w:color="000000" w:sz="4"/>
            </w:tcBorders>
          </w:tcP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医用婴儿床</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r>
              <w:rPr>
                <w:sz w:val="21"/>
              </w:rPr>
              <w:t>张</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84,000.00</w:t>
            </w:r>
          </w:p>
        </w:tc>
      </w:tr>
      <w:tr>
        <w:tc>
          <w:tcPr>
            <w:tcW w:type="dxa" w:w="938"/>
            <w:vMerge/>
            <w:tcBorders>
              <w:top w:val="none" w:color="000000" w:sz="4"/>
              <w:left w:val="single" w:color="000000" w:sz="4"/>
              <w:bottom w:val="single" w:color="000000" w:sz="4"/>
              <w:right w:val="single" w:color="000000" w:sz="4"/>
            </w:tcBorders>
          </w:tcP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转运床</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r>
              <w:rPr>
                <w:sz w:val="21"/>
              </w:rPr>
              <w:t>张</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49,000.00</w:t>
            </w:r>
          </w:p>
        </w:tc>
      </w:tr>
      <w:tr>
        <w:tc>
          <w:tcPr>
            <w:tcW w:type="dxa" w:w="938"/>
            <w:vMerge/>
            <w:tcBorders>
              <w:top w:val="none" w:color="000000" w:sz="4"/>
              <w:left w:val="single" w:color="000000" w:sz="4"/>
              <w:bottom w:val="single" w:color="000000" w:sz="4"/>
              <w:right w:val="single" w:color="000000" w:sz="4"/>
            </w:tcBorders>
          </w:tcP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电动手术床</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r>
              <w:rPr>
                <w:sz w:val="21"/>
              </w:rPr>
              <w:t>张</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260,280.00</w:t>
            </w:r>
          </w:p>
        </w:tc>
      </w:tr>
      <w:tr>
        <w:tc>
          <w:tcPr>
            <w:tcW w:type="dxa" w:w="938"/>
            <w:vMerge/>
            <w:tcBorders>
              <w:top w:val="none" w:color="000000" w:sz="4"/>
              <w:left w:val="single" w:color="000000" w:sz="4"/>
              <w:bottom w:val="single" w:color="000000" w:sz="4"/>
              <w:right w:val="single" w:color="000000" w:sz="4"/>
            </w:tcBorders>
          </w:tcP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啫喱垫</w:t>
            </w:r>
            <w:r>
              <w:rPr>
                <w:sz w:val="19"/>
              </w:rPr>
              <w:t>1</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张</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1,400.00</w:t>
            </w:r>
          </w:p>
        </w:tc>
      </w:tr>
      <w:tr>
        <w:tc>
          <w:tcPr>
            <w:tcW w:type="dxa" w:w="938"/>
            <w:vMerge/>
            <w:tcBorders>
              <w:top w:val="none" w:color="000000" w:sz="4"/>
              <w:left w:val="single" w:color="000000" w:sz="4"/>
              <w:bottom w:val="single" w:color="000000" w:sz="4"/>
              <w:right w:val="single" w:color="000000" w:sz="4"/>
            </w:tcBorders>
          </w:tcP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手术辅助照明灯</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台</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3,300.00</w:t>
            </w:r>
          </w:p>
        </w:tc>
      </w:tr>
      <w:tr>
        <w:tc>
          <w:tcPr>
            <w:tcW w:type="dxa" w:w="938"/>
            <w:vMerge/>
            <w:tcBorders>
              <w:top w:val="none" w:color="000000" w:sz="4"/>
              <w:left w:val="single" w:color="000000" w:sz="4"/>
              <w:bottom w:val="single" w:color="000000" w:sz="4"/>
              <w:right w:val="single" w:color="000000" w:sz="4"/>
            </w:tcBorders>
          </w:tcP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妇科检查床</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张</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11,250.00</w:t>
            </w:r>
          </w:p>
        </w:tc>
      </w:tr>
      <w:tr>
        <w:tc>
          <w:tcPr>
            <w:tcW w:type="dxa" w:w="938"/>
            <w:vMerge/>
            <w:tcBorders>
              <w:top w:val="none" w:color="000000" w:sz="4"/>
              <w:left w:val="single" w:color="000000" w:sz="4"/>
              <w:bottom w:val="single" w:color="000000" w:sz="4"/>
              <w:right w:val="single" w:color="000000" w:sz="4"/>
            </w:tcBorders>
          </w:tcP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啫喱垫</w:t>
            </w:r>
            <w:r>
              <w:rPr>
                <w:sz w:val="19"/>
              </w:rPr>
              <w:t>2</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张</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6,800.00</w:t>
            </w:r>
          </w:p>
        </w:tc>
      </w:tr>
      <w:tr>
        <w:tc>
          <w:tcPr>
            <w:tcW w:type="dxa" w:w="938"/>
            <w:vMerge/>
            <w:tcBorders>
              <w:top w:val="none" w:color="000000" w:sz="4"/>
              <w:left w:val="single" w:color="000000" w:sz="4"/>
              <w:bottom w:val="single" w:color="000000" w:sz="4"/>
              <w:right w:val="single" w:color="000000" w:sz="4"/>
            </w:tcBorders>
          </w:tcP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低频超声综合治疗仪</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129,360.00</w:t>
            </w:r>
          </w:p>
        </w:tc>
      </w:tr>
      <w:tr>
        <w:tc>
          <w:tcPr>
            <w:tcW w:type="dxa" w:w="938"/>
            <w:vMerge/>
            <w:tcBorders>
              <w:top w:val="none" w:color="000000" w:sz="4"/>
              <w:left w:val="single" w:color="000000" w:sz="4"/>
              <w:bottom w:val="single" w:color="000000" w:sz="4"/>
              <w:right w:val="single" w:color="000000" w:sz="4"/>
            </w:tcBorders>
          </w:tcP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生物反馈治疗仪</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268,000.00</w:t>
            </w:r>
          </w:p>
        </w:tc>
      </w:tr>
    </w:tbl>
    <w:p>
      <w:pPr>
        <w:pStyle w:val="null3"/>
        <w:ind w:firstLine="420"/>
        <w:jc w:val="both"/>
      </w:pPr>
      <w:r>
        <w:rPr>
          <w:sz w:val="21"/>
        </w:rPr>
        <w:t>详细技术规范请参阅招标文件中的采购需求。投标人必须对所投</w:t>
      </w:r>
      <w:r>
        <w:rPr>
          <w:sz w:val="21"/>
        </w:rPr>
        <w:t>包号</w:t>
      </w:r>
      <w:r>
        <w:rPr>
          <w:sz w:val="21"/>
        </w:rPr>
        <w:t>项目内全部内容进行投标报价，如有缺漏或报价超出采购预算，将导致投标无效。</w:t>
      </w:r>
    </w:p>
    <w:p>
      <w:pPr>
        <w:pStyle w:val="null3"/>
        <w:ind w:firstLine="420"/>
        <w:jc w:val="both"/>
      </w:pPr>
      <w:r>
        <w:rPr>
          <w:sz w:val="21"/>
        </w:rPr>
        <w:t>本项目采购本国货物。</w:t>
      </w:r>
    </w:p>
    <w:p>
      <w:pPr>
        <w:pStyle w:val="null3"/>
        <w:ind w:firstLine="420"/>
        <w:jc w:val="left"/>
      </w:pPr>
      <w:r>
        <w:rPr>
          <w:sz w:val="21"/>
        </w:rPr>
        <w:t>本项目</w:t>
      </w:r>
      <w:r>
        <w:rPr>
          <w:sz w:val="21"/>
        </w:rPr>
        <w:t>包</w:t>
      </w:r>
      <w:r>
        <w:rPr>
          <w:sz w:val="21"/>
        </w:rPr>
        <w:t>1</w:t>
      </w:r>
      <w:r>
        <w:rPr>
          <w:sz w:val="21"/>
        </w:rPr>
        <w:t>中</w:t>
      </w:r>
      <w:r>
        <w:rPr>
          <w:sz w:val="21"/>
        </w:rPr>
        <w:t>的</w:t>
      </w:r>
      <w:r>
        <w:rPr>
          <w:sz w:val="21"/>
        </w:rPr>
        <w:t>序号</w:t>
      </w:r>
      <w:r>
        <w:rPr>
          <w:sz w:val="21"/>
        </w:rPr>
        <w:t>3</w:t>
      </w:r>
      <w:r>
        <w:rPr>
          <w:sz w:val="21"/>
        </w:rPr>
        <w:t>皮肤镜影像系统</w:t>
      </w:r>
      <w:r>
        <w:rPr>
          <w:sz w:val="21"/>
        </w:rPr>
        <w:t>，</w:t>
      </w:r>
      <w:r>
        <w:rPr>
          <w:sz w:val="21"/>
        </w:rPr>
        <w:t>序号</w:t>
      </w:r>
      <w:r>
        <w:rPr>
          <w:sz w:val="21"/>
        </w:rPr>
        <w:t>5</w:t>
      </w:r>
      <w:r>
        <w:rPr>
          <w:sz w:val="21"/>
        </w:rPr>
        <w:t>输注工作站</w:t>
      </w:r>
      <w:r>
        <w:rPr>
          <w:sz w:val="21"/>
        </w:rPr>
        <w:t>，</w:t>
      </w:r>
      <w:r>
        <w:rPr>
          <w:sz w:val="21"/>
        </w:rPr>
        <w:t>序号</w:t>
      </w:r>
      <w:r>
        <w:rPr>
          <w:sz w:val="21"/>
        </w:rPr>
        <w:t>17</w:t>
      </w:r>
      <w:r>
        <w:rPr>
          <w:sz w:val="21"/>
        </w:rPr>
        <w:t>氩气高频电刀</w:t>
      </w:r>
      <w:r>
        <w:rPr>
          <w:sz w:val="21"/>
        </w:rPr>
        <w:t>是核心产品</w:t>
      </w:r>
      <w:r>
        <w:rPr>
          <w:sz w:val="21"/>
        </w:rPr>
        <w:t>；</w:t>
      </w:r>
      <w:r>
        <w:rPr>
          <w:sz w:val="21"/>
        </w:rPr>
        <w:t>包</w:t>
      </w:r>
      <w:r>
        <w:rPr>
          <w:sz w:val="21"/>
        </w:rPr>
        <w:t>2</w:t>
      </w:r>
      <w:r>
        <w:rPr>
          <w:sz w:val="21"/>
        </w:rPr>
        <w:t>中</w:t>
      </w:r>
      <w:r>
        <w:rPr>
          <w:sz w:val="21"/>
        </w:rPr>
        <w:t>的</w:t>
      </w:r>
      <w:r>
        <w:rPr>
          <w:sz w:val="21"/>
        </w:rPr>
        <w:t>序号</w:t>
      </w:r>
      <w:r>
        <w:rPr>
          <w:sz w:val="21"/>
        </w:rPr>
        <w:t>2</w:t>
      </w:r>
      <w:r>
        <w:rPr>
          <w:sz w:val="21"/>
        </w:rPr>
        <w:t>无创呼吸机</w:t>
      </w:r>
      <w:r>
        <w:rPr>
          <w:sz w:val="21"/>
        </w:rPr>
        <w:t>，</w:t>
      </w:r>
      <w:r>
        <w:rPr>
          <w:sz w:val="21"/>
        </w:rPr>
        <w:t>序号</w:t>
      </w:r>
      <w:r>
        <w:rPr>
          <w:sz w:val="21"/>
        </w:rPr>
        <w:t>4</w:t>
      </w:r>
      <w:r>
        <w:rPr>
          <w:sz w:val="21"/>
        </w:rPr>
        <w:t>麻醉机</w:t>
      </w:r>
      <w:r>
        <w:rPr>
          <w:sz w:val="21"/>
        </w:rPr>
        <w:t>1</w:t>
      </w:r>
      <w:r>
        <w:rPr>
          <w:sz w:val="21"/>
        </w:rPr>
        <w:t>是</w:t>
      </w:r>
      <w:r>
        <w:rPr>
          <w:sz w:val="21"/>
        </w:rPr>
        <w:t>核心</w:t>
      </w:r>
      <w:r>
        <w:rPr>
          <w:sz w:val="21"/>
        </w:rPr>
        <w:t>产品；</w:t>
      </w:r>
      <w:r>
        <w:rPr>
          <w:sz w:val="21"/>
        </w:rPr>
        <w:t>包</w:t>
      </w:r>
      <w:r>
        <w:rPr>
          <w:sz w:val="21"/>
        </w:rPr>
        <w:t>3</w:t>
      </w:r>
      <w:r>
        <w:rPr>
          <w:sz w:val="21"/>
        </w:rPr>
        <w:t>中</w:t>
      </w:r>
      <w:r>
        <w:rPr>
          <w:sz w:val="21"/>
        </w:rPr>
        <w:t>的</w:t>
      </w:r>
      <w:r>
        <w:rPr>
          <w:sz w:val="21"/>
        </w:rPr>
        <w:t>序号</w:t>
      </w:r>
      <w:r>
        <w:rPr>
          <w:sz w:val="21"/>
        </w:rPr>
        <w:t>1</w:t>
      </w:r>
      <w:r>
        <w:rPr>
          <w:sz w:val="21"/>
        </w:rPr>
        <w:t>化学发光免疫（唐筛）分析仪</w:t>
      </w:r>
      <w:r>
        <w:rPr>
          <w:sz w:val="21"/>
        </w:rPr>
        <w:t>，</w:t>
      </w:r>
      <w:r>
        <w:rPr>
          <w:sz w:val="21"/>
        </w:rPr>
        <w:t>序号</w:t>
      </w:r>
      <w:r>
        <w:rPr>
          <w:sz w:val="21"/>
        </w:rPr>
        <w:t>2</w:t>
      </w:r>
      <w:r>
        <w:rPr>
          <w:sz w:val="21"/>
        </w:rPr>
        <w:t>全自动毛细管电泳仪</w:t>
      </w:r>
      <w:r>
        <w:rPr>
          <w:sz w:val="21"/>
        </w:rPr>
        <w:t>，</w:t>
      </w:r>
      <w:r>
        <w:rPr>
          <w:sz w:val="21"/>
        </w:rPr>
        <w:t>序号</w:t>
      </w:r>
      <w:r>
        <w:rPr>
          <w:sz w:val="21"/>
        </w:rPr>
        <w:t>13</w:t>
      </w:r>
      <w:r>
        <w:rPr>
          <w:sz w:val="21"/>
        </w:rPr>
        <w:t>生物反馈治疗仪</w:t>
      </w:r>
      <w:r>
        <w:rPr>
          <w:sz w:val="21"/>
        </w:rPr>
        <w:t>是</w:t>
      </w:r>
      <w:r>
        <w:rPr>
          <w:sz w:val="21"/>
        </w:rPr>
        <w:t>核心</w:t>
      </w:r>
      <w:r>
        <w:rPr>
          <w:sz w:val="21"/>
        </w:rPr>
        <w:t>产品。</w:t>
      </w:r>
    </w:p>
    <w:p>
      <w:pPr>
        <w:pStyle w:val="null3"/>
        <w:ind w:firstLine="420"/>
        <w:jc w:val="both"/>
      </w:pPr>
      <w:r>
        <w:rPr>
          <w:sz w:val="21"/>
        </w:rPr>
        <w:t>2</w:t>
      </w:r>
      <w:r>
        <w:rPr>
          <w:sz w:val="21"/>
        </w:rPr>
        <w:t>．交货时间：按标的提供的时间执行</w:t>
      </w:r>
    </w:p>
    <w:p>
      <w:pPr>
        <w:pStyle w:val="null3"/>
        <w:ind w:firstLine="420"/>
        <w:jc w:val="both"/>
      </w:pPr>
      <w:r>
        <w:rPr>
          <w:sz w:val="21"/>
        </w:rPr>
        <w:t>3</w:t>
      </w:r>
      <w:r>
        <w:rPr>
          <w:sz w:val="21"/>
        </w:rPr>
        <w:t>．交货地点：采购人指定地点</w:t>
      </w:r>
    </w:p>
    <w:p>
      <w:pPr>
        <w:pStyle w:val="null3"/>
        <w:ind w:firstLine="462"/>
        <w:jc w:val="both"/>
      </w:pPr>
      <w:r>
        <w:rPr>
          <w:sz w:val="21"/>
        </w:rPr>
        <w:t>4.</w:t>
      </w: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号）、《关于环境标志产品政府采购实施的意见》（财库</w:t>
      </w:r>
      <w:r>
        <w:rPr>
          <w:sz w:val="21"/>
        </w:rPr>
        <w:t>[2006]90</w:t>
      </w:r>
      <w:r>
        <w:rPr>
          <w:sz w:val="21"/>
        </w:rPr>
        <w:t>号）、《节能产品政府采购实施意见》的通知》（财库［</w:t>
      </w:r>
      <w:r>
        <w:rPr>
          <w:sz w:val="21"/>
        </w:rPr>
        <w:t>2004</w:t>
      </w:r>
      <w:r>
        <w:rPr>
          <w:sz w:val="21"/>
        </w:rPr>
        <w:t>］</w:t>
      </w:r>
      <w:r>
        <w:rPr>
          <w:sz w:val="21"/>
        </w:rPr>
        <w:t>185</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pPr>
      <w:r>
        <w:rPr/>
        <w:t>采购包1（精神压力分析仪、脑循环磁电治疗仪等医疗设备）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签订合同后60日历天内。</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100%,（1）合同签订后，全部货物到现场完成安装、调试后安排验收，经验收合格且中标人向采购人提供合法有效的税务发票后三个月内采购人向中标人支付合同总价的100%。中小企业按相关文件规定付款。 （2）若中标人属中小企业（响应时需提供《中小企业声明函》，则按照《广东省政府采购促进中小企业发展实施细则》的要求进行支付。（3）付款方式：银行转账。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合同设备安装完成后，验收应在双方共同参加下依据国家有关标准、招标文件供货要求事项、投标文件、合同及有关附件要求进行。验收时请带齐中标通知书复印件、合同复印件、收货单、安装单、加盖公章的产品注册证（如有）各一份。 2)验收标准以中标人的投标文件中所列的指标为准（该指标应不低于招标文件所要求的指标）。验收时如发现中标人在投标时存在虚假指标响应情况，采购人将取消合同并依法追究中标人的责任，中标人应承担由此给采购人带来的一切经济损失。 3）验收时如发现所交付的设备有短装、次品、损坏或其它不符合招标文件规定之情形者，采购人应做出详尽的现场记录，或由采购人和中标人双方签署备忘录。此现场记录或备忘录可用作补充、缺失和更换损坏部件的有效证据。由此产生的有关费用由中标人承担。 4)如果合同设备运输和安装调试过程中因事故造成货物短缺、损坏，中标人应及时安排换货，以保证合同设备安装调试的成功完成。换货的相关费用由中标人承担。 5)国内产品或合资厂的产品必须具备出厂合格证。 6)按法定要求进行计量检定的设备，《计量检定证》安装时由中标人负责办理，以后每年由采购人自己负责办理。 7）包括但不限于货物清单所列设备，能确保验收和检测通过，满足采购人正常使用。 8)设备安装验收合格后,中标人必须将每一台（套）设备的整套技术资料（中英文）包括操作手册（中文使用说明）、简易操作流程、维修保养手册，基本原理图或有关电路图、安装手册/产品合格证等交给采购人。 9)为配合本项目进度所进行的各阶段工作，中标人应列明需用户配合的工作内容（包括货物存放、保管、工程配合、调试、验收等）和具体要求。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其他，真实性和有效性，同意采购方以任何形式对我方投标文件内容及采购方认为有必要的相关资料的真实性和有效性进行审查、验证 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供货要求</w:t>
            </w:r>
          </w:p>
        </w:tc>
        <w:tc>
          <w:tcPr>
            <w:tcW w:type="dxa" w:w="2076"/>
          </w:tcPr>
          <w:p>
            <w:pPr>
              <w:pStyle w:val="null3"/>
              <w:jc w:val="left"/>
            </w:pPr>
            <w:r>
              <w:rPr/>
              <w:t>（1）权利保证：中标人应保证提供给采购人的产品或产品任何部分非他人所有或与他人共有，未设有抵押权、租赁权，未侵犯他人的专利权、版权、商标权等知识产权。一旦出现侵权，中标人应承担全部责任，包括采购人受到的损失以及维护自身权益而产生的支出（如：律师费、诉讼费等）。（2）供应的产品为原厂商未启封全新包装，序列号、包装箱号与出厂批号一致，并可追索查阅。</w:t>
            </w:r>
          </w:p>
        </w:tc>
      </w:tr>
      <w:tr>
        <w:tc>
          <w:tcPr>
            <w:tcW w:type="dxa" w:w="2076"/>
          </w:tcPr>
          <w:p/>
        </w:tc>
        <w:tc>
          <w:tcPr>
            <w:tcW w:type="dxa" w:w="2076"/>
          </w:tcPr>
          <w:p>
            <w:pPr>
              <w:pStyle w:val="null3"/>
              <w:jc w:val="center"/>
            </w:pPr>
            <w:r>
              <w:rPr/>
              <w:t>2</w:t>
            </w:r>
          </w:p>
        </w:tc>
        <w:tc>
          <w:tcPr>
            <w:tcW w:type="dxa" w:w="2076"/>
          </w:tcPr>
          <w:p>
            <w:pPr>
              <w:pStyle w:val="null3"/>
              <w:jc w:val="left"/>
            </w:pPr>
            <w:r>
              <w:rPr/>
              <w:t>设备出厂时间要求</w:t>
            </w:r>
          </w:p>
        </w:tc>
        <w:tc>
          <w:tcPr>
            <w:tcW w:type="dxa" w:w="2076"/>
          </w:tcPr>
          <w:p>
            <w:pPr>
              <w:pStyle w:val="null3"/>
              <w:jc w:val="left"/>
            </w:pPr>
            <w:r>
              <w:rPr/>
              <w:t>交货设备须为最新出厂的设备，设备到货日期距生产日期：本国产品≤6个月（提供承诺函）。</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报价要求</w:t>
            </w:r>
          </w:p>
        </w:tc>
        <w:tc>
          <w:tcPr>
            <w:tcW w:type="dxa" w:w="2076"/>
          </w:tcPr>
          <w:p>
            <w:pPr>
              <w:pStyle w:val="null3"/>
              <w:jc w:val="left"/>
            </w:pPr>
            <w:r>
              <w:rPr/>
              <w:t>报价应为已经包括了运送到指定地点的货物、搬运费、运输费、装卸费、保险费、安装调试费、验收、人力成本、税金、办理特种设备证书的费用等交付使用的所有费用；报价不得高于采购单价及采购预算，且报价方案唯一，报价高于采购单价及采购预算按投标无效处理。</w:t>
            </w:r>
          </w:p>
        </w:tc>
      </w:tr>
      <w:tr>
        <w:tc>
          <w:tcPr>
            <w:tcW w:type="dxa" w:w="2076"/>
          </w:tcPr>
          <w:p/>
        </w:tc>
        <w:tc>
          <w:tcPr>
            <w:tcW w:type="dxa" w:w="2076"/>
          </w:tcPr>
          <w:p>
            <w:pPr>
              <w:pStyle w:val="null3"/>
              <w:jc w:val="center"/>
            </w:pPr>
            <w:r>
              <w:rPr/>
              <w:t>4</w:t>
            </w:r>
          </w:p>
        </w:tc>
        <w:tc>
          <w:tcPr>
            <w:tcW w:type="dxa" w:w="2076"/>
          </w:tcPr>
          <w:p>
            <w:pPr>
              <w:pStyle w:val="null3"/>
              <w:jc w:val="left"/>
            </w:pPr>
            <w:r>
              <w:rPr/>
              <w:t>售后服务要求</w:t>
            </w:r>
          </w:p>
        </w:tc>
        <w:tc>
          <w:tcPr>
            <w:tcW w:type="dxa" w:w="2076"/>
          </w:tcPr>
          <w:p>
            <w:pPr>
              <w:pStyle w:val="null3"/>
              <w:jc w:val="left"/>
            </w:pPr>
            <w:r>
              <w:rPr/>
              <w:t>服务期内，中标人提供免费的7×24小时电话技术支持及远程维护。电话咨询不能解决的，应在48个小时内采取相应措施提供上门服务，确保设备正常工作，保证不影响医院科室的正常工作。中标人保证在合同产品出现质量问题，接到采购人质疑或合理服务要求后2小时内予以答复，如采购人有紧急要求或必要时，中标人应在接到通知后，8小时内派人员提供现场服务。</w:t>
            </w:r>
          </w:p>
        </w:tc>
      </w:tr>
      <w:tr>
        <w:tc>
          <w:tcPr>
            <w:tcW w:type="dxa" w:w="2076"/>
          </w:tcPr>
          <w:p/>
        </w:tc>
        <w:tc>
          <w:tcPr>
            <w:tcW w:type="dxa" w:w="2076"/>
          </w:tcPr>
          <w:p>
            <w:pPr>
              <w:pStyle w:val="null3"/>
              <w:jc w:val="center"/>
            </w:pPr>
            <w:r>
              <w:rPr/>
              <w:t>5</w:t>
            </w:r>
          </w:p>
        </w:tc>
        <w:tc>
          <w:tcPr>
            <w:tcW w:type="dxa" w:w="2076"/>
          </w:tcPr>
          <w:p>
            <w:pPr>
              <w:pStyle w:val="null3"/>
              <w:jc w:val="left"/>
            </w:pPr>
            <w:r>
              <w:rPr/>
              <w:t>培训要求</w:t>
            </w:r>
          </w:p>
        </w:tc>
        <w:tc>
          <w:tcPr>
            <w:tcW w:type="dxa" w:w="2076"/>
          </w:tcPr>
          <w:p>
            <w:pPr>
              <w:pStyle w:val="null3"/>
              <w:jc w:val="left"/>
            </w:pPr>
            <w:r>
              <w:rPr/>
              <w:t>设备安装后，工程师提供现场临床培训，包括操作使用及维修保养等内容，并提供设备操作手册及维修手册，提供专业安装和日常维修工具。</w:t>
            </w:r>
          </w:p>
        </w:tc>
      </w:tr>
      <w:tr>
        <w:tc>
          <w:tcPr>
            <w:tcW w:type="dxa" w:w="2076"/>
          </w:tcPr>
          <w:p/>
        </w:tc>
        <w:tc>
          <w:tcPr>
            <w:tcW w:type="dxa" w:w="2076"/>
          </w:tcPr>
          <w:p>
            <w:pPr>
              <w:pStyle w:val="null3"/>
              <w:jc w:val="center"/>
            </w:pPr>
            <w:r>
              <w:rPr/>
              <w:t>6</w:t>
            </w:r>
          </w:p>
        </w:tc>
        <w:tc>
          <w:tcPr>
            <w:tcW w:type="dxa" w:w="2076"/>
          </w:tcPr>
          <w:p>
            <w:pPr>
              <w:pStyle w:val="null3"/>
              <w:jc w:val="left"/>
            </w:pPr>
            <w:r>
              <w:rPr/>
              <w:t>计量校准</w:t>
            </w:r>
          </w:p>
        </w:tc>
        <w:tc>
          <w:tcPr>
            <w:tcW w:type="dxa" w:w="2076"/>
          </w:tcPr>
          <w:p>
            <w:pPr>
              <w:pStyle w:val="null3"/>
              <w:jc w:val="left"/>
            </w:pPr>
            <w:r>
              <w:rPr/>
              <w:t>按照国家、省市相关规范及行业相关标准要求，如需进行计量校准（包括强制检定器具、以及非强制检定器具，检定依据《中华人民共和国计量法》及其实施细则等法律法规执行）的设备及附属设施，需由第三方专业机构进行计量校准及相关检测，相关检测费用由中标人承担。</w:t>
            </w:r>
          </w:p>
        </w:tc>
      </w:tr>
      <w:tr>
        <w:tc>
          <w:tcPr>
            <w:tcW w:type="dxa" w:w="2076"/>
          </w:tcPr>
          <w:p/>
        </w:tc>
        <w:tc>
          <w:tcPr>
            <w:tcW w:type="dxa" w:w="2076"/>
          </w:tcPr>
          <w:p>
            <w:pPr>
              <w:pStyle w:val="null3"/>
              <w:jc w:val="center"/>
            </w:pPr>
            <w:r>
              <w:rPr/>
              <w:t>7</w:t>
            </w:r>
          </w:p>
        </w:tc>
        <w:tc>
          <w:tcPr>
            <w:tcW w:type="dxa" w:w="2076"/>
          </w:tcPr>
          <w:p>
            <w:pPr>
              <w:pStyle w:val="null3"/>
              <w:jc w:val="left"/>
            </w:pPr>
            <w:r>
              <w:rPr/>
              <w:t>安装调试</w:t>
            </w:r>
          </w:p>
        </w:tc>
        <w:tc>
          <w:tcPr>
            <w:tcW w:type="dxa" w:w="2076"/>
          </w:tcPr>
          <w:p>
            <w:pPr>
              <w:pStyle w:val="null3"/>
              <w:jc w:val="left"/>
            </w:pPr>
            <w:r>
              <w:rPr/>
              <w:t>（1）设备到达采购人项目现场前，中标人提供安装前期准备书面通知，并协助采购人做好安装前准备。到货后由中标人的技术人员到现场进行安装调试，采购人无需额外支付相关费用。安装、调试后应达到承诺的技术指标。（2）中标人需要协助采购人完成相关场地的改造及完善工作，相关费用应包含在投标报价中。</w:t>
            </w:r>
          </w:p>
        </w:tc>
      </w:tr>
      <w:tr>
        <w:tc>
          <w:tcPr>
            <w:tcW w:type="dxa" w:w="2076"/>
          </w:tcPr>
          <w:p/>
        </w:tc>
        <w:tc>
          <w:tcPr>
            <w:tcW w:type="dxa" w:w="2076"/>
          </w:tcPr>
          <w:p>
            <w:pPr>
              <w:pStyle w:val="null3"/>
              <w:jc w:val="center"/>
            </w:pPr>
            <w:r>
              <w:rPr/>
              <w:t>8</w:t>
            </w:r>
          </w:p>
        </w:tc>
        <w:tc>
          <w:tcPr>
            <w:tcW w:type="dxa" w:w="2076"/>
          </w:tcPr>
          <w:p>
            <w:pPr>
              <w:pStyle w:val="null3"/>
              <w:jc w:val="left"/>
            </w:pPr>
            <w:r>
              <w:rPr/>
              <w:t>软件更新升级</w:t>
            </w:r>
          </w:p>
        </w:tc>
        <w:tc>
          <w:tcPr>
            <w:tcW w:type="dxa" w:w="2076"/>
          </w:tcPr>
          <w:p>
            <w:pPr>
              <w:pStyle w:val="null3"/>
              <w:jc w:val="left"/>
            </w:pPr>
            <w:r>
              <w:rPr/>
              <w:t>设备保修期内根据厂家发布的最新版本软件随时更新升级，相关费用由中标人承担。</w:t>
            </w:r>
          </w:p>
        </w:tc>
      </w:tr>
      <w:tr>
        <w:tc>
          <w:tcPr>
            <w:tcW w:type="dxa" w:w="2076"/>
          </w:tcPr>
          <w:p/>
        </w:tc>
        <w:tc>
          <w:tcPr>
            <w:tcW w:type="dxa" w:w="2076"/>
          </w:tcPr>
          <w:p>
            <w:pPr>
              <w:pStyle w:val="null3"/>
              <w:jc w:val="center"/>
            </w:pPr>
            <w:r>
              <w:rPr/>
              <w:t>9</w:t>
            </w:r>
          </w:p>
        </w:tc>
        <w:tc>
          <w:tcPr>
            <w:tcW w:type="dxa" w:w="2076"/>
          </w:tcPr>
          <w:p>
            <w:pPr>
              <w:pStyle w:val="null3"/>
              <w:jc w:val="left"/>
            </w:pPr>
            <w:r>
              <w:rPr/>
              <w:t>信息接口</w:t>
            </w:r>
          </w:p>
        </w:tc>
        <w:tc>
          <w:tcPr>
            <w:tcW w:type="dxa" w:w="2076"/>
          </w:tcPr>
          <w:p>
            <w:pPr>
              <w:pStyle w:val="null3"/>
              <w:jc w:val="left"/>
            </w:pPr>
            <w:r>
              <w:rPr/>
              <w:t>设备如需与采购人信息系统（如：PACS、LIS、HIS系统等）连接，信息系统接口等费用由中标人承担。</w:t>
            </w:r>
          </w:p>
        </w:tc>
      </w:tr>
      <w:tr>
        <w:tc>
          <w:tcPr>
            <w:tcW w:type="dxa" w:w="2076"/>
          </w:tcPr>
          <w:p/>
        </w:tc>
        <w:tc>
          <w:tcPr>
            <w:tcW w:type="dxa" w:w="2076"/>
          </w:tcPr>
          <w:p>
            <w:pPr>
              <w:pStyle w:val="null3"/>
              <w:jc w:val="center"/>
            </w:pPr>
            <w:r>
              <w:rPr/>
              <w:t>10</w:t>
            </w:r>
          </w:p>
        </w:tc>
        <w:tc>
          <w:tcPr>
            <w:tcW w:type="dxa" w:w="2076"/>
          </w:tcPr>
          <w:p>
            <w:pPr>
              <w:pStyle w:val="null3"/>
              <w:jc w:val="left"/>
            </w:pPr>
            <w:r>
              <w:rPr/>
              <w:t>免费保修期</w:t>
            </w:r>
          </w:p>
        </w:tc>
        <w:tc>
          <w:tcPr>
            <w:tcW w:type="dxa" w:w="2076"/>
          </w:tcPr>
          <w:p>
            <w:pPr>
              <w:pStyle w:val="null3"/>
              <w:jc w:val="left"/>
            </w:pPr>
            <w:r>
              <w:rPr/>
              <w:t>本包所有设备（精神压力分析仪、脑循环磁电治疗仪、皮肤镜影像系统、麻醉车、输注工作站、抢救车、器械车、内镜转运推车、器械台、病历车、牙科综合治疗台（成人）、牙科综合治疗台（儿童）、1拖4视频喉镜、超净台、纯音听力计、新生儿黄疸治疗灯、氩气高频电刀、中耳分析仪、婴儿辐射保暖台）免费保修期≥3年。（提供承诺函并加盖公章）</w:t>
            </w:r>
          </w:p>
        </w:tc>
      </w:tr>
      <w:tr>
        <w:tc>
          <w:tcPr>
            <w:tcW w:type="dxa" w:w="2076"/>
          </w:tcPr>
          <w:p/>
        </w:tc>
        <w:tc>
          <w:tcPr>
            <w:tcW w:type="dxa" w:w="2076"/>
          </w:tcPr>
          <w:p>
            <w:pPr>
              <w:pStyle w:val="null3"/>
              <w:jc w:val="center"/>
            </w:pPr>
            <w:r>
              <w:rPr/>
              <w:t>11</w:t>
            </w:r>
          </w:p>
        </w:tc>
        <w:tc>
          <w:tcPr>
            <w:tcW w:type="dxa" w:w="2076"/>
          </w:tcPr>
          <w:p>
            <w:pPr>
              <w:pStyle w:val="null3"/>
              <w:jc w:val="left"/>
            </w:pPr>
            <w:r>
              <w:rPr/>
              <w:t>其他要求</w:t>
            </w:r>
          </w:p>
        </w:tc>
        <w:tc>
          <w:tcPr>
            <w:tcW w:type="dxa" w:w="2076"/>
          </w:tcPr>
          <w:p>
            <w:pPr>
              <w:pStyle w:val="null3"/>
              <w:jc w:val="left"/>
            </w:pPr>
            <w:r>
              <w:rPr/>
              <w:t>（1）投标人针对本项目有明确具体的实施技术方案、特殊情况处理机制等方案、突发事件应急方案，保障项目能按时顺利完成。 （2）经验要求：投标人具有同类型项目业绩。</w:t>
            </w:r>
          </w:p>
        </w:tc>
      </w:tr>
      <w:tr>
        <w:tc>
          <w:tcPr>
            <w:tcW w:type="dxa" w:w="2076"/>
          </w:tcPr>
          <w:p/>
        </w:tc>
        <w:tc>
          <w:tcPr>
            <w:tcW w:type="dxa" w:w="2076"/>
          </w:tcPr>
          <w:p>
            <w:pPr>
              <w:pStyle w:val="null3"/>
              <w:jc w:val="center"/>
            </w:pPr>
            <w:r>
              <w:rPr/>
              <w:t>12</w:t>
            </w:r>
          </w:p>
        </w:tc>
        <w:tc>
          <w:tcPr>
            <w:tcW w:type="dxa" w:w="2076"/>
          </w:tcPr>
          <w:p>
            <w:pPr>
              <w:pStyle w:val="null3"/>
              <w:jc w:val="left"/>
            </w:pPr>
            <w:r>
              <w:rPr/>
              <w:t>合同条款响应</w:t>
            </w:r>
          </w:p>
        </w:tc>
        <w:tc>
          <w:tcPr>
            <w:tcW w:type="dxa" w:w="2076"/>
          </w:tcPr>
          <w:p>
            <w:pPr>
              <w:pStyle w:val="null3"/>
              <w:jc w:val="left"/>
            </w:pPr>
            <w:r>
              <w:rPr/>
              <w:t>同意接受合同范本所列述的各项条款。</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精神压力分析仪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270,000.00</w:t>
            </w:r>
          </w:p>
        </w:tc>
        <w:tc>
          <w:tcPr>
            <w:tcW w:type="dxa" w:w="831"/>
          </w:tcPr>
          <w:p>
            <w:pPr>
              <w:pStyle w:val="null3"/>
              <w:jc w:val="right"/>
            </w:pPr>
            <w:r>
              <w:rPr/>
              <w:t>270,000.00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脑循环磁电治疗仪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76,000.00</w:t>
            </w:r>
          </w:p>
        </w:tc>
        <w:tc>
          <w:tcPr>
            <w:tcW w:type="dxa" w:w="831"/>
          </w:tcPr>
          <w:p>
            <w:pPr>
              <w:pStyle w:val="null3"/>
              <w:jc w:val="right"/>
            </w:pPr>
            <w:r>
              <w:rPr/>
              <w:t>76,000.00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pPr>
              <w:pStyle w:val="null3"/>
              <w:jc w:val="center"/>
            </w:pPr>
            <w:r>
              <w:rPr/>
              <w:t>△</w:t>
            </w:r>
          </w:p>
        </w:tc>
        <w:tc>
          <w:tcPr>
            <w:tcW w:type="dxa" w:w="831"/>
          </w:tcPr>
          <w:p>
            <w:pPr>
              <w:pStyle w:val="null3"/>
              <w:jc w:val="left"/>
            </w:pPr>
            <w:r>
              <w:rPr/>
              <w:t>医用电子生理参数检测仪器设备</w:t>
            </w:r>
          </w:p>
        </w:tc>
        <w:tc>
          <w:tcPr>
            <w:tcW w:type="dxa" w:w="831"/>
          </w:tcPr>
          <w:p>
            <w:pPr>
              <w:pStyle w:val="null3"/>
              <w:jc w:val="left"/>
            </w:pPr>
            <w:r>
              <w:rPr/>
              <w:t>皮肤镜影像系统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285,000.00</w:t>
            </w:r>
          </w:p>
        </w:tc>
        <w:tc>
          <w:tcPr>
            <w:tcW w:type="dxa" w:w="831"/>
          </w:tcPr>
          <w:p>
            <w:pPr>
              <w:pStyle w:val="null3"/>
              <w:jc w:val="right"/>
            </w:pPr>
            <w:r>
              <w:rPr/>
              <w:t>285,000.00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病房护理及医院设备</w:t>
            </w:r>
          </w:p>
        </w:tc>
        <w:tc>
          <w:tcPr>
            <w:tcW w:type="dxa" w:w="831"/>
          </w:tcPr>
          <w:p>
            <w:pPr>
              <w:pStyle w:val="null3"/>
              <w:jc w:val="left"/>
            </w:pPr>
            <w:r>
              <w:rPr/>
              <w:t>麻醉车</w:t>
            </w:r>
          </w:p>
        </w:tc>
        <w:tc>
          <w:tcPr>
            <w:tcW w:type="dxa" w:w="831"/>
          </w:tcPr>
          <w:p>
            <w:pPr>
              <w:pStyle w:val="null3"/>
              <w:jc w:val="left"/>
            </w:pPr>
            <w:r>
              <w:rPr/>
              <w:t>台</w:t>
            </w:r>
          </w:p>
        </w:tc>
        <w:tc>
          <w:tcPr>
            <w:tcW w:type="dxa" w:w="831"/>
          </w:tcPr>
          <w:p>
            <w:pPr>
              <w:pStyle w:val="null3"/>
              <w:jc w:val="right"/>
            </w:pPr>
            <w:r>
              <w:rPr/>
              <w:t>6.00</w:t>
            </w:r>
          </w:p>
        </w:tc>
        <w:tc>
          <w:tcPr>
            <w:tcW w:type="dxa" w:w="831"/>
          </w:tcPr>
          <w:p>
            <w:pPr>
              <w:pStyle w:val="null3"/>
              <w:jc w:val="right"/>
            </w:pPr>
            <w:r>
              <w:rPr/>
              <w:t>3,300.00</w:t>
            </w:r>
          </w:p>
        </w:tc>
        <w:tc>
          <w:tcPr>
            <w:tcW w:type="dxa" w:w="831"/>
          </w:tcPr>
          <w:p>
            <w:pPr>
              <w:pStyle w:val="null3"/>
              <w:jc w:val="right"/>
            </w:pPr>
            <w:r>
              <w:rPr/>
              <w:t>19,800.00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pPr>
              <w:pStyle w:val="null3"/>
              <w:jc w:val="center"/>
            </w:pPr>
            <w:r>
              <w:rPr/>
              <w:t>△</w:t>
            </w:r>
          </w:p>
        </w:tc>
        <w:tc>
          <w:tcPr>
            <w:tcW w:type="dxa" w:w="831"/>
          </w:tcPr>
          <w:p>
            <w:pPr>
              <w:pStyle w:val="null3"/>
              <w:jc w:val="left"/>
            </w:pPr>
            <w:r>
              <w:rPr/>
              <w:t>病房护理及医院设备</w:t>
            </w:r>
          </w:p>
        </w:tc>
        <w:tc>
          <w:tcPr>
            <w:tcW w:type="dxa" w:w="831"/>
          </w:tcPr>
          <w:p>
            <w:pPr>
              <w:pStyle w:val="null3"/>
              <w:jc w:val="left"/>
            </w:pPr>
            <w:r>
              <w:rPr/>
              <w:t>输注工作站</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78,300.00</w:t>
            </w:r>
          </w:p>
        </w:tc>
        <w:tc>
          <w:tcPr>
            <w:tcW w:type="dxa" w:w="831"/>
          </w:tcPr>
          <w:p>
            <w:pPr>
              <w:pStyle w:val="null3"/>
              <w:jc w:val="right"/>
            </w:pPr>
            <w:r>
              <w:rPr/>
              <w:t>313,200.00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病房护理及医院设备</w:t>
            </w:r>
          </w:p>
        </w:tc>
        <w:tc>
          <w:tcPr>
            <w:tcW w:type="dxa" w:w="831"/>
          </w:tcPr>
          <w:p>
            <w:pPr>
              <w:pStyle w:val="null3"/>
              <w:jc w:val="left"/>
            </w:pPr>
            <w:r>
              <w:rPr/>
              <w:t>抢救车</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3,120.00</w:t>
            </w:r>
          </w:p>
        </w:tc>
        <w:tc>
          <w:tcPr>
            <w:tcW w:type="dxa" w:w="831"/>
          </w:tcPr>
          <w:p>
            <w:pPr>
              <w:pStyle w:val="null3"/>
              <w:jc w:val="right"/>
            </w:pPr>
            <w:r>
              <w:rPr/>
              <w:t>6,240.00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病房护理及医院设备</w:t>
            </w:r>
          </w:p>
        </w:tc>
        <w:tc>
          <w:tcPr>
            <w:tcW w:type="dxa" w:w="831"/>
          </w:tcPr>
          <w:p>
            <w:pPr>
              <w:pStyle w:val="null3"/>
              <w:jc w:val="left"/>
            </w:pPr>
            <w:r>
              <w:rPr/>
              <w:t>器械车</w:t>
            </w:r>
          </w:p>
        </w:tc>
        <w:tc>
          <w:tcPr>
            <w:tcW w:type="dxa" w:w="831"/>
          </w:tcPr>
          <w:p>
            <w:pPr>
              <w:pStyle w:val="null3"/>
              <w:jc w:val="left"/>
            </w:pPr>
            <w:r>
              <w:rPr/>
              <w:t>台</w:t>
            </w:r>
          </w:p>
        </w:tc>
        <w:tc>
          <w:tcPr>
            <w:tcW w:type="dxa" w:w="831"/>
          </w:tcPr>
          <w:p>
            <w:pPr>
              <w:pStyle w:val="null3"/>
              <w:jc w:val="right"/>
            </w:pPr>
            <w:r>
              <w:rPr/>
              <w:t>5.00</w:t>
            </w:r>
          </w:p>
        </w:tc>
        <w:tc>
          <w:tcPr>
            <w:tcW w:type="dxa" w:w="831"/>
          </w:tcPr>
          <w:p>
            <w:pPr>
              <w:pStyle w:val="null3"/>
              <w:jc w:val="right"/>
            </w:pPr>
            <w:r>
              <w:rPr/>
              <w:t>1,760.00</w:t>
            </w:r>
          </w:p>
        </w:tc>
        <w:tc>
          <w:tcPr>
            <w:tcW w:type="dxa" w:w="831"/>
          </w:tcPr>
          <w:p>
            <w:pPr>
              <w:pStyle w:val="null3"/>
              <w:jc w:val="right"/>
            </w:pPr>
            <w:r>
              <w:rPr/>
              <w:t>8,800.00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病房护理及医院设备</w:t>
            </w:r>
          </w:p>
        </w:tc>
        <w:tc>
          <w:tcPr>
            <w:tcW w:type="dxa" w:w="831"/>
          </w:tcPr>
          <w:p>
            <w:pPr>
              <w:pStyle w:val="null3"/>
              <w:jc w:val="left"/>
            </w:pPr>
            <w:r>
              <w:rPr/>
              <w:t>内镜转运推车</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3,500.00</w:t>
            </w:r>
          </w:p>
        </w:tc>
        <w:tc>
          <w:tcPr>
            <w:tcW w:type="dxa" w:w="831"/>
          </w:tcPr>
          <w:p>
            <w:pPr>
              <w:pStyle w:val="null3"/>
              <w:jc w:val="right"/>
            </w:pPr>
            <w:r>
              <w:rPr/>
              <w:t>7,000.00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病房护理及医院设备</w:t>
            </w:r>
          </w:p>
        </w:tc>
        <w:tc>
          <w:tcPr>
            <w:tcW w:type="dxa" w:w="831"/>
          </w:tcPr>
          <w:p>
            <w:pPr>
              <w:pStyle w:val="null3"/>
              <w:jc w:val="left"/>
            </w:pPr>
            <w:r>
              <w:rPr/>
              <w:t>器械台</w:t>
            </w:r>
          </w:p>
        </w:tc>
        <w:tc>
          <w:tcPr>
            <w:tcW w:type="dxa" w:w="831"/>
          </w:tcPr>
          <w:p>
            <w:pPr>
              <w:pStyle w:val="null3"/>
              <w:jc w:val="left"/>
            </w:pPr>
            <w:r>
              <w:rPr/>
              <w:t>台</w:t>
            </w:r>
          </w:p>
        </w:tc>
        <w:tc>
          <w:tcPr>
            <w:tcW w:type="dxa" w:w="831"/>
          </w:tcPr>
          <w:p>
            <w:pPr>
              <w:pStyle w:val="null3"/>
              <w:jc w:val="right"/>
            </w:pPr>
            <w:r>
              <w:rPr/>
              <w:t>5.00</w:t>
            </w:r>
          </w:p>
        </w:tc>
        <w:tc>
          <w:tcPr>
            <w:tcW w:type="dxa" w:w="831"/>
          </w:tcPr>
          <w:p>
            <w:pPr>
              <w:pStyle w:val="null3"/>
              <w:jc w:val="right"/>
            </w:pPr>
            <w:r>
              <w:rPr/>
              <w:t>1,760.00</w:t>
            </w:r>
          </w:p>
        </w:tc>
        <w:tc>
          <w:tcPr>
            <w:tcW w:type="dxa" w:w="831"/>
          </w:tcPr>
          <w:p>
            <w:pPr>
              <w:pStyle w:val="null3"/>
              <w:jc w:val="right"/>
            </w:pPr>
            <w:r>
              <w:rPr/>
              <w:t>8,800.00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病房护理及医院设备</w:t>
            </w:r>
          </w:p>
        </w:tc>
        <w:tc>
          <w:tcPr>
            <w:tcW w:type="dxa" w:w="831"/>
          </w:tcPr>
          <w:p>
            <w:pPr>
              <w:pStyle w:val="null3"/>
              <w:jc w:val="left"/>
            </w:pPr>
            <w:r>
              <w:rPr/>
              <w:t>病历车</w:t>
            </w:r>
          </w:p>
        </w:tc>
        <w:tc>
          <w:tcPr>
            <w:tcW w:type="dxa" w:w="831"/>
          </w:tcPr>
          <w:p>
            <w:pPr>
              <w:pStyle w:val="null3"/>
              <w:jc w:val="left"/>
            </w:pPr>
            <w:r>
              <w:rPr/>
              <w:t>台</w:t>
            </w:r>
          </w:p>
        </w:tc>
        <w:tc>
          <w:tcPr>
            <w:tcW w:type="dxa" w:w="831"/>
          </w:tcPr>
          <w:p>
            <w:pPr>
              <w:pStyle w:val="null3"/>
              <w:jc w:val="right"/>
            </w:pPr>
            <w:r>
              <w:rPr/>
              <w:t>5.00</w:t>
            </w:r>
          </w:p>
        </w:tc>
        <w:tc>
          <w:tcPr>
            <w:tcW w:type="dxa" w:w="831"/>
          </w:tcPr>
          <w:p>
            <w:pPr>
              <w:pStyle w:val="null3"/>
              <w:jc w:val="right"/>
            </w:pPr>
            <w:r>
              <w:rPr/>
              <w:t>980.00</w:t>
            </w:r>
          </w:p>
        </w:tc>
        <w:tc>
          <w:tcPr>
            <w:tcW w:type="dxa" w:w="831"/>
          </w:tcPr>
          <w:p>
            <w:pPr>
              <w:pStyle w:val="null3"/>
              <w:jc w:val="right"/>
            </w:pPr>
            <w:r>
              <w:rPr/>
              <w:t>4,900.00</w:t>
            </w:r>
          </w:p>
        </w:tc>
        <w:tc>
          <w:tcPr>
            <w:tcW w:type="dxa" w:w="831"/>
          </w:tcPr>
          <w:p>
            <w:pPr>
              <w:pStyle w:val="null3"/>
            </w:pPr>
            <w:r>
              <w:rPr/>
              <w:t>工业</w:t>
            </w:r>
          </w:p>
        </w:tc>
        <w:tc>
          <w:tcPr>
            <w:tcW w:type="dxa" w:w="831"/>
          </w:tcPr>
          <w:p>
            <w:pPr>
              <w:pStyle w:val="null3"/>
            </w:pPr>
            <w:r>
              <w:rPr/>
              <w:t>详见附表十</w:t>
            </w:r>
          </w:p>
        </w:tc>
      </w:tr>
      <w:tr>
        <w:tc>
          <w:tcPr>
            <w:tcW w:type="dxa" w:w="831"/>
          </w:tcPr>
          <w:p>
            <w:pPr>
              <w:pStyle w:val="null3"/>
              <w:jc w:val="center"/>
            </w:pPr>
            <w:r>
              <w:rPr/>
              <w:t>11</w:t>
            </w:r>
          </w:p>
        </w:tc>
        <w:tc>
          <w:tcPr>
            <w:tcW w:type="dxa" w:w="831"/>
          </w:tcPr>
          <w:p/>
        </w:tc>
        <w:tc>
          <w:tcPr>
            <w:tcW w:type="dxa" w:w="831"/>
          </w:tcPr>
          <w:p>
            <w:pPr>
              <w:pStyle w:val="null3"/>
              <w:jc w:val="left"/>
            </w:pPr>
            <w:r>
              <w:rPr/>
              <w:t>口腔设备及器械</w:t>
            </w:r>
          </w:p>
        </w:tc>
        <w:tc>
          <w:tcPr>
            <w:tcW w:type="dxa" w:w="831"/>
          </w:tcPr>
          <w:p>
            <w:pPr>
              <w:pStyle w:val="null3"/>
              <w:jc w:val="left"/>
            </w:pPr>
            <w:r>
              <w:rPr/>
              <w:t>牙科综合治疗台（成人）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43,000.00</w:t>
            </w:r>
          </w:p>
        </w:tc>
        <w:tc>
          <w:tcPr>
            <w:tcW w:type="dxa" w:w="831"/>
          </w:tcPr>
          <w:p>
            <w:pPr>
              <w:pStyle w:val="null3"/>
              <w:jc w:val="right"/>
            </w:pPr>
            <w:r>
              <w:rPr/>
              <w:t>43,000.00</w:t>
            </w:r>
          </w:p>
        </w:tc>
        <w:tc>
          <w:tcPr>
            <w:tcW w:type="dxa" w:w="831"/>
          </w:tcPr>
          <w:p>
            <w:pPr>
              <w:pStyle w:val="null3"/>
            </w:pPr>
            <w:r>
              <w:rPr/>
              <w:t>工业</w:t>
            </w:r>
          </w:p>
        </w:tc>
        <w:tc>
          <w:tcPr>
            <w:tcW w:type="dxa" w:w="831"/>
          </w:tcPr>
          <w:p>
            <w:pPr>
              <w:pStyle w:val="null3"/>
            </w:pPr>
            <w:r>
              <w:rPr/>
              <w:t>详见附表十一</w:t>
            </w:r>
          </w:p>
        </w:tc>
      </w:tr>
      <w:tr>
        <w:tc>
          <w:tcPr>
            <w:tcW w:type="dxa" w:w="831"/>
          </w:tcPr>
          <w:p>
            <w:pPr>
              <w:pStyle w:val="null3"/>
              <w:jc w:val="center"/>
            </w:pPr>
            <w:r>
              <w:rPr/>
              <w:t>12</w:t>
            </w:r>
          </w:p>
        </w:tc>
        <w:tc>
          <w:tcPr>
            <w:tcW w:type="dxa" w:w="831"/>
          </w:tcPr>
          <w:p/>
        </w:tc>
        <w:tc>
          <w:tcPr>
            <w:tcW w:type="dxa" w:w="831"/>
          </w:tcPr>
          <w:p>
            <w:pPr>
              <w:pStyle w:val="null3"/>
              <w:jc w:val="left"/>
            </w:pPr>
            <w:r>
              <w:rPr/>
              <w:t>口腔设备及器械</w:t>
            </w:r>
          </w:p>
        </w:tc>
        <w:tc>
          <w:tcPr>
            <w:tcW w:type="dxa" w:w="831"/>
          </w:tcPr>
          <w:p>
            <w:pPr>
              <w:pStyle w:val="null3"/>
              <w:jc w:val="left"/>
            </w:pPr>
            <w:r>
              <w:rPr/>
              <w:t>牙科综合治疗台（儿童）</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46,000.00</w:t>
            </w:r>
          </w:p>
        </w:tc>
        <w:tc>
          <w:tcPr>
            <w:tcW w:type="dxa" w:w="831"/>
          </w:tcPr>
          <w:p>
            <w:pPr>
              <w:pStyle w:val="null3"/>
              <w:jc w:val="right"/>
            </w:pPr>
            <w:r>
              <w:rPr/>
              <w:t>46,000.00</w:t>
            </w:r>
          </w:p>
        </w:tc>
        <w:tc>
          <w:tcPr>
            <w:tcW w:type="dxa" w:w="831"/>
          </w:tcPr>
          <w:p>
            <w:pPr>
              <w:pStyle w:val="null3"/>
            </w:pPr>
            <w:r>
              <w:rPr/>
              <w:t>工业</w:t>
            </w:r>
          </w:p>
        </w:tc>
        <w:tc>
          <w:tcPr>
            <w:tcW w:type="dxa" w:w="831"/>
          </w:tcPr>
          <w:p>
            <w:pPr>
              <w:pStyle w:val="null3"/>
            </w:pPr>
            <w:r>
              <w:rPr/>
              <w:t>详见附表十二</w:t>
            </w:r>
          </w:p>
        </w:tc>
      </w:tr>
      <w:tr>
        <w:tc>
          <w:tcPr>
            <w:tcW w:type="dxa" w:w="831"/>
          </w:tcPr>
          <w:p>
            <w:pPr>
              <w:pStyle w:val="null3"/>
              <w:jc w:val="center"/>
            </w:pPr>
            <w:r>
              <w:rPr/>
              <w:t>13</w:t>
            </w:r>
          </w:p>
        </w:tc>
        <w:tc>
          <w:tcPr>
            <w:tcW w:type="dxa" w:w="831"/>
          </w:tcPr>
          <w:p/>
        </w:tc>
        <w:tc>
          <w:tcPr>
            <w:tcW w:type="dxa" w:w="831"/>
          </w:tcPr>
          <w:p>
            <w:pPr>
              <w:pStyle w:val="null3"/>
              <w:jc w:val="left"/>
            </w:pPr>
            <w:r>
              <w:rPr/>
              <w:t>医用内窥镜</w:t>
            </w:r>
          </w:p>
        </w:tc>
        <w:tc>
          <w:tcPr>
            <w:tcW w:type="dxa" w:w="831"/>
          </w:tcPr>
          <w:p>
            <w:pPr>
              <w:pStyle w:val="null3"/>
              <w:jc w:val="left"/>
            </w:pPr>
            <w:r>
              <w:rPr/>
              <w:t>1拖4视频喉镜</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48,000.00</w:t>
            </w:r>
          </w:p>
        </w:tc>
        <w:tc>
          <w:tcPr>
            <w:tcW w:type="dxa" w:w="831"/>
          </w:tcPr>
          <w:p>
            <w:pPr>
              <w:pStyle w:val="null3"/>
              <w:jc w:val="right"/>
            </w:pPr>
            <w:r>
              <w:rPr/>
              <w:t>48,000.00</w:t>
            </w:r>
          </w:p>
        </w:tc>
        <w:tc>
          <w:tcPr>
            <w:tcW w:type="dxa" w:w="831"/>
          </w:tcPr>
          <w:p>
            <w:pPr>
              <w:pStyle w:val="null3"/>
            </w:pPr>
            <w:r>
              <w:rPr/>
              <w:t>工业</w:t>
            </w:r>
          </w:p>
        </w:tc>
        <w:tc>
          <w:tcPr>
            <w:tcW w:type="dxa" w:w="831"/>
          </w:tcPr>
          <w:p>
            <w:pPr>
              <w:pStyle w:val="null3"/>
            </w:pPr>
            <w:r>
              <w:rPr/>
              <w:t>详见附表十三</w:t>
            </w:r>
          </w:p>
        </w:tc>
      </w:tr>
      <w:tr>
        <w:tc>
          <w:tcPr>
            <w:tcW w:type="dxa" w:w="831"/>
          </w:tcPr>
          <w:p>
            <w:pPr>
              <w:pStyle w:val="null3"/>
              <w:jc w:val="center"/>
            </w:pPr>
            <w:r>
              <w:rPr/>
              <w:t>14</w:t>
            </w:r>
          </w:p>
        </w:tc>
        <w:tc>
          <w:tcPr>
            <w:tcW w:type="dxa" w:w="831"/>
          </w:tcPr>
          <w:p/>
        </w:tc>
        <w:tc>
          <w:tcPr>
            <w:tcW w:type="dxa" w:w="831"/>
          </w:tcPr>
          <w:p>
            <w:pPr>
              <w:pStyle w:val="null3"/>
              <w:jc w:val="left"/>
            </w:pPr>
            <w:r>
              <w:rPr/>
              <w:t>其他医疗设备</w:t>
            </w:r>
          </w:p>
        </w:tc>
        <w:tc>
          <w:tcPr>
            <w:tcW w:type="dxa" w:w="831"/>
          </w:tcPr>
          <w:p>
            <w:pPr>
              <w:pStyle w:val="null3"/>
              <w:jc w:val="left"/>
            </w:pPr>
            <w:r>
              <w:rPr/>
              <w:t>超净台</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33,500.00</w:t>
            </w:r>
          </w:p>
        </w:tc>
        <w:tc>
          <w:tcPr>
            <w:tcW w:type="dxa" w:w="831"/>
          </w:tcPr>
          <w:p>
            <w:pPr>
              <w:pStyle w:val="null3"/>
              <w:jc w:val="right"/>
            </w:pPr>
            <w:r>
              <w:rPr/>
              <w:t>33,500.00</w:t>
            </w:r>
          </w:p>
        </w:tc>
        <w:tc>
          <w:tcPr>
            <w:tcW w:type="dxa" w:w="831"/>
          </w:tcPr>
          <w:p>
            <w:pPr>
              <w:pStyle w:val="null3"/>
            </w:pPr>
            <w:r>
              <w:rPr/>
              <w:t>工业</w:t>
            </w:r>
          </w:p>
        </w:tc>
        <w:tc>
          <w:tcPr>
            <w:tcW w:type="dxa" w:w="831"/>
          </w:tcPr>
          <w:p>
            <w:pPr>
              <w:pStyle w:val="null3"/>
            </w:pPr>
            <w:r>
              <w:rPr/>
              <w:t>详见附表十四</w:t>
            </w:r>
          </w:p>
        </w:tc>
      </w:tr>
      <w:tr>
        <w:tc>
          <w:tcPr>
            <w:tcW w:type="dxa" w:w="831"/>
          </w:tcPr>
          <w:p>
            <w:pPr>
              <w:pStyle w:val="null3"/>
              <w:jc w:val="center"/>
            </w:pPr>
            <w:r>
              <w:rPr/>
              <w:t>15</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纯音听力计</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97,000.00</w:t>
            </w:r>
          </w:p>
        </w:tc>
        <w:tc>
          <w:tcPr>
            <w:tcW w:type="dxa" w:w="831"/>
          </w:tcPr>
          <w:p>
            <w:pPr>
              <w:pStyle w:val="null3"/>
              <w:jc w:val="right"/>
            </w:pPr>
            <w:r>
              <w:rPr/>
              <w:t>97,000.00</w:t>
            </w:r>
          </w:p>
        </w:tc>
        <w:tc>
          <w:tcPr>
            <w:tcW w:type="dxa" w:w="831"/>
          </w:tcPr>
          <w:p>
            <w:pPr>
              <w:pStyle w:val="null3"/>
            </w:pPr>
            <w:r>
              <w:rPr/>
              <w:t>工业</w:t>
            </w:r>
          </w:p>
        </w:tc>
        <w:tc>
          <w:tcPr>
            <w:tcW w:type="dxa" w:w="831"/>
          </w:tcPr>
          <w:p>
            <w:pPr>
              <w:pStyle w:val="null3"/>
            </w:pPr>
            <w:r>
              <w:rPr/>
              <w:t>详见附表十五</w:t>
            </w:r>
          </w:p>
        </w:tc>
      </w:tr>
      <w:tr>
        <w:tc>
          <w:tcPr>
            <w:tcW w:type="dxa" w:w="831"/>
          </w:tcPr>
          <w:p>
            <w:pPr>
              <w:pStyle w:val="null3"/>
              <w:jc w:val="center"/>
            </w:pPr>
            <w:r>
              <w:rPr/>
              <w:t>16</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新生儿黄疸治疗灯</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16,500.00</w:t>
            </w:r>
          </w:p>
        </w:tc>
        <w:tc>
          <w:tcPr>
            <w:tcW w:type="dxa" w:w="831"/>
          </w:tcPr>
          <w:p>
            <w:pPr>
              <w:pStyle w:val="null3"/>
              <w:jc w:val="right"/>
            </w:pPr>
            <w:r>
              <w:rPr/>
              <w:t>49,500.00</w:t>
            </w:r>
          </w:p>
        </w:tc>
        <w:tc>
          <w:tcPr>
            <w:tcW w:type="dxa" w:w="831"/>
          </w:tcPr>
          <w:p>
            <w:pPr>
              <w:pStyle w:val="null3"/>
            </w:pPr>
            <w:r>
              <w:rPr/>
              <w:t>工业</w:t>
            </w:r>
          </w:p>
        </w:tc>
        <w:tc>
          <w:tcPr>
            <w:tcW w:type="dxa" w:w="831"/>
          </w:tcPr>
          <w:p>
            <w:pPr>
              <w:pStyle w:val="null3"/>
            </w:pPr>
            <w:r>
              <w:rPr/>
              <w:t>详见附表十六</w:t>
            </w:r>
          </w:p>
        </w:tc>
      </w:tr>
      <w:tr>
        <w:tc>
          <w:tcPr>
            <w:tcW w:type="dxa" w:w="831"/>
          </w:tcPr>
          <w:p>
            <w:pPr>
              <w:pStyle w:val="null3"/>
              <w:jc w:val="center"/>
            </w:pPr>
            <w:r>
              <w:rPr/>
              <w:t>17</w:t>
            </w:r>
          </w:p>
        </w:tc>
        <w:tc>
          <w:tcPr>
            <w:tcW w:type="dxa" w:w="831"/>
          </w:tcPr>
          <w:p>
            <w:pPr>
              <w:pStyle w:val="null3"/>
              <w:jc w:val="center"/>
            </w:pPr>
            <w:r>
              <w:rPr/>
              <w:t>△</w:t>
            </w:r>
          </w:p>
        </w:tc>
        <w:tc>
          <w:tcPr>
            <w:tcW w:type="dxa" w:w="831"/>
          </w:tcPr>
          <w:p>
            <w:pPr>
              <w:pStyle w:val="null3"/>
              <w:jc w:val="left"/>
            </w:pPr>
            <w:r>
              <w:rPr/>
              <w:t>其他医疗设备</w:t>
            </w:r>
          </w:p>
        </w:tc>
        <w:tc>
          <w:tcPr>
            <w:tcW w:type="dxa" w:w="831"/>
          </w:tcPr>
          <w:p>
            <w:pPr>
              <w:pStyle w:val="null3"/>
              <w:jc w:val="left"/>
            </w:pPr>
            <w:r>
              <w:rPr/>
              <w:t>氩气高频电刀</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263,000.00</w:t>
            </w:r>
          </w:p>
        </w:tc>
        <w:tc>
          <w:tcPr>
            <w:tcW w:type="dxa" w:w="831"/>
          </w:tcPr>
          <w:p>
            <w:pPr>
              <w:pStyle w:val="null3"/>
              <w:jc w:val="right"/>
            </w:pPr>
            <w:r>
              <w:rPr/>
              <w:t>263,000.00</w:t>
            </w:r>
          </w:p>
        </w:tc>
        <w:tc>
          <w:tcPr>
            <w:tcW w:type="dxa" w:w="831"/>
          </w:tcPr>
          <w:p>
            <w:pPr>
              <w:pStyle w:val="null3"/>
            </w:pPr>
            <w:r>
              <w:rPr/>
              <w:t>工业</w:t>
            </w:r>
          </w:p>
        </w:tc>
        <w:tc>
          <w:tcPr>
            <w:tcW w:type="dxa" w:w="831"/>
          </w:tcPr>
          <w:p>
            <w:pPr>
              <w:pStyle w:val="null3"/>
            </w:pPr>
            <w:r>
              <w:rPr/>
              <w:t>详见附表十七</w:t>
            </w:r>
          </w:p>
        </w:tc>
      </w:tr>
      <w:tr>
        <w:tc>
          <w:tcPr>
            <w:tcW w:type="dxa" w:w="831"/>
          </w:tcPr>
          <w:p>
            <w:pPr>
              <w:pStyle w:val="null3"/>
              <w:jc w:val="center"/>
            </w:pPr>
            <w:r>
              <w:rPr/>
              <w:t>18</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中耳分析仪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83,000.00</w:t>
            </w:r>
          </w:p>
        </w:tc>
        <w:tc>
          <w:tcPr>
            <w:tcW w:type="dxa" w:w="831"/>
          </w:tcPr>
          <w:p>
            <w:pPr>
              <w:pStyle w:val="null3"/>
              <w:jc w:val="right"/>
            </w:pPr>
            <w:r>
              <w:rPr/>
              <w:t>83,000.00</w:t>
            </w:r>
          </w:p>
        </w:tc>
        <w:tc>
          <w:tcPr>
            <w:tcW w:type="dxa" w:w="831"/>
          </w:tcPr>
          <w:p>
            <w:pPr>
              <w:pStyle w:val="null3"/>
            </w:pPr>
            <w:r>
              <w:rPr/>
              <w:t>工业</w:t>
            </w:r>
          </w:p>
        </w:tc>
        <w:tc>
          <w:tcPr>
            <w:tcW w:type="dxa" w:w="831"/>
          </w:tcPr>
          <w:p>
            <w:pPr>
              <w:pStyle w:val="null3"/>
            </w:pPr>
            <w:r>
              <w:rPr/>
              <w:t>详见附表十八</w:t>
            </w:r>
          </w:p>
        </w:tc>
      </w:tr>
      <w:tr>
        <w:tc>
          <w:tcPr>
            <w:tcW w:type="dxa" w:w="831"/>
          </w:tcPr>
          <w:p>
            <w:pPr>
              <w:pStyle w:val="null3"/>
              <w:jc w:val="center"/>
            </w:pPr>
            <w:r>
              <w:rPr/>
              <w:t>19</w:t>
            </w:r>
          </w:p>
        </w:tc>
        <w:tc>
          <w:tcPr>
            <w:tcW w:type="dxa" w:w="831"/>
          </w:tcPr>
          <w:p/>
        </w:tc>
        <w:tc>
          <w:tcPr>
            <w:tcW w:type="dxa" w:w="831"/>
          </w:tcPr>
          <w:p>
            <w:pPr>
              <w:pStyle w:val="null3"/>
              <w:jc w:val="left"/>
            </w:pPr>
            <w:r>
              <w:rPr/>
              <w:t>病房护理及医院设备</w:t>
            </w:r>
          </w:p>
        </w:tc>
        <w:tc>
          <w:tcPr>
            <w:tcW w:type="dxa" w:w="831"/>
          </w:tcPr>
          <w:p>
            <w:pPr>
              <w:pStyle w:val="null3"/>
              <w:jc w:val="left"/>
            </w:pPr>
            <w:r>
              <w:rPr/>
              <w:t>婴儿辐射保暖台</w:t>
            </w:r>
          </w:p>
        </w:tc>
        <w:tc>
          <w:tcPr>
            <w:tcW w:type="dxa" w:w="831"/>
          </w:tcPr>
          <w:p>
            <w:pPr>
              <w:pStyle w:val="null3"/>
              <w:jc w:val="left"/>
            </w:pPr>
            <w:r>
              <w:rPr/>
              <w:t>台</w:t>
            </w:r>
          </w:p>
        </w:tc>
        <w:tc>
          <w:tcPr>
            <w:tcW w:type="dxa" w:w="831"/>
          </w:tcPr>
          <w:p>
            <w:pPr>
              <w:pStyle w:val="null3"/>
              <w:jc w:val="right"/>
            </w:pPr>
            <w:r>
              <w:rPr/>
              <w:t>6.00</w:t>
            </w:r>
          </w:p>
        </w:tc>
        <w:tc>
          <w:tcPr>
            <w:tcW w:type="dxa" w:w="831"/>
          </w:tcPr>
          <w:p>
            <w:pPr>
              <w:pStyle w:val="null3"/>
              <w:jc w:val="right"/>
            </w:pPr>
            <w:r>
              <w:rPr/>
              <w:t>30,000.00</w:t>
            </w:r>
          </w:p>
        </w:tc>
        <w:tc>
          <w:tcPr>
            <w:tcW w:type="dxa" w:w="831"/>
          </w:tcPr>
          <w:p>
            <w:pPr>
              <w:pStyle w:val="null3"/>
              <w:jc w:val="right"/>
            </w:pPr>
            <w:r>
              <w:rPr/>
              <w:t>180,000.00</w:t>
            </w:r>
          </w:p>
        </w:tc>
        <w:tc>
          <w:tcPr>
            <w:tcW w:type="dxa" w:w="831"/>
          </w:tcPr>
          <w:p>
            <w:pPr>
              <w:pStyle w:val="null3"/>
            </w:pPr>
            <w:r>
              <w:rPr/>
              <w:t>工业</w:t>
            </w:r>
          </w:p>
        </w:tc>
        <w:tc>
          <w:tcPr>
            <w:tcW w:type="dxa" w:w="831"/>
          </w:tcPr>
          <w:p>
            <w:pPr>
              <w:pStyle w:val="null3"/>
            </w:pPr>
            <w:r>
              <w:rPr/>
              <w:t>详见附表十九</w:t>
            </w:r>
          </w:p>
        </w:tc>
      </w:tr>
    </w:tbl>
    <w:p>
      <w:pPr>
        <w:pStyle w:val="null3"/>
      </w:pPr>
      <w:r>
        <w:rPr>
          <w:b/>
        </w:rPr>
        <w:t>附表</w:t>
      </w:r>
      <w:r>
        <w:rPr>
          <w:b/>
        </w:rPr>
        <w:t>一</w:t>
      </w:r>
      <w:r>
        <w:rPr>
          <w:b/>
        </w:rPr>
        <w:t>：</w:t>
      </w:r>
      <w:r>
        <w:rPr>
          <w:b/>
        </w:rPr>
        <w:t>精神压力分析仪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总体要求：</w:t>
            </w:r>
          </w:p>
          <w:p>
            <w:pPr>
              <w:pStyle w:val="null3"/>
              <w:jc w:val="left"/>
            </w:pPr>
            <w:r>
              <w:rPr>
                <w:sz w:val="21"/>
              </w:rPr>
              <w:t>(1)</w:t>
            </w:r>
            <w:r>
              <w:rPr>
                <w:sz w:val="21"/>
              </w:rPr>
              <w:t>“★”号条款是关键技术参数，一项不符合即导致该投标人投标无效。带“▲”号条款为评审时的重要技术参数，不作为投标无效条款。</w:t>
            </w:r>
          </w:p>
          <w:p>
            <w:pPr>
              <w:pStyle w:val="null3"/>
              <w:jc w:val="left"/>
            </w:pPr>
            <w:r>
              <w:rPr>
                <w:sz w:val="21"/>
              </w:rPr>
              <w:t>(2)</w:t>
            </w:r>
            <w:r>
              <w:rPr>
                <w:sz w:val="21"/>
              </w:rPr>
              <w:t>本项目采购类型属于</w:t>
            </w:r>
            <w:r>
              <w:rPr>
                <w:sz w:val="21"/>
                <w:b/>
                <w:u w:val="single"/>
              </w:rPr>
              <w:t>货物</w:t>
            </w:r>
            <w:r>
              <w:rPr>
                <w:sz w:val="21"/>
              </w:rPr>
              <w:t>，如需提供中小企业声明函的，应</w:t>
            </w:r>
            <w:r>
              <w:rPr>
                <w:sz w:val="21"/>
              </w:rPr>
              <w:t>按</w:t>
            </w:r>
            <w:r>
              <w:rPr>
                <w:sz w:val="21"/>
                <w:b/>
                <w:u w:val="single"/>
              </w:rPr>
              <w:t>中小企业声明函（货物）</w:t>
            </w:r>
            <w:r>
              <w:rPr>
                <w:sz w:val="21"/>
              </w:rPr>
              <w:t>格式提供。在货物采购项目中，货物由中小企业制造，即货物由中小企业生产且使用该中小企业商号或者注册商标的，可享受法规规定的中小企业扶持政策，不对投标人主体类型作任何限制要求。投标人提供的货物既有中小企业制造的，也有大型企业制造的，不享受法规规定的中小企业扶持政策。</w:t>
            </w:r>
          </w:p>
          <w:p>
            <w:pPr>
              <w:pStyle w:val="null3"/>
            </w:pPr>
            <w:r>
              <w:rPr>
                <w:sz w:val="21"/>
              </w:rPr>
              <w:t>★</w:t>
            </w:r>
            <w:r>
              <w:rPr>
                <w:sz w:val="21"/>
              </w:rPr>
              <w:t>(3)</w:t>
            </w:r>
            <w:r>
              <w:rPr>
                <w:sz w:val="21"/>
              </w:rPr>
              <w:t>所投产品具有有效的医疗器械注册证明。</w:t>
            </w:r>
            <w:r>
              <w:rPr>
                <w:sz w:val="21"/>
              </w:rPr>
              <w:t>且所投产品型号必须与医疗器械注册证显示型号一致（注册证过期的，须提供网上可以查询的延期公告，如因其他特殊原因查询不到，须提供监督管理局受理的医疗器械注册延期通知书；涉及型号变更的须提供监督管理部门审核通过的变更文件）。</w:t>
            </w:r>
            <w:r>
              <w:rPr>
                <w:sz w:val="21"/>
              </w:rPr>
              <w:t>（如国家另有规定，则适用其规定）</w:t>
            </w:r>
          </w:p>
          <w:p>
            <w:pPr>
              <w:pStyle w:val="null3"/>
            </w:pPr>
            <w:r>
              <w:rPr>
                <w:sz w:val="21"/>
              </w:rPr>
              <w:t>▲</w:t>
            </w:r>
            <w:r>
              <w:rPr>
                <w:sz w:val="21"/>
              </w:rPr>
              <w:t>(4).</w:t>
            </w:r>
            <w:r>
              <w:rPr>
                <w:sz w:val="21"/>
              </w:rPr>
              <w:t>如投标人为代理经销商的，须承诺产品供应来源正规、可从原厂合法供货，中标签订合同前按需提供原厂供货</w:t>
            </w:r>
            <w:r>
              <w:rPr>
                <w:sz w:val="21"/>
              </w:rPr>
              <w:t>/</w:t>
            </w:r>
            <w:r>
              <w:rPr>
                <w:sz w:val="21"/>
              </w:rPr>
              <w:t>授权相关证明材料。（提供承诺函并加盖投标人公章）</w:t>
            </w:r>
          </w:p>
          <w:p>
            <w:pPr>
              <w:pStyle w:val="null3"/>
            </w:pPr>
            <w:r>
              <w:rPr>
                <w:sz w:val="21"/>
              </w:rPr>
              <w:t>一、详细技术要求：</w:t>
            </w:r>
          </w:p>
          <w:p>
            <w:pPr>
              <w:pStyle w:val="null3"/>
            </w:pPr>
            <w:r>
              <w:rPr>
                <w:sz w:val="21"/>
              </w:rPr>
              <w:t>1</w:t>
            </w:r>
            <w:r>
              <w:rPr>
                <w:sz w:val="21"/>
              </w:rPr>
              <w:t>、检测模式：有心率变异检测（分析）</w:t>
            </w:r>
          </w:p>
          <w:p>
            <w:pPr>
              <w:pStyle w:val="null3"/>
            </w:pPr>
            <w:r>
              <w:rPr>
                <w:sz w:val="21"/>
              </w:rPr>
              <w:t>1.1</w:t>
            </w:r>
            <w:r>
              <w:rPr>
                <w:sz w:val="21"/>
              </w:rPr>
              <w:t>其他检测模式：心血管循环系统检测、心率变异</w:t>
            </w:r>
            <w:r>
              <w:rPr>
                <w:sz w:val="21"/>
              </w:rPr>
              <w:t>+</w:t>
            </w:r>
            <w:r>
              <w:rPr>
                <w:sz w:val="21"/>
              </w:rPr>
              <w:t>心血管循环系统检测等，可根据需求进行选择性检测。</w:t>
            </w:r>
          </w:p>
          <w:p>
            <w:pPr>
              <w:pStyle w:val="null3"/>
            </w:pPr>
            <w:r>
              <w:rPr>
                <w:sz w:val="21"/>
              </w:rPr>
              <w:t>▲</w:t>
            </w:r>
            <w:r>
              <w:rPr>
                <w:sz w:val="21"/>
              </w:rPr>
              <w:t>2</w:t>
            </w:r>
            <w:r>
              <w:rPr>
                <w:sz w:val="21"/>
              </w:rPr>
              <w:t>、可同时对多人（≥</w:t>
            </w:r>
            <w:r>
              <w:rPr>
                <w:sz w:val="21"/>
              </w:rPr>
              <w:t>4</w:t>
            </w:r>
            <w:r>
              <w:rPr>
                <w:sz w:val="21"/>
              </w:rPr>
              <w:t>人）进行检测模式，可开展多人同步检测</w:t>
            </w:r>
          </w:p>
          <w:p>
            <w:pPr>
              <w:pStyle w:val="null3"/>
            </w:pPr>
            <w:r>
              <w:rPr>
                <w:sz w:val="21"/>
              </w:rPr>
              <w:t>▲</w:t>
            </w:r>
            <w:r>
              <w:rPr>
                <w:sz w:val="21"/>
              </w:rPr>
              <w:t>3</w:t>
            </w:r>
            <w:r>
              <w:rPr>
                <w:sz w:val="21"/>
              </w:rPr>
              <w:t>、采样频率：≥</w:t>
            </w:r>
            <w:r>
              <w:rPr>
                <w:sz w:val="21"/>
              </w:rPr>
              <w:t>250Hz</w:t>
            </w:r>
          </w:p>
          <w:p>
            <w:pPr>
              <w:pStyle w:val="null3"/>
            </w:pPr>
            <w:r>
              <w:rPr>
                <w:sz w:val="21"/>
              </w:rPr>
              <w:t>▲</w:t>
            </w:r>
            <w:r>
              <w:rPr>
                <w:sz w:val="21"/>
              </w:rPr>
              <w:t>4</w:t>
            </w:r>
            <w:r>
              <w:rPr>
                <w:sz w:val="21"/>
              </w:rPr>
              <w:t>、脉率测量范围：</w:t>
            </w:r>
            <w:r>
              <w:rPr>
                <w:sz w:val="21"/>
              </w:rPr>
              <w:t>30bpm-300bpm</w:t>
            </w:r>
            <w:r>
              <w:rPr>
                <w:sz w:val="21"/>
              </w:rPr>
              <w:t>±</w:t>
            </w:r>
            <w:r>
              <w:rPr>
                <w:sz w:val="21"/>
              </w:rPr>
              <w:t>5%</w:t>
            </w:r>
          </w:p>
          <w:p>
            <w:pPr>
              <w:pStyle w:val="null3"/>
            </w:pPr>
            <w:r>
              <w:rPr>
                <w:sz w:val="21"/>
              </w:rPr>
              <w:t>（一）精神压力分析：</w:t>
            </w:r>
          </w:p>
          <w:p>
            <w:pPr>
              <w:pStyle w:val="null3"/>
            </w:pPr>
            <w:r>
              <w:rPr>
                <w:sz w:val="21"/>
              </w:rPr>
              <w:t>1</w:t>
            </w:r>
            <w:r>
              <w:rPr>
                <w:sz w:val="21"/>
              </w:rPr>
              <w:t>、输出图示化压力分析、心脏分析、自主神经功能分析和检测建议。</w:t>
            </w:r>
          </w:p>
          <w:p>
            <w:pPr>
              <w:pStyle w:val="null3"/>
            </w:pPr>
            <w:r>
              <w:rPr>
                <w:sz w:val="21"/>
              </w:rPr>
              <w:t>▲</w:t>
            </w:r>
            <w:r>
              <w:rPr>
                <w:sz w:val="21"/>
              </w:rPr>
              <w:t>2</w:t>
            </w:r>
            <w:r>
              <w:rPr>
                <w:sz w:val="21"/>
              </w:rPr>
              <w:t>、能检测压力状态：如抗压能力、压力指数、疲劳指数等；能提供测量值、正常范围和彩色图示。</w:t>
            </w:r>
          </w:p>
          <w:p>
            <w:pPr>
              <w:pStyle w:val="null3"/>
            </w:pPr>
            <w:r>
              <w:rPr>
                <w:sz w:val="21"/>
              </w:rPr>
              <w:t>3</w:t>
            </w:r>
            <w:r>
              <w:rPr>
                <w:sz w:val="21"/>
              </w:rPr>
              <w:t>、心脏分析包括平均心率、稳定性和异常心率，以及波形平稳度。</w:t>
            </w:r>
          </w:p>
          <w:p>
            <w:pPr>
              <w:pStyle w:val="null3"/>
            </w:pPr>
            <w:r>
              <w:rPr>
                <w:sz w:val="21"/>
              </w:rPr>
              <w:t>4</w:t>
            </w:r>
            <w:r>
              <w:rPr>
                <w:sz w:val="21"/>
              </w:rPr>
              <w:t>、输出自主神经功能分析的活性、平衡和稳定性。</w:t>
            </w:r>
          </w:p>
          <w:p>
            <w:pPr>
              <w:pStyle w:val="null3"/>
            </w:pPr>
            <w:r>
              <w:rPr>
                <w:sz w:val="21"/>
              </w:rPr>
              <w:t>（二）心率变异性检测：</w:t>
            </w:r>
          </w:p>
          <w:p>
            <w:pPr>
              <w:pStyle w:val="null3"/>
            </w:pPr>
            <w:r>
              <w:rPr>
                <w:sz w:val="21"/>
              </w:rPr>
              <w:t>1</w:t>
            </w:r>
            <w:r>
              <w:rPr>
                <w:sz w:val="21"/>
              </w:rPr>
              <w:t>、通过心率变异的波形图、直方图、复杂度图形来综合评估自主神经的活性。检测数据、坐标参数可清晰数值化展示。</w:t>
            </w:r>
          </w:p>
          <w:p>
            <w:pPr>
              <w:pStyle w:val="null3"/>
            </w:pPr>
            <w:r>
              <w:rPr>
                <w:sz w:val="21"/>
              </w:rPr>
              <w:t>2</w:t>
            </w:r>
            <w:r>
              <w:rPr>
                <w:sz w:val="21"/>
              </w:rPr>
              <w:t>、可通过可视化图表形式评估交感、副交感神经系统功能及自主神经系统平衡状态。</w:t>
            </w:r>
          </w:p>
          <w:p>
            <w:pPr>
              <w:pStyle w:val="null3"/>
            </w:pPr>
            <w:r>
              <w:rPr>
                <w:sz w:val="21"/>
              </w:rPr>
              <w:t>3</w:t>
            </w:r>
            <w:r>
              <w:rPr>
                <w:sz w:val="21"/>
              </w:rPr>
              <w:t>、利用频谱分析方法（如傅里叶转换</w:t>
            </w:r>
            <w:r>
              <w:rPr>
                <w:sz w:val="21"/>
              </w:rPr>
              <w:t>FFT</w:t>
            </w:r>
            <w:r>
              <w:rPr>
                <w:sz w:val="21"/>
              </w:rPr>
              <w:t>或等效方法）将心率变异波形图转化为能量光谱密度图，并以图表的形式来分析总能量</w:t>
            </w:r>
            <w:r>
              <w:rPr>
                <w:sz w:val="21"/>
              </w:rPr>
              <w:t>TP</w:t>
            </w:r>
            <w:r>
              <w:rPr>
                <w:sz w:val="21"/>
              </w:rPr>
              <w:t>、极低频</w:t>
            </w:r>
            <w:r>
              <w:rPr>
                <w:sz w:val="21"/>
              </w:rPr>
              <w:t>VLF</w:t>
            </w:r>
            <w:r>
              <w:rPr>
                <w:sz w:val="21"/>
              </w:rPr>
              <w:t>、低频</w:t>
            </w:r>
            <w:r>
              <w:rPr>
                <w:sz w:val="21"/>
              </w:rPr>
              <w:t>LF</w:t>
            </w:r>
            <w:r>
              <w:rPr>
                <w:sz w:val="21"/>
              </w:rPr>
              <w:t>、高频</w:t>
            </w:r>
            <w:r>
              <w:rPr>
                <w:sz w:val="21"/>
              </w:rPr>
              <w:t>HF</w:t>
            </w:r>
            <w:r>
              <w:rPr>
                <w:sz w:val="21"/>
              </w:rPr>
              <w:t>，用于评估自主神经活性的调节能力和心脏的稳定性。</w:t>
            </w:r>
          </w:p>
          <w:p>
            <w:pPr>
              <w:pStyle w:val="null3"/>
            </w:pPr>
            <w:r>
              <w:rPr>
                <w:sz w:val="21"/>
              </w:rPr>
              <w:t>（三）时域频域分析</w:t>
            </w:r>
          </w:p>
          <w:p>
            <w:pPr>
              <w:pStyle w:val="null3"/>
            </w:pPr>
            <w:r>
              <w:rPr>
                <w:sz w:val="21"/>
              </w:rPr>
              <w:t>1</w:t>
            </w:r>
            <w:r>
              <w:rPr>
                <w:sz w:val="21"/>
              </w:rPr>
              <w:t>、时域分析：包括平均心率、心率标准差、心率变异均方根、准确度、近似值、异常心率和波形平稳度指标。</w:t>
            </w:r>
          </w:p>
          <w:p>
            <w:pPr>
              <w:pStyle w:val="null3"/>
            </w:pPr>
            <w:r>
              <w:rPr>
                <w:sz w:val="21"/>
              </w:rPr>
              <w:t>2</w:t>
            </w:r>
            <w:r>
              <w:rPr>
                <w:sz w:val="21"/>
              </w:rPr>
              <w:t>、频域分析：包括总能量、低频、高频、低频高频比例、极低频、低频标准值、高频标准值。</w:t>
            </w:r>
          </w:p>
          <w:p>
            <w:pPr>
              <w:pStyle w:val="null3"/>
            </w:pPr>
            <w:r>
              <w:rPr>
                <w:sz w:val="21"/>
              </w:rPr>
              <w:t>3</w:t>
            </w:r>
            <w:r>
              <w:rPr>
                <w:sz w:val="21"/>
              </w:rPr>
              <w:t>、输出时频参数分析报告。</w:t>
            </w:r>
          </w:p>
          <w:p>
            <w:pPr>
              <w:pStyle w:val="null3"/>
            </w:pPr>
            <w:r>
              <w:rPr>
                <w:sz w:val="21"/>
              </w:rPr>
              <w:t>输出包括但不限于心率变异报告、精神压力分析报告、末梢血液循环报告、时频参数报告以及相关报告解析内容等</w:t>
            </w:r>
            <w:r>
              <w:rPr/>
              <w:t>。</w:t>
            </w:r>
          </w:p>
          <w:p>
            <w:pPr>
              <w:pStyle w:val="null3"/>
            </w:pPr>
            <w:r>
              <w:rPr>
                <w:sz w:val="21"/>
              </w:rPr>
              <w:t>（四）单台配置清单</w:t>
            </w:r>
          </w:p>
          <w:tbl>
            <w:tblPr>
              <w:tblInd w:type="dxa" w:w="240"/>
              <w:tblBorders>
                <w:top w:val="none" w:color="000000" w:sz="4"/>
                <w:left w:val="none" w:color="000000" w:sz="4"/>
                <w:bottom w:val="none" w:color="000000" w:sz="4"/>
                <w:right w:val="none" w:color="000000" w:sz="4"/>
                <w:insideH w:val="none"/>
                <w:insideV w:val="none"/>
              </w:tblBorders>
            </w:tblPr>
            <w:tblGrid>
              <w:gridCol w:w="770"/>
              <w:gridCol w:w="2957"/>
              <w:gridCol w:w="815"/>
              <w:gridCol w:w="1056"/>
            </w:tblGrid>
            <w:tr>
              <w:tc>
                <w:tcPr>
                  <w:tcW w:type="dxa" w:w="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9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8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0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检测仪台车</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显示终端</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F1115"/>
                      <w:shd w:fill="FFFFFF" w:val="clear"/>
                    </w:rPr>
                    <w:t>安装固定配件</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文件输出设备</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电源线</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鼠标</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键盘</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备用保险管</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血氧探头线</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脑循环磁电治疗仪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p>
          <w:p>
            <w:pPr>
              <w:pStyle w:val="null3"/>
              <w:jc w:val="both"/>
            </w:pPr>
            <w:r>
              <w:rPr>
                <w:sz w:val="21"/>
              </w:rPr>
              <w:t>(1)“★”号条款是关键技术参数，一项不符合即导致该投标人投标无效。带“▲”号条款为评审时的重要技术参数，不作为投标无效条款。</w:t>
            </w:r>
          </w:p>
          <w:p>
            <w:pPr>
              <w:pStyle w:val="null3"/>
              <w:jc w:val="both"/>
            </w:pPr>
            <w:r>
              <w:rPr>
                <w:sz w:val="21"/>
              </w:rPr>
              <w:t>(2)</w:t>
            </w:r>
            <w:r>
              <w:rPr>
                <w:sz w:val="21"/>
              </w:rPr>
              <w:t>本项目采购类型属于</w:t>
            </w:r>
            <w:r>
              <w:rPr>
                <w:sz w:val="21"/>
                <w:b/>
                <w:u w:val="single"/>
              </w:rPr>
              <w:t>货物</w:t>
            </w:r>
            <w:r>
              <w:rPr>
                <w:sz w:val="21"/>
              </w:rPr>
              <w:t>，如需提供中小企业声明函的，应</w:t>
            </w:r>
            <w:r>
              <w:rPr>
                <w:sz w:val="21"/>
                <w:b/>
                <w:u w:val="single"/>
              </w:rPr>
              <w:t>按中小企业声明函（货物）</w:t>
            </w:r>
            <w:r>
              <w:rPr>
                <w:sz w:val="21"/>
              </w:rPr>
              <w:t>格式提供。在货物采购项目中，货物由中小企业制造，即货物由中小企业生产且使用该中小企业商号或者注册商标的，可享受法规规定的中小企业扶持政策，不对投标人主体类型作任何限制要求。投标人提供的货物既有中小企业制造的，也有大型企业制造的，不享受法规规定的中小企业扶持政策。</w:t>
            </w:r>
          </w:p>
          <w:p>
            <w:pPr>
              <w:pStyle w:val="null3"/>
              <w:jc w:val="both"/>
            </w:pPr>
            <w:r>
              <w:rPr>
                <w:sz w:val="21"/>
              </w:rPr>
              <w:t>★(3)所投产品具有有效的医疗器械注册证明。</w:t>
            </w:r>
            <w:r>
              <w:rPr>
                <w:sz w:val="21"/>
              </w:rPr>
              <w:t>且所投产品型号必须与医疗器械注册证显示型号一致（注册证过期的，须提供网上可以查询的延期公告，如因其他特殊原因查询不到，须提供监督管理局受理的医疗器械注册延期通知书；涉及型号变更的须提供监督管理部门审核通过的变更文件）。</w:t>
            </w:r>
            <w:r>
              <w:rPr>
                <w:sz w:val="21"/>
              </w:rPr>
              <w:t>（如国家另有规定，则适用其规定）</w:t>
            </w:r>
          </w:p>
          <w:p>
            <w:pPr>
              <w:pStyle w:val="null3"/>
              <w:jc w:val="both"/>
            </w:pPr>
            <w:r>
              <w:rPr>
                <w:sz w:val="21"/>
              </w:rPr>
              <w:t>▲(4).如投标人为代理经销商的，须承诺产品供应来源正规、可从原厂合法供货，中标签订合同前按需提供原厂供货/授权相关证明材料。（提供承诺函并加盖投标人公章）</w:t>
            </w:r>
          </w:p>
          <w:p>
            <w:pPr>
              <w:pStyle w:val="null3"/>
              <w:jc w:val="both"/>
            </w:pPr>
            <w:r>
              <w:rPr>
                <w:sz w:val="21"/>
              </w:rPr>
              <w:t>一、技术参数</w:t>
            </w:r>
          </w:p>
          <w:p>
            <w:pPr>
              <w:pStyle w:val="null3"/>
              <w:jc w:val="both"/>
            </w:pPr>
            <w:r>
              <w:rPr>
                <w:sz w:val="21"/>
              </w:rPr>
              <w:t>▲ 1</w:t>
            </w:r>
            <w:r>
              <w:rPr>
                <w:sz w:val="21"/>
              </w:rPr>
              <w:t>.</w:t>
            </w:r>
            <w:r>
              <w:rPr>
                <w:sz w:val="21"/>
              </w:rPr>
              <w:t>具有磁疗和电疗两种治疗方式；</w:t>
            </w:r>
          </w:p>
          <w:p>
            <w:pPr>
              <w:pStyle w:val="null3"/>
              <w:jc w:val="both"/>
            </w:pPr>
            <w:r>
              <w:rPr>
                <w:sz w:val="21"/>
              </w:rPr>
              <w:t>2</w:t>
            </w:r>
            <w:r>
              <w:rPr>
                <w:sz w:val="21"/>
              </w:rPr>
              <w:t>.</w:t>
            </w:r>
            <w:r>
              <w:rPr>
                <w:sz w:val="21"/>
              </w:rPr>
              <w:t>产品结构及组成：主要由主机和附件组成，附件包括电疗附件和磁疗附件</w:t>
            </w:r>
            <w:r>
              <w:rPr>
                <w:sz w:val="21"/>
              </w:rPr>
              <w:t>。</w:t>
            </w:r>
          </w:p>
          <w:p>
            <w:pPr>
              <w:pStyle w:val="null3"/>
              <w:jc w:val="both"/>
            </w:pPr>
            <w:r>
              <w:rPr>
                <w:sz w:val="21"/>
              </w:rPr>
              <w:t>3</w:t>
            </w:r>
            <w:r>
              <w:rPr>
                <w:sz w:val="21"/>
              </w:rPr>
              <w:t>.</w:t>
            </w:r>
            <w:r>
              <w:rPr>
                <w:sz w:val="21"/>
              </w:rPr>
              <w:t>磁疗强度：</w:t>
            </w:r>
            <w:r>
              <w:rPr>
                <w:sz w:val="21"/>
              </w:rPr>
              <w:t>3-30mT；</w:t>
            </w:r>
          </w:p>
          <w:p>
            <w:pPr>
              <w:pStyle w:val="null3"/>
              <w:jc w:val="both"/>
            </w:pPr>
            <w:r>
              <w:rPr>
                <w:sz w:val="21"/>
              </w:rPr>
              <w:t>▲4</w:t>
            </w:r>
            <w:r>
              <w:rPr>
                <w:sz w:val="21"/>
              </w:rPr>
              <w:t>.</w:t>
            </w:r>
            <w:r>
              <w:rPr>
                <w:sz w:val="21"/>
              </w:rPr>
              <w:t>磁疗的治疗强度可分</w:t>
            </w:r>
            <w:r>
              <w:rPr>
                <w:sz w:val="21"/>
              </w:rPr>
              <w:t>2档：第一档强度：3-9mT，第二档强度：10-17mT；</w:t>
            </w:r>
          </w:p>
          <w:p>
            <w:pPr>
              <w:pStyle w:val="null3"/>
              <w:jc w:val="both"/>
            </w:pPr>
            <w:r>
              <w:rPr>
                <w:sz w:val="21"/>
              </w:rPr>
              <w:t>▲5</w:t>
            </w:r>
            <w:r>
              <w:rPr>
                <w:sz w:val="21"/>
              </w:rPr>
              <w:t>.</w:t>
            </w:r>
            <w:r>
              <w:rPr>
                <w:sz w:val="21"/>
              </w:rPr>
              <w:t>磁疗具有微振功能：分档可调；</w:t>
            </w:r>
          </w:p>
          <w:p>
            <w:pPr>
              <w:pStyle w:val="null3"/>
              <w:jc w:val="both"/>
            </w:pPr>
            <w:r>
              <w:rPr>
                <w:sz w:val="21"/>
              </w:rPr>
              <w:t>6</w:t>
            </w:r>
            <w:r>
              <w:rPr>
                <w:sz w:val="21"/>
              </w:rPr>
              <w:t>.</w:t>
            </w:r>
            <w:r>
              <w:rPr>
                <w:sz w:val="21"/>
              </w:rPr>
              <w:t>微振振频：</w:t>
            </w:r>
            <w:r>
              <w:rPr>
                <w:sz w:val="21"/>
              </w:rPr>
              <w:t>0-10Hz可调，调节精度满足临床治疗使用，误差符合国家医疗器械相关标准。</w:t>
            </w:r>
          </w:p>
          <w:p>
            <w:pPr>
              <w:pStyle w:val="null3"/>
              <w:jc w:val="both"/>
            </w:pPr>
            <w:r>
              <w:rPr>
                <w:sz w:val="21"/>
              </w:rPr>
              <w:t>▲7</w:t>
            </w:r>
            <w:r>
              <w:rPr>
                <w:sz w:val="21"/>
              </w:rPr>
              <w:t>.</w:t>
            </w:r>
            <w:r>
              <w:rPr>
                <w:sz w:val="21"/>
              </w:rPr>
              <w:t>定时功能：设置范围</w:t>
            </w:r>
            <w:r>
              <w:rPr>
                <w:sz w:val="21"/>
              </w:rPr>
              <w:t>5min～99min。</w:t>
            </w:r>
          </w:p>
          <w:p>
            <w:pPr>
              <w:pStyle w:val="null3"/>
              <w:jc w:val="both"/>
            </w:pPr>
            <w:r>
              <w:rPr>
                <w:sz w:val="21"/>
              </w:rPr>
              <w:t>8</w:t>
            </w:r>
            <w:r>
              <w:rPr>
                <w:sz w:val="21"/>
              </w:rPr>
              <w:t>.</w:t>
            </w:r>
            <w:r>
              <w:rPr>
                <w:sz w:val="21"/>
              </w:rPr>
              <w:t>支持倒计时运行，治疗结束，有声音提示结束。</w:t>
            </w:r>
          </w:p>
          <w:p>
            <w:pPr>
              <w:pStyle w:val="null3"/>
              <w:jc w:val="both"/>
            </w:pPr>
            <w:r>
              <w:rPr>
                <w:sz w:val="21"/>
              </w:rPr>
              <w:t xml:space="preserve"> </w:t>
            </w:r>
            <w:r>
              <w:rPr>
                <w:sz w:val="21"/>
              </w:rPr>
              <w:t>9</w:t>
            </w:r>
            <w:r>
              <w:rPr>
                <w:sz w:val="21"/>
              </w:rPr>
              <w:t>.</w:t>
            </w:r>
            <w:r>
              <w:rPr>
                <w:sz w:val="21"/>
              </w:rPr>
              <w:t>电疗输出开路最大电压峰值</w:t>
            </w:r>
            <w:r>
              <w:rPr>
                <w:sz w:val="21"/>
              </w:rPr>
              <w:t>≤50V，主治疗电极（脑部）输出电流符合国家相关安全标准（提供第三方有效的检测报告并加盖投标人公章）</w:t>
            </w:r>
          </w:p>
          <w:p>
            <w:pPr>
              <w:pStyle w:val="null3"/>
              <w:jc w:val="both"/>
            </w:pPr>
            <w:r>
              <w:rPr>
                <w:sz w:val="21"/>
              </w:rPr>
              <w:t>10</w:t>
            </w:r>
            <w:r>
              <w:rPr>
                <w:sz w:val="21"/>
              </w:rPr>
              <w:t>.</w:t>
            </w:r>
            <w:r>
              <w:rPr>
                <w:sz w:val="21"/>
              </w:rPr>
              <w:t>电疗载波频率：</w:t>
            </w:r>
            <w:r>
              <w:rPr>
                <w:sz w:val="21"/>
              </w:rPr>
              <w:t>2-10kHz可调，调节精度及误差符合国家医疗器械相关标准及临床使用需求。</w:t>
            </w:r>
          </w:p>
          <w:p>
            <w:pPr>
              <w:pStyle w:val="null3"/>
              <w:jc w:val="both"/>
            </w:pPr>
            <w:r>
              <w:rPr>
                <w:sz w:val="21"/>
              </w:rPr>
              <w:t>11</w:t>
            </w:r>
            <w:r>
              <w:rPr>
                <w:sz w:val="21"/>
              </w:rPr>
              <w:t>.</w:t>
            </w:r>
            <w:r>
              <w:rPr>
                <w:sz w:val="21"/>
              </w:rPr>
              <w:t>产品结构：推车式结构，便于移动，车轮可固定；</w:t>
            </w:r>
          </w:p>
          <w:p>
            <w:pPr>
              <w:pStyle w:val="null3"/>
              <w:jc w:val="both"/>
            </w:pPr>
            <w:r>
              <w:rPr>
                <w:sz w:val="21"/>
              </w:rPr>
              <w:t>▲12</w:t>
            </w:r>
            <w:r>
              <w:rPr>
                <w:sz w:val="21"/>
              </w:rPr>
              <w:t>.</w:t>
            </w:r>
            <w:r>
              <w:rPr>
                <w:sz w:val="21"/>
              </w:rPr>
              <w:t>输出路线：具备</w:t>
            </w:r>
            <w:r>
              <w:rPr>
                <w:sz w:val="21"/>
              </w:rPr>
              <w:t>≥2路磁疗输出，≥2路电疗。</w:t>
            </w:r>
          </w:p>
          <w:p>
            <w:pPr>
              <w:pStyle w:val="null3"/>
              <w:jc w:val="both"/>
            </w:pPr>
            <w:r>
              <w:rPr>
                <w:sz w:val="21"/>
              </w:rPr>
              <w:t>13</w:t>
            </w:r>
            <w:r>
              <w:rPr>
                <w:sz w:val="21"/>
              </w:rPr>
              <w:t>.</w:t>
            </w:r>
            <w:r>
              <w:rPr>
                <w:sz w:val="21"/>
              </w:rPr>
              <w:t>磁疗与电疗可同时使用，也可单独使用。</w:t>
            </w:r>
          </w:p>
          <w:p>
            <w:pPr>
              <w:pStyle w:val="null3"/>
              <w:jc w:val="both"/>
            </w:pPr>
            <w:r>
              <w:rPr>
                <w:sz w:val="21"/>
              </w:rPr>
              <w:t>▲14</w:t>
            </w:r>
            <w:r>
              <w:rPr>
                <w:sz w:val="21"/>
              </w:rPr>
              <w:t>.</w:t>
            </w:r>
            <w:r>
              <w:rPr>
                <w:sz w:val="21"/>
              </w:rPr>
              <w:t>屏幕大小为</w:t>
            </w:r>
            <w:r>
              <w:rPr>
                <w:sz w:val="21"/>
              </w:rPr>
              <w:t>≥8寸</w:t>
            </w:r>
          </w:p>
          <w:p>
            <w:pPr>
              <w:pStyle w:val="null3"/>
              <w:jc w:val="both"/>
            </w:pPr>
            <w:r>
              <w:rPr>
                <w:sz w:val="21"/>
              </w:rPr>
              <w:t>二、适用范围：</w:t>
            </w:r>
          </w:p>
          <w:p>
            <w:pPr>
              <w:pStyle w:val="null3"/>
              <w:jc w:val="both"/>
            </w:pPr>
            <w:r>
              <w:rPr>
                <w:sz w:val="21"/>
              </w:rPr>
              <w:t>1.适用于脑血管疾病、脑损伤等疾病的治疗（投标人须提供与采购需求相符的医疗器械注册证或提供第三方证明资料并加盖公章）</w:t>
            </w:r>
          </w:p>
          <w:p>
            <w:pPr>
              <w:pStyle w:val="null3"/>
              <w:jc w:val="both"/>
            </w:pPr>
            <w:r>
              <w:rPr>
                <w:sz w:val="21"/>
              </w:rPr>
              <w:t>2. 磁疗部分适合用于神经症的治疗，例如神经衰弱或失眠等。（投标人须提供与采购需求相符的医疗器械注册证或提供第三方证明资料并加盖公章）</w:t>
            </w:r>
          </w:p>
          <w:p>
            <w:pPr>
              <w:pStyle w:val="null3"/>
              <w:jc w:val="both"/>
            </w:pPr>
            <w:r>
              <w:rPr>
                <w:sz w:val="21"/>
              </w:rPr>
              <w:t>三、单台配置清单：</w:t>
            </w:r>
          </w:p>
          <w:tbl>
            <w:tblPr>
              <w:tblInd w:type="dxa" w:w="120"/>
              <w:tblBorders>
                <w:top w:val="none" w:color="000000" w:sz="4"/>
                <w:left w:val="none" w:color="000000" w:sz="4"/>
                <w:bottom w:val="none" w:color="000000" w:sz="4"/>
                <w:right w:val="none" w:color="000000" w:sz="4"/>
                <w:insideH w:val="none"/>
                <w:insideV w:val="none"/>
              </w:tblBorders>
            </w:tblPr>
            <w:tblGrid>
              <w:gridCol w:w="711"/>
              <w:gridCol w:w="3465"/>
              <w:gridCol w:w="711"/>
              <w:gridCol w:w="711"/>
            </w:tblGrid>
            <w:tr>
              <w:tc>
                <w:tcPr>
                  <w:tcW w:type="dxa" w:w="711"/>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序号</w:t>
                  </w:r>
                </w:p>
              </w:tc>
              <w:tc>
                <w:tcPr>
                  <w:tcW w:type="dxa" w:w="346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配件名称</w:t>
                  </w:r>
                </w:p>
              </w:tc>
              <w:tc>
                <w:tcPr>
                  <w:tcW w:type="dxa" w:w="711"/>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单位</w:t>
                  </w:r>
                </w:p>
              </w:tc>
              <w:tc>
                <w:tcPr>
                  <w:tcW w:type="dxa" w:w="711"/>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数量</w:t>
                  </w:r>
                </w:p>
              </w:tc>
            </w:tr>
            <w:tr>
              <w:tc>
                <w:tcPr>
                  <w:tcW w:type="dxa" w:w="71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w:t>
                  </w:r>
                </w:p>
              </w:tc>
              <w:tc>
                <w:tcPr>
                  <w:tcW w:type="dxa" w:w="34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主机</w:t>
                  </w:r>
                </w:p>
              </w:tc>
              <w:tc>
                <w:tcPr>
                  <w:tcW w:type="dxa" w:w="7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台</w:t>
                  </w:r>
                </w:p>
              </w:tc>
              <w:tc>
                <w:tcPr>
                  <w:tcW w:type="dxa" w:w="7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w:t>
                  </w:r>
                </w:p>
              </w:tc>
            </w:tr>
            <w:tr>
              <w:tc>
                <w:tcPr>
                  <w:tcW w:type="dxa" w:w="71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w:t>
                  </w:r>
                </w:p>
              </w:tc>
              <w:tc>
                <w:tcPr>
                  <w:tcW w:type="dxa" w:w="34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设备配套专业治疗控制系统软件</w:t>
                  </w:r>
                </w:p>
              </w:tc>
              <w:tc>
                <w:tcPr>
                  <w:tcW w:type="dxa" w:w="7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套</w:t>
                  </w:r>
                </w:p>
              </w:tc>
              <w:tc>
                <w:tcPr>
                  <w:tcW w:type="dxa" w:w="7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w:t>
                  </w:r>
                </w:p>
              </w:tc>
            </w:tr>
            <w:tr>
              <w:tc>
                <w:tcPr>
                  <w:tcW w:type="dxa" w:w="71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3</w:t>
                  </w:r>
                </w:p>
              </w:tc>
              <w:tc>
                <w:tcPr>
                  <w:tcW w:type="dxa" w:w="34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设备备用熔断器</w:t>
                  </w:r>
                </w:p>
              </w:tc>
              <w:tc>
                <w:tcPr>
                  <w:tcW w:type="dxa" w:w="7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个</w:t>
                  </w:r>
                </w:p>
              </w:tc>
              <w:tc>
                <w:tcPr>
                  <w:tcW w:type="dxa" w:w="7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4</w:t>
                  </w:r>
                </w:p>
              </w:tc>
            </w:tr>
            <w:tr>
              <w:tc>
                <w:tcPr>
                  <w:tcW w:type="dxa" w:w="71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4</w:t>
                  </w:r>
                </w:p>
              </w:tc>
              <w:tc>
                <w:tcPr>
                  <w:tcW w:type="dxa" w:w="34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电源线</w:t>
                  </w:r>
                </w:p>
              </w:tc>
              <w:tc>
                <w:tcPr>
                  <w:tcW w:type="dxa" w:w="7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根</w:t>
                  </w:r>
                </w:p>
              </w:tc>
              <w:tc>
                <w:tcPr>
                  <w:tcW w:type="dxa" w:w="7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w:t>
                  </w:r>
                </w:p>
              </w:tc>
            </w:tr>
            <w:tr>
              <w:tc>
                <w:tcPr>
                  <w:tcW w:type="dxa" w:w="71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5</w:t>
                  </w:r>
                </w:p>
              </w:tc>
              <w:tc>
                <w:tcPr>
                  <w:tcW w:type="dxa" w:w="34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电疗导联线</w:t>
                  </w:r>
                </w:p>
              </w:tc>
              <w:tc>
                <w:tcPr>
                  <w:tcW w:type="dxa" w:w="7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根</w:t>
                  </w:r>
                </w:p>
              </w:tc>
              <w:tc>
                <w:tcPr>
                  <w:tcW w:type="dxa" w:w="7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w:t>
                  </w:r>
                </w:p>
              </w:tc>
            </w:tr>
            <w:tr>
              <w:tc>
                <w:tcPr>
                  <w:tcW w:type="dxa" w:w="71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6</w:t>
                  </w:r>
                </w:p>
              </w:tc>
              <w:tc>
                <w:tcPr>
                  <w:tcW w:type="dxa" w:w="34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理疗用体表电极</w:t>
                  </w:r>
                </w:p>
              </w:tc>
              <w:tc>
                <w:tcPr>
                  <w:tcW w:type="dxa" w:w="7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片</w:t>
                  </w:r>
                </w:p>
              </w:tc>
              <w:tc>
                <w:tcPr>
                  <w:tcW w:type="dxa" w:w="7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20</w:t>
                  </w:r>
                </w:p>
              </w:tc>
            </w:tr>
            <w:tr>
              <w:tc>
                <w:tcPr>
                  <w:tcW w:type="dxa" w:w="71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7</w:t>
                  </w:r>
                </w:p>
              </w:tc>
              <w:tc>
                <w:tcPr>
                  <w:tcW w:type="dxa" w:w="34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一次性电极片</w:t>
                  </w:r>
                </w:p>
              </w:tc>
              <w:tc>
                <w:tcPr>
                  <w:tcW w:type="dxa" w:w="7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片</w:t>
                  </w:r>
                </w:p>
              </w:tc>
              <w:tc>
                <w:tcPr>
                  <w:tcW w:type="dxa" w:w="7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50</w:t>
                  </w:r>
                </w:p>
              </w:tc>
            </w:tr>
            <w:tr>
              <w:tc>
                <w:tcPr>
                  <w:tcW w:type="dxa" w:w="71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8</w:t>
                  </w:r>
                </w:p>
              </w:tc>
              <w:tc>
                <w:tcPr>
                  <w:tcW w:type="dxa" w:w="34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磁疗治疗附件</w:t>
                  </w:r>
                </w:p>
              </w:tc>
              <w:tc>
                <w:tcPr>
                  <w:tcW w:type="dxa" w:w="7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套</w:t>
                  </w:r>
                </w:p>
              </w:tc>
              <w:tc>
                <w:tcPr>
                  <w:tcW w:type="dxa" w:w="7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皮肤镜影像系统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p>
          <w:p>
            <w:pPr>
              <w:pStyle w:val="null3"/>
              <w:jc w:val="both"/>
            </w:pPr>
            <w:r>
              <w:rPr>
                <w:sz w:val="21"/>
              </w:rPr>
              <w:t>(1)</w:t>
            </w:r>
            <w:r>
              <w:rPr>
                <w:sz w:val="21"/>
              </w:rPr>
              <w:t>“★”号条款是关键技术参数，一项不符合即导致该投标人投标无效。带“▲”号条款为评审时的重要技术参数，不作为投标无效条款。</w:t>
            </w:r>
          </w:p>
          <w:p>
            <w:pPr>
              <w:pStyle w:val="null3"/>
              <w:jc w:val="both"/>
            </w:pPr>
            <w:r>
              <w:rPr>
                <w:sz w:val="21"/>
              </w:rPr>
              <w:t>(2)</w:t>
            </w:r>
            <w:r>
              <w:rPr>
                <w:sz w:val="21"/>
              </w:rPr>
              <w:t>本项目采购类型属于</w:t>
            </w:r>
            <w:r>
              <w:rPr>
                <w:sz w:val="21"/>
                <w:b/>
                <w:u w:val="single"/>
              </w:rPr>
              <w:t>货物</w:t>
            </w:r>
            <w:r>
              <w:rPr>
                <w:sz w:val="21"/>
              </w:rPr>
              <w:t>，如需提供中小企业声明函的，应</w:t>
            </w:r>
            <w:r>
              <w:rPr>
                <w:sz w:val="21"/>
                <w:b/>
                <w:u w:val="single"/>
              </w:rPr>
              <w:t>按中小企业声明函（货物）</w:t>
            </w:r>
            <w:r>
              <w:rPr>
                <w:sz w:val="21"/>
              </w:rPr>
              <w:t>格式提供。在货物采购项目中，货物由中小企业制造，即货物由中小企业生产且使用该中小企业商号或者注册商标的，可享受法规规定的中小企业扶持政策，不对投标人主体类型作任何限制要求。投标人提供的货物既有中小企业制造的，也有大型企业制造的，不享受法规规定的中小企业扶持政策。</w:t>
            </w:r>
          </w:p>
          <w:p>
            <w:pPr>
              <w:pStyle w:val="null3"/>
              <w:jc w:val="both"/>
            </w:pPr>
            <w:r>
              <w:rPr>
                <w:sz w:val="21"/>
              </w:rPr>
              <w:t>★</w:t>
            </w:r>
            <w:r>
              <w:rPr>
                <w:sz w:val="21"/>
              </w:rPr>
              <w:t>(3)</w:t>
            </w:r>
            <w:r>
              <w:rPr>
                <w:sz w:val="21"/>
              </w:rPr>
              <w:t>所投产品具有有效的医疗器械注册证明。</w:t>
            </w:r>
            <w:r>
              <w:rPr>
                <w:sz w:val="21"/>
              </w:rPr>
              <w:t>且所投产品型号必须与医疗器械注册证显示型号一致（注册证过期的，须提供网上可以查询的延期公告，如因其他特殊原因查询不到，须提供监督管理局受理的医疗器械注册延期通知书；涉及型号变更的须提供监督管理部门审核通过的变更文件）。</w:t>
            </w:r>
            <w:r>
              <w:rPr>
                <w:sz w:val="21"/>
              </w:rPr>
              <w:t>（如国家另有规定，则适用其规定）</w:t>
            </w:r>
          </w:p>
          <w:p>
            <w:pPr>
              <w:pStyle w:val="null3"/>
              <w:jc w:val="both"/>
            </w:pPr>
            <w:r>
              <w:rPr>
                <w:sz w:val="21"/>
              </w:rPr>
              <w:t>▲</w:t>
            </w:r>
            <w:r>
              <w:rPr>
                <w:sz w:val="21"/>
              </w:rPr>
              <w:t>(4)</w:t>
            </w:r>
            <w:r>
              <w:rPr>
                <w:sz w:val="21"/>
              </w:rPr>
              <w:t>.</w:t>
            </w:r>
            <w:r>
              <w:rPr>
                <w:sz w:val="21"/>
              </w:rPr>
              <w:t>如投标人为代理经销商的，须承诺产品</w:t>
            </w:r>
            <w:r>
              <w:rPr>
                <w:sz w:val="21"/>
              </w:rPr>
              <w:t>供应来源</w:t>
            </w:r>
            <w:r>
              <w:rPr>
                <w:sz w:val="21"/>
              </w:rPr>
              <w:t>正规、可从原厂合法供货，中标签订合同前按需提供原厂供货</w:t>
            </w:r>
            <w:r>
              <w:rPr>
                <w:sz w:val="21"/>
              </w:rPr>
              <w:t>/</w:t>
            </w:r>
            <w:r>
              <w:rPr>
                <w:sz w:val="21"/>
              </w:rPr>
              <w:t>授权相关证明材料。（提供承诺函并加盖投标人公章）。</w:t>
            </w:r>
          </w:p>
          <w:p>
            <w:pPr>
              <w:pStyle w:val="null3"/>
              <w:jc w:val="both"/>
            </w:pPr>
            <w:r>
              <w:rPr>
                <w:sz w:val="21"/>
              </w:rPr>
              <w:t>一、技术参数要求：</w:t>
            </w:r>
          </w:p>
          <w:p>
            <w:pPr>
              <w:pStyle w:val="null3"/>
              <w:jc w:val="both"/>
            </w:pPr>
            <w:r>
              <w:rPr>
                <w:sz w:val="21"/>
              </w:rPr>
              <w:t>1</w:t>
            </w:r>
            <w:r>
              <w:rPr>
                <w:sz w:val="21"/>
              </w:rPr>
              <w:t>、支持多角度面部成像拍摄，可自动对焦，多光谱成像，支持普通光、偏振光、</w:t>
            </w:r>
            <w:r>
              <w:rPr>
                <w:sz w:val="21"/>
              </w:rPr>
              <w:t xml:space="preserve">UV </w:t>
            </w:r>
            <w:r>
              <w:rPr>
                <w:sz w:val="21"/>
              </w:rPr>
              <w:t>光成像，支持连拍，可预览拍摄画面。</w:t>
            </w:r>
          </w:p>
          <w:p>
            <w:pPr>
              <w:pStyle w:val="null3"/>
              <w:jc w:val="both"/>
            </w:pPr>
            <w:r>
              <w:rPr>
                <w:sz w:val="21"/>
              </w:rPr>
              <w:t>▲</w:t>
            </w:r>
            <w:r>
              <w:rPr>
                <w:sz w:val="21"/>
              </w:rPr>
              <w:t>2</w:t>
            </w:r>
            <w:r>
              <w:rPr>
                <w:sz w:val="21"/>
              </w:rPr>
              <w:t>、图像输出分辨率不低于</w:t>
            </w:r>
            <w:r>
              <w:rPr>
                <w:sz w:val="21"/>
              </w:rPr>
              <w:t>2592</w:t>
            </w:r>
            <w:r>
              <w:rPr>
                <w:sz w:val="21"/>
              </w:rPr>
              <w:t>×</w:t>
            </w:r>
            <w:r>
              <w:rPr>
                <w:sz w:val="21"/>
              </w:rPr>
              <w:t>1944</w:t>
            </w:r>
            <w:r>
              <w:rPr>
                <w:sz w:val="21"/>
              </w:rPr>
              <w:t>（</w:t>
            </w:r>
            <w:r>
              <w:rPr>
                <w:sz w:val="21"/>
              </w:rPr>
              <w:t>500</w:t>
            </w:r>
            <w:r>
              <w:rPr>
                <w:sz w:val="21"/>
              </w:rPr>
              <w:t>万像素）</w:t>
            </w:r>
          </w:p>
          <w:p>
            <w:pPr>
              <w:pStyle w:val="null3"/>
              <w:jc w:val="both"/>
            </w:pPr>
            <w:r>
              <w:rPr>
                <w:sz w:val="21"/>
              </w:rPr>
              <w:t>3</w:t>
            </w:r>
            <w:r>
              <w:rPr>
                <w:sz w:val="21"/>
              </w:rPr>
              <w:t>、光源波长：紫外光：≥</w:t>
            </w:r>
            <w:r>
              <w:rPr>
                <w:sz w:val="21"/>
              </w:rPr>
              <w:t>320nm</w:t>
            </w:r>
            <w:r>
              <w:rPr>
                <w:sz w:val="21"/>
              </w:rPr>
              <w:t>；普通光和偏振光：</w:t>
            </w:r>
            <w:r>
              <w:rPr>
                <w:sz w:val="21"/>
              </w:rPr>
              <w:t>400nm</w:t>
            </w:r>
            <w:r>
              <w:rPr>
                <w:sz w:val="21"/>
              </w:rPr>
              <w:t>＜λ＜</w:t>
            </w:r>
            <w:r>
              <w:rPr>
                <w:sz w:val="21"/>
              </w:rPr>
              <w:t>700nm</w:t>
            </w:r>
            <w:r>
              <w:rPr>
                <w:sz w:val="21"/>
              </w:rPr>
              <w:t>。</w:t>
            </w:r>
          </w:p>
          <w:p>
            <w:pPr>
              <w:pStyle w:val="null3"/>
              <w:jc w:val="both"/>
            </w:pPr>
            <w:r>
              <w:rPr>
                <w:sz w:val="21"/>
              </w:rPr>
              <w:t>4</w:t>
            </w:r>
            <w:r>
              <w:rPr>
                <w:sz w:val="21"/>
              </w:rPr>
              <w:t>、受照面辐照度（</w:t>
            </w:r>
            <w:r>
              <w:rPr>
                <w:sz w:val="21"/>
              </w:rPr>
              <w:t xml:space="preserve">UV </w:t>
            </w:r>
            <w:r>
              <w:rPr>
                <w:sz w:val="21"/>
              </w:rPr>
              <w:t>光）：</w:t>
            </w:r>
            <w:r>
              <w:rPr>
                <w:sz w:val="21"/>
              </w:rPr>
              <w:t>Ee</w:t>
            </w:r>
            <w:r>
              <w:rPr>
                <w:sz w:val="21"/>
              </w:rPr>
              <w:t>≤</w:t>
            </w:r>
            <w:r>
              <w:rPr>
                <w:sz w:val="21"/>
              </w:rPr>
              <w:t>30W/m</w:t>
            </w:r>
            <w:r>
              <w:rPr>
                <w:sz w:val="21"/>
              </w:rPr>
              <w:t xml:space="preserve">²；设备在 </w:t>
            </w:r>
            <w:r>
              <w:rPr>
                <w:sz w:val="21"/>
              </w:rPr>
              <w:t>300nm~3000nm</w:t>
            </w:r>
            <w:r>
              <w:rPr>
                <w:sz w:val="21"/>
              </w:rPr>
              <w:t xml:space="preserve">光谱范围内最大照度时，辐射照度应不超过 </w:t>
            </w:r>
            <w:r>
              <w:rPr>
                <w:sz w:val="21"/>
              </w:rPr>
              <w:t>100W/m</w:t>
            </w:r>
            <w:r>
              <w:rPr>
                <w:sz w:val="21"/>
              </w:rPr>
              <w:t>²。</w:t>
            </w:r>
          </w:p>
          <w:p>
            <w:pPr>
              <w:pStyle w:val="null3"/>
              <w:jc w:val="both"/>
            </w:pPr>
            <w:r>
              <w:rPr>
                <w:sz w:val="21"/>
              </w:rPr>
              <w:t>5</w:t>
            </w:r>
            <w:r>
              <w:rPr>
                <w:sz w:val="21"/>
              </w:rPr>
              <w:t>、受照面温升：受照面温升Δ</w:t>
            </w:r>
            <w:r>
              <w:rPr>
                <w:sz w:val="21"/>
              </w:rPr>
              <w:t>T</w:t>
            </w:r>
            <w:r>
              <w:rPr>
                <w:sz w:val="21"/>
              </w:rPr>
              <w:t>≤</w:t>
            </w:r>
            <w:r>
              <w:rPr>
                <w:sz w:val="21"/>
              </w:rPr>
              <w:t>5</w:t>
            </w:r>
            <w:r>
              <w:rPr>
                <w:sz w:val="21"/>
              </w:rPr>
              <w:t>℃。</w:t>
            </w:r>
          </w:p>
          <w:p>
            <w:pPr>
              <w:pStyle w:val="null3"/>
              <w:jc w:val="both"/>
            </w:pPr>
            <w:r>
              <w:rPr>
                <w:sz w:val="21"/>
              </w:rPr>
              <w:t>▲</w:t>
            </w:r>
            <w:r>
              <w:rPr>
                <w:sz w:val="21"/>
              </w:rPr>
              <w:t>6</w:t>
            </w:r>
            <w:r>
              <w:rPr>
                <w:sz w:val="21"/>
              </w:rPr>
              <w:t xml:space="preserve">、光源照度 </w:t>
            </w:r>
            <w:r>
              <w:rPr>
                <w:sz w:val="21"/>
              </w:rPr>
              <w:t>(</w:t>
            </w:r>
            <w:r>
              <w:rPr>
                <w:sz w:val="21"/>
              </w:rPr>
              <w:t>普通光</w:t>
            </w:r>
            <w:r>
              <w:rPr>
                <w:sz w:val="21"/>
              </w:rPr>
              <w:t>/</w:t>
            </w:r>
            <w:r>
              <w:rPr>
                <w:sz w:val="21"/>
              </w:rPr>
              <w:t>偏振光</w:t>
            </w:r>
            <w:r>
              <w:rPr>
                <w:sz w:val="21"/>
              </w:rPr>
              <w:t>)</w:t>
            </w:r>
            <w:r>
              <w:rPr>
                <w:sz w:val="21"/>
              </w:rPr>
              <w:t>：＞</w:t>
            </w:r>
            <w:r>
              <w:rPr>
                <w:sz w:val="21"/>
              </w:rPr>
              <w:t>1500 Lx</w:t>
            </w:r>
            <w:r>
              <w:rPr>
                <w:sz w:val="21"/>
              </w:rPr>
              <w:t>；图像采集处光源照度满足临床清晰成像需求，符合医用光学检测标准。</w:t>
            </w:r>
          </w:p>
          <w:p>
            <w:pPr>
              <w:pStyle w:val="null3"/>
              <w:jc w:val="both"/>
            </w:pPr>
            <w:r>
              <w:rPr>
                <w:sz w:val="21"/>
              </w:rPr>
              <w:t>7</w:t>
            </w:r>
            <w:r>
              <w:rPr>
                <w:sz w:val="21"/>
              </w:rPr>
              <w:t>、色温</w:t>
            </w:r>
            <w:r>
              <w:rPr>
                <w:sz w:val="21"/>
              </w:rPr>
              <w:t>(</w:t>
            </w:r>
            <w:r>
              <w:rPr>
                <w:sz w:val="21"/>
              </w:rPr>
              <w:t>普通光</w:t>
            </w:r>
            <w:r>
              <w:rPr>
                <w:sz w:val="21"/>
              </w:rPr>
              <w:t>/</w:t>
            </w:r>
            <w:r>
              <w:rPr>
                <w:sz w:val="21"/>
              </w:rPr>
              <w:t>偏振光</w:t>
            </w:r>
            <w:r>
              <w:rPr>
                <w:sz w:val="21"/>
              </w:rPr>
              <w:t>)</w:t>
            </w:r>
            <w:r>
              <w:rPr>
                <w:sz w:val="21"/>
              </w:rPr>
              <w:t>≥</w:t>
            </w:r>
            <w:r>
              <w:rPr>
                <w:sz w:val="21"/>
              </w:rPr>
              <w:t>4000K</w:t>
            </w:r>
            <w:r>
              <w:rPr>
                <w:sz w:val="21"/>
              </w:rPr>
              <w:t>；相关色温应符合临床皮肤成像显色标准要求。</w:t>
            </w:r>
          </w:p>
          <w:p>
            <w:pPr>
              <w:pStyle w:val="null3"/>
              <w:jc w:val="both"/>
            </w:pPr>
            <w:r>
              <w:rPr>
                <w:sz w:val="21"/>
              </w:rPr>
              <w:t>8</w:t>
            </w:r>
            <w:r>
              <w:rPr>
                <w:sz w:val="21"/>
              </w:rPr>
              <w:t xml:space="preserve">、显色指数大于 </w:t>
            </w:r>
            <w:r>
              <w:rPr>
                <w:sz w:val="21"/>
              </w:rPr>
              <w:t>80</w:t>
            </w:r>
            <w:r>
              <w:rPr>
                <w:sz w:val="21"/>
              </w:rPr>
              <w:t>。</w:t>
            </w:r>
          </w:p>
          <w:p>
            <w:pPr>
              <w:pStyle w:val="null3"/>
              <w:jc w:val="both"/>
            </w:pPr>
            <w:r>
              <w:rPr>
                <w:sz w:val="21"/>
              </w:rPr>
              <w:t>9</w:t>
            </w:r>
            <w:r>
              <w:rPr>
                <w:sz w:val="21"/>
              </w:rPr>
              <w:t>、支持自动白平衡。</w:t>
            </w:r>
          </w:p>
          <w:p>
            <w:pPr>
              <w:pStyle w:val="null3"/>
              <w:jc w:val="both"/>
            </w:pPr>
            <w:r>
              <w:rPr>
                <w:sz w:val="21"/>
              </w:rPr>
              <w:t>10</w:t>
            </w:r>
            <w:r>
              <w:rPr>
                <w:sz w:val="21"/>
              </w:rPr>
              <w:t>、图像格式支持</w:t>
            </w:r>
            <w:r>
              <w:rPr>
                <w:sz w:val="21"/>
              </w:rPr>
              <w:t>JPG</w:t>
            </w:r>
            <w:r>
              <w:rPr>
                <w:sz w:val="21"/>
              </w:rPr>
              <w:t>等通用图像格式，导出图片的水平分辨率和垂直分辨率≥</w:t>
            </w:r>
            <w:r>
              <w:rPr>
                <w:sz w:val="21"/>
              </w:rPr>
              <w:t>300dpi</w:t>
            </w:r>
            <w:r>
              <w:rPr>
                <w:sz w:val="21"/>
              </w:rPr>
              <w:t>。</w:t>
            </w:r>
          </w:p>
          <w:p>
            <w:pPr>
              <w:pStyle w:val="null3"/>
              <w:jc w:val="both"/>
            </w:pPr>
            <w:r>
              <w:rPr>
                <w:sz w:val="21"/>
              </w:rPr>
              <w:t>11</w:t>
            </w:r>
            <w:r>
              <w:rPr>
                <w:sz w:val="21"/>
              </w:rPr>
              <w:t>、特征分析：提供皮肤特征凸显的表现观察、标注及统计。</w:t>
            </w:r>
          </w:p>
          <w:p>
            <w:pPr>
              <w:pStyle w:val="null3"/>
              <w:jc w:val="both"/>
            </w:pPr>
            <w:r>
              <w:rPr>
                <w:sz w:val="21"/>
              </w:rPr>
              <w:t>12</w:t>
            </w:r>
            <w:r>
              <w:rPr>
                <w:sz w:val="21"/>
              </w:rPr>
              <w:t>、具有下巴、额头定位支撑。</w:t>
            </w:r>
          </w:p>
          <w:p>
            <w:pPr>
              <w:pStyle w:val="null3"/>
              <w:jc w:val="both"/>
            </w:pPr>
            <w:r>
              <w:rPr>
                <w:sz w:val="21"/>
              </w:rPr>
              <w:t>13</w:t>
            </w:r>
            <w:r>
              <w:rPr>
                <w:sz w:val="21"/>
              </w:rPr>
              <w:t>、登记信息：登记患者基本信息、检查信息、复诊。</w:t>
            </w:r>
          </w:p>
          <w:p>
            <w:pPr>
              <w:pStyle w:val="null3"/>
              <w:jc w:val="both"/>
            </w:pPr>
            <w:r>
              <w:rPr>
                <w:sz w:val="21"/>
              </w:rPr>
              <w:t>▲</w:t>
            </w:r>
            <w:r>
              <w:rPr>
                <w:sz w:val="21"/>
              </w:rPr>
              <w:t>14</w:t>
            </w:r>
            <w:r>
              <w:rPr>
                <w:sz w:val="21"/>
              </w:rPr>
              <w:t>、有皮肤检测模块：提供≥</w:t>
            </w:r>
            <w:r>
              <w:rPr>
                <w:sz w:val="21"/>
              </w:rPr>
              <w:t xml:space="preserve">8 </w:t>
            </w:r>
            <w:r>
              <w:rPr>
                <w:sz w:val="21"/>
              </w:rPr>
              <w:t>光谱图像，可同步观察以及导出图片。</w:t>
            </w:r>
          </w:p>
          <w:p>
            <w:pPr>
              <w:pStyle w:val="null3"/>
              <w:jc w:val="both"/>
            </w:pPr>
            <w:r>
              <w:rPr>
                <w:sz w:val="21"/>
              </w:rPr>
              <w:t>▲</w:t>
            </w:r>
            <w:r>
              <w:rPr>
                <w:sz w:val="21"/>
              </w:rPr>
              <w:t>15</w:t>
            </w:r>
            <w:r>
              <w:rPr>
                <w:sz w:val="21"/>
              </w:rPr>
              <w:t>、皮肤镜放大倍数：≥</w:t>
            </w:r>
            <w:r>
              <w:rPr>
                <w:sz w:val="21"/>
              </w:rPr>
              <w:t>20X</w:t>
            </w:r>
          </w:p>
          <w:p>
            <w:pPr>
              <w:pStyle w:val="null3"/>
              <w:jc w:val="both"/>
            </w:pPr>
            <w:r>
              <w:rPr>
                <w:sz w:val="21"/>
              </w:rPr>
              <w:t>16</w:t>
            </w:r>
            <w:r>
              <w:rPr>
                <w:sz w:val="21"/>
              </w:rPr>
              <w:t>、肌肤观察：提供肌肤预测表现评估。</w:t>
            </w:r>
          </w:p>
          <w:p>
            <w:pPr>
              <w:pStyle w:val="null3"/>
              <w:jc w:val="both"/>
            </w:pPr>
            <w:r>
              <w:rPr>
                <w:sz w:val="21"/>
              </w:rPr>
              <w:t>▲</w:t>
            </w:r>
            <w:r>
              <w:rPr>
                <w:sz w:val="21"/>
              </w:rPr>
              <w:t>17</w:t>
            </w:r>
            <w:r>
              <w:rPr>
                <w:sz w:val="21"/>
              </w:rPr>
              <w:t>、</w:t>
            </w:r>
            <w:r>
              <w:rPr>
                <w:sz w:val="21"/>
              </w:rPr>
              <w:t>3D</w:t>
            </w:r>
            <w:r>
              <w:rPr>
                <w:sz w:val="21"/>
              </w:rPr>
              <w:t>图像展示：提供皮肤多角度图像展示观察功能。</w:t>
            </w:r>
          </w:p>
          <w:p>
            <w:pPr>
              <w:pStyle w:val="null3"/>
              <w:jc w:val="both"/>
            </w:pPr>
            <w:r>
              <w:rPr>
                <w:sz w:val="21"/>
              </w:rPr>
              <w:t>18</w:t>
            </w:r>
            <w:r>
              <w:rPr>
                <w:sz w:val="21"/>
              </w:rPr>
              <w:t>、拍摄方式：皮肤拍摄和形态拍摄。</w:t>
            </w:r>
          </w:p>
          <w:p>
            <w:pPr>
              <w:pStyle w:val="null3"/>
              <w:jc w:val="both"/>
            </w:pPr>
            <w:r>
              <w:rPr>
                <w:sz w:val="21"/>
              </w:rPr>
              <w:t>19</w:t>
            </w:r>
            <w:r>
              <w:rPr>
                <w:sz w:val="21"/>
              </w:rPr>
              <w:t>、对比分析：提供图像并列对比、镜像对比、历史对比、皮损测量，提供直线测量、角度测量。</w:t>
            </w:r>
          </w:p>
          <w:p>
            <w:pPr>
              <w:pStyle w:val="null3"/>
              <w:jc w:val="both"/>
            </w:pPr>
            <w:r>
              <w:rPr>
                <w:sz w:val="21"/>
              </w:rPr>
              <w:t>20</w:t>
            </w:r>
            <w:r>
              <w:rPr>
                <w:sz w:val="21"/>
              </w:rPr>
              <w:t>、配有纸质结果输出设备，有输出功能</w:t>
            </w:r>
          </w:p>
          <w:p>
            <w:pPr>
              <w:pStyle w:val="null3"/>
              <w:jc w:val="both"/>
            </w:pPr>
            <w:r>
              <w:rPr>
                <w:sz w:val="21"/>
              </w:rPr>
              <w:t>20.1</w:t>
            </w:r>
            <w:r>
              <w:rPr>
                <w:sz w:val="21"/>
              </w:rPr>
              <w:t>报告编辑及打印：编辑报告内容及打印图，可生成综合报告、炎敏报告、肤色报告、肤质报告、衰老报告等分析报告。</w:t>
            </w:r>
          </w:p>
          <w:p>
            <w:pPr>
              <w:pStyle w:val="null3"/>
              <w:jc w:val="both"/>
            </w:pPr>
            <w:r>
              <w:rPr>
                <w:sz w:val="21"/>
              </w:rPr>
              <w:t>21</w:t>
            </w:r>
            <w:r>
              <w:rPr>
                <w:sz w:val="21"/>
              </w:rPr>
              <w:t>、支持病历对比，用于复诊患者前后就诊信息对比。</w:t>
            </w:r>
          </w:p>
          <w:p>
            <w:pPr>
              <w:pStyle w:val="null3"/>
              <w:jc w:val="both"/>
            </w:pPr>
            <w:r>
              <w:rPr>
                <w:sz w:val="21"/>
              </w:rPr>
              <w:t>22</w:t>
            </w:r>
            <w:r>
              <w:rPr>
                <w:sz w:val="21"/>
              </w:rPr>
              <w:t>、辅助工具：提供图片处理、标注工具等。</w:t>
            </w:r>
          </w:p>
          <w:p>
            <w:pPr>
              <w:pStyle w:val="null3"/>
              <w:jc w:val="both"/>
            </w:pPr>
            <w:r>
              <w:rPr>
                <w:sz w:val="21"/>
              </w:rPr>
              <w:t>23</w:t>
            </w:r>
            <w:r>
              <w:rPr>
                <w:sz w:val="21"/>
              </w:rPr>
              <w:t>、报告查询：根据检索条件查询或导出报告信息。</w:t>
            </w:r>
          </w:p>
          <w:p>
            <w:pPr>
              <w:pStyle w:val="null3"/>
              <w:jc w:val="both"/>
            </w:pPr>
            <w:r>
              <w:rPr>
                <w:sz w:val="21"/>
              </w:rPr>
              <w:t>24</w:t>
            </w:r>
            <w:r>
              <w:rPr>
                <w:sz w:val="21"/>
              </w:rPr>
              <w:t>、信息管理：包括患者档案、部位管理、图谱管理、专家词汇、科室管理模块。</w:t>
            </w:r>
          </w:p>
          <w:p>
            <w:pPr>
              <w:pStyle w:val="null3"/>
              <w:jc w:val="both"/>
            </w:pPr>
            <w:r>
              <w:rPr>
                <w:sz w:val="21"/>
              </w:rPr>
              <w:t>25</w:t>
            </w:r>
            <w:r>
              <w:rPr>
                <w:sz w:val="21"/>
              </w:rPr>
              <w:t>、数据统计：（病种统计、工作量统计、特征统计）以图表方式展示。</w:t>
            </w:r>
          </w:p>
          <w:p>
            <w:pPr>
              <w:pStyle w:val="null3"/>
              <w:jc w:val="both"/>
            </w:pPr>
            <w:r>
              <w:rPr>
                <w:sz w:val="21"/>
              </w:rPr>
              <w:t>26</w:t>
            </w:r>
            <w:r>
              <w:rPr>
                <w:sz w:val="21"/>
              </w:rPr>
              <w:t>、网络安全数据接口：至少含</w:t>
            </w:r>
            <w:r>
              <w:rPr>
                <w:sz w:val="21"/>
              </w:rPr>
              <w:t>HDMI</w:t>
            </w:r>
            <w:r>
              <w:rPr>
                <w:sz w:val="21"/>
              </w:rPr>
              <w:t>、</w:t>
            </w:r>
            <w:r>
              <w:rPr>
                <w:sz w:val="21"/>
              </w:rPr>
              <w:t xml:space="preserve">USB </w:t>
            </w:r>
            <w:r>
              <w:rPr>
                <w:sz w:val="21"/>
              </w:rPr>
              <w:t>数据接口。</w:t>
            </w:r>
          </w:p>
          <w:p>
            <w:pPr>
              <w:pStyle w:val="null3"/>
              <w:jc w:val="both"/>
            </w:pPr>
            <w:r>
              <w:rPr>
                <w:sz w:val="21"/>
              </w:rPr>
              <w:t>27</w:t>
            </w:r>
            <w:r>
              <w:rPr>
                <w:sz w:val="21"/>
              </w:rPr>
              <w:t>、系统设置：包括用户管理、角色管理、用户授权、检查界面设置与报告界面设置模块。</w:t>
            </w:r>
          </w:p>
          <w:p>
            <w:pPr>
              <w:pStyle w:val="null3"/>
              <w:jc w:val="both"/>
            </w:pPr>
            <w:r>
              <w:rPr>
                <w:sz w:val="21"/>
              </w:rPr>
              <w:t>28</w:t>
            </w:r>
            <w:r>
              <w:rPr>
                <w:sz w:val="21"/>
              </w:rPr>
              <w:t>、医生工作端：支持报告查询、编辑及打印。</w:t>
            </w:r>
          </w:p>
          <w:p>
            <w:pPr>
              <w:pStyle w:val="null3"/>
              <w:jc w:val="both"/>
            </w:pPr>
            <w:r>
              <w:rPr>
                <w:sz w:val="21"/>
              </w:rPr>
              <w:t>29</w:t>
            </w:r>
            <w:r>
              <w:rPr>
                <w:sz w:val="21"/>
              </w:rPr>
              <w:t>、皮肤拍摄诊断特征至少包括：红区、色素、卟啉、毛孔、皮纹、皱纹（如抬头纹、鱼尾纹、眉间纹等）、肤色等常见皮肤指标。</w:t>
            </w:r>
          </w:p>
          <w:p>
            <w:pPr>
              <w:pStyle w:val="null3"/>
              <w:jc w:val="both"/>
            </w:pPr>
            <w:r>
              <w:rPr>
                <w:sz w:val="21"/>
              </w:rPr>
              <w:t>30</w:t>
            </w:r>
            <w:r>
              <w:rPr>
                <w:sz w:val="21"/>
              </w:rPr>
              <w:t>、皮肤拍摄光谱图至少包括：自然光、偏振光（平行偏振光、交叉偏振光）、</w:t>
            </w:r>
            <w:r>
              <w:rPr>
                <w:sz w:val="21"/>
              </w:rPr>
              <w:t>UV</w:t>
            </w:r>
            <w:r>
              <w:rPr>
                <w:sz w:val="21"/>
              </w:rPr>
              <w:t>紫外光等多种光谱成像模式，可观察红区、棕区、色素、卟啉等皮肤深层问题</w:t>
            </w:r>
          </w:p>
          <w:p>
            <w:pPr>
              <w:pStyle w:val="null3"/>
              <w:jc w:val="both"/>
            </w:pPr>
            <w:r>
              <w:rPr>
                <w:sz w:val="21"/>
              </w:rPr>
              <w:t>▲</w:t>
            </w:r>
            <w:r>
              <w:rPr>
                <w:sz w:val="21"/>
              </w:rPr>
              <w:t>31</w:t>
            </w:r>
            <w:r>
              <w:rPr>
                <w:sz w:val="21"/>
              </w:rPr>
              <w:t>、硬盘≥</w:t>
            </w:r>
            <w:r>
              <w:rPr>
                <w:sz w:val="21"/>
              </w:rPr>
              <w:t>1T</w:t>
            </w:r>
            <w:r>
              <w:rPr>
                <w:sz w:val="21"/>
              </w:rPr>
              <w:t>，内存≥</w:t>
            </w:r>
            <w:r>
              <w:rPr>
                <w:sz w:val="21"/>
              </w:rPr>
              <w:t>4G</w:t>
            </w:r>
            <w:r>
              <w:rPr>
                <w:sz w:val="21"/>
              </w:rPr>
              <w:t>，显示屏≥</w:t>
            </w:r>
            <w:r>
              <w:rPr>
                <w:sz w:val="21"/>
              </w:rPr>
              <w:t>21</w:t>
            </w:r>
            <w:r>
              <w:rPr>
                <w:sz w:val="21"/>
              </w:rPr>
              <w:t>英寸。</w:t>
            </w:r>
          </w:p>
          <w:p>
            <w:pPr>
              <w:pStyle w:val="null3"/>
              <w:jc w:val="both"/>
            </w:pPr>
            <w:r>
              <w:rPr>
                <w:sz w:val="21"/>
              </w:rPr>
              <w:t>32</w:t>
            </w:r>
            <w:r>
              <w:rPr>
                <w:sz w:val="21"/>
              </w:rPr>
              <w:t>、单台配置需求：</w:t>
            </w:r>
          </w:p>
          <w:tbl>
            <w:tblPr>
              <w:tblInd w:type="dxa" w:w="480"/>
              <w:tblBorders>
                <w:top w:val="none" w:color="000000" w:sz="4"/>
                <w:left w:val="none" w:color="000000" w:sz="4"/>
                <w:bottom w:val="none" w:color="000000" w:sz="4"/>
                <w:right w:val="none" w:color="000000" w:sz="4"/>
                <w:insideH w:val="none"/>
                <w:insideV w:val="none"/>
              </w:tblBorders>
            </w:tblPr>
            <w:tblGrid>
              <w:gridCol w:w="828"/>
              <w:gridCol w:w="3401"/>
              <w:gridCol w:w="1369"/>
            </w:tblGrid>
            <w:tr>
              <w:tc>
                <w:tcPr>
                  <w:tcW w:type="dxa" w:w="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面部成像装置</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 个</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配套皮肤镜影像分析系统软件</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 套</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 台</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显示终端</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 台</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电源线</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 条</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电源适配器</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 套</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医用报告文件输出设备</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 台</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计算平台</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 套</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NAS 存储服务器（可升级）</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 套</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电动升降桌</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 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麻醉车</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p>
          <w:p>
            <w:pPr>
              <w:pStyle w:val="null3"/>
              <w:jc w:val="both"/>
            </w:pPr>
            <w:r>
              <w:rPr>
                <w:sz w:val="21"/>
              </w:rPr>
              <w:t>(1)</w:t>
            </w:r>
            <w:r>
              <w:rPr>
                <w:sz w:val="21"/>
              </w:rPr>
              <w:t>“★”号条款是关键技术参数，一项不符合即导致该投标人投标无效。带“▲”号条款为评审时的重要技术参数，不作为投标无效条款。</w:t>
            </w:r>
          </w:p>
          <w:p>
            <w:pPr>
              <w:pStyle w:val="null3"/>
              <w:jc w:val="both"/>
            </w:pPr>
            <w:r>
              <w:rPr>
                <w:sz w:val="21"/>
              </w:rPr>
              <w:t>(2)</w:t>
            </w:r>
            <w:r>
              <w:rPr>
                <w:sz w:val="21"/>
              </w:rPr>
              <w:t>本项目采购类型属于</w:t>
            </w:r>
            <w:r>
              <w:rPr>
                <w:sz w:val="21"/>
                <w:b/>
                <w:u w:val="single"/>
              </w:rPr>
              <w:t>货物</w:t>
            </w:r>
            <w:r>
              <w:rPr>
                <w:sz w:val="21"/>
              </w:rPr>
              <w:t>，如需提供中小企业声明函的，应</w:t>
            </w:r>
            <w:r>
              <w:rPr>
                <w:sz w:val="21"/>
                <w:b/>
                <w:u w:val="single"/>
              </w:rPr>
              <w:t>按中小企业声明函（货物）</w:t>
            </w:r>
            <w:r>
              <w:rPr>
                <w:sz w:val="21"/>
              </w:rPr>
              <w:t>格式提供。在货物采购项目中，货物由中小企业制造，即货物由中小企业生产且使用该中小企业商号或者注册商标的，可享受法规规定的中小企业扶持政策，不对投标人主体类型作任何限制要求。投标人提供的货物既有中小企业制造的，也有大型企业制造的，不享受法规规定的中小企业扶持政策。</w:t>
            </w:r>
          </w:p>
          <w:p>
            <w:pPr>
              <w:pStyle w:val="null3"/>
              <w:jc w:val="both"/>
            </w:pPr>
            <w:r>
              <w:rPr>
                <w:sz w:val="21"/>
              </w:rPr>
              <w:t>一、技术参数要求：</w:t>
            </w:r>
          </w:p>
          <w:p>
            <w:pPr>
              <w:pStyle w:val="null3"/>
              <w:jc w:val="both"/>
            </w:pPr>
            <w:r>
              <w:rPr>
                <w:sz w:val="21"/>
              </w:rPr>
              <w:t xml:space="preserve">1. </w:t>
            </w:r>
            <w:r>
              <w:rPr>
                <w:sz w:val="21"/>
              </w:rPr>
              <w:t>主体材质采用医用环保抑菌材料，表面光滑易清洁消毒，结构牢固、抗冲击、耐腐蚀 ；</w:t>
            </w:r>
          </w:p>
          <w:p>
            <w:pPr>
              <w:pStyle w:val="null3"/>
              <w:jc w:val="both"/>
            </w:pPr>
            <w:r>
              <w:rPr>
                <w:sz w:val="21"/>
              </w:rPr>
              <w:t xml:space="preserve">2. </w:t>
            </w:r>
            <w:r>
              <w:rPr>
                <w:sz w:val="21"/>
              </w:rPr>
              <w:t>五抽设计，配备安全锁；抽屉内部配置可调节分隔板</w:t>
            </w:r>
          </w:p>
          <w:p>
            <w:pPr>
              <w:pStyle w:val="null3"/>
              <w:jc w:val="both"/>
            </w:pPr>
            <w:r>
              <w:rPr>
                <w:sz w:val="21"/>
              </w:rPr>
              <w:t xml:space="preserve">3. </w:t>
            </w:r>
            <w:r>
              <w:rPr>
                <w:sz w:val="21"/>
              </w:rPr>
              <w:t>抽屉采用高强度抑菌材料，抽屉选用高强度国标静音缓冲滑轨，推拉顺畅，无噪音，单抽屉额定承重≥</w:t>
            </w:r>
            <w:r>
              <w:rPr>
                <w:sz w:val="21"/>
              </w:rPr>
              <w:t>5kg</w:t>
            </w:r>
            <w:r>
              <w:rPr>
                <w:sz w:val="21"/>
              </w:rPr>
              <w:t>；</w:t>
            </w:r>
          </w:p>
          <w:p>
            <w:pPr>
              <w:pStyle w:val="null3"/>
              <w:jc w:val="both"/>
            </w:pPr>
            <w:r>
              <w:rPr>
                <w:sz w:val="21"/>
              </w:rPr>
              <w:t xml:space="preserve">4. </w:t>
            </w:r>
            <w:r>
              <w:rPr>
                <w:sz w:val="21"/>
              </w:rPr>
              <w:t>脚轮为医用静音万向轮，采用耐磨、防滑材质，转向灵活、推行轻便，耐腐蚀；脚轮支架结构牢固，防锈耐用，满足医院各类地面长期使用要求；</w:t>
            </w:r>
          </w:p>
          <w:p>
            <w:pPr>
              <w:pStyle w:val="null3"/>
              <w:jc w:val="both"/>
            </w:pPr>
            <w:r>
              <w:rPr>
                <w:sz w:val="21"/>
              </w:rPr>
              <w:t xml:space="preserve">5. </w:t>
            </w:r>
            <w:r>
              <w:rPr>
                <w:sz w:val="21"/>
              </w:rPr>
              <w:t>设备外形尺寸：长度≤</w:t>
            </w:r>
            <w:r>
              <w:rPr>
                <w:sz w:val="21"/>
              </w:rPr>
              <w:t>700mm</w:t>
            </w:r>
            <w:r>
              <w:rPr>
                <w:sz w:val="21"/>
              </w:rPr>
              <w:t>，宽度≤</w:t>
            </w:r>
            <w:r>
              <w:rPr>
                <w:sz w:val="21"/>
              </w:rPr>
              <w:t>450mm</w:t>
            </w:r>
            <w:r>
              <w:rPr>
                <w:sz w:val="21"/>
              </w:rPr>
              <w:t>，高度≤</w:t>
            </w:r>
            <w:r>
              <w:rPr>
                <w:sz w:val="21"/>
              </w:rPr>
              <w:t>850mm</w:t>
            </w:r>
          </w:p>
          <w:p>
            <w:pPr>
              <w:pStyle w:val="null3"/>
              <w:jc w:val="both"/>
            </w:pPr>
            <w:r>
              <w:rPr>
                <w:sz w:val="21"/>
              </w:rPr>
              <w:t xml:space="preserve">6. </w:t>
            </w:r>
            <w:r>
              <w:rPr>
                <w:sz w:val="21"/>
              </w:rPr>
              <w:t>单台配置：</w:t>
            </w:r>
          </w:p>
          <w:tbl>
            <w:tblPr>
              <w:tblInd w:type="dxa" w:w="630"/>
              <w:tblBorders>
                <w:top w:val="none" w:color="000000" w:sz="4"/>
                <w:left w:val="none" w:color="000000" w:sz="4"/>
                <w:bottom w:val="none" w:color="000000" w:sz="4"/>
                <w:right w:val="none" w:color="000000" w:sz="4"/>
                <w:insideH w:val="none"/>
                <w:insideV w:val="none"/>
              </w:tblBorders>
            </w:tblPr>
            <w:tblGrid>
              <w:gridCol w:w="3070"/>
              <w:gridCol w:w="2528"/>
            </w:tblGrid>
            <w:tr>
              <w:tc>
                <w:tcPr>
                  <w:tcW w:type="dxa" w:w="30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25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3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医用麻醉车（整机）</w:t>
                  </w:r>
                </w:p>
              </w:tc>
              <w:tc>
                <w:tcPr>
                  <w:tcW w:type="dxa" w:w="2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1 </w:t>
                  </w:r>
                  <w:r>
                    <w:rPr>
                      <w:sz w:val="21"/>
                    </w:rPr>
                    <w:t>台</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输注工作站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p>
          <w:p>
            <w:pPr>
              <w:pStyle w:val="null3"/>
              <w:jc w:val="both"/>
            </w:pPr>
            <w:r>
              <w:rPr>
                <w:sz w:val="21"/>
              </w:rPr>
              <w:t>(1)</w:t>
            </w:r>
            <w:r>
              <w:rPr>
                <w:sz w:val="21"/>
              </w:rPr>
              <w:t>“★”号条款是关键技术参数，一项不符合即导致该投标人投标无效。带“▲”号条款为评审时的重要技术参数，不作为投标无效条款。</w:t>
            </w:r>
          </w:p>
          <w:p>
            <w:pPr>
              <w:pStyle w:val="null3"/>
              <w:jc w:val="both"/>
            </w:pPr>
            <w:r>
              <w:rPr>
                <w:sz w:val="21"/>
              </w:rPr>
              <w:t>(2)</w:t>
            </w:r>
            <w:r>
              <w:rPr>
                <w:sz w:val="21"/>
              </w:rPr>
              <w:t>本项目采购类型属于</w:t>
            </w:r>
            <w:r>
              <w:rPr>
                <w:sz w:val="21"/>
                <w:b/>
                <w:u w:val="single"/>
              </w:rPr>
              <w:t>货物</w:t>
            </w:r>
            <w:r>
              <w:rPr>
                <w:sz w:val="21"/>
              </w:rPr>
              <w:t>，如需提供中小企业声明函的，应</w:t>
            </w:r>
            <w:r>
              <w:rPr>
                <w:sz w:val="21"/>
                <w:b/>
                <w:u w:val="single"/>
              </w:rPr>
              <w:t>按中小企业声明函（货物）</w:t>
            </w:r>
            <w:r>
              <w:rPr>
                <w:sz w:val="21"/>
              </w:rPr>
              <w:t>格式提供。在货物采购项目中，货物由中小企业制造，即货物由中小企业生产且使用该中小企业商号或者注册商标的，可享受法规规定的中小企业扶持政策，不对投标人主体类型作任何限制要求。投标人提供的货物既有中小企业制造的，也有大型企业制造的，不享受法规规定的中小企业扶持政策。</w:t>
            </w:r>
          </w:p>
          <w:p>
            <w:pPr>
              <w:pStyle w:val="null3"/>
              <w:jc w:val="both"/>
            </w:pPr>
            <w:r>
              <w:rPr>
                <w:sz w:val="21"/>
              </w:rPr>
              <w:t>★</w:t>
            </w:r>
            <w:r>
              <w:rPr>
                <w:sz w:val="21"/>
              </w:rPr>
              <w:t>(3)</w:t>
            </w:r>
            <w:r>
              <w:rPr>
                <w:sz w:val="21"/>
              </w:rPr>
              <w:t>所投产品具有有效的医疗器械注册证明。</w:t>
            </w:r>
            <w:r>
              <w:rPr>
                <w:sz w:val="21"/>
              </w:rPr>
              <w:t>且所投产品型号必须与医疗器械注册证显示型号一致（注册证过期的，须提供网上可以查询的延期公告，如因其他特殊原因查询不到，须提供监督管理局受理的医疗器械注册延期通知书；涉及型号变更的须提供监督管理部门审核通过的变更文件）。</w:t>
            </w:r>
            <w:r>
              <w:rPr>
                <w:sz w:val="21"/>
              </w:rPr>
              <w:t>（如国家另有规定，则适用其规定）</w:t>
            </w:r>
          </w:p>
          <w:p>
            <w:pPr>
              <w:pStyle w:val="null3"/>
              <w:jc w:val="both"/>
            </w:pPr>
            <w:r>
              <w:rPr>
                <w:sz w:val="21"/>
              </w:rPr>
              <w:t>▲</w:t>
            </w:r>
            <w:r>
              <w:rPr>
                <w:sz w:val="21"/>
              </w:rPr>
              <w:t>(4)</w:t>
            </w:r>
            <w:r>
              <w:rPr>
                <w:sz w:val="21"/>
              </w:rPr>
              <w:t>.</w:t>
            </w:r>
            <w:r>
              <w:rPr>
                <w:sz w:val="21"/>
              </w:rPr>
              <w:t>如投标人为代理经销商的，须承诺产品供应来源正规、可从原厂合法供货，中标签订合同前按需提供原厂供货</w:t>
            </w:r>
            <w:r>
              <w:rPr>
                <w:sz w:val="21"/>
              </w:rPr>
              <w:t>/</w:t>
            </w:r>
            <w:r>
              <w:rPr>
                <w:sz w:val="21"/>
              </w:rPr>
              <w:t>授权相关证明材料。（提供承诺函并加盖投标人公章）</w:t>
            </w:r>
          </w:p>
          <w:p>
            <w:pPr>
              <w:pStyle w:val="null3"/>
              <w:jc w:val="both"/>
            </w:pPr>
            <w:r>
              <w:rPr>
                <w:sz w:val="21"/>
              </w:rPr>
              <w:t>一、技术参数要求：</w:t>
            </w:r>
          </w:p>
          <w:p>
            <w:pPr>
              <w:pStyle w:val="null3"/>
              <w:jc w:val="both"/>
            </w:pPr>
            <w:r>
              <w:rPr>
                <w:sz w:val="21"/>
              </w:rPr>
              <w:t>▲</w:t>
            </w:r>
            <w:r>
              <w:rPr>
                <w:sz w:val="21"/>
              </w:rPr>
              <w:t>1.</w:t>
            </w:r>
            <w:r>
              <w:rPr>
                <w:sz w:val="21"/>
              </w:rPr>
              <w:t>注射器可支持</w:t>
            </w:r>
            <w:r>
              <w:rPr>
                <w:sz w:val="21"/>
              </w:rPr>
              <w:t>30ml</w:t>
            </w:r>
          </w:p>
          <w:p>
            <w:pPr>
              <w:pStyle w:val="null3"/>
              <w:jc w:val="both"/>
            </w:pPr>
            <w:r>
              <w:rPr>
                <w:sz w:val="21"/>
              </w:rPr>
              <w:t>▲</w:t>
            </w:r>
            <w:r>
              <w:rPr>
                <w:sz w:val="21"/>
              </w:rPr>
              <w:t>2.TCI</w:t>
            </w:r>
            <w:r>
              <w:rPr>
                <w:sz w:val="21"/>
              </w:rPr>
              <w:t>模式均支持麻醉用药</w:t>
            </w:r>
          </w:p>
          <w:p>
            <w:pPr>
              <w:pStyle w:val="null3"/>
              <w:jc w:val="both"/>
            </w:pPr>
            <w:r>
              <w:rPr>
                <w:sz w:val="21"/>
              </w:rPr>
              <w:t>▲</w:t>
            </w:r>
            <w:r>
              <w:rPr>
                <w:sz w:val="21"/>
              </w:rPr>
              <w:t>3.</w:t>
            </w:r>
            <w:r>
              <w:rPr>
                <w:sz w:val="21"/>
              </w:rPr>
              <w:t>药物库容量均内置≥</w:t>
            </w:r>
            <w:r>
              <w:rPr>
                <w:sz w:val="21"/>
              </w:rPr>
              <w:t>5000</w:t>
            </w:r>
            <w:r>
              <w:rPr>
                <w:sz w:val="21"/>
              </w:rPr>
              <w:t>种药物</w:t>
            </w:r>
          </w:p>
          <w:p>
            <w:pPr>
              <w:pStyle w:val="null3"/>
              <w:jc w:val="both"/>
            </w:pPr>
            <w:r>
              <w:rPr>
                <w:sz w:val="21"/>
              </w:rPr>
              <w:t>4.</w:t>
            </w:r>
            <w:r>
              <w:rPr>
                <w:sz w:val="21"/>
              </w:rPr>
              <w:t>配有注射泵</w:t>
            </w:r>
            <w:r>
              <w:rPr>
                <w:sz w:val="21"/>
              </w:rPr>
              <w:t>不少于</w:t>
            </w:r>
            <w:r>
              <w:rPr>
                <w:sz w:val="21"/>
              </w:rPr>
              <w:t>4</w:t>
            </w:r>
            <w:r>
              <w:rPr>
                <w:sz w:val="21"/>
              </w:rPr>
              <w:t>台</w:t>
            </w:r>
          </w:p>
          <w:p>
            <w:pPr>
              <w:pStyle w:val="null3"/>
              <w:jc w:val="both"/>
            </w:pPr>
            <w:r>
              <w:rPr>
                <w:sz w:val="21"/>
              </w:rPr>
              <w:t>5.</w:t>
            </w:r>
            <w:r>
              <w:rPr>
                <w:sz w:val="21"/>
              </w:rPr>
              <w:t>历史记录可存储</w:t>
            </w:r>
            <w:r>
              <w:rPr>
                <w:sz w:val="21"/>
              </w:rPr>
              <w:t>2000</w:t>
            </w:r>
            <w:r>
              <w:rPr>
                <w:sz w:val="21"/>
              </w:rPr>
              <w:t>组数据</w:t>
            </w:r>
          </w:p>
          <w:p>
            <w:pPr>
              <w:pStyle w:val="null3"/>
              <w:jc w:val="both"/>
            </w:pPr>
            <w:r>
              <w:rPr>
                <w:sz w:val="21"/>
              </w:rPr>
              <w:t>▲</w:t>
            </w:r>
            <w:r>
              <w:rPr>
                <w:sz w:val="21"/>
              </w:rPr>
              <w:t>6.</w:t>
            </w:r>
            <w:r>
              <w:rPr>
                <w:sz w:val="21"/>
              </w:rPr>
              <w:t>注射泵支持多种输液模式，如</w:t>
            </w:r>
            <w:r>
              <w:rPr>
                <w:sz w:val="21"/>
              </w:rPr>
              <w:t>TCI</w:t>
            </w:r>
            <w:r>
              <w:rPr>
                <w:sz w:val="21"/>
              </w:rPr>
              <w:t>模式，速度模式，时间模式等</w:t>
            </w:r>
          </w:p>
          <w:p>
            <w:pPr>
              <w:pStyle w:val="null3"/>
              <w:jc w:val="both"/>
            </w:pPr>
            <w:r>
              <w:rPr>
                <w:sz w:val="21"/>
              </w:rPr>
              <w:t>7.</w:t>
            </w:r>
            <w:r>
              <w:rPr>
                <w:sz w:val="21"/>
              </w:rPr>
              <w:t>用于麻醉</w:t>
            </w:r>
            <w:r>
              <w:rPr>
                <w:sz w:val="21"/>
              </w:rPr>
              <w:t>/</w:t>
            </w:r>
            <w:r>
              <w:rPr>
                <w:sz w:val="21"/>
              </w:rPr>
              <w:t>镇痛</w:t>
            </w:r>
            <w:r>
              <w:rPr>
                <w:sz w:val="21"/>
              </w:rPr>
              <w:t>/</w:t>
            </w:r>
            <w:r>
              <w:rPr>
                <w:sz w:val="21"/>
              </w:rPr>
              <w:t>化疗</w:t>
            </w:r>
            <w:r>
              <w:rPr>
                <w:sz w:val="21"/>
              </w:rPr>
              <w:t>/</w:t>
            </w:r>
            <w:r>
              <w:rPr>
                <w:sz w:val="21"/>
              </w:rPr>
              <w:t>胰岛素等高危药物输注管理时，应符合Ⅲ类医疗器械注册要求。</w:t>
            </w:r>
          </w:p>
          <w:p>
            <w:pPr>
              <w:pStyle w:val="null3"/>
              <w:jc w:val="both"/>
            </w:pPr>
            <w:r>
              <w:rPr>
                <w:sz w:val="21"/>
              </w:rPr>
              <w:t>8.</w:t>
            </w:r>
            <w:r>
              <w:rPr>
                <w:sz w:val="21"/>
              </w:rPr>
              <w:t>整机设计使用年限≥</w:t>
            </w:r>
            <w:r>
              <w:rPr>
                <w:sz w:val="21"/>
              </w:rPr>
              <w:t>8</w:t>
            </w:r>
            <w:r>
              <w:rPr>
                <w:sz w:val="21"/>
              </w:rPr>
              <w:t>年，需提供证明材料；</w:t>
            </w:r>
          </w:p>
          <w:p>
            <w:pPr>
              <w:pStyle w:val="null3"/>
              <w:jc w:val="both"/>
            </w:pPr>
            <w:r>
              <w:rPr>
                <w:sz w:val="21"/>
              </w:rPr>
              <w:t>9.</w:t>
            </w:r>
            <w:r>
              <w:rPr>
                <w:sz w:val="21"/>
              </w:rPr>
              <w:t xml:space="preserve">输注速率范围 </w:t>
            </w:r>
            <w:r>
              <w:rPr>
                <w:sz w:val="21"/>
              </w:rPr>
              <w:t>0.01~1500ml/h</w:t>
            </w:r>
            <w:r>
              <w:rPr>
                <w:sz w:val="21"/>
              </w:rPr>
              <w:t xml:space="preserve">，最小调节步进 </w:t>
            </w:r>
            <w:r>
              <w:rPr>
                <w:sz w:val="21"/>
              </w:rPr>
              <w:t>0.01ml/h</w:t>
            </w:r>
            <w:r>
              <w:rPr>
                <w:sz w:val="21"/>
              </w:rPr>
              <w:t>；</w:t>
            </w:r>
          </w:p>
          <w:p>
            <w:pPr>
              <w:pStyle w:val="null3"/>
              <w:jc w:val="both"/>
            </w:pPr>
            <w:r>
              <w:rPr>
                <w:sz w:val="21"/>
              </w:rPr>
              <w:t>10.</w:t>
            </w:r>
            <w:r>
              <w:rPr>
                <w:sz w:val="21"/>
              </w:rPr>
              <w:t>注射精度≤±</w:t>
            </w:r>
            <w:r>
              <w:rPr>
                <w:sz w:val="21"/>
              </w:rPr>
              <w:t>2%</w:t>
            </w:r>
            <w:r>
              <w:rPr>
                <w:sz w:val="21"/>
              </w:rPr>
              <w:t>，机械运行精度符合临床输注安全规范</w:t>
            </w:r>
          </w:p>
          <w:p>
            <w:pPr>
              <w:pStyle w:val="null3"/>
              <w:jc w:val="both"/>
            </w:pPr>
            <w:r>
              <w:rPr>
                <w:sz w:val="21"/>
              </w:rPr>
              <w:t>11.</w:t>
            </w:r>
            <w:r>
              <w:rPr>
                <w:sz w:val="21"/>
              </w:rPr>
              <w:t>≥</w:t>
            </w:r>
            <w:r>
              <w:rPr>
                <w:sz w:val="21"/>
              </w:rPr>
              <w:t>7.0</w:t>
            </w:r>
            <w:r>
              <w:rPr>
                <w:sz w:val="21"/>
              </w:rPr>
              <w:t>英寸电容触摸屏，中文界面彩屏显示</w:t>
            </w:r>
          </w:p>
          <w:p>
            <w:pPr>
              <w:pStyle w:val="null3"/>
              <w:jc w:val="both"/>
            </w:pPr>
            <w:r>
              <w:rPr>
                <w:sz w:val="21"/>
              </w:rPr>
              <w:t>12.</w:t>
            </w:r>
            <w:r>
              <w:rPr>
                <w:sz w:val="21"/>
              </w:rPr>
              <w:t>注射器可自动装载。</w:t>
            </w:r>
          </w:p>
          <w:p>
            <w:pPr>
              <w:pStyle w:val="null3"/>
              <w:jc w:val="both"/>
            </w:pPr>
            <w:r>
              <w:rPr>
                <w:sz w:val="21"/>
              </w:rPr>
              <w:t>13.</w:t>
            </w:r>
            <w:r>
              <w:rPr>
                <w:sz w:val="21"/>
              </w:rPr>
              <w:t>泵自带提手，无需任何配件，可无额外配件实现多泵堆叠放置；</w:t>
            </w:r>
          </w:p>
          <w:p>
            <w:pPr>
              <w:pStyle w:val="null3"/>
              <w:jc w:val="both"/>
            </w:pPr>
            <w:r>
              <w:rPr>
                <w:sz w:val="21"/>
              </w:rPr>
              <w:t>14.</w:t>
            </w:r>
            <w:r>
              <w:rPr>
                <w:sz w:val="21"/>
              </w:rPr>
              <w:t>防尘防水等级：≥</w:t>
            </w:r>
            <w:r>
              <w:rPr>
                <w:sz w:val="21"/>
              </w:rPr>
              <w:t>IP44</w:t>
            </w:r>
          </w:p>
          <w:p>
            <w:pPr>
              <w:pStyle w:val="null3"/>
              <w:jc w:val="both"/>
            </w:pPr>
            <w:r>
              <w:rPr>
                <w:sz w:val="21"/>
              </w:rPr>
              <w:t>15.</w:t>
            </w:r>
            <w:r>
              <w:rPr>
                <w:sz w:val="21"/>
              </w:rPr>
              <w:t>重量：≤</w:t>
            </w:r>
            <w:r>
              <w:rPr>
                <w:sz w:val="21"/>
              </w:rPr>
              <w:t>1.7Kg(</w:t>
            </w:r>
            <w:r>
              <w:rPr>
                <w:sz w:val="21"/>
              </w:rPr>
              <w:t>含锂电池</w:t>
            </w:r>
            <w:r>
              <w:rPr>
                <w:sz w:val="21"/>
              </w:rPr>
              <w:t>);</w:t>
            </w:r>
          </w:p>
          <w:p>
            <w:pPr>
              <w:pStyle w:val="null3"/>
              <w:jc w:val="both"/>
            </w:pPr>
            <w:r>
              <w:rPr>
                <w:sz w:val="21"/>
              </w:rPr>
              <w:t>16.</w:t>
            </w:r>
            <w:r>
              <w:rPr>
                <w:sz w:val="21"/>
              </w:rPr>
              <w:t>电池续航时间：≥</w:t>
            </w:r>
            <w:r>
              <w:rPr>
                <w:sz w:val="21"/>
              </w:rPr>
              <w:t>12h @ 5ml/h;</w:t>
            </w:r>
          </w:p>
          <w:p>
            <w:pPr>
              <w:pStyle w:val="null3"/>
              <w:jc w:val="both"/>
            </w:pPr>
            <w:r>
              <w:rPr>
                <w:sz w:val="21"/>
              </w:rPr>
              <w:t>17.</w:t>
            </w:r>
            <w:r>
              <w:rPr>
                <w:sz w:val="21"/>
              </w:rPr>
              <w:t>单台配置清单：</w:t>
            </w:r>
          </w:p>
          <w:tbl>
            <w:tblPr>
              <w:tblInd w:type="dxa" w:w="120"/>
              <w:tblBorders>
                <w:top w:val="none" w:color="000000" w:sz="4"/>
                <w:left w:val="none" w:color="000000" w:sz="4"/>
                <w:bottom w:val="none" w:color="000000" w:sz="4"/>
                <w:right w:val="none" w:color="000000" w:sz="4"/>
                <w:insideH w:val="none"/>
                <w:insideV w:val="none"/>
              </w:tblBorders>
            </w:tblPr>
            <w:tblGrid>
              <w:gridCol w:w="1093"/>
              <w:gridCol w:w="2318"/>
              <w:gridCol w:w="1093"/>
              <w:gridCol w:w="1093"/>
            </w:tblGrid>
            <w:tr>
              <w:tc>
                <w:tcPr>
                  <w:tcW w:type="dxa" w:w="10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项目名称</w:t>
                  </w:r>
                </w:p>
              </w:tc>
              <w:tc>
                <w:tcPr>
                  <w:tcW w:type="dxa" w:w="10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0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r>
            <w:tr>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系统控制器</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泵体组合基座</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TCI</w:t>
                  </w:r>
                  <w:r>
                    <w:rPr>
                      <w:sz w:val="21"/>
                    </w:rPr>
                    <w:t>注射泵</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国标电源线</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r>
            <w:tr>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设备固定夹</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抢救车</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p>
          <w:p>
            <w:pPr>
              <w:pStyle w:val="null3"/>
              <w:jc w:val="both"/>
            </w:pPr>
            <w:r>
              <w:rPr>
                <w:sz w:val="21"/>
              </w:rPr>
              <w:t>(1)</w:t>
            </w:r>
            <w:r>
              <w:rPr>
                <w:sz w:val="21"/>
              </w:rPr>
              <w:t>“★”号条款是关键技术参数，一项不符合即导致该投标人投标无效。带“▲”号条款为评审时的重要技术参数，不作为投标无效条款。</w:t>
            </w:r>
          </w:p>
          <w:p>
            <w:pPr>
              <w:pStyle w:val="null3"/>
              <w:jc w:val="both"/>
            </w:pPr>
            <w:r>
              <w:rPr>
                <w:sz w:val="21"/>
              </w:rPr>
              <w:t>(2)</w:t>
            </w:r>
            <w:r>
              <w:rPr>
                <w:sz w:val="21"/>
              </w:rPr>
              <w:t>本项目采购类型属于</w:t>
            </w:r>
            <w:r>
              <w:rPr>
                <w:sz w:val="21"/>
                <w:b/>
                <w:u w:val="single"/>
              </w:rPr>
              <w:t>货物</w:t>
            </w:r>
            <w:r>
              <w:rPr>
                <w:sz w:val="21"/>
              </w:rPr>
              <w:t>，如需提供中小企业声明函的，应</w:t>
            </w:r>
            <w:r>
              <w:rPr>
                <w:sz w:val="21"/>
                <w:b/>
                <w:u w:val="single"/>
              </w:rPr>
              <w:t>按中小企业声明函（货物）</w:t>
            </w:r>
            <w:r>
              <w:rPr>
                <w:sz w:val="21"/>
              </w:rPr>
              <w:t>格式提供。在货物采购项目中，货物由中小企业制造，即货物由中小企业生产且使用该中小企业商号或者注册商标的，可享受法规规定的中小企业扶持政策，不对投标人主体类型作任何限制要求。投标人提供的货物既有中小企业制造的，也有大型企业制造的，不享受法规规定的中小企业扶持政策。</w:t>
            </w:r>
          </w:p>
          <w:p>
            <w:pPr>
              <w:pStyle w:val="null3"/>
              <w:jc w:val="both"/>
            </w:pPr>
            <w:r>
              <w:rPr>
                <w:sz w:val="21"/>
              </w:rPr>
              <w:t>一、技术参数要求：</w:t>
            </w:r>
          </w:p>
          <w:p>
            <w:pPr>
              <w:pStyle w:val="null3"/>
              <w:jc w:val="both"/>
            </w:pPr>
            <w:r>
              <w:rPr>
                <w:sz w:val="21"/>
              </w:rPr>
              <w:t>1.</w:t>
            </w:r>
            <w:r>
              <w:rPr>
                <w:sz w:val="21"/>
              </w:rPr>
              <w:t>主体采用医用环保硬质抑菌材质，结构稳固抗冲击，表层耐腐蚀，易清洁、易消毒，符合医院院感使用标准；</w:t>
            </w:r>
          </w:p>
          <w:p>
            <w:pPr>
              <w:pStyle w:val="null3"/>
              <w:jc w:val="both"/>
            </w:pPr>
            <w:r>
              <w:rPr>
                <w:sz w:val="21"/>
              </w:rPr>
              <w:t>2.</w:t>
            </w:r>
            <w:r>
              <w:rPr>
                <w:sz w:val="21"/>
              </w:rPr>
              <w:t>采用五抽屉结构设计，配备安全锁具，抽屉内部设置可调节分隔隔板，储物布局灵活；</w:t>
            </w:r>
          </w:p>
          <w:p>
            <w:pPr>
              <w:pStyle w:val="null3"/>
              <w:jc w:val="both"/>
            </w:pPr>
            <w:r>
              <w:rPr>
                <w:sz w:val="21"/>
              </w:rPr>
              <w:t>3.</w:t>
            </w:r>
            <w:r>
              <w:rPr>
                <w:sz w:val="21"/>
              </w:rPr>
              <w:t>抽屉采用高强度医用耐用材质，配置国标静音顺滑滑轨，推拉平稳顺畅，运行噪音低，单抽屉额定承重≥</w:t>
            </w:r>
            <w:r>
              <w:rPr>
                <w:sz w:val="21"/>
              </w:rPr>
              <w:t>5kg</w:t>
            </w:r>
            <w:r>
              <w:rPr>
                <w:sz w:val="21"/>
              </w:rPr>
              <w:t>；</w:t>
            </w:r>
          </w:p>
          <w:p>
            <w:pPr>
              <w:pStyle w:val="null3"/>
              <w:jc w:val="both"/>
            </w:pPr>
            <w:r>
              <w:rPr>
                <w:sz w:val="21"/>
              </w:rPr>
              <w:t xml:space="preserve">4. </w:t>
            </w:r>
            <w:r>
              <w:rPr>
                <w:sz w:val="21"/>
              </w:rPr>
              <w:t>配备医用静音万向脚轮，轮体耐磨防滑、耐腐耐用，推行转向灵活轻便；脚轮支架坚固防锈，适配医院场地长期使用；</w:t>
            </w:r>
          </w:p>
          <w:p>
            <w:pPr>
              <w:pStyle w:val="null3"/>
              <w:jc w:val="both"/>
            </w:pPr>
            <w:r>
              <w:rPr>
                <w:sz w:val="21"/>
              </w:rPr>
              <w:t>5.</w:t>
            </w:r>
            <w:r>
              <w:rPr>
                <w:sz w:val="21"/>
              </w:rPr>
              <w:t>尺寸：长度≥</w:t>
            </w:r>
            <w:r>
              <w:rPr>
                <w:sz w:val="21"/>
              </w:rPr>
              <w:t>750mm</w:t>
            </w:r>
            <w:r>
              <w:rPr>
                <w:sz w:val="21"/>
              </w:rPr>
              <w:t>，宽度≥</w:t>
            </w:r>
            <w:r>
              <w:rPr>
                <w:sz w:val="21"/>
              </w:rPr>
              <w:t>475mm</w:t>
            </w:r>
            <w:r>
              <w:rPr>
                <w:sz w:val="21"/>
              </w:rPr>
              <w:t>，高度≥</w:t>
            </w:r>
            <w:r>
              <w:rPr>
                <w:sz w:val="21"/>
              </w:rPr>
              <w:t>950mm</w:t>
            </w:r>
          </w:p>
          <w:p>
            <w:pPr>
              <w:pStyle w:val="null3"/>
              <w:jc w:val="both"/>
            </w:pPr>
            <w:r>
              <w:rPr>
                <w:sz w:val="21"/>
              </w:rPr>
              <w:t>6.</w:t>
            </w:r>
            <w:r>
              <w:rPr>
                <w:sz w:val="21"/>
              </w:rPr>
              <w:t>单台配置清单</w:t>
            </w:r>
          </w:p>
          <w:tbl>
            <w:tblPr>
              <w:tblInd w:type="dxa" w:w="120"/>
              <w:tblBorders>
                <w:top w:val="none" w:color="000000" w:sz="4"/>
                <w:left w:val="none" w:color="000000" w:sz="4"/>
                <w:bottom w:val="none" w:color="000000" w:sz="4"/>
                <w:right w:val="none" w:color="000000" w:sz="4"/>
                <w:insideH w:val="none"/>
                <w:insideV w:val="none"/>
              </w:tblBorders>
            </w:tblPr>
            <w:tblGrid>
              <w:gridCol w:w="783"/>
              <w:gridCol w:w="3446"/>
              <w:gridCol w:w="1369"/>
            </w:tblGrid>
            <w:tr>
              <w:tc>
                <w:tcPr>
                  <w:tcW w:type="dxa" w:w="7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4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配置</w:t>
                  </w:r>
                </w:p>
              </w:tc>
              <w:tc>
                <w:tcPr>
                  <w:tcW w:type="dxa" w:w="1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抢救车（含抽屉、锁具、脚轮）</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除颤平台</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输液架</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医用污物桶</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收纳网篮</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器械车</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总体要求：</w:t>
            </w:r>
          </w:p>
          <w:p>
            <w:pPr>
              <w:pStyle w:val="null3"/>
              <w:jc w:val="left"/>
            </w:pPr>
            <w:r>
              <w:rPr>
                <w:sz w:val="21"/>
              </w:rPr>
              <w:t>(1)</w:t>
            </w:r>
            <w:r>
              <w:rPr>
                <w:sz w:val="21"/>
              </w:rPr>
              <w:t>“★”号条款是关键技术参数，一项不符合即导致该投标人投标无效。带“▲”号条款为评审时的重要技术参数，不作为投标无效条款。</w:t>
            </w:r>
          </w:p>
          <w:p>
            <w:pPr>
              <w:pStyle w:val="null3"/>
            </w:pPr>
            <w:r>
              <w:rPr>
                <w:sz w:val="21"/>
              </w:rPr>
              <w:t>(2)</w:t>
            </w:r>
            <w:r>
              <w:rPr>
                <w:sz w:val="21"/>
              </w:rPr>
              <w:t>本项目采购类型属于</w:t>
            </w:r>
            <w:r>
              <w:rPr>
                <w:sz w:val="21"/>
                <w:b/>
                <w:u w:val="single"/>
              </w:rPr>
              <w:t>货物</w:t>
            </w:r>
            <w:r>
              <w:rPr>
                <w:sz w:val="21"/>
              </w:rPr>
              <w:t>，如需提供中小企业声明函的，应</w:t>
            </w:r>
            <w:r>
              <w:rPr>
                <w:sz w:val="21"/>
                <w:b/>
                <w:u w:val="single"/>
              </w:rPr>
              <w:t>按中小企业声明函（货物）</w:t>
            </w:r>
            <w:r>
              <w:rPr>
                <w:sz w:val="21"/>
              </w:rPr>
              <w:t>格式提供。在货物采购项目中，货物由中小企业制造，即货物由中小企业生产且使用该中小企业商号或者注册商标的，可享受法规规定的中小企业扶持政策，不对投标人主体类型作任何限制要求。投标人提供的货物既有中小企业制造的，也有大型企业制造的，不享受法规规定的中小企业扶持政策。</w:t>
            </w:r>
          </w:p>
          <w:p>
            <w:pPr>
              <w:pStyle w:val="null3"/>
            </w:pPr>
            <w:r>
              <w:rPr>
                <w:sz w:val="21"/>
              </w:rPr>
              <w:t>一、技术参数要求：</w:t>
            </w:r>
          </w:p>
          <w:p>
            <w:pPr>
              <w:pStyle w:val="null3"/>
            </w:pPr>
            <w:r>
              <w:rPr>
                <w:sz w:val="21"/>
              </w:rPr>
              <w:t>1.</w:t>
            </w:r>
            <w:r>
              <w:rPr>
                <w:sz w:val="21"/>
              </w:rPr>
              <w:t>尺寸：长度≥</w:t>
            </w:r>
            <w:r>
              <w:rPr>
                <w:sz w:val="21"/>
              </w:rPr>
              <w:t>120cm</w:t>
            </w:r>
            <w:r>
              <w:rPr>
                <w:sz w:val="21"/>
              </w:rPr>
              <w:t>，宽度≥</w:t>
            </w:r>
            <w:r>
              <w:rPr>
                <w:sz w:val="21"/>
              </w:rPr>
              <w:t>50cm</w:t>
            </w:r>
            <w:r>
              <w:rPr>
                <w:sz w:val="21"/>
              </w:rPr>
              <w:t>，高度≥</w:t>
            </w:r>
            <w:r>
              <w:rPr>
                <w:sz w:val="21"/>
              </w:rPr>
              <w:t>86cm .</w:t>
            </w:r>
            <w:r>
              <w:rPr>
                <w:sz w:val="21"/>
              </w:rPr>
              <w:t>主体金属材质采用力学及防腐性能不低于</w:t>
            </w:r>
            <w:r>
              <w:rPr>
                <w:sz w:val="21"/>
              </w:rPr>
              <w:t>SUS201</w:t>
            </w:r>
            <w:r>
              <w:rPr>
                <w:sz w:val="21"/>
              </w:rPr>
              <w:t>标准，也可采用同等及以上等效性能材质制作，整体结构牢固抗冲击，表面耐腐蚀、易清洁消毒。</w:t>
            </w:r>
          </w:p>
          <w:p>
            <w:pPr>
              <w:pStyle w:val="null3"/>
            </w:pPr>
            <w:r>
              <w:rPr>
                <w:sz w:val="21"/>
              </w:rPr>
              <w:t>2.</w:t>
            </w:r>
            <w:r>
              <w:rPr>
                <w:sz w:val="21"/>
              </w:rPr>
              <w:t>台面：板材采用力学及防腐性能不低于</w:t>
            </w:r>
            <w:r>
              <w:rPr>
                <w:sz w:val="21"/>
              </w:rPr>
              <w:t>SUS201</w:t>
            </w:r>
            <w:r>
              <w:rPr>
                <w:sz w:val="21"/>
              </w:rPr>
              <w:t>标准，也可采用同等及以上等效性能材质制作，表面平整光滑，耐腐蚀、易清洁消毒；</w:t>
            </w:r>
          </w:p>
          <w:p>
            <w:pPr>
              <w:pStyle w:val="null3"/>
            </w:pPr>
            <w:r>
              <w:rPr>
                <w:sz w:val="21"/>
              </w:rPr>
              <w:t>3.</w:t>
            </w:r>
            <w:r>
              <w:rPr>
                <w:sz w:val="21"/>
              </w:rPr>
              <w:t>整体承重≥</w:t>
            </w:r>
            <w:r>
              <w:rPr>
                <w:sz w:val="21"/>
              </w:rPr>
              <w:t>90kg</w:t>
            </w:r>
            <w:r>
              <w:rPr>
                <w:sz w:val="21"/>
              </w:rPr>
              <w:t>；</w:t>
            </w:r>
          </w:p>
          <w:p>
            <w:pPr>
              <w:pStyle w:val="null3"/>
            </w:pPr>
            <w:r>
              <w:rPr>
                <w:sz w:val="21"/>
              </w:rPr>
              <w:t>4.</w:t>
            </w:r>
            <w:r>
              <w:rPr>
                <w:sz w:val="21"/>
              </w:rPr>
              <w:t>脚轮为医用静音万向轮，采用耐磨防滑耐腐蚀材质，转动灵活顺畅；轮架结构牢固，防锈耐用，满足医院地面环境长期使用要求；</w:t>
            </w:r>
          </w:p>
          <w:p>
            <w:pPr>
              <w:pStyle w:val="null3"/>
            </w:pPr>
            <w:r>
              <w:rPr>
                <w:sz w:val="21"/>
              </w:rPr>
              <w:t>5.</w:t>
            </w:r>
            <w:r>
              <w:rPr>
                <w:sz w:val="21"/>
              </w:rPr>
              <w:t>单台配置如下：</w:t>
            </w:r>
          </w:p>
          <w:tbl>
            <w:tblPr>
              <w:tblInd w:type="dxa" w:w="210"/>
              <w:tblBorders>
                <w:top w:val="none" w:color="000000" w:sz="4"/>
                <w:left w:val="none" w:color="000000" w:sz="4"/>
                <w:bottom w:val="none" w:color="000000" w:sz="4"/>
                <w:right w:val="none" w:color="000000" w:sz="4"/>
                <w:insideH w:val="none"/>
                <w:insideV w:val="none"/>
              </w:tblBorders>
            </w:tblPr>
            <w:tblGrid>
              <w:gridCol w:w="2799"/>
              <w:gridCol w:w="2799"/>
            </w:tblGrid>
            <w:tr>
              <w:tc>
                <w:tcPr>
                  <w:tcW w:type="dxa" w:w="2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2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器械车（全套）</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内镜转运推车</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p>
          <w:p>
            <w:pPr>
              <w:pStyle w:val="null3"/>
              <w:jc w:val="both"/>
            </w:pPr>
            <w:r>
              <w:rPr>
                <w:sz w:val="21"/>
              </w:rPr>
              <w:t>(1)</w:t>
            </w:r>
            <w:r>
              <w:rPr>
                <w:sz w:val="21"/>
              </w:rPr>
              <w:t>“★”号条款是关键技术参数，一项不符合即导致该投标人投标无效。带“▲”号条款为评审时的重要技术参数，不作为投标无效条款。</w:t>
            </w:r>
          </w:p>
          <w:p>
            <w:pPr>
              <w:pStyle w:val="null3"/>
              <w:jc w:val="both"/>
            </w:pPr>
            <w:r>
              <w:rPr>
                <w:sz w:val="21"/>
              </w:rPr>
              <w:t>(2)</w:t>
            </w:r>
            <w:r>
              <w:rPr>
                <w:sz w:val="21"/>
              </w:rPr>
              <w:t>本项目采购类型属于</w:t>
            </w:r>
            <w:r>
              <w:rPr>
                <w:sz w:val="21"/>
                <w:b/>
                <w:u w:val="single"/>
              </w:rPr>
              <w:t>货物</w:t>
            </w:r>
            <w:r>
              <w:rPr>
                <w:sz w:val="21"/>
              </w:rPr>
              <w:t>，如需提供中小企业声明函的，应</w:t>
            </w:r>
            <w:r>
              <w:rPr>
                <w:sz w:val="21"/>
                <w:b/>
                <w:u w:val="single"/>
              </w:rPr>
              <w:t>按中小企业声明函（货物）</w:t>
            </w:r>
            <w:r>
              <w:rPr>
                <w:sz w:val="21"/>
              </w:rPr>
              <w:t>格式提供。在货物采购项目中，货物由中小企业制造，即货物由中小企业生产且使用该中小企业商号或者注册商标的，可享受法规规定的中小企业扶持政策，不对投标人主体类型作任何限制要求。投标人提供的货物既有中小企业制造的，也有大型企业制造的，不享受法规规定的中小企业扶持政策。</w:t>
            </w:r>
          </w:p>
          <w:p>
            <w:pPr>
              <w:pStyle w:val="null3"/>
              <w:jc w:val="both"/>
            </w:pPr>
            <w:r>
              <w:rPr>
                <w:sz w:val="21"/>
              </w:rPr>
              <w:t>一、技术参数要求：</w:t>
            </w:r>
          </w:p>
          <w:p>
            <w:pPr>
              <w:pStyle w:val="null3"/>
              <w:jc w:val="both"/>
            </w:pPr>
            <w:r>
              <w:rPr>
                <w:sz w:val="21"/>
              </w:rPr>
              <w:t>1.</w:t>
            </w:r>
            <w:r>
              <w:rPr>
                <w:sz w:val="21"/>
              </w:rPr>
              <w:t>内镜转运车托盘采用医用级高分子材质制作，选用</w:t>
            </w:r>
            <w:r>
              <w:rPr>
                <w:sz w:val="21"/>
              </w:rPr>
              <w:t>PMMA</w:t>
            </w:r>
            <w:r>
              <w:rPr>
                <w:sz w:val="21"/>
              </w:rPr>
              <w:t>及同等理化性能材质，表面光洁耐腐蚀，配备防污染透明盖板，可有效隔离清洁物品与污染物品。</w:t>
            </w:r>
          </w:p>
          <w:p>
            <w:pPr>
              <w:pStyle w:val="null3"/>
              <w:jc w:val="both"/>
            </w:pPr>
            <w:r>
              <w:rPr>
                <w:sz w:val="21"/>
              </w:rPr>
              <w:t>2.</w:t>
            </w:r>
            <w:r>
              <w:rPr>
                <w:sz w:val="21"/>
              </w:rPr>
              <w:t>车体框架可采用不锈钢材质或碳钢喷涂工艺制作，表面耐腐蚀、易清洁，整体结构稳固，推行移动顺畅，物品取放便捷。</w:t>
            </w:r>
          </w:p>
          <w:p>
            <w:pPr>
              <w:pStyle w:val="null3"/>
              <w:jc w:val="both"/>
            </w:pPr>
            <w:r>
              <w:rPr>
                <w:sz w:val="21"/>
              </w:rPr>
              <w:t>3.</w:t>
            </w:r>
            <w:r>
              <w:rPr>
                <w:sz w:val="21"/>
              </w:rPr>
              <w:t>采用双层分层结构设计，实现污染区域与洁净区域有效分隔；</w:t>
            </w:r>
          </w:p>
          <w:p>
            <w:pPr>
              <w:pStyle w:val="null3"/>
              <w:jc w:val="both"/>
            </w:pPr>
            <w:r>
              <w:rPr>
                <w:sz w:val="21"/>
              </w:rPr>
              <w:t>4.</w:t>
            </w:r>
            <w:r>
              <w:rPr>
                <w:sz w:val="21"/>
              </w:rPr>
              <w:t>内镜转运车主要技术参数：</w:t>
            </w:r>
          </w:p>
          <w:p>
            <w:pPr>
              <w:pStyle w:val="null3"/>
              <w:jc w:val="both"/>
            </w:pPr>
            <w:r>
              <w:rPr>
                <w:sz w:val="21"/>
              </w:rPr>
              <w:t>4.1</w:t>
            </w:r>
            <w:r>
              <w:rPr>
                <w:sz w:val="21"/>
              </w:rPr>
              <w:t>吸塑托盘内尺寸：长度≥</w:t>
            </w:r>
            <w:r>
              <w:rPr>
                <w:sz w:val="21"/>
              </w:rPr>
              <w:t>540mm</w:t>
            </w:r>
            <w:r>
              <w:rPr>
                <w:sz w:val="21"/>
              </w:rPr>
              <w:t>，宽度≥</w:t>
            </w:r>
            <w:r>
              <w:rPr>
                <w:sz w:val="21"/>
              </w:rPr>
              <w:t>440mm</w:t>
            </w:r>
            <w:r>
              <w:rPr>
                <w:sz w:val="21"/>
              </w:rPr>
              <w:t>，高度≥</w:t>
            </w:r>
            <w:r>
              <w:rPr>
                <w:sz w:val="21"/>
              </w:rPr>
              <w:t>140mm</w:t>
            </w:r>
          </w:p>
          <w:p>
            <w:pPr>
              <w:pStyle w:val="null3"/>
              <w:jc w:val="both"/>
            </w:pPr>
            <w:r>
              <w:rPr>
                <w:sz w:val="21"/>
              </w:rPr>
              <w:t>4.2</w:t>
            </w:r>
            <w:r>
              <w:rPr>
                <w:sz w:val="21"/>
              </w:rPr>
              <w:t>仪器采用医用静音万向脚轮，推行平稳顺畅，运行噪音低。</w:t>
            </w:r>
          </w:p>
          <w:p>
            <w:pPr>
              <w:pStyle w:val="null3"/>
              <w:jc w:val="both"/>
            </w:pPr>
            <w:r>
              <w:rPr>
                <w:sz w:val="21"/>
              </w:rPr>
              <w:t>▲</w:t>
            </w:r>
            <w:r>
              <w:rPr>
                <w:sz w:val="21"/>
              </w:rPr>
              <w:t>4.3</w:t>
            </w:r>
            <w:r>
              <w:rPr>
                <w:sz w:val="21"/>
              </w:rPr>
              <w:t>车辆上层托盘为清洁盘，下层为污染盘，有效防范院内交叉感染。</w:t>
            </w:r>
          </w:p>
          <w:p>
            <w:pPr>
              <w:pStyle w:val="null3"/>
              <w:jc w:val="both"/>
            </w:pPr>
            <w:r>
              <w:rPr>
                <w:sz w:val="21"/>
              </w:rPr>
              <w:t>5.</w:t>
            </w:r>
            <w:r>
              <w:rPr>
                <w:sz w:val="21"/>
              </w:rPr>
              <w:t>单台配置清单</w:t>
            </w:r>
          </w:p>
          <w:tbl>
            <w:tblPr>
              <w:tblInd w:type="dxa" w:w="45"/>
              <w:tblBorders>
                <w:top w:val="none" w:color="000000" w:sz="4"/>
                <w:left w:val="none" w:color="000000" w:sz="4"/>
                <w:bottom w:val="none" w:color="000000" w:sz="4"/>
                <w:right w:val="none" w:color="000000" w:sz="4"/>
                <w:insideH w:val="none"/>
                <w:insideV w:val="none"/>
              </w:tblBorders>
            </w:tblPr>
            <w:tblGrid>
              <w:gridCol w:w="623"/>
              <w:gridCol w:w="935"/>
              <w:gridCol w:w="668"/>
              <w:gridCol w:w="668"/>
              <w:gridCol w:w="2702"/>
            </w:tblGrid>
            <w:tr>
              <w:tc>
                <w:tcPr>
                  <w:tcW w:type="dxa" w:w="6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9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6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6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2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转运车</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整车含脚轮、托盘、盖板等</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器械台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p>
          <w:p>
            <w:pPr>
              <w:pStyle w:val="null3"/>
              <w:jc w:val="both"/>
            </w:pPr>
            <w:r>
              <w:rPr>
                <w:sz w:val="21"/>
              </w:rPr>
              <w:t>(1)</w:t>
            </w:r>
            <w:r>
              <w:rPr>
                <w:sz w:val="21"/>
              </w:rPr>
              <w:t>“★”号条款是关键技术参数，一项不符合即导致该投标人投标无效。带“▲”号条款为评审时的重要技术参数，不作为投标无效条款。</w:t>
            </w:r>
          </w:p>
          <w:p>
            <w:pPr>
              <w:pStyle w:val="null3"/>
              <w:jc w:val="both"/>
            </w:pPr>
            <w:r>
              <w:rPr>
                <w:sz w:val="21"/>
              </w:rPr>
              <w:t>(2)</w:t>
            </w:r>
            <w:r>
              <w:rPr>
                <w:sz w:val="21"/>
              </w:rPr>
              <w:t>本项目采购类型属于</w:t>
            </w:r>
            <w:r>
              <w:rPr>
                <w:sz w:val="21"/>
                <w:b/>
                <w:u w:val="single"/>
              </w:rPr>
              <w:t>货物</w:t>
            </w:r>
            <w:r>
              <w:rPr>
                <w:sz w:val="21"/>
              </w:rPr>
              <w:t>，如需提供中小企业声明函的，应</w:t>
            </w:r>
            <w:r>
              <w:rPr>
                <w:sz w:val="21"/>
                <w:b/>
                <w:u w:val="single"/>
              </w:rPr>
              <w:t>按中小企业声明函（货物）</w:t>
            </w:r>
            <w:r>
              <w:rPr>
                <w:sz w:val="21"/>
              </w:rPr>
              <w:t>格式提供。在货物采购项目中，货物由中小企业制造，即货物由中小企业生产且使用该中小企业商号或者注册商标的，可享受法规规定的中小企业扶持政策，不对投标人主体类型作任何限制要求。投标人提供的货物既有中小企业制造的，也有大型企业制造的，不享受法规规定的中小企业扶持政策。</w:t>
            </w:r>
          </w:p>
          <w:p>
            <w:pPr>
              <w:pStyle w:val="null3"/>
              <w:jc w:val="both"/>
            </w:pPr>
            <w:r>
              <w:rPr>
                <w:sz w:val="21"/>
              </w:rPr>
              <w:t>一、技术参数要求：</w:t>
            </w:r>
          </w:p>
          <w:p>
            <w:pPr>
              <w:pStyle w:val="null3"/>
              <w:jc w:val="both"/>
            </w:pPr>
            <w:r>
              <w:rPr>
                <w:sz w:val="21"/>
              </w:rPr>
              <w:t xml:space="preserve">1. </w:t>
            </w:r>
            <w:r>
              <w:rPr>
                <w:sz w:val="21"/>
              </w:rPr>
              <w:t>主体材质采用性能不低于</w:t>
            </w:r>
            <w:r>
              <w:rPr>
                <w:sz w:val="21"/>
              </w:rPr>
              <w:t>SUS201</w:t>
            </w:r>
            <w:r>
              <w:rPr>
                <w:sz w:val="21"/>
              </w:rPr>
              <w:t>的不锈钢，或性能等同及更优的等效材质</w:t>
            </w:r>
            <w:r>
              <w:rPr>
                <w:sz w:val="21"/>
              </w:rPr>
              <w:t>，整体结构牢固、抗冲击，表面耐腐蚀、易清洁消毒</w:t>
            </w:r>
            <w:r>
              <w:rPr>
                <w:sz w:val="21"/>
              </w:rPr>
              <w:t>；</w:t>
            </w:r>
          </w:p>
          <w:p>
            <w:pPr>
              <w:pStyle w:val="null3"/>
              <w:jc w:val="both"/>
            </w:pPr>
            <w:r>
              <w:rPr>
                <w:sz w:val="21"/>
              </w:rPr>
              <w:t>2.</w:t>
            </w:r>
            <w:r>
              <w:rPr>
                <w:sz w:val="21"/>
              </w:rPr>
              <w:t>手术器械盘可自由安装、拆卸；</w:t>
            </w:r>
          </w:p>
          <w:p>
            <w:pPr>
              <w:pStyle w:val="null3"/>
              <w:jc w:val="both"/>
            </w:pPr>
            <w:r>
              <w:rPr>
                <w:sz w:val="21"/>
              </w:rPr>
              <w:t>3.</w:t>
            </w:r>
            <w:r>
              <w:rPr>
                <w:sz w:val="21"/>
              </w:rPr>
              <w:t>移动推拉顺畅，无卡顿、无异常噪音 ；</w:t>
            </w:r>
          </w:p>
          <w:p>
            <w:pPr>
              <w:pStyle w:val="null3"/>
              <w:jc w:val="both"/>
            </w:pPr>
            <w:r>
              <w:rPr>
                <w:sz w:val="21"/>
              </w:rPr>
              <w:t>4.</w:t>
            </w:r>
            <w:r>
              <w:rPr>
                <w:sz w:val="21"/>
              </w:rPr>
              <w:t>配备医用静音万向轮，轮体采用耐磨、防滑、耐腐蚀材质，转动灵活、推行轻便；脚轮支架结构牢固，防锈耐用，适配医院各类地面常态化使用；</w:t>
            </w:r>
          </w:p>
          <w:p>
            <w:pPr>
              <w:pStyle w:val="null3"/>
              <w:jc w:val="both"/>
            </w:pPr>
            <w:r>
              <w:rPr>
                <w:sz w:val="21"/>
              </w:rPr>
              <w:t>5.</w:t>
            </w:r>
            <w:r>
              <w:rPr>
                <w:sz w:val="21"/>
              </w:rPr>
              <w:t>设备整体最大承重 ≥</w:t>
            </w:r>
            <w:r>
              <w:rPr>
                <w:sz w:val="21"/>
              </w:rPr>
              <w:t>20kg</w:t>
            </w:r>
          </w:p>
          <w:p>
            <w:pPr>
              <w:pStyle w:val="null3"/>
              <w:jc w:val="both"/>
            </w:pPr>
            <w:r>
              <w:rPr>
                <w:sz w:val="21"/>
              </w:rPr>
              <w:t>6.</w:t>
            </w:r>
            <w:r>
              <w:rPr>
                <w:sz w:val="21"/>
              </w:rPr>
              <w:t>尺寸：宽度≥</w:t>
            </w:r>
            <w:r>
              <w:rPr>
                <w:sz w:val="21"/>
              </w:rPr>
              <w:t>40cm</w:t>
            </w:r>
            <w:r>
              <w:rPr>
                <w:sz w:val="21"/>
              </w:rPr>
              <w:t>，长度≥</w:t>
            </w:r>
            <w:r>
              <w:rPr>
                <w:sz w:val="21"/>
              </w:rPr>
              <w:t>55cm</w:t>
            </w:r>
            <w:r>
              <w:rPr>
                <w:sz w:val="21"/>
              </w:rPr>
              <w:t>，高度</w:t>
            </w:r>
            <w:r>
              <w:rPr>
                <w:sz w:val="21"/>
              </w:rPr>
              <w:t>85-120cm</w:t>
            </w:r>
          </w:p>
          <w:p>
            <w:pPr>
              <w:pStyle w:val="null3"/>
              <w:jc w:val="both"/>
            </w:pPr>
            <w:r>
              <w:rPr>
                <w:sz w:val="21"/>
              </w:rPr>
              <w:t>7.</w:t>
            </w:r>
            <w:r>
              <w:rPr>
                <w:sz w:val="21"/>
              </w:rPr>
              <w:t>单台配置清单</w:t>
            </w:r>
          </w:p>
          <w:tbl>
            <w:tblPr>
              <w:tblInd w:type="dxa" w:w="255"/>
              <w:tblBorders>
                <w:top w:val="none" w:color="000000" w:sz="4"/>
                <w:left w:val="none" w:color="000000" w:sz="4"/>
                <w:bottom w:val="none" w:color="000000" w:sz="4"/>
                <w:right w:val="none" w:color="000000" w:sz="4"/>
                <w:insideH w:val="none"/>
                <w:insideV w:val="none"/>
              </w:tblBorders>
            </w:tblPr>
            <w:tblGrid>
              <w:gridCol w:w="3210"/>
              <w:gridCol w:w="2235"/>
            </w:tblGrid>
            <w:tr>
              <w:tc>
                <w:tcPr>
                  <w:tcW w:type="dxa" w:w="32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配置</w:t>
                  </w:r>
                </w:p>
              </w:tc>
              <w:tc>
                <w:tcPr>
                  <w:tcW w:type="dxa" w:w="2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3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托盘车（整体，含脚轮）</w:t>
                  </w:r>
                </w:p>
              </w:tc>
              <w:tc>
                <w:tcPr>
                  <w:tcW w:type="dxa" w:w="2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病历车</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p>
          <w:p>
            <w:pPr>
              <w:pStyle w:val="null3"/>
              <w:jc w:val="both"/>
            </w:pPr>
            <w:r>
              <w:rPr>
                <w:sz w:val="21"/>
              </w:rPr>
              <w:t>(1)“★”号条款是关键技术参数，一项不符合即导致该投标人投标无效。带“▲”号条款为评审时的重要技术参数，不作为投标无效条款。</w:t>
            </w:r>
          </w:p>
          <w:p>
            <w:pPr>
              <w:pStyle w:val="null3"/>
              <w:jc w:val="both"/>
            </w:pPr>
            <w:r>
              <w:rPr>
                <w:sz w:val="21"/>
              </w:rPr>
              <w:t>(2)</w:t>
            </w:r>
            <w:r>
              <w:rPr>
                <w:sz w:val="21"/>
              </w:rPr>
              <w:t>本项目采购类型属于</w:t>
            </w:r>
            <w:r>
              <w:rPr>
                <w:sz w:val="21"/>
                <w:b/>
                <w:u w:val="single"/>
              </w:rPr>
              <w:t>货物</w:t>
            </w:r>
            <w:r>
              <w:rPr>
                <w:sz w:val="21"/>
              </w:rPr>
              <w:t>，如需提供中小企业声明函的，应</w:t>
            </w:r>
            <w:r>
              <w:rPr>
                <w:sz w:val="21"/>
                <w:b/>
                <w:u w:val="single"/>
              </w:rPr>
              <w:t>按中小企业声明函（货物）</w:t>
            </w:r>
            <w:r>
              <w:rPr>
                <w:sz w:val="21"/>
              </w:rPr>
              <w:t>格式提供。在货物采购项目中，货物由中小企业制造，即货物由中小企业生产且使用该中小企业商号或者注册商标的，可享受法规规定的中小企业扶持政策，不对投标人主体类型作任何限制要求。投标人提供的货物既有中小企业制造的，也有大型企业制造的，不享受法规规定的中小企业扶持政策。</w:t>
            </w:r>
          </w:p>
          <w:p>
            <w:pPr>
              <w:pStyle w:val="null3"/>
              <w:jc w:val="both"/>
            </w:pPr>
            <w:r>
              <w:rPr>
                <w:sz w:val="21"/>
              </w:rPr>
              <w:t>一、技术参数要求：</w:t>
            </w:r>
          </w:p>
          <w:p>
            <w:pPr>
              <w:pStyle w:val="null3"/>
              <w:jc w:val="both"/>
            </w:pPr>
            <w:r>
              <w:rPr>
                <w:sz w:val="21"/>
              </w:rPr>
              <w:t>1.主体材质采用不锈钢（性能不低于SUS201标准，如SUS304、SUS430等），板材厚度满足结构强度要求。整车具有结构牢固，无毛刺、无变形，表面耐腐蚀、易清洁等优质特点；</w:t>
            </w:r>
          </w:p>
          <w:p>
            <w:pPr>
              <w:pStyle w:val="null3"/>
              <w:jc w:val="both"/>
            </w:pPr>
            <w:r>
              <w:rPr>
                <w:sz w:val="21"/>
              </w:rPr>
              <w:t>2. 台面采用不锈钢（性能不低于SUS201标准），表面平整光滑，耐腐蚀、易清洁。</w:t>
            </w:r>
          </w:p>
          <w:p>
            <w:pPr>
              <w:pStyle w:val="null3"/>
              <w:jc w:val="both"/>
            </w:pPr>
            <w:r>
              <w:rPr>
                <w:sz w:val="21"/>
              </w:rPr>
              <w:t>3.不锈钢双抽屉推拉顺畅，安静，无噪音，承载满足临床使用需求；</w:t>
            </w:r>
          </w:p>
          <w:p>
            <w:pPr>
              <w:pStyle w:val="null3"/>
              <w:jc w:val="both"/>
            </w:pPr>
            <w:r>
              <w:rPr>
                <w:sz w:val="21"/>
              </w:rPr>
              <w:t>4.脚轮为医用静音万向轮，采用耐磨防滑材质，转动轻便、无噪音、不脱胶、耐腐蚀；轮架结构牢固，防锈耐用，满足医院地面环境长期使用要求；</w:t>
            </w:r>
          </w:p>
          <w:p>
            <w:pPr>
              <w:pStyle w:val="null3"/>
              <w:jc w:val="both"/>
            </w:pPr>
            <w:r>
              <w:rPr>
                <w:sz w:val="21"/>
              </w:rPr>
              <w:t>5.配置中央联锁装置，通过一把钥匙即可锁定/解锁全部病历夹存储格，锁具开启顺畅，互开率低。</w:t>
            </w:r>
          </w:p>
          <w:p>
            <w:pPr>
              <w:pStyle w:val="null3"/>
              <w:jc w:val="both"/>
            </w:pPr>
            <w:r>
              <w:rPr>
                <w:sz w:val="21"/>
              </w:rPr>
              <w:t>6.设备外形尺寸：长度≤100cm，宽度≤40cm，高度≤80cm（误差±5%）；病历容纳格数≥50格</w:t>
            </w:r>
          </w:p>
          <w:p>
            <w:pPr>
              <w:pStyle w:val="null3"/>
              <w:jc w:val="both"/>
            </w:pPr>
            <w:r>
              <w:rPr>
                <w:sz w:val="21"/>
              </w:rPr>
              <w:t>7.单台配置：</w:t>
            </w:r>
          </w:p>
          <w:tbl>
            <w:tblPr>
              <w:tblInd w:type="dxa" w:w="240"/>
              <w:tblBorders>
                <w:top w:val="none" w:color="000000" w:sz="4"/>
                <w:left w:val="none" w:color="000000" w:sz="4"/>
                <w:bottom w:val="none" w:color="000000" w:sz="4"/>
                <w:right w:val="none" w:color="000000" w:sz="4"/>
                <w:insideH w:val="none"/>
                <w:insideV w:val="none"/>
              </w:tblBorders>
            </w:tblPr>
            <w:tblGrid>
              <w:gridCol w:w="1155"/>
              <w:gridCol w:w="2595"/>
              <w:gridCol w:w="1710"/>
            </w:tblGrid>
            <w:tr>
              <w:tc>
                <w:tcPr>
                  <w:tcW w:type="dxa" w:w="1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5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7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病历车主体</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静音轮</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双抽屉</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牙科综合治疗台（成人）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p>
          <w:p>
            <w:pPr>
              <w:pStyle w:val="null3"/>
              <w:jc w:val="both"/>
            </w:pPr>
            <w:r>
              <w:rPr>
                <w:sz w:val="21"/>
              </w:rPr>
              <w:t>(1)“★”号条款是关键技术参数，一项不符合即导致该投标人投标无效。带“▲”号条款为评审时的重要技术参数，不作为投标无效条款。</w:t>
            </w:r>
          </w:p>
          <w:p>
            <w:pPr>
              <w:pStyle w:val="null3"/>
              <w:jc w:val="both"/>
            </w:pPr>
            <w:r>
              <w:rPr>
                <w:sz w:val="21"/>
              </w:rPr>
              <w:t>(2)</w:t>
            </w:r>
            <w:r>
              <w:rPr>
                <w:sz w:val="21"/>
              </w:rPr>
              <w:t>本项目采购类型属于</w:t>
            </w:r>
            <w:r>
              <w:rPr>
                <w:sz w:val="21"/>
                <w:b/>
                <w:u w:val="single"/>
              </w:rPr>
              <w:t>货物</w:t>
            </w:r>
            <w:r>
              <w:rPr>
                <w:sz w:val="21"/>
              </w:rPr>
              <w:t>，如需提供中小企业声明函的，应</w:t>
            </w:r>
            <w:r>
              <w:rPr>
                <w:sz w:val="21"/>
                <w:b/>
                <w:u w:val="single"/>
              </w:rPr>
              <w:t>按中小企业声明函（货物）</w:t>
            </w:r>
            <w:r>
              <w:rPr>
                <w:sz w:val="21"/>
              </w:rPr>
              <w:t>格式提供。在货物采购项目中，货物由中小企业制造，即货物由中小企业生产且使用该中小企业商号或者注册商标的，可享受法规规定的中小企业扶持政策，不对投标人主体类型作任何限制要求。投标人提供的货物既有中小企业制造的，也有大型企业制造的，不享受法规规定的中小企业扶持政策。</w:t>
            </w:r>
          </w:p>
          <w:p>
            <w:pPr>
              <w:pStyle w:val="null3"/>
              <w:jc w:val="both"/>
            </w:pPr>
            <w:r>
              <w:rPr>
                <w:sz w:val="21"/>
              </w:rPr>
              <w:t>★(3)所投产品具有有效的医疗器械注册证明。</w:t>
            </w:r>
            <w:r>
              <w:rPr>
                <w:sz w:val="21"/>
              </w:rPr>
              <w:t>且所投产品型号必须与医疗器械注册证显示型号一致（注册证过期的，须提供网上可以查询的延期公告，如因其他特殊原因查询不到，须提供监督管理局受理的医疗器械注册延期通知书；涉及型号变更的须提供监督管理部门审核通过的变更文件）。</w:t>
            </w:r>
            <w:r>
              <w:rPr>
                <w:sz w:val="21"/>
              </w:rPr>
              <w:t>（如国家另有规定，则适用其规定）</w:t>
            </w:r>
          </w:p>
          <w:p>
            <w:pPr>
              <w:pStyle w:val="null3"/>
              <w:jc w:val="both"/>
            </w:pPr>
            <w:r>
              <w:rPr>
                <w:sz w:val="21"/>
              </w:rPr>
              <w:t>▲(4).如投标人为代理经销商的，须承诺产品供应来源正规、可从原厂合法供货，中标签订合同前按需提供原厂供货/授权相关证明材料。（提供承诺函并加盖投标人公章）</w:t>
            </w:r>
          </w:p>
          <w:p>
            <w:pPr>
              <w:pStyle w:val="null3"/>
              <w:jc w:val="both"/>
            </w:pPr>
            <w:r>
              <w:rPr>
                <w:sz w:val="21"/>
              </w:rPr>
              <w:t>一、技术参数要求：</w:t>
            </w:r>
          </w:p>
          <w:p>
            <w:pPr>
              <w:pStyle w:val="null3"/>
              <w:jc w:val="both"/>
            </w:pPr>
            <w:r>
              <w:rPr>
                <w:sz w:val="21"/>
              </w:rPr>
              <w:t>▲1. LED口腔灯，色温可切换（黄/白），非接触式感应开关，可调光。</w:t>
            </w:r>
          </w:p>
          <w:p>
            <w:pPr>
              <w:pStyle w:val="null3"/>
              <w:jc w:val="both"/>
            </w:pPr>
            <w:r>
              <w:rPr>
                <w:sz w:val="21"/>
              </w:rPr>
              <w:t>2. 在距光源800mm处，照明强度7500-40000 LUX，光源照明亮度可调</w:t>
            </w:r>
          </w:p>
          <w:p>
            <w:pPr>
              <w:pStyle w:val="null3"/>
              <w:jc w:val="both"/>
            </w:pPr>
            <w:r>
              <w:rPr>
                <w:sz w:val="21"/>
              </w:rPr>
              <w:t>3. 工作电源支持AC12V或AC24V，功率＜15W</w:t>
            </w:r>
          </w:p>
          <w:p>
            <w:pPr>
              <w:pStyle w:val="null3"/>
              <w:jc w:val="both"/>
            </w:pPr>
            <w:r>
              <w:rPr>
                <w:sz w:val="21"/>
              </w:rPr>
              <w:t>4. 靠背从最大倾斜位到工作位的运行时间≤12秒</w:t>
            </w:r>
          </w:p>
          <w:p>
            <w:pPr>
              <w:pStyle w:val="null3"/>
              <w:jc w:val="both"/>
            </w:pPr>
            <w:r>
              <w:rPr>
                <w:sz w:val="21"/>
              </w:rPr>
              <w:t>▲5. 复位键：治疗结束后，按下复位键键，牙椅到达退出位；</w:t>
            </w:r>
          </w:p>
          <w:p>
            <w:pPr>
              <w:pStyle w:val="null3"/>
              <w:jc w:val="both"/>
            </w:pPr>
            <w:r>
              <w:rPr>
                <w:sz w:val="21"/>
              </w:rPr>
              <w:t>6. 紧急制动安全装置：配备紧急制动开关，设备故障时可快速切断整机电源</w:t>
            </w:r>
          </w:p>
          <w:p>
            <w:pPr>
              <w:pStyle w:val="null3"/>
              <w:jc w:val="both"/>
            </w:pPr>
            <w:r>
              <w:rPr>
                <w:sz w:val="21"/>
              </w:rPr>
              <w:t>7. 水杯供水量可灵活调节，适配常规规格诊疗水杯使用</w:t>
            </w:r>
          </w:p>
          <w:p>
            <w:pPr>
              <w:pStyle w:val="null3"/>
              <w:jc w:val="both"/>
            </w:pPr>
            <w:r>
              <w:rPr>
                <w:sz w:val="21"/>
              </w:rPr>
              <w:t xml:space="preserve">8. </w:t>
            </w:r>
            <w:r>
              <w:rPr>
                <w:sz w:val="21"/>
              </w:rPr>
              <w:t>不少于</w:t>
            </w:r>
            <w:r>
              <w:rPr>
                <w:sz w:val="21"/>
              </w:rPr>
              <w:t>三个记忆位</w:t>
            </w:r>
            <w:r>
              <w:rPr>
                <w:sz w:val="21"/>
              </w:rPr>
              <w:t>，</w:t>
            </w:r>
            <w:r>
              <w:rPr>
                <w:sz w:val="21"/>
              </w:rPr>
              <w:t>可自定义位置，方便不同的操作人员习惯</w:t>
            </w:r>
          </w:p>
          <w:p>
            <w:pPr>
              <w:pStyle w:val="null3"/>
              <w:jc w:val="both"/>
            </w:pPr>
            <w:r>
              <w:rPr>
                <w:sz w:val="21"/>
              </w:rPr>
              <w:t>9. 一键功能：一键踩踏操作，自动完成供水、椅位调节、冲盂流程，二次踩踏即可复位</w:t>
            </w:r>
          </w:p>
          <w:p>
            <w:pPr>
              <w:pStyle w:val="null3"/>
              <w:jc w:val="both"/>
            </w:pPr>
            <w:r>
              <w:rPr>
                <w:sz w:val="21"/>
              </w:rPr>
              <w:t>10. 高速手机：转速≥300,000 rpm，可四孔/二孔接口（与主机匹配）；低速手机：含直机头及弯机头，转速≥20,000 rpm。</w:t>
            </w:r>
          </w:p>
          <w:p>
            <w:pPr>
              <w:pStyle w:val="null3"/>
              <w:jc w:val="both"/>
            </w:pPr>
            <w:r>
              <w:rPr>
                <w:sz w:val="21"/>
              </w:rPr>
              <w:t>11. 椅升降范围：380mm-750mm</w:t>
            </w:r>
          </w:p>
          <w:p>
            <w:pPr>
              <w:pStyle w:val="null3"/>
              <w:jc w:val="both"/>
            </w:pPr>
            <w:r>
              <w:rPr>
                <w:sz w:val="21"/>
              </w:rPr>
              <w:t>▲12. 座椅承重范围≥165KG</w:t>
            </w:r>
          </w:p>
          <w:p>
            <w:pPr>
              <w:pStyle w:val="null3"/>
              <w:jc w:val="both"/>
            </w:pPr>
            <w:r>
              <w:rPr>
                <w:sz w:val="21"/>
              </w:rPr>
              <w:t>13. 头枕伸缩行程≥120mm</w:t>
            </w:r>
          </w:p>
          <w:p>
            <w:pPr>
              <w:pStyle w:val="null3"/>
              <w:jc w:val="both"/>
            </w:pPr>
            <w:r>
              <w:rPr>
                <w:sz w:val="21"/>
              </w:rPr>
              <w:t>14. 坐垫长度≥1100mm，坐垫最宽处≥480mm。</w:t>
            </w:r>
          </w:p>
          <w:p>
            <w:pPr>
              <w:pStyle w:val="null3"/>
              <w:jc w:val="both"/>
            </w:pPr>
            <w:r>
              <w:rPr>
                <w:sz w:val="21"/>
              </w:rPr>
              <w:t>15. 靠背高度≥380mm，靠背最宽处≥550mm；靠背倾斜范围110°-175°。</w:t>
            </w:r>
          </w:p>
          <w:p>
            <w:pPr>
              <w:pStyle w:val="null3"/>
              <w:jc w:val="both"/>
            </w:pPr>
            <w:r>
              <w:rPr>
                <w:sz w:val="21"/>
              </w:rPr>
              <w:t>16. 治疗椅结构件采用高强度钢材或同等性能材料</w:t>
            </w:r>
          </w:p>
          <w:p>
            <w:pPr>
              <w:pStyle w:val="null3"/>
              <w:jc w:val="both"/>
            </w:pPr>
            <w:r>
              <w:rPr>
                <w:sz w:val="21"/>
              </w:rPr>
              <w:t>17. 治疗椅：坐垫及靠背形状应提供腰部支撑，符合人体工学设计</w:t>
            </w:r>
          </w:p>
          <w:p>
            <w:pPr>
              <w:pStyle w:val="null3"/>
              <w:jc w:val="both"/>
            </w:pPr>
            <w:r>
              <w:rPr>
                <w:sz w:val="21"/>
              </w:rPr>
              <w:t>18. 治疗椅坐垫表面材料为医用级材料，防水、防污、耐常用消毒剂擦拭，易于清洁。</w:t>
            </w:r>
          </w:p>
          <w:p>
            <w:pPr>
              <w:pStyle w:val="null3"/>
              <w:jc w:val="both"/>
            </w:pPr>
            <w:r>
              <w:rPr>
                <w:sz w:val="21"/>
              </w:rPr>
              <w:t>19. 手机挂架具备防脱落设计</w:t>
            </w:r>
          </w:p>
          <w:p>
            <w:pPr>
              <w:pStyle w:val="null3"/>
              <w:jc w:val="both"/>
            </w:pPr>
            <w:r>
              <w:rPr>
                <w:sz w:val="21"/>
              </w:rPr>
              <w:t>20. 工具台面：长度：640mm，宽度：340mm，误差±1cm</w:t>
            </w:r>
          </w:p>
          <w:p>
            <w:pPr>
              <w:pStyle w:val="null3"/>
              <w:jc w:val="both"/>
            </w:pPr>
            <w:r>
              <w:rPr>
                <w:sz w:val="21"/>
              </w:rPr>
              <w:t>21. 配置低压24V观片灯</w:t>
            </w:r>
          </w:p>
          <w:p>
            <w:pPr>
              <w:pStyle w:val="null3"/>
              <w:jc w:val="both"/>
            </w:pPr>
            <w:r>
              <w:rPr>
                <w:sz w:val="21"/>
              </w:rPr>
              <w:t>22. 不少于3个手机接口（其中高速手机接口不少于2个），各接口水路、气路相互独立控制</w:t>
            </w:r>
          </w:p>
          <w:p>
            <w:pPr>
              <w:pStyle w:val="null3"/>
              <w:jc w:val="both"/>
            </w:pPr>
            <w:r>
              <w:rPr>
                <w:sz w:val="21"/>
              </w:rPr>
              <w:t>23. 手机防回吸功能：有效防止通过手机回吸引起的手机管道内部感染。</w:t>
            </w:r>
          </w:p>
          <w:p>
            <w:pPr>
              <w:pStyle w:val="null3"/>
              <w:jc w:val="both"/>
            </w:pPr>
            <w:r>
              <w:rPr>
                <w:sz w:val="21"/>
              </w:rPr>
              <w:t>24. 功能按键面板，控制病人椅运动、冲痰供水、观片灯、口腔灯，记忆位等功能</w:t>
            </w:r>
          </w:p>
          <w:p>
            <w:pPr>
              <w:pStyle w:val="null3"/>
              <w:jc w:val="both"/>
            </w:pPr>
            <w:r>
              <w:rPr>
                <w:sz w:val="21"/>
              </w:rPr>
              <w:t>25. 水气电独立分离布局，箱体侧门磁吸设计，可打开</w:t>
            </w:r>
          </w:p>
          <w:p>
            <w:pPr>
              <w:pStyle w:val="null3"/>
              <w:jc w:val="both"/>
            </w:pPr>
            <w:r>
              <w:rPr>
                <w:sz w:val="21"/>
              </w:rPr>
              <w:t>26. 可90°转动箱体，带纸巾盒</w:t>
            </w:r>
          </w:p>
          <w:p>
            <w:pPr>
              <w:pStyle w:val="null3"/>
              <w:jc w:val="both"/>
            </w:pPr>
            <w:r>
              <w:rPr>
                <w:sz w:val="21"/>
              </w:rPr>
              <w:t>27. 过滤器和滤芯：可方便拆装清洁</w:t>
            </w:r>
          </w:p>
          <w:p>
            <w:pPr>
              <w:pStyle w:val="null3"/>
              <w:jc w:val="both"/>
            </w:pPr>
            <w:r>
              <w:rPr>
                <w:sz w:val="21"/>
              </w:rPr>
              <w:t>28. 痰盂可90°旋转，材质可方便清洁</w:t>
            </w:r>
          </w:p>
          <w:p>
            <w:pPr>
              <w:pStyle w:val="null3"/>
              <w:jc w:val="both"/>
            </w:pPr>
            <w:r>
              <w:rPr>
                <w:sz w:val="21"/>
              </w:rPr>
              <w:t>29. 具有独立强吸系统和弱吸系统</w:t>
            </w:r>
          </w:p>
          <w:p>
            <w:pPr>
              <w:pStyle w:val="null3"/>
              <w:jc w:val="both"/>
            </w:pPr>
            <w:r>
              <w:rPr>
                <w:sz w:val="21"/>
              </w:rPr>
              <w:t>30. 储水瓶：≥1.5L</w:t>
            </w:r>
          </w:p>
          <w:p>
            <w:pPr>
              <w:pStyle w:val="null3"/>
              <w:jc w:val="both"/>
            </w:pPr>
            <w:r>
              <w:rPr>
                <w:sz w:val="21"/>
              </w:rPr>
              <w:t>31. 具有防干烧功能的自动恒温热水器（24V/80W）</w:t>
            </w:r>
          </w:p>
          <w:p>
            <w:pPr>
              <w:pStyle w:val="null3"/>
              <w:jc w:val="both"/>
            </w:pPr>
            <w:r>
              <w:rPr>
                <w:sz w:val="21"/>
              </w:rPr>
              <w:t>32. 水气管线应符合YY/T 1043要求，在常温下弯折后能恢复原状，无明显永久变形。</w:t>
            </w:r>
          </w:p>
          <w:p>
            <w:pPr>
              <w:pStyle w:val="null3"/>
              <w:jc w:val="both"/>
            </w:pPr>
            <w:r>
              <w:rPr>
                <w:sz w:val="21"/>
              </w:rPr>
              <w:t>33. 多功能助手控制面板：1个冲痰盂控制按键，1个供水控制按键，1个治疗椅向上运动按键，1个治疗椅向下运动按键，1个治疗椅靠背向上运动按键，1个治疗椅靠背向下运动按键，1个漱口水加热按键，1个设置键，1个复位键</w:t>
            </w:r>
          </w:p>
          <w:p>
            <w:pPr>
              <w:pStyle w:val="null3"/>
              <w:jc w:val="both"/>
            </w:pPr>
            <w:r>
              <w:rPr>
                <w:sz w:val="21"/>
              </w:rPr>
              <w:t>34. 箱体：连接水单元与牙科椅，隐藏所有管道</w:t>
            </w:r>
          </w:p>
          <w:p>
            <w:pPr>
              <w:pStyle w:val="null3"/>
              <w:jc w:val="both"/>
            </w:pPr>
            <w:r>
              <w:rPr>
                <w:sz w:val="21"/>
              </w:rPr>
              <w:t>35. 箱体封闭电源：防潮、防尘、防泼溅，防电磁干扰；裸露的电线都符合人体安全电压</w:t>
            </w:r>
          </w:p>
          <w:p>
            <w:pPr>
              <w:pStyle w:val="null3"/>
              <w:jc w:val="both"/>
            </w:pPr>
            <w:r>
              <w:rPr>
                <w:sz w:val="21"/>
              </w:rPr>
              <w:t>36. 具有一键关闭水、气、电，并具备自动泄压功能。</w:t>
            </w:r>
          </w:p>
          <w:p>
            <w:pPr>
              <w:pStyle w:val="null3"/>
              <w:jc w:val="both"/>
            </w:pPr>
            <w:r>
              <w:rPr>
                <w:sz w:val="21"/>
              </w:rPr>
              <w:t>37. 脚踏开关：座椅升降控制，靠背俯仰控制，手机工作状态控制，手机开关、手机水气独立控制，痰盂冲痰，水杯供水，牙椅复位</w:t>
            </w:r>
          </w:p>
          <w:p>
            <w:pPr>
              <w:pStyle w:val="null3"/>
              <w:jc w:val="both"/>
            </w:pPr>
            <w:r>
              <w:rPr>
                <w:sz w:val="21"/>
              </w:rPr>
              <w:t>38. 一键吐痰位：设有一键吐痰体位调节功能</w:t>
            </w:r>
          </w:p>
          <w:p>
            <w:pPr>
              <w:pStyle w:val="null3"/>
              <w:jc w:val="both"/>
            </w:pPr>
            <w:r>
              <w:rPr>
                <w:sz w:val="21"/>
              </w:rPr>
              <w:t>39. 医生座椅：有旋转扶手，可进行椅子升降调节，脚轮静音，座椅升降范围：490mm-610mm</w:t>
            </w:r>
          </w:p>
          <w:p>
            <w:pPr>
              <w:pStyle w:val="null3"/>
              <w:jc w:val="both"/>
            </w:pPr>
            <w:r>
              <w:rPr>
                <w:sz w:val="21"/>
              </w:rPr>
              <w:t>40.单台牙椅配置需求</w:t>
            </w:r>
          </w:p>
          <w:tbl>
            <w:tblPr>
              <w:tblInd w:type="dxa" w:w="120"/>
              <w:tblBorders>
                <w:top w:val="none" w:color="000000" w:sz="4"/>
                <w:left w:val="none" w:color="000000" w:sz="4"/>
                <w:bottom w:val="none" w:color="000000" w:sz="4"/>
                <w:right w:val="none" w:color="000000" w:sz="4"/>
                <w:insideH w:val="none"/>
                <w:insideV w:val="none"/>
              </w:tblBorders>
            </w:tblPr>
            <w:tblGrid>
              <w:gridCol w:w="804"/>
              <w:gridCol w:w="1532"/>
              <w:gridCol w:w="440"/>
              <w:gridCol w:w="637"/>
              <w:gridCol w:w="1168"/>
              <w:gridCol w:w="516"/>
              <w:gridCol w:w="501"/>
            </w:tblGrid>
            <w:tr>
              <w:tc>
                <w:tcPr>
                  <w:tcW w:type="dxa" w:w="8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配置名称</w:t>
                  </w:r>
                </w:p>
              </w:tc>
              <w:tc>
                <w:tcPr>
                  <w:tcW w:type="dxa" w:w="4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6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配置名称</w:t>
                  </w:r>
                </w:p>
              </w:tc>
              <w:tc>
                <w:tcPr>
                  <w:tcW w:type="dxa" w:w="5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5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照明</w:t>
                  </w: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33333"/>
                      <w:shd w:fill="FFFFFF" w:val="clear"/>
                    </w:rPr>
                    <w:t>LED灯</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治疗椅</w:t>
                  </w: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高强度整体椅架</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电机</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04"/>
                  <w:vMerge/>
                  <w:tcBorders>
                    <w:top w:val="none" w:color="000000" w:sz="4"/>
                    <w:left w:val="single" w:color="000000" w:sz="4"/>
                    <w:bottom w:val="single" w:color="000000" w:sz="4"/>
                    <w:right w:val="single" w:color="000000" w:sz="4"/>
                  </w:tcBorders>
                </w:tcP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人体工程学靠背</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坐垫</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04"/>
                  <w:vMerge/>
                  <w:tcBorders>
                    <w:top w:val="none" w:color="000000" w:sz="4"/>
                    <w:left w:val="single" w:color="000000" w:sz="4"/>
                    <w:bottom w:val="single" w:color="000000" w:sz="4"/>
                    <w:right w:val="single" w:color="000000" w:sz="4"/>
                  </w:tcBorders>
                </w:tcP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高速手机</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低速手机（含直机头、弯机头）</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器械盘</w:t>
                  </w: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器械盘</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硅胶垫</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04"/>
                  <w:vMerge/>
                  <w:tcBorders>
                    <w:top w:val="none" w:color="000000" w:sz="4"/>
                    <w:left w:val="single" w:color="000000" w:sz="4"/>
                    <w:bottom w:val="single" w:color="000000" w:sz="4"/>
                    <w:right w:val="single" w:color="000000" w:sz="4"/>
                  </w:tcBorders>
                </w:tcP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观片灯</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手机管线</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04"/>
                  <w:vMerge/>
                  <w:tcBorders>
                    <w:top w:val="none" w:color="000000" w:sz="4"/>
                    <w:left w:val="single" w:color="000000" w:sz="4"/>
                    <w:bottom w:val="single" w:color="000000" w:sz="4"/>
                    <w:right w:val="single" w:color="000000" w:sz="4"/>
                  </w:tcBorders>
                </w:tcP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水气阀体</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三用枪</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04"/>
                  <w:vMerge/>
                  <w:tcBorders>
                    <w:top w:val="none" w:color="000000" w:sz="4"/>
                    <w:left w:val="single" w:color="000000" w:sz="4"/>
                    <w:bottom w:val="single" w:color="000000" w:sz="4"/>
                    <w:right w:val="single" w:color="000000" w:sz="4"/>
                  </w:tcBorders>
                </w:tcP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多功能按键面板</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F1115"/>
                      <w:shd w:fill="FFFFFF" w:val="clear"/>
                    </w:rPr>
                    <w:t>三用枪喷头（备用）</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8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箱体</w:t>
                  </w: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箱体与座椅相连</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箱架</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04"/>
                  <w:vMerge/>
                  <w:tcBorders>
                    <w:top w:val="none" w:color="000000" w:sz="4"/>
                    <w:left w:val="single" w:color="000000" w:sz="4"/>
                    <w:bottom w:val="single" w:color="000000" w:sz="4"/>
                    <w:right w:val="single" w:color="000000" w:sz="4"/>
                  </w:tcBorders>
                </w:tcP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过滤器</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4"/>
                  <w:vMerge/>
                  <w:tcBorders>
                    <w:top w:val="none" w:color="000000" w:sz="4"/>
                    <w:left w:val="single" w:color="000000" w:sz="4"/>
                    <w:bottom w:val="single" w:color="000000" w:sz="4"/>
                    <w:right w:val="single" w:color="000000" w:sz="4"/>
                  </w:tcBorders>
                </w:tcP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痰盂缸</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纯净水系统</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04"/>
                  <w:vMerge/>
                  <w:tcBorders>
                    <w:top w:val="none" w:color="000000" w:sz="4"/>
                    <w:left w:val="single" w:color="000000" w:sz="4"/>
                    <w:bottom w:val="single" w:color="000000" w:sz="4"/>
                    <w:right w:val="single" w:color="000000" w:sz="4"/>
                  </w:tcBorders>
                </w:tcP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低压防干烧自动恒温热水器</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水气管线</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04"/>
                  <w:vMerge/>
                  <w:tcBorders>
                    <w:top w:val="none" w:color="000000" w:sz="4"/>
                    <w:left w:val="single" w:color="000000" w:sz="4"/>
                    <w:bottom w:val="single" w:color="000000" w:sz="4"/>
                    <w:right w:val="single" w:color="000000" w:sz="4"/>
                  </w:tcBorders>
                </w:tcP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可旋转箱体</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助手盘</w:t>
                  </w: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双关节助手架转臂</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三用枪</w:t>
                  </w:r>
                </w:p>
                <w:p>
                  <w:pPr>
                    <w:pStyle w:val="null3"/>
                    <w:jc w:val="center"/>
                  </w:pP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04"/>
                  <w:vMerge/>
                  <w:tcBorders>
                    <w:top w:val="none" w:color="000000" w:sz="4"/>
                    <w:left w:val="single" w:color="000000" w:sz="4"/>
                    <w:bottom w:val="single" w:color="000000" w:sz="4"/>
                    <w:right w:val="single" w:color="000000" w:sz="4"/>
                  </w:tcBorders>
                </w:tcP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强吸手柄</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弱吸手柄</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04"/>
                  <w:vMerge/>
                  <w:tcBorders>
                    <w:top w:val="none" w:color="000000" w:sz="4"/>
                    <w:left w:val="single" w:color="000000" w:sz="4"/>
                    <w:bottom w:val="single" w:color="000000" w:sz="4"/>
                    <w:right w:val="single" w:color="000000" w:sz="4"/>
                  </w:tcBorders>
                </w:tcP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多功能助手控制面板</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硅胶垫</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地箱</w:t>
                  </w: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地箱</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一键水气电开关</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04"/>
                  <w:vMerge/>
                  <w:tcBorders>
                    <w:top w:val="none" w:color="000000" w:sz="4"/>
                    <w:left w:val="single" w:color="000000" w:sz="4"/>
                    <w:bottom w:val="single" w:color="000000" w:sz="4"/>
                    <w:right w:val="single" w:color="000000" w:sz="4"/>
                  </w:tcBorders>
                </w:tcP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管路自动排气泄压功能</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脚踏开关</w:t>
                  </w: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多功能脚踏开关</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医生椅</w:t>
                  </w: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医生座椅</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十二</w:t>
      </w:r>
      <w:r>
        <w:rPr>
          <w:b/>
        </w:rPr>
        <w:t>：</w:t>
      </w:r>
      <w:r>
        <w:rPr>
          <w:b/>
        </w:rPr>
        <w:t>牙科综合治疗台（儿童）</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p>
          <w:p>
            <w:pPr>
              <w:pStyle w:val="null3"/>
              <w:jc w:val="both"/>
            </w:pPr>
            <w:r>
              <w:rPr>
                <w:sz w:val="21"/>
              </w:rPr>
              <w:t>(1)“★”号条款是关键技术参数，一项不符合即导致该投标人投标无效。带“▲”号条款为评审时的重要技术参数，不作为投标无效条款。</w:t>
            </w:r>
          </w:p>
          <w:p>
            <w:pPr>
              <w:pStyle w:val="null3"/>
              <w:jc w:val="both"/>
            </w:pPr>
            <w:r>
              <w:rPr>
                <w:sz w:val="21"/>
              </w:rPr>
              <w:t>(2)</w:t>
            </w:r>
            <w:r>
              <w:rPr>
                <w:sz w:val="21"/>
              </w:rPr>
              <w:t>本项目采购类型属于</w:t>
            </w:r>
            <w:r>
              <w:rPr>
                <w:sz w:val="21"/>
                <w:b/>
                <w:u w:val="single"/>
              </w:rPr>
              <w:t>货物</w:t>
            </w:r>
            <w:r>
              <w:rPr>
                <w:sz w:val="21"/>
              </w:rPr>
              <w:t>，如需提供中小企业声明函的，应</w:t>
            </w:r>
            <w:r>
              <w:rPr>
                <w:sz w:val="21"/>
                <w:b/>
                <w:u w:val="single"/>
              </w:rPr>
              <w:t>按中小企业声明函（货物）</w:t>
            </w:r>
            <w:r>
              <w:rPr>
                <w:sz w:val="21"/>
              </w:rPr>
              <w:t>格式提供。在货物采购项目中，货物由中小企业制造，即货物由中小企业生产且使用该中小企业商号或者注册商标的，可享受法规规定的中小企业扶持政策，不对投标人主体类型作任何限制要求。投标人提供的货物既有中小企业制造的，也有大型企业制造的，不享受法规规定的中小企业扶持政策。</w:t>
            </w:r>
          </w:p>
          <w:p>
            <w:pPr>
              <w:pStyle w:val="null3"/>
              <w:jc w:val="both"/>
            </w:pPr>
            <w:r>
              <w:rPr>
                <w:sz w:val="21"/>
              </w:rPr>
              <w:t>★(3)所投产品具有有效的医疗器械注册证明。</w:t>
            </w:r>
            <w:r>
              <w:rPr>
                <w:sz w:val="21"/>
              </w:rPr>
              <w:t>且所投产品型号必须与医疗器械注册证显示型号一致（注册证过期的，须提供网上可以查询的延期公告，如因其他特殊原因查询不到，须提供监督管理局受理的医疗器械注册延期通知书；涉及型号变更的须提供监督管理部门审核通过的变更文件）</w:t>
            </w:r>
            <w:r>
              <w:rPr>
                <w:sz w:val="21"/>
              </w:rPr>
              <w:t>（</w:t>
            </w:r>
            <w:r>
              <w:rPr>
                <w:sz w:val="21"/>
              </w:rPr>
              <w:t>如国家另有规定，则适用其规定）</w:t>
            </w:r>
          </w:p>
          <w:p>
            <w:pPr>
              <w:pStyle w:val="null3"/>
              <w:jc w:val="both"/>
            </w:pPr>
            <w:r>
              <w:rPr>
                <w:sz w:val="21"/>
              </w:rPr>
              <w:t>▲(4).如投标人为代理经销商的，须承诺产品供应来源正规、可从原厂合法供货，中标签订合同前按需提供原厂供货/授权相关证明材料。（提供承诺函并加盖投标人公章）</w:t>
            </w:r>
          </w:p>
          <w:p>
            <w:pPr>
              <w:pStyle w:val="null3"/>
              <w:jc w:val="both"/>
            </w:pPr>
            <w:r>
              <w:rPr>
                <w:sz w:val="21"/>
              </w:rPr>
              <w:t>一、技术参数要求：</w:t>
            </w:r>
          </w:p>
          <w:p>
            <w:pPr>
              <w:pStyle w:val="null3"/>
              <w:jc w:val="both"/>
            </w:pPr>
            <w:r>
              <w:rPr>
                <w:sz w:val="21"/>
              </w:rPr>
              <w:t>▲1. LED口腔灯，非接触式感应开关。</w:t>
            </w:r>
          </w:p>
          <w:p>
            <w:pPr>
              <w:pStyle w:val="null3"/>
              <w:jc w:val="both"/>
            </w:pPr>
            <w:r>
              <w:rPr>
                <w:sz w:val="21"/>
              </w:rPr>
              <w:t>2. 在距光源800mm处，照明强度8000~32000 LUX，可调节</w:t>
            </w:r>
          </w:p>
          <w:p>
            <w:pPr>
              <w:pStyle w:val="null3"/>
              <w:jc w:val="both"/>
            </w:pPr>
            <w:r>
              <w:rPr>
                <w:sz w:val="21"/>
              </w:rPr>
              <w:t>3. 支持电源：AC12V或AC24V ，功率＜15W</w:t>
            </w:r>
          </w:p>
          <w:p>
            <w:pPr>
              <w:pStyle w:val="null3"/>
              <w:jc w:val="both"/>
            </w:pPr>
            <w:r>
              <w:rPr>
                <w:sz w:val="21"/>
              </w:rPr>
              <w:t>4. 靠背从最大倾斜位到工作位的运行时间≤12秒</w:t>
            </w:r>
          </w:p>
          <w:p>
            <w:pPr>
              <w:pStyle w:val="null3"/>
              <w:jc w:val="both"/>
            </w:pPr>
            <w:r>
              <w:rPr>
                <w:sz w:val="21"/>
              </w:rPr>
              <w:t>▲5. 智能复位：治疗结束后，按下复位键，牙椅到达退出位；</w:t>
            </w:r>
          </w:p>
          <w:p>
            <w:pPr>
              <w:pStyle w:val="null3"/>
              <w:jc w:val="both"/>
            </w:pPr>
            <w:r>
              <w:rPr>
                <w:sz w:val="21"/>
              </w:rPr>
              <w:t>6. 紧急制动安全装置：配备紧急制动开关，当故障发生时，医生只需要按下制动按钮，可马上切断整机的电源。</w:t>
            </w:r>
          </w:p>
          <w:p>
            <w:pPr>
              <w:pStyle w:val="null3"/>
              <w:jc w:val="both"/>
            </w:pPr>
            <w:r>
              <w:rPr>
                <w:sz w:val="21"/>
              </w:rPr>
              <w:t>7. 水杯供水功能，供水量可调（如100-500mL连续可调），适用于杯口直径≥50mm、杯高≤100mm的常用水杯</w:t>
            </w:r>
          </w:p>
          <w:p>
            <w:pPr>
              <w:pStyle w:val="null3"/>
              <w:jc w:val="both"/>
            </w:pPr>
            <w:r>
              <w:rPr>
                <w:sz w:val="21"/>
              </w:rPr>
              <w:t xml:space="preserve">8. </w:t>
            </w:r>
            <w:r>
              <w:rPr>
                <w:sz w:val="21"/>
              </w:rPr>
              <w:t>不少于</w:t>
            </w:r>
            <w:r>
              <w:rPr>
                <w:sz w:val="21"/>
              </w:rPr>
              <w:t>3个记忆位</w:t>
            </w:r>
            <w:r>
              <w:rPr>
                <w:sz w:val="21"/>
              </w:rPr>
              <w:t>，</w:t>
            </w:r>
            <w:r>
              <w:rPr>
                <w:sz w:val="21"/>
              </w:rPr>
              <w:t>可自定义位置，方便不同的医生进行操作</w:t>
            </w:r>
          </w:p>
          <w:p>
            <w:pPr>
              <w:pStyle w:val="null3"/>
              <w:jc w:val="both"/>
            </w:pPr>
            <w:r>
              <w:rPr>
                <w:sz w:val="21"/>
              </w:rPr>
              <w:t>9. 具备一键漱口/吐痰位功能：按下后自动完成供水、漱口椅位、冲盂等预设动作，再次操作恢复原状</w:t>
            </w:r>
          </w:p>
          <w:p>
            <w:pPr>
              <w:pStyle w:val="null3"/>
              <w:jc w:val="both"/>
            </w:pPr>
            <w:r>
              <w:rPr>
                <w:sz w:val="21"/>
              </w:rPr>
              <w:t>10. 椅升降范围：380mm-700mm</w:t>
            </w:r>
          </w:p>
          <w:p>
            <w:pPr>
              <w:pStyle w:val="null3"/>
              <w:jc w:val="both"/>
            </w:pPr>
            <w:r>
              <w:rPr>
                <w:sz w:val="21"/>
              </w:rPr>
              <w:t>▲11. 座椅承重范围≥150KG</w:t>
            </w:r>
          </w:p>
          <w:p>
            <w:pPr>
              <w:pStyle w:val="null3"/>
              <w:jc w:val="both"/>
            </w:pPr>
            <w:r>
              <w:rPr>
                <w:sz w:val="21"/>
              </w:rPr>
              <w:t>12. 头枕伸缩行程：</w:t>
            </w:r>
            <w:r>
              <w:rPr>
                <w:sz w:val="21"/>
              </w:rPr>
              <w:t>不低于</w:t>
            </w:r>
            <w:r>
              <w:rPr>
                <w:sz w:val="21"/>
              </w:rPr>
              <w:t>120mm</w:t>
            </w:r>
          </w:p>
          <w:p>
            <w:pPr>
              <w:pStyle w:val="null3"/>
              <w:jc w:val="both"/>
            </w:pPr>
            <w:r>
              <w:rPr>
                <w:sz w:val="21"/>
              </w:rPr>
              <w:t>13. 坐垫长度：</w:t>
            </w:r>
            <w:r>
              <w:rPr>
                <w:sz w:val="21"/>
              </w:rPr>
              <w:t>≥</w:t>
            </w:r>
            <w:r>
              <w:rPr>
                <w:sz w:val="21"/>
              </w:rPr>
              <w:t>980mm，坐垫最宽处：</w:t>
            </w:r>
            <w:r>
              <w:rPr>
                <w:sz w:val="21"/>
              </w:rPr>
              <w:t>≥</w:t>
            </w:r>
            <w:r>
              <w:rPr>
                <w:sz w:val="21"/>
              </w:rPr>
              <w:t>470mm</w:t>
            </w:r>
          </w:p>
          <w:p>
            <w:pPr>
              <w:pStyle w:val="null3"/>
              <w:jc w:val="both"/>
            </w:pPr>
            <w:r>
              <w:rPr>
                <w:sz w:val="21"/>
              </w:rPr>
              <w:t>14. 靠背高度：</w:t>
            </w:r>
            <w:r>
              <w:rPr>
                <w:sz w:val="21"/>
              </w:rPr>
              <w:t>≥</w:t>
            </w:r>
            <w:r>
              <w:rPr>
                <w:sz w:val="21"/>
              </w:rPr>
              <w:t>300mm，靠背最宽处：</w:t>
            </w:r>
            <w:r>
              <w:rPr>
                <w:sz w:val="21"/>
              </w:rPr>
              <w:t>≥</w:t>
            </w:r>
            <w:r>
              <w:rPr>
                <w:sz w:val="21"/>
              </w:rPr>
              <w:t>470mm</w:t>
            </w:r>
          </w:p>
          <w:p>
            <w:pPr>
              <w:pStyle w:val="null3"/>
              <w:jc w:val="both"/>
            </w:pPr>
            <w:r>
              <w:rPr>
                <w:sz w:val="21"/>
              </w:rPr>
              <w:t>15. 治疗椅结构件采用高强度钢材或同等性能材料</w:t>
            </w:r>
          </w:p>
          <w:p>
            <w:pPr>
              <w:pStyle w:val="null3"/>
              <w:jc w:val="both"/>
            </w:pPr>
            <w:r>
              <w:rPr>
                <w:sz w:val="21"/>
              </w:rPr>
              <w:t>16. 治疗椅坐垫及靠背形状应提供腰部支撑，符合人体工学设计</w:t>
            </w:r>
          </w:p>
          <w:p>
            <w:pPr>
              <w:pStyle w:val="null3"/>
              <w:jc w:val="both"/>
            </w:pPr>
            <w:r>
              <w:rPr>
                <w:sz w:val="21"/>
              </w:rPr>
              <w:t>17. 治疗椅坐垫表面材料为医用级材料，防水、防污、耐常用消毒剂擦拭，易于清洁；靠背可拆卸。</w:t>
            </w:r>
          </w:p>
          <w:p>
            <w:pPr>
              <w:pStyle w:val="null3"/>
              <w:jc w:val="both"/>
            </w:pPr>
            <w:r>
              <w:rPr>
                <w:sz w:val="21"/>
              </w:rPr>
              <w:t>18. 独立小车器械盘，器械盘工作高度≥900mm（固定或可调均可），手机挂架具备防脱落设计。</w:t>
            </w:r>
          </w:p>
          <w:p>
            <w:pPr>
              <w:pStyle w:val="null3"/>
              <w:jc w:val="both"/>
            </w:pPr>
            <w:r>
              <w:rPr>
                <w:sz w:val="21"/>
              </w:rPr>
              <w:t>19. 工具台面：长度：</w:t>
            </w:r>
            <w:r>
              <w:rPr>
                <w:sz w:val="21"/>
              </w:rPr>
              <w:t>≥</w:t>
            </w:r>
            <w:r>
              <w:rPr>
                <w:sz w:val="21"/>
              </w:rPr>
              <w:t>640mm，宽度：</w:t>
            </w:r>
            <w:r>
              <w:rPr>
                <w:sz w:val="21"/>
              </w:rPr>
              <w:t>≥</w:t>
            </w:r>
            <w:r>
              <w:rPr>
                <w:sz w:val="21"/>
              </w:rPr>
              <w:t>340mm</w:t>
            </w:r>
          </w:p>
          <w:p>
            <w:pPr>
              <w:pStyle w:val="null3"/>
              <w:jc w:val="both"/>
            </w:pPr>
            <w:r>
              <w:rPr>
                <w:sz w:val="21"/>
              </w:rPr>
              <w:t>20. 低压24V观片灯</w:t>
            </w:r>
          </w:p>
          <w:p>
            <w:pPr>
              <w:pStyle w:val="null3"/>
              <w:jc w:val="both"/>
            </w:pPr>
            <w:r>
              <w:rPr>
                <w:sz w:val="21"/>
              </w:rPr>
              <w:t>21. 不少于3个手机接口（其中高速手机接口不少于2个），各接口水路、气路相互独立控制。</w:t>
            </w:r>
          </w:p>
          <w:p>
            <w:pPr>
              <w:pStyle w:val="null3"/>
              <w:jc w:val="both"/>
            </w:pPr>
            <w:r>
              <w:rPr>
                <w:sz w:val="21"/>
              </w:rPr>
              <w:t>22. 手机防回吸功能：有效防止通过手机回吸引起的手机管道内部感染。</w:t>
            </w:r>
          </w:p>
          <w:p>
            <w:pPr>
              <w:pStyle w:val="null3"/>
              <w:jc w:val="both"/>
            </w:pPr>
            <w:r>
              <w:rPr>
                <w:sz w:val="21"/>
              </w:rPr>
              <w:t>23. 功能按键面板，控制病人椅运动、冲痰供水、观片灯、口腔灯，记忆位等功能</w:t>
            </w:r>
          </w:p>
          <w:p>
            <w:pPr>
              <w:pStyle w:val="null3"/>
              <w:jc w:val="both"/>
            </w:pPr>
            <w:r>
              <w:rPr>
                <w:sz w:val="21"/>
              </w:rPr>
              <w:t>24. 箱体箱架经防锈处理</w:t>
            </w:r>
          </w:p>
          <w:p>
            <w:pPr>
              <w:pStyle w:val="null3"/>
              <w:jc w:val="both"/>
            </w:pPr>
            <w:r>
              <w:rPr>
                <w:sz w:val="21"/>
              </w:rPr>
              <w:t>25. 箱体外壳使用医用工程材料</w:t>
            </w:r>
          </w:p>
          <w:p>
            <w:pPr>
              <w:pStyle w:val="null3"/>
              <w:jc w:val="both"/>
            </w:pPr>
            <w:r>
              <w:rPr>
                <w:sz w:val="21"/>
              </w:rPr>
              <w:t>26. 箱体水气电独立分离布局，结构清晰，箱体侧门磁吸设计，可打开，易于维修</w:t>
            </w:r>
          </w:p>
          <w:p>
            <w:pPr>
              <w:pStyle w:val="null3"/>
              <w:jc w:val="both"/>
            </w:pPr>
            <w:r>
              <w:rPr>
                <w:sz w:val="21"/>
              </w:rPr>
              <w:t>27. 箱体：过滤器方便拆装清洁，滤芯可更换，保证足够流量</w:t>
            </w:r>
          </w:p>
          <w:p>
            <w:pPr>
              <w:pStyle w:val="null3"/>
              <w:jc w:val="both"/>
            </w:pPr>
            <w:r>
              <w:rPr>
                <w:sz w:val="21"/>
              </w:rPr>
              <w:t>28. 痰盂可90°旋转，方便病人吐痰，陶瓷材质更方便清洁</w:t>
            </w:r>
          </w:p>
          <w:p>
            <w:pPr>
              <w:pStyle w:val="null3"/>
              <w:jc w:val="both"/>
            </w:pPr>
            <w:r>
              <w:rPr>
                <w:sz w:val="21"/>
              </w:rPr>
              <w:t>29. 冲痰管出水口高出痰盂平面≥20mm，符合YY/T 1043要求。</w:t>
            </w:r>
          </w:p>
          <w:p>
            <w:pPr>
              <w:pStyle w:val="null3"/>
              <w:jc w:val="both"/>
            </w:pPr>
            <w:r>
              <w:rPr>
                <w:sz w:val="21"/>
              </w:rPr>
              <w:t>30. 配置独立强吸系统和弱吸系统</w:t>
            </w:r>
          </w:p>
          <w:p>
            <w:pPr>
              <w:pStyle w:val="null3"/>
              <w:jc w:val="both"/>
            </w:pPr>
            <w:r>
              <w:rPr>
                <w:sz w:val="21"/>
              </w:rPr>
              <w:t>31. 储水瓶：≥1L</w:t>
            </w:r>
          </w:p>
          <w:p>
            <w:pPr>
              <w:pStyle w:val="null3"/>
              <w:jc w:val="both"/>
            </w:pPr>
            <w:r>
              <w:rPr>
                <w:sz w:val="21"/>
              </w:rPr>
              <w:t>32. 具有防干烧功能的自动恒温热水器（24V/80W）</w:t>
            </w:r>
          </w:p>
          <w:p>
            <w:pPr>
              <w:pStyle w:val="null3"/>
              <w:jc w:val="both"/>
            </w:pPr>
            <w:r>
              <w:rPr>
                <w:sz w:val="21"/>
              </w:rPr>
              <w:t>33. 水气管线在常温下弯折后能恢复原状，无明显永久变形，耐压≥0.8MPa，符合YY/T 1043要求。</w:t>
            </w:r>
          </w:p>
          <w:p>
            <w:pPr>
              <w:pStyle w:val="null3"/>
              <w:jc w:val="both"/>
            </w:pPr>
            <w:r>
              <w:rPr>
                <w:sz w:val="21"/>
              </w:rPr>
              <w:t>34. 多功能助手控制面板：1个冲痰盂控制按键，1个供水控制按键，1个治疗椅向上运动按键，1个治疗椅向下运动按键，1个治疗椅靠背向上运动按键，1个治疗椅靠背向下运动按键，1个漱口水加热按键，1个设置键，1个复位键</w:t>
            </w:r>
          </w:p>
          <w:p>
            <w:pPr>
              <w:pStyle w:val="null3"/>
              <w:jc w:val="both"/>
            </w:pPr>
            <w:r>
              <w:rPr>
                <w:sz w:val="21"/>
              </w:rPr>
              <w:t>35. 外置地箱设计，水单元与牙科椅连接，隐藏所有管道，清洁卫生</w:t>
            </w:r>
          </w:p>
          <w:p>
            <w:pPr>
              <w:pStyle w:val="null3"/>
              <w:jc w:val="both"/>
            </w:pPr>
            <w:r>
              <w:rPr>
                <w:sz w:val="21"/>
              </w:rPr>
              <w:t>36. 封闭电源：封闭电源，防潮、防尘、防泼溅，防电磁干扰；安全电压符合GB 9706.1要求。</w:t>
            </w:r>
          </w:p>
          <w:p>
            <w:pPr>
              <w:pStyle w:val="null3"/>
              <w:jc w:val="both"/>
            </w:pPr>
            <w:r>
              <w:rPr>
                <w:sz w:val="21"/>
              </w:rPr>
              <w:t>37. 多功能脚踏 ：座椅升降控制，靠背俯仰控制，手机工作状态控制，手机开关、手机水气独立控制，痰盂冲痰，水杯供水，牙椅</w:t>
            </w:r>
          </w:p>
          <w:p>
            <w:pPr>
              <w:pStyle w:val="null3"/>
              <w:jc w:val="both"/>
            </w:pPr>
            <w:r>
              <w:rPr>
                <w:sz w:val="21"/>
              </w:rPr>
              <w:t>38. 医生座椅，可进行椅子升降调节，脚轮采用静音大轮，结实耐用不易断裂。座椅升降范围：490mm-610mm</w:t>
            </w:r>
          </w:p>
          <w:p>
            <w:pPr>
              <w:pStyle w:val="null3"/>
              <w:jc w:val="both"/>
            </w:pPr>
            <w:r>
              <w:rPr>
                <w:sz w:val="21"/>
              </w:rPr>
              <w:t>39.单台儿童牙椅配置表</w:t>
            </w:r>
          </w:p>
          <w:tbl>
            <w:tblPr>
              <w:tblInd w:type="dxa" w:w="120"/>
              <w:tblBorders>
                <w:top w:val="none" w:color="000000" w:sz="4"/>
                <w:left w:val="none" w:color="000000" w:sz="4"/>
                <w:bottom w:val="none" w:color="000000" w:sz="4"/>
                <w:right w:val="none" w:color="000000" w:sz="4"/>
                <w:insideH w:val="none"/>
                <w:insideV w:val="none"/>
              </w:tblBorders>
            </w:tblPr>
            <w:tblGrid>
              <w:gridCol w:w="787"/>
              <w:gridCol w:w="1573"/>
              <w:gridCol w:w="439"/>
              <w:gridCol w:w="439"/>
              <w:gridCol w:w="1347"/>
              <w:gridCol w:w="514"/>
              <w:gridCol w:w="499"/>
            </w:tblGrid>
            <w:tr>
              <w:tc>
                <w:tcPr>
                  <w:tcW w:type="dxa" w:w="7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配置名称</w:t>
                  </w:r>
                </w:p>
              </w:tc>
              <w:tc>
                <w:tcPr>
                  <w:tcW w:type="dxa" w:w="4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4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3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配置名称</w:t>
                  </w:r>
                </w:p>
              </w:tc>
              <w:tc>
                <w:tcPr>
                  <w:tcW w:type="dxa" w:w="5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照明</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33333"/>
                      <w:shd w:fill="FFFFFF" w:val="clear"/>
                    </w:rPr>
                    <w:t>LED感应灯</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治疗椅</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高强度整体椅架</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配置靠背快速电机</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787"/>
                  <w:vMerge/>
                  <w:tcBorders>
                    <w:top w:val="none" w:color="000000" w:sz="4"/>
                    <w:left w:val="single" w:color="000000" w:sz="4"/>
                    <w:bottom w:val="single" w:color="000000" w:sz="4"/>
                    <w:right w:val="single" w:color="000000" w:sz="4"/>
                  </w:tcBorders>
                </w:tcP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人体工程学靠背</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坐垫</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7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器械盘</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器械盘</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器械盘防护垫</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787"/>
                  <w:vMerge/>
                  <w:tcBorders>
                    <w:top w:val="none" w:color="000000" w:sz="4"/>
                    <w:left w:val="single" w:color="000000" w:sz="4"/>
                    <w:bottom w:val="single" w:color="000000" w:sz="4"/>
                    <w:right w:val="single" w:color="000000" w:sz="4"/>
                  </w:tcBorders>
                </w:tcP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全景观片灯</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耐油手机管线</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787"/>
                  <w:vMerge/>
                  <w:tcBorders>
                    <w:top w:val="none" w:color="000000" w:sz="4"/>
                    <w:left w:val="single" w:color="000000" w:sz="4"/>
                    <w:bottom w:val="single" w:color="000000" w:sz="4"/>
                    <w:right w:val="single" w:color="000000" w:sz="4"/>
                  </w:tcBorders>
                </w:tcP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水气阀体</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优质三用枪</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787"/>
                  <w:vMerge/>
                  <w:tcBorders>
                    <w:top w:val="none" w:color="000000" w:sz="4"/>
                    <w:left w:val="single" w:color="000000" w:sz="4"/>
                    <w:bottom w:val="single" w:color="000000" w:sz="4"/>
                    <w:right w:val="single" w:color="000000" w:sz="4"/>
                  </w:tcBorders>
                </w:tcP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多功能按键面板</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箱体</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箱体</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钣金焊接箱架</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787"/>
                  <w:vMerge/>
                  <w:tcBorders>
                    <w:top w:val="none" w:color="000000" w:sz="4"/>
                    <w:left w:val="single" w:color="000000" w:sz="4"/>
                    <w:bottom w:val="single" w:color="000000" w:sz="4"/>
                    <w:right w:val="single" w:color="000000" w:sz="4"/>
                  </w:tcBorders>
                </w:tcP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水气电分离布局</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二合一过滤器</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787"/>
                  <w:vMerge/>
                  <w:tcBorders>
                    <w:top w:val="none" w:color="000000" w:sz="4"/>
                    <w:left w:val="single" w:color="000000" w:sz="4"/>
                    <w:bottom w:val="single" w:color="000000" w:sz="4"/>
                    <w:right w:val="single" w:color="000000" w:sz="4"/>
                  </w:tcBorders>
                </w:tcP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可旋转痰盂缸</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独立纯净水系统</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787"/>
                  <w:vMerge/>
                  <w:tcBorders>
                    <w:top w:val="none" w:color="000000" w:sz="4"/>
                    <w:left w:val="single" w:color="000000" w:sz="4"/>
                    <w:bottom w:val="single" w:color="000000" w:sz="4"/>
                    <w:right w:val="single" w:color="000000" w:sz="4"/>
                  </w:tcBorders>
                </w:tcP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低压防干烧自动恒温热水器</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水气管线</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787"/>
                  <w:vMerge/>
                  <w:tcBorders>
                    <w:top w:val="none" w:color="000000" w:sz="4"/>
                    <w:left w:val="single" w:color="000000" w:sz="4"/>
                    <w:bottom w:val="single" w:color="000000" w:sz="4"/>
                    <w:right w:val="single" w:color="000000" w:sz="4"/>
                  </w:tcBorders>
                </w:tcP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电磁阀</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助手盘</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双关节助手架转臂</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三用枪</w:t>
                  </w:r>
                </w:p>
                <w:p>
                  <w:pPr>
                    <w:pStyle w:val="null3"/>
                    <w:jc w:val="center"/>
                  </w:pP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787"/>
                  <w:vMerge/>
                  <w:tcBorders>
                    <w:top w:val="none" w:color="000000" w:sz="4"/>
                    <w:left w:val="single" w:color="000000" w:sz="4"/>
                    <w:bottom w:val="single" w:color="000000" w:sz="4"/>
                    <w:right w:val="single" w:color="000000" w:sz="4"/>
                  </w:tcBorders>
                </w:tcP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强吸金属手柄</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弱吸金属手柄</w:t>
                  </w:r>
                </w:p>
                <w:p>
                  <w:pPr>
                    <w:pStyle w:val="null3"/>
                    <w:jc w:val="center"/>
                  </w:pP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787"/>
                  <w:vMerge/>
                  <w:tcBorders>
                    <w:top w:val="none" w:color="000000" w:sz="4"/>
                    <w:left w:val="single" w:color="000000" w:sz="4"/>
                    <w:bottom w:val="single" w:color="000000" w:sz="4"/>
                    <w:right w:val="single" w:color="000000" w:sz="4"/>
                  </w:tcBorders>
                </w:tcP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带多功能助手控制面板</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三用枪喷头（备用）</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外置地箱</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外置地箱</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脚踏开关</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多功能脚踏开关</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医生椅</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医生座椅</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高速手机</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儿童型高速手机</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F1115"/>
                      <w:shd w:fill="FFFFFF" w:val="clear"/>
                    </w:rPr>
                    <w:t>低速手机（含直机头、弯机头）</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十三</w:t>
      </w:r>
      <w:r>
        <w:rPr>
          <w:b/>
        </w:rPr>
        <w:t>：</w:t>
      </w:r>
      <w:r>
        <w:rPr>
          <w:b/>
        </w:rPr>
        <w:t>1拖4视频喉镜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p>
          <w:p>
            <w:pPr>
              <w:pStyle w:val="null3"/>
              <w:jc w:val="both"/>
            </w:pPr>
            <w:r>
              <w:rPr>
                <w:sz w:val="21"/>
              </w:rPr>
              <w:t>(1)</w:t>
            </w:r>
            <w:r>
              <w:rPr>
                <w:sz w:val="21"/>
              </w:rPr>
              <w:t>“★”号条款是关键技术参数，一项不符合即导致该投标人投标无效。带“▲”号条款为评审时的重要技术参数，不作为投标无效条款。</w:t>
            </w:r>
          </w:p>
          <w:p>
            <w:pPr>
              <w:pStyle w:val="null3"/>
              <w:jc w:val="both"/>
            </w:pPr>
            <w:r>
              <w:rPr>
                <w:sz w:val="21"/>
              </w:rPr>
              <w:t>(2)</w:t>
            </w:r>
            <w:r>
              <w:rPr>
                <w:sz w:val="21"/>
              </w:rPr>
              <w:t>本项目采购类型属于</w:t>
            </w:r>
            <w:r>
              <w:rPr>
                <w:sz w:val="21"/>
                <w:b/>
                <w:u w:val="single"/>
              </w:rPr>
              <w:t>货物</w:t>
            </w:r>
            <w:r>
              <w:rPr>
                <w:sz w:val="21"/>
              </w:rPr>
              <w:t>，如需提供中小企业声明函的，应</w:t>
            </w:r>
            <w:r>
              <w:rPr>
                <w:sz w:val="21"/>
                <w:b/>
                <w:u w:val="single"/>
              </w:rPr>
              <w:t>按中小企业声明函（货物）</w:t>
            </w:r>
            <w:r>
              <w:rPr>
                <w:sz w:val="21"/>
              </w:rPr>
              <w:t>格式提供。在货物采购项目中，货物由中小企业制造，即货物由中小企业生产且使用该中小企业商号或者注册商标的，可享受法规规定的中小企业扶持政策，不对投标人主体类型作任何限制要求。投标人提供的货物既有中小企业制造的，也有大型企业制造的，不享受法规规定的中小企业扶持政策。</w:t>
            </w:r>
          </w:p>
          <w:p>
            <w:pPr>
              <w:pStyle w:val="null3"/>
              <w:jc w:val="both"/>
            </w:pPr>
            <w:r>
              <w:rPr>
                <w:sz w:val="21"/>
              </w:rPr>
              <w:t>★</w:t>
            </w:r>
            <w:r>
              <w:rPr>
                <w:sz w:val="21"/>
              </w:rPr>
              <w:t>(3)</w:t>
            </w:r>
            <w:r>
              <w:rPr>
                <w:sz w:val="21"/>
              </w:rPr>
              <w:t>所投产品具有有效的医疗器械注册证明。</w:t>
            </w:r>
            <w:r>
              <w:rPr>
                <w:sz w:val="21"/>
              </w:rPr>
              <w:t>且所投产品型号必须与医疗器械注册证显示型号一致（注册证过期的，须提供网上可以查询的延期公告，如因其他特殊原因查询不到，须提供监督管理局受理的医疗器械注册延期通知书；涉及型号变更的须提供监督管理部门审核通过的变更文件）。</w:t>
            </w:r>
            <w:r>
              <w:rPr>
                <w:sz w:val="21"/>
              </w:rPr>
              <w:t>（如国家另有规定，则适用其规定）</w:t>
            </w:r>
          </w:p>
          <w:p>
            <w:pPr>
              <w:pStyle w:val="null3"/>
              <w:jc w:val="both"/>
            </w:pPr>
            <w:r>
              <w:rPr>
                <w:sz w:val="21"/>
              </w:rPr>
              <w:t>▲</w:t>
            </w:r>
            <w:r>
              <w:rPr>
                <w:sz w:val="21"/>
              </w:rPr>
              <w:t>(4).</w:t>
            </w:r>
            <w:r>
              <w:rPr>
                <w:sz w:val="21"/>
              </w:rPr>
              <w:t>如投标人为代理经销商的，须承诺产品供应来源正规、可从原厂合法供货，中标签订合同前按需提供原厂供货</w:t>
            </w:r>
            <w:r>
              <w:rPr>
                <w:sz w:val="21"/>
              </w:rPr>
              <w:t>/</w:t>
            </w:r>
            <w:r>
              <w:rPr>
                <w:sz w:val="21"/>
              </w:rPr>
              <w:t>授权相关证明材料。（提供承诺函并加盖投标人公章）</w:t>
            </w:r>
          </w:p>
          <w:p>
            <w:pPr>
              <w:pStyle w:val="null3"/>
              <w:jc w:val="both"/>
            </w:pPr>
            <w:r>
              <w:rPr>
                <w:sz w:val="21"/>
              </w:rPr>
              <w:t>一、技术参数要求：</w:t>
            </w:r>
          </w:p>
          <w:p>
            <w:pPr>
              <w:pStyle w:val="null3"/>
              <w:jc w:val="both"/>
            </w:pPr>
            <w:r>
              <w:rPr>
                <w:sz w:val="21"/>
              </w:rPr>
              <w:t>1</w:t>
            </w:r>
            <w:r>
              <w:rPr>
                <w:sz w:val="21"/>
              </w:rPr>
              <w:t>显示屏</w:t>
            </w:r>
          </w:p>
          <w:p>
            <w:pPr>
              <w:pStyle w:val="null3"/>
              <w:jc w:val="both"/>
            </w:pPr>
            <w:r>
              <w:rPr>
                <w:sz w:val="21"/>
              </w:rPr>
              <w:t>1.1</w:t>
            </w:r>
            <w:r>
              <w:rPr>
                <w:sz w:val="21"/>
              </w:rPr>
              <w:t>显示屏≥</w:t>
            </w:r>
            <w:r>
              <w:rPr>
                <w:sz w:val="21"/>
              </w:rPr>
              <w:t>3.5</w:t>
            </w:r>
            <w:r>
              <w:rPr>
                <w:sz w:val="21"/>
              </w:rPr>
              <w:t>英寸，显示屏具有触摸操控功能</w:t>
            </w:r>
          </w:p>
          <w:p>
            <w:pPr>
              <w:pStyle w:val="null3"/>
              <w:jc w:val="both"/>
            </w:pPr>
            <w:r>
              <w:rPr>
                <w:sz w:val="21"/>
              </w:rPr>
              <w:t>1.2</w:t>
            </w:r>
            <w:r>
              <w:rPr>
                <w:sz w:val="21"/>
              </w:rPr>
              <w:t>屏幕分辨率≥</w:t>
            </w:r>
            <w:r>
              <w:rPr>
                <w:sz w:val="21"/>
              </w:rPr>
              <w:t>720</w:t>
            </w:r>
            <w:r>
              <w:rPr>
                <w:sz w:val="21"/>
              </w:rPr>
              <w:t>×</w:t>
            </w:r>
            <w:r>
              <w:rPr>
                <w:sz w:val="21"/>
              </w:rPr>
              <w:t>480</w:t>
            </w:r>
          </w:p>
          <w:p>
            <w:pPr>
              <w:pStyle w:val="null3"/>
              <w:jc w:val="both"/>
            </w:pPr>
            <w:r>
              <w:rPr>
                <w:sz w:val="21"/>
              </w:rPr>
              <w:t>1.3</w:t>
            </w:r>
            <w:r>
              <w:rPr>
                <w:sz w:val="21"/>
              </w:rPr>
              <w:t>空间分辨率≥</w:t>
            </w:r>
            <w:r>
              <w:rPr>
                <w:sz w:val="21"/>
              </w:rPr>
              <w:t>7.13lp/mm</w:t>
            </w:r>
          </w:p>
          <w:p>
            <w:pPr>
              <w:pStyle w:val="null3"/>
              <w:jc w:val="both"/>
            </w:pPr>
            <w:r>
              <w:rPr>
                <w:sz w:val="21"/>
              </w:rPr>
              <w:t>1.4</w:t>
            </w:r>
            <w:r>
              <w:rPr>
                <w:sz w:val="21"/>
              </w:rPr>
              <w:t>视场角度：屏幕旋转前后：</w:t>
            </w:r>
            <w:r>
              <w:rPr>
                <w:sz w:val="21"/>
              </w:rPr>
              <w:t>0</w:t>
            </w:r>
            <w:r>
              <w:rPr>
                <w:sz w:val="21"/>
              </w:rPr>
              <w:t>º～</w:t>
            </w:r>
            <w:r>
              <w:rPr>
                <w:sz w:val="21"/>
              </w:rPr>
              <w:t>160</w:t>
            </w:r>
            <w:r>
              <w:rPr>
                <w:sz w:val="21"/>
              </w:rPr>
              <w:t>º，左右：</w:t>
            </w:r>
            <w:r>
              <w:rPr>
                <w:sz w:val="21"/>
              </w:rPr>
              <w:t>0</w:t>
            </w:r>
            <w:r>
              <w:rPr>
                <w:sz w:val="21"/>
              </w:rPr>
              <w:t>º～</w:t>
            </w:r>
            <w:r>
              <w:rPr>
                <w:sz w:val="21"/>
              </w:rPr>
              <w:t>290</w:t>
            </w:r>
            <w:r>
              <w:rPr>
                <w:sz w:val="21"/>
              </w:rPr>
              <w:t>º</w:t>
            </w:r>
          </w:p>
          <w:p>
            <w:pPr>
              <w:pStyle w:val="null3"/>
              <w:jc w:val="both"/>
            </w:pPr>
            <w:r>
              <w:rPr>
                <w:sz w:val="21"/>
              </w:rPr>
              <w:t>1.5</w:t>
            </w:r>
            <w:r>
              <w:rPr>
                <w:sz w:val="21"/>
              </w:rPr>
              <w:t>具备拍照、录像、录音、定格、回放、阅读等功能，标配存储容量≥</w:t>
            </w:r>
            <w:r>
              <w:rPr>
                <w:sz w:val="21"/>
              </w:rPr>
              <w:t>32GB</w:t>
            </w:r>
            <w:r>
              <w:rPr>
                <w:sz w:val="21"/>
              </w:rPr>
              <w:t>，支持主流图片及视频格式</w:t>
            </w:r>
          </w:p>
          <w:p>
            <w:pPr>
              <w:pStyle w:val="null3"/>
              <w:jc w:val="both"/>
            </w:pPr>
            <w:r>
              <w:rPr>
                <w:sz w:val="21"/>
              </w:rPr>
              <w:t>1.6</w:t>
            </w:r>
            <w:r>
              <w:rPr>
                <w:sz w:val="21"/>
              </w:rPr>
              <w:t>摄像部件亮度可调节，支持多档或无级亮度调节，满足不同场景需求。</w:t>
            </w:r>
          </w:p>
          <w:p>
            <w:pPr>
              <w:pStyle w:val="null3"/>
              <w:jc w:val="both"/>
            </w:pPr>
            <w:r>
              <w:rPr>
                <w:sz w:val="21"/>
              </w:rPr>
              <w:t>1.7</w:t>
            </w:r>
            <w:r>
              <w:rPr>
                <w:sz w:val="21"/>
              </w:rPr>
              <w:t>支持视频信号对外输出（如</w:t>
            </w:r>
            <w:r>
              <w:rPr>
                <w:sz w:val="21"/>
              </w:rPr>
              <w:t>HDMI</w:t>
            </w:r>
            <w:r>
              <w:rPr>
                <w:sz w:val="21"/>
              </w:rPr>
              <w:t>等）</w:t>
            </w:r>
          </w:p>
          <w:p>
            <w:pPr>
              <w:pStyle w:val="null3"/>
              <w:jc w:val="both"/>
            </w:pPr>
            <w:r>
              <w:rPr>
                <w:sz w:val="21"/>
              </w:rPr>
              <w:t>1.8</w:t>
            </w:r>
            <w:r>
              <w:rPr>
                <w:sz w:val="21"/>
              </w:rPr>
              <w:t>支持中文操作界面，可设置系统时间</w:t>
            </w:r>
          </w:p>
          <w:p>
            <w:pPr>
              <w:pStyle w:val="null3"/>
              <w:jc w:val="both"/>
            </w:pPr>
            <w:r>
              <w:rPr>
                <w:sz w:val="21"/>
              </w:rPr>
              <w:t>2.</w:t>
            </w:r>
            <w:r>
              <w:rPr>
                <w:sz w:val="21"/>
              </w:rPr>
              <w:t>摄像部件</w:t>
            </w:r>
          </w:p>
          <w:p>
            <w:pPr>
              <w:pStyle w:val="null3"/>
              <w:jc w:val="both"/>
            </w:pPr>
            <w:r>
              <w:rPr>
                <w:sz w:val="21"/>
              </w:rPr>
              <w:t>▲</w:t>
            </w:r>
            <w:r>
              <w:rPr>
                <w:sz w:val="21"/>
              </w:rPr>
              <w:t>2.1</w:t>
            </w:r>
            <w:r>
              <w:rPr>
                <w:sz w:val="21"/>
              </w:rPr>
              <w:t>摄像头像素：≥</w:t>
            </w:r>
            <w:r>
              <w:rPr>
                <w:sz w:val="21"/>
              </w:rPr>
              <w:t>300</w:t>
            </w:r>
            <w:r>
              <w:rPr>
                <w:sz w:val="21"/>
              </w:rPr>
              <w:t>万</w:t>
            </w:r>
          </w:p>
          <w:p>
            <w:pPr>
              <w:pStyle w:val="null3"/>
              <w:jc w:val="both"/>
            </w:pPr>
            <w:r>
              <w:rPr>
                <w:sz w:val="21"/>
              </w:rPr>
              <w:t>2.2</w:t>
            </w:r>
            <w:r>
              <w:rPr>
                <w:sz w:val="21"/>
              </w:rPr>
              <w:t>喉镜片角度：≥</w:t>
            </w:r>
            <w:r>
              <w:rPr>
                <w:sz w:val="21"/>
              </w:rPr>
              <w:t>60</w:t>
            </w:r>
            <w:r>
              <w:rPr>
                <w:sz w:val="21"/>
              </w:rPr>
              <w:t>°</w:t>
            </w:r>
          </w:p>
          <w:p>
            <w:pPr>
              <w:pStyle w:val="null3"/>
              <w:jc w:val="both"/>
            </w:pPr>
            <w:r>
              <w:rPr>
                <w:sz w:val="21"/>
              </w:rPr>
              <w:t>2.3</w:t>
            </w:r>
            <w:r>
              <w:rPr>
                <w:sz w:val="21"/>
              </w:rPr>
              <w:t>有效景深：</w:t>
            </w:r>
            <w:r>
              <w:rPr>
                <w:sz w:val="21"/>
              </w:rPr>
              <w:t>1mm</w:t>
            </w:r>
            <w:r>
              <w:rPr>
                <w:sz w:val="21"/>
              </w:rPr>
              <w:t>～</w:t>
            </w:r>
            <w:r>
              <w:rPr>
                <w:sz w:val="21"/>
              </w:rPr>
              <w:t>120mm</w:t>
            </w:r>
          </w:p>
          <w:p>
            <w:pPr>
              <w:pStyle w:val="null3"/>
              <w:jc w:val="both"/>
            </w:pPr>
            <w:r>
              <w:rPr>
                <w:sz w:val="21"/>
              </w:rPr>
              <w:t>2.4</w:t>
            </w:r>
            <w:r>
              <w:rPr>
                <w:sz w:val="21"/>
              </w:rPr>
              <w:t>防雾功能：具有防雾功能</w:t>
            </w:r>
          </w:p>
          <w:p>
            <w:pPr>
              <w:pStyle w:val="null3"/>
              <w:jc w:val="both"/>
            </w:pPr>
            <w:r>
              <w:rPr>
                <w:sz w:val="21"/>
              </w:rPr>
              <w:t>2.5</w:t>
            </w:r>
            <w:r>
              <w:rPr>
                <w:sz w:val="21"/>
              </w:rPr>
              <w:t>光照度：≥</w:t>
            </w:r>
            <w:r>
              <w:rPr>
                <w:sz w:val="21"/>
              </w:rPr>
              <w:t>3300lux</w:t>
            </w:r>
            <w:r>
              <w:rPr>
                <w:sz w:val="21"/>
              </w:rPr>
              <w:t>，色温≥</w:t>
            </w:r>
            <w:r>
              <w:rPr>
                <w:sz w:val="21"/>
              </w:rPr>
              <w:t>4500K</w:t>
            </w:r>
          </w:p>
          <w:p>
            <w:pPr>
              <w:pStyle w:val="null3"/>
              <w:jc w:val="both"/>
            </w:pPr>
            <w:r>
              <w:rPr>
                <w:sz w:val="21"/>
              </w:rPr>
              <w:t>3.</w:t>
            </w:r>
            <w:r>
              <w:rPr>
                <w:sz w:val="21"/>
              </w:rPr>
              <w:t>电池</w:t>
            </w:r>
          </w:p>
          <w:p>
            <w:pPr>
              <w:pStyle w:val="null3"/>
              <w:jc w:val="both"/>
            </w:pPr>
            <w:r>
              <w:rPr>
                <w:sz w:val="21"/>
              </w:rPr>
              <w:t>3.1</w:t>
            </w:r>
            <w:r>
              <w:rPr>
                <w:sz w:val="21"/>
              </w:rPr>
              <w:t>电池容量≥</w:t>
            </w:r>
            <w:r>
              <w:rPr>
                <w:sz w:val="21"/>
              </w:rPr>
              <w:t>3400mAh</w:t>
            </w:r>
          </w:p>
          <w:p>
            <w:pPr>
              <w:pStyle w:val="null3"/>
              <w:jc w:val="both"/>
            </w:pPr>
            <w:r>
              <w:rPr>
                <w:sz w:val="21"/>
              </w:rPr>
              <w:t>3.2</w:t>
            </w:r>
            <w:r>
              <w:rPr>
                <w:sz w:val="21"/>
              </w:rPr>
              <w:t>充电时间≤</w:t>
            </w:r>
            <w:r>
              <w:rPr>
                <w:sz w:val="21"/>
              </w:rPr>
              <w:t>4h</w:t>
            </w:r>
          </w:p>
          <w:p>
            <w:pPr>
              <w:pStyle w:val="null3"/>
              <w:jc w:val="both"/>
            </w:pPr>
            <w:r>
              <w:rPr>
                <w:sz w:val="21"/>
              </w:rPr>
              <w:t>3.3</w:t>
            </w:r>
            <w:r>
              <w:rPr>
                <w:sz w:val="21"/>
              </w:rPr>
              <w:t>电池工作时间≥</w:t>
            </w:r>
            <w:r>
              <w:rPr>
                <w:sz w:val="21"/>
              </w:rPr>
              <w:t>2.5h</w:t>
            </w:r>
          </w:p>
          <w:p>
            <w:pPr>
              <w:pStyle w:val="null3"/>
              <w:jc w:val="both"/>
            </w:pPr>
            <w:r>
              <w:rPr>
                <w:sz w:val="21"/>
              </w:rPr>
              <w:t>3.4</w:t>
            </w:r>
            <w:r>
              <w:rPr>
                <w:sz w:val="21"/>
              </w:rPr>
              <w:t>充电接口采用通用标准接口</w:t>
            </w:r>
          </w:p>
          <w:p>
            <w:pPr>
              <w:pStyle w:val="null3"/>
              <w:jc w:val="both"/>
            </w:pPr>
            <w:r>
              <w:rPr>
                <w:sz w:val="21"/>
              </w:rPr>
              <w:t>3.5</w:t>
            </w:r>
            <w:r>
              <w:rPr>
                <w:sz w:val="21"/>
              </w:rPr>
              <w:t>结构设计：整机结构满足临床操作与消毒灭菌要求，连接稳定可靠</w:t>
            </w:r>
          </w:p>
          <w:p>
            <w:pPr>
              <w:pStyle w:val="null3"/>
              <w:jc w:val="both"/>
            </w:pPr>
            <w:r>
              <w:rPr>
                <w:sz w:val="21"/>
              </w:rPr>
              <w:t>4.</w:t>
            </w:r>
            <w:r>
              <w:rPr>
                <w:sz w:val="21"/>
              </w:rPr>
              <w:t>产品适用于成人、大龄儿童、婴幼儿、新生儿、早产儿</w:t>
            </w:r>
          </w:p>
          <w:p>
            <w:pPr>
              <w:pStyle w:val="null3"/>
              <w:jc w:val="both"/>
            </w:pPr>
            <w:r>
              <w:rPr>
                <w:sz w:val="21"/>
              </w:rPr>
              <w:t>5.</w:t>
            </w:r>
            <w:r>
              <w:rPr>
                <w:sz w:val="21"/>
              </w:rPr>
              <w:t>单台配置清单</w:t>
            </w:r>
          </w:p>
          <w:tbl>
            <w:tblPr>
              <w:tblInd w:type="dxa" w:w="210"/>
              <w:tblBorders>
                <w:top w:val="none" w:color="000000" w:sz="4"/>
                <w:left w:val="none" w:color="000000" w:sz="4"/>
                <w:bottom w:val="none" w:color="000000" w:sz="4"/>
                <w:right w:val="none" w:color="000000" w:sz="4"/>
                <w:insideH w:val="none"/>
                <w:insideV w:val="none"/>
              </w:tblBorders>
            </w:tblPr>
            <w:tblGrid>
              <w:gridCol w:w="573"/>
              <w:gridCol w:w="4014"/>
              <w:gridCol w:w="1011"/>
            </w:tblGrid>
            <w:tr>
              <w:tc>
                <w:tcPr>
                  <w:tcW w:type="dxa" w:w="5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序号</w:t>
                  </w:r>
                </w:p>
              </w:tc>
              <w:tc>
                <w:tcPr>
                  <w:tcW w:type="dxa" w:w="401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名称</w:t>
                  </w:r>
                </w:p>
              </w:tc>
              <w:tc>
                <w:tcPr>
                  <w:tcW w:type="dxa" w:w="101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数量</w:t>
                  </w:r>
                </w:p>
              </w:tc>
            </w:tr>
            <w:tr>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40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主机（含显示屏、主板等）</w:t>
                  </w:r>
                </w:p>
              </w:tc>
              <w:tc>
                <w:tcPr>
                  <w:tcW w:type="dxa" w:w="10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r>
                    <w:rPr>
                      <w:sz w:val="21"/>
                    </w:rPr>
                    <w:t>套</w:t>
                  </w:r>
                </w:p>
              </w:tc>
            </w:tr>
            <w:tr>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40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摄像系统</w:t>
                  </w:r>
                </w:p>
              </w:tc>
              <w:tc>
                <w:tcPr>
                  <w:tcW w:type="dxa" w:w="10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r>
                    <w:rPr>
                      <w:sz w:val="21"/>
                    </w:rPr>
                    <w:t>套</w:t>
                  </w:r>
                </w:p>
              </w:tc>
            </w:tr>
            <w:tr>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40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一次性使用喉镜片（适用于早产儿</w:t>
                  </w:r>
                  <w:r>
                    <w:rPr>
                      <w:sz w:val="21"/>
                    </w:rPr>
                    <w:t>/</w:t>
                  </w:r>
                  <w:r>
                    <w:rPr>
                      <w:sz w:val="21"/>
                    </w:rPr>
                    <w:t>新生儿（</w:t>
                  </w:r>
                  <w:r>
                    <w:rPr>
                      <w:sz w:val="21"/>
                    </w:rPr>
                    <w:t>&lt;3kg</w:t>
                  </w:r>
                  <w:r>
                    <w:rPr>
                      <w:sz w:val="21"/>
                    </w:rPr>
                    <w:t>）、婴幼儿、儿童到成人（含大体型患者））</w:t>
                  </w:r>
                </w:p>
              </w:tc>
              <w:tc>
                <w:tcPr>
                  <w:tcW w:type="dxa" w:w="10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r>
                    <w:rPr>
                      <w:sz w:val="21"/>
                    </w:rPr>
                    <w:t>套</w:t>
                  </w:r>
                </w:p>
              </w:tc>
            </w:tr>
            <w:tr>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40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防护箱</w:t>
                  </w:r>
                </w:p>
              </w:tc>
              <w:tc>
                <w:tcPr>
                  <w:tcW w:type="dxa" w:w="10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r>
                    <w:rPr>
                      <w:sz w:val="21"/>
                    </w:rPr>
                    <w:t>个</w:t>
                  </w:r>
                </w:p>
              </w:tc>
            </w:tr>
            <w:tr>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40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适配主机的充电器</w:t>
                  </w:r>
                </w:p>
              </w:tc>
              <w:tc>
                <w:tcPr>
                  <w:tcW w:type="dxa" w:w="10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r>
                    <w:rPr>
                      <w:sz w:val="21"/>
                    </w:rPr>
                    <w:t>个</w:t>
                  </w:r>
                </w:p>
              </w:tc>
            </w:tr>
            <w:tr>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40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数据线</w:t>
                  </w:r>
                </w:p>
              </w:tc>
              <w:tc>
                <w:tcPr>
                  <w:tcW w:type="dxa" w:w="10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r>
                    <w:rPr>
                      <w:sz w:val="21"/>
                    </w:rPr>
                    <w:t>根</w:t>
                  </w:r>
                </w:p>
              </w:tc>
            </w:tr>
            <w:tr>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c>
                <w:tcPr>
                  <w:tcW w:type="dxa" w:w="40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存储卡</w:t>
                  </w:r>
                </w:p>
              </w:tc>
              <w:tc>
                <w:tcPr>
                  <w:tcW w:type="dxa" w:w="10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r>
                    <w:rPr>
                      <w:sz w:val="21"/>
                    </w:rPr>
                    <w:t>个</w:t>
                  </w:r>
                </w:p>
              </w:tc>
            </w:tr>
            <w:tr>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40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可重复性使用窥视片（</w:t>
                  </w:r>
                  <w:r>
                    <w:rPr>
                      <w:sz w:val="21"/>
                    </w:rPr>
                    <w:t>适用于早产儿</w:t>
                  </w:r>
                  <w:r>
                    <w:rPr>
                      <w:sz w:val="21"/>
                    </w:rPr>
                    <w:t>/</w:t>
                  </w:r>
                  <w:r>
                    <w:rPr>
                      <w:sz w:val="21"/>
                    </w:rPr>
                    <w:t>新生儿（</w:t>
                  </w:r>
                  <w:r>
                    <w:rPr>
                      <w:sz w:val="21"/>
                    </w:rPr>
                    <w:t>&lt;3kg</w:t>
                  </w:r>
                  <w:r>
                    <w:rPr>
                      <w:sz w:val="21"/>
                    </w:rPr>
                    <w:t>）、婴幼儿、儿童到成人（含大体型患者）</w:t>
                  </w:r>
                  <w:r>
                    <w:rPr>
                      <w:sz w:val="21"/>
                    </w:rPr>
                    <w:t>）</w:t>
                  </w:r>
                </w:p>
              </w:tc>
              <w:tc>
                <w:tcPr>
                  <w:tcW w:type="dxa" w:w="10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r>
                    <w:rPr>
                      <w:sz w:val="21"/>
                    </w:rPr>
                    <w:t>套</w:t>
                  </w: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十四</w:t>
      </w:r>
      <w:r>
        <w:rPr>
          <w:b/>
        </w:rPr>
        <w:t>：</w:t>
      </w:r>
      <w:r>
        <w:rPr>
          <w:b/>
        </w:rPr>
        <w:t>超净台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p>
          <w:p>
            <w:pPr>
              <w:pStyle w:val="null3"/>
              <w:jc w:val="both"/>
            </w:pPr>
            <w:r>
              <w:rPr>
                <w:sz w:val="21"/>
              </w:rPr>
              <w:t>(1)</w:t>
            </w:r>
            <w:r>
              <w:rPr>
                <w:sz w:val="21"/>
              </w:rPr>
              <w:t>“★”号条款是关键技术参数，一项不符合即导致该投标人投标无效。带“▲”号条款为评审时的重要技术参数，不作为投标无效条款。</w:t>
            </w:r>
          </w:p>
          <w:p>
            <w:pPr>
              <w:pStyle w:val="null3"/>
              <w:jc w:val="both"/>
            </w:pPr>
            <w:r>
              <w:rPr>
                <w:sz w:val="21"/>
              </w:rPr>
              <w:t>(2)</w:t>
            </w:r>
            <w:r>
              <w:rPr>
                <w:sz w:val="21"/>
              </w:rPr>
              <w:t>本项目采购类型属于</w:t>
            </w:r>
            <w:r>
              <w:rPr>
                <w:sz w:val="21"/>
                <w:b/>
                <w:u w:val="single"/>
              </w:rPr>
              <w:t>货物</w:t>
            </w:r>
            <w:r>
              <w:rPr>
                <w:sz w:val="21"/>
              </w:rPr>
              <w:t>，如需提供中小企业声明函的，应</w:t>
            </w:r>
            <w:r>
              <w:rPr>
                <w:sz w:val="21"/>
                <w:b/>
                <w:u w:val="single"/>
              </w:rPr>
              <w:t>按中小企业声明函（货物）</w:t>
            </w:r>
            <w:r>
              <w:rPr>
                <w:sz w:val="21"/>
              </w:rPr>
              <w:t>格式提供。在货物采购项目中，货物由中小企业制造，即货物由中小企业生产且使用该中小企业商号或者注册商标的，可享受法规规定的中小企业扶持政策，不对投标人主体类型作任何限制要求。投标人提供的货物既有中小企业制造的，也有大型企业制造的，不享受法规规定的中小企业扶持政策。</w:t>
            </w:r>
          </w:p>
          <w:p>
            <w:pPr>
              <w:pStyle w:val="null3"/>
              <w:jc w:val="both"/>
            </w:pPr>
            <w:r>
              <w:rPr>
                <w:sz w:val="21"/>
              </w:rPr>
              <w:t>★</w:t>
            </w:r>
            <w:r>
              <w:rPr>
                <w:sz w:val="21"/>
              </w:rPr>
              <w:t>(3)</w:t>
            </w:r>
            <w:r>
              <w:rPr>
                <w:sz w:val="21"/>
              </w:rPr>
              <w:t>所投产品具有有效的医疗器械注册证明。</w:t>
            </w:r>
            <w:r>
              <w:rPr>
                <w:sz w:val="21"/>
              </w:rPr>
              <w:t>且所投产品型号必须与医疗器械注册证显示型号一致（注册证过期的，须提供网上可以查询的延期公告，如因其他特殊原因查询不到，须提供监督管理局受理的医疗器械注册延期通知书；涉及型号变更的须提供监督管理部门审核通过的变更文件）。</w:t>
            </w:r>
            <w:r>
              <w:rPr>
                <w:sz w:val="21"/>
              </w:rPr>
              <w:t>（如国家另有规定，则适用其规定）</w:t>
            </w:r>
          </w:p>
          <w:p>
            <w:pPr>
              <w:pStyle w:val="null3"/>
              <w:jc w:val="both"/>
            </w:pPr>
            <w:r>
              <w:rPr>
                <w:sz w:val="21"/>
              </w:rPr>
              <w:t>▲</w:t>
            </w:r>
            <w:r>
              <w:rPr>
                <w:sz w:val="21"/>
              </w:rPr>
              <w:t>(4)</w:t>
            </w:r>
            <w:r>
              <w:rPr>
                <w:sz w:val="21"/>
              </w:rPr>
              <w:t>.</w:t>
            </w:r>
            <w:r>
              <w:rPr>
                <w:sz w:val="21"/>
              </w:rPr>
              <w:t>如投标人为代理经销商的，须承诺产品供应来源正规、可从原厂合法供货，中标签订合同前按需提供原厂供货</w:t>
            </w:r>
            <w:r>
              <w:rPr>
                <w:sz w:val="21"/>
              </w:rPr>
              <w:t>/</w:t>
            </w:r>
            <w:r>
              <w:rPr>
                <w:sz w:val="21"/>
              </w:rPr>
              <w:t>授权相关证明材料。（提供承诺函并加盖投标人公章）</w:t>
            </w:r>
          </w:p>
          <w:p>
            <w:pPr>
              <w:pStyle w:val="null3"/>
              <w:jc w:val="both"/>
            </w:pPr>
            <w:r>
              <w:rPr>
                <w:sz w:val="21"/>
              </w:rPr>
              <w:t>一、技术参数要求：</w:t>
            </w:r>
          </w:p>
          <w:p>
            <w:pPr>
              <w:pStyle w:val="null3"/>
              <w:jc w:val="both"/>
            </w:pPr>
            <w:r>
              <w:rPr>
                <w:sz w:val="21"/>
              </w:rPr>
              <w:t>1</w:t>
            </w:r>
            <w:r>
              <w:rPr>
                <w:sz w:val="21"/>
              </w:rPr>
              <w:t>、技术参数</w:t>
            </w:r>
          </w:p>
          <w:p>
            <w:pPr>
              <w:pStyle w:val="null3"/>
              <w:jc w:val="both"/>
            </w:pPr>
            <w:r>
              <w:rPr>
                <w:sz w:val="21"/>
              </w:rPr>
              <w:t xml:space="preserve">1.1 </w:t>
            </w:r>
            <w:r>
              <w:rPr>
                <w:sz w:val="21"/>
              </w:rPr>
              <w:t>外部尺寸：长度≤</w:t>
            </w:r>
            <w:r>
              <w:rPr>
                <w:sz w:val="21"/>
              </w:rPr>
              <w:t>1850mm</w:t>
            </w:r>
            <w:r>
              <w:rPr>
                <w:sz w:val="21"/>
              </w:rPr>
              <w:t>，宽度≤</w:t>
            </w:r>
            <w:r>
              <w:rPr>
                <w:sz w:val="21"/>
              </w:rPr>
              <w:t>750mm</w:t>
            </w:r>
            <w:r>
              <w:rPr>
                <w:sz w:val="21"/>
              </w:rPr>
              <w:t>，高度≤</w:t>
            </w:r>
            <w:r>
              <w:rPr>
                <w:sz w:val="21"/>
              </w:rPr>
              <w:t>1900mm</w:t>
            </w:r>
          </w:p>
          <w:p>
            <w:pPr>
              <w:pStyle w:val="null3"/>
              <w:jc w:val="both"/>
            </w:pPr>
            <w:r>
              <w:rPr>
                <w:sz w:val="21"/>
              </w:rPr>
              <w:t xml:space="preserve">1.2 </w:t>
            </w:r>
            <w:r>
              <w:rPr>
                <w:sz w:val="21"/>
              </w:rPr>
              <w:t>内部尺寸：≥</w:t>
            </w:r>
            <w:r>
              <w:rPr>
                <w:sz w:val="21"/>
              </w:rPr>
              <w:t xml:space="preserve">1700mm </w:t>
            </w:r>
            <w:r>
              <w:rPr>
                <w:sz w:val="21"/>
              </w:rPr>
              <w:t>×</w:t>
            </w:r>
            <w:r>
              <w:rPr>
                <w:sz w:val="21"/>
              </w:rPr>
              <w:t>575mm</w:t>
            </w:r>
            <w:r>
              <w:rPr>
                <w:sz w:val="21"/>
              </w:rPr>
              <w:t>×</w:t>
            </w:r>
            <w:r>
              <w:rPr>
                <w:sz w:val="21"/>
              </w:rPr>
              <w:t>625mm</w:t>
            </w:r>
            <w:r>
              <w:rPr>
                <w:sz w:val="21"/>
              </w:rPr>
              <w:t>；</w:t>
            </w:r>
          </w:p>
          <w:p>
            <w:pPr>
              <w:pStyle w:val="null3"/>
              <w:jc w:val="both"/>
            </w:pPr>
            <w:r>
              <w:rPr>
                <w:sz w:val="21"/>
              </w:rPr>
              <w:t>1.3</w:t>
            </w:r>
            <w:r>
              <w:rPr>
                <w:sz w:val="21"/>
              </w:rPr>
              <w:t>额定功率：整机额定消耗功率≥</w:t>
            </w:r>
            <w:r>
              <w:rPr>
                <w:sz w:val="21"/>
              </w:rPr>
              <w:t>900W</w:t>
            </w:r>
            <w:r>
              <w:rPr>
                <w:sz w:val="21"/>
              </w:rPr>
              <w:t>（其中，洁净台机身预留的外部设备供电插座，其最大负载能力≥</w:t>
            </w:r>
            <w:r>
              <w:rPr>
                <w:sz w:val="21"/>
              </w:rPr>
              <w:t>500W</w:t>
            </w:r>
            <w:r>
              <w:rPr>
                <w:sz w:val="21"/>
              </w:rPr>
              <w:t>，以满足外接设备需求）；</w:t>
            </w:r>
          </w:p>
          <w:p>
            <w:pPr>
              <w:pStyle w:val="null3"/>
              <w:jc w:val="both"/>
            </w:pPr>
            <w:r>
              <w:rPr>
                <w:sz w:val="21"/>
              </w:rPr>
              <w:t xml:space="preserve">1.4 </w:t>
            </w:r>
            <w:r>
              <w:rPr>
                <w:sz w:val="21"/>
              </w:rPr>
              <w:t>气流流速≥</w:t>
            </w:r>
            <w:r>
              <w:rPr>
                <w:sz w:val="21"/>
              </w:rPr>
              <w:t>0.30</w:t>
            </w:r>
            <w:r>
              <w:rPr>
                <w:sz w:val="21"/>
              </w:rPr>
              <w:t>～</w:t>
            </w:r>
            <w:r>
              <w:rPr>
                <w:sz w:val="21"/>
              </w:rPr>
              <w:t>0.45m/s</w:t>
            </w:r>
            <w:r>
              <w:rPr>
                <w:sz w:val="21"/>
              </w:rPr>
              <w:t>；</w:t>
            </w:r>
          </w:p>
          <w:p>
            <w:pPr>
              <w:pStyle w:val="null3"/>
              <w:jc w:val="both"/>
            </w:pPr>
            <w:r>
              <w:rPr>
                <w:sz w:val="21"/>
              </w:rPr>
              <w:t xml:space="preserve">1.5 </w:t>
            </w:r>
            <w:r>
              <w:rPr>
                <w:sz w:val="21"/>
              </w:rPr>
              <w:t>紫外灯功率≥</w:t>
            </w:r>
            <w:r>
              <w:rPr>
                <w:sz w:val="21"/>
              </w:rPr>
              <w:t>40W</w:t>
            </w:r>
            <w:r>
              <w:rPr>
                <w:sz w:val="21"/>
              </w:rPr>
              <w:t>；</w:t>
            </w:r>
          </w:p>
          <w:p>
            <w:pPr>
              <w:pStyle w:val="null3"/>
              <w:jc w:val="both"/>
            </w:pPr>
            <w:r>
              <w:rPr>
                <w:sz w:val="21"/>
              </w:rPr>
              <w:t>1.6 LED</w:t>
            </w:r>
            <w:r>
              <w:rPr>
                <w:sz w:val="21"/>
              </w:rPr>
              <w:t>日光灯功率≥</w:t>
            </w:r>
            <w:r>
              <w:rPr>
                <w:sz w:val="21"/>
              </w:rPr>
              <w:t>16W</w:t>
            </w:r>
            <w:r>
              <w:rPr>
                <w:sz w:val="21"/>
              </w:rPr>
              <w:t>；</w:t>
            </w:r>
          </w:p>
          <w:p>
            <w:pPr>
              <w:pStyle w:val="null3"/>
              <w:jc w:val="both"/>
            </w:pPr>
            <w:r>
              <w:rPr>
                <w:sz w:val="21"/>
              </w:rPr>
              <w:t xml:space="preserve">1.7 </w:t>
            </w:r>
            <w:r>
              <w:rPr>
                <w:sz w:val="21"/>
              </w:rPr>
              <w:t>前窗玻璃最大开口高度≥</w:t>
            </w:r>
            <w:r>
              <w:rPr>
                <w:sz w:val="21"/>
              </w:rPr>
              <w:t>400mm</w:t>
            </w:r>
            <w:r>
              <w:rPr>
                <w:sz w:val="21"/>
              </w:rPr>
              <w:t>；</w:t>
            </w:r>
          </w:p>
          <w:p>
            <w:pPr>
              <w:pStyle w:val="null3"/>
              <w:jc w:val="both"/>
            </w:pPr>
            <w:r>
              <w:rPr>
                <w:sz w:val="21"/>
              </w:rPr>
              <w:t xml:space="preserve">1.8 </w:t>
            </w:r>
            <w:r>
              <w:rPr>
                <w:sz w:val="21"/>
              </w:rPr>
              <w:t>前窗玻璃开口安全操作高度：</w:t>
            </w:r>
            <w:r>
              <w:rPr>
                <w:sz w:val="21"/>
              </w:rPr>
              <w:t>200-350mm</w:t>
            </w:r>
            <w:r>
              <w:rPr>
                <w:sz w:val="21"/>
              </w:rPr>
              <w:t>；</w:t>
            </w:r>
          </w:p>
          <w:p>
            <w:pPr>
              <w:pStyle w:val="null3"/>
              <w:jc w:val="both"/>
            </w:pPr>
            <w:r>
              <w:rPr>
                <w:sz w:val="21"/>
              </w:rPr>
              <w:t>▲</w:t>
            </w:r>
            <w:r>
              <w:rPr>
                <w:sz w:val="21"/>
              </w:rPr>
              <w:t xml:space="preserve">1.9 </w:t>
            </w:r>
            <w:r>
              <w:rPr>
                <w:sz w:val="21"/>
              </w:rPr>
              <w:t>噪音≤</w:t>
            </w:r>
            <w:r>
              <w:rPr>
                <w:sz w:val="21"/>
              </w:rPr>
              <w:t>65dB(A)</w:t>
            </w:r>
            <w:r>
              <w:rPr>
                <w:sz w:val="21"/>
              </w:rPr>
              <w:t>；</w:t>
            </w:r>
          </w:p>
          <w:p>
            <w:pPr>
              <w:pStyle w:val="null3"/>
              <w:jc w:val="both"/>
            </w:pPr>
            <w:r>
              <w:rPr>
                <w:sz w:val="21"/>
              </w:rPr>
              <w:t xml:space="preserve">1.10 </w:t>
            </w:r>
            <w:r>
              <w:rPr>
                <w:sz w:val="21"/>
              </w:rPr>
              <w:t>产品安全性：菌落数≤</w:t>
            </w:r>
            <w:r>
              <w:rPr>
                <w:sz w:val="21"/>
              </w:rPr>
              <w:t>0.5CFU/30min</w:t>
            </w:r>
            <w:r>
              <w:rPr>
                <w:sz w:val="21"/>
              </w:rPr>
              <w:t>；</w:t>
            </w:r>
          </w:p>
          <w:p>
            <w:pPr>
              <w:pStyle w:val="null3"/>
              <w:jc w:val="both"/>
            </w:pPr>
            <w:r>
              <w:rPr>
                <w:sz w:val="21"/>
              </w:rPr>
              <w:t xml:space="preserve">1.11 </w:t>
            </w:r>
            <w:r>
              <w:rPr>
                <w:sz w:val="21"/>
              </w:rPr>
              <w:t>照明：≥</w:t>
            </w:r>
            <w:r>
              <w:rPr>
                <w:sz w:val="21"/>
              </w:rPr>
              <w:t>800Lx</w:t>
            </w:r>
            <w:r>
              <w:rPr>
                <w:sz w:val="21"/>
              </w:rPr>
              <w:t>；</w:t>
            </w:r>
          </w:p>
          <w:p>
            <w:pPr>
              <w:pStyle w:val="null3"/>
              <w:jc w:val="both"/>
            </w:pPr>
            <w:r>
              <w:rPr>
                <w:sz w:val="21"/>
              </w:rPr>
              <w:t xml:space="preserve">1.12 </w:t>
            </w:r>
            <w:r>
              <w:rPr>
                <w:sz w:val="21"/>
              </w:rPr>
              <w:t>洁净等级：</w:t>
            </w:r>
            <w:r>
              <w:rPr>
                <w:sz w:val="21"/>
              </w:rPr>
              <w:t>ISO5</w:t>
            </w:r>
            <w:r>
              <w:rPr>
                <w:sz w:val="21"/>
              </w:rPr>
              <w:t>级（</w:t>
            </w:r>
            <w:r>
              <w:rPr>
                <w:sz w:val="21"/>
              </w:rPr>
              <w:t>ISO Class5</w:t>
            </w:r>
            <w:r>
              <w:rPr>
                <w:sz w:val="21"/>
              </w:rPr>
              <w:t>）</w:t>
            </w:r>
          </w:p>
          <w:p>
            <w:pPr>
              <w:pStyle w:val="null3"/>
              <w:jc w:val="both"/>
            </w:pPr>
            <w:r>
              <w:rPr>
                <w:sz w:val="21"/>
              </w:rPr>
              <w:t>▲</w:t>
            </w:r>
            <w:r>
              <w:rPr>
                <w:sz w:val="21"/>
              </w:rPr>
              <w:t xml:space="preserve">1.13 </w:t>
            </w:r>
            <w:r>
              <w:rPr>
                <w:sz w:val="21"/>
              </w:rPr>
              <w:t>洁净台分类 气流方向：垂直层流；操作面：单面操作。</w:t>
            </w:r>
          </w:p>
          <w:p>
            <w:pPr>
              <w:pStyle w:val="null3"/>
              <w:jc w:val="both"/>
            </w:pPr>
            <w:r>
              <w:rPr>
                <w:sz w:val="21"/>
              </w:rPr>
              <w:t xml:space="preserve">1.14 </w:t>
            </w:r>
            <w:r>
              <w:rPr>
                <w:sz w:val="21"/>
              </w:rPr>
              <w:t>过滤效率</w:t>
            </w:r>
            <w:r>
              <w:rPr>
                <w:sz w:val="21"/>
              </w:rPr>
              <w:t>:</w:t>
            </w:r>
            <w:r>
              <w:rPr>
                <w:sz w:val="21"/>
              </w:rPr>
              <w:t>过滤器均采用无隔板高效过滤器，对直径</w:t>
            </w:r>
            <w:r>
              <w:rPr>
                <w:sz w:val="21"/>
              </w:rPr>
              <w:t>0.3</w:t>
            </w:r>
            <w:r>
              <w:rPr>
                <w:sz w:val="21"/>
              </w:rPr>
              <w:t>μ</w:t>
            </w:r>
            <w:r>
              <w:rPr>
                <w:sz w:val="21"/>
              </w:rPr>
              <w:t>m</w:t>
            </w:r>
            <w:r>
              <w:rPr>
                <w:sz w:val="21"/>
              </w:rPr>
              <w:t>颗粒过滤效率≥</w:t>
            </w:r>
            <w:r>
              <w:rPr>
                <w:sz w:val="21"/>
              </w:rPr>
              <w:t>99.99%</w:t>
            </w:r>
            <w:r>
              <w:rPr>
                <w:sz w:val="21"/>
              </w:rPr>
              <w:t>。</w:t>
            </w:r>
          </w:p>
          <w:p>
            <w:pPr>
              <w:pStyle w:val="null3"/>
              <w:jc w:val="both"/>
            </w:pPr>
            <w:r>
              <w:rPr>
                <w:sz w:val="21"/>
              </w:rPr>
              <w:t xml:space="preserve">1.15 </w:t>
            </w:r>
            <w:r>
              <w:rPr>
                <w:sz w:val="21"/>
              </w:rPr>
              <w:t>具有预过滤器，能够有效拦截大的颗粒物及杂质，有效延长高效过滤器的使用寿命；</w:t>
            </w:r>
          </w:p>
          <w:p>
            <w:pPr>
              <w:pStyle w:val="null3"/>
              <w:jc w:val="both"/>
            </w:pPr>
            <w:r>
              <w:rPr>
                <w:sz w:val="21"/>
              </w:rPr>
              <w:t xml:space="preserve">1.16 </w:t>
            </w:r>
            <w:r>
              <w:rPr>
                <w:sz w:val="21"/>
              </w:rPr>
              <w:t>操作前窗采用倾角设计，符合人体工程学原理，减小操作者压迫感；</w:t>
            </w:r>
          </w:p>
          <w:p>
            <w:pPr>
              <w:pStyle w:val="null3"/>
              <w:jc w:val="both"/>
            </w:pPr>
            <w:r>
              <w:rPr>
                <w:sz w:val="21"/>
              </w:rPr>
              <w:t xml:space="preserve">1.17 </w:t>
            </w:r>
            <w:r>
              <w:rPr>
                <w:sz w:val="21"/>
              </w:rPr>
              <w:t>控制面板采用轻触式开关，按键由风机键、照明键、紫外键、电源键、插座键、风量减小键、风量增大键组成，易于操作；显示屏显示内容有：风机的风速、显示时间、紫外灯的工作时间、过滤器的工作时间；</w:t>
            </w:r>
          </w:p>
          <w:p>
            <w:pPr>
              <w:pStyle w:val="null3"/>
              <w:jc w:val="both"/>
            </w:pPr>
            <w:r>
              <w:rPr>
                <w:sz w:val="21"/>
              </w:rPr>
              <w:t>1.18</w:t>
            </w:r>
            <w:r>
              <w:rPr>
                <w:sz w:val="21"/>
              </w:rPr>
              <w:t>初、高效过滤器可不用移动设备即可完成更换；</w:t>
            </w:r>
          </w:p>
          <w:p>
            <w:pPr>
              <w:pStyle w:val="null3"/>
              <w:jc w:val="both"/>
            </w:pPr>
            <w:r>
              <w:rPr>
                <w:sz w:val="21"/>
              </w:rPr>
              <w:t xml:space="preserve">1.19 </w:t>
            </w:r>
            <w:r>
              <w:rPr>
                <w:sz w:val="21"/>
              </w:rPr>
              <w:t>洁净台前视窗是采用</w:t>
            </w:r>
            <w:r>
              <w:rPr>
                <w:sz w:val="21"/>
              </w:rPr>
              <w:t>5mm</w:t>
            </w:r>
            <w:r>
              <w:rPr>
                <w:sz w:val="21"/>
              </w:rPr>
              <w:t>厚钢化玻璃的手动视窗，玻璃门</w:t>
            </w:r>
            <w:r>
              <w:rPr>
                <w:sz w:val="21"/>
              </w:rPr>
              <w:t>-</w:t>
            </w:r>
            <w:r>
              <w:rPr>
                <w:sz w:val="21"/>
              </w:rPr>
              <w:t>配重结构，具有防脱落设计，上下开启灵活方便，行程范围内任意高度悬停；</w:t>
            </w:r>
          </w:p>
          <w:p>
            <w:pPr>
              <w:pStyle w:val="null3"/>
              <w:jc w:val="both"/>
            </w:pPr>
            <w:r>
              <w:rPr>
                <w:sz w:val="21"/>
              </w:rPr>
              <w:t xml:space="preserve">1.20 </w:t>
            </w:r>
            <w:r>
              <w:rPr>
                <w:sz w:val="21"/>
              </w:rPr>
              <w:t>风机支持多档调速（或无级调速），可适配不同实验类型需求；</w:t>
            </w:r>
          </w:p>
          <w:p>
            <w:pPr>
              <w:pStyle w:val="null3"/>
              <w:jc w:val="both"/>
            </w:pPr>
            <w:r>
              <w:rPr>
                <w:sz w:val="21"/>
              </w:rPr>
              <w:t xml:space="preserve">1.21 </w:t>
            </w:r>
            <w:r>
              <w:rPr>
                <w:sz w:val="21"/>
              </w:rPr>
              <w:t>具有紫外灯、风机预约定时功能；</w:t>
            </w:r>
          </w:p>
          <w:p>
            <w:pPr>
              <w:pStyle w:val="null3"/>
              <w:jc w:val="both"/>
            </w:pPr>
            <w:r>
              <w:rPr>
                <w:sz w:val="21"/>
              </w:rPr>
              <w:t xml:space="preserve">1.22 </w:t>
            </w:r>
            <w:r>
              <w:rPr>
                <w:sz w:val="21"/>
              </w:rPr>
              <w:t>具有压力单位转换功能，进行</w:t>
            </w:r>
            <w:r>
              <w:rPr>
                <w:sz w:val="21"/>
              </w:rPr>
              <w:t>PA</w:t>
            </w:r>
            <w:r>
              <w:rPr>
                <w:sz w:val="21"/>
              </w:rPr>
              <w:t>和</w:t>
            </w:r>
            <w:r>
              <w:rPr>
                <w:sz w:val="21"/>
              </w:rPr>
              <w:t>m/s</w:t>
            </w:r>
            <w:r>
              <w:rPr>
                <w:sz w:val="21"/>
              </w:rPr>
              <w:t>之间的单位切换；</w:t>
            </w:r>
          </w:p>
          <w:p>
            <w:pPr>
              <w:pStyle w:val="null3"/>
              <w:jc w:val="both"/>
            </w:pPr>
            <w:r>
              <w:rPr>
                <w:sz w:val="21"/>
              </w:rPr>
              <w:t xml:space="preserve">1.23 </w:t>
            </w:r>
            <w:r>
              <w:rPr>
                <w:sz w:val="21"/>
              </w:rPr>
              <w:t>紫外灯开启延时</w:t>
            </w:r>
            <w:r>
              <w:rPr>
                <w:sz w:val="21"/>
              </w:rPr>
              <w:t>5</w:t>
            </w:r>
            <w:r>
              <w:rPr>
                <w:sz w:val="21"/>
              </w:rPr>
              <w:t>～</w:t>
            </w:r>
            <w:r>
              <w:rPr>
                <w:sz w:val="21"/>
              </w:rPr>
              <w:t>20s</w:t>
            </w:r>
            <w:r>
              <w:rPr>
                <w:sz w:val="21"/>
              </w:rPr>
              <w:t>之间可调，保护操作人员安全；</w:t>
            </w:r>
          </w:p>
          <w:p>
            <w:pPr>
              <w:pStyle w:val="null3"/>
              <w:jc w:val="both"/>
            </w:pPr>
            <w:r>
              <w:rPr>
                <w:sz w:val="21"/>
              </w:rPr>
              <w:t xml:space="preserve">1.24 </w:t>
            </w:r>
            <w:r>
              <w:rPr>
                <w:sz w:val="21"/>
              </w:rPr>
              <w:t>完善的报警系统：</w:t>
            </w:r>
          </w:p>
          <w:p>
            <w:pPr>
              <w:pStyle w:val="null3"/>
              <w:jc w:val="both"/>
            </w:pPr>
            <w:r>
              <w:rPr>
                <w:sz w:val="21"/>
              </w:rPr>
              <w:t>（</w:t>
            </w:r>
            <w:r>
              <w:rPr>
                <w:sz w:val="21"/>
              </w:rPr>
              <w:t>1</w:t>
            </w:r>
            <w:r>
              <w:rPr>
                <w:sz w:val="21"/>
              </w:rPr>
              <w:t>）设置前窗开口安全高度，在低于或高于安全高度时报警，保证设备使用时性能稳定；</w:t>
            </w:r>
          </w:p>
          <w:p>
            <w:pPr>
              <w:pStyle w:val="null3"/>
              <w:jc w:val="both"/>
            </w:pPr>
            <w:r>
              <w:rPr>
                <w:sz w:val="21"/>
              </w:rPr>
              <w:t>（</w:t>
            </w:r>
            <w:r>
              <w:rPr>
                <w:sz w:val="21"/>
              </w:rPr>
              <w:t>2</w:t>
            </w:r>
            <w:r>
              <w:rPr>
                <w:sz w:val="21"/>
              </w:rPr>
              <w:t>）过滤器压力超高报警：当过滤器的阻力变大时报警；</w:t>
            </w:r>
          </w:p>
          <w:p>
            <w:pPr>
              <w:pStyle w:val="null3"/>
              <w:jc w:val="both"/>
            </w:pPr>
            <w:r>
              <w:rPr>
                <w:sz w:val="21"/>
              </w:rPr>
              <w:t>（</w:t>
            </w:r>
            <w:r>
              <w:rPr>
                <w:sz w:val="21"/>
              </w:rPr>
              <w:t>3</w:t>
            </w:r>
            <w:r>
              <w:rPr>
                <w:sz w:val="21"/>
              </w:rPr>
              <w:t>）过滤器失效更换报警：当过滤器寿命使用到期后，会有过滤器更换报警；</w:t>
            </w:r>
          </w:p>
          <w:p>
            <w:pPr>
              <w:pStyle w:val="null3"/>
              <w:jc w:val="both"/>
            </w:pPr>
            <w:r>
              <w:rPr>
                <w:sz w:val="21"/>
              </w:rPr>
              <w:t>（</w:t>
            </w:r>
            <w:r>
              <w:rPr>
                <w:sz w:val="21"/>
              </w:rPr>
              <w:t>4</w:t>
            </w:r>
            <w:r>
              <w:rPr>
                <w:sz w:val="21"/>
              </w:rPr>
              <w:t>）风速报警：当洁净台的气流波动显著偏离标称值（如低于标称值的</w:t>
            </w:r>
            <w:r>
              <w:rPr>
                <w:sz w:val="21"/>
              </w:rPr>
              <w:t>20%</w:t>
            </w:r>
            <w:r>
              <w:rPr>
                <w:sz w:val="21"/>
              </w:rPr>
              <w:t>±</w:t>
            </w:r>
            <w:r>
              <w:rPr>
                <w:sz w:val="21"/>
              </w:rPr>
              <w:t>5%</w:t>
            </w:r>
            <w:r>
              <w:rPr>
                <w:sz w:val="21"/>
              </w:rPr>
              <w:t>，或按厂家安全标准触发）时报警。；</w:t>
            </w:r>
          </w:p>
          <w:p>
            <w:pPr>
              <w:pStyle w:val="null3"/>
              <w:jc w:val="both"/>
            </w:pPr>
            <w:r>
              <w:rPr>
                <w:sz w:val="21"/>
              </w:rPr>
              <w:t xml:space="preserve">1.25 </w:t>
            </w:r>
            <w:r>
              <w:rPr>
                <w:sz w:val="21"/>
              </w:rPr>
              <w:t>采用带锁定功能的万向脚轮设计，方便设备移动与固定。</w:t>
            </w:r>
          </w:p>
          <w:p>
            <w:pPr>
              <w:pStyle w:val="null3"/>
              <w:jc w:val="both"/>
            </w:pPr>
            <w:r>
              <w:rPr>
                <w:sz w:val="21"/>
              </w:rPr>
              <w:t>1.26</w:t>
            </w:r>
            <w:r>
              <w:rPr>
                <w:sz w:val="21"/>
              </w:rPr>
              <w:t>单台配置清单</w:t>
            </w:r>
          </w:p>
          <w:tbl>
            <w:tblPr>
              <w:tblInd w:type="dxa" w:w="120"/>
              <w:tblBorders>
                <w:top w:val="none" w:color="000000" w:sz="4"/>
                <w:left w:val="none" w:color="000000" w:sz="4"/>
                <w:bottom w:val="none" w:color="000000" w:sz="4"/>
                <w:right w:val="none" w:color="000000" w:sz="4"/>
                <w:insideH w:val="none"/>
                <w:insideV w:val="none"/>
              </w:tblBorders>
            </w:tblPr>
            <w:tblGrid>
              <w:gridCol w:w="694"/>
              <w:gridCol w:w="1604"/>
              <w:gridCol w:w="1295"/>
              <w:gridCol w:w="2005"/>
            </w:tblGrid>
            <w:tr>
              <w:tc>
                <w:tcPr>
                  <w:tcW w:type="dxa" w:w="694"/>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rPr>
                    <w:t>序号</w:t>
                  </w:r>
                </w:p>
              </w:tc>
              <w:tc>
                <w:tcPr>
                  <w:tcW w:type="dxa" w:w="1604"/>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rPr>
                    <w:t>设备名称</w:t>
                  </w:r>
                </w:p>
              </w:tc>
              <w:tc>
                <w:tcPr>
                  <w:tcW w:type="dxa" w:w="1295"/>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rPr>
                    <w:t>数量</w:t>
                  </w:r>
                </w:p>
              </w:tc>
              <w:tc>
                <w:tcPr>
                  <w:tcW w:type="dxa" w:w="2005"/>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rPr>
                    <w:t>备注</w:t>
                  </w:r>
                </w:p>
              </w:tc>
            </w:tr>
            <w:tr>
              <w:tc>
                <w:tcPr>
                  <w:tcW w:type="dxa" w:w="69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rPr>
                    <w:t>1</w:t>
                  </w:r>
                </w:p>
              </w:tc>
              <w:tc>
                <w:tcPr>
                  <w:tcW w:type="dxa" w:w="160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rPr>
                    <w:t>洁净工作台</w:t>
                  </w:r>
                </w:p>
              </w:tc>
              <w:tc>
                <w:tcPr>
                  <w:tcW w:type="dxa" w:w="129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rPr>
                    <w:t>1</w:t>
                  </w:r>
                  <w:r>
                    <w:rPr>
                      <w:sz w:val="21"/>
                    </w:rPr>
                    <w:t>台</w:t>
                  </w:r>
                </w:p>
              </w:tc>
              <w:tc>
                <w:tcPr>
                  <w:tcW w:type="dxa" w:w="200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69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rPr>
                    <w:t>2</w:t>
                  </w:r>
                </w:p>
              </w:tc>
              <w:tc>
                <w:tcPr>
                  <w:tcW w:type="dxa" w:w="160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rPr>
                    <w:t>底座</w:t>
                  </w:r>
                </w:p>
              </w:tc>
              <w:tc>
                <w:tcPr>
                  <w:tcW w:type="dxa" w:w="129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rPr>
                    <w:t>1</w:t>
                  </w:r>
                  <w:r>
                    <w:rPr>
                      <w:sz w:val="21"/>
                    </w:rPr>
                    <w:t>个</w:t>
                  </w:r>
                </w:p>
              </w:tc>
              <w:tc>
                <w:tcPr>
                  <w:tcW w:type="dxa" w:w="200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69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rPr>
                    <w:t>3</w:t>
                  </w:r>
                </w:p>
              </w:tc>
              <w:tc>
                <w:tcPr>
                  <w:tcW w:type="dxa" w:w="160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rPr>
                    <w:t>风机</w:t>
                  </w:r>
                </w:p>
              </w:tc>
              <w:tc>
                <w:tcPr>
                  <w:tcW w:type="dxa" w:w="129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rPr>
                    <w:t>满足设计要求</w:t>
                  </w:r>
                </w:p>
              </w:tc>
              <w:tc>
                <w:tcPr>
                  <w:tcW w:type="dxa" w:w="200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69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rPr>
                    <w:t>4</w:t>
                  </w:r>
                </w:p>
              </w:tc>
              <w:tc>
                <w:tcPr>
                  <w:tcW w:type="dxa" w:w="160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rPr>
                    <w:t>紫外灯</w:t>
                  </w:r>
                </w:p>
              </w:tc>
              <w:tc>
                <w:tcPr>
                  <w:tcW w:type="dxa" w:w="129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rPr>
                    <w:t>1</w:t>
                  </w:r>
                  <w:r>
                    <w:rPr>
                      <w:sz w:val="21"/>
                    </w:rPr>
                    <w:t>个</w:t>
                  </w:r>
                </w:p>
              </w:tc>
              <w:tc>
                <w:tcPr>
                  <w:tcW w:type="dxa" w:w="200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69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rPr>
                    <w:t>5</w:t>
                  </w:r>
                </w:p>
              </w:tc>
              <w:tc>
                <w:tcPr>
                  <w:tcW w:type="dxa" w:w="160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rPr>
                    <w:t>LED</w:t>
                  </w:r>
                  <w:r>
                    <w:rPr>
                      <w:sz w:val="21"/>
                    </w:rPr>
                    <w:t>灯</w:t>
                  </w:r>
                </w:p>
              </w:tc>
              <w:tc>
                <w:tcPr>
                  <w:tcW w:type="dxa" w:w="129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rPr>
                    <w:t>2</w:t>
                  </w:r>
                  <w:r>
                    <w:rPr>
                      <w:sz w:val="21"/>
                    </w:rPr>
                    <w:t>个</w:t>
                  </w:r>
                </w:p>
              </w:tc>
              <w:tc>
                <w:tcPr>
                  <w:tcW w:type="dxa" w:w="200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69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rPr>
                    <w:t>6</w:t>
                  </w:r>
                </w:p>
              </w:tc>
              <w:tc>
                <w:tcPr>
                  <w:tcW w:type="dxa" w:w="160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rPr>
                    <w:t>紫外灯镇流器</w:t>
                  </w:r>
                </w:p>
              </w:tc>
              <w:tc>
                <w:tcPr>
                  <w:tcW w:type="dxa" w:w="129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rPr>
                    <w:t>1</w:t>
                  </w:r>
                  <w:r>
                    <w:rPr>
                      <w:sz w:val="21"/>
                    </w:rPr>
                    <w:t>个</w:t>
                  </w:r>
                </w:p>
              </w:tc>
              <w:tc>
                <w:tcPr>
                  <w:tcW w:type="dxa" w:w="200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rPr>
                    <w:t>适配紫外灯的镇流器，电压</w:t>
                  </w:r>
                  <w:r>
                    <w:rPr>
                      <w:sz w:val="21"/>
                    </w:rPr>
                    <w:t>220V</w:t>
                  </w:r>
                  <w:r>
                    <w:rPr>
                      <w:sz w:val="21"/>
                    </w:rPr>
                    <w:t>，功率匹配</w:t>
                  </w:r>
                </w:p>
              </w:tc>
            </w:tr>
            <w:tr>
              <w:tc>
                <w:tcPr>
                  <w:tcW w:type="dxa" w:w="69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rPr>
                    <w:t>7</w:t>
                  </w:r>
                </w:p>
              </w:tc>
              <w:tc>
                <w:tcPr>
                  <w:tcW w:type="dxa" w:w="160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rPr>
                    <w:t>无隔板过滤器</w:t>
                  </w:r>
                </w:p>
              </w:tc>
              <w:tc>
                <w:tcPr>
                  <w:tcW w:type="dxa" w:w="129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rPr>
                    <w:t>1</w:t>
                  </w:r>
                  <w:r>
                    <w:rPr>
                      <w:sz w:val="21"/>
                    </w:rPr>
                    <w:t>个</w:t>
                  </w:r>
                </w:p>
              </w:tc>
              <w:tc>
                <w:tcPr>
                  <w:tcW w:type="dxa" w:w="200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rPr>
                    <w:t>无隔板高效过滤器，适配设备内部尺寸，过滤效率满足要求</w:t>
                  </w:r>
                </w:p>
              </w:tc>
            </w:tr>
            <w:tr>
              <w:tc>
                <w:tcPr>
                  <w:tcW w:type="dxa" w:w="69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rPr>
                    <w:t>8</w:t>
                  </w:r>
                </w:p>
              </w:tc>
              <w:tc>
                <w:tcPr>
                  <w:tcW w:type="dxa" w:w="160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rPr>
                    <w:t>初效过滤器</w:t>
                  </w:r>
                </w:p>
              </w:tc>
              <w:tc>
                <w:tcPr>
                  <w:tcW w:type="dxa" w:w="129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rPr>
                    <w:t>1</w:t>
                  </w:r>
                  <w:r>
                    <w:rPr>
                      <w:sz w:val="21"/>
                    </w:rPr>
                    <w:t>个</w:t>
                  </w:r>
                </w:p>
              </w:tc>
              <w:tc>
                <w:tcPr>
                  <w:tcW w:type="dxa" w:w="200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rPr>
                    <w:t>初效过滤器，适配设备内部尺寸，满足前置过滤要求</w:t>
                  </w:r>
                </w:p>
              </w:tc>
            </w:tr>
            <w:tr>
              <w:tc>
                <w:tcPr>
                  <w:tcW w:type="dxa" w:w="69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rPr>
                    <w:t>9</w:t>
                  </w:r>
                </w:p>
              </w:tc>
              <w:tc>
                <w:tcPr>
                  <w:tcW w:type="dxa" w:w="160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rPr>
                    <w:t>控制板</w:t>
                  </w:r>
                </w:p>
              </w:tc>
              <w:tc>
                <w:tcPr>
                  <w:tcW w:type="dxa" w:w="129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rPr>
                    <w:t>1</w:t>
                  </w:r>
                  <w:r>
                    <w:rPr>
                      <w:sz w:val="21"/>
                    </w:rPr>
                    <w:t>块</w:t>
                  </w:r>
                </w:p>
              </w:tc>
              <w:tc>
                <w:tcPr>
                  <w:tcW w:type="dxa" w:w="200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十五</w:t>
      </w:r>
      <w:r>
        <w:rPr>
          <w:b/>
        </w:rPr>
        <w:t>：</w:t>
      </w:r>
      <w:r>
        <w:rPr>
          <w:b/>
        </w:rPr>
        <w:t>纯音听力计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p>
          <w:p>
            <w:pPr>
              <w:pStyle w:val="null3"/>
              <w:jc w:val="both"/>
            </w:pPr>
            <w:r>
              <w:rPr>
                <w:sz w:val="21"/>
              </w:rPr>
              <w:t>(1)</w:t>
            </w:r>
            <w:r>
              <w:rPr>
                <w:sz w:val="21"/>
              </w:rPr>
              <w:t>“★”号条款是关键技术参数，一项不符合即导致该投标人投标无效。带“▲”号条款为评审时的重要技术参数，不作为投标无效条款。</w:t>
            </w:r>
          </w:p>
          <w:p>
            <w:pPr>
              <w:pStyle w:val="null3"/>
              <w:jc w:val="both"/>
            </w:pPr>
            <w:r>
              <w:rPr>
                <w:sz w:val="21"/>
              </w:rPr>
              <w:t>(2)</w:t>
            </w:r>
            <w:r>
              <w:rPr>
                <w:sz w:val="21"/>
              </w:rPr>
              <w:t>本项目采购类型属于</w:t>
            </w:r>
            <w:r>
              <w:rPr>
                <w:sz w:val="21"/>
                <w:b/>
                <w:u w:val="single"/>
              </w:rPr>
              <w:t>货物</w:t>
            </w:r>
            <w:r>
              <w:rPr>
                <w:sz w:val="21"/>
              </w:rPr>
              <w:t>，如需提供中小企业声明函的，应</w:t>
            </w:r>
            <w:r>
              <w:rPr>
                <w:sz w:val="21"/>
                <w:b/>
                <w:u w:val="single"/>
              </w:rPr>
              <w:t>按中小企业声明函（货物）</w:t>
            </w:r>
            <w:r>
              <w:rPr>
                <w:sz w:val="21"/>
              </w:rPr>
              <w:t>格式提供。在货物采购项目中，货物由中小企业制造，即货物由中小企业生产且使用该中小企业商号或者注册商标的，可享受法规规定的中小企业扶持政策，不对投标人主体类型作任何限制要求。投标人提供的货物既有中小企业制造的，也有大型企业制造的，不享受法规规定的中小企业扶持政策。</w:t>
            </w:r>
          </w:p>
          <w:p>
            <w:pPr>
              <w:pStyle w:val="null3"/>
              <w:jc w:val="both"/>
            </w:pPr>
            <w:r>
              <w:rPr>
                <w:sz w:val="21"/>
              </w:rPr>
              <w:t>★</w:t>
            </w:r>
            <w:r>
              <w:rPr>
                <w:sz w:val="21"/>
              </w:rPr>
              <w:t>(3)</w:t>
            </w:r>
            <w:r>
              <w:rPr>
                <w:sz w:val="21"/>
              </w:rPr>
              <w:t>所投产品具有有效的医疗器械注册证明。</w:t>
            </w:r>
            <w:r>
              <w:rPr>
                <w:sz w:val="21"/>
              </w:rPr>
              <w:t>且所投产品型号必须与医疗器械注册证显示型号一致（注册证过期的，须提供网上可以查询的延期公告，如因其他特殊原因查询不到，须提供监督管理局受理的医疗器械注册延期通知书；涉及型号变更的须提供监督管理部门审核通过的变更文件）。</w:t>
            </w:r>
            <w:r>
              <w:rPr>
                <w:sz w:val="21"/>
              </w:rPr>
              <w:t>（如国家另有规定，则适用其规定）</w:t>
            </w:r>
          </w:p>
          <w:p>
            <w:pPr>
              <w:pStyle w:val="null3"/>
              <w:jc w:val="both"/>
            </w:pPr>
            <w:r>
              <w:rPr>
                <w:sz w:val="21"/>
              </w:rPr>
              <w:t>▲</w:t>
            </w:r>
            <w:r>
              <w:rPr>
                <w:sz w:val="21"/>
              </w:rPr>
              <w:t>(4)</w:t>
            </w:r>
            <w:r>
              <w:rPr>
                <w:sz w:val="21"/>
              </w:rPr>
              <w:t>.</w:t>
            </w:r>
            <w:r>
              <w:rPr>
                <w:sz w:val="21"/>
              </w:rPr>
              <w:t>如投标人为代理经销商的，须承诺产品供应来源正规、可从原厂合法供货，中标签订合同前按需提供原厂供货</w:t>
            </w:r>
            <w:r>
              <w:rPr>
                <w:sz w:val="21"/>
              </w:rPr>
              <w:t>/</w:t>
            </w:r>
            <w:r>
              <w:rPr>
                <w:sz w:val="21"/>
              </w:rPr>
              <w:t>授权相关证明材料。（提供承诺函并加盖投标人公章）</w:t>
            </w:r>
          </w:p>
          <w:p>
            <w:pPr>
              <w:pStyle w:val="null3"/>
              <w:jc w:val="both"/>
            </w:pPr>
            <w:r>
              <w:rPr>
                <w:sz w:val="21"/>
              </w:rPr>
              <w:t>一、技术参数要求：</w:t>
            </w:r>
          </w:p>
          <w:p>
            <w:pPr>
              <w:pStyle w:val="null3"/>
              <w:jc w:val="both"/>
            </w:pPr>
            <w:r>
              <w:rPr>
                <w:sz w:val="21"/>
              </w:rPr>
              <w:t xml:space="preserve">1. </w:t>
            </w:r>
            <w:r>
              <w:rPr>
                <w:sz w:val="21"/>
              </w:rPr>
              <w:t>测试类型：纯音测试、言语测试</w:t>
            </w:r>
            <w:r>
              <w:rPr>
                <w:sz w:val="21"/>
              </w:rPr>
              <w:t>(</w:t>
            </w:r>
            <w:r>
              <w:rPr>
                <w:sz w:val="21"/>
              </w:rPr>
              <w:t>内置言语测听词表</w:t>
            </w:r>
            <w:r>
              <w:rPr>
                <w:sz w:val="21"/>
              </w:rPr>
              <w:t>);</w:t>
            </w:r>
          </w:p>
          <w:p>
            <w:pPr>
              <w:pStyle w:val="null3"/>
              <w:jc w:val="both"/>
            </w:pPr>
            <w:r>
              <w:rPr>
                <w:sz w:val="21"/>
              </w:rPr>
              <w:t xml:space="preserve">2. </w:t>
            </w:r>
            <w:r>
              <w:rPr>
                <w:sz w:val="21"/>
              </w:rPr>
              <w:t>输出类型：气导输出、骨导输出、声场输出；</w:t>
            </w:r>
          </w:p>
          <w:p>
            <w:pPr>
              <w:pStyle w:val="null3"/>
              <w:jc w:val="both"/>
            </w:pPr>
            <w:r>
              <w:rPr>
                <w:sz w:val="21"/>
              </w:rPr>
              <w:t xml:space="preserve">3. </w:t>
            </w:r>
            <w:r>
              <w:rPr>
                <w:sz w:val="21"/>
              </w:rPr>
              <w:t>▲可输入测试信号：纯音；</w:t>
            </w:r>
          </w:p>
          <w:p>
            <w:pPr>
              <w:pStyle w:val="null3"/>
              <w:jc w:val="both"/>
            </w:pPr>
            <w:r>
              <w:rPr>
                <w:sz w:val="21"/>
              </w:rPr>
              <w:t xml:space="preserve">4. </w:t>
            </w:r>
            <w:r>
              <w:rPr>
                <w:sz w:val="21"/>
              </w:rPr>
              <w:t>给声方式：按键给声，触摸给声；</w:t>
            </w:r>
          </w:p>
          <w:p>
            <w:pPr>
              <w:pStyle w:val="null3"/>
              <w:jc w:val="both"/>
            </w:pPr>
            <w:r>
              <w:rPr>
                <w:sz w:val="21"/>
              </w:rPr>
              <w:t>5.</w:t>
            </w:r>
            <w:r>
              <w:rPr>
                <w:sz w:val="21"/>
              </w:rPr>
              <w:t>内置存储功能：主机自带存储功能，连接</w:t>
            </w:r>
            <w:r>
              <w:rPr>
                <w:sz w:val="21"/>
              </w:rPr>
              <w:t>PC</w:t>
            </w:r>
            <w:r>
              <w:rPr>
                <w:sz w:val="21"/>
              </w:rPr>
              <w:t>上位机存储；</w:t>
            </w:r>
          </w:p>
          <w:p>
            <w:pPr>
              <w:pStyle w:val="null3"/>
              <w:jc w:val="both"/>
            </w:pPr>
            <w:r>
              <w:rPr>
                <w:sz w:val="21"/>
              </w:rPr>
              <w:t>6.</w:t>
            </w:r>
            <w:r>
              <w:rPr>
                <w:sz w:val="21"/>
              </w:rPr>
              <w:t>掩蔽：气导、骨导对侧掩蔽，自带掩蔽提示功能；</w:t>
            </w:r>
          </w:p>
          <w:p>
            <w:pPr>
              <w:pStyle w:val="null3"/>
              <w:jc w:val="both"/>
            </w:pPr>
            <w:r>
              <w:rPr>
                <w:sz w:val="21"/>
              </w:rPr>
              <w:t>7.</w:t>
            </w:r>
            <w:r>
              <w:rPr>
                <w:sz w:val="21"/>
              </w:rPr>
              <w:t>结果打印：主机内置热敏打印机，连接</w:t>
            </w:r>
            <w:r>
              <w:rPr>
                <w:sz w:val="21"/>
              </w:rPr>
              <w:t xml:space="preserve">PC </w:t>
            </w:r>
            <w:r>
              <w:rPr>
                <w:sz w:val="21"/>
              </w:rPr>
              <w:t>上位机控制办公打印机；</w:t>
            </w:r>
          </w:p>
          <w:p>
            <w:pPr>
              <w:pStyle w:val="null3"/>
              <w:jc w:val="both"/>
            </w:pPr>
            <w:r>
              <w:rPr>
                <w:sz w:val="21"/>
              </w:rPr>
              <w:t>8.</w:t>
            </w:r>
            <w:r>
              <w:rPr>
                <w:sz w:val="21"/>
              </w:rPr>
              <w:t>操作：纯下位机操作，连接</w:t>
            </w:r>
            <w:r>
              <w:rPr>
                <w:sz w:val="21"/>
              </w:rPr>
              <w:t xml:space="preserve">PC </w:t>
            </w:r>
            <w:r>
              <w:rPr>
                <w:sz w:val="21"/>
              </w:rPr>
              <w:t>上位机操作；</w:t>
            </w:r>
          </w:p>
          <w:p>
            <w:pPr>
              <w:pStyle w:val="null3"/>
              <w:jc w:val="both"/>
            </w:pPr>
            <w:r>
              <w:rPr>
                <w:sz w:val="21"/>
              </w:rPr>
              <w:t>9.</w:t>
            </w:r>
            <w:r>
              <w:rPr>
                <w:sz w:val="21"/>
              </w:rPr>
              <w:t>控制：上位机软件可控制设备主机；</w:t>
            </w:r>
          </w:p>
          <w:p>
            <w:pPr>
              <w:pStyle w:val="null3"/>
              <w:jc w:val="both"/>
            </w:pPr>
            <w:r>
              <w:rPr>
                <w:sz w:val="21"/>
              </w:rPr>
              <w:t>10.</w:t>
            </w:r>
            <w:r>
              <w:rPr>
                <w:sz w:val="21"/>
              </w:rPr>
              <w:t>患者档案建立；手动录入</w:t>
            </w:r>
            <w:r>
              <w:rPr>
                <w:sz w:val="21"/>
              </w:rPr>
              <w:t>(</w:t>
            </w:r>
            <w:r>
              <w:rPr>
                <w:sz w:val="21"/>
              </w:rPr>
              <w:t>可拓展刷身份证和扫码枪扫描录入</w:t>
            </w:r>
            <w:r>
              <w:rPr>
                <w:sz w:val="21"/>
              </w:rPr>
              <w:t>);</w:t>
            </w:r>
          </w:p>
          <w:p>
            <w:pPr>
              <w:pStyle w:val="null3"/>
              <w:jc w:val="both"/>
            </w:pPr>
            <w:r>
              <w:rPr>
                <w:sz w:val="21"/>
              </w:rPr>
              <w:t>▲</w:t>
            </w:r>
            <w:r>
              <w:rPr>
                <w:sz w:val="21"/>
              </w:rPr>
              <w:t xml:space="preserve">11. </w:t>
            </w:r>
            <w:r>
              <w:rPr>
                <w:sz w:val="21"/>
              </w:rPr>
              <w:t>具有气导和骨导两种模式；测试频率可达</w:t>
            </w:r>
            <w:r>
              <w:rPr>
                <w:sz w:val="21"/>
              </w:rPr>
              <w:t>125 Hz</w:t>
            </w:r>
            <w:r>
              <w:rPr>
                <w:sz w:val="21"/>
              </w:rPr>
              <w:t>～</w:t>
            </w:r>
            <w:r>
              <w:rPr>
                <w:sz w:val="21"/>
              </w:rPr>
              <w:t>8000Hz;</w:t>
            </w:r>
          </w:p>
          <w:p>
            <w:pPr>
              <w:pStyle w:val="null3"/>
              <w:jc w:val="both"/>
            </w:pPr>
            <w:r>
              <w:rPr>
                <w:sz w:val="21"/>
              </w:rPr>
              <w:t>▲</w:t>
            </w:r>
            <w:r>
              <w:rPr>
                <w:sz w:val="21"/>
              </w:rPr>
              <w:t>12.</w:t>
            </w:r>
            <w:r>
              <w:rPr>
                <w:sz w:val="21"/>
              </w:rPr>
              <w:t>听力级范围：气导输出范围：</w:t>
            </w:r>
            <w:r>
              <w:rPr>
                <w:sz w:val="21"/>
              </w:rPr>
              <w:t>-10</w:t>
            </w:r>
            <w:r>
              <w:rPr>
                <w:sz w:val="21"/>
              </w:rPr>
              <w:t>～</w:t>
            </w:r>
            <w:r>
              <w:rPr>
                <w:sz w:val="21"/>
              </w:rPr>
              <w:t xml:space="preserve">120 dB HL;  </w:t>
            </w:r>
            <w:r>
              <w:rPr>
                <w:sz w:val="21"/>
              </w:rPr>
              <w:t>骨导输出范围：</w:t>
            </w:r>
            <w:r>
              <w:rPr>
                <w:sz w:val="21"/>
              </w:rPr>
              <w:t>-10</w:t>
            </w:r>
            <w:r>
              <w:rPr>
                <w:sz w:val="21"/>
              </w:rPr>
              <w:t>～</w:t>
            </w:r>
            <w:r>
              <w:rPr>
                <w:sz w:val="21"/>
              </w:rPr>
              <w:t>70dB HL;</w:t>
            </w:r>
          </w:p>
          <w:p>
            <w:pPr>
              <w:pStyle w:val="null3"/>
              <w:jc w:val="both"/>
            </w:pPr>
            <w:r>
              <w:rPr>
                <w:sz w:val="21"/>
              </w:rPr>
              <w:t>13.</w:t>
            </w:r>
            <w:r>
              <w:rPr>
                <w:sz w:val="21"/>
              </w:rPr>
              <w:t>设备掩蔽级范围：</w:t>
            </w:r>
            <w:r>
              <w:rPr>
                <w:sz w:val="21"/>
              </w:rPr>
              <w:t>-10</w:t>
            </w:r>
            <w:r>
              <w:rPr>
                <w:sz w:val="21"/>
              </w:rPr>
              <w:t>～</w:t>
            </w:r>
            <w:r>
              <w:rPr>
                <w:sz w:val="21"/>
              </w:rPr>
              <w:t>110dB HL;</w:t>
            </w:r>
          </w:p>
          <w:p>
            <w:pPr>
              <w:pStyle w:val="null3"/>
              <w:jc w:val="both"/>
            </w:pPr>
            <w:r>
              <w:rPr>
                <w:sz w:val="21"/>
              </w:rPr>
              <w:t>14 .</w:t>
            </w:r>
            <w:r>
              <w:rPr>
                <w:sz w:val="21"/>
              </w:rPr>
              <w:t>听力级准确度：气导：</w:t>
            </w:r>
            <w:r>
              <w:rPr>
                <w:sz w:val="21"/>
              </w:rPr>
              <w:t>125Hz</w:t>
            </w:r>
            <w:r>
              <w:rPr>
                <w:sz w:val="21"/>
              </w:rPr>
              <w:t>～</w:t>
            </w:r>
            <w:r>
              <w:rPr>
                <w:sz w:val="21"/>
              </w:rPr>
              <w:t>8000Hz:&lt;</w:t>
            </w:r>
            <w:r>
              <w:rPr>
                <w:sz w:val="21"/>
              </w:rPr>
              <w:t>±</w:t>
            </w:r>
            <w:r>
              <w:rPr>
                <w:sz w:val="21"/>
              </w:rPr>
              <w:t xml:space="preserve">2dB; </w:t>
            </w:r>
            <w:r>
              <w:rPr>
                <w:sz w:val="21"/>
              </w:rPr>
              <w:t>骨导：</w:t>
            </w:r>
            <w:r>
              <w:rPr>
                <w:sz w:val="21"/>
              </w:rPr>
              <w:t>250Hz</w:t>
            </w:r>
            <w:r>
              <w:rPr>
                <w:sz w:val="21"/>
              </w:rPr>
              <w:t>～</w:t>
            </w:r>
            <w:r>
              <w:rPr>
                <w:sz w:val="21"/>
              </w:rPr>
              <w:t>8000Hz:&lt;</w:t>
            </w:r>
            <w:r>
              <w:rPr>
                <w:sz w:val="21"/>
              </w:rPr>
              <w:t>±</w:t>
            </w:r>
            <w:r>
              <w:rPr>
                <w:sz w:val="21"/>
              </w:rPr>
              <w:t>4dB;</w:t>
            </w:r>
          </w:p>
          <w:p>
            <w:pPr>
              <w:pStyle w:val="null3"/>
              <w:jc w:val="both"/>
            </w:pPr>
            <w:r>
              <w:rPr>
                <w:sz w:val="21"/>
              </w:rPr>
              <w:t>15.</w:t>
            </w:r>
            <w:r>
              <w:rPr>
                <w:sz w:val="21"/>
              </w:rPr>
              <w:t>设备掩蔽级准确度符合国家现行</w:t>
            </w:r>
            <w:r>
              <w:rPr>
                <w:sz w:val="21"/>
              </w:rPr>
              <w:t>2</w:t>
            </w:r>
            <w:r>
              <w:rPr>
                <w:sz w:val="21"/>
              </w:rPr>
              <w:t>型听力计相关标准要求，满足精准掩蔽检测需求。</w:t>
            </w:r>
          </w:p>
          <w:p>
            <w:pPr>
              <w:pStyle w:val="null3"/>
              <w:jc w:val="both"/>
            </w:pPr>
            <w:r>
              <w:rPr>
                <w:sz w:val="21"/>
              </w:rPr>
              <w:t>16.</w:t>
            </w:r>
            <w:r>
              <w:rPr>
                <w:sz w:val="21"/>
              </w:rPr>
              <w:t>设备支持多档位音量衰减调节：</w:t>
            </w:r>
            <w:r>
              <w:rPr>
                <w:sz w:val="21"/>
              </w:rPr>
              <w:t>1dB/2.5dB/5dB;</w:t>
            </w:r>
          </w:p>
          <w:p>
            <w:pPr>
              <w:pStyle w:val="null3"/>
              <w:jc w:val="both"/>
            </w:pPr>
            <w:r>
              <w:rPr>
                <w:sz w:val="21"/>
              </w:rPr>
              <w:t>17.</w:t>
            </w:r>
            <w:r>
              <w:rPr>
                <w:sz w:val="21"/>
              </w:rPr>
              <w:t>总谐波失真：气导：</w:t>
            </w:r>
            <w:r>
              <w:rPr>
                <w:sz w:val="21"/>
              </w:rPr>
              <w:t>&lt;1%,</w:t>
            </w:r>
            <w:r>
              <w:rPr>
                <w:sz w:val="21"/>
              </w:rPr>
              <w:t>骨导：</w:t>
            </w:r>
            <w:r>
              <w:rPr>
                <w:sz w:val="21"/>
              </w:rPr>
              <w:t>&lt;2%;</w:t>
            </w:r>
          </w:p>
          <w:p>
            <w:pPr>
              <w:pStyle w:val="null3"/>
              <w:jc w:val="both"/>
            </w:pPr>
            <w:r>
              <w:rPr>
                <w:sz w:val="21"/>
              </w:rPr>
              <w:t>18.</w:t>
            </w:r>
            <w:r>
              <w:rPr>
                <w:sz w:val="21"/>
              </w:rPr>
              <w:t>显示：≥</w:t>
            </w:r>
            <w:r>
              <w:rPr>
                <w:sz w:val="21"/>
              </w:rPr>
              <w:t>10</w:t>
            </w:r>
            <w:r>
              <w:rPr>
                <w:sz w:val="21"/>
              </w:rPr>
              <w:t>英寸显示屏，可完整显示双耳测试结果；</w:t>
            </w:r>
          </w:p>
          <w:p>
            <w:pPr>
              <w:pStyle w:val="null3"/>
              <w:jc w:val="both"/>
            </w:pPr>
            <w:r>
              <w:rPr>
                <w:sz w:val="21"/>
              </w:rPr>
              <w:t>19.</w:t>
            </w:r>
            <w:r>
              <w:rPr>
                <w:sz w:val="21"/>
              </w:rPr>
              <w:t>信号指示器：时间计权</w:t>
            </w:r>
            <w:r>
              <w:rPr>
                <w:sz w:val="21"/>
              </w:rPr>
              <w:t xml:space="preserve">100ms, </w:t>
            </w:r>
            <w:r>
              <w:rPr>
                <w:sz w:val="21"/>
              </w:rPr>
              <w:t>动态范围</w:t>
            </w:r>
            <w:r>
              <w:rPr>
                <w:sz w:val="21"/>
              </w:rPr>
              <w:t xml:space="preserve">60dB, </w:t>
            </w:r>
            <w:r>
              <w:rPr>
                <w:sz w:val="21"/>
              </w:rPr>
              <w:t>检波特性：</w:t>
            </w:r>
            <w:r>
              <w:rPr>
                <w:sz w:val="21"/>
              </w:rPr>
              <w:t>RMS;</w:t>
            </w:r>
          </w:p>
          <w:p>
            <w:pPr>
              <w:pStyle w:val="null3"/>
              <w:jc w:val="both"/>
            </w:pPr>
            <w:r>
              <w:rPr>
                <w:sz w:val="21"/>
              </w:rPr>
              <w:t>20.</w:t>
            </w:r>
            <w:r>
              <w:rPr>
                <w:sz w:val="21"/>
              </w:rPr>
              <w:t>声场输出：双声道音频输出；</w:t>
            </w:r>
          </w:p>
          <w:p>
            <w:pPr>
              <w:pStyle w:val="null3"/>
              <w:jc w:val="both"/>
            </w:pPr>
            <w:r>
              <w:rPr>
                <w:sz w:val="21"/>
              </w:rPr>
              <w:t>21.</w:t>
            </w:r>
            <w:r>
              <w:rPr>
                <w:sz w:val="21"/>
              </w:rPr>
              <w:t>符合标准：</w:t>
            </w:r>
            <w:r>
              <w:rPr>
                <w:sz w:val="21"/>
              </w:rPr>
              <w:t xml:space="preserve">GB/T  7341.1-2010 2 </w:t>
            </w:r>
            <w:r>
              <w:rPr>
                <w:sz w:val="21"/>
              </w:rPr>
              <w:t>型 ；</w:t>
            </w:r>
            <w:r>
              <w:rPr>
                <w:sz w:val="21"/>
              </w:rPr>
              <w:t>JJF  1592-20162</w:t>
            </w:r>
            <w:r>
              <w:rPr>
                <w:sz w:val="21"/>
              </w:rPr>
              <w:t>型 ；</w:t>
            </w:r>
          </w:p>
          <w:p>
            <w:pPr>
              <w:pStyle w:val="null3"/>
              <w:jc w:val="both"/>
            </w:pPr>
            <w:r>
              <w:rPr>
                <w:sz w:val="21"/>
              </w:rPr>
              <w:t>22.</w:t>
            </w:r>
            <w:r>
              <w:rPr>
                <w:sz w:val="21"/>
              </w:rPr>
              <w:t>预热时间：</w:t>
            </w:r>
            <w:r>
              <w:rPr>
                <w:sz w:val="21"/>
              </w:rPr>
              <w:t>&lt;1</w:t>
            </w:r>
            <w:r>
              <w:rPr>
                <w:sz w:val="21"/>
              </w:rPr>
              <w:t>分钟；</w:t>
            </w:r>
          </w:p>
          <w:p>
            <w:pPr>
              <w:pStyle w:val="null3"/>
              <w:jc w:val="both"/>
            </w:pPr>
            <w:r>
              <w:rPr>
                <w:sz w:val="21"/>
              </w:rPr>
              <w:t>23.</w:t>
            </w:r>
            <w:r>
              <w:rPr>
                <w:sz w:val="21"/>
              </w:rPr>
              <w:t>职业病诊断：根据</w:t>
            </w:r>
            <w:r>
              <w:rPr>
                <w:sz w:val="21"/>
              </w:rPr>
              <w:t>GB/T 7582-2004</w:t>
            </w:r>
            <w:r>
              <w:rPr>
                <w:sz w:val="21"/>
              </w:rPr>
              <w:t>（或现行有效版本）和</w:t>
            </w:r>
            <w:r>
              <w:rPr>
                <w:sz w:val="21"/>
              </w:rPr>
              <w:t>GBZ 49-2014</w:t>
            </w:r>
            <w:r>
              <w:rPr>
                <w:sz w:val="21"/>
              </w:rPr>
              <w:t>《职业性噪声聋的诊断》计算噪声聋诊断数值</w:t>
            </w:r>
          </w:p>
          <w:p>
            <w:pPr>
              <w:pStyle w:val="null3"/>
              <w:jc w:val="both"/>
            </w:pPr>
            <w:r>
              <w:rPr>
                <w:sz w:val="21"/>
              </w:rPr>
              <w:t>24.</w:t>
            </w:r>
            <w:r>
              <w:rPr>
                <w:sz w:val="21"/>
              </w:rPr>
              <w:t>数据互通：可实现与院内医疗信息系统的数据互通、上传、调取</w:t>
            </w:r>
          </w:p>
          <w:p>
            <w:pPr>
              <w:pStyle w:val="null3"/>
              <w:jc w:val="both"/>
            </w:pPr>
            <w:r>
              <w:rPr>
                <w:sz w:val="21"/>
              </w:rPr>
              <w:t>▲</w:t>
            </w:r>
            <w:r>
              <w:rPr>
                <w:sz w:val="21"/>
              </w:rPr>
              <w:t>25.</w:t>
            </w:r>
            <w:r>
              <w:rPr>
                <w:sz w:val="21"/>
              </w:rPr>
              <w:t>配有一个隔音室：尺寸</w:t>
            </w:r>
            <w:r>
              <w:rPr>
                <w:sz w:val="21"/>
              </w:rPr>
              <w:t>≥</w:t>
            </w:r>
            <w:r>
              <w:rPr>
                <w:sz w:val="21"/>
              </w:rPr>
              <w:t>120cm</w:t>
            </w:r>
            <w:r>
              <w:rPr>
                <w:sz w:val="21"/>
              </w:rPr>
              <w:t>×</w:t>
            </w:r>
            <w:r>
              <w:rPr>
                <w:sz w:val="21"/>
              </w:rPr>
              <w:t>120cm</w:t>
            </w:r>
            <w:r>
              <w:rPr>
                <w:sz w:val="21"/>
              </w:rPr>
              <w:t>，双层隔声墙体结构，隔声门、消音通风系统，参照最新专业标准</w:t>
            </w:r>
            <w:r>
              <w:rPr>
                <w:sz w:val="21"/>
              </w:rPr>
              <w:t>GB/T16296.1-2018</w:t>
            </w:r>
            <w:r>
              <w:rPr>
                <w:sz w:val="21"/>
              </w:rPr>
              <w:t>，室内本底噪音≤</w:t>
            </w:r>
            <w:r>
              <w:rPr>
                <w:sz w:val="21"/>
              </w:rPr>
              <w:t>25dB(A)</w:t>
            </w:r>
            <w:r>
              <w:rPr>
                <w:sz w:val="21"/>
              </w:rPr>
              <w:t>，符合</w:t>
            </w:r>
            <w:r>
              <w:rPr>
                <w:sz w:val="21"/>
              </w:rPr>
              <w:t>GB50325-2001</w:t>
            </w:r>
            <w:r>
              <w:rPr>
                <w:sz w:val="21"/>
              </w:rPr>
              <w:t>《民用建筑工程室内环境污染控制规范》要求。</w:t>
            </w:r>
          </w:p>
          <w:p>
            <w:pPr>
              <w:pStyle w:val="null3"/>
              <w:jc w:val="both"/>
            </w:pPr>
            <w:r>
              <w:rPr>
                <w:sz w:val="21"/>
              </w:rPr>
              <w:t>26.</w:t>
            </w:r>
            <w:r>
              <w:rPr>
                <w:sz w:val="21"/>
              </w:rPr>
              <w:t>单台配置清单</w:t>
            </w:r>
          </w:p>
          <w:tbl>
            <w:tblPr>
              <w:tblInd w:type="dxa" w:w="120"/>
              <w:tblBorders>
                <w:top w:val="none" w:color="000000" w:sz="4"/>
                <w:left w:val="none" w:color="000000" w:sz="4"/>
                <w:bottom w:val="none" w:color="000000" w:sz="4"/>
                <w:right w:val="none" w:color="000000" w:sz="4"/>
                <w:insideH w:val="none"/>
                <w:insideV w:val="none"/>
              </w:tblBorders>
            </w:tblPr>
            <w:tblGrid>
              <w:gridCol w:w="791"/>
              <w:gridCol w:w="1780"/>
              <w:gridCol w:w="715"/>
              <w:gridCol w:w="852"/>
              <w:gridCol w:w="1460"/>
            </w:tblGrid>
            <w:tr>
              <w:tc>
                <w:tcPr>
                  <w:tcW w:type="dxa" w:w="7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序号</w:t>
                  </w:r>
                </w:p>
              </w:tc>
              <w:tc>
                <w:tcPr>
                  <w:tcW w:type="dxa" w:w="178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名称</w:t>
                  </w:r>
                </w:p>
              </w:tc>
              <w:tc>
                <w:tcPr>
                  <w:tcW w:type="dxa" w:w="71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数量</w:t>
                  </w:r>
                </w:p>
              </w:tc>
              <w:tc>
                <w:tcPr>
                  <w:tcW w:type="dxa" w:w="85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单位</w:t>
                  </w:r>
                </w:p>
              </w:tc>
              <w:tc>
                <w:tcPr>
                  <w:tcW w:type="dxa" w:w="146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备注</w:t>
                  </w:r>
                </w:p>
              </w:tc>
            </w:tr>
            <w:tr>
              <w:tc>
                <w:tcPr>
                  <w:tcW w:type="dxa" w:w="7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7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纯音听力计主机</w:t>
                  </w:r>
                </w:p>
              </w:tc>
              <w:tc>
                <w:tcPr>
                  <w:tcW w:type="dxa" w:w="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8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c>
                <w:tcPr>
                  <w:tcW w:type="dxa" w:w="14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7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电源适配器</w:t>
                  </w:r>
                </w:p>
              </w:tc>
              <w:tc>
                <w:tcPr>
                  <w:tcW w:type="dxa" w:w="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8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c>
                <w:tcPr>
                  <w:tcW w:type="dxa" w:w="14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17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电源线</w:t>
                  </w:r>
                </w:p>
              </w:tc>
              <w:tc>
                <w:tcPr>
                  <w:tcW w:type="dxa" w:w="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8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条</w:t>
                  </w:r>
                </w:p>
              </w:tc>
              <w:tc>
                <w:tcPr>
                  <w:tcW w:type="dxa" w:w="14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17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气导耳机</w:t>
                  </w:r>
                </w:p>
              </w:tc>
              <w:tc>
                <w:tcPr>
                  <w:tcW w:type="dxa" w:w="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8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c>
                <w:tcPr>
                  <w:tcW w:type="dxa" w:w="14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17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骨导耳机</w:t>
                  </w:r>
                </w:p>
              </w:tc>
              <w:tc>
                <w:tcPr>
                  <w:tcW w:type="dxa" w:w="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8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c>
                <w:tcPr>
                  <w:tcW w:type="dxa" w:w="14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17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应答器</w:t>
                  </w:r>
                </w:p>
              </w:tc>
              <w:tc>
                <w:tcPr>
                  <w:tcW w:type="dxa" w:w="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8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c>
                <w:tcPr>
                  <w:tcW w:type="dxa" w:w="14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c>
                <w:tcPr>
                  <w:tcW w:type="dxa" w:w="17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隔音室</w:t>
                  </w:r>
                </w:p>
              </w:tc>
              <w:tc>
                <w:tcPr>
                  <w:tcW w:type="dxa" w:w="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8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间</w:t>
                  </w:r>
                </w:p>
              </w:tc>
              <w:tc>
                <w:tcPr>
                  <w:tcW w:type="dxa" w:w="14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r>
                    <w:rPr>
                      <w:sz w:val="21"/>
                    </w:rPr>
                    <w:t>120cm</w:t>
                  </w:r>
                  <w:r>
                    <w:rPr>
                      <w:sz w:val="21"/>
                    </w:rPr>
                    <w:t>×</w:t>
                  </w:r>
                  <w:r>
                    <w:rPr>
                      <w:sz w:val="21"/>
                    </w:rPr>
                    <w:t>120cm</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十六</w:t>
      </w:r>
      <w:r>
        <w:rPr>
          <w:b/>
        </w:rPr>
        <w:t>：</w:t>
      </w:r>
      <w:r>
        <w:rPr>
          <w:b/>
        </w:rPr>
        <w:t>新生儿黄疸治疗灯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p>
          <w:p>
            <w:pPr>
              <w:pStyle w:val="null3"/>
              <w:jc w:val="both"/>
            </w:pPr>
            <w:r>
              <w:rPr>
                <w:sz w:val="21"/>
              </w:rPr>
              <w:t>(1)</w:t>
            </w:r>
            <w:r>
              <w:rPr>
                <w:sz w:val="21"/>
              </w:rPr>
              <w:t>“★”号条款是关键技术参数，一项不符合即导致该投标人投标无效。带“▲”号条款为评审时的重要技术参数，不作为投标无效条款。</w:t>
            </w:r>
          </w:p>
          <w:p>
            <w:pPr>
              <w:pStyle w:val="null3"/>
              <w:jc w:val="both"/>
            </w:pPr>
            <w:r>
              <w:rPr>
                <w:sz w:val="21"/>
              </w:rPr>
              <w:t>(2)</w:t>
            </w:r>
            <w:r>
              <w:rPr>
                <w:sz w:val="21"/>
              </w:rPr>
              <w:t>本项目采购类型属于</w:t>
            </w:r>
            <w:r>
              <w:rPr>
                <w:sz w:val="21"/>
                <w:b/>
                <w:u w:val="single"/>
              </w:rPr>
              <w:t>货物</w:t>
            </w:r>
            <w:r>
              <w:rPr>
                <w:sz w:val="21"/>
              </w:rPr>
              <w:t>，如需提供中小企业声明函的，应</w:t>
            </w:r>
            <w:r>
              <w:rPr>
                <w:sz w:val="21"/>
                <w:b/>
                <w:u w:val="single"/>
              </w:rPr>
              <w:t>按中小企业声明函（货物）</w:t>
            </w:r>
            <w:r>
              <w:rPr>
                <w:sz w:val="21"/>
              </w:rPr>
              <w:t>格式提供。在货物采购项目中，货物由中小企业制造，即货物由中小企业生产且使用该中小企业商号或者注册商标的，可享受法规规定的中小企业扶持政策，不对投标人主体类型作任何限制要求。投标人提供的货物既有中小企业制造的，也有大型企业制造的，不享受法规规定的中小企业扶持政策。</w:t>
            </w:r>
          </w:p>
          <w:p>
            <w:pPr>
              <w:pStyle w:val="null3"/>
              <w:jc w:val="both"/>
            </w:pPr>
            <w:r>
              <w:rPr>
                <w:sz w:val="21"/>
              </w:rPr>
              <w:t>★</w:t>
            </w:r>
            <w:r>
              <w:rPr>
                <w:sz w:val="21"/>
              </w:rPr>
              <w:t>(3)</w:t>
            </w:r>
            <w:r>
              <w:rPr>
                <w:sz w:val="21"/>
              </w:rPr>
              <w:t>所投产品具有有效的医疗器械注册证明。</w:t>
            </w:r>
            <w:r>
              <w:rPr>
                <w:sz w:val="21"/>
              </w:rPr>
              <w:t>且所投产品型号必须与医疗器械注册证显示型号一致（注册证过期的，须提供网上可以查询的延期公告，如因其他特殊原因查询不到，须提供监督管理局受理的医疗器械注册延期通知书；涉及型号变更的须提供监督管理部门审核通过的变更文件）。</w:t>
            </w:r>
            <w:r>
              <w:rPr>
                <w:sz w:val="21"/>
              </w:rPr>
              <w:t>（如国家另有规定，则适用其规定）</w:t>
            </w:r>
          </w:p>
          <w:p>
            <w:pPr>
              <w:pStyle w:val="null3"/>
              <w:jc w:val="both"/>
            </w:pPr>
            <w:r>
              <w:rPr>
                <w:sz w:val="21"/>
              </w:rPr>
              <w:t>▲</w:t>
            </w:r>
            <w:r>
              <w:rPr>
                <w:sz w:val="21"/>
              </w:rPr>
              <w:t>(4)</w:t>
            </w:r>
            <w:r>
              <w:rPr>
                <w:sz w:val="21"/>
              </w:rPr>
              <w:t>.</w:t>
            </w:r>
            <w:r>
              <w:rPr>
                <w:sz w:val="21"/>
              </w:rPr>
              <w:t>如投标人为代理经销商的，须承诺产品供应来源正规、可从原厂合法供货，中标签订合同前按需提供原厂供货</w:t>
            </w:r>
            <w:r>
              <w:rPr>
                <w:sz w:val="21"/>
              </w:rPr>
              <w:t>/</w:t>
            </w:r>
            <w:r>
              <w:rPr>
                <w:sz w:val="21"/>
              </w:rPr>
              <w:t>授权相关证明材料。（提供承诺函并加盖投标人公章）</w:t>
            </w:r>
          </w:p>
          <w:p>
            <w:pPr>
              <w:pStyle w:val="null3"/>
              <w:jc w:val="both"/>
            </w:pPr>
            <w:r>
              <w:rPr>
                <w:sz w:val="21"/>
              </w:rPr>
              <w:t>一、技术参数要求：</w:t>
            </w:r>
          </w:p>
          <w:p>
            <w:pPr>
              <w:pStyle w:val="null3"/>
              <w:jc w:val="both"/>
            </w:pPr>
            <w:r>
              <w:rPr>
                <w:sz w:val="21"/>
              </w:rPr>
              <w:t>▲</w:t>
            </w:r>
            <w:r>
              <w:rPr>
                <w:sz w:val="21"/>
              </w:rPr>
              <w:t>1.</w:t>
            </w:r>
            <w:r>
              <w:rPr>
                <w:sz w:val="21"/>
              </w:rPr>
              <w:t>光谱范围：</w:t>
            </w:r>
            <w:r>
              <w:rPr>
                <w:sz w:val="21"/>
              </w:rPr>
              <w:t>400-550nm</w:t>
            </w:r>
            <w:r>
              <w:rPr>
                <w:sz w:val="21"/>
              </w:rPr>
              <w:t>。</w:t>
            </w:r>
          </w:p>
          <w:p>
            <w:pPr>
              <w:pStyle w:val="null3"/>
              <w:jc w:val="both"/>
            </w:pPr>
            <w:r>
              <w:rPr>
                <w:sz w:val="21"/>
              </w:rPr>
              <w:t>2.</w:t>
            </w:r>
            <w:r>
              <w:rPr>
                <w:sz w:val="21"/>
              </w:rPr>
              <w:t xml:space="preserve">有效表面内最大胆红素总辐照度≥ </w:t>
            </w:r>
            <w:r>
              <w:rPr>
                <w:sz w:val="21"/>
              </w:rPr>
              <w:t>5.0mW/cm</w:t>
            </w:r>
            <w:r>
              <w:rPr>
                <w:sz w:val="21"/>
              </w:rPr>
              <w:t>²</w:t>
            </w:r>
          </w:p>
          <w:p>
            <w:pPr>
              <w:pStyle w:val="null3"/>
              <w:jc w:val="both"/>
            </w:pPr>
            <w:r>
              <w:rPr>
                <w:sz w:val="21"/>
              </w:rPr>
              <w:t>3.</w:t>
            </w:r>
            <w:r>
              <w:rPr>
                <w:sz w:val="21"/>
              </w:rPr>
              <w:t>辐照强度调节：提供低、中、高档调节，避免过度光疗。</w:t>
            </w:r>
          </w:p>
          <w:p>
            <w:pPr>
              <w:pStyle w:val="null3"/>
              <w:jc w:val="both"/>
            </w:pPr>
            <w:r>
              <w:rPr>
                <w:sz w:val="21"/>
              </w:rPr>
              <w:t>▲</w:t>
            </w:r>
            <w:r>
              <w:rPr>
                <w:sz w:val="21"/>
              </w:rPr>
              <w:t>4.</w:t>
            </w:r>
            <w:r>
              <w:rPr>
                <w:sz w:val="21"/>
              </w:rPr>
              <w:t>胆红素总辐照度均匀性（有效辐照面内辐照度最小值与最大值之比）≥</w:t>
            </w:r>
            <w:r>
              <w:rPr>
                <w:sz w:val="21"/>
              </w:rPr>
              <w:t>0.4</w:t>
            </w:r>
            <w:r>
              <w:rPr>
                <w:sz w:val="21"/>
              </w:rPr>
              <w:t>。有效辐照面积≥</w:t>
            </w:r>
            <w:r>
              <w:rPr>
                <w:sz w:val="21"/>
              </w:rPr>
              <w:t>50cm</w:t>
            </w:r>
            <w:r>
              <w:rPr>
                <w:sz w:val="21"/>
              </w:rPr>
              <w:t>×</w:t>
            </w:r>
            <w:r>
              <w:rPr>
                <w:sz w:val="21"/>
              </w:rPr>
              <w:t>25cm</w:t>
            </w:r>
            <w:r>
              <w:rPr>
                <w:sz w:val="21"/>
              </w:rPr>
              <w:t>（辐照距离≤</w:t>
            </w:r>
            <w:r>
              <w:rPr>
                <w:sz w:val="21"/>
              </w:rPr>
              <w:t>40cm</w:t>
            </w:r>
            <w:r>
              <w:rPr>
                <w:sz w:val="21"/>
              </w:rPr>
              <w:t>）。（提供产品使用说明书或第三方检验机构出具的检验报告证明）</w:t>
            </w:r>
          </w:p>
          <w:p>
            <w:pPr>
              <w:pStyle w:val="null3"/>
              <w:jc w:val="both"/>
            </w:pPr>
            <w:r>
              <w:rPr>
                <w:sz w:val="21"/>
              </w:rPr>
              <w:t>▲</w:t>
            </w:r>
            <w:r>
              <w:rPr>
                <w:sz w:val="21"/>
              </w:rPr>
              <w:t>5.</w:t>
            </w:r>
            <w:r>
              <w:rPr>
                <w:sz w:val="21"/>
              </w:rPr>
              <w:t>采用</w:t>
            </w:r>
            <w:r>
              <w:rPr>
                <w:sz w:val="21"/>
              </w:rPr>
              <w:t>LED</w:t>
            </w:r>
            <w:r>
              <w:rPr>
                <w:sz w:val="21"/>
              </w:rPr>
              <w:t>光源，灯珠数量满足光疗辐照度要求。（提供产品使用说明书或第三方检验机构出具的检验报告证明）</w:t>
            </w:r>
          </w:p>
          <w:p>
            <w:pPr>
              <w:pStyle w:val="null3"/>
              <w:jc w:val="both"/>
            </w:pPr>
            <w:r>
              <w:rPr>
                <w:sz w:val="21"/>
              </w:rPr>
              <w:t>6.LED</w:t>
            </w:r>
            <w:r>
              <w:rPr>
                <w:sz w:val="21"/>
              </w:rPr>
              <w:t>光源使用寿命≥</w:t>
            </w:r>
            <w:r>
              <w:rPr>
                <w:sz w:val="21"/>
              </w:rPr>
              <w:t>50000</w:t>
            </w:r>
            <w:r>
              <w:rPr>
                <w:sz w:val="21"/>
              </w:rPr>
              <w:t>小时。</w:t>
            </w:r>
          </w:p>
          <w:p>
            <w:pPr>
              <w:pStyle w:val="null3"/>
              <w:jc w:val="both"/>
            </w:pPr>
            <w:r>
              <w:rPr>
                <w:sz w:val="21"/>
              </w:rPr>
              <w:t>7.</w:t>
            </w:r>
            <w:r>
              <w:rPr>
                <w:sz w:val="21"/>
              </w:rPr>
              <w:t>配置</w:t>
            </w:r>
            <w:r>
              <w:rPr>
                <w:sz w:val="21"/>
              </w:rPr>
              <w:t>LCD</w:t>
            </w:r>
            <w:r>
              <w:rPr>
                <w:sz w:val="21"/>
              </w:rPr>
              <w:t>显示屏，可显示蓝光灯参数、光疗设置、超温提示等信息。</w:t>
            </w:r>
          </w:p>
          <w:p>
            <w:pPr>
              <w:pStyle w:val="null3"/>
              <w:jc w:val="both"/>
            </w:pPr>
            <w:r>
              <w:rPr>
                <w:sz w:val="21"/>
              </w:rPr>
              <w:t>8.</w:t>
            </w:r>
            <w:r>
              <w:rPr>
                <w:sz w:val="21"/>
              </w:rPr>
              <w:t>内置白光观察灯（或同等照度环境），方便观察患者肤色。（提供产品使用说明书或第三方检验报告。）</w:t>
            </w:r>
          </w:p>
          <w:p>
            <w:pPr>
              <w:pStyle w:val="null3"/>
              <w:jc w:val="both"/>
            </w:pPr>
            <w:r>
              <w:rPr>
                <w:sz w:val="21"/>
              </w:rPr>
              <w:t>9.</w:t>
            </w:r>
            <w:r>
              <w:rPr>
                <w:sz w:val="21"/>
              </w:rPr>
              <w:t>计时功能：可设置正计时、倒计时，具有记录</w:t>
            </w:r>
            <w:r>
              <w:rPr>
                <w:sz w:val="21"/>
              </w:rPr>
              <w:t>LED</w:t>
            </w:r>
            <w:r>
              <w:rPr>
                <w:sz w:val="21"/>
              </w:rPr>
              <w:t>总工作时间功能。</w:t>
            </w:r>
          </w:p>
          <w:p>
            <w:pPr>
              <w:pStyle w:val="null3"/>
              <w:jc w:val="both"/>
            </w:pPr>
            <w:r>
              <w:rPr>
                <w:sz w:val="21"/>
              </w:rPr>
              <w:t>10.</w:t>
            </w:r>
            <w:r>
              <w:rPr>
                <w:sz w:val="21"/>
              </w:rPr>
              <w:t>具有计时清零功能。</w:t>
            </w:r>
          </w:p>
          <w:p>
            <w:pPr>
              <w:pStyle w:val="null3"/>
              <w:jc w:val="both"/>
            </w:pPr>
            <w:r>
              <w:rPr>
                <w:sz w:val="21"/>
              </w:rPr>
              <w:t>11.</w:t>
            </w:r>
            <w:r>
              <w:rPr>
                <w:sz w:val="21"/>
              </w:rPr>
              <w:t>具有超温提示与保护功能。</w:t>
            </w:r>
          </w:p>
          <w:p>
            <w:pPr>
              <w:pStyle w:val="null3"/>
              <w:jc w:val="both"/>
            </w:pPr>
            <w:r>
              <w:rPr>
                <w:sz w:val="21"/>
              </w:rPr>
              <w:t>12.</w:t>
            </w:r>
            <w:r>
              <w:rPr>
                <w:sz w:val="21"/>
              </w:rPr>
              <w:t>工作噪声：≤</w:t>
            </w:r>
            <w:r>
              <w:rPr>
                <w:sz w:val="21"/>
              </w:rPr>
              <w:t>45dB(A)</w:t>
            </w:r>
            <w:r>
              <w:rPr>
                <w:sz w:val="21"/>
              </w:rPr>
              <w:t>（提供产品使用说明书或第三方检验机构出具的检验报告证明）</w:t>
            </w:r>
          </w:p>
          <w:p>
            <w:pPr>
              <w:pStyle w:val="null3"/>
              <w:jc w:val="both"/>
            </w:pPr>
            <w:r>
              <w:rPr>
                <w:sz w:val="21"/>
              </w:rPr>
              <w:t>13.</w:t>
            </w:r>
            <w:r>
              <w:rPr>
                <w:sz w:val="21"/>
              </w:rPr>
              <w:t>环境温度：工作范围</w:t>
            </w:r>
            <w:r>
              <w:rPr>
                <w:sz w:val="21"/>
              </w:rPr>
              <w:t>10-30</w:t>
            </w:r>
            <w:r>
              <w:rPr>
                <w:sz w:val="21"/>
              </w:rPr>
              <w:t>℃。（提供产品使用说明书或第三方检验机构出具的检验报告证明）</w:t>
            </w:r>
          </w:p>
          <w:p>
            <w:pPr>
              <w:pStyle w:val="null3"/>
              <w:jc w:val="both"/>
            </w:pPr>
            <w:r>
              <w:rPr>
                <w:sz w:val="21"/>
              </w:rPr>
              <w:t>14.</w:t>
            </w:r>
            <w:r>
              <w:rPr>
                <w:sz w:val="21"/>
              </w:rPr>
              <w:t>输入功率≤</w:t>
            </w:r>
            <w:r>
              <w:rPr>
                <w:sz w:val="21"/>
              </w:rPr>
              <w:t>45VA</w:t>
            </w:r>
            <w:r>
              <w:rPr>
                <w:sz w:val="21"/>
              </w:rPr>
              <w:t>。（提供产品使用说明书或第三方检验机构出具的检验报告证明）</w:t>
            </w:r>
          </w:p>
          <w:p>
            <w:pPr>
              <w:pStyle w:val="null3"/>
              <w:jc w:val="both"/>
            </w:pPr>
            <w:r>
              <w:rPr>
                <w:sz w:val="21"/>
              </w:rPr>
              <w:t>15.</w:t>
            </w:r>
            <w:r>
              <w:rPr>
                <w:sz w:val="21"/>
              </w:rPr>
              <w:t>光疗灯底部配有防滑脚垫，可适配多种临床使用场景（如直接放置于保温箱罩上、台面使用或选配推车支架）。</w:t>
            </w:r>
          </w:p>
          <w:p>
            <w:pPr>
              <w:pStyle w:val="null3"/>
              <w:jc w:val="both"/>
            </w:pPr>
            <w:r>
              <w:rPr>
                <w:sz w:val="21"/>
              </w:rPr>
              <w:t>16.</w:t>
            </w:r>
            <w:r>
              <w:rPr>
                <w:sz w:val="21"/>
              </w:rPr>
              <w:t>单台配置清单</w:t>
            </w:r>
          </w:p>
          <w:tbl>
            <w:tblPr>
              <w:tblInd w:type="dxa" w:w="240"/>
              <w:tblBorders>
                <w:top w:val="none" w:color="000000" w:sz="4"/>
                <w:left w:val="none" w:color="000000" w:sz="4"/>
                <w:bottom w:val="none" w:color="000000" w:sz="4"/>
                <w:right w:val="none" w:color="000000" w:sz="4"/>
                <w:insideH w:val="none"/>
                <w:insideV w:val="none"/>
              </w:tblBorders>
            </w:tblPr>
            <w:tblGrid>
              <w:gridCol w:w="825"/>
              <w:gridCol w:w="2490"/>
              <w:gridCol w:w="1125"/>
              <w:gridCol w:w="1020"/>
            </w:tblGrid>
            <w:tr>
              <w:tc>
                <w:tcPr>
                  <w:tcW w:type="dxa" w:w="8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4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0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电源适配器</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符合国家标准的电源线</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电源收纳盒</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bl>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十七</w:t>
      </w:r>
      <w:r>
        <w:rPr>
          <w:b/>
        </w:rPr>
        <w:t>：</w:t>
      </w:r>
      <w:r>
        <w:rPr>
          <w:b/>
        </w:rPr>
        <w:t>氩气高频电刀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p>
          <w:p>
            <w:pPr>
              <w:pStyle w:val="null3"/>
              <w:jc w:val="both"/>
            </w:pPr>
            <w:r>
              <w:rPr>
                <w:sz w:val="21"/>
              </w:rPr>
              <w:t>(1)</w:t>
            </w:r>
            <w:r>
              <w:rPr>
                <w:sz w:val="21"/>
              </w:rPr>
              <w:t>“★”号条款是关键技术参数，一项不符合即导致该投标人投标无效。带“▲”号条款为评审时的重要技术参数，不作为投标无效条款。</w:t>
            </w:r>
          </w:p>
          <w:p>
            <w:pPr>
              <w:pStyle w:val="null3"/>
              <w:jc w:val="both"/>
            </w:pPr>
            <w:r>
              <w:rPr>
                <w:sz w:val="21"/>
              </w:rPr>
              <w:t>(2)</w:t>
            </w:r>
            <w:r>
              <w:rPr>
                <w:sz w:val="21"/>
              </w:rPr>
              <w:t>本项目采购类型属于</w:t>
            </w:r>
            <w:r>
              <w:rPr>
                <w:sz w:val="21"/>
                <w:b/>
                <w:u w:val="single"/>
              </w:rPr>
              <w:t>货物</w:t>
            </w:r>
            <w:r>
              <w:rPr>
                <w:sz w:val="21"/>
              </w:rPr>
              <w:t>，如需提供中小企业声明函的，应</w:t>
            </w:r>
            <w:r>
              <w:rPr>
                <w:sz w:val="21"/>
                <w:b/>
                <w:u w:val="single"/>
              </w:rPr>
              <w:t>按中小企业声明函（货物）</w:t>
            </w:r>
            <w:r>
              <w:rPr>
                <w:sz w:val="21"/>
              </w:rPr>
              <w:t>格式提供。在货物采购项目中，货物由中小企业制造，即货物由中小企业生产且使用该中小企业商号或者注册商标的，可享受法规规定的中小企业扶持政策，不对投标人主体类型作任何限制要求。投标人提供的货物既有中小企业制造的，也有大型企业制造的，不享受法规规定的中小企业扶持政策。</w:t>
            </w:r>
          </w:p>
          <w:p>
            <w:pPr>
              <w:pStyle w:val="null3"/>
              <w:jc w:val="both"/>
            </w:pPr>
            <w:r>
              <w:rPr>
                <w:sz w:val="21"/>
              </w:rPr>
              <w:t>★</w:t>
            </w:r>
            <w:r>
              <w:rPr>
                <w:sz w:val="21"/>
              </w:rPr>
              <w:t>(3)</w:t>
            </w:r>
            <w:r>
              <w:rPr>
                <w:sz w:val="21"/>
              </w:rPr>
              <w:t>所投产品具有有效的医疗器械注册证明。</w:t>
            </w:r>
            <w:r>
              <w:rPr>
                <w:sz w:val="21"/>
              </w:rPr>
              <w:t>且所投产品型号必须与医疗器械注册证显示型号一致（注册证过期的，须提供网上可以查询的延期公告，如因其他特殊原因查询不到，须提供监督管理局受理的医疗器械注册延期通知书；涉及型号变更的须提供监督管理部门审核通过的变更文件）。</w:t>
            </w:r>
            <w:r>
              <w:rPr>
                <w:sz w:val="21"/>
              </w:rPr>
              <w:t>（如国家另有规定，则适用其规定）</w:t>
            </w:r>
          </w:p>
          <w:p>
            <w:pPr>
              <w:pStyle w:val="null3"/>
              <w:jc w:val="both"/>
            </w:pPr>
            <w:r>
              <w:rPr>
                <w:sz w:val="21"/>
              </w:rPr>
              <w:t>▲</w:t>
            </w:r>
            <w:r>
              <w:rPr>
                <w:sz w:val="21"/>
              </w:rPr>
              <w:t>(4)</w:t>
            </w:r>
            <w:r>
              <w:rPr>
                <w:sz w:val="21"/>
              </w:rPr>
              <w:t>.</w:t>
            </w:r>
            <w:r>
              <w:rPr>
                <w:sz w:val="21"/>
              </w:rPr>
              <w:t>如投标人为代理经销商的，须承诺产品供应来源正规、可从原厂合法供货，中标签订合同前按需提供原厂供货</w:t>
            </w:r>
            <w:r>
              <w:rPr>
                <w:sz w:val="21"/>
              </w:rPr>
              <w:t>/</w:t>
            </w:r>
            <w:r>
              <w:rPr>
                <w:sz w:val="21"/>
              </w:rPr>
              <w:t>授权相关证明材料。（提供承诺函并加盖投标人公章）</w:t>
            </w:r>
          </w:p>
          <w:p>
            <w:pPr>
              <w:pStyle w:val="null3"/>
              <w:jc w:val="both"/>
            </w:pPr>
            <w:r>
              <w:rPr>
                <w:sz w:val="21"/>
              </w:rPr>
              <w:t>一、技术参数（适用于各类内镜、腔镜下手术）</w:t>
            </w:r>
          </w:p>
          <w:p>
            <w:pPr>
              <w:pStyle w:val="null3"/>
              <w:jc w:val="both"/>
            </w:pPr>
            <w:r>
              <w:rPr>
                <w:sz w:val="21"/>
              </w:rPr>
              <w:t>1.</w:t>
            </w:r>
            <w:r>
              <w:rPr>
                <w:sz w:val="21"/>
              </w:rPr>
              <w:t>额定电压：</w:t>
            </w:r>
            <w:r>
              <w:rPr>
                <w:sz w:val="21"/>
              </w:rPr>
              <w:t>220V</w:t>
            </w:r>
            <w:r>
              <w:rPr>
                <w:sz w:val="21"/>
              </w:rPr>
              <w:t>，电源频率：</w:t>
            </w:r>
            <w:r>
              <w:rPr>
                <w:sz w:val="21"/>
              </w:rPr>
              <w:t>50Hz.</w:t>
            </w:r>
          </w:p>
          <w:p>
            <w:pPr>
              <w:pStyle w:val="null3"/>
              <w:jc w:val="both"/>
            </w:pPr>
            <w:r>
              <w:rPr>
                <w:sz w:val="21"/>
              </w:rPr>
              <w:t>▲</w:t>
            </w:r>
            <w:r>
              <w:rPr>
                <w:sz w:val="21"/>
              </w:rPr>
              <w:t>2.</w:t>
            </w:r>
            <w:r>
              <w:rPr>
                <w:sz w:val="21"/>
              </w:rPr>
              <w:t>屏幕≥</w:t>
            </w:r>
            <w:r>
              <w:rPr>
                <w:sz w:val="21"/>
              </w:rPr>
              <w:t>5</w:t>
            </w:r>
            <w:r>
              <w:rPr>
                <w:sz w:val="21"/>
              </w:rPr>
              <w:t>英寸</w:t>
            </w:r>
          </w:p>
          <w:p>
            <w:pPr>
              <w:pStyle w:val="null3"/>
              <w:jc w:val="both"/>
            </w:pPr>
            <w:r>
              <w:rPr>
                <w:sz w:val="21"/>
              </w:rPr>
              <w:t>▲</w:t>
            </w:r>
            <w:r>
              <w:rPr>
                <w:sz w:val="21"/>
              </w:rPr>
              <w:t>3.</w:t>
            </w:r>
            <w:r>
              <w:rPr>
                <w:sz w:val="21"/>
              </w:rPr>
              <w:t>最大输出功率：≥</w:t>
            </w:r>
            <w:r>
              <w:rPr>
                <w:sz w:val="21"/>
              </w:rPr>
              <w:t>240W</w:t>
            </w:r>
            <w:r>
              <w:rPr>
                <w:sz w:val="21"/>
              </w:rPr>
              <w:t>，最大工作频率≥</w:t>
            </w:r>
            <w:r>
              <w:rPr>
                <w:sz w:val="21"/>
              </w:rPr>
              <w:t>380KHz</w:t>
            </w:r>
            <w:r>
              <w:rPr>
                <w:sz w:val="21"/>
              </w:rPr>
              <w:t>。</w:t>
            </w:r>
          </w:p>
          <w:p>
            <w:pPr>
              <w:pStyle w:val="null3"/>
              <w:jc w:val="both"/>
            </w:pPr>
            <w:r>
              <w:rPr>
                <w:sz w:val="21"/>
              </w:rPr>
              <w:t>4.</w:t>
            </w:r>
            <w:r>
              <w:rPr>
                <w:sz w:val="21"/>
              </w:rPr>
              <w:t>整机采用一体化集成式结构设计，机身紧凑，适配手术室狭小操作空间，便于临床移动与摆放。</w:t>
            </w:r>
          </w:p>
          <w:p>
            <w:pPr>
              <w:pStyle w:val="null3"/>
              <w:jc w:val="both"/>
            </w:pPr>
            <w:r>
              <w:rPr>
                <w:sz w:val="21"/>
              </w:rPr>
              <w:t>5.</w:t>
            </w:r>
            <w:r>
              <w:rPr>
                <w:sz w:val="21"/>
              </w:rPr>
              <w:t>支持普通单极，双极功能。具有氩离子电凝止血功能</w:t>
            </w:r>
            <w:r>
              <w:rPr>
                <w:sz w:val="21"/>
              </w:rPr>
              <w:t>(</w:t>
            </w:r>
            <w:r>
              <w:rPr>
                <w:sz w:val="21"/>
              </w:rPr>
              <w:t>氩气刀</w:t>
            </w:r>
            <w:r>
              <w:rPr>
                <w:sz w:val="21"/>
              </w:rPr>
              <w:t>).</w:t>
            </w:r>
          </w:p>
          <w:p>
            <w:pPr>
              <w:pStyle w:val="null3"/>
              <w:jc w:val="both"/>
            </w:pPr>
            <w:r>
              <w:rPr>
                <w:sz w:val="21"/>
              </w:rPr>
              <w:t>6.</w:t>
            </w:r>
            <w:r>
              <w:rPr>
                <w:sz w:val="21"/>
              </w:rPr>
              <w:t>电切模式≥</w:t>
            </w:r>
            <w:r>
              <w:rPr>
                <w:sz w:val="21"/>
              </w:rPr>
              <w:t>8</w:t>
            </w:r>
            <w:r>
              <w:rPr>
                <w:sz w:val="21"/>
              </w:rPr>
              <w:t>种，具有多种不同临床工作模式。</w:t>
            </w:r>
          </w:p>
          <w:p>
            <w:pPr>
              <w:pStyle w:val="null3"/>
              <w:jc w:val="both"/>
            </w:pPr>
            <w:r>
              <w:rPr>
                <w:sz w:val="21"/>
              </w:rPr>
              <w:t>7.</w:t>
            </w:r>
            <w:r>
              <w:rPr>
                <w:sz w:val="21"/>
              </w:rPr>
              <w:t>有多种不同的工作模式；每种工作模式效果、输出宽度、作用时间间隔均可多档位精细调节，调节精度满足临床精细化操作需求。</w:t>
            </w:r>
          </w:p>
          <w:p>
            <w:pPr>
              <w:pStyle w:val="null3"/>
              <w:jc w:val="both"/>
            </w:pPr>
            <w:r>
              <w:rPr>
                <w:sz w:val="21"/>
              </w:rPr>
              <w:t>▲</w:t>
            </w:r>
            <w:r>
              <w:rPr>
                <w:sz w:val="21"/>
              </w:rPr>
              <w:t>8.</w:t>
            </w:r>
            <w:r>
              <w:rPr>
                <w:sz w:val="21"/>
              </w:rPr>
              <w:t>氩气输出流量范围：</w:t>
            </w:r>
            <w:r>
              <w:rPr>
                <w:sz w:val="21"/>
              </w:rPr>
              <w:t>0.1 L/min-5.0 L/min</w:t>
            </w:r>
            <w:r>
              <w:rPr>
                <w:sz w:val="21"/>
              </w:rPr>
              <w:t>。</w:t>
            </w:r>
          </w:p>
          <w:p>
            <w:pPr>
              <w:pStyle w:val="null3"/>
              <w:jc w:val="both"/>
            </w:pPr>
            <w:r>
              <w:rPr>
                <w:sz w:val="21"/>
              </w:rPr>
              <w:t>9.</w:t>
            </w:r>
            <w:r>
              <w:rPr>
                <w:sz w:val="21"/>
              </w:rPr>
              <w:t>具备氩气流量恒定输出实时监测系统、输出末端压力自动监测与预警系统，氩气流量数据实时动态显示、异常自动告警</w:t>
            </w:r>
          </w:p>
          <w:p>
            <w:pPr>
              <w:pStyle w:val="null3"/>
              <w:jc w:val="both"/>
            </w:pPr>
            <w:r>
              <w:rPr>
                <w:sz w:val="21"/>
              </w:rPr>
              <w:t>10.</w:t>
            </w:r>
            <w:r>
              <w:rPr>
                <w:sz w:val="21"/>
              </w:rPr>
              <w:t>具有功率自动调节功能，可通过探测组织阻抗，自动调节输出能量，达到切割顺畅。</w:t>
            </w:r>
          </w:p>
          <w:p>
            <w:pPr>
              <w:pStyle w:val="null3"/>
              <w:jc w:val="both"/>
            </w:pPr>
            <w:r>
              <w:rPr>
                <w:sz w:val="21"/>
              </w:rPr>
              <w:t>11.</w:t>
            </w:r>
            <w:r>
              <w:rPr>
                <w:sz w:val="21"/>
              </w:rPr>
              <w:t>支持单，双极中性电极使用，且都具有接触质量提示功能。</w:t>
            </w:r>
          </w:p>
          <w:p>
            <w:pPr>
              <w:pStyle w:val="null3"/>
              <w:jc w:val="both"/>
            </w:pPr>
            <w:r>
              <w:rPr>
                <w:sz w:val="21"/>
              </w:rPr>
              <w:t>12.</w:t>
            </w:r>
            <w:r>
              <w:rPr>
                <w:sz w:val="21"/>
              </w:rPr>
              <w:t>具有中性电极接触质量监测功能及显示系统</w:t>
            </w:r>
          </w:p>
          <w:p>
            <w:pPr>
              <w:pStyle w:val="null3"/>
              <w:jc w:val="both"/>
            </w:pPr>
            <w:r>
              <w:rPr>
                <w:sz w:val="21"/>
              </w:rPr>
              <w:t>13.</w:t>
            </w:r>
            <w:r>
              <w:rPr>
                <w:sz w:val="21"/>
              </w:rPr>
              <w:t>具有开机自检功能</w:t>
            </w:r>
          </w:p>
          <w:p>
            <w:pPr>
              <w:pStyle w:val="null3"/>
              <w:jc w:val="both"/>
            </w:pPr>
            <w:r>
              <w:rPr>
                <w:sz w:val="21"/>
              </w:rPr>
              <w:t>14.</w:t>
            </w:r>
            <w:r>
              <w:rPr>
                <w:sz w:val="21"/>
              </w:rPr>
              <w:t>具有漏电检测功能。</w:t>
            </w:r>
          </w:p>
          <w:p>
            <w:pPr>
              <w:pStyle w:val="null3"/>
              <w:jc w:val="both"/>
            </w:pPr>
            <w:r>
              <w:rPr>
                <w:sz w:val="21"/>
              </w:rPr>
              <w:t>二</w:t>
            </w:r>
            <w:r>
              <w:rPr>
                <w:sz w:val="21"/>
              </w:rPr>
              <w:t>.</w:t>
            </w:r>
            <w:r>
              <w:rPr>
                <w:sz w:val="21"/>
              </w:rPr>
              <w:t>单台配置清单</w:t>
            </w:r>
          </w:p>
          <w:tbl>
            <w:tblPr>
              <w:tblInd w:type="dxa" w:w="120"/>
              <w:tblBorders>
                <w:top w:val="none" w:color="000000" w:sz="4"/>
                <w:left w:val="none" w:color="000000" w:sz="4"/>
                <w:bottom w:val="none" w:color="000000" w:sz="4"/>
                <w:right w:val="none" w:color="000000" w:sz="4"/>
                <w:insideH w:val="none"/>
                <w:insideV w:val="none"/>
              </w:tblBorders>
            </w:tblPr>
            <w:tblGrid>
              <w:gridCol w:w="741"/>
              <w:gridCol w:w="3344"/>
              <w:gridCol w:w="1513"/>
            </w:tblGrid>
            <w:tr>
              <w:tc>
                <w:tcPr>
                  <w:tcW w:type="dxa" w:w="741"/>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sz w:val="21"/>
                    </w:rPr>
                    <w:t>序号</w:t>
                  </w:r>
                </w:p>
              </w:tc>
              <w:tc>
                <w:tcPr>
                  <w:tcW w:type="dxa" w:w="3344"/>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sz w:val="21"/>
                    </w:rPr>
                    <w:t>名称</w:t>
                  </w:r>
                </w:p>
              </w:tc>
              <w:tc>
                <w:tcPr>
                  <w:tcW w:type="dxa" w:w="151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数量</w:t>
                  </w:r>
                </w:p>
              </w:tc>
            </w:tr>
            <w:tr>
              <w:tc>
                <w:tcPr>
                  <w:tcW w:type="dxa" w:w="741"/>
                  <w:tcBorders>
                    <w:top w:val="non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sz w:val="21"/>
                    </w:rPr>
                    <w:t>1</w:t>
                  </w:r>
                </w:p>
              </w:tc>
              <w:tc>
                <w:tcPr>
                  <w:tcW w:type="dxa" w:w="3344"/>
                  <w:tcBorders>
                    <w:top w:val="non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sz w:val="21"/>
                    </w:rPr>
                    <w:t>氩气高频电刀</w:t>
                  </w:r>
                </w:p>
              </w:tc>
              <w:tc>
                <w:tcPr>
                  <w:tcW w:type="dxa" w:w="15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r>
                    <w:rPr>
                      <w:sz w:val="21"/>
                    </w:rPr>
                    <w:t>台</w:t>
                  </w:r>
                  <w:r>
                    <w:rPr>
                      <w:sz w:val="21"/>
                    </w:rPr>
                    <w:t>/</w:t>
                  </w:r>
                  <w:r>
                    <w:rPr>
                      <w:sz w:val="21"/>
                    </w:rPr>
                    <w:t>套</w:t>
                  </w:r>
                </w:p>
              </w:tc>
            </w:tr>
            <w:tr>
              <w:tc>
                <w:tcPr>
                  <w:tcW w:type="dxa" w:w="741"/>
                  <w:tcBorders>
                    <w:top w:val="non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sz w:val="21"/>
                    </w:rPr>
                    <w:t>2</w:t>
                  </w:r>
                </w:p>
              </w:tc>
              <w:tc>
                <w:tcPr>
                  <w:tcW w:type="dxa" w:w="3344"/>
                  <w:tcBorders>
                    <w:top w:val="non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sz w:val="21"/>
                    </w:rPr>
                    <w:t>电线组件</w:t>
                  </w:r>
                </w:p>
              </w:tc>
              <w:tc>
                <w:tcPr>
                  <w:tcW w:type="dxa" w:w="15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r>
                    <w:rPr>
                      <w:sz w:val="21"/>
                    </w:rPr>
                    <w:t>根</w:t>
                  </w:r>
                  <w:r>
                    <w:rPr>
                      <w:sz w:val="21"/>
                    </w:rPr>
                    <w:t>/</w:t>
                  </w:r>
                  <w:r>
                    <w:rPr>
                      <w:sz w:val="21"/>
                    </w:rPr>
                    <w:t>套</w:t>
                  </w:r>
                </w:p>
              </w:tc>
            </w:tr>
            <w:tr>
              <w:tc>
                <w:tcPr>
                  <w:tcW w:type="dxa" w:w="741"/>
                  <w:tcBorders>
                    <w:top w:val="non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sz w:val="21"/>
                    </w:rPr>
                    <w:t>5</w:t>
                  </w:r>
                </w:p>
              </w:tc>
              <w:tc>
                <w:tcPr>
                  <w:tcW w:type="dxa" w:w="3344"/>
                  <w:tcBorders>
                    <w:top w:val="non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sz w:val="21"/>
                    </w:rPr>
                    <w:t>脚踏开关</w:t>
                  </w:r>
                </w:p>
              </w:tc>
              <w:tc>
                <w:tcPr>
                  <w:tcW w:type="dxa" w:w="15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r>
                    <w:rPr>
                      <w:sz w:val="21"/>
                    </w:rPr>
                    <w:t>个</w:t>
                  </w:r>
                  <w:r>
                    <w:rPr>
                      <w:sz w:val="21"/>
                    </w:rPr>
                    <w:t>/</w:t>
                  </w:r>
                  <w:r>
                    <w:rPr>
                      <w:sz w:val="21"/>
                    </w:rPr>
                    <w:t>套</w:t>
                  </w:r>
                </w:p>
              </w:tc>
            </w:tr>
            <w:tr>
              <w:tc>
                <w:tcPr>
                  <w:tcW w:type="dxa" w:w="741"/>
                  <w:tcBorders>
                    <w:top w:val="non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sz w:val="21"/>
                    </w:rPr>
                    <w:t>6</w:t>
                  </w:r>
                </w:p>
              </w:tc>
              <w:tc>
                <w:tcPr>
                  <w:tcW w:type="dxa" w:w="3344"/>
                  <w:tcBorders>
                    <w:top w:val="non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sz w:val="21"/>
                    </w:rPr>
                    <w:t>医用熔断器</w:t>
                  </w:r>
                </w:p>
              </w:tc>
              <w:tc>
                <w:tcPr>
                  <w:tcW w:type="dxa" w:w="15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r>
                    <w:rPr>
                      <w:sz w:val="21"/>
                    </w:rPr>
                    <w:t>只</w:t>
                  </w:r>
                  <w:r>
                    <w:rPr>
                      <w:sz w:val="21"/>
                    </w:rPr>
                    <w:t>/</w:t>
                  </w:r>
                  <w:r>
                    <w:rPr>
                      <w:sz w:val="21"/>
                    </w:rPr>
                    <w:t>套</w:t>
                  </w:r>
                </w:p>
              </w:tc>
            </w:tr>
            <w:tr>
              <w:tc>
                <w:tcPr>
                  <w:tcW w:type="dxa" w:w="741"/>
                  <w:tcBorders>
                    <w:top w:val="non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sz w:val="21"/>
                    </w:rPr>
                    <w:t>7</w:t>
                  </w:r>
                </w:p>
              </w:tc>
              <w:tc>
                <w:tcPr>
                  <w:tcW w:type="dxa" w:w="3344"/>
                  <w:tcBorders>
                    <w:top w:val="non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sz w:val="21"/>
                    </w:rPr>
                    <w:t>医用氩气减压器</w:t>
                  </w:r>
                </w:p>
              </w:tc>
              <w:tc>
                <w:tcPr>
                  <w:tcW w:type="dxa" w:w="15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r>
                    <w:rPr>
                      <w:sz w:val="21"/>
                    </w:rPr>
                    <w:t>个</w:t>
                  </w:r>
                  <w:r>
                    <w:rPr>
                      <w:sz w:val="21"/>
                    </w:rPr>
                    <w:t>/</w:t>
                  </w:r>
                  <w:r>
                    <w:rPr>
                      <w:sz w:val="21"/>
                    </w:rPr>
                    <w:t>套</w:t>
                  </w:r>
                </w:p>
              </w:tc>
            </w:tr>
            <w:tr>
              <w:tc>
                <w:tcPr>
                  <w:tcW w:type="dxa" w:w="741"/>
                  <w:tcBorders>
                    <w:top w:val="non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sz w:val="21"/>
                    </w:rPr>
                    <w:t>8</w:t>
                  </w:r>
                </w:p>
              </w:tc>
              <w:tc>
                <w:tcPr>
                  <w:tcW w:type="dxa" w:w="3344"/>
                  <w:tcBorders>
                    <w:top w:val="non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sz w:val="21"/>
                    </w:rPr>
                    <w:t>医用高压氩气输送管总成</w:t>
                  </w:r>
                </w:p>
              </w:tc>
              <w:tc>
                <w:tcPr>
                  <w:tcW w:type="dxa" w:w="15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r>
                    <w:rPr>
                      <w:sz w:val="21"/>
                    </w:rPr>
                    <w:t>根</w:t>
                  </w:r>
                  <w:r>
                    <w:rPr>
                      <w:sz w:val="21"/>
                    </w:rPr>
                    <w:t>/</w:t>
                  </w:r>
                  <w:r>
                    <w:rPr>
                      <w:sz w:val="21"/>
                    </w:rPr>
                    <w:t>套</w:t>
                  </w:r>
                </w:p>
              </w:tc>
            </w:tr>
            <w:tr>
              <w:tc>
                <w:tcPr>
                  <w:tcW w:type="dxa" w:w="741"/>
                  <w:tcBorders>
                    <w:top w:val="non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sz w:val="21"/>
                    </w:rPr>
                    <w:t>9</w:t>
                  </w:r>
                </w:p>
              </w:tc>
              <w:tc>
                <w:tcPr>
                  <w:tcW w:type="dxa" w:w="3344"/>
                  <w:tcBorders>
                    <w:top w:val="non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sz w:val="21"/>
                    </w:rPr>
                    <w:t>线缆</w:t>
                  </w:r>
                </w:p>
              </w:tc>
              <w:tc>
                <w:tcPr>
                  <w:tcW w:type="dxa" w:w="15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r>
                    <w:rPr>
                      <w:sz w:val="21"/>
                    </w:rPr>
                    <w:t>根</w:t>
                  </w:r>
                  <w:r>
                    <w:rPr>
                      <w:sz w:val="21"/>
                    </w:rPr>
                    <w:t>/</w:t>
                  </w:r>
                  <w:r>
                    <w:rPr>
                      <w:sz w:val="21"/>
                    </w:rPr>
                    <w:t>套</w:t>
                  </w:r>
                </w:p>
              </w:tc>
            </w:tr>
            <w:tr>
              <w:tc>
                <w:tcPr>
                  <w:tcW w:type="dxa" w:w="741"/>
                  <w:tcBorders>
                    <w:top w:val="non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sz w:val="21"/>
                    </w:rPr>
                    <w:t>10</w:t>
                  </w:r>
                </w:p>
              </w:tc>
              <w:tc>
                <w:tcPr>
                  <w:tcW w:type="dxa" w:w="3344"/>
                  <w:tcBorders>
                    <w:top w:val="non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sz w:val="21"/>
                    </w:rPr>
                    <w:t>电刀台车</w:t>
                  </w:r>
                </w:p>
              </w:tc>
              <w:tc>
                <w:tcPr>
                  <w:tcW w:type="dxa" w:w="15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r>
                    <w:rPr>
                      <w:sz w:val="21"/>
                    </w:rPr>
                    <w:t>台</w:t>
                  </w:r>
                  <w:r>
                    <w:rPr>
                      <w:sz w:val="21"/>
                    </w:rPr>
                    <w:t>/</w:t>
                  </w:r>
                  <w:r>
                    <w:rPr>
                      <w:sz w:val="21"/>
                    </w:rPr>
                    <w:t>套</w:t>
                  </w:r>
                </w:p>
              </w:tc>
            </w:tr>
            <w:tr>
              <w:tc>
                <w:tcPr>
                  <w:tcW w:type="dxa" w:w="741"/>
                  <w:tcBorders>
                    <w:top w:val="non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sz w:val="21"/>
                    </w:rPr>
                    <w:t>11</w:t>
                  </w:r>
                </w:p>
              </w:tc>
              <w:tc>
                <w:tcPr>
                  <w:tcW w:type="dxa" w:w="3344"/>
                  <w:tcBorders>
                    <w:top w:val="non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sz w:val="21"/>
                    </w:rPr>
                    <w:t>医用氩气瓶</w:t>
                  </w:r>
                </w:p>
              </w:tc>
              <w:tc>
                <w:tcPr>
                  <w:tcW w:type="dxa" w:w="15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r>
                    <w:rPr>
                      <w:sz w:val="21"/>
                    </w:rPr>
                    <w:t>个</w:t>
                  </w:r>
                  <w:r>
                    <w:rPr>
                      <w:sz w:val="21"/>
                    </w:rPr>
                    <w:t>/</w:t>
                  </w:r>
                  <w:r>
                    <w:rPr>
                      <w:sz w:val="21"/>
                    </w:rPr>
                    <w:t>套</w:t>
                  </w:r>
                </w:p>
              </w:tc>
            </w:tr>
            <w:tr>
              <w:tc>
                <w:tcPr>
                  <w:tcW w:type="dxa" w:w="741"/>
                  <w:tcBorders>
                    <w:top w:val="non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sz w:val="21"/>
                    </w:rPr>
                    <w:t>12</w:t>
                  </w:r>
                </w:p>
              </w:tc>
              <w:tc>
                <w:tcPr>
                  <w:tcW w:type="dxa" w:w="3344"/>
                  <w:tcBorders>
                    <w:top w:val="non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sz w:val="21"/>
                    </w:rPr>
                    <w:t>负极片（成人）</w:t>
                  </w:r>
                </w:p>
              </w:tc>
              <w:tc>
                <w:tcPr>
                  <w:tcW w:type="dxa" w:w="15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r>
                    <w:rPr>
                      <w:sz w:val="21"/>
                    </w:rPr>
                    <w:t>片</w:t>
                  </w:r>
                  <w:r>
                    <w:rPr>
                      <w:sz w:val="21"/>
                    </w:rPr>
                    <w:t>/</w:t>
                  </w:r>
                  <w:r>
                    <w:rPr>
                      <w:sz w:val="21"/>
                    </w:rPr>
                    <w:t>套</w:t>
                  </w:r>
                </w:p>
              </w:tc>
            </w:tr>
            <w:tr>
              <w:tc>
                <w:tcPr>
                  <w:tcW w:type="dxa" w:w="741"/>
                  <w:tcBorders>
                    <w:top w:val="non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sz w:val="21"/>
                    </w:rPr>
                    <w:t>13</w:t>
                  </w:r>
                </w:p>
              </w:tc>
              <w:tc>
                <w:tcPr>
                  <w:tcW w:type="dxa" w:w="3344"/>
                  <w:tcBorders>
                    <w:top w:val="non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sz w:val="21"/>
                    </w:rPr>
                    <w:t>单极功率连接线</w:t>
                  </w:r>
                </w:p>
              </w:tc>
              <w:tc>
                <w:tcPr>
                  <w:tcW w:type="dxa" w:w="15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r>
                    <w:rPr>
                      <w:sz w:val="21"/>
                    </w:rPr>
                    <w:t>根</w:t>
                  </w:r>
                  <w:r>
                    <w:rPr>
                      <w:sz w:val="21"/>
                    </w:rPr>
                    <w:t>/</w:t>
                  </w:r>
                  <w:r>
                    <w:rPr>
                      <w:sz w:val="21"/>
                    </w:rPr>
                    <w:t>套</w:t>
                  </w:r>
                </w:p>
              </w:tc>
            </w:tr>
            <w:tr>
              <w:tc>
                <w:tcPr>
                  <w:tcW w:type="dxa" w:w="741"/>
                  <w:tcBorders>
                    <w:top w:val="non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sz w:val="21"/>
                    </w:rPr>
                    <w:t>14</w:t>
                  </w:r>
                </w:p>
              </w:tc>
              <w:tc>
                <w:tcPr>
                  <w:tcW w:type="dxa" w:w="3344"/>
                  <w:tcBorders>
                    <w:top w:val="non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sz w:val="21"/>
                    </w:rPr>
                    <w:t>中性电极连接线</w:t>
                  </w:r>
                </w:p>
              </w:tc>
              <w:tc>
                <w:tcPr>
                  <w:tcW w:type="dxa" w:w="15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r>
                    <w:rPr>
                      <w:sz w:val="21"/>
                    </w:rPr>
                    <w:t>根</w:t>
                  </w:r>
                  <w:r>
                    <w:rPr>
                      <w:sz w:val="21"/>
                    </w:rPr>
                    <w:t>/</w:t>
                  </w:r>
                  <w:r>
                    <w:rPr>
                      <w:sz w:val="21"/>
                    </w:rPr>
                    <w:t>套</w:t>
                  </w:r>
                </w:p>
              </w:tc>
            </w:tr>
            <w:tr>
              <w:tc>
                <w:tcPr>
                  <w:tcW w:type="dxa" w:w="741"/>
                  <w:tcBorders>
                    <w:top w:val="non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sz w:val="21"/>
                    </w:rPr>
                    <w:t>15</w:t>
                  </w:r>
                </w:p>
              </w:tc>
              <w:tc>
                <w:tcPr>
                  <w:tcW w:type="dxa" w:w="3344"/>
                  <w:tcBorders>
                    <w:top w:val="non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sz w:val="21"/>
                    </w:rPr>
                    <w:t>喷管延长线</w:t>
                  </w:r>
                </w:p>
              </w:tc>
              <w:tc>
                <w:tcPr>
                  <w:tcW w:type="dxa" w:w="15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r>
                    <w:rPr>
                      <w:sz w:val="21"/>
                    </w:rPr>
                    <w:t>根</w:t>
                  </w:r>
                  <w:r>
                    <w:rPr>
                      <w:sz w:val="21"/>
                    </w:rPr>
                    <w:t>/</w:t>
                  </w:r>
                  <w:r>
                    <w:rPr>
                      <w:sz w:val="21"/>
                    </w:rPr>
                    <w:t>套</w:t>
                  </w:r>
                </w:p>
              </w:tc>
            </w:tr>
            <w:tr>
              <w:tc>
                <w:tcPr>
                  <w:tcW w:type="dxa" w:w="741"/>
                  <w:tcBorders>
                    <w:top w:val="non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sz w:val="21"/>
                    </w:rPr>
                    <w:t>16</w:t>
                  </w:r>
                </w:p>
              </w:tc>
              <w:tc>
                <w:tcPr>
                  <w:tcW w:type="dxa" w:w="3344"/>
                  <w:tcBorders>
                    <w:top w:val="non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sz w:val="21"/>
                    </w:rPr>
                    <w:t>一次性使用氩气电极</w:t>
                  </w:r>
                </w:p>
              </w:tc>
              <w:tc>
                <w:tcPr>
                  <w:tcW w:type="dxa" w:w="15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r>
                    <w:rPr>
                      <w:sz w:val="21"/>
                    </w:rPr>
                    <w:t>根</w:t>
                  </w:r>
                  <w:r>
                    <w:rPr>
                      <w:sz w:val="21"/>
                    </w:rPr>
                    <w:t>/</w:t>
                  </w:r>
                  <w:r>
                    <w:rPr>
                      <w:sz w:val="21"/>
                    </w:rPr>
                    <w:t>套</w:t>
                  </w:r>
                </w:p>
              </w:tc>
            </w:tr>
            <w:tr>
              <w:tc>
                <w:tcPr>
                  <w:tcW w:type="dxa" w:w="741"/>
                  <w:tcBorders>
                    <w:top w:val="non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sz w:val="21"/>
                    </w:rPr>
                    <w:t>17</w:t>
                  </w:r>
                </w:p>
              </w:tc>
              <w:tc>
                <w:tcPr>
                  <w:tcW w:type="dxa" w:w="3344"/>
                  <w:tcBorders>
                    <w:top w:val="non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sz w:val="21"/>
                    </w:rPr>
                    <w:t>医用双极镊</w:t>
                  </w:r>
                </w:p>
              </w:tc>
              <w:tc>
                <w:tcPr>
                  <w:tcW w:type="dxa" w:w="15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r>
                    <w:rPr>
                      <w:sz w:val="21"/>
                    </w:rPr>
                    <w:t>把</w:t>
                  </w:r>
                  <w:r>
                    <w:rPr>
                      <w:sz w:val="21"/>
                    </w:rPr>
                    <w:t>/</w:t>
                  </w:r>
                  <w:r>
                    <w:rPr>
                      <w:sz w:val="21"/>
                    </w:rPr>
                    <w:t>套</w:t>
                  </w:r>
                </w:p>
              </w:tc>
            </w:tr>
            <w:tr>
              <w:tc>
                <w:tcPr>
                  <w:tcW w:type="dxa" w:w="741"/>
                  <w:tcBorders>
                    <w:top w:val="non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sz w:val="21"/>
                    </w:rPr>
                    <w:t>18</w:t>
                  </w:r>
                </w:p>
              </w:tc>
              <w:tc>
                <w:tcPr>
                  <w:tcW w:type="dxa" w:w="3344"/>
                  <w:tcBorders>
                    <w:top w:val="non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sz w:val="21"/>
                    </w:rPr>
                    <w:t>双极镊连接线</w:t>
                  </w:r>
                </w:p>
              </w:tc>
              <w:tc>
                <w:tcPr>
                  <w:tcW w:type="dxa" w:w="15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r>
                    <w:rPr>
                      <w:sz w:val="21"/>
                    </w:rPr>
                    <w:t>根</w:t>
                  </w:r>
                  <w:r>
                    <w:rPr>
                      <w:sz w:val="21"/>
                    </w:rPr>
                    <w:t>/</w:t>
                  </w:r>
                  <w:r>
                    <w:rPr>
                      <w:sz w:val="21"/>
                    </w:rPr>
                    <w:t>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十八</w:t>
      </w:r>
      <w:r>
        <w:rPr>
          <w:b/>
        </w:rPr>
        <w:t>：</w:t>
      </w:r>
      <w:r>
        <w:rPr>
          <w:b/>
        </w:rPr>
        <w:t>中耳分析仪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p>
          <w:p>
            <w:pPr>
              <w:pStyle w:val="null3"/>
              <w:jc w:val="both"/>
            </w:pPr>
            <w:r>
              <w:rPr>
                <w:sz w:val="21"/>
              </w:rPr>
              <w:t>(1)</w:t>
            </w:r>
            <w:r>
              <w:rPr>
                <w:sz w:val="21"/>
              </w:rPr>
              <w:t>“★”号条款是关键技术参数，一项不符合即导致该投标人投标无效。带“▲”号条款为评审时的重要技术参数，不作为投标无效条款。</w:t>
            </w:r>
          </w:p>
          <w:p>
            <w:pPr>
              <w:pStyle w:val="null3"/>
              <w:jc w:val="both"/>
            </w:pPr>
            <w:r>
              <w:rPr>
                <w:sz w:val="21"/>
              </w:rPr>
              <w:t>(2)</w:t>
            </w:r>
            <w:r>
              <w:rPr>
                <w:sz w:val="21"/>
              </w:rPr>
              <w:t>本项目采购类型属于</w:t>
            </w:r>
            <w:r>
              <w:rPr>
                <w:sz w:val="21"/>
                <w:b/>
                <w:u w:val="single"/>
              </w:rPr>
              <w:t>货物</w:t>
            </w:r>
            <w:r>
              <w:rPr>
                <w:sz w:val="21"/>
              </w:rPr>
              <w:t>，如需提供中小企业声明函的，应</w:t>
            </w:r>
            <w:r>
              <w:rPr>
                <w:sz w:val="21"/>
                <w:b/>
                <w:u w:val="single"/>
              </w:rPr>
              <w:t>按中小企业声明函（货物）</w:t>
            </w:r>
            <w:r>
              <w:rPr>
                <w:sz w:val="21"/>
              </w:rPr>
              <w:t>格式提供。在货物采购项目中，货物由中小企业制造，即货物由中小企业生产且使用该中小企业商号或者注册商标的，可享受法规规定的中小企业扶持政策，不对投标人主体类型作任何限制要求。投标人提供的货物既有中小企业制造的，也有大型企业制造的，不享受法规规定的中小企业扶持政策。</w:t>
            </w:r>
          </w:p>
          <w:p>
            <w:pPr>
              <w:pStyle w:val="null3"/>
              <w:jc w:val="both"/>
            </w:pPr>
            <w:r>
              <w:rPr>
                <w:sz w:val="21"/>
              </w:rPr>
              <w:t>★</w:t>
            </w:r>
            <w:r>
              <w:rPr>
                <w:sz w:val="21"/>
              </w:rPr>
              <w:t>(3)</w:t>
            </w:r>
            <w:r>
              <w:rPr>
                <w:sz w:val="21"/>
              </w:rPr>
              <w:t>所投产品具有有效的医疗器械注册证明。</w:t>
            </w:r>
            <w:r>
              <w:rPr>
                <w:sz w:val="21"/>
              </w:rPr>
              <w:t>且所投产品型号必须与医疗器械注册证显示型号一致（注册证过期的，须提供网上可以查询的延期公告，如因其他特殊原因查询不到，须提供监督管理局受理的医疗器械注册延期通知书；涉及型号变更的须提供监督管理部门审核通过的变更文件）。</w:t>
            </w:r>
            <w:r>
              <w:rPr>
                <w:sz w:val="21"/>
              </w:rPr>
              <w:t>（如国家另有规定，则适用其规定）</w:t>
            </w:r>
          </w:p>
          <w:p>
            <w:pPr>
              <w:pStyle w:val="null3"/>
              <w:jc w:val="both"/>
            </w:pPr>
            <w:r>
              <w:rPr>
                <w:sz w:val="21"/>
              </w:rPr>
              <w:t>▲</w:t>
            </w:r>
            <w:r>
              <w:rPr>
                <w:sz w:val="21"/>
              </w:rPr>
              <w:t>(4)</w:t>
            </w:r>
            <w:r>
              <w:rPr>
                <w:sz w:val="21"/>
              </w:rPr>
              <w:t>.</w:t>
            </w:r>
            <w:r>
              <w:rPr>
                <w:sz w:val="21"/>
              </w:rPr>
              <w:t>如投标人为代理经销商的，须承诺产品供应来源正规、可从原厂合法供货，中标签订合同前按需提供原厂供货</w:t>
            </w:r>
            <w:r>
              <w:rPr>
                <w:sz w:val="21"/>
              </w:rPr>
              <w:t>/</w:t>
            </w:r>
            <w:r>
              <w:rPr>
                <w:sz w:val="21"/>
              </w:rPr>
              <w:t>授权相关证明材料。（提供承诺函并加盖投标人公章）</w:t>
            </w:r>
          </w:p>
          <w:p>
            <w:pPr>
              <w:pStyle w:val="null3"/>
              <w:jc w:val="both"/>
            </w:pPr>
            <w:r>
              <w:rPr>
                <w:sz w:val="21"/>
              </w:rPr>
              <w:t>一、技术参数要求：</w:t>
            </w:r>
          </w:p>
          <w:p>
            <w:pPr>
              <w:pStyle w:val="null3"/>
              <w:jc w:val="both"/>
            </w:pPr>
            <w:r>
              <w:rPr>
                <w:sz w:val="21"/>
              </w:rPr>
              <w:t>▲</w:t>
            </w:r>
            <w:r>
              <w:rPr>
                <w:sz w:val="21"/>
              </w:rPr>
              <w:t>1.</w:t>
            </w:r>
            <w:r>
              <w:rPr>
                <w:sz w:val="21"/>
              </w:rPr>
              <w:t>测试类型：支持自动和手动鼓室图测试</w:t>
            </w:r>
          </w:p>
          <w:p>
            <w:pPr>
              <w:pStyle w:val="null3"/>
              <w:jc w:val="both"/>
            </w:pPr>
            <w:r>
              <w:rPr>
                <w:sz w:val="21"/>
              </w:rPr>
              <w:t>1.1</w:t>
            </w:r>
            <w:r>
              <w:rPr>
                <w:sz w:val="21"/>
              </w:rPr>
              <w:t>支持同侧</w:t>
            </w:r>
            <w:r>
              <w:rPr>
                <w:sz w:val="21"/>
              </w:rPr>
              <w:t>/</w:t>
            </w:r>
            <w:r>
              <w:rPr>
                <w:sz w:val="21"/>
              </w:rPr>
              <w:t>对侧反射阈测试、反射衰减测试；</w:t>
            </w:r>
          </w:p>
          <w:p>
            <w:pPr>
              <w:pStyle w:val="null3"/>
              <w:jc w:val="both"/>
            </w:pPr>
            <w:r>
              <w:rPr>
                <w:sz w:val="21"/>
              </w:rPr>
              <w:t xml:space="preserve">2. </w:t>
            </w:r>
            <w:r>
              <w:rPr>
                <w:sz w:val="21"/>
              </w:rPr>
              <w:t>探头检查：自动进行导纳测试、气压测试、同侧传感器测试的检查；</w:t>
            </w:r>
          </w:p>
          <w:p>
            <w:pPr>
              <w:pStyle w:val="null3"/>
              <w:jc w:val="both"/>
            </w:pPr>
            <w:r>
              <w:rPr>
                <w:sz w:val="21"/>
              </w:rPr>
              <w:t xml:space="preserve">3. </w:t>
            </w:r>
            <w:r>
              <w:rPr>
                <w:sz w:val="21"/>
              </w:rPr>
              <w:t>导纳校准：通过内置</w:t>
            </w:r>
            <w:r>
              <w:rPr>
                <w:sz w:val="21"/>
              </w:rPr>
              <w:t xml:space="preserve">0.5mL </w:t>
            </w:r>
            <w:r>
              <w:rPr>
                <w:sz w:val="21"/>
              </w:rPr>
              <w:t>、</w:t>
            </w:r>
            <w:r>
              <w:rPr>
                <w:sz w:val="21"/>
              </w:rPr>
              <w:t xml:space="preserve">2mL </w:t>
            </w:r>
            <w:r>
              <w:rPr>
                <w:sz w:val="21"/>
              </w:rPr>
              <w:t xml:space="preserve">和 </w:t>
            </w:r>
            <w:r>
              <w:rPr>
                <w:sz w:val="21"/>
              </w:rPr>
              <w:t>5mL</w:t>
            </w:r>
            <w:r>
              <w:rPr>
                <w:sz w:val="21"/>
              </w:rPr>
              <w:t>的腔体进行导纳校准；</w:t>
            </w:r>
          </w:p>
          <w:p>
            <w:pPr>
              <w:pStyle w:val="null3"/>
              <w:jc w:val="both"/>
            </w:pPr>
            <w:r>
              <w:rPr>
                <w:sz w:val="21"/>
              </w:rPr>
              <w:t xml:space="preserve">4. </w:t>
            </w:r>
            <w:r>
              <w:rPr>
                <w:sz w:val="21"/>
              </w:rPr>
              <w:t>规程设置：预设成人、儿童、婴儿三种规程，也可自定义其他规程，适合</w:t>
            </w:r>
            <w:r>
              <w:rPr>
                <w:sz w:val="21"/>
              </w:rPr>
              <w:t>6</w:t>
            </w:r>
            <w:r>
              <w:rPr>
                <w:sz w:val="21"/>
              </w:rPr>
              <w:t>个月以上所有年龄段人群；</w:t>
            </w:r>
          </w:p>
          <w:p>
            <w:pPr>
              <w:pStyle w:val="null3"/>
              <w:jc w:val="both"/>
            </w:pPr>
            <w:r>
              <w:rPr>
                <w:sz w:val="21"/>
              </w:rPr>
              <w:t xml:space="preserve">5. </w:t>
            </w:r>
            <w:r>
              <w:rPr>
                <w:sz w:val="21"/>
              </w:rPr>
              <w:t>鼓室图：鼓室图表可根据测试结果自动缩放；</w:t>
            </w:r>
          </w:p>
          <w:p>
            <w:pPr>
              <w:pStyle w:val="null3"/>
              <w:jc w:val="both"/>
            </w:pPr>
            <w:r>
              <w:rPr>
                <w:sz w:val="21"/>
              </w:rPr>
              <w:t xml:space="preserve">6. </w:t>
            </w:r>
            <w:r>
              <w:rPr>
                <w:sz w:val="21"/>
              </w:rPr>
              <w:t>一键测试：按下开始后按顺序自动完成所有测试</w:t>
            </w:r>
            <w:r>
              <w:rPr>
                <w:sz w:val="21"/>
              </w:rPr>
              <w:t>(</w:t>
            </w:r>
            <w:r>
              <w:rPr>
                <w:sz w:val="21"/>
              </w:rPr>
              <w:t>鼓室图</w:t>
            </w:r>
            <w:r>
              <w:rPr>
                <w:sz w:val="21"/>
              </w:rPr>
              <w:t>+</w:t>
            </w:r>
            <w:r>
              <w:rPr>
                <w:sz w:val="21"/>
              </w:rPr>
              <w:t>反射阈</w:t>
            </w:r>
            <w:r>
              <w:rPr>
                <w:sz w:val="21"/>
              </w:rPr>
              <w:t>+</w:t>
            </w:r>
            <w:r>
              <w:rPr>
                <w:sz w:val="21"/>
              </w:rPr>
              <w:t xml:space="preserve">反射衰减 </w:t>
            </w:r>
            <w:r>
              <w:rPr>
                <w:sz w:val="21"/>
              </w:rPr>
              <w:t>) ;</w:t>
            </w:r>
          </w:p>
          <w:p>
            <w:pPr>
              <w:pStyle w:val="null3"/>
              <w:jc w:val="both"/>
            </w:pPr>
            <w:r>
              <w:rPr>
                <w:sz w:val="21"/>
              </w:rPr>
              <w:t xml:space="preserve">7. </w:t>
            </w:r>
            <w:r>
              <w:rPr>
                <w:sz w:val="21"/>
              </w:rPr>
              <w:t>按键控制器：可通过肩带上的按键进行左右耳切换，以及开始</w:t>
            </w:r>
            <w:r>
              <w:rPr>
                <w:sz w:val="21"/>
              </w:rPr>
              <w:t>/</w:t>
            </w:r>
            <w:r>
              <w:rPr>
                <w:sz w:val="21"/>
              </w:rPr>
              <w:t>暂停测试；</w:t>
            </w:r>
          </w:p>
          <w:p>
            <w:pPr>
              <w:pStyle w:val="null3"/>
              <w:jc w:val="both"/>
            </w:pPr>
            <w:r>
              <w:rPr>
                <w:sz w:val="21"/>
              </w:rPr>
              <w:t xml:space="preserve">8. </w:t>
            </w:r>
            <w:r>
              <w:rPr>
                <w:sz w:val="21"/>
              </w:rPr>
              <w:t>结果打印：主机内置纸质结果输出设备，可直接打印测试结果；也可通过主控制系统连接其他纸质结果输出设备打印测试结果；</w:t>
            </w:r>
          </w:p>
          <w:p>
            <w:pPr>
              <w:pStyle w:val="null3"/>
              <w:jc w:val="both"/>
            </w:pPr>
            <w:r>
              <w:rPr>
                <w:sz w:val="21"/>
              </w:rPr>
              <w:t>9.</w:t>
            </w:r>
            <w:r>
              <w:rPr>
                <w:sz w:val="21"/>
              </w:rPr>
              <w:t>操作：可通过主控制系统操作，也可以设备独立操作；</w:t>
            </w:r>
          </w:p>
          <w:p>
            <w:pPr>
              <w:pStyle w:val="null3"/>
              <w:jc w:val="both"/>
            </w:pPr>
            <w:r>
              <w:rPr>
                <w:sz w:val="21"/>
              </w:rPr>
              <w:t>10.</w:t>
            </w:r>
            <w:r>
              <w:rPr>
                <w:sz w:val="21"/>
              </w:rPr>
              <w:t>支持探测音频率：</w:t>
            </w:r>
            <w:r>
              <w:rPr>
                <w:sz w:val="21"/>
              </w:rPr>
              <w:t xml:space="preserve">226Hz </w:t>
            </w:r>
            <w:r>
              <w:rPr>
                <w:sz w:val="21"/>
              </w:rPr>
              <w:t>、</w:t>
            </w:r>
            <w:r>
              <w:rPr>
                <w:sz w:val="21"/>
              </w:rPr>
              <w:t xml:space="preserve">1000Hz </w:t>
            </w:r>
            <w:r>
              <w:rPr>
                <w:sz w:val="21"/>
              </w:rPr>
              <w:t>；</w:t>
            </w:r>
          </w:p>
          <w:p>
            <w:pPr>
              <w:pStyle w:val="null3"/>
              <w:jc w:val="both"/>
            </w:pPr>
            <w:r>
              <w:rPr>
                <w:sz w:val="21"/>
              </w:rPr>
              <w:t>11.</w:t>
            </w:r>
            <w:r>
              <w:rPr>
                <w:sz w:val="21"/>
              </w:rPr>
              <w:t>测量范围：平面鼓室图：</w:t>
            </w:r>
            <w:r>
              <w:rPr>
                <w:sz w:val="21"/>
              </w:rPr>
              <w:t>0.2mL</w:t>
            </w:r>
            <w:r>
              <w:rPr>
                <w:sz w:val="21"/>
              </w:rPr>
              <w:t>～</w:t>
            </w:r>
            <w:r>
              <w:rPr>
                <w:sz w:val="21"/>
              </w:rPr>
              <w:t>5mL</w:t>
            </w:r>
            <w:r>
              <w:rPr>
                <w:sz w:val="21"/>
              </w:rPr>
              <w:t>±</w:t>
            </w:r>
            <w:r>
              <w:rPr>
                <w:sz w:val="21"/>
              </w:rPr>
              <w:t>5%</w:t>
            </w:r>
            <w:r>
              <w:rPr>
                <w:sz w:val="21"/>
              </w:rPr>
              <w:t>或</w:t>
            </w:r>
            <w:r>
              <w:rPr>
                <w:sz w:val="21"/>
              </w:rPr>
              <w:t>0. 1mL (</w:t>
            </w:r>
            <w:r>
              <w:rPr>
                <w:sz w:val="21"/>
              </w:rPr>
              <w:t>取两者中的较大者</w:t>
            </w:r>
            <w:r>
              <w:rPr>
                <w:sz w:val="21"/>
              </w:rPr>
              <w:t xml:space="preserve">); </w:t>
            </w:r>
            <w:r>
              <w:rPr>
                <w:sz w:val="21"/>
              </w:rPr>
              <w:t>外耳鼓室补偿图：</w:t>
            </w:r>
            <w:r>
              <w:rPr>
                <w:sz w:val="21"/>
              </w:rPr>
              <w:t>OmL</w:t>
            </w:r>
            <w:r>
              <w:rPr>
                <w:sz w:val="21"/>
              </w:rPr>
              <w:t>～</w:t>
            </w:r>
            <w:r>
              <w:rPr>
                <w:sz w:val="21"/>
              </w:rPr>
              <w:t>2mL</w:t>
            </w:r>
            <w:r>
              <w:rPr>
                <w:sz w:val="21"/>
              </w:rPr>
              <w:t>±</w:t>
            </w:r>
            <w:r>
              <w:rPr>
                <w:sz w:val="21"/>
              </w:rPr>
              <w:t>5%</w:t>
            </w:r>
            <w:r>
              <w:rPr>
                <w:sz w:val="21"/>
              </w:rPr>
              <w:t>或</w:t>
            </w:r>
            <w:r>
              <w:rPr>
                <w:sz w:val="21"/>
              </w:rPr>
              <w:t>0. 1mL (</w:t>
            </w:r>
            <w:r>
              <w:rPr>
                <w:sz w:val="21"/>
              </w:rPr>
              <w:t>取两者中的较大者</w:t>
            </w:r>
            <w:r>
              <w:rPr>
                <w:sz w:val="21"/>
              </w:rPr>
              <w:t>);</w:t>
            </w:r>
            <w:r>
              <w:rPr>
                <w:sz w:val="21"/>
              </w:rPr>
              <w:t>动态与静 态操作方法之间的偏差小于±</w:t>
            </w:r>
            <w:r>
              <w:rPr>
                <w:sz w:val="21"/>
              </w:rPr>
              <w:t>0.1ml;</w:t>
            </w:r>
          </w:p>
          <w:p>
            <w:pPr>
              <w:pStyle w:val="null3"/>
              <w:jc w:val="both"/>
            </w:pPr>
            <w:r>
              <w:rPr>
                <w:sz w:val="21"/>
              </w:rPr>
              <w:t>▲</w:t>
            </w:r>
            <w:r>
              <w:rPr>
                <w:sz w:val="21"/>
              </w:rPr>
              <w:t xml:space="preserve">12. </w:t>
            </w:r>
            <w:r>
              <w:rPr>
                <w:sz w:val="21"/>
              </w:rPr>
              <w:t>刺激声频率包含：</w:t>
            </w:r>
            <w:r>
              <w:rPr>
                <w:sz w:val="21"/>
              </w:rPr>
              <w:t xml:space="preserve">500Hz ; </w:t>
            </w:r>
            <w:r>
              <w:rPr>
                <w:sz w:val="21"/>
              </w:rPr>
              <w:t>频率准确度：</w:t>
            </w:r>
            <w:r>
              <w:rPr>
                <w:sz w:val="21"/>
              </w:rPr>
              <w:t xml:space="preserve">&lt;0.5%; </w:t>
            </w:r>
            <w:r>
              <w:rPr>
                <w:sz w:val="21"/>
              </w:rPr>
              <w:t>总谐波失真：插入式耳机：</w:t>
            </w:r>
            <w:r>
              <w:rPr>
                <w:sz w:val="21"/>
              </w:rPr>
              <w:t xml:space="preserve">100dB HL </w:t>
            </w:r>
            <w:r>
              <w:rPr>
                <w:sz w:val="21"/>
              </w:rPr>
              <w:t>以下：</w:t>
            </w:r>
            <w:r>
              <w:rPr>
                <w:sz w:val="21"/>
              </w:rPr>
              <w:t>&lt;5%;</w:t>
            </w:r>
            <w:r>
              <w:rPr>
                <w:sz w:val="21"/>
              </w:rPr>
              <w:t>压耳式耳机：</w:t>
            </w:r>
            <w:r>
              <w:rPr>
                <w:sz w:val="21"/>
              </w:rPr>
              <w:t xml:space="preserve">110dB HL </w:t>
            </w:r>
            <w:r>
              <w:rPr>
                <w:sz w:val="21"/>
              </w:rPr>
              <w:t>以下：</w:t>
            </w:r>
            <w:r>
              <w:rPr>
                <w:sz w:val="21"/>
              </w:rPr>
              <w:t xml:space="preserve">&lt;2.5%,110dB HL  </w:t>
            </w:r>
            <w:r>
              <w:rPr>
                <w:sz w:val="21"/>
              </w:rPr>
              <w:t>以上：</w:t>
            </w:r>
            <w:r>
              <w:rPr>
                <w:sz w:val="21"/>
              </w:rPr>
              <w:t>&lt;5%;</w:t>
            </w:r>
          </w:p>
          <w:p>
            <w:pPr>
              <w:pStyle w:val="null3"/>
              <w:jc w:val="both"/>
            </w:pPr>
            <w:r>
              <w:rPr>
                <w:sz w:val="21"/>
              </w:rPr>
              <w:t xml:space="preserve">13. </w:t>
            </w:r>
            <w:r>
              <w:rPr>
                <w:sz w:val="21"/>
              </w:rPr>
              <w:t>声反射灵敏度：可选择</w:t>
            </w:r>
            <w:r>
              <w:rPr>
                <w:sz w:val="21"/>
              </w:rPr>
              <w:t xml:space="preserve">0.01mL </w:t>
            </w:r>
            <w:r>
              <w:rPr>
                <w:sz w:val="21"/>
              </w:rPr>
              <w:t>、</w:t>
            </w:r>
            <w:r>
              <w:rPr>
                <w:sz w:val="21"/>
              </w:rPr>
              <w:t xml:space="preserve">0.02mL </w:t>
            </w:r>
            <w:r>
              <w:rPr>
                <w:sz w:val="21"/>
              </w:rPr>
              <w:t>、</w:t>
            </w:r>
            <w:r>
              <w:rPr>
                <w:sz w:val="21"/>
              </w:rPr>
              <w:t xml:space="preserve">0.03mL </w:t>
            </w:r>
            <w:r>
              <w:rPr>
                <w:sz w:val="21"/>
              </w:rPr>
              <w:t>、</w:t>
            </w:r>
            <w:r>
              <w:rPr>
                <w:sz w:val="21"/>
              </w:rPr>
              <w:t xml:space="preserve">0.04mL </w:t>
            </w:r>
            <w:r>
              <w:rPr>
                <w:sz w:val="21"/>
              </w:rPr>
              <w:t>或</w:t>
            </w:r>
            <w:r>
              <w:rPr>
                <w:sz w:val="21"/>
              </w:rPr>
              <w:t xml:space="preserve">0.05mL; </w:t>
            </w:r>
            <w:r>
              <w:rPr>
                <w:sz w:val="21"/>
              </w:rPr>
              <w:t>反射筛查：</w:t>
            </w:r>
            <w:r>
              <w:rPr>
                <w:sz w:val="21"/>
              </w:rPr>
              <w:t>0.02mL;</w:t>
            </w:r>
          </w:p>
          <w:p>
            <w:pPr>
              <w:pStyle w:val="null3"/>
              <w:jc w:val="both"/>
            </w:pPr>
            <w:r>
              <w:rPr>
                <w:sz w:val="21"/>
              </w:rPr>
              <w:t xml:space="preserve">14. </w:t>
            </w:r>
            <w:r>
              <w:rPr>
                <w:sz w:val="21"/>
              </w:rPr>
              <w:t>声强步进可选</w:t>
            </w:r>
            <w:r>
              <w:rPr>
                <w:sz w:val="21"/>
              </w:rPr>
              <w:t>：</w:t>
            </w:r>
            <w:r>
              <w:rPr>
                <w:sz w:val="21"/>
              </w:rPr>
              <w:t xml:space="preserve">5dB </w:t>
            </w:r>
            <w:r>
              <w:rPr>
                <w:sz w:val="21"/>
              </w:rPr>
              <w:t>；</w:t>
            </w:r>
          </w:p>
          <w:p>
            <w:pPr>
              <w:pStyle w:val="null3"/>
              <w:jc w:val="both"/>
            </w:pPr>
            <w:r>
              <w:rPr>
                <w:sz w:val="21"/>
              </w:rPr>
              <w:t xml:space="preserve">15. </w:t>
            </w:r>
            <w:r>
              <w:rPr>
                <w:sz w:val="21"/>
              </w:rPr>
              <w:t>刺激声级：插入式耳机：</w:t>
            </w:r>
            <w:r>
              <w:rPr>
                <w:sz w:val="21"/>
              </w:rPr>
              <w:t>50~100dB</w:t>
            </w:r>
            <w:r>
              <w:rPr>
                <w:sz w:val="21"/>
              </w:rPr>
              <w:t>±</w:t>
            </w:r>
            <w:r>
              <w:rPr>
                <w:sz w:val="21"/>
              </w:rPr>
              <w:t xml:space="preserve">5dB; </w:t>
            </w:r>
            <w:r>
              <w:rPr>
                <w:sz w:val="21"/>
              </w:rPr>
              <w:t>压耳式耳机：</w:t>
            </w:r>
            <w:r>
              <w:rPr>
                <w:sz w:val="21"/>
              </w:rPr>
              <w:t>50~120dB</w:t>
            </w:r>
            <w:r>
              <w:rPr>
                <w:sz w:val="21"/>
              </w:rPr>
              <w:t>±</w:t>
            </w:r>
            <w:r>
              <w:rPr>
                <w:sz w:val="21"/>
              </w:rPr>
              <w:t>3dB;</w:t>
            </w:r>
          </w:p>
          <w:p>
            <w:pPr>
              <w:pStyle w:val="null3"/>
              <w:jc w:val="both"/>
            </w:pPr>
            <w:r>
              <w:rPr>
                <w:sz w:val="21"/>
              </w:rPr>
              <w:t xml:space="preserve">16. </w:t>
            </w:r>
            <w:r>
              <w:rPr>
                <w:sz w:val="21"/>
              </w:rPr>
              <w:t>宽带噪声频谱：在</w:t>
            </w:r>
            <w:r>
              <w:rPr>
                <w:sz w:val="21"/>
              </w:rPr>
              <w:t>500Hz</w:t>
            </w:r>
            <w:r>
              <w:rPr>
                <w:sz w:val="21"/>
              </w:rPr>
              <w:t>～</w:t>
            </w:r>
            <w:r>
              <w:rPr>
                <w:sz w:val="21"/>
              </w:rPr>
              <w:t>4000Hz</w:t>
            </w:r>
            <w:r>
              <w:rPr>
                <w:sz w:val="21"/>
              </w:rPr>
              <w:t>频率范围内的频谱声压级相对于</w:t>
            </w:r>
            <w:r>
              <w:rPr>
                <w:sz w:val="21"/>
              </w:rPr>
              <w:t xml:space="preserve">1000Hz </w:t>
            </w:r>
            <w:r>
              <w:rPr>
                <w:sz w:val="21"/>
              </w:rPr>
              <w:t>的不均匀度，优于±</w:t>
            </w:r>
            <w:r>
              <w:rPr>
                <w:sz w:val="21"/>
              </w:rPr>
              <w:t>5dB;</w:t>
            </w:r>
          </w:p>
          <w:p>
            <w:pPr>
              <w:pStyle w:val="null3"/>
              <w:jc w:val="both"/>
            </w:pPr>
            <w:r>
              <w:rPr>
                <w:sz w:val="21"/>
              </w:rPr>
              <w:t xml:space="preserve">17. </w:t>
            </w:r>
            <w:r>
              <w:rPr>
                <w:sz w:val="21"/>
              </w:rPr>
              <w:t>通断比及信噪比：</w:t>
            </w:r>
            <w:r>
              <w:rPr>
                <w:sz w:val="21"/>
              </w:rPr>
              <w:t>&gt;70dB SPL;</w:t>
            </w:r>
          </w:p>
          <w:p>
            <w:pPr>
              <w:pStyle w:val="null3"/>
              <w:jc w:val="both"/>
            </w:pPr>
            <w:r>
              <w:rPr>
                <w:sz w:val="21"/>
              </w:rPr>
              <w:t>▲</w:t>
            </w:r>
            <w:r>
              <w:rPr>
                <w:sz w:val="21"/>
              </w:rPr>
              <w:t xml:space="preserve">18. </w:t>
            </w:r>
            <w:r>
              <w:rPr>
                <w:sz w:val="21"/>
              </w:rPr>
              <w:t>压力范围：</w:t>
            </w:r>
            <w:r>
              <w:rPr>
                <w:sz w:val="21"/>
              </w:rPr>
              <w:t>-600daPa~200daPa;</w:t>
            </w:r>
          </w:p>
          <w:p>
            <w:pPr>
              <w:pStyle w:val="null3"/>
              <w:jc w:val="both"/>
            </w:pPr>
            <w:r>
              <w:rPr>
                <w:sz w:val="21"/>
              </w:rPr>
              <w:t>19.</w:t>
            </w:r>
            <w:r>
              <w:rPr>
                <w:sz w:val="21"/>
              </w:rPr>
              <w:t>压强准确度：±</w:t>
            </w:r>
            <w:r>
              <w:rPr>
                <w:sz w:val="21"/>
              </w:rPr>
              <w:t xml:space="preserve">10daPa </w:t>
            </w:r>
            <w:r>
              <w:rPr>
                <w:sz w:val="21"/>
              </w:rPr>
              <w:t>或±</w:t>
            </w:r>
            <w:r>
              <w:rPr>
                <w:sz w:val="21"/>
              </w:rPr>
              <w:t>10%,</w:t>
            </w:r>
            <w:r>
              <w:rPr>
                <w:sz w:val="21"/>
              </w:rPr>
              <w:t>以较大者为准；</w:t>
            </w:r>
          </w:p>
          <w:p>
            <w:pPr>
              <w:pStyle w:val="null3"/>
              <w:jc w:val="both"/>
            </w:pPr>
            <w:r>
              <w:rPr>
                <w:sz w:val="21"/>
              </w:rPr>
              <w:t>20.</w:t>
            </w:r>
            <w:r>
              <w:rPr>
                <w:sz w:val="21"/>
              </w:rPr>
              <w:t>压力变化速率：</w:t>
            </w:r>
            <w:r>
              <w:rPr>
                <w:sz w:val="21"/>
              </w:rPr>
              <w:t>50</w:t>
            </w:r>
            <w:r>
              <w:rPr>
                <w:sz w:val="21"/>
              </w:rPr>
              <w:t>、</w:t>
            </w:r>
            <w:r>
              <w:rPr>
                <w:sz w:val="21"/>
              </w:rPr>
              <w:t>100</w:t>
            </w:r>
            <w:r>
              <w:rPr>
                <w:sz w:val="21"/>
              </w:rPr>
              <w:t>、</w:t>
            </w:r>
            <w:r>
              <w:rPr>
                <w:sz w:val="21"/>
              </w:rPr>
              <w:t>200</w:t>
            </w:r>
            <w:r>
              <w:rPr>
                <w:sz w:val="21"/>
              </w:rPr>
              <w:t>、</w:t>
            </w:r>
            <w:r>
              <w:rPr>
                <w:sz w:val="21"/>
              </w:rPr>
              <w:t>400</w:t>
            </w:r>
            <w:r>
              <w:rPr>
                <w:sz w:val="21"/>
              </w:rPr>
              <w:t>或</w:t>
            </w:r>
            <w:r>
              <w:rPr>
                <w:sz w:val="21"/>
              </w:rPr>
              <w:t xml:space="preserve">600 daPa/s </w:t>
            </w:r>
            <w:r>
              <w:rPr>
                <w:sz w:val="21"/>
              </w:rPr>
              <w:t>±</w:t>
            </w:r>
            <w:r>
              <w:rPr>
                <w:sz w:val="21"/>
              </w:rPr>
              <w:t>20%;</w:t>
            </w:r>
          </w:p>
          <w:p>
            <w:pPr>
              <w:pStyle w:val="null3"/>
              <w:jc w:val="both"/>
            </w:pPr>
            <w:r>
              <w:rPr>
                <w:sz w:val="21"/>
              </w:rPr>
              <w:t>21.</w:t>
            </w:r>
            <w:r>
              <w:rPr>
                <w:sz w:val="21"/>
              </w:rPr>
              <w:t>压强安全限值：</w:t>
            </w:r>
            <w:r>
              <w:rPr>
                <w:sz w:val="21"/>
              </w:rPr>
              <w:t xml:space="preserve">+600daPa </w:t>
            </w:r>
            <w:r>
              <w:rPr>
                <w:sz w:val="21"/>
              </w:rPr>
              <w:t>和</w:t>
            </w:r>
            <w:r>
              <w:rPr>
                <w:sz w:val="21"/>
              </w:rPr>
              <w:t>-800daPa;</w:t>
            </w:r>
          </w:p>
          <w:p>
            <w:pPr>
              <w:pStyle w:val="null3"/>
              <w:jc w:val="both"/>
            </w:pPr>
            <w:r>
              <w:rPr>
                <w:sz w:val="21"/>
              </w:rPr>
              <w:t>22.</w:t>
            </w:r>
            <w:r>
              <w:rPr>
                <w:sz w:val="21"/>
              </w:rPr>
              <w:t>设备显示屏：≥</w:t>
            </w:r>
            <w:r>
              <w:rPr>
                <w:sz w:val="21"/>
              </w:rPr>
              <w:t>10</w:t>
            </w:r>
            <w:r>
              <w:rPr>
                <w:sz w:val="21"/>
              </w:rPr>
              <w:t>英寸显示屏，全中文操作界面；</w:t>
            </w:r>
          </w:p>
          <w:p>
            <w:pPr>
              <w:pStyle w:val="null3"/>
              <w:jc w:val="both"/>
            </w:pPr>
            <w:r>
              <w:rPr>
                <w:sz w:val="21"/>
              </w:rPr>
              <w:t>23.</w:t>
            </w:r>
            <w:r>
              <w:rPr>
                <w:sz w:val="21"/>
              </w:rPr>
              <w:t>符合标准：</w:t>
            </w:r>
            <w:r>
              <w:rPr>
                <w:sz w:val="21"/>
              </w:rPr>
              <w:t>GB/T 7341.5-20181</w:t>
            </w:r>
            <w:r>
              <w:rPr>
                <w:sz w:val="21"/>
              </w:rPr>
              <w:t>型；</w:t>
            </w:r>
          </w:p>
          <w:p>
            <w:pPr>
              <w:pStyle w:val="null3"/>
              <w:jc w:val="both"/>
            </w:pPr>
            <w:r>
              <w:rPr>
                <w:sz w:val="21"/>
              </w:rPr>
              <w:t>24.</w:t>
            </w:r>
            <w:r>
              <w:rPr>
                <w:sz w:val="21"/>
              </w:rPr>
              <w:t>单台配置清单</w:t>
            </w:r>
          </w:p>
          <w:tbl>
            <w:tblPr>
              <w:tblInd w:type="dxa" w:w="240"/>
              <w:tblBorders>
                <w:top w:val="none" w:color="000000" w:sz="4"/>
                <w:left w:val="none" w:color="000000" w:sz="4"/>
                <w:bottom w:val="none" w:color="000000" w:sz="4"/>
                <w:right w:val="none" w:color="000000" w:sz="4"/>
                <w:insideH w:val="none"/>
                <w:insideV w:val="none"/>
              </w:tblBorders>
            </w:tblPr>
            <w:tblGrid>
              <w:gridCol w:w="950"/>
              <w:gridCol w:w="2056"/>
              <w:gridCol w:w="1330"/>
              <w:gridCol w:w="1261"/>
            </w:tblGrid>
            <w:tr>
              <w:tc>
                <w:tcPr>
                  <w:tcW w:type="dxa" w:w="95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序号</w:t>
                  </w:r>
                </w:p>
              </w:tc>
              <w:tc>
                <w:tcPr>
                  <w:tcW w:type="dxa" w:w="205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名称</w:t>
                  </w:r>
                </w:p>
              </w:tc>
              <w:tc>
                <w:tcPr>
                  <w:tcW w:type="dxa" w:w="133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数量</w:t>
                  </w:r>
                </w:p>
              </w:tc>
              <w:tc>
                <w:tcPr>
                  <w:tcW w:type="dxa" w:w="126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单位</w:t>
                  </w:r>
                </w:p>
              </w:tc>
            </w:tr>
            <w:tr>
              <w:tc>
                <w:tcPr>
                  <w:tcW w:type="dxa" w:w="9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20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主机</w:t>
                  </w:r>
                </w:p>
              </w:tc>
              <w:tc>
                <w:tcPr>
                  <w:tcW w:type="dxa" w:w="13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r>
            <w:tr>
              <w:tc>
                <w:tcPr>
                  <w:tcW w:type="dxa" w:w="9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20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电源适配器</w:t>
                  </w:r>
                </w:p>
              </w:tc>
              <w:tc>
                <w:tcPr>
                  <w:tcW w:type="dxa" w:w="13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r>
              <w:tc>
                <w:tcPr>
                  <w:tcW w:type="dxa" w:w="9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20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电源线</w:t>
                  </w:r>
                </w:p>
              </w:tc>
              <w:tc>
                <w:tcPr>
                  <w:tcW w:type="dxa" w:w="13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条</w:t>
                  </w:r>
                </w:p>
              </w:tc>
            </w:tr>
            <w:tr>
              <w:tc>
                <w:tcPr>
                  <w:tcW w:type="dxa" w:w="9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20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气导耳机</w:t>
                  </w:r>
                </w:p>
              </w:tc>
              <w:tc>
                <w:tcPr>
                  <w:tcW w:type="dxa" w:w="13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r>
              <w:tc>
                <w:tcPr>
                  <w:tcW w:type="dxa" w:w="9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20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线缆探头</w:t>
                  </w:r>
                </w:p>
              </w:tc>
              <w:tc>
                <w:tcPr>
                  <w:tcW w:type="dxa" w:w="13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条</w:t>
                  </w:r>
                </w:p>
              </w:tc>
            </w:tr>
            <w:tr>
              <w:tc>
                <w:tcPr>
                  <w:tcW w:type="dxa" w:w="9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20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 xml:space="preserve">U S B </w:t>
                  </w:r>
                  <w:r>
                    <w:rPr>
                      <w:sz w:val="21"/>
                    </w:rPr>
                    <w:t>线</w:t>
                  </w:r>
                </w:p>
              </w:tc>
              <w:tc>
                <w:tcPr>
                  <w:tcW w:type="dxa" w:w="13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条</w:t>
                  </w:r>
                </w:p>
              </w:tc>
            </w:tr>
            <w:tr>
              <w:tc>
                <w:tcPr>
                  <w:tcW w:type="dxa" w:w="9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c>
                <w:tcPr>
                  <w:tcW w:type="dxa" w:w="20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U</w:t>
                  </w:r>
                  <w:r>
                    <w:rPr>
                      <w:sz w:val="21"/>
                    </w:rPr>
                    <w:t>盘</w:t>
                  </w:r>
                </w:p>
              </w:tc>
              <w:tc>
                <w:tcPr>
                  <w:tcW w:type="dxa" w:w="13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r>
              <w:tc>
                <w:tcPr>
                  <w:tcW w:type="dxa" w:w="9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20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硅胶耳塞</w:t>
                  </w:r>
                </w:p>
              </w:tc>
              <w:tc>
                <w:tcPr>
                  <w:tcW w:type="dxa" w:w="13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包</w:t>
                  </w:r>
                </w:p>
              </w:tc>
            </w:tr>
          </w:tbl>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十九</w:t>
      </w:r>
      <w:r>
        <w:rPr>
          <w:b/>
        </w:rPr>
        <w:t>：</w:t>
      </w:r>
      <w:r>
        <w:rPr>
          <w:b/>
        </w:rPr>
        <w:t>婴儿辐射保暖台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p>
          <w:p>
            <w:pPr>
              <w:pStyle w:val="null3"/>
              <w:jc w:val="both"/>
            </w:pPr>
            <w:r>
              <w:rPr>
                <w:sz w:val="21"/>
              </w:rPr>
              <w:t>(1)</w:t>
            </w:r>
            <w:r>
              <w:rPr>
                <w:sz w:val="21"/>
              </w:rPr>
              <w:t>“★”号条款是关键技术参数，一项不符合即导致该投标人投标无效。带“▲”号条款为评审时的重要技术参数，不作为投标无效条款。</w:t>
            </w:r>
          </w:p>
          <w:p>
            <w:pPr>
              <w:pStyle w:val="null3"/>
              <w:jc w:val="both"/>
            </w:pPr>
            <w:r>
              <w:rPr>
                <w:sz w:val="21"/>
              </w:rPr>
              <w:t>(2)</w:t>
            </w:r>
            <w:r>
              <w:rPr>
                <w:sz w:val="21"/>
              </w:rPr>
              <w:t>本项目采购类型属于</w:t>
            </w:r>
            <w:r>
              <w:rPr>
                <w:sz w:val="21"/>
                <w:b/>
                <w:u w:val="single"/>
              </w:rPr>
              <w:t>货物</w:t>
            </w:r>
            <w:r>
              <w:rPr>
                <w:sz w:val="21"/>
              </w:rPr>
              <w:t>，如需提供中小企业声明函的，应</w:t>
            </w:r>
            <w:r>
              <w:rPr>
                <w:sz w:val="21"/>
                <w:b/>
                <w:u w:val="single"/>
              </w:rPr>
              <w:t>按中小企业声明函（货物）</w:t>
            </w:r>
            <w:r>
              <w:rPr>
                <w:sz w:val="21"/>
              </w:rPr>
              <w:t>格式提供。在货物采购项目中，货物由中小企业制造，即货物由中小企业生产且使用该中小企业商号或者注册商标的，可享受法规规定的中小企业扶持政策，不对投标人主体类型作任何限制要求。投标人提供的货物既有中小企业制造的，也有大型企业制造的，不享受法规规定的中小企业扶持政策。</w:t>
            </w:r>
          </w:p>
          <w:p>
            <w:pPr>
              <w:pStyle w:val="null3"/>
              <w:jc w:val="both"/>
            </w:pPr>
            <w:r>
              <w:rPr>
                <w:sz w:val="21"/>
              </w:rPr>
              <w:t>★</w:t>
            </w:r>
            <w:r>
              <w:rPr>
                <w:sz w:val="21"/>
              </w:rPr>
              <w:t>(3)</w:t>
            </w:r>
            <w:r>
              <w:rPr>
                <w:sz w:val="21"/>
              </w:rPr>
              <w:t>所投产品具有有效的医疗器械注册证明。</w:t>
            </w:r>
            <w:r>
              <w:rPr>
                <w:sz w:val="21"/>
              </w:rPr>
              <w:t>且所投产品型号必须与医疗器械注册证显示型号一致（注册证过期的，须提供网上可以查询的延期公告，如因其他特殊原因查询不到，须提供监督管理局受理的医疗器械注册延期通知书；涉及型号变更的须提供监督管理部门审核通过的变更文件）。</w:t>
            </w:r>
            <w:r>
              <w:rPr>
                <w:sz w:val="21"/>
              </w:rPr>
              <w:t>（如国家另有规定，则适用其规定）</w:t>
            </w:r>
          </w:p>
          <w:p>
            <w:pPr>
              <w:pStyle w:val="null3"/>
              <w:jc w:val="both"/>
            </w:pPr>
            <w:r>
              <w:rPr>
                <w:sz w:val="21"/>
              </w:rPr>
              <w:t>▲</w:t>
            </w:r>
            <w:r>
              <w:rPr>
                <w:sz w:val="21"/>
              </w:rPr>
              <w:t>(4)</w:t>
            </w:r>
            <w:r>
              <w:rPr>
                <w:sz w:val="21"/>
              </w:rPr>
              <w:t>.</w:t>
            </w:r>
            <w:r>
              <w:rPr>
                <w:sz w:val="21"/>
              </w:rPr>
              <w:t>如投标人为代理经销商的，须承诺产品供应来源正规、可从原厂合法供货，中标签订合同前按需提供原厂供货</w:t>
            </w:r>
            <w:r>
              <w:rPr>
                <w:sz w:val="21"/>
              </w:rPr>
              <w:t>/</w:t>
            </w:r>
            <w:r>
              <w:rPr>
                <w:sz w:val="21"/>
              </w:rPr>
              <w:t>授权相关证明材料。（提供承诺函并加盖投标人公章）</w:t>
            </w:r>
          </w:p>
          <w:p>
            <w:pPr>
              <w:pStyle w:val="null3"/>
              <w:jc w:val="both"/>
            </w:pPr>
            <w:r>
              <w:rPr>
                <w:sz w:val="21"/>
              </w:rPr>
              <w:t>一、技术参数要求：</w:t>
            </w:r>
          </w:p>
          <w:p>
            <w:pPr>
              <w:pStyle w:val="null3"/>
              <w:jc w:val="both"/>
            </w:pPr>
            <w:r>
              <w:rPr>
                <w:sz w:val="21"/>
              </w:rPr>
              <w:t>▲</w:t>
            </w:r>
            <w:r>
              <w:rPr>
                <w:sz w:val="21"/>
              </w:rPr>
              <w:t>1.</w:t>
            </w:r>
            <w:r>
              <w:rPr>
                <w:sz w:val="21"/>
              </w:rPr>
              <w:t>控温模式有预热模式和手动模式</w:t>
            </w:r>
          </w:p>
          <w:p>
            <w:pPr>
              <w:pStyle w:val="null3"/>
              <w:jc w:val="both"/>
            </w:pPr>
            <w:r>
              <w:rPr>
                <w:sz w:val="21"/>
              </w:rPr>
              <w:t>▲</w:t>
            </w:r>
            <w:r>
              <w:rPr>
                <w:sz w:val="21"/>
              </w:rPr>
              <w:t>2.</w:t>
            </w:r>
            <w:r>
              <w:rPr>
                <w:sz w:val="21"/>
              </w:rPr>
              <w:t>肤温控制范围可达</w:t>
            </w:r>
            <w:r>
              <w:rPr>
                <w:sz w:val="21"/>
              </w:rPr>
              <w:t>32</w:t>
            </w:r>
            <w:r>
              <w:rPr>
                <w:sz w:val="21"/>
              </w:rPr>
              <w:t>℃</w:t>
            </w:r>
            <w:r>
              <w:rPr>
                <w:sz w:val="21"/>
              </w:rPr>
              <w:t>-37.5</w:t>
            </w:r>
            <w:r>
              <w:rPr>
                <w:sz w:val="21"/>
              </w:rPr>
              <w:t>℃</w:t>
            </w:r>
          </w:p>
          <w:p>
            <w:pPr>
              <w:pStyle w:val="null3"/>
              <w:jc w:val="both"/>
            </w:pPr>
            <w:r>
              <w:rPr>
                <w:sz w:val="21"/>
              </w:rPr>
              <w:t>3.</w:t>
            </w:r>
            <w:r>
              <w:rPr>
                <w:sz w:val="21"/>
              </w:rPr>
              <w:t>肤温显示范围</w:t>
            </w:r>
            <w:r>
              <w:rPr>
                <w:sz w:val="21"/>
              </w:rPr>
              <w:t>25</w:t>
            </w:r>
            <w:r>
              <w:rPr>
                <w:sz w:val="21"/>
              </w:rPr>
              <w:t>℃～</w:t>
            </w:r>
            <w:r>
              <w:rPr>
                <w:sz w:val="21"/>
              </w:rPr>
              <w:t>45</w:t>
            </w:r>
            <w:r>
              <w:rPr>
                <w:sz w:val="21"/>
              </w:rPr>
              <w:t>℃</w:t>
            </w:r>
          </w:p>
          <w:p>
            <w:pPr>
              <w:pStyle w:val="null3"/>
              <w:jc w:val="both"/>
            </w:pPr>
            <w:r>
              <w:rPr>
                <w:sz w:val="21"/>
              </w:rPr>
              <w:t>▲</w:t>
            </w:r>
            <w:r>
              <w:rPr>
                <w:sz w:val="21"/>
              </w:rPr>
              <w:t>4.</w:t>
            </w:r>
            <w:r>
              <w:rPr>
                <w:sz w:val="21"/>
              </w:rPr>
              <w:t>床面温度均匀性≤</w:t>
            </w:r>
            <w:r>
              <w:rPr>
                <w:sz w:val="21"/>
              </w:rPr>
              <w:t>2</w:t>
            </w:r>
            <w:r>
              <w:rPr>
                <w:sz w:val="21"/>
              </w:rPr>
              <w:t>℃</w:t>
            </w:r>
          </w:p>
          <w:p>
            <w:pPr>
              <w:pStyle w:val="null3"/>
              <w:jc w:val="both"/>
            </w:pPr>
            <w:r>
              <w:rPr>
                <w:sz w:val="21"/>
              </w:rPr>
              <w:t>5.</w:t>
            </w:r>
            <w:r>
              <w:rPr>
                <w:sz w:val="21"/>
              </w:rPr>
              <w:t>肤温测量精度±</w:t>
            </w:r>
            <w:r>
              <w:rPr>
                <w:sz w:val="21"/>
              </w:rPr>
              <w:t>0.3</w:t>
            </w:r>
            <w:r>
              <w:rPr>
                <w:sz w:val="21"/>
              </w:rPr>
              <w:t>℃</w:t>
            </w:r>
          </w:p>
          <w:p>
            <w:pPr>
              <w:pStyle w:val="null3"/>
              <w:jc w:val="both"/>
            </w:pPr>
            <w:r>
              <w:rPr>
                <w:sz w:val="21"/>
              </w:rPr>
              <w:t>▲</w:t>
            </w:r>
            <w:r>
              <w:rPr>
                <w:sz w:val="21"/>
              </w:rPr>
              <w:t>6.</w:t>
            </w:r>
            <w:r>
              <w:rPr>
                <w:sz w:val="21"/>
              </w:rPr>
              <w:t>具有报警功能</w:t>
            </w:r>
          </w:p>
          <w:p>
            <w:pPr>
              <w:pStyle w:val="null3"/>
              <w:jc w:val="both"/>
            </w:pPr>
            <w:r>
              <w:rPr>
                <w:sz w:val="21"/>
              </w:rPr>
              <w:t>7.</w:t>
            </w:r>
            <w:r>
              <w:rPr>
                <w:sz w:val="21"/>
              </w:rPr>
              <w:t>婴儿床倾斜角度可调</w:t>
            </w:r>
          </w:p>
          <w:p>
            <w:pPr>
              <w:pStyle w:val="null3"/>
              <w:jc w:val="both"/>
            </w:pPr>
            <w:r>
              <w:rPr>
                <w:sz w:val="21"/>
              </w:rPr>
              <w:t>8.</w:t>
            </w:r>
            <w:r>
              <w:rPr>
                <w:sz w:val="21"/>
              </w:rPr>
              <w:t>配有可放</w:t>
            </w:r>
            <w:r>
              <w:rPr>
                <w:sz w:val="21"/>
              </w:rPr>
              <w:t>X</w:t>
            </w:r>
            <w:r>
              <w:rPr>
                <w:sz w:val="21"/>
              </w:rPr>
              <w:t>光片的装置</w:t>
            </w:r>
          </w:p>
          <w:p>
            <w:pPr>
              <w:pStyle w:val="null3"/>
              <w:jc w:val="both"/>
            </w:pPr>
            <w:r>
              <w:rPr>
                <w:sz w:val="21"/>
              </w:rPr>
              <w:t>9.</w:t>
            </w:r>
            <w:r>
              <w:rPr>
                <w:sz w:val="21"/>
              </w:rPr>
              <w:t>有超温保护系统</w:t>
            </w:r>
          </w:p>
          <w:p>
            <w:pPr>
              <w:pStyle w:val="null3"/>
              <w:jc w:val="both"/>
            </w:pPr>
            <w:r>
              <w:rPr>
                <w:sz w:val="21"/>
              </w:rPr>
              <w:t>10.</w:t>
            </w:r>
            <w:r>
              <w:rPr>
                <w:sz w:val="21"/>
              </w:rPr>
              <w:t>显示方式：设置温度、皮肤温度、加热功率</w:t>
            </w:r>
            <w:r>
              <w:rPr>
                <w:sz w:val="21"/>
              </w:rPr>
              <w:t>LED</w:t>
            </w:r>
            <w:r>
              <w:rPr>
                <w:sz w:val="21"/>
              </w:rPr>
              <w:t>分屏显示。</w:t>
            </w:r>
          </w:p>
          <w:p>
            <w:pPr>
              <w:pStyle w:val="null3"/>
              <w:jc w:val="both"/>
            </w:pPr>
            <w:r>
              <w:rPr>
                <w:sz w:val="21"/>
              </w:rPr>
              <w:t>11.</w:t>
            </w:r>
            <w:r>
              <w:rPr>
                <w:sz w:val="21"/>
              </w:rPr>
              <w:t>内置气泡水平仪，用于确定床体是否水平。（提供产品彩页或说明书证明）</w:t>
            </w:r>
          </w:p>
          <w:p>
            <w:pPr>
              <w:pStyle w:val="null3"/>
              <w:jc w:val="both"/>
            </w:pPr>
            <w:r>
              <w:rPr>
                <w:sz w:val="21"/>
              </w:rPr>
              <w:t>12.</w:t>
            </w:r>
            <w:r>
              <w:rPr>
                <w:sz w:val="21"/>
              </w:rPr>
              <w:t>设备配备可独立操控的操作照明灯，满足新生儿穿刺、精细诊疗照度需求，方便随时检查婴儿状况。（提供产品彩页或说明书证明）</w:t>
            </w:r>
          </w:p>
          <w:p>
            <w:pPr>
              <w:pStyle w:val="null3"/>
              <w:jc w:val="both"/>
            </w:pPr>
            <w:r>
              <w:rPr>
                <w:sz w:val="21"/>
              </w:rPr>
              <w:t>13.</w:t>
            </w:r>
            <w:r>
              <w:rPr>
                <w:sz w:val="21"/>
              </w:rPr>
              <w:t>具有</w:t>
            </w:r>
            <w:r>
              <w:rPr>
                <w:sz w:val="21"/>
              </w:rPr>
              <w:t>APGAR</w:t>
            </w:r>
            <w:r>
              <w:rPr>
                <w:sz w:val="21"/>
              </w:rPr>
              <w:t>计时器功能，并提供声音提示。</w:t>
            </w:r>
          </w:p>
          <w:p>
            <w:pPr>
              <w:pStyle w:val="null3"/>
              <w:jc w:val="both"/>
            </w:pPr>
            <w:r>
              <w:rPr>
                <w:sz w:val="21"/>
              </w:rPr>
              <w:t>14.</w:t>
            </w:r>
            <w:r>
              <w:rPr>
                <w:sz w:val="21"/>
              </w:rPr>
              <w:t>具有肤温传感器脱落报警提示功能。</w:t>
            </w:r>
          </w:p>
          <w:p>
            <w:pPr>
              <w:pStyle w:val="null3"/>
              <w:jc w:val="both"/>
            </w:pPr>
            <w:r>
              <w:rPr>
                <w:sz w:val="21"/>
              </w:rPr>
              <w:t>15.</w:t>
            </w:r>
            <w:r>
              <w:rPr>
                <w:sz w:val="21"/>
              </w:rPr>
              <w:t>床面尺寸≥</w:t>
            </w:r>
            <w:r>
              <w:rPr>
                <w:sz w:val="21"/>
              </w:rPr>
              <w:t>700mm</w:t>
            </w:r>
            <w:r>
              <w:rPr>
                <w:sz w:val="21"/>
              </w:rPr>
              <w:t>×</w:t>
            </w:r>
            <w:r>
              <w:rPr>
                <w:sz w:val="21"/>
              </w:rPr>
              <w:t>570mm</w:t>
            </w:r>
          </w:p>
          <w:p>
            <w:pPr>
              <w:pStyle w:val="null3"/>
              <w:jc w:val="both"/>
            </w:pPr>
            <w:r>
              <w:rPr>
                <w:sz w:val="21"/>
              </w:rPr>
              <w:t>16.</w:t>
            </w:r>
            <w:r>
              <w:rPr>
                <w:sz w:val="21"/>
              </w:rPr>
              <w:t>具有</w:t>
            </w:r>
            <w:r>
              <w:rPr>
                <w:sz w:val="21"/>
              </w:rPr>
              <w:t>USB</w:t>
            </w:r>
            <w:r>
              <w:rPr>
                <w:sz w:val="21"/>
              </w:rPr>
              <w:t>接口、</w:t>
            </w:r>
            <w:r>
              <w:rPr>
                <w:sz w:val="21"/>
              </w:rPr>
              <w:t>RS232</w:t>
            </w:r>
            <w:r>
              <w:rPr>
                <w:sz w:val="21"/>
              </w:rPr>
              <w:t>接口。</w:t>
            </w:r>
          </w:p>
          <w:p>
            <w:pPr>
              <w:pStyle w:val="null3"/>
              <w:jc w:val="both"/>
            </w:pPr>
            <w:r>
              <w:rPr>
                <w:sz w:val="21"/>
              </w:rPr>
              <w:t>17.</w:t>
            </w:r>
            <w:r>
              <w:rPr>
                <w:sz w:val="21"/>
              </w:rPr>
              <w:t>单台配置清单</w:t>
            </w:r>
          </w:p>
          <w:tbl>
            <w:tblPr>
              <w:tblInd w:type="dxa" w:w="120"/>
              <w:tblBorders>
                <w:top w:val="none" w:color="000000" w:sz="4"/>
                <w:left w:val="none" w:color="000000" w:sz="4"/>
                <w:bottom w:val="none" w:color="000000" w:sz="4"/>
                <w:right w:val="none" w:color="000000" w:sz="4"/>
                <w:insideH w:val="none"/>
                <w:insideV w:val="none"/>
              </w:tblBorders>
            </w:tblPr>
            <w:tblGrid>
              <w:gridCol w:w="1126"/>
              <w:gridCol w:w="2203"/>
              <w:gridCol w:w="1176"/>
              <w:gridCol w:w="1093"/>
            </w:tblGrid>
            <w:tr>
              <w:tc>
                <w:tcPr>
                  <w:tcW w:type="dxa" w:w="11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2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11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0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国标电源线</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体温探头</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接地线</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床垫</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6.3L</w:t>
                  </w:r>
                  <w:r>
                    <w:rPr>
                      <w:sz w:val="21"/>
                    </w:rPr>
                    <w:t>氧气瓶</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低压吸引装置</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浮标式氧气吸入器</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墙式氧气吸入器</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输液架</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储物盆</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托盘</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采购包2（除颤仪、无创呼吸机等医疗设备）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签订合同后60日历天内。</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100%,（1）合同签订后，全部货物到现场完成安装、调试后安排验收，经验收合格且中标人向采购人提供合法有效的税务发票后三个月内采购人向中标人支付合同总价的100%。中小企业按相关文件规定付款。 （2）若中标人属中小企业（响应时需提供《中小企业声明函》，则按照《广东省政府采购促进中小企业发展实施细则》的要求进行支付。（3）付款方式：银行转账。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合同设备安装完成后，验收应在双方共同参加下依据国家有关标准、招标文件供货要求事项、投标文件、合同及有关附件要求进行。验收时请带齐中标通知书复印件、合同复印件、收货单、安装单、加盖公章的产品注册证（如有）各一份。 2)验收标准以中标人的投标文件中所列的指标为准（该指标应不低于招标文件所要求的指标）。验收时如发现中标人在投标时存在虚假指标响应情况，采购人将取消合同并依法追究中标人的责任，中标人应承担由此给采购人带来的一切经济损失。 3）验收时如发现所交付的设备有短装、次品、损坏或其它不符合招标文件规定之情形者，采购人应做出详尽的现场记录，或由采购人和中标人双方签署备忘录。此现场记录或备忘录可用作补充、缺失和更换损坏部件的有效证据。由此产生的有关费用由中标人承担。 4)如果合同设备运输和安装调试过程中因事故造成货物短缺、损坏，中标人应及时安排换货，以保证合同设备安装调试的成功完成。换货的相关费用由中标人承担。 5)国内产品或合资厂的产品必须具备出厂合格证。 6)按法定要求进行计量检定的设备，《计量检定证》安装时由中标人负责办理，以后每年由采购人自己负责办理。 7）包括但不限于货物清单所列设备，能确保验收和检测通过，满足采购人正常使用。 8)设备安装验收合格后,中标人必须将每一台（套）设备的整套技术资料（中英文）包括操作手册（中文使用说明）、简易操作流程、维修保养手册，基本原理图或有关电路图、安装手册/产品合格证等交给采购人。 9)为配合本项目进度所进行的各阶段工作，中标人应列明需用户配合的工作内容（包括货物存放、保管、工程配合、调试、验收等）和具体要求。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其他，真实性和有效性，同意采购方以任何形式对我方投标文件内容及采购方认为有必要的相关资料的真实性和有效性进行审查、验证 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供货要求</w:t>
            </w:r>
          </w:p>
        </w:tc>
        <w:tc>
          <w:tcPr>
            <w:tcW w:type="dxa" w:w="2076"/>
          </w:tcPr>
          <w:p>
            <w:pPr>
              <w:pStyle w:val="null3"/>
              <w:jc w:val="left"/>
            </w:pPr>
            <w:r>
              <w:rPr/>
              <w:t>（1）权利保证：中标人应保证提供给采购人的产品或产品任何部分非他人所有或与他人共有，未设有抵押权、租赁权，未侵犯他人的专利权、版权、商标权等知识产权。一旦出现侵权，中标人应承担全部责任，包括采购人受到的损失以及维护自身权益而产生的支出（如：律师费、诉讼费等）。（2）供应的产品为原厂商未启封全新包装，序列号、包装箱号与出厂批号一致，并可追索查阅。</w:t>
            </w:r>
          </w:p>
        </w:tc>
      </w:tr>
      <w:tr>
        <w:tc>
          <w:tcPr>
            <w:tcW w:type="dxa" w:w="2076"/>
          </w:tcPr>
          <w:p/>
        </w:tc>
        <w:tc>
          <w:tcPr>
            <w:tcW w:type="dxa" w:w="2076"/>
          </w:tcPr>
          <w:p>
            <w:pPr>
              <w:pStyle w:val="null3"/>
              <w:jc w:val="center"/>
            </w:pPr>
            <w:r>
              <w:rPr/>
              <w:t>2</w:t>
            </w:r>
          </w:p>
        </w:tc>
        <w:tc>
          <w:tcPr>
            <w:tcW w:type="dxa" w:w="2076"/>
          </w:tcPr>
          <w:p>
            <w:pPr>
              <w:pStyle w:val="null3"/>
              <w:jc w:val="left"/>
            </w:pPr>
            <w:r>
              <w:rPr/>
              <w:t>设备出厂时间要求</w:t>
            </w:r>
          </w:p>
        </w:tc>
        <w:tc>
          <w:tcPr>
            <w:tcW w:type="dxa" w:w="2076"/>
          </w:tcPr>
          <w:p>
            <w:pPr>
              <w:pStyle w:val="null3"/>
              <w:jc w:val="left"/>
            </w:pPr>
            <w:r>
              <w:rPr/>
              <w:t>交货设备须为最新出厂的设备，设备到货日期距生产日期：本国产品≤6个月（提供承诺函）。</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报价要求</w:t>
            </w:r>
          </w:p>
        </w:tc>
        <w:tc>
          <w:tcPr>
            <w:tcW w:type="dxa" w:w="2076"/>
          </w:tcPr>
          <w:p>
            <w:pPr>
              <w:pStyle w:val="null3"/>
              <w:jc w:val="left"/>
            </w:pPr>
            <w:r>
              <w:rPr/>
              <w:t>报价应为已经包括了运送到指定地点的货物、搬运费、运输费、装卸费、保险费、安装调试费、验收、人力成本、税金、办理特种设备证书的费用等交付使用的所有费用；报价不得高于采购单价及采购预算，且报价方案唯一，报价高于采购单价及采购预算按投标无效处理。</w:t>
            </w:r>
          </w:p>
        </w:tc>
      </w:tr>
      <w:tr>
        <w:tc>
          <w:tcPr>
            <w:tcW w:type="dxa" w:w="2076"/>
          </w:tcPr>
          <w:p/>
        </w:tc>
        <w:tc>
          <w:tcPr>
            <w:tcW w:type="dxa" w:w="2076"/>
          </w:tcPr>
          <w:p>
            <w:pPr>
              <w:pStyle w:val="null3"/>
              <w:jc w:val="center"/>
            </w:pPr>
            <w:r>
              <w:rPr/>
              <w:t>4</w:t>
            </w:r>
          </w:p>
        </w:tc>
        <w:tc>
          <w:tcPr>
            <w:tcW w:type="dxa" w:w="2076"/>
          </w:tcPr>
          <w:p>
            <w:pPr>
              <w:pStyle w:val="null3"/>
              <w:jc w:val="left"/>
            </w:pPr>
            <w:r>
              <w:rPr/>
              <w:t>售后服务要求</w:t>
            </w:r>
          </w:p>
        </w:tc>
        <w:tc>
          <w:tcPr>
            <w:tcW w:type="dxa" w:w="2076"/>
          </w:tcPr>
          <w:p>
            <w:pPr>
              <w:pStyle w:val="null3"/>
              <w:jc w:val="left"/>
            </w:pPr>
            <w:r>
              <w:rPr/>
              <w:t>服务期内，中标人提供免费的7×24小时电话技术支持及远程维护。电话咨询不能解决的，应在48个小时内采取相应措施提供上门服务，确保设备正常工作，保证不影响医院科室的正常工作。中标人保证在合同产品出现质量问题，接到采购人质疑或合理服务要求后2小时内予以答复，如采购人有紧急要求或必要时，中标人应在接到通知后，8小时内派人员提供现场服务。</w:t>
            </w:r>
          </w:p>
        </w:tc>
      </w:tr>
      <w:tr>
        <w:tc>
          <w:tcPr>
            <w:tcW w:type="dxa" w:w="2076"/>
          </w:tcPr>
          <w:p/>
        </w:tc>
        <w:tc>
          <w:tcPr>
            <w:tcW w:type="dxa" w:w="2076"/>
          </w:tcPr>
          <w:p>
            <w:pPr>
              <w:pStyle w:val="null3"/>
              <w:jc w:val="center"/>
            </w:pPr>
            <w:r>
              <w:rPr/>
              <w:t>5</w:t>
            </w:r>
          </w:p>
        </w:tc>
        <w:tc>
          <w:tcPr>
            <w:tcW w:type="dxa" w:w="2076"/>
          </w:tcPr>
          <w:p>
            <w:pPr>
              <w:pStyle w:val="null3"/>
              <w:jc w:val="left"/>
            </w:pPr>
            <w:r>
              <w:rPr/>
              <w:t>培训要求</w:t>
            </w:r>
          </w:p>
        </w:tc>
        <w:tc>
          <w:tcPr>
            <w:tcW w:type="dxa" w:w="2076"/>
          </w:tcPr>
          <w:p>
            <w:pPr>
              <w:pStyle w:val="null3"/>
              <w:jc w:val="left"/>
            </w:pPr>
            <w:r>
              <w:rPr/>
              <w:t>设备安装后，工程师提供现场临床培训，包括操作使用及维修保养等内容，并提供设备操作手册及维修手册，提供专业安装和日常维修工具。</w:t>
            </w:r>
          </w:p>
        </w:tc>
      </w:tr>
      <w:tr>
        <w:tc>
          <w:tcPr>
            <w:tcW w:type="dxa" w:w="2076"/>
          </w:tcPr>
          <w:p/>
        </w:tc>
        <w:tc>
          <w:tcPr>
            <w:tcW w:type="dxa" w:w="2076"/>
          </w:tcPr>
          <w:p>
            <w:pPr>
              <w:pStyle w:val="null3"/>
              <w:jc w:val="center"/>
            </w:pPr>
            <w:r>
              <w:rPr/>
              <w:t>6</w:t>
            </w:r>
          </w:p>
        </w:tc>
        <w:tc>
          <w:tcPr>
            <w:tcW w:type="dxa" w:w="2076"/>
          </w:tcPr>
          <w:p>
            <w:pPr>
              <w:pStyle w:val="null3"/>
              <w:jc w:val="left"/>
            </w:pPr>
            <w:r>
              <w:rPr/>
              <w:t>计量校准</w:t>
            </w:r>
          </w:p>
        </w:tc>
        <w:tc>
          <w:tcPr>
            <w:tcW w:type="dxa" w:w="2076"/>
          </w:tcPr>
          <w:p>
            <w:pPr>
              <w:pStyle w:val="null3"/>
              <w:jc w:val="left"/>
            </w:pPr>
            <w:r>
              <w:rPr/>
              <w:t>按照国家、省市相关规范及行业相关标准要求，如需进行计量校准（包括强制检定器具、以及非强制检定器具，检定依据《中华人民共和国计量法》及其实施细则等法律法规执行）的设备及附属设施，需由第三方专业机构进行计量校准及相关检测，相关检测费用由中标人承担。</w:t>
            </w:r>
          </w:p>
        </w:tc>
      </w:tr>
      <w:tr>
        <w:tc>
          <w:tcPr>
            <w:tcW w:type="dxa" w:w="2076"/>
          </w:tcPr>
          <w:p/>
        </w:tc>
        <w:tc>
          <w:tcPr>
            <w:tcW w:type="dxa" w:w="2076"/>
          </w:tcPr>
          <w:p>
            <w:pPr>
              <w:pStyle w:val="null3"/>
              <w:jc w:val="center"/>
            </w:pPr>
            <w:r>
              <w:rPr/>
              <w:t>7</w:t>
            </w:r>
          </w:p>
        </w:tc>
        <w:tc>
          <w:tcPr>
            <w:tcW w:type="dxa" w:w="2076"/>
          </w:tcPr>
          <w:p>
            <w:pPr>
              <w:pStyle w:val="null3"/>
              <w:jc w:val="left"/>
            </w:pPr>
            <w:r>
              <w:rPr/>
              <w:t>安装调试</w:t>
            </w:r>
          </w:p>
        </w:tc>
        <w:tc>
          <w:tcPr>
            <w:tcW w:type="dxa" w:w="2076"/>
          </w:tcPr>
          <w:p>
            <w:pPr>
              <w:pStyle w:val="null3"/>
              <w:jc w:val="left"/>
            </w:pPr>
            <w:r>
              <w:rPr/>
              <w:t>（1）设备到达采购人项目现场前，中标人提供安装前期准备书面通知，并协助采购人做好安装前准备。到货后由中标人的技术人员到现场进行安装调试，采购人无需额外支付相关费用。安装、调试后应达到承诺的技术指标。（2）中标人需要协助采购人完成相关场地的改造及完善工作，相关费用应包含在投标报价中。</w:t>
            </w:r>
          </w:p>
        </w:tc>
      </w:tr>
      <w:tr>
        <w:tc>
          <w:tcPr>
            <w:tcW w:type="dxa" w:w="2076"/>
          </w:tcPr>
          <w:p/>
        </w:tc>
        <w:tc>
          <w:tcPr>
            <w:tcW w:type="dxa" w:w="2076"/>
          </w:tcPr>
          <w:p>
            <w:pPr>
              <w:pStyle w:val="null3"/>
              <w:jc w:val="center"/>
            </w:pPr>
            <w:r>
              <w:rPr/>
              <w:t>8</w:t>
            </w:r>
          </w:p>
        </w:tc>
        <w:tc>
          <w:tcPr>
            <w:tcW w:type="dxa" w:w="2076"/>
          </w:tcPr>
          <w:p>
            <w:pPr>
              <w:pStyle w:val="null3"/>
              <w:jc w:val="left"/>
            </w:pPr>
            <w:r>
              <w:rPr/>
              <w:t>软件更新升级</w:t>
            </w:r>
          </w:p>
        </w:tc>
        <w:tc>
          <w:tcPr>
            <w:tcW w:type="dxa" w:w="2076"/>
          </w:tcPr>
          <w:p>
            <w:pPr>
              <w:pStyle w:val="null3"/>
              <w:jc w:val="left"/>
            </w:pPr>
            <w:r>
              <w:rPr/>
              <w:t>设备保修期内根据厂家发布的最新版本软件随时更新升级，相关费用由中标人承担。</w:t>
            </w:r>
          </w:p>
        </w:tc>
      </w:tr>
      <w:tr>
        <w:tc>
          <w:tcPr>
            <w:tcW w:type="dxa" w:w="2076"/>
          </w:tcPr>
          <w:p/>
        </w:tc>
        <w:tc>
          <w:tcPr>
            <w:tcW w:type="dxa" w:w="2076"/>
          </w:tcPr>
          <w:p>
            <w:pPr>
              <w:pStyle w:val="null3"/>
              <w:jc w:val="center"/>
            </w:pPr>
            <w:r>
              <w:rPr/>
              <w:t>9</w:t>
            </w:r>
          </w:p>
        </w:tc>
        <w:tc>
          <w:tcPr>
            <w:tcW w:type="dxa" w:w="2076"/>
          </w:tcPr>
          <w:p>
            <w:pPr>
              <w:pStyle w:val="null3"/>
              <w:jc w:val="left"/>
            </w:pPr>
            <w:r>
              <w:rPr/>
              <w:t>信息接口</w:t>
            </w:r>
          </w:p>
        </w:tc>
        <w:tc>
          <w:tcPr>
            <w:tcW w:type="dxa" w:w="2076"/>
          </w:tcPr>
          <w:p>
            <w:pPr>
              <w:pStyle w:val="null3"/>
              <w:jc w:val="left"/>
            </w:pPr>
            <w:r>
              <w:rPr/>
              <w:t>设备如需与采购人信息系统（如：PACS、LIS、HIS系统等）连接，信息系统接口等费用由中标人承担。</w:t>
            </w:r>
          </w:p>
        </w:tc>
      </w:tr>
      <w:tr>
        <w:tc>
          <w:tcPr>
            <w:tcW w:type="dxa" w:w="2076"/>
          </w:tcPr>
          <w:p/>
        </w:tc>
        <w:tc>
          <w:tcPr>
            <w:tcW w:type="dxa" w:w="2076"/>
          </w:tcPr>
          <w:p>
            <w:pPr>
              <w:pStyle w:val="null3"/>
              <w:jc w:val="center"/>
            </w:pPr>
            <w:r>
              <w:rPr/>
              <w:t>10</w:t>
            </w:r>
          </w:p>
        </w:tc>
        <w:tc>
          <w:tcPr>
            <w:tcW w:type="dxa" w:w="2076"/>
          </w:tcPr>
          <w:p>
            <w:pPr>
              <w:pStyle w:val="null3"/>
              <w:jc w:val="left"/>
            </w:pPr>
            <w:r>
              <w:rPr/>
              <w:t>免费保修期</w:t>
            </w:r>
          </w:p>
        </w:tc>
        <w:tc>
          <w:tcPr>
            <w:tcW w:type="dxa" w:w="2076"/>
          </w:tcPr>
          <w:p>
            <w:pPr>
              <w:pStyle w:val="null3"/>
              <w:jc w:val="left"/>
            </w:pPr>
            <w:r>
              <w:rPr/>
              <w:t>本包所有设备（除颤仪、无创呼吸机、转运监护仪、麻醉机1、麻醉机2、病人监护仪、便携式吸痰器、负压吸引泵、人流吸引器）免费保修期≥3年。（提供承诺函并加盖公章）</w:t>
            </w:r>
          </w:p>
        </w:tc>
      </w:tr>
      <w:tr>
        <w:tc>
          <w:tcPr>
            <w:tcW w:type="dxa" w:w="2076"/>
          </w:tcPr>
          <w:p/>
        </w:tc>
        <w:tc>
          <w:tcPr>
            <w:tcW w:type="dxa" w:w="2076"/>
          </w:tcPr>
          <w:p>
            <w:pPr>
              <w:pStyle w:val="null3"/>
              <w:jc w:val="center"/>
            </w:pPr>
            <w:r>
              <w:rPr/>
              <w:t>11</w:t>
            </w:r>
          </w:p>
        </w:tc>
        <w:tc>
          <w:tcPr>
            <w:tcW w:type="dxa" w:w="2076"/>
          </w:tcPr>
          <w:p>
            <w:pPr>
              <w:pStyle w:val="null3"/>
              <w:jc w:val="left"/>
            </w:pPr>
            <w:r>
              <w:rPr/>
              <w:t>其他要求</w:t>
            </w:r>
          </w:p>
        </w:tc>
        <w:tc>
          <w:tcPr>
            <w:tcW w:type="dxa" w:w="2076"/>
          </w:tcPr>
          <w:p>
            <w:pPr>
              <w:pStyle w:val="null3"/>
              <w:jc w:val="left"/>
            </w:pPr>
            <w:r>
              <w:rPr/>
              <w:t>（1）投标人针对本项目有明确具体的实施技术方案、特殊情况处理机制等方案、突发事件应急方案，保障项目能按时顺利完成。 （2）经验要求：投标人具有同类型项目业绩。</w:t>
            </w:r>
          </w:p>
        </w:tc>
      </w:tr>
      <w:tr>
        <w:tc>
          <w:tcPr>
            <w:tcW w:type="dxa" w:w="2076"/>
          </w:tcPr>
          <w:p/>
        </w:tc>
        <w:tc>
          <w:tcPr>
            <w:tcW w:type="dxa" w:w="2076"/>
          </w:tcPr>
          <w:p>
            <w:pPr>
              <w:pStyle w:val="null3"/>
              <w:jc w:val="center"/>
            </w:pPr>
            <w:r>
              <w:rPr/>
              <w:t>12</w:t>
            </w:r>
          </w:p>
        </w:tc>
        <w:tc>
          <w:tcPr>
            <w:tcW w:type="dxa" w:w="2076"/>
          </w:tcPr>
          <w:p>
            <w:pPr>
              <w:pStyle w:val="null3"/>
              <w:jc w:val="left"/>
            </w:pPr>
            <w:r>
              <w:rPr/>
              <w:t>合同条款响应</w:t>
            </w:r>
          </w:p>
        </w:tc>
        <w:tc>
          <w:tcPr>
            <w:tcW w:type="dxa" w:w="2076"/>
          </w:tcPr>
          <w:p>
            <w:pPr>
              <w:pStyle w:val="null3"/>
              <w:jc w:val="left"/>
            </w:pPr>
            <w:r>
              <w:rPr/>
              <w:t>同意接受合同范本所列述的各项条款。</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急救和生命支持设备</w:t>
            </w:r>
          </w:p>
        </w:tc>
        <w:tc>
          <w:tcPr>
            <w:tcW w:type="dxa" w:w="831"/>
          </w:tcPr>
          <w:p>
            <w:pPr>
              <w:pStyle w:val="null3"/>
              <w:jc w:val="left"/>
            </w:pPr>
            <w:r>
              <w:rPr/>
              <w:t>除颤仪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45,000.00</w:t>
            </w:r>
          </w:p>
        </w:tc>
        <w:tc>
          <w:tcPr>
            <w:tcW w:type="dxa" w:w="831"/>
          </w:tcPr>
          <w:p>
            <w:pPr>
              <w:pStyle w:val="null3"/>
              <w:jc w:val="right"/>
            </w:pPr>
            <w:r>
              <w:rPr/>
              <w:t>45,000.00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急救和生命支持设备</w:t>
            </w:r>
          </w:p>
        </w:tc>
        <w:tc>
          <w:tcPr>
            <w:tcW w:type="dxa" w:w="831"/>
          </w:tcPr>
          <w:p>
            <w:pPr>
              <w:pStyle w:val="null3"/>
              <w:jc w:val="left"/>
            </w:pPr>
            <w:r>
              <w:rPr/>
              <w:t>无创呼吸机</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195,000.00</w:t>
            </w:r>
          </w:p>
        </w:tc>
        <w:tc>
          <w:tcPr>
            <w:tcW w:type="dxa" w:w="831"/>
          </w:tcPr>
          <w:p>
            <w:pPr>
              <w:pStyle w:val="null3"/>
              <w:jc w:val="right"/>
            </w:pPr>
            <w:r>
              <w:rPr/>
              <w:t>390,000.00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急救和生命支持设备</w:t>
            </w:r>
          </w:p>
        </w:tc>
        <w:tc>
          <w:tcPr>
            <w:tcW w:type="dxa" w:w="831"/>
          </w:tcPr>
          <w:p>
            <w:pPr>
              <w:pStyle w:val="null3"/>
              <w:jc w:val="left"/>
            </w:pPr>
            <w:r>
              <w:rPr/>
              <w:t>转运监护仪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46,500.00</w:t>
            </w:r>
          </w:p>
        </w:tc>
        <w:tc>
          <w:tcPr>
            <w:tcW w:type="dxa" w:w="831"/>
          </w:tcPr>
          <w:p>
            <w:pPr>
              <w:pStyle w:val="null3"/>
              <w:jc w:val="right"/>
            </w:pPr>
            <w:r>
              <w:rPr/>
              <w:t>46,500.00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pPr>
              <w:pStyle w:val="null3"/>
              <w:jc w:val="center"/>
            </w:pPr>
            <w:r>
              <w:rPr/>
              <w:t>△</w:t>
            </w:r>
          </w:p>
        </w:tc>
        <w:tc>
          <w:tcPr>
            <w:tcW w:type="dxa" w:w="831"/>
          </w:tcPr>
          <w:p>
            <w:pPr>
              <w:pStyle w:val="null3"/>
              <w:jc w:val="left"/>
            </w:pPr>
            <w:r>
              <w:rPr/>
              <w:t>急救和生命支持设备</w:t>
            </w:r>
          </w:p>
        </w:tc>
        <w:tc>
          <w:tcPr>
            <w:tcW w:type="dxa" w:w="831"/>
          </w:tcPr>
          <w:p>
            <w:pPr>
              <w:pStyle w:val="null3"/>
              <w:jc w:val="left"/>
            </w:pPr>
            <w:r>
              <w:rPr/>
              <w:t>麻醉机1</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500,000.00</w:t>
            </w:r>
          </w:p>
        </w:tc>
        <w:tc>
          <w:tcPr>
            <w:tcW w:type="dxa" w:w="831"/>
          </w:tcPr>
          <w:p>
            <w:pPr>
              <w:pStyle w:val="null3"/>
              <w:jc w:val="right"/>
            </w:pPr>
            <w:r>
              <w:rPr/>
              <w:t>1,000,000.00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急救和生命支持设备</w:t>
            </w:r>
          </w:p>
        </w:tc>
        <w:tc>
          <w:tcPr>
            <w:tcW w:type="dxa" w:w="831"/>
          </w:tcPr>
          <w:p>
            <w:pPr>
              <w:pStyle w:val="null3"/>
              <w:jc w:val="left"/>
            </w:pPr>
            <w:r>
              <w:rPr/>
              <w:t>麻醉机2</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269,000.00</w:t>
            </w:r>
          </w:p>
        </w:tc>
        <w:tc>
          <w:tcPr>
            <w:tcW w:type="dxa" w:w="831"/>
          </w:tcPr>
          <w:p>
            <w:pPr>
              <w:pStyle w:val="null3"/>
              <w:jc w:val="right"/>
            </w:pPr>
            <w:r>
              <w:rPr/>
              <w:t>1,076,000.00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急救和生命支持设备</w:t>
            </w:r>
          </w:p>
        </w:tc>
        <w:tc>
          <w:tcPr>
            <w:tcW w:type="dxa" w:w="831"/>
          </w:tcPr>
          <w:p>
            <w:pPr>
              <w:pStyle w:val="null3"/>
              <w:jc w:val="left"/>
            </w:pPr>
            <w:r>
              <w:rPr/>
              <w:t>病人监护仪</w:t>
            </w:r>
          </w:p>
        </w:tc>
        <w:tc>
          <w:tcPr>
            <w:tcW w:type="dxa" w:w="831"/>
          </w:tcPr>
          <w:p>
            <w:pPr>
              <w:pStyle w:val="null3"/>
              <w:jc w:val="left"/>
            </w:pPr>
            <w:r>
              <w:rPr/>
              <w:t>台</w:t>
            </w:r>
          </w:p>
        </w:tc>
        <w:tc>
          <w:tcPr>
            <w:tcW w:type="dxa" w:w="831"/>
          </w:tcPr>
          <w:p>
            <w:pPr>
              <w:pStyle w:val="null3"/>
              <w:jc w:val="right"/>
            </w:pPr>
            <w:r>
              <w:rPr/>
              <w:t>10.00</w:t>
            </w:r>
          </w:p>
        </w:tc>
        <w:tc>
          <w:tcPr>
            <w:tcW w:type="dxa" w:w="831"/>
          </w:tcPr>
          <w:p>
            <w:pPr>
              <w:pStyle w:val="null3"/>
              <w:jc w:val="right"/>
            </w:pPr>
            <w:r>
              <w:rPr/>
              <w:t>17,400.00</w:t>
            </w:r>
          </w:p>
        </w:tc>
        <w:tc>
          <w:tcPr>
            <w:tcW w:type="dxa" w:w="831"/>
          </w:tcPr>
          <w:p>
            <w:pPr>
              <w:pStyle w:val="null3"/>
              <w:jc w:val="right"/>
            </w:pPr>
            <w:r>
              <w:rPr/>
              <w:t>174,000.00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急救和生命支持设备</w:t>
            </w:r>
          </w:p>
        </w:tc>
        <w:tc>
          <w:tcPr>
            <w:tcW w:type="dxa" w:w="831"/>
          </w:tcPr>
          <w:p>
            <w:pPr>
              <w:pStyle w:val="null3"/>
              <w:jc w:val="left"/>
            </w:pPr>
            <w:r>
              <w:rPr/>
              <w:t>便携式吸痰器</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830.00</w:t>
            </w:r>
          </w:p>
        </w:tc>
        <w:tc>
          <w:tcPr>
            <w:tcW w:type="dxa" w:w="831"/>
          </w:tcPr>
          <w:p>
            <w:pPr>
              <w:pStyle w:val="null3"/>
              <w:jc w:val="right"/>
            </w:pPr>
            <w:r>
              <w:rPr/>
              <w:t>2,490.00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急救和生命支持设备</w:t>
            </w:r>
          </w:p>
        </w:tc>
        <w:tc>
          <w:tcPr>
            <w:tcW w:type="dxa" w:w="831"/>
          </w:tcPr>
          <w:p>
            <w:pPr>
              <w:pStyle w:val="null3"/>
              <w:jc w:val="left"/>
            </w:pPr>
            <w:r>
              <w:rPr/>
              <w:t>负压吸引泵</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2,190.00</w:t>
            </w:r>
          </w:p>
        </w:tc>
        <w:tc>
          <w:tcPr>
            <w:tcW w:type="dxa" w:w="831"/>
          </w:tcPr>
          <w:p>
            <w:pPr>
              <w:pStyle w:val="null3"/>
              <w:jc w:val="right"/>
            </w:pPr>
            <w:r>
              <w:rPr/>
              <w:t>2,190.00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急救和生命支持设备</w:t>
            </w:r>
          </w:p>
        </w:tc>
        <w:tc>
          <w:tcPr>
            <w:tcW w:type="dxa" w:w="831"/>
          </w:tcPr>
          <w:p>
            <w:pPr>
              <w:pStyle w:val="null3"/>
              <w:jc w:val="left"/>
            </w:pPr>
            <w:r>
              <w:rPr/>
              <w:t>人流吸引器</w:t>
            </w:r>
          </w:p>
        </w:tc>
        <w:tc>
          <w:tcPr>
            <w:tcW w:type="dxa" w:w="831"/>
          </w:tcPr>
          <w:p>
            <w:pPr>
              <w:pStyle w:val="null3"/>
              <w:jc w:val="left"/>
            </w:pPr>
            <w:r>
              <w:rPr/>
              <w:t>台</w:t>
            </w:r>
          </w:p>
        </w:tc>
        <w:tc>
          <w:tcPr>
            <w:tcW w:type="dxa" w:w="831"/>
          </w:tcPr>
          <w:p>
            <w:pPr>
              <w:pStyle w:val="null3"/>
              <w:jc w:val="right"/>
            </w:pPr>
            <w:r>
              <w:rPr/>
              <w:t>6.00</w:t>
            </w:r>
          </w:p>
        </w:tc>
        <w:tc>
          <w:tcPr>
            <w:tcW w:type="dxa" w:w="831"/>
          </w:tcPr>
          <w:p>
            <w:pPr>
              <w:pStyle w:val="null3"/>
              <w:jc w:val="right"/>
            </w:pPr>
            <w:r>
              <w:rPr/>
              <w:t>2,330.00</w:t>
            </w:r>
          </w:p>
        </w:tc>
        <w:tc>
          <w:tcPr>
            <w:tcW w:type="dxa" w:w="831"/>
          </w:tcPr>
          <w:p>
            <w:pPr>
              <w:pStyle w:val="null3"/>
              <w:jc w:val="right"/>
            </w:pPr>
            <w:r>
              <w:rPr/>
              <w:t>13,980.00</w:t>
            </w:r>
          </w:p>
        </w:tc>
        <w:tc>
          <w:tcPr>
            <w:tcW w:type="dxa" w:w="831"/>
          </w:tcPr>
          <w:p>
            <w:pPr>
              <w:pStyle w:val="null3"/>
            </w:pPr>
            <w:r>
              <w:rPr/>
              <w:t>工业</w:t>
            </w:r>
          </w:p>
        </w:tc>
        <w:tc>
          <w:tcPr>
            <w:tcW w:type="dxa" w:w="831"/>
          </w:tcPr>
          <w:p>
            <w:pPr>
              <w:pStyle w:val="null3"/>
            </w:pPr>
            <w:r>
              <w:rPr/>
              <w:t>详见附表九</w:t>
            </w:r>
          </w:p>
        </w:tc>
      </w:tr>
    </w:tbl>
    <w:p>
      <w:pPr>
        <w:pStyle w:val="null3"/>
      </w:pPr>
      <w:r>
        <w:rPr>
          <w:b/>
        </w:rPr>
        <w:t>附表</w:t>
      </w:r>
      <w:r>
        <w:rPr>
          <w:b/>
        </w:rPr>
        <w:t>一</w:t>
      </w:r>
      <w:r>
        <w:rPr>
          <w:b/>
        </w:rPr>
        <w:t>：</w:t>
      </w:r>
      <w:r>
        <w:rPr>
          <w:b/>
        </w:rPr>
        <w:t>除颤仪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p>
          <w:p>
            <w:pPr>
              <w:pStyle w:val="null3"/>
              <w:jc w:val="both"/>
            </w:pPr>
            <w:r>
              <w:rPr>
                <w:sz w:val="21"/>
              </w:rPr>
              <w:t>(1)</w:t>
            </w:r>
            <w:r>
              <w:rPr>
                <w:sz w:val="21"/>
              </w:rPr>
              <w:t>“★”号条款是关键技术参数，一项不符合即导致该投标人投标无效。带“▲”号条款为评审时的重要技术参数，不作为投标无效条款。</w:t>
            </w:r>
          </w:p>
          <w:p>
            <w:pPr>
              <w:pStyle w:val="null3"/>
              <w:jc w:val="both"/>
            </w:pPr>
            <w:r>
              <w:rPr>
                <w:sz w:val="21"/>
              </w:rPr>
              <w:t>(2)</w:t>
            </w:r>
            <w:r>
              <w:rPr>
                <w:sz w:val="21"/>
              </w:rPr>
              <w:t>本项目采购类型属于</w:t>
            </w:r>
            <w:r>
              <w:rPr>
                <w:sz w:val="21"/>
                <w:b/>
                <w:u w:val="single"/>
              </w:rPr>
              <w:t>货物</w:t>
            </w:r>
            <w:r>
              <w:rPr>
                <w:sz w:val="21"/>
              </w:rPr>
              <w:t>，如需提供中小企业声明函的，应</w:t>
            </w:r>
            <w:r>
              <w:rPr>
                <w:sz w:val="21"/>
                <w:b/>
                <w:u w:val="single"/>
              </w:rPr>
              <w:t>按中小企业声明函（货物）</w:t>
            </w:r>
            <w:r>
              <w:rPr>
                <w:sz w:val="21"/>
              </w:rPr>
              <w:t>格式提供。在货物采购项目中，货物由中小企业制造，即货物由中小企业生产且使用该中小企业商号或者注册商标的，可享受法规规定的中小企业扶持政策，不对投标人主体类型作任何限制要求。投标人提供的货物既有中小企业制造的，也有大型企业制造的，不享受法规规定的中小企业扶持政策。</w:t>
            </w:r>
          </w:p>
          <w:p>
            <w:pPr>
              <w:pStyle w:val="null3"/>
              <w:jc w:val="both"/>
            </w:pPr>
            <w:r>
              <w:rPr>
                <w:sz w:val="21"/>
              </w:rPr>
              <w:t>★</w:t>
            </w:r>
            <w:r>
              <w:rPr>
                <w:sz w:val="21"/>
              </w:rPr>
              <w:t>(3)</w:t>
            </w:r>
            <w:r>
              <w:rPr>
                <w:sz w:val="21"/>
              </w:rPr>
              <w:t>所投产品具有有效的医疗器械注册证明。</w:t>
            </w:r>
            <w:r>
              <w:rPr>
                <w:sz w:val="21"/>
              </w:rPr>
              <w:t>且所投产品型号必须与医疗器械注册证显示型号一致（注册证过期的，须提供网上可以查询的延期公告，如因其他特殊原因查询不到，须提供监督管理局受理的医疗器械注册延期通知书；涉及型号变更的须提供监督管理部门审核通过的变更文件）。</w:t>
            </w:r>
            <w:r>
              <w:rPr>
                <w:sz w:val="21"/>
              </w:rPr>
              <w:t>（如国家另有规定，则适用其规定）</w:t>
            </w:r>
          </w:p>
          <w:p>
            <w:pPr>
              <w:pStyle w:val="null3"/>
              <w:jc w:val="both"/>
            </w:pPr>
            <w:r>
              <w:rPr>
                <w:sz w:val="21"/>
              </w:rPr>
              <w:t>▲</w:t>
            </w:r>
            <w:r>
              <w:rPr>
                <w:sz w:val="21"/>
              </w:rPr>
              <w:t>(4)</w:t>
            </w:r>
            <w:r>
              <w:rPr>
                <w:sz w:val="21"/>
              </w:rPr>
              <w:t>.</w:t>
            </w:r>
            <w:r>
              <w:rPr>
                <w:sz w:val="21"/>
              </w:rPr>
              <w:t>如投标人为代理经销商的，须承诺产品供应来源正规、可从原厂合法供货，中标签订合同前按需提供原厂供货</w:t>
            </w:r>
            <w:r>
              <w:rPr>
                <w:sz w:val="21"/>
              </w:rPr>
              <w:t>/</w:t>
            </w:r>
            <w:r>
              <w:rPr>
                <w:sz w:val="21"/>
              </w:rPr>
              <w:t>授权相关证明材料。（提供承诺函并加盖投标人公章）。</w:t>
            </w:r>
          </w:p>
          <w:p>
            <w:pPr>
              <w:pStyle w:val="null3"/>
              <w:jc w:val="both"/>
            </w:pPr>
            <w:r>
              <w:rPr>
                <w:sz w:val="21"/>
              </w:rPr>
              <w:t>一、技术参数要求：</w:t>
            </w:r>
          </w:p>
          <w:p>
            <w:pPr>
              <w:pStyle w:val="null3"/>
              <w:jc w:val="both"/>
            </w:pPr>
            <w:r>
              <w:rPr>
                <w:sz w:val="21"/>
              </w:rPr>
              <w:t>1 .</w:t>
            </w:r>
            <w:r>
              <w:rPr>
                <w:sz w:val="21"/>
              </w:rPr>
              <w:t>整机重量（标准配置，含电池、体外板、记录仪）≤</w:t>
            </w:r>
            <w:r>
              <w:rPr>
                <w:sz w:val="21"/>
              </w:rPr>
              <w:t>6.0kg</w:t>
            </w:r>
            <w:r>
              <w:rPr>
                <w:sz w:val="21"/>
              </w:rPr>
              <w:t>；</w:t>
            </w:r>
          </w:p>
          <w:p>
            <w:pPr>
              <w:pStyle w:val="null3"/>
              <w:jc w:val="both"/>
            </w:pPr>
            <w:r>
              <w:rPr>
                <w:sz w:val="21"/>
              </w:rPr>
              <w:t>▲</w:t>
            </w:r>
            <w:r>
              <w:rPr>
                <w:sz w:val="21"/>
              </w:rPr>
              <w:t xml:space="preserve">2 </w:t>
            </w:r>
            <w:r>
              <w:rPr>
                <w:sz w:val="21"/>
              </w:rPr>
              <w:t>抗冲击</w:t>
            </w:r>
            <w:r>
              <w:rPr>
                <w:sz w:val="21"/>
              </w:rPr>
              <w:t>/</w:t>
            </w:r>
            <w:r>
              <w:rPr>
                <w:sz w:val="21"/>
              </w:rPr>
              <w:t>跌落性能：具备优异的抗冲击</w:t>
            </w:r>
            <w:r>
              <w:rPr>
                <w:sz w:val="21"/>
              </w:rPr>
              <w:t>/</w:t>
            </w:r>
            <w:r>
              <w:rPr>
                <w:sz w:val="21"/>
              </w:rPr>
              <w:t>跌落性能，裸机六面均可承受≥</w:t>
            </w:r>
            <w:r>
              <w:rPr>
                <w:sz w:val="21"/>
              </w:rPr>
              <w:t>0.7m</w:t>
            </w:r>
            <w:r>
              <w:rPr>
                <w:sz w:val="21"/>
              </w:rPr>
              <w:t>跌落冲击；</w:t>
            </w:r>
          </w:p>
          <w:p>
            <w:pPr>
              <w:pStyle w:val="null3"/>
              <w:jc w:val="both"/>
            </w:pPr>
            <w:r>
              <w:rPr>
                <w:sz w:val="21"/>
              </w:rPr>
              <w:t>▲</w:t>
            </w:r>
            <w:r>
              <w:rPr>
                <w:sz w:val="21"/>
              </w:rPr>
              <w:t xml:space="preserve">3 </w:t>
            </w:r>
            <w:r>
              <w:rPr>
                <w:sz w:val="21"/>
              </w:rPr>
              <w:t>防尘防水级别：设备具有良好的防尘防水设计，防尘防水级别≥</w:t>
            </w:r>
            <w:r>
              <w:rPr>
                <w:sz w:val="21"/>
              </w:rPr>
              <w:t>IP44</w:t>
            </w:r>
            <w:r>
              <w:rPr>
                <w:sz w:val="21"/>
              </w:rPr>
              <w:t>；</w:t>
            </w:r>
          </w:p>
          <w:p>
            <w:pPr>
              <w:pStyle w:val="null3"/>
              <w:jc w:val="both"/>
            </w:pPr>
            <w:r>
              <w:rPr>
                <w:sz w:val="21"/>
              </w:rPr>
              <w:t xml:space="preserve">4. </w:t>
            </w:r>
            <w:r>
              <w:rPr>
                <w:sz w:val="21"/>
              </w:rPr>
              <w:t>彩色液晶显示屏，屏幕尺寸≥</w:t>
            </w:r>
            <w:r>
              <w:rPr>
                <w:sz w:val="21"/>
              </w:rPr>
              <w:t>5.9</w:t>
            </w:r>
            <w:r>
              <w:rPr>
                <w:sz w:val="21"/>
              </w:rPr>
              <w:t>英寸；分辨率不小于</w:t>
            </w:r>
            <w:r>
              <w:rPr>
                <w:sz w:val="21"/>
              </w:rPr>
              <w:t>800</w:t>
            </w:r>
            <w:r>
              <w:rPr>
                <w:sz w:val="21"/>
              </w:rPr>
              <w:t>×</w:t>
            </w:r>
            <w:r>
              <w:rPr>
                <w:sz w:val="21"/>
              </w:rPr>
              <w:t>480</w:t>
            </w:r>
            <w:r>
              <w:rPr>
                <w:sz w:val="21"/>
              </w:rPr>
              <w:t>像素；可显示≥</w:t>
            </w:r>
            <w:r>
              <w:rPr>
                <w:sz w:val="21"/>
              </w:rPr>
              <w:t>4</w:t>
            </w:r>
            <w:r>
              <w:rPr>
                <w:sz w:val="21"/>
              </w:rPr>
              <w:t>通道监护参数波形；支持中文操作界面，具备户外显示模式。</w:t>
            </w:r>
          </w:p>
          <w:p>
            <w:pPr>
              <w:pStyle w:val="null3"/>
              <w:jc w:val="both"/>
            </w:pPr>
            <w:r>
              <w:rPr>
                <w:sz w:val="21"/>
              </w:rPr>
              <w:t>5.</w:t>
            </w:r>
            <w:r>
              <w:rPr>
                <w:sz w:val="21"/>
              </w:rPr>
              <w:t>内置可充电锂电池</w:t>
            </w:r>
          </w:p>
          <w:p>
            <w:pPr>
              <w:pStyle w:val="null3"/>
              <w:jc w:val="both"/>
            </w:pPr>
            <w:r>
              <w:rPr>
                <w:sz w:val="21"/>
              </w:rPr>
              <w:t>▲</w:t>
            </w:r>
            <w:r>
              <w:rPr>
                <w:sz w:val="21"/>
              </w:rPr>
              <w:t>6 .</w:t>
            </w:r>
            <w:r>
              <w:rPr>
                <w:sz w:val="21"/>
              </w:rPr>
              <w:t>具备手动除颤、心电监护、呼吸监护、自动体外除颤（</w:t>
            </w:r>
            <w:r>
              <w:rPr>
                <w:sz w:val="21"/>
              </w:rPr>
              <w:t>AED</w:t>
            </w:r>
            <w:r>
              <w:rPr>
                <w:sz w:val="21"/>
              </w:rPr>
              <w:t>），满足多场景急救救治需求。</w:t>
            </w:r>
          </w:p>
          <w:p>
            <w:pPr>
              <w:pStyle w:val="null3"/>
              <w:jc w:val="both"/>
            </w:pPr>
            <w:r>
              <w:rPr>
                <w:sz w:val="21"/>
              </w:rPr>
              <w:t>7.</w:t>
            </w:r>
            <w:r>
              <w:rPr>
                <w:sz w:val="21"/>
              </w:rPr>
              <w:t>手动除颤功能支持成人、小儿、新生儿全年龄段使用</w:t>
            </w:r>
            <w:r>
              <w:rPr>
                <w:sz w:val="21"/>
              </w:rPr>
              <w:t>(</w:t>
            </w:r>
            <w:r>
              <w:rPr>
                <w:sz w:val="21"/>
              </w:rPr>
              <w:t>提供全年龄段使用的相关佐证资料并加盖投标公章</w:t>
            </w:r>
            <w:r>
              <w:rPr>
                <w:sz w:val="21"/>
              </w:rPr>
              <w:t>)</w:t>
            </w:r>
          </w:p>
          <w:p>
            <w:pPr>
              <w:pStyle w:val="null3"/>
              <w:jc w:val="both"/>
            </w:pPr>
            <w:r>
              <w:rPr>
                <w:sz w:val="21"/>
              </w:rPr>
              <w:t>7.1</w:t>
            </w:r>
            <w:r>
              <w:rPr>
                <w:sz w:val="21"/>
              </w:rPr>
              <w:t>手动除颤分为同步和非同步两种方式，能量档位调节精细，可适配不同患者的临床除颤治疗需求。</w:t>
            </w:r>
          </w:p>
          <w:p>
            <w:pPr>
              <w:pStyle w:val="null3"/>
              <w:jc w:val="both"/>
            </w:pPr>
            <w:r>
              <w:rPr>
                <w:sz w:val="21"/>
              </w:rPr>
              <w:t>7.2</w:t>
            </w:r>
            <w:r>
              <w:rPr>
                <w:sz w:val="21"/>
              </w:rPr>
              <w:t>输出能量：采用双相波技术，成人最大能量可支持</w:t>
            </w:r>
            <w:r>
              <w:rPr>
                <w:sz w:val="21"/>
              </w:rPr>
              <w:t>360J</w:t>
            </w:r>
            <w:r>
              <w:rPr>
                <w:sz w:val="21"/>
              </w:rPr>
              <w:t>；</w:t>
            </w:r>
          </w:p>
          <w:p>
            <w:pPr>
              <w:pStyle w:val="null3"/>
              <w:jc w:val="both"/>
            </w:pPr>
            <w:r>
              <w:rPr>
                <w:sz w:val="21"/>
              </w:rPr>
              <w:t xml:space="preserve">7.3 </w:t>
            </w:r>
            <w:r>
              <w:rPr>
                <w:sz w:val="21"/>
              </w:rPr>
              <w:t>充电到最大能量时间≤</w:t>
            </w:r>
            <w:r>
              <w:rPr>
                <w:sz w:val="21"/>
              </w:rPr>
              <w:t>10s</w:t>
            </w:r>
            <w:r>
              <w:rPr>
                <w:sz w:val="21"/>
              </w:rPr>
              <w:t>；</w:t>
            </w:r>
          </w:p>
          <w:p>
            <w:pPr>
              <w:pStyle w:val="null3"/>
              <w:jc w:val="both"/>
            </w:pPr>
            <w:r>
              <w:rPr>
                <w:sz w:val="21"/>
              </w:rPr>
              <w:t>7.4</w:t>
            </w:r>
            <w:r>
              <w:rPr>
                <w:sz w:val="21"/>
              </w:rPr>
              <w:t>体外除颤电极板支持能量选择、充电和放电操作</w:t>
            </w:r>
          </w:p>
          <w:p>
            <w:pPr>
              <w:pStyle w:val="null3"/>
              <w:jc w:val="both"/>
            </w:pPr>
            <w:r>
              <w:rPr>
                <w:sz w:val="21"/>
              </w:rPr>
              <w:t>9.</w:t>
            </w:r>
            <w:r>
              <w:rPr>
                <w:sz w:val="21"/>
              </w:rPr>
              <w:t>配</w:t>
            </w:r>
            <w:r>
              <w:rPr>
                <w:sz w:val="21"/>
              </w:rPr>
              <w:t>5</w:t>
            </w:r>
            <w:r>
              <w:rPr>
                <w:sz w:val="21"/>
              </w:rPr>
              <w:t>导心电监护，</w:t>
            </w:r>
            <w:r>
              <w:rPr>
                <w:sz w:val="21"/>
              </w:rPr>
              <w:t>HR</w:t>
            </w:r>
            <w:r>
              <w:rPr>
                <w:sz w:val="21"/>
              </w:rPr>
              <w:t>心率监测范围：成人</w:t>
            </w:r>
            <w:r>
              <w:rPr>
                <w:sz w:val="21"/>
              </w:rPr>
              <w:t>15-300bpm</w:t>
            </w:r>
            <w:r>
              <w:rPr>
                <w:sz w:val="21"/>
              </w:rPr>
              <w:t>，小儿</w:t>
            </w:r>
            <w:r>
              <w:rPr>
                <w:sz w:val="21"/>
              </w:rPr>
              <w:t>/</w:t>
            </w:r>
            <w:r>
              <w:rPr>
                <w:sz w:val="21"/>
              </w:rPr>
              <w:t>新生儿：</w:t>
            </w:r>
            <w:r>
              <w:rPr>
                <w:sz w:val="21"/>
              </w:rPr>
              <w:t>15-350bpm</w:t>
            </w:r>
            <w:r>
              <w:rPr>
                <w:sz w:val="21"/>
              </w:rPr>
              <w:t>；</w:t>
            </w:r>
          </w:p>
          <w:p>
            <w:pPr>
              <w:pStyle w:val="null3"/>
              <w:jc w:val="both"/>
            </w:pPr>
            <w:r>
              <w:rPr>
                <w:sz w:val="21"/>
              </w:rPr>
              <w:t>10.</w:t>
            </w:r>
            <w:r>
              <w:rPr>
                <w:sz w:val="21"/>
              </w:rPr>
              <w:t>设备具有打印功能，可打印充放电记录、标记事件、设备自检记录、报警信息等临床报告，支持数据溯源。</w:t>
            </w:r>
          </w:p>
          <w:p>
            <w:pPr>
              <w:pStyle w:val="null3"/>
              <w:jc w:val="both"/>
            </w:pPr>
            <w:r>
              <w:rPr>
                <w:sz w:val="21"/>
              </w:rPr>
              <w:t>11.</w:t>
            </w:r>
            <w:r>
              <w:rPr>
                <w:sz w:val="21"/>
              </w:rPr>
              <w:t>内部存储容量不小于</w:t>
            </w:r>
            <w:r>
              <w:rPr>
                <w:sz w:val="21"/>
              </w:rPr>
              <w:t>1GB</w:t>
            </w:r>
          </w:p>
          <w:p>
            <w:pPr>
              <w:pStyle w:val="null3"/>
              <w:jc w:val="both"/>
            </w:pPr>
            <w:r>
              <w:rPr>
                <w:sz w:val="21"/>
              </w:rPr>
              <w:t>12.</w:t>
            </w:r>
            <w:r>
              <w:rPr>
                <w:sz w:val="21"/>
              </w:rPr>
              <w:t>支持</w:t>
            </w:r>
            <w:r>
              <w:rPr>
                <w:sz w:val="21"/>
              </w:rPr>
              <w:t>USB</w:t>
            </w:r>
            <w:r>
              <w:rPr>
                <w:sz w:val="21"/>
              </w:rPr>
              <w:t>接口，可通过外部</w:t>
            </w:r>
            <w:r>
              <w:rPr>
                <w:sz w:val="21"/>
              </w:rPr>
              <w:t>USB</w:t>
            </w:r>
            <w:r>
              <w:rPr>
                <w:sz w:val="21"/>
              </w:rPr>
              <w:t>闪存设备导出抢救记录数据；</w:t>
            </w:r>
          </w:p>
          <w:p>
            <w:pPr>
              <w:pStyle w:val="null3"/>
              <w:jc w:val="both"/>
            </w:pPr>
            <w:r>
              <w:rPr>
                <w:sz w:val="21"/>
              </w:rPr>
              <w:t>13.</w:t>
            </w:r>
            <w:r>
              <w:rPr>
                <w:sz w:val="21"/>
              </w:rPr>
              <w:t>设备具有用户检测和设备自检功能；支持开机检测和运行中实时检测；设备处于关机状态下支持每日、每周的设备自检；</w:t>
            </w:r>
          </w:p>
          <w:p>
            <w:pPr>
              <w:pStyle w:val="null3"/>
              <w:jc w:val="both"/>
            </w:pPr>
            <w:r>
              <w:rPr>
                <w:sz w:val="21"/>
              </w:rPr>
              <w:t>14</w:t>
            </w:r>
            <w:r>
              <w:rPr>
                <w:sz w:val="21"/>
              </w:rPr>
              <w:t>、单台配置清单</w:t>
            </w:r>
          </w:p>
          <w:tbl>
            <w:tblPr>
              <w:tblInd w:type="dxa" w:w="240"/>
              <w:tblBorders>
                <w:top w:val="none" w:color="000000" w:sz="4"/>
                <w:left w:val="none" w:color="000000" w:sz="4"/>
                <w:bottom w:val="none" w:color="000000" w:sz="4"/>
                <w:right w:val="none" w:color="000000" w:sz="4"/>
                <w:insideH w:val="none"/>
                <w:insideV w:val="none"/>
              </w:tblBorders>
            </w:tblPr>
            <w:tblGrid>
              <w:gridCol w:w="767"/>
              <w:gridCol w:w="3100"/>
              <w:gridCol w:w="1731"/>
            </w:tblGrid>
            <w:tr>
              <w:tc>
                <w:tcPr>
                  <w:tcW w:type="dxa" w:w="7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1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分项名称</w:t>
                  </w:r>
                </w:p>
              </w:tc>
              <w:tc>
                <w:tcPr>
                  <w:tcW w:type="dxa" w:w="17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1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心电导联线</w:t>
                  </w:r>
                </w:p>
              </w:tc>
              <w:tc>
                <w:tcPr>
                  <w:tcW w:type="dxa" w:w="1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手动除颤电极手柄</w:t>
                  </w:r>
                </w:p>
              </w:tc>
              <w:tc>
                <w:tcPr>
                  <w:tcW w:type="dxa" w:w="1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锂电池</w:t>
                  </w:r>
                </w:p>
              </w:tc>
              <w:tc>
                <w:tcPr>
                  <w:tcW w:type="dxa" w:w="1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块</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三芯电源线</w:t>
                  </w:r>
                </w:p>
              </w:tc>
              <w:tc>
                <w:tcPr>
                  <w:tcW w:type="dxa" w:w="1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根</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便携包</w:t>
                  </w:r>
                  <w:r>
                    <w:rPr>
                      <w:sz w:val="21"/>
                    </w:rPr>
                    <w:t>/</w:t>
                  </w:r>
                  <w:r>
                    <w:rPr>
                      <w:sz w:val="21"/>
                    </w:rPr>
                    <w:t>转运箱</w:t>
                  </w:r>
                </w:p>
              </w:tc>
              <w:tc>
                <w:tcPr>
                  <w:tcW w:type="dxa" w:w="1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无创呼吸机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p>
          <w:p>
            <w:pPr>
              <w:pStyle w:val="null3"/>
              <w:jc w:val="both"/>
            </w:pPr>
            <w:r>
              <w:rPr>
                <w:sz w:val="21"/>
              </w:rPr>
              <w:t>(1)</w:t>
            </w:r>
            <w:r>
              <w:rPr>
                <w:sz w:val="21"/>
              </w:rPr>
              <w:t>“★”号条款是关键技术参数，一项不符合即导致该投标人投标无效。带“▲”号条款为评审时的重要技术参数，不作为投标无效条款。</w:t>
            </w:r>
          </w:p>
          <w:p>
            <w:pPr>
              <w:pStyle w:val="null3"/>
              <w:jc w:val="both"/>
            </w:pPr>
            <w:r>
              <w:rPr>
                <w:sz w:val="21"/>
              </w:rPr>
              <w:t>(2)</w:t>
            </w:r>
            <w:r>
              <w:rPr>
                <w:sz w:val="21"/>
              </w:rPr>
              <w:t>本项目采购类型属于</w:t>
            </w:r>
            <w:r>
              <w:rPr>
                <w:sz w:val="21"/>
                <w:b/>
                <w:u w:val="single"/>
              </w:rPr>
              <w:t>货物</w:t>
            </w:r>
            <w:r>
              <w:rPr>
                <w:sz w:val="21"/>
              </w:rPr>
              <w:t>，如需提供中小企业声明函的，应</w:t>
            </w:r>
            <w:r>
              <w:rPr>
                <w:sz w:val="21"/>
                <w:b/>
                <w:u w:val="single"/>
              </w:rPr>
              <w:t>按中小企业声明函（货物）</w:t>
            </w:r>
            <w:r>
              <w:rPr>
                <w:sz w:val="21"/>
              </w:rPr>
              <w:t>格式提供。在货物采购项目中，货物由中小企业制造，即货物由中小企业生产且使用该中小企业商号或者注册商标的，可享受法规规定的中小企业扶持政策，不对投标人主体类型作任何限制要求。投标人提供的货物既有中小企业制造的，也有大型企业制造的，不享受法规规定的中小企业扶持政策。</w:t>
            </w:r>
          </w:p>
          <w:p>
            <w:pPr>
              <w:pStyle w:val="null3"/>
              <w:jc w:val="both"/>
            </w:pPr>
            <w:r>
              <w:rPr>
                <w:sz w:val="21"/>
              </w:rPr>
              <w:t>★</w:t>
            </w:r>
            <w:r>
              <w:rPr>
                <w:sz w:val="21"/>
              </w:rPr>
              <w:t>(3)</w:t>
            </w:r>
            <w:r>
              <w:rPr>
                <w:sz w:val="21"/>
              </w:rPr>
              <w:t>所投产品具有有效的医疗器械注册证明。</w:t>
            </w:r>
            <w:r>
              <w:rPr>
                <w:sz w:val="21"/>
              </w:rPr>
              <w:t>且所投产品型号必须与医疗器械注册证显示型号一致（注册证过期的，须提供网上可以查询的延期公告，如因其他特殊原因查询不到，须提供监督管理局受理的医疗器械注册延期通知书；涉及型号变更的须提供监督管理部门审核通过的变更文件）。</w:t>
            </w:r>
            <w:r>
              <w:rPr>
                <w:sz w:val="21"/>
              </w:rPr>
              <w:t>（如国家另有规定，则适用其规定）</w:t>
            </w:r>
          </w:p>
          <w:p>
            <w:pPr>
              <w:pStyle w:val="null3"/>
              <w:jc w:val="both"/>
            </w:pPr>
            <w:r>
              <w:rPr>
                <w:sz w:val="21"/>
              </w:rPr>
              <w:t>▲</w:t>
            </w:r>
            <w:r>
              <w:rPr>
                <w:sz w:val="21"/>
              </w:rPr>
              <w:t>(4)</w:t>
            </w:r>
            <w:r>
              <w:rPr>
                <w:sz w:val="21"/>
              </w:rPr>
              <w:t>.</w:t>
            </w:r>
            <w:r>
              <w:rPr>
                <w:sz w:val="21"/>
              </w:rPr>
              <w:t>如投标人为代理经销商的，须承诺产品供应来源正规、可从原厂合法供货，中标签订合同前按需提供原厂供货</w:t>
            </w:r>
            <w:r>
              <w:rPr>
                <w:sz w:val="21"/>
              </w:rPr>
              <w:t>/</w:t>
            </w:r>
            <w:r>
              <w:rPr>
                <w:sz w:val="21"/>
              </w:rPr>
              <w:t>授权相关证明材料。（提供承诺函并加盖投标人公章）。</w:t>
            </w:r>
          </w:p>
          <w:p>
            <w:pPr>
              <w:pStyle w:val="null3"/>
              <w:jc w:val="both"/>
            </w:pPr>
            <w:r>
              <w:rPr>
                <w:sz w:val="21"/>
              </w:rPr>
              <w:t>一、技术参数要求：</w:t>
            </w:r>
          </w:p>
          <w:p>
            <w:pPr>
              <w:pStyle w:val="null3"/>
              <w:jc w:val="both"/>
            </w:pPr>
            <w:r>
              <w:rPr>
                <w:sz w:val="21"/>
              </w:rPr>
              <w:t>1.</w:t>
            </w:r>
            <w:r>
              <w:rPr>
                <w:sz w:val="21"/>
              </w:rPr>
              <w:t>通气模式有高级模式，如</w:t>
            </w:r>
            <w:r>
              <w:rPr>
                <w:sz w:val="21"/>
              </w:rPr>
              <w:t>SNIPPV</w:t>
            </w:r>
            <w:r>
              <w:rPr>
                <w:sz w:val="21"/>
              </w:rPr>
              <w:t>或</w:t>
            </w:r>
            <w:r>
              <w:rPr>
                <w:sz w:val="21"/>
              </w:rPr>
              <w:t>BiPPV</w:t>
            </w:r>
          </w:p>
          <w:p>
            <w:pPr>
              <w:pStyle w:val="null3"/>
              <w:jc w:val="both"/>
            </w:pPr>
            <w:r>
              <w:rPr>
                <w:sz w:val="21"/>
              </w:rPr>
              <w:t>▲</w:t>
            </w:r>
            <w:r>
              <w:rPr>
                <w:sz w:val="21"/>
              </w:rPr>
              <w:t>2.</w:t>
            </w:r>
            <w:r>
              <w:rPr>
                <w:sz w:val="21"/>
              </w:rPr>
              <w:t>氧浓度调</w:t>
            </w:r>
            <w:r>
              <w:rPr>
                <w:sz w:val="21"/>
              </w:rPr>
              <w:t>节范围支持</w:t>
            </w:r>
            <w:r>
              <w:rPr>
                <w:sz w:val="21"/>
              </w:rPr>
              <w:t>22%~100%</w:t>
            </w:r>
            <w:r>
              <w:rPr>
                <w:sz w:val="21"/>
              </w:rPr>
              <w:t>，精度±</w:t>
            </w:r>
            <w:r>
              <w:rPr>
                <w:sz w:val="21"/>
              </w:rPr>
              <w:t>3%</w:t>
            </w:r>
          </w:p>
          <w:p>
            <w:pPr>
              <w:pStyle w:val="null3"/>
              <w:jc w:val="both"/>
            </w:pPr>
            <w:r>
              <w:rPr>
                <w:sz w:val="21"/>
              </w:rPr>
              <w:t>▲</w:t>
            </w:r>
            <w:r>
              <w:rPr>
                <w:sz w:val="21"/>
              </w:rPr>
              <w:t>3.</w:t>
            </w:r>
            <w:r>
              <w:rPr>
                <w:sz w:val="21"/>
              </w:rPr>
              <w:t>呼气末正压（</w:t>
            </w:r>
            <w:r>
              <w:rPr>
                <w:sz w:val="21"/>
              </w:rPr>
              <w:t>PEEP</w:t>
            </w:r>
            <w:r>
              <w:rPr>
                <w:sz w:val="21"/>
              </w:rPr>
              <w:t>）支持</w:t>
            </w:r>
            <w:r>
              <w:rPr>
                <w:sz w:val="21"/>
              </w:rPr>
              <w:t>1~22 cmH</w:t>
            </w:r>
            <w:r>
              <w:rPr>
                <w:sz w:val="21"/>
              </w:rPr>
              <w:t>₂</w:t>
            </w:r>
            <w:r>
              <w:rPr>
                <w:sz w:val="21"/>
              </w:rPr>
              <w:t>O</w:t>
            </w:r>
          </w:p>
          <w:p>
            <w:pPr>
              <w:pStyle w:val="null3"/>
              <w:jc w:val="both"/>
            </w:pPr>
            <w:r>
              <w:rPr>
                <w:sz w:val="21"/>
              </w:rPr>
              <w:t>▲</w:t>
            </w:r>
            <w:r>
              <w:rPr>
                <w:sz w:val="21"/>
              </w:rPr>
              <w:t>4.</w:t>
            </w:r>
            <w:r>
              <w:rPr>
                <w:sz w:val="21"/>
              </w:rPr>
              <w:t>吸气压力（</w:t>
            </w:r>
            <w:r>
              <w:rPr>
                <w:sz w:val="21"/>
              </w:rPr>
              <w:t>IPAP</w:t>
            </w:r>
            <w:r>
              <w:rPr>
                <w:sz w:val="21"/>
              </w:rPr>
              <w:t>）支持</w:t>
            </w:r>
            <w:r>
              <w:rPr>
                <w:sz w:val="21"/>
              </w:rPr>
              <w:t>5~30cmH</w:t>
            </w:r>
            <w:r>
              <w:rPr>
                <w:sz w:val="21"/>
              </w:rPr>
              <w:t>₂</w:t>
            </w:r>
            <w:r>
              <w:rPr>
                <w:sz w:val="21"/>
              </w:rPr>
              <w:t>O</w:t>
            </w:r>
          </w:p>
          <w:p>
            <w:pPr>
              <w:pStyle w:val="null3"/>
              <w:jc w:val="both"/>
            </w:pPr>
            <w:r>
              <w:rPr>
                <w:sz w:val="21"/>
              </w:rPr>
              <w:t>▲</w:t>
            </w:r>
            <w:r>
              <w:rPr>
                <w:sz w:val="21"/>
              </w:rPr>
              <w:t>5.</w:t>
            </w:r>
            <w:r>
              <w:rPr>
                <w:sz w:val="21"/>
              </w:rPr>
              <w:t>适用范围：小儿、婴幼儿</w:t>
            </w:r>
          </w:p>
          <w:p>
            <w:pPr>
              <w:pStyle w:val="null3"/>
              <w:jc w:val="both"/>
            </w:pPr>
            <w:r>
              <w:rPr>
                <w:sz w:val="21"/>
              </w:rPr>
              <w:t>6.</w:t>
            </w:r>
            <w:r>
              <w:rPr>
                <w:sz w:val="21"/>
              </w:rPr>
              <w:t>吸气时间：</w:t>
            </w:r>
            <w:r>
              <w:rPr>
                <w:sz w:val="21"/>
              </w:rPr>
              <w:t>0.2-10s</w:t>
            </w:r>
          </w:p>
          <w:p>
            <w:pPr>
              <w:pStyle w:val="null3"/>
              <w:jc w:val="both"/>
            </w:pPr>
            <w:r>
              <w:rPr>
                <w:sz w:val="21"/>
              </w:rPr>
              <w:t>▲</w:t>
            </w:r>
            <w:r>
              <w:rPr>
                <w:sz w:val="21"/>
              </w:rPr>
              <w:t>7.</w:t>
            </w:r>
            <w:r>
              <w:rPr>
                <w:sz w:val="21"/>
              </w:rPr>
              <w:t>显示屏≥</w:t>
            </w:r>
            <w:r>
              <w:rPr>
                <w:sz w:val="21"/>
              </w:rPr>
              <w:t>10</w:t>
            </w:r>
            <w:r>
              <w:rPr>
                <w:sz w:val="21"/>
              </w:rPr>
              <w:t>英寸</w:t>
            </w:r>
            <w:r>
              <w:rPr>
                <w:sz w:val="21"/>
              </w:rPr>
              <w:t>，</w:t>
            </w:r>
            <w:r>
              <w:rPr>
                <w:sz w:val="21"/>
              </w:rPr>
              <w:t>LED</w:t>
            </w:r>
            <w:r>
              <w:rPr>
                <w:sz w:val="21"/>
              </w:rPr>
              <w:t>彩色电容屏，分辨率≥</w:t>
            </w:r>
            <w:r>
              <w:rPr>
                <w:sz w:val="21"/>
              </w:rPr>
              <w:t>1280 x 800</w:t>
            </w:r>
            <w:r>
              <w:rPr>
                <w:sz w:val="21"/>
              </w:rPr>
              <w:t>像素，触控操作，参数显示：呼末正压、峰值压、平均压、流量、氧浓度、自主呼吸频率、呼气时间、吸呼比、泄漏率、氧浓度与平均压乘积，图形显示：压力－时间波形、流量柱状图。</w:t>
            </w:r>
          </w:p>
          <w:p>
            <w:pPr>
              <w:pStyle w:val="null3"/>
              <w:jc w:val="both"/>
            </w:pPr>
            <w:r>
              <w:rPr>
                <w:sz w:val="21"/>
              </w:rPr>
              <w:t>8.</w:t>
            </w:r>
            <w:r>
              <w:rPr>
                <w:sz w:val="21"/>
              </w:rPr>
              <w:t>内置氧传感器，监测范围</w:t>
            </w:r>
            <w:r>
              <w:rPr>
                <w:sz w:val="21"/>
              </w:rPr>
              <w:t>0-100%</w:t>
            </w:r>
            <w:r>
              <w:rPr>
                <w:sz w:val="21"/>
              </w:rPr>
              <w:t>，精度±</w:t>
            </w:r>
            <w:r>
              <w:rPr>
                <w:sz w:val="21"/>
              </w:rPr>
              <w:t>2%</w:t>
            </w:r>
            <w:r>
              <w:rPr>
                <w:sz w:val="21"/>
              </w:rPr>
              <w:t>，氧传感器自动校准，且校准程序无需手动启动。</w:t>
            </w:r>
          </w:p>
          <w:p>
            <w:pPr>
              <w:pStyle w:val="null3"/>
              <w:jc w:val="both"/>
            </w:pPr>
            <w:r>
              <w:rPr>
                <w:sz w:val="21"/>
              </w:rPr>
              <w:t>9.</w:t>
            </w:r>
            <w:r>
              <w:rPr>
                <w:sz w:val="21"/>
              </w:rPr>
              <w:t>可测量自主呼吸频率。</w:t>
            </w:r>
          </w:p>
          <w:p>
            <w:pPr>
              <w:pStyle w:val="null3"/>
              <w:jc w:val="both"/>
            </w:pPr>
            <w:r>
              <w:rPr>
                <w:sz w:val="21"/>
              </w:rPr>
              <w:t>10.NCPAP</w:t>
            </w:r>
            <w:r>
              <w:rPr>
                <w:sz w:val="21"/>
              </w:rPr>
              <w:t>模式：支持窒息监测及窒息唤醒功能</w:t>
            </w:r>
          </w:p>
          <w:p>
            <w:pPr>
              <w:pStyle w:val="null3"/>
              <w:jc w:val="both"/>
            </w:pPr>
            <w:r>
              <w:rPr>
                <w:sz w:val="21"/>
              </w:rPr>
              <w:t>直接设定气道压力值：</w:t>
            </w:r>
            <w:r>
              <w:rPr>
                <w:sz w:val="21"/>
              </w:rPr>
              <w:t>1cmH2O-15cmH2O</w:t>
            </w:r>
            <w:r>
              <w:rPr>
                <w:sz w:val="21"/>
              </w:rPr>
              <w:t>。</w:t>
            </w:r>
          </w:p>
          <w:p>
            <w:pPr>
              <w:pStyle w:val="null3"/>
              <w:jc w:val="both"/>
            </w:pPr>
            <w:r>
              <w:rPr>
                <w:sz w:val="21"/>
              </w:rPr>
              <w:t>窒息唤醒</w:t>
            </w:r>
            <w:r>
              <w:rPr>
                <w:sz w:val="21"/>
              </w:rPr>
              <w:t>2cmH2O-20cmH2O</w:t>
            </w:r>
            <w:r>
              <w:rPr>
                <w:sz w:val="21"/>
              </w:rPr>
              <w:t>，窒息时间：</w:t>
            </w:r>
            <w:r>
              <w:rPr>
                <w:sz w:val="21"/>
              </w:rPr>
              <w:t>OFF</w:t>
            </w:r>
            <w:r>
              <w:rPr>
                <w:sz w:val="21"/>
              </w:rPr>
              <w:t>，</w:t>
            </w:r>
            <w:r>
              <w:rPr>
                <w:sz w:val="21"/>
              </w:rPr>
              <w:t>1 s</w:t>
            </w:r>
            <w:r>
              <w:rPr>
                <w:sz w:val="21"/>
              </w:rPr>
              <w:t>–</w:t>
            </w:r>
            <w:r>
              <w:rPr>
                <w:sz w:val="21"/>
              </w:rPr>
              <w:t>60 s</w:t>
            </w:r>
            <w:r>
              <w:rPr>
                <w:sz w:val="21"/>
              </w:rPr>
              <w:t>。</w:t>
            </w:r>
          </w:p>
          <w:p>
            <w:pPr>
              <w:pStyle w:val="null3"/>
              <w:jc w:val="both"/>
            </w:pPr>
            <w:r>
              <w:rPr>
                <w:sz w:val="21"/>
              </w:rPr>
              <w:t>11.HFNC</w:t>
            </w:r>
            <w:r>
              <w:rPr>
                <w:sz w:val="21"/>
              </w:rPr>
              <w:t>高流量氧疗模式：流量</w:t>
            </w:r>
            <w:r>
              <w:rPr>
                <w:sz w:val="21"/>
              </w:rPr>
              <w:t>0.5L/min-20L/min</w:t>
            </w:r>
            <w:r>
              <w:rPr>
                <w:sz w:val="21"/>
              </w:rPr>
              <w:t>可调</w:t>
            </w:r>
          </w:p>
          <w:p>
            <w:pPr>
              <w:pStyle w:val="null3"/>
              <w:jc w:val="both"/>
            </w:pPr>
            <w:r>
              <w:rPr>
                <w:sz w:val="21"/>
              </w:rPr>
              <w:t>12.</w:t>
            </w:r>
            <w:r>
              <w:rPr>
                <w:sz w:val="21"/>
              </w:rPr>
              <w:t>有增氧功能：通气持续时间可调，最长时间</w:t>
            </w:r>
            <w:r>
              <w:rPr>
                <w:sz w:val="21"/>
              </w:rPr>
              <w:t>120s</w:t>
            </w:r>
            <w:r>
              <w:rPr>
                <w:sz w:val="21"/>
              </w:rPr>
              <w:t>，增氧氧浓度</w:t>
            </w:r>
            <w:r>
              <w:rPr>
                <w:sz w:val="21"/>
              </w:rPr>
              <w:t>22%-100%</w:t>
            </w:r>
            <w:r>
              <w:rPr>
                <w:sz w:val="21"/>
              </w:rPr>
              <w:t>连续可调。</w:t>
            </w:r>
          </w:p>
          <w:p>
            <w:pPr>
              <w:pStyle w:val="null3"/>
              <w:jc w:val="both"/>
            </w:pPr>
            <w:r>
              <w:rPr>
                <w:sz w:val="21"/>
              </w:rPr>
              <w:t>13.</w:t>
            </w:r>
            <w:r>
              <w:rPr>
                <w:sz w:val="21"/>
              </w:rPr>
              <w:t>有手动通气功能，通气时间</w:t>
            </w:r>
            <w:r>
              <w:rPr>
                <w:sz w:val="21"/>
              </w:rPr>
              <w:t>1s-15s</w:t>
            </w:r>
            <w:r>
              <w:rPr>
                <w:sz w:val="21"/>
              </w:rPr>
              <w:t>可调，气道压力</w:t>
            </w:r>
            <w:r>
              <w:rPr>
                <w:sz w:val="21"/>
              </w:rPr>
              <w:t>2cmH2O-20cmH2O</w:t>
            </w:r>
            <w:r>
              <w:rPr>
                <w:sz w:val="21"/>
              </w:rPr>
              <w:t>。</w:t>
            </w:r>
          </w:p>
          <w:p>
            <w:pPr>
              <w:pStyle w:val="null3"/>
              <w:jc w:val="both"/>
            </w:pPr>
            <w:r>
              <w:rPr>
                <w:sz w:val="21"/>
              </w:rPr>
              <w:t>14.</w:t>
            </w:r>
            <w:r>
              <w:rPr>
                <w:sz w:val="21"/>
              </w:rPr>
              <w:t>具备自动泄漏补偿功能，同时可显示泄漏率。</w:t>
            </w:r>
          </w:p>
          <w:p>
            <w:pPr>
              <w:pStyle w:val="null3"/>
              <w:jc w:val="both"/>
            </w:pPr>
            <w:r>
              <w:rPr>
                <w:sz w:val="21"/>
              </w:rPr>
              <w:t>▲</w:t>
            </w:r>
            <w:r>
              <w:rPr>
                <w:sz w:val="21"/>
              </w:rPr>
              <w:t xml:space="preserve">15. </w:t>
            </w:r>
            <w:r>
              <w:rPr>
                <w:sz w:val="21"/>
              </w:rPr>
              <w:t>具有报警功能；</w:t>
            </w:r>
          </w:p>
          <w:p>
            <w:pPr>
              <w:pStyle w:val="null3"/>
              <w:jc w:val="both"/>
            </w:pPr>
            <w:r>
              <w:rPr>
                <w:sz w:val="21"/>
              </w:rPr>
              <w:t>16.</w:t>
            </w:r>
            <w:r>
              <w:rPr>
                <w:sz w:val="21"/>
              </w:rPr>
              <w:t>具有手动</w:t>
            </w:r>
            <w:r>
              <w:rPr>
                <w:sz w:val="21"/>
              </w:rPr>
              <w:t>/</w:t>
            </w:r>
            <w:r>
              <w:rPr>
                <w:sz w:val="21"/>
              </w:rPr>
              <w:t>自动设置报警上下限功能。</w:t>
            </w:r>
          </w:p>
          <w:p>
            <w:pPr>
              <w:pStyle w:val="null3"/>
              <w:jc w:val="both"/>
            </w:pPr>
            <w:r>
              <w:rPr>
                <w:sz w:val="21"/>
              </w:rPr>
              <w:t>17.</w:t>
            </w:r>
            <w:r>
              <w:rPr>
                <w:sz w:val="21"/>
              </w:rPr>
              <w:t>数据存储：可以显示趋势数据，存储事件日志，有截屏功能</w:t>
            </w:r>
          </w:p>
          <w:p>
            <w:pPr>
              <w:pStyle w:val="null3"/>
              <w:jc w:val="both"/>
            </w:pPr>
            <w:r>
              <w:rPr>
                <w:sz w:val="21"/>
              </w:rPr>
              <w:t>18.</w:t>
            </w:r>
            <w:r>
              <w:rPr>
                <w:sz w:val="21"/>
              </w:rPr>
              <w:t>具有</w:t>
            </w:r>
            <w:r>
              <w:rPr>
                <w:sz w:val="21"/>
              </w:rPr>
              <w:t>VGA</w:t>
            </w:r>
            <w:r>
              <w:rPr>
                <w:sz w:val="21"/>
              </w:rPr>
              <w:t>接口、</w:t>
            </w:r>
            <w:r>
              <w:rPr>
                <w:sz w:val="21"/>
              </w:rPr>
              <w:t>RS232</w:t>
            </w:r>
            <w:r>
              <w:rPr>
                <w:sz w:val="21"/>
              </w:rPr>
              <w:t>接口、网络接口、</w:t>
            </w:r>
            <w:r>
              <w:rPr>
                <w:sz w:val="21"/>
              </w:rPr>
              <w:t>USB</w:t>
            </w:r>
            <w:r>
              <w:rPr>
                <w:sz w:val="21"/>
              </w:rPr>
              <w:t>接口、护士呼叫接口。</w:t>
            </w:r>
          </w:p>
          <w:p>
            <w:pPr>
              <w:pStyle w:val="null3"/>
              <w:jc w:val="both"/>
            </w:pPr>
            <w:r>
              <w:rPr>
                <w:sz w:val="21"/>
              </w:rPr>
              <w:t>19.</w:t>
            </w:r>
            <w:r>
              <w:rPr>
                <w:sz w:val="21"/>
              </w:rPr>
              <w:t>空压机工作噪音≤</w:t>
            </w:r>
            <w:r>
              <w:rPr>
                <w:sz w:val="21"/>
              </w:rPr>
              <w:t>45dB(A)</w:t>
            </w:r>
            <w:r>
              <w:rPr>
                <w:sz w:val="21"/>
              </w:rPr>
              <w:t>。</w:t>
            </w:r>
          </w:p>
          <w:p>
            <w:pPr>
              <w:pStyle w:val="null3"/>
              <w:jc w:val="both"/>
            </w:pPr>
            <w:r>
              <w:rPr>
                <w:sz w:val="21"/>
              </w:rPr>
              <w:t>20.</w:t>
            </w:r>
            <w:r>
              <w:rPr>
                <w:sz w:val="21"/>
              </w:rPr>
              <w:t>具备锂电池，充满可使用≥</w:t>
            </w:r>
            <w:r>
              <w:rPr>
                <w:sz w:val="21"/>
              </w:rPr>
              <w:t>3</w:t>
            </w:r>
            <w:r>
              <w:rPr>
                <w:sz w:val="21"/>
              </w:rPr>
              <w:t>小时。</w:t>
            </w:r>
          </w:p>
          <w:p>
            <w:pPr>
              <w:pStyle w:val="null3"/>
              <w:jc w:val="both"/>
            </w:pPr>
            <w:r>
              <w:rPr>
                <w:sz w:val="21"/>
              </w:rPr>
              <w:t>22.</w:t>
            </w:r>
            <w:r>
              <w:rPr>
                <w:sz w:val="21"/>
              </w:rPr>
              <w:t>单台配置清单</w:t>
            </w:r>
          </w:p>
          <w:tbl>
            <w:tblPr>
              <w:tblInd w:type="dxa" w:w="120"/>
              <w:tblBorders>
                <w:top w:val="none" w:color="000000" w:sz="4"/>
                <w:left w:val="none" w:color="000000" w:sz="4"/>
                <w:bottom w:val="none" w:color="000000" w:sz="4"/>
                <w:right w:val="none" w:color="000000" w:sz="4"/>
                <w:insideH w:val="none"/>
                <w:insideV w:val="none"/>
              </w:tblBorders>
            </w:tblPr>
            <w:tblGrid>
              <w:gridCol w:w="800"/>
              <w:gridCol w:w="3214"/>
              <w:gridCol w:w="800"/>
              <w:gridCol w:w="785"/>
            </w:tblGrid>
            <w:tr>
              <w:tc>
                <w:tcPr>
                  <w:tcW w:type="dxa" w:w="8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主机台车（含支撑臂、储物篮、水袋支架）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空气气源软管</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氧气气源软管</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湿化器</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加热呼吸管路</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压力发生器</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鼻塞（</w:t>
                  </w:r>
                  <w:r>
                    <w:rPr>
                      <w:sz w:val="21"/>
                    </w:rPr>
                    <w:t>XS</w:t>
                  </w:r>
                  <w:r>
                    <w:rPr>
                      <w:sz w:val="21"/>
                    </w:rPr>
                    <w:t>、</w:t>
                  </w:r>
                  <w:r>
                    <w:rPr>
                      <w:sz w:val="21"/>
                    </w:rPr>
                    <w:t>S</w:t>
                  </w:r>
                  <w:r>
                    <w:rPr>
                      <w:sz w:val="21"/>
                    </w:rPr>
                    <w:t>、</w:t>
                  </w:r>
                  <w:r>
                    <w:rPr>
                      <w:sz w:val="21"/>
                    </w:rPr>
                    <w:t>M</w:t>
                  </w:r>
                  <w:r>
                    <w:rPr>
                      <w:sz w:val="21"/>
                    </w:rPr>
                    <w:t>码鼻塞）</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婴儿头带（</w:t>
                  </w:r>
                  <w:r>
                    <w:rPr>
                      <w:sz w:val="21"/>
                    </w:rPr>
                    <w:t>20-24cm</w:t>
                  </w:r>
                  <w:r>
                    <w:rPr>
                      <w:sz w:val="21"/>
                    </w:rPr>
                    <w:t>、</w:t>
                  </w:r>
                  <w:r>
                    <w:rPr>
                      <w:sz w:val="21"/>
                    </w:rPr>
                    <w:t>24-28cm</w:t>
                  </w:r>
                  <w:r>
                    <w:rPr>
                      <w:sz w:val="21"/>
                    </w:rPr>
                    <w:t>）或婴儿头帽（</w:t>
                  </w:r>
                  <w:r>
                    <w:rPr>
                      <w:sz w:val="21"/>
                    </w:rPr>
                    <w:t>22-24cm</w:t>
                  </w:r>
                  <w:r>
                    <w:rPr>
                      <w:sz w:val="21"/>
                    </w:rPr>
                    <w:t>、</w:t>
                  </w:r>
                  <w:r>
                    <w:rPr>
                      <w:sz w:val="21"/>
                    </w:rPr>
                    <w:t>24-26cm</w:t>
                  </w:r>
                  <w:r>
                    <w:rPr>
                      <w:sz w:val="21"/>
                    </w:rPr>
                    <w:t>、</w:t>
                  </w:r>
                  <w:r>
                    <w:rPr>
                      <w:sz w:val="21"/>
                    </w:rPr>
                    <w:t>26-28cm</w:t>
                  </w:r>
                  <w:r>
                    <w:rPr>
                      <w:sz w:val="21"/>
                    </w:rPr>
                    <w:t>）</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氧疗鼻导管</w:t>
                  </w:r>
                  <w:r>
                    <w:rPr>
                      <w:sz w:val="21"/>
                    </w:rPr>
                    <w:t>-</w:t>
                  </w:r>
                  <w:r>
                    <w:rPr>
                      <w:sz w:val="21"/>
                    </w:rPr>
                    <w:t>新生儿</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空气压缩机</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锂电池</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r>
          </w:tbl>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转运监护仪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p>
          <w:p>
            <w:pPr>
              <w:pStyle w:val="null3"/>
              <w:jc w:val="both"/>
            </w:pPr>
            <w:r>
              <w:rPr>
                <w:sz w:val="21"/>
              </w:rPr>
              <w:t>(1)</w:t>
            </w:r>
            <w:r>
              <w:rPr>
                <w:sz w:val="21"/>
              </w:rPr>
              <w:t>“★”号条款是关键技术参数，一项不符合即导致该投标人投标无效。带“▲”号条款为评审时的重要技术参数，不作为投标无效条款。</w:t>
            </w:r>
          </w:p>
          <w:p>
            <w:pPr>
              <w:pStyle w:val="null3"/>
              <w:jc w:val="both"/>
            </w:pPr>
            <w:r>
              <w:rPr>
                <w:sz w:val="21"/>
              </w:rPr>
              <w:t>(2)</w:t>
            </w:r>
            <w:r>
              <w:rPr>
                <w:sz w:val="21"/>
              </w:rPr>
              <w:t>本项目采购类型属于</w:t>
            </w:r>
            <w:r>
              <w:rPr>
                <w:sz w:val="21"/>
                <w:b/>
                <w:u w:val="single"/>
              </w:rPr>
              <w:t>货物</w:t>
            </w:r>
            <w:r>
              <w:rPr>
                <w:sz w:val="21"/>
              </w:rPr>
              <w:t>，如需提供中小企业声明函的，应</w:t>
            </w:r>
            <w:r>
              <w:rPr>
                <w:sz w:val="21"/>
                <w:b/>
                <w:u w:val="single"/>
              </w:rPr>
              <w:t>按中小企业声明函（货物）</w:t>
            </w:r>
            <w:r>
              <w:rPr>
                <w:sz w:val="21"/>
              </w:rPr>
              <w:t>格式提供。在货物采购项目中，货物由中小企业制造，即货物由中小企业生产且使用该中小企业商号或者注册商标的，可享受法规规定的中小企业扶持政策，不对投标人主体类型作任何限制要求。投标人提供的货物既有中小企业制造的，也有大型企业制造的，不享受法规规定的中小企业扶持政策。</w:t>
            </w:r>
          </w:p>
          <w:p>
            <w:pPr>
              <w:pStyle w:val="null3"/>
              <w:jc w:val="both"/>
            </w:pPr>
            <w:r>
              <w:rPr>
                <w:sz w:val="21"/>
              </w:rPr>
              <w:t>★</w:t>
            </w:r>
            <w:r>
              <w:rPr>
                <w:sz w:val="21"/>
              </w:rPr>
              <w:t>(3)</w:t>
            </w:r>
            <w:r>
              <w:rPr>
                <w:sz w:val="21"/>
              </w:rPr>
              <w:t>所投产品具有有效的医疗器械注册证明。</w:t>
            </w:r>
            <w:r>
              <w:rPr>
                <w:sz w:val="21"/>
              </w:rPr>
              <w:t>且所投产品型号必须与医疗器械注册证显示型号一致（注册证过期的，须提供网上可以查询的延期公告，如因其他特殊原因查询不到，须提供监督管理局受理的医疗器械注册延期通知书；涉及型号变更的须提供监督管理部门审核通过的变更文件）。</w:t>
            </w:r>
            <w:r>
              <w:rPr>
                <w:sz w:val="21"/>
              </w:rPr>
              <w:t>（如国家另有规定，则适用其规定）</w:t>
            </w:r>
          </w:p>
          <w:p>
            <w:pPr>
              <w:pStyle w:val="null3"/>
              <w:jc w:val="both"/>
            </w:pPr>
            <w:r>
              <w:rPr>
                <w:sz w:val="21"/>
              </w:rPr>
              <w:t>▲</w:t>
            </w:r>
            <w:r>
              <w:rPr>
                <w:sz w:val="21"/>
              </w:rPr>
              <w:t>(4)</w:t>
            </w:r>
            <w:r>
              <w:rPr>
                <w:sz w:val="21"/>
              </w:rPr>
              <w:t>.</w:t>
            </w:r>
            <w:r>
              <w:rPr>
                <w:sz w:val="21"/>
              </w:rPr>
              <w:t>如投标人为代理经销商的，须承诺产品供应来源正规、可从原厂合法供货，中标签订合同前按需提供原厂供货</w:t>
            </w:r>
            <w:r>
              <w:rPr>
                <w:sz w:val="21"/>
              </w:rPr>
              <w:t>/</w:t>
            </w:r>
            <w:r>
              <w:rPr>
                <w:sz w:val="21"/>
              </w:rPr>
              <w:t>授权相关证明材料。（提供承诺函并加盖投标人公章）。</w:t>
            </w:r>
          </w:p>
          <w:p>
            <w:pPr>
              <w:pStyle w:val="null3"/>
              <w:jc w:val="both"/>
            </w:pPr>
            <w:r>
              <w:rPr>
                <w:sz w:val="21"/>
              </w:rPr>
              <w:t>一、技术参数要求：</w:t>
            </w:r>
          </w:p>
          <w:p>
            <w:pPr>
              <w:pStyle w:val="null3"/>
              <w:jc w:val="both"/>
            </w:pPr>
            <w:r>
              <w:rPr>
                <w:sz w:val="21"/>
              </w:rPr>
              <w:t>1</w:t>
            </w:r>
            <w:r>
              <w:rPr>
                <w:sz w:val="21"/>
              </w:rPr>
              <w:t>、适用于成人、小儿、新生儿的监测。</w:t>
            </w:r>
          </w:p>
          <w:p>
            <w:pPr>
              <w:pStyle w:val="null3"/>
              <w:jc w:val="both"/>
            </w:pPr>
            <w:r>
              <w:rPr>
                <w:sz w:val="21"/>
              </w:rPr>
              <w:t>2</w:t>
            </w:r>
            <w:r>
              <w:rPr>
                <w:sz w:val="21"/>
              </w:rPr>
              <w:t>、工作大气压力</w:t>
            </w:r>
            <w:r>
              <w:rPr>
                <w:sz w:val="21"/>
              </w:rPr>
              <w:t>57.0 ~ 107.4 kPa</w:t>
            </w:r>
          </w:p>
          <w:p>
            <w:pPr>
              <w:pStyle w:val="null3"/>
              <w:jc w:val="both"/>
            </w:pPr>
            <w:r>
              <w:rPr>
                <w:sz w:val="21"/>
              </w:rPr>
              <w:t>▲</w:t>
            </w:r>
            <w:r>
              <w:rPr>
                <w:sz w:val="21"/>
              </w:rPr>
              <w:t>3</w:t>
            </w:r>
            <w:r>
              <w:rPr>
                <w:sz w:val="21"/>
              </w:rPr>
              <w:t>、转运监护仪，满足院内、外转运使用场景。</w:t>
            </w:r>
          </w:p>
          <w:p>
            <w:pPr>
              <w:pStyle w:val="null3"/>
              <w:jc w:val="both"/>
            </w:pPr>
            <w:r>
              <w:rPr>
                <w:sz w:val="21"/>
              </w:rPr>
              <w:t>4</w:t>
            </w:r>
            <w:r>
              <w:rPr>
                <w:sz w:val="21"/>
              </w:rPr>
              <w:t>、</w:t>
            </w:r>
            <w:r>
              <w:rPr>
                <w:sz w:val="21"/>
              </w:rPr>
              <w:t>彩色触摸显示屏</w:t>
            </w:r>
            <w:r>
              <w:rPr>
                <w:sz w:val="21"/>
              </w:rPr>
              <w:t xml:space="preserve">≧ </w:t>
            </w:r>
            <w:r>
              <w:rPr>
                <w:sz w:val="21"/>
              </w:rPr>
              <w:t xml:space="preserve">5 </w:t>
            </w:r>
            <w:r>
              <w:rPr>
                <w:sz w:val="21"/>
              </w:rPr>
              <w:t>英寸</w:t>
            </w:r>
            <w:r>
              <w:rPr>
                <w:sz w:val="21"/>
              </w:rPr>
              <w:t>，小巧便携。</w:t>
            </w:r>
          </w:p>
          <w:p>
            <w:pPr>
              <w:pStyle w:val="null3"/>
              <w:jc w:val="both"/>
            </w:pPr>
            <w:r>
              <w:rPr>
                <w:sz w:val="21"/>
              </w:rPr>
              <w:t>5</w:t>
            </w:r>
            <w:r>
              <w:rPr>
                <w:sz w:val="21"/>
              </w:rPr>
              <w:t>、</w:t>
            </w:r>
            <w:r>
              <w:rPr>
                <w:sz w:val="21"/>
              </w:rPr>
              <w:t xml:space="preserve">IP44 </w:t>
            </w:r>
            <w:r>
              <w:rPr>
                <w:sz w:val="21"/>
              </w:rPr>
              <w:t>防尘防水，易清洁和适用医院内外不同临床救治环境。</w:t>
            </w:r>
          </w:p>
          <w:p>
            <w:pPr>
              <w:pStyle w:val="null3"/>
              <w:jc w:val="both"/>
            </w:pPr>
            <w:r>
              <w:rPr>
                <w:sz w:val="21"/>
              </w:rPr>
              <w:t>6</w:t>
            </w:r>
            <w:r>
              <w:rPr>
                <w:sz w:val="21"/>
              </w:rPr>
              <w:t>、</w:t>
            </w:r>
            <w:r>
              <w:rPr>
                <w:sz w:val="21"/>
              </w:rPr>
              <w:t>六面均可承受</w:t>
            </w:r>
            <w:r>
              <w:rPr>
                <w:sz w:val="21"/>
              </w:rPr>
              <w:t>≥</w:t>
            </w:r>
            <w:r>
              <w:rPr>
                <w:sz w:val="21"/>
              </w:rPr>
              <w:t>1</w:t>
            </w:r>
            <w:r>
              <w:rPr>
                <w:sz w:val="21"/>
              </w:rPr>
              <w:t>米</w:t>
            </w:r>
            <w:r>
              <w:rPr>
                <w:sz w:val="21"/>
              </w:rPr>
              <w:t>跌落冲击</w:t>
            </w:r>
            <w:r>
              <w:rPr>
                <w:sz w:val="21"/>
              </w:rPr>
              <w:t>，满足转运过程中的复杂临床救治环境。</w:t>
            </w:r>
          </w:p>
          <w:p>
            <w:pPr>
              <w:pStyle w:val="null3"/>
              <w:jc w:val="both"/>
            </w:pPr>
            <w:r>
              <w:rPr>
                <w:sz w:val="21"/>
              </w:rPr>
              <w:t>7</w:t>
            </w:r>
            <w:r>
              <w:rPr>
                <w:sz w:val="21"/>
              </w:rPr>
              <w:t>、整机无风扇设计。</w:t>
            </w:r>
          </w:p>
          <w:p>
            <w:pPr>
              <w:pStyle w:val="null3"/>
              <w:jc w:val="both"/>
            </w:pPr>
            <w:r>
              <w:rPr>
                <w:sz w:val="21"/>
              </w:rPr>
              <w:t>8</w:t>
            </w:r>
            <w:r>
              <w:rPr>
                <w:sz w:val="21"/>
              </w:rPr>
              <w:t>、内置锂电池供电，支持≧</w:t>
            </w:r>
            <w:r>
              <w:rPr>
                <w:sz w:val="21"/>
              </w:rPr>
              <w:t>5</w:t>
            </w:r>
            <w:r>
              <w:rPr>
                <w:sz w:val="21"/>
              </w:rPr>
              <w:t>小时的持续监测。</w:t>
            </w:r>
          </w:p>
          <w:p>
            <w:pPr>
              <w:pStyle w:val="null3"/>
              <w:jc w:val="both"/>
            </w:pPr>
            <w:r>
              <w:rPr>
                <w:sz w:val="21"/>
              </w:rPr>
              <w:t>9</w:t>
            </w:r>
            <w:r>
              <w:rPr>
                <w:sz w:val="21"/>
              </w:rPr>
              <w:t xml:space="preserve">、内置 </w:t>
            </w:r>
            <w:r>
              <w:rPr>
                <w:sz w:val="21"/>
              </w:rPr>
              <w:t xml:space="preserve">DC </w:t>
            </w:r>
            <w:r>
              <w:rPr>
                <w:sz w:val="21"/>
              </w:rPr>
              <w:t>电源接口，可以进行车载充电。</w:t>
            </w:r>
          </w:p>
          <w:p>
            <w:pPr>
              <w:pStyle w:val="null3"/>
              <w:jc w:val="both"/>
            </w:pPr>
            <w:r>
              <w:rPr>
                <w:sz w:val="21"/>
              </w:rPr>
              <w:t>10</w:t>
            </w:r>
            <w:r>
              <w:rPr>
                <w:sz w:val="21"/>
              </w:rPr>
              <w:t xml:space="preserve">、支持 </w:t>
            </w:r>
            <w:r>
              <w:rPr>
                <w:sz w:val="21"/>
              </w:rPr>
              <w:t xml:space="preserve">3/5 </w:t>
            </w:r>
            <w:r>
              <w:rPr>
                <w:sz w:val="21"/>
              </w:rPr>
              <w:t>导心电，阻抗呼吸，血氧、无创血压和</w:t>
            </w:r>
            <w:r>
              <w:rPr>
                <w:sz w:val="21"/>
              </w:rPr>
              <w:t>2</w:t>
            </w:r>
            <w:r>
              <w:rPr>
                <w:sz w:val="21"/>
              </w:rPr>
              <w:t>通道体温。</w:t>
            </w:r>
          </w:p>
          <w:p>
            <w:pPr>
              <w:pStyle w:val="null3"/>
              <w:jc w:val="both"/>
            </w:pPr>
            <w:r>
              <w:rPr>
                <w:sz w:val="21"/>
              </w:rPr>
              <w:t>11</w:t>
            </w:r>
            <w:r>
              <w:rPr>
                <w:sz w:val="21"/>
              </w:rPr>
              <w:t>、具有多导心电监护算法 ，同步分析至少</w:t>
            </w:r>
            <w:r>
              <w:rPr>
                <w:sz w:val="21"/>
              </w:rPr>
              <w:t>2</w:t>
            </w:r>
            <w:r>
              <w:rPr>
                <w:sz w:val="21"/>
              </w:rPr>
              <w:t>通道心电波形，能够良好抗干扰。</w:t>
            </w:r>
          </w:p>
          <w:p>
            <w:pPr>
              <w:pStyle w:val="null3"/>
              <w:jc w:val="both"/>
            </w:pPr>
            <w:r>
              <w:rPr>
                <w:sz w:val="21"/>
              </w:rPr>
              <w:t>▲</w:t>
            </w:r>
            <w:r>
              <w:rPr>
                <w:sz w:val="21"/>
              </w:rPr>
              <w:t>12</w:t>
            </w:r>
            <w:r>
              <w:rPr>
                <w:sz w:val="21"/>
              </w:rPr>
              <w:t>、心率测量范围：成人</w:t>
            </w:r>
            <w:r>
              <w:rPr>
                <w:sz w:val="21"/>
              </w:rPr>
              <w:t>15</w:t>
            </w:r>
            <w:r>
              <w:rPr>
                <w:sz w:val="21"/>
              </w:rPr>
              <w:t>–</w:t>
            </w:r>
            <w:r>
              <w:rPr>
                <w:sz w:val="21"/>
              </w:rPr>
              <w:t>300 bpm</w:t>
            </w:r>
            <w:r>
              <w:rPr>
                <w:sz w:val="21"/>
              </w:rPr>
              <w:t>，小儿</w:t>
            </w:r>
            <w:r>
              <w:rPr>
                <w:sz w:val="21"/>
              </w:rPr>
              <w:t>/</w:t>
            </w:r>
            <w:r>
              <w:rPr>
                <w:sz w:val="21"/>
              </w:rPr>
              <w:t>新生儿</w:t>
            </w:r>
            <w:r>
              <w:rPr>
                <w:sz w:val="21"/>
              </w:rPr>
              <w:t>15 - 350 bpm</w:t>
            </w:r>
            <w:r>
              <w:rPr>
                <w:sz w:val="21"/>
              </w:rPr>
              <w:t>。</w:t>
            </w:r>
          </w:p>
          <w:p>
            <w:pPr>
              <w:pStyle w:val="null3"/>
              <w:jc w:val="both"/>
            </w:pPr>
            <w:r>
              <w:rPr>
                <w:sz w:val="21"/>
              </w:rPr>
              <w:t>13</w:t>
            </w:r>
            <w:r>
              <w:rPr>
                <w:sz w:val="21"/>
              </w:rPr>
              <w:t xml:space="preserve">、波速提供 </w:t>
            </w:r>
            <w:r>
              <w:rPr>
                <w:sz w:val="21"/>
              </w:rPr>
              <w:t xml:space="preserve">50mm/s </w:t>
            </w:r>
            <w:r>
              <w:rPr>
                <w:sz w:val="21"/>
              </w:rPr>
              <w:t>，</w:t>
            </w:r>
            <w:r>
              <w:rPr>
                <w:sz w:val="21"/>
              </w:rPr>
              <w:t>25 mm/s</w:t>
            </w:r>
            <w:r>
              <w:rPr>
                <w:sz w:val="21"/>
              </w:rPr>
              <w:t>、</w:t>
            </w:r>
            <w:r>
              <w:rPr>
                <w:sz w:val="21"/>
              </w:rPr>
              <w:t>12.5 mm/s</w:t>
            </w:r>
            <w:r>
              <w:rPr>
                <w:sz w:val="21"/>
              </w:rPr>
              <w:t>、</w:t>
            </w:r>
            <w:r>
              <w:rPr>
                <w:sz w:val="21"/>
              </w:rPr>
              <w:t xml:space="preserve">6.25 mm/s </w:t>
            </w:r>
            <w:r>
              <w:rPr>
                <w:sz w:val="21"/>
              </w:rPr>
              <w:t>可选。</w:t>
            </w:r>
          </w:p>
          <w:p>
            <w:pPr>
              <w:pStyle w:val="null3"/>
              <w:jc w:val="both"/>
            </w:pPr>
            <w:r>
              <w:rPr>
                <w:sz w:val="21"/>
              </w:rPr>
              <w:t>14</w:t>
            </w:r>
            <w:r>
              <w:rPr>
                <w:sz w:val="21"/>
              </w:rPr>
              <w:t>、滤波模式提供诊断模式</w:t>
            </w:r>
            <w:r>
              <w:rPr>
                <w:sz w:val="21"/>
              </w:rPr>
              <w:t xml:space="preserve">(0.05 -150Hz) </w:t>
            </w:r>
            <w:r>
              <w:rPr>
                <w:sz w:val="21"/>
              </w:rPr>
              <w:t>，监护模式</w:t>
            </w:r>
            <w:r>
              <w:rPr>
                <w:sz w:val="21"/>
              </w:rPr>
              <w:t>(0.5 -40Hz)</w:t>
            </w:r>
            <w:r>
              <w:rPr>
                <w:sz w:val="21"/>
              </w:rPr>
              <w:t>，</w:t>
            </w:r>
            <w:r>
              <w:rPr>
                <w:sz w:val="21"/>
              </w:rPr>
              <w:t xml:space="preserve">ST </w:t>
            </w:r>
            <w:r>
              <w:rPr>
                <w:sz w:val="21"/>
              </w:rPr>
              <w:t>模式</w:t>
            </w:r>
            <w:r>
              <w:rPr>
                <w:sz w:val="21"/>
              </w:rPr>
              <w:t>( 0.05 - 40Hz)</w:t>
            </w:r>
            <w:r>
              <w:rPr>
                <w:sz w:val="21"/>
              </w:rPr>
              <w:t>，手术模式</w:t>
            </w:r>
            <w:r>
              <w:rPr>
                <w:sz w:val="21"/>
              </w:rPr>
              <w:t>(1-20Hz)</w:t>
            </w:r>
            <w:r>
              <w:rPr>
                <w:sz w:val="21"/>
              </w:rPr>
              <w:t>。</w:t>
            </w:r>
          </w:p>
          <w:p>
            <w:pPr>
              <w:pStyle w:val="null3"/>
              <w:jc w:val="both"/>
            </w:pPr>
            <w:r>
              <w:rPr>
                <w:sz w:val="21"/>
              </w:rPr>
              <w:t>15</w:t>
            </w:r>
            <w:r>
              <w:rPr>
                <w:sz w:val="21"/>
              </w:rPr>
              <w:t xml:space="preserve">、提供不少于 </w:t>
            </w:r>
            <w:r>
              <w:rPr>
                <w:sz w:val="21"/>
              </w:rPr>
              <w:t xml:space="preserve">20 </w:t>
            </w:r>
            <w:r>
              <w:rPr>
                <w:sz w:val="21"/>
              </w:rPr>
              <w:t>种心律失常事件的分析。</w:t>
            </w:r>
          </w:p>
          <w:p>
            <w:pPr>
              <w:pStyle w:val="null3"/>
              <w:jc w:val="both"/>
            </w:pPr>
            <w:r>
              <w:rPr>
                <w:sz w:val="21"/>
              </w:rPr>
              <w:t>16</w:t>
            </w:r>
            <w:r>
              <w:rPr>
                <w:sz w:val="21"/>
              </w:rPr>
              <w:t xml:space="preserve">、提供 </w:t>
            </w:r>
            <w:r>
              <w:rPr>
                <w:sz w:val="21"/>
              </w:rPr>
              <w:t xml:space="preserve">ST </w:t>
            </w:r>
            <w:r>
              <w:rPr>
                <w:sz w:val="21"/>
              </w:rPr>
              <w:t>段分析，提供显示和存储</w:t>
            </w:r>
            <w:r>
              <w:rPr>
                <w:sz w:val="21"/>
              </w:rPr>
              <w:t>ST</w:t>
            </w:r>
            <w:r>
              <w:rPr>
                <w:sz w:val="21"/>
              </w:rPr>
              <w:t>值和每个</w:t>
            </w:r>
            <w:r>
              <w:rPr>
                <w:sz w:val="21"/>
              </w:rPr>
              <w:t>ST</w:t>
            </w:r>
            <w:r>
              <w:rPr>
                <w:sz w:val="21"/>
              </w:rPr>
              <w:t>的模板。</w:t>
            </w:r>
          </w:p>
          <w:p>
            <w:pPr>
              <w:pStyle w:val="null3"/>
              <w:jc w:val="both"/>
            </w:pPr>
            <w:r>
              <w:rPr>
                <w:sz w:val="21"/>
              </w:rPr>
              <w:t>17</w:t>
            </w:r>
            <w:r>
              <w:rPr>
                <w:sz w:val="21"/>
              </w:rPr>
              <w:t xml:space="preserve">、具有 </w:t>
            </w:r>
            <w:r>
              <w:rPr>
                <w:sz w:val="21"/>
              </w:rPr>
              <w:t xml:space="preserve">QT/QTc </w:t>
            </w:r>
            <w:r>
              <w:rPr>
                <w:sz w:val="21"/>
              </w:rPr>
              <w:t>测量功能，提供</w:t>
            </w:r>
            <w:r>
              <w:rPr>
                <w:sz w:val="21"/>
              </w:rPr>
              <w:t xml:space="preserve">QT </w:t>
            </w:r>
            <w:r>
              <w:rPr>
                <w:sz w:val="21"/>
              </w:rPr>
              <w:t>，</w:t>
            </w:r>
            <w:r>
              <w:rPr>
                <w:sz w:val="21"/>
              </w:rPr>
              <w:t xml:space="preserve">QTc </w:t>
            </w:r>
            <w:r>
              <w:rPr>
                <w:sz w:val="21"/>
              </w:rPr>
              <w:t xml:space="preserve">和 Δ </w:t>
            </w:r>
            <w:r>
              <w:rPr>
                <w:sz w:val="21"/>
              </w:rPr>
              <w:t xml:space="preserve">QTc </w:t>
            </w:r>
            <w:r>
              <w:rPr>
                <w:sz w:val="21"/>
              </w:rPr>
              <w:t>参数值。</w:t>
            </w:r>
          </w:p>
          <w:p>
            <w:pPr>
              <w:pStyle w:val="null3"/>
              <w:jc w:val="both"/>
            </w:pPr>
            <w:r>
              <w:rPr>
                <w:sz w:val="21"/>
              </w:rPr>
              <w:t>18</w:t>
            </w:r>
            <w:r>
              <w:rPr>
                <w:sz w:val="21"/>
              </w:rPr>
              <w:t>、</w:t>
            </w:r>
            <w:r>
              <w:rPr>
                <w:sz w:val="21"/>
              </w:rPr>
              <w:t>PI</w:t>
            </w:r>
            <w:r>
              <w:rPr>
                <w:sz w:val="21"/>
              </w:rPr>
              <w:t>具备显示功能，测量范围满足临床使用。</w:t>
            </w:r>
          </w:p>
          <w:p>
            <w:pPr>
              <w:pStyle w:val="null3"/>
              <w:jc w:val="both"/>
            </w:pPr>
            <w:r>
              <w:rPr>
                <w:sz w:val="21"/>
              </w:rPr>
              <w:t>19</w:t>
            </w:r>
            <w:r>
              <w:rPr>
                <w:sz w:val="21"/>
              </w:rPr>
              <w:t>、提供双通道体温测量，提供两通道体温测量差值显示。</w:t>
            </w:r>
          </w:p>
          <w:p>
            <w:pPr>
              <w:pStyle w:val="null3"/>
              <w:jc w:val="both"/>
            </w:pPr>
            <w:r>
              <w:rPr>
                <w:sz w:val="21"/>
              </w:rPr>
              <w:t>20</w:t>
            </w:r>
            <w:r>
              <w:rPr>
                <w:sz w:val="21"/>
              </w:rPr>
              <w:t>、提供手动、自动间隔、连续、序列四种无创血压测量模式。</w:t>
            </w:r>
          </w:p>
          <w:p>
            <w:pPr>
              <w:pStyle w:val="null3"/>
              <w:jc w:val="both"/>
            </w:pPr>
            <w:r>
              <w:rPr>
                <w:sz w:val="21"/>
              </w:rPr>
              <w:t>21</w:t>
            </w:r>
            <w:r>
              <w:rPr>
                <w:sz w:val="21"/>
              </w:rPr>
              <w:t>、</w:t>
            </w:r>
            <w:r>
              <w:rPr>
                <w:sz w:val="21"/>
              </w:rPr>
              <w:t>120</w:t>
            </w:r>
            <w:r>
              <w:rPr>
                <w:sz w:val="21"/>
              </w:rPr>
              <w:t>小时</w:t>
            </w:r>
            <w:r>
              <w:rPr>
                <w:sz w:val="21"/>
              </w:rPr>
              <w:t>(</w:t>
            </w:r>
            <w:r>
              <w:rPr>
                <w:sz w:val="21"/>
              </w:rPr>
              <w:t>分辨率</w:t>
            </w:r>
            <w:r>
              <w:rPr>
                <w:sz w:val="21"/>
              </w:rPr>
              <w:t>1</w:t>
            </w:r>
            <w:r>
              <w:rPr>
                <w:sz w:val="21"/>
              </w:rPr>
              <w:t>分钟</w:t>
            </w:r>
            <w:r>
              <w:rPr>
                <w:sz w:val="21"/>
              </w:rPr>
              <w:t>)</w:t>
            </w:r>
            <w:r>
              <w:rPr>
                <w:sz w:val="21"/>
              </w:rPr>
              <w:t>趋势表、趋势图回顾。</w:t>
            </w:r>
          </w:p>
          <w:p>
            <w:pPr>
              <w:pStyle w:val="null3"/>
              <w:jc w:val="both"/>
            </w:pPr>
            <w:r>
              <w:rPr>
                <w:sz w:val="21"/>
              </w:rPr>
              <w:t>22</w:t>
            </w:r>
            <w:r>
              <w:rPr>
                <w:sz w:val="21"/>
              </w:rPr>
              <w:t>、可存储不少于</w:t>
            </w:r>
            <w:r>
              <w:rPr>
                <w:sz w:val="21"/>
              </w:rPr>
              <w:t>1000</w:t>
            </w:r>
            <w:r>
              <w:rPr>
                <w:sz w:val="21"/>
              </w:rPr>
              <w:t>条事件回顾。每条报警事件至少能够存储</w:t>
            </w:r>
            <w:r>
              <w:rPr>
                <w:sz w:val="21"/>
              </w:rPr>
              <w:t>32</w:t>
            </w:r>
            <w:r>
              <w:rPr>
                <w:sz w:val="21"/>
              </w:rPr>
              <w:t>秒三道相关波形，以及报警触发时所有测量参数值。</w:t>
            </w:r>
          </w:p>
          <w:p>
            <w:pPr>
              <w:pStyle w:val="null3"/>
              <w:jc w:val="both"/>
            </w:pPr>
            <w:r>
              <w:rPr>
                <w:sz w:val="21"/>
              </w:rPr>
              <w:t>▲</w:t>
            </w:r>
            <w:r>
              <w:rPr>
                <w:sz w:val="21"/>
              </w:rPr>
              <w:t>23</w:t>
            </w:r>
            <w:r>
              <w:rPr>
                <w:sz w:val="21"/>
              </w:rPr>
              <w:t>、可存储不少于</w:t>
            </w:r>
            <w:r>
              <w:rPr>
                <w:sz w:val="21"/>
              </w:rPr>
              <w:t>1000</w:t>
            </w:r>
            <w:r>
              <w:rPr>
                <w:sz w:val="21"/>
              </w:rPr>
              <w:t>条</w:t>
            </w:r>
            <w:r>
              <w:rPr>
                <w:sz w:val="21"/>
              </w:rPr>
              <w:t>NIBP</w:t>
            </w:r>
            <w:r>
              <w:rPr>
                <w:sz w:val="21"/>
              </w:rPr>
              <w:t>测量结果回顾。</w:t>
            </w:r>
          </w:p>
          <w:p>
            <w:pPr>
              <w:pStyle w:val="null3"/>
              <w:jc w:val="left"/>
            </w:pPr>
            <w:r>
              <w:rPr>
                <w:sz w:val="21"/>
              </w:rPr>
              <w:t>24</w:t>
            </w:r>
            <w:r>
              <w:rPr>
                <w:sz w:val="21"/>
              </w:rPr>
              <w:t>、</w:t>
            </w:r>
            <w:r>
              <w:rPr>
                <w:sz w:val="21"/>
              </w:rPr>
              <w:t>具备</w:t>
            </w:r>
            <w:r>
              <w:rPr>
                <w:sz w:val="21"/>
              </w:rPr>
              <w:t>≥</w:t>
            </w:r>
            <w:r>
              <w:rPr>
                <w:sz w:val="21"/>
              </w:rPr>
              <w:t>48</w:t>
            </w:r>
            <w:r>
              <w:rPr>
                <w:sz w:val="21"/>
              </w:rPr>
              <w:t>小时全息波形回顾。</w:t>
            </w:r>
          </w:p>
          <w:p>
            <w:pPr>
              <w:pStyle w:val="null3"/>
              <w:jc w:val="both"/>
            </w:pPr>
            <w:r>
              <w:rPr>
                <w:sz w:val="21"/>
              </w:rPr>
              <w:t>25</w:t>
            </w:r>
            <w:r>
              <w:rPr>
                <w:sz w:val="21"/>
              </w:rPr>
              <w:t>、单台配置清单</w:t>
            </w:r>
          </w:p>
          <w:tbl>
            <w:tblPr>
              <w:tblInd w:type="dxa" w:w="120"/>
              <w:tblBorders>
                <w:top w:val="none" w:color="000000" w:sz="4"/>
                <w:left w:val="none" w:color="000000" w:sz="4"/>
                <w:bottom w:val="none" w:color="000000" w:sz="4"/>
                <w:right w:val="none" w:color="000000" w:sz="4"/>
                <w:insideH w:val="none"/>
                <w:insideV w:val="none"/>
              </w:tblBorders>
            </w:tblPr>
            <w:tblGrid>
              <w:gridCol w:w="1114"/>
              <w:gridCol w:w="3371"/>
              <w:gridCol w:w="1114"/>
            </w:tblGrid>
            <w:tr>
              <w:tc>
                <w:tcPr>
                  <w:tcW w:type="dxa" w:w="111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序号</w:t>
                  </w:r>
                </w:p>
              </w:tc>
              <w:tc>
                <w:tcPr>
                  <w:tcW w:type="dxa" w:w="337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配件</w:t>
                  </w:r>
                </w:p>
              </w:tc>
              <w:tc>
                <w:tcPr>
                  <w:tcW w:type="dxa" w:w="111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数量</w:t>
                  </w:r>
                </w:p>
              </w:tc>
            </w:tr>
            <w:tr>
              <w:tc>
                <w:tcPr>
                  <w:tcW w:type="dxa" w:w="11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33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主机</w:t>
                  </w:r>
                </w:p>
              </w:tc>
              <w:tc>
                <w:tcPr>
                  <w:tcW w:type="dxa" w:w="11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 xml:space="preserve">1 </w:t>
                  </w:r>
                  <w:r>
                    <w:rPr>
                      <w:sz w:val="21"/>
                    </w:rPr>
                    <w:t>台</w:t>
                  </w:r>
                </w:p>
              </w:tc>
            </w:tr>
            <w:tr>
              <w:tc>
                <w:tcPr>
                  <w:tcW w:type="dxa" w:w="11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33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心电导联线</w:t>
                  </w:r>
                </w:p>
              </w:tc>
              <w:tc>
                <w:tcPr>
                  <w:tcW w:type="dxa" w:w="11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 xml:space="preserve">1 </w:t>
                  </w:r>
                  <w:r>
                    <w:rPr>
                      <w:sz w:val="21"/>
                    </w:rPr>
                    <w:t>套</w:t>
                  </w:r>
                </w:p>
              </w:tc>
            </w:tr>
            <w:tr>
              <w:tc>
                <w:tcPr>
                  <w:tcW w:type="dxa" w:w="11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33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血氧电缆</w:t>
                  </w:r>
                </w:p>
              </w:tc>
              <w:tc>
                <w:tcPr>
                  <w:tcW w:type="dxa" w:w="11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 xml:space="preserve">1 </w:t>
                  </w:r>
                  <w:r>
                    <w:rPr>
                      <w:sz w:val="21"/>
                    </w:rPr>
                    <w:t>套</w:t>
                  </w:r>
                </w:p>
              </w:tc>
            </w:tr>
            <w:tr>
              <w:tc>
                <w:tcPr>
                  <w:tcW w:type="dxa" w:w="11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33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血氧传感器</w:t>
                  </w:r>
                </w:p>
              </w:tc>
              <w:tc>
                <w:tcPr>
                  <w:tcW w:type="dxa" w:w="11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 xml:space="preserve">1 </w:t>
                  </w:r>
                  <w:r>
                    <w:rPr>
                      <w:sz w:val="21"/>
                    </w:rPr>
                    <w:t>个</w:t>
                  </w:r>
                </w:p>
              </w:tc>
            </w:tr>
            <w:tr>
              <w:tc>
                <w:tcPr>
                  <w:tcW w:type="dxa" w:w="11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33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血压导气管</w:t>
                  </w:r>
                </w:p>
              </w:tc>
              <w:tc>
                <w:tcPr>
                  <w:tcW w:type="dxa" w:w="11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 xml:space="preserve">1 </w:t>
                  </w:r>
                  <w:r>
                    <w:rPr>
                      <w:sz w:val="21"/>
                    </w:rPr>
                    <w:t>根</w:t>
                  </w:r>
                </w:p>
              </w:tc>
            </w:tr>
            <w:tr>
              <w:tc>
                <w:tcPr>
                  <w:tcW w:type="dxa" w:w="11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33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无创血压袖套</w:t>
                  </w:r>
                </w:p>
              </w:tc>
              <w:tc>
                <w:tcPr>
                  <w:tcW w:type="dxa" w:w="11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 xml:space="preserve">1 </w:t>
                  </w:r>
                  <w:r>
                    <w:rPr>
                      <w:sz w:val="21"/>
                    </w:rPr>
                    <w:t>套</w:t>
                  </w:r>
                </w:p>
              </w:tc>
            </w:tr>
            <w:tr>
              <w:tc>
                <w:tcPr>
                  <w:tcW w:type="dxa" w:w="11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c>
                <w:tcPr>
                  <w:tcW w:type="dxa" w:w="33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主机手柄</w:t>
                  </w:r>
                </w:p>
              </w:tc>
              <w:tc>
                <w:tcPr>
                  <w:tcW w:type="dxa" w:w="11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 xml:space="preserve">1 </w:t>
                  </w:r>
                  <w:r>
                    <w:rPr>
                      <w:sz w:val="21"/>
                    </w:rPr>
                    <w:t>个</w:t>
                  </w:r>
                </w:p>
              </w:tc>
            </w:tr>
            <w:tr>
              <w:tc>
                <w:tcPr>
                  <w:tcW w:type="dxa" w:w="11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33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锂电池</w:t>
                  </w:r>
                </w:p>
              </w:tc>
              <w:tc>
                <w:tcPr>
                  <w:tcW w:type="dxa" w:w="11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 xml:space="preserve">1 </w:t>
                  </w:r>
                  <w:r>
                    <w:rPr>
                      <w:sz w:val="21"/>
                    </w:rPr>
                    <w:t>块</w:t>
                  </w:r>
                </w:p>
              </w:tc>
            </w:tr>
            <w:tr>
              <w:tc>
                <w:tcPr>
                  <w:tcW w:type="dxa" w:w="11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9</w:t>
                  </w:r>
                </w:p>
              </w:tc>
              <w:tc>
                <w:tcPr>
                  <w:tcW w:type="dxa" w:w="33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三芯电源线</w:t>
                  </w:r>
                </w:p>
              </w:tc>
              <w:tc>
                <w:tcPr>
                  <w:tcW w:type="dxa" w:w="11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 xml:space="preserve">1 </w:t>
                  </w:r>
                  <w:r>
                    <w:rPr>
                      <w:sz w:val="21"/>
                    </w:rPr>
                    <w:t>根</w:t>
                  </w: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麻醉机1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p>
          <w:p>
            <w:pPr>
              <w:pStyle w:val="null3"/>
              <w:jc w:val="both"/>
            </w:pPr>
            <w:r>
              <w:rPr>
                <w:sz w:val="21"/>
              </w:rPr>
              <w:t>(1)</w:t>
            </w:r>
            <w:r>
              <w:rPr>
                <w:sz w:val="21"/>
              </w:rPr>
              <w:t>“★”号条款是关键技术参数，一项不符合即导致该投标人投标无效。带“▲”号条款为评审时的重要技术参数，不作为投标无效条款。</w:t>
            </w:r>
          </w:p>
          <w:p>
            <w:pPr>
              <w:pStyle w:val="null3"/>
              <w:jc w:val="both"/>
            </w:pPr>
            <w:r>
              <w:rPr>
                <w:sz w:val="21"/>
              </w:rPr>
              <w:t>(2)</w:t>
            </w:r>
            <w:r>
              <w:rPr>
                <w:sz w:val="21"/>
              </w:rPr>
              <w:t>本项目采购类型属于</w:t>
            </w:r>
            <w:r>
              <w:rPr>
                <w:sz w:val="21"/>
                <w:b/>
                <w:u w:val="single"/>
              </w:rPr>
              <w:t>货物</w:t>
            </w:r>
            <w:r>
              <w:rPr>
                <w:sz w:val="21"/>
              </w:rPr>
              <w:t>，如需提供中小企业声明函的，应</w:t>
            </w:r>
            <w:r>
              <w:rPr>
                <w:sz w:val="21"/>
                <w:b/>
                <w:u w:val="single"/>
              </w:rPr>
              <w:t>按中小企业声明函（货物）</w:t>
            </w:r>
            <w:r>
              <w:rPr>
                <w:sz w:val="21"/>
              </w:rPr>
              <w:t>格式提供。在货物采购项目中，货物由中小企业制造，即货物由中小企业生产且使用该中小企业商号或者注册商标的，可享受法规规定的中小企业扶持政策，不对投标人主体类型作任何限制要求。投标人提供的货物既有中小企业制造的，也有大型企业制造的，不享受法规规定的中小企业扶持政策。</w:t>
            </w:r>
          </w:p>
          <w:p>
            <w:pPr>
              <w:pStyle w:val="null3"/>
              <w:jc w:val="both"/>
            </w:pPr>
            <w:r>
              <w:rPr>
                <w:sz w:val="21"/>
              </w:rPr>
              <w:t>★</w:t>
            </w:r>
            <w:r>
              <w:rPr>
                <w:sz w:val="21"/>
              </w:rPr>
              <w:t>(3)</w:t>
            </w:r>
            <w:r>
              <w:rPr>
                <w:sz w:val="21"/>
              </w:rPr>
              <w:t>所投产品具有有效的医疗器械注册证明。</w:t>
            </w:r>
            <w:r>
              <w:rPr>
                <w:sz w:val="21"/>
              </w:rPr>
              <w:t>且所投产品型号必须与医疗器械注册证显示型号一致（注册证过期的，须提供网上可以查询的延期公告，如因其他特殊原因查询不到，须提供监督管理局受理的医疗器械注册延期通知书；涉及型号变更的须提供监督管理部门审核通过的变更文件）。</w:t>
            </w:r>
            <w:r>
              <w:rPr>
                <w:sz w:val="21"/>
              </w:rPr>
              <w:t>（如国家另有规定，则适用其规定）</w:t>
            </w:r>
          </w:p>
          <w:p>
            <w:pPr>
              <w:pStyle w:val="null3"/>
              <w:jc w:val="both"/>
            </w:pPr>
            <w:r>
              <w:rPr>
                <w:sz w:val="21"/>
              </w:rPr>
              <w:t>▲</w:t>
            </w:r>
            <w:r>
              <w:rPr>
                <w:sz w:val="21"/>
              </w:rPr>
              <w:t>(4)</w:t>
            </w:r>
            <w:r>
              <w:rPr>
                <w:sz w:val="21"/>
              </w:rPr>
              <w:t>.</w:t>
            </w:r>
            <w:r>
              <w:rPr>
                <w:sz w:val="21"/>
              </w:rPr>
              <w:t>如投标人为代理经销商的，须承诺产品供应来源正规、可从原厂合法供货，中标签订合同前按需提供原厂供货</w:t>
            </w:r>
            <w:r>
              <w:rPr>
                <w:sz w:val="21"/>
              </w:rPr>
              <w:t>/</w:t>
            </w:r>
            <w:r>
              <w:rPr>
                <w:sz w:val="21"/>
              </w:rPr>
              <w:t>授权相关证明材料。（提供承诺函并加盖投标人公章）。</w:t>
            </w:r>
          </w:p>
          <w:p>
            <w:pPr>
              <w:pStyle w:val="null3"/>
              <w:jc w:val="both"/>
            </w:pPr>
            <w:r>
              <w:rPr>
                <w:sz w:val="21"/>
              </w:rPr>
              <w:t>一、技术参数要求：</w:t>
            </w:r>
          </w:p>
          <w:p>
            <w:pPr>
              <w:pStyle w:val="null3"/>
              <w:jc w:val="both"/>
            </w:pPr>
            <w:r>
              <w:rPr>
                <w:sz w:val="21"/>
              </w:rPr>
              <w:t>▲</w:t>
            </w:r>
            <w:r>
              <w:rPr>
                <w:sz w:val="21"/>
              </w:rPr>
              <w:t>1.</w:t>
            </w:r>
            <w:r>
              <w:rPr>
                <w:sz w:val="21"/>
              </w:rPr>
              <w:t>适用于成人，小儿，新生儿</w:t>
            </w:r>
          </w:p>
          <w:p>
            <w:pPr>
              <w:pStyle w:val="null3"/>
              <w:jc w:val="both"/>
            </w:pPr>
            <w:r>
              <w:rPr>
                <w:sz w:val="21"/>
              </w:rPr>
              <w:t>▲</w:t>
            </w:r>
            <w:r>
              <w:rPr>
                <w:sz w:val="21"/>
              </w:rPr>
              <w:t>2.</w:t>
            </w:r>
            <w:r>
              <w:rPr>
                <w:sz w:val="21"/>
              </w:rPr>
              <w:t>支持气源类型：氧气，空气</w:t>
            </w:r>
          </w:p>
          <w:p>
            <w:pPr>
              <w:pStyle w:val="null3"/>
              <w:jc w:val="both"/>
            </w:pPr>
            <w:r>
              <w:rPr>
                <w:sz w:val="21"/>
              </w:rPr>
              <w:t>3.</w:t>
            </w:r>
            <w:r>
              <w:rPr>
                <w:sz w:val="21"/>
              </w:rPr>
              <w:t>屏幕尺寸≥</w:t>
            </w:r>
            <w:r>
              <w:rPr>
                <w:sz w:val="21"/>
              </w:rPr>
              <w:t>15</w:t>
            </w:r>
            <w:r>
              <w:rPr>
                <w:sz w:val="21"/>
              </w:rPr>
              <w:t>英寸</w:t>
            </w:r>
          </w:p>
          <w:p>
            <w:pPr>
              <w:pStyle w:val="null3"/>
              <w:jc w:val="both"/>
            </w:pPr>
            <w:r>
              <w:rPr>
                <w:sz w:val="21"/>
              </w:rPr>
              <w:t>▲</w:t>
            </w:r>
            <w:r>
              <w:rPr>
                <w:sz w:val="21"/>
              </w:rPr>
              <w:t>4.</w:t>
            </w:r>
            <w:r>
              <w:rPr>
                <w:sz w:val="21"/>
              </w:rPr>
              <w:t>潮气量设定范围：</w:t>
            </w:r>
            <w:r>
              <w:rPr>
                <w:sz w:val="21"/>
              </w:rPr>
              <w:t>5-1500ml</w:t>
            </w:r>
          </w:p>
          <w:p>
            <w:pPr>
              <w:pStyle w:val="null3"/>
              <w:jc w:val="both"/>
            </w:pPr>
            <w:r>
              <w:rPr>
                <w:sz w:val="21"/>
              </w:rPr>
              <w:t>▲</w:t>
            </w:r>
            <w:r>
              <w:rPr>
                <w:sz w:val="21"/>
              </w:rPr>
              <w:t>5.</w:t>
            </w:r>
            <w:r>
              <w:rPr>
                <w:sz w:val="21"/>
              </w:rPr>
              <w:t>后备电池续航：≥</w:t>
            </w:r>
            <w:r>
              <w:rPr>
                <w:sz w:val="21"/>
              </w:rPr>
              <w:t>45min</w:t>
            </w:r>
          </w:p>
          <w:p>
            <w:pPr>
              <w:pStyle w:val="null3"/>
              <w:jc w:val="both"/>
            </w:pPr>
            <w:r>
              <w:rPr>
                <w:sz w:val="21"/>
              </w:rPr>
              <w:t>▲</w:t>
            </w:r>
            <w:r>
              <w:rPr>
                <w:sz w:val="21"/>
              </w:rPr>
              <w:t>6.PEEP</w:t>
            </w:r>
            <w:r>
              <w:rPr>
                <w:sz w:val="21"/>
              </w:rPr>
              <w:t>设置范围：</w:t>
            </w:r>
            <w:r>
              <w:rPr>
                <w:sz w:val="21"/>
              </w:rPr>
              <w:t>关</w:t>
            </w:r>
            <w:r>
              <w:rPr>
                <w:sz w:val="21"/>
              </w:rPr>
              <w:t>,4-30 cmH20,</w:t>
            </w:r>
          </w:p>
          <w:p>
            <w:pPr>
              <w:pStyle w:val="null3"/>
              <w:jc w:val="both"/>
            </w:pPr>
            <w:r>
              <w:rPr>
                <w:sz w:val="21"/>
              </w:rPr>
              <w:t>▲</w:t>
            </w:r>
            <w:r>
              <w:rPr>
                <w:sz w:val="21"/>
              </w:rPr>
              <w:t>7.</w:t>
            </w:r>
            <w:r>
              <w:rPr>
                <w:sz w:val="21"/>
              </w:rPr>
              <w:t>呼吸频率设置范围：</w:t>
            </w:r>
            <w:r>
              <w:rPr>
                <w:sz w:val="21"/>
              </w:rPr>
              <w:t>4~100</w:t>
            </w:r>
            <w:r>
              <w:rPr>
                <w:sz w:val="21"/>
              </w:rPr>
              <w:t>次</w:t>
            </w:r>
            <w:r>
              <w:rPr>
                <w:sz w:val="21"/>
              </w:rPr>
              <w:t>/min</w:t>
            </w:r>
          </w:p>
          <w:p>
            <w:pPr>
              <w:pStyle w:val="null3"/>
              <w:jc w:val="both"/>
            </w:pPr>
            <w:r>
              <w:rPr>
                <w:sz w:val="21"/>
              </w:rPr>
              <w:t>▲</w:t>
            </w:r>
            <w:r>
              <w:rPr>
                <w:sz w:val="21"/>
              </w:rPr>
              <w:t>8.</w:t>
            </w:r>
            <w:r>
              <w:rPr>
                <w:sz w:val="21"/>
              </w:rPr>
              <w:t>具有报警功能</w:t>
            </w:r>
          </w:p>
          <w:p>
            <w:pPr>
              <w:pStyle w:val="null3"/>
              <w:jc w:val="both"/>
            </w:pPr>
            <w:r>
              <w:rPr>
                <w:sz w:val="21"/>
              </w:rPr>
              <w:t>9.</w:t>
            </w:r>
            <w:r>
              <w:rPr>
                <w:sz w:val="21"/>
              </w:rPr>
              <w:t>快速充氧</w:t>
            </w:r>
            <w:r>
              <w:rPr>
                <w:sz w:val="21"/>
              </w:rPr>
              <w:t>25</w:t>
            </w:r>
            <w:r>
              <w:rPr>
                <w:sz w:val="21"/>
              </w:rPr>
              <w:t>–</w:t>
            </w:r>
            <w:r>
              <w:rPr>
                <w:sz w:val="21"/>
              </w:rPr>
              <w:t>75 L/min</w:t>
            </w:r>
          </w:p>
          <w:p>
            <w:pPr>
              <w:pStyle w:val="null3"/>
              <w:jc w:val="both"/>
            </w:pPr>
            <w:r>
              <w:rPr>
                <w:sz w:val="21"/>
              </w:rPr>
              <w:t>▲</w:t>
            </w:r>
            <w:r>
              <w:rPr>
                <w:sz w:val="21"/>
              </w:rPr>
              <w:t>10.</w:t>
            </w:r>
            <w:r>
              <w:rPr>
                <w:sz w:val="21"/>
              </w:rPr>
              <w:t>具有废气排放系统</w:t>
            </w:r>
          </w:p>
          <w:p>
            <w:pPr>
              <w:pStyle w:val="null3"/>
              <w:jc w:val="both"/>
            </w:pPr>
            <w:r>
              <w:rPr>
                <w:sz w:val="21"/>
              </w:rPr>
              <w:t>11.</w:t>
            </w:r>
            <w:r>
              <w:rPr>
                <w:sz w:val="21"/>
              </w:rPr>
              <w:t>主机配备≥</w:t>
            </w:r>
            <w:r>
              <w:rPr>
                <w:sz w:val="21"/>
              </w:rPr>
              <w:t>3</w:t>
            </w:r>
            <w:r>
              <w:rPr>
                <w:sz w:val="21"/>
              </w:rPr>
              <w:t>个通用功能拓展插槽，支持本机拓展加装各类临床监测模块</w:t>
            </w:r>
          </w:p>
          <w:p>
            <w:pPr>
              <w:pStyle w:val="null3"/>
              <w:jc w:val="both"/>
            </w:pPr>
            <w:r>
              <w:rPr>
                <w:sz w:val="21"/>
              </w:rPr>
              <w:t>12.</w:t>
            </w:r>
            <w:r>
              <w:rPr>
                <w:sz w:val="21"/>
              </w:rPr>
              <w:t>具有全电子流量计。氧浓度设置范围：</w:t>
            </w:r>
            <w:r>
              <w:rPr>
                <w:sz w:val="21"/>
              </w:rPr>
              <w:t>21%~100%</w:t>
            </w:r>
            <w:r>
              <w:rPr>
                <w:sz w:val="21"/>
              </w:rPr>
              <w:t>（空气</w:t>
            </w:r>
            <w:r>
              <w:rPr>
                <w:sz w:val="21"/>
              </w:rPr>
              <w:t>/</w:t>
            </w:r>
            <w:r>
              <w:rPr>
                <w:sz w:val="21"/>
              </w:rPr>
              <w:t>氧气混合）；如设备支持笑气，氧浓度设置范围不低于</w:t>
            </w:r>
            <w:r>
              <w:rPr>
                <w:sz w:val="21"/>
              </w:rPr>
              <w:t>25%~100%</w:t>
            </w:r>
            <w:r>
              <w:rPr>
                <w:sz w:val="21"/>
              </w:rPr>
              <w:t>（投标人须说明支持的混合气体类型及浓度范围）。</w:t>
            </w:r>
          </w:p>
          <w:p>
            <w:pPr>
              <w:pStyle w:val="null3"/>
              <w:jc w:val="both"/>
            </w:pPr>
            <w:r>
              <w:rPr>
                <w:sz w:val="21"/>
              </w:rPr>
              <w:t>13.</w:t>
            </w:r>
            <w:r>
              <w:rPr>
                <w:sz w:val="21"/>
              </w:rPr>
              <w:t>配备麻醉新鲜气体用量统计显示功能，支持实时查看麻醉气体使用流量及用量数据。</w:t>
            </w:r>
          </w:p>
          <w:p>
            <w:pPr>
              <w:pStyle w:val="null3"/>
              <w:jc w:val="both"/>
            </w:pPr>
            <w:r>
              <w:rPr>
                <w:sz w:val="21"/>
              </w:rPr>
              <w:t>14.</w:t>
            </w:r>
            <w:r>
              <w:rPr>
                <w:sz w:val="21"/>
              </w:rPr>
              <w:t xml:space="preserve">吸气压力设置范围： </w:t>
            </w:r>
            <w:r>
              <w:rPr>
                <w:sz w:val="21"/>
              </w:rPr>
              <w:t>5~90 cmH</w:t>
            </w:r>
            <w:r>
              <w:rPr>
                <w:sz w:val="21"/>
              </w:rPr>
              <w:t>₂</w:t>
            </w:r>
            <w:r>
              <w:rPr>
                <w:sz w:val="21"/>
              </w:rPr>
              <w:t>O</w:t>
            </w:r>
          </w:p>
          <w:p>
            <w:pPr>
              <w:pStyle w:val="null3"/>
              <w:jc w:val="both"/>
            </w:pPr>
            <w:r>
              <w:rPr>
                <w:sz w:val="21"/>
              </w:rPr>
              <w:t>15.</w:t>
            </w:r>
            <w:r>
              <w:rPr>
                <w:sz w:val="21"/>
              </w:rPr>
              <w:t>高压水平设置范围：</w:t>
            </w:r>
            <w:r>
              <w:rPr>
                <w:sz w:val="21"/>
              </w:rPr>
              <w:t>5~90 cmH</w:t>
            </w:r>
            <w:r>
              <w:rPr>
                <w:sz w:val="21"/>
              </w:rPr>
              <w:t>₂</w:t>
            </w:r>
            <w:r>
              <w:rPr>
                <w:sz w:val="21"/>
              </w:rPr>
              <w:t>O</w:t>
            </w:r>
          </w:p>
          <w:p>
            <w:pPr>
              <w:pStyle w:val="null3"/>
              <w:jc w:val="both"/>
            </w:pPr>
            <w:r>
              <w:rPr>
                <w:sz w:val="21"/>
              </w:rPr>
              <w:t>16.</w:t>
            </w:r>
            <w:r>
              <w:rPr>
                <w:sz w:val="21"/>
              </w:rPr>
              <w:t xml:space="preserve">标配具备呼吸频率、气道峰压、平均压、平台压、呼末正压、吸入和呼出氧浓度、吸呼比、呼末 </w:t>
            </w:r>
            <w:r>
              <w:rPr>
                <w:sz w:val="21"/>
              </w:rPr>
              <w:t>CO</w:t>
            </w:r>
            <w:r>
              <w:rPr>
                <w:sz w:val="21"/>
              </w:rPr>
              <w:t>₂浓度、麻醉气体监测功能</w:t>
            </w:r>
          </w:p>
          <w:p>
            <w:pPr>
              <w:pStyle w:val="null3"/>
              <w:jc w:val="both"/>
            </w:pPr>
            <w:r>
              <w:rPr>
                <w:sz w:val="21"/>
              </w:rPr>
              <w:t>17.APL</w:t>
            </w:r>
            <w:r>
              <w:rPr>
                <w:sz w:val="21"/>
              </w:rPr>
              <w:t>阀范围：</w:t>
            </w:r>
            <w:r>
              <w:rPr>
                <w:sz w:val="21"/>
              </w:rPr>
              <w:t>2~70 cmH20</w:t>
            </w:r>
          </w:p>
          <w:p>
            <w:pPr>
              <w:pStyle w:val="null3"/>
              <w:jc w:val="both"/>
            </w:pPr>
            <w:r>
              <w:rPr>
                <w:sz w:val="21"/>
              </w:rPr>
              <w:t>18.</w:t>
            </w:r>
            <w:r>
              <w:rPr>
                <w:sz w:val="21"/>
              </w:rPr>
              <w:t>回路泄漏量≤</w:t>
            </w:r>
            <w:r>
              <w:rPr>
                <w:sz w:val="21"/>
              </w:rPr>
              <w:t>60ml/min</w:t>
            </w:r>
          </w:p>
          <w:p>
            <w:pPr>
              <w:pStyle w:val="null3"/>
              <w:jc w:val="both"/>
            </w:pPr>
            <w:r>
              <w:rPr>
                <w:sz w:val="21"/>
              </w:rPr>
              <w:t>19.</w:t>
            </w:r>
            <w:r>
              <w:rPr>
                <w:sz w:val="21"/>
              </w:rPr>
              <w:t>具备有辅助新鲜气体出口</w:t>
            </w:r>
            <w:r>
              <w:rPr>
                <w:sz w:val="21"/>
              </w:rPr>
              <w:t>ACGO</w:t>
            </w:r>
          </w:p>
          <w:p>
            <w:pPr>
              <w:pStyle w:val="null3"/>
              <w:jc w:val="both"/>
            </w:pPr>
            <w:r>
              <w:rPr>
                <w:sz w:val="21"/>
              </w:rPr>
              <w:t>20.</w:t>
            </w:r>
            <w:r>
              <w:rPr>
                <w:sz w:val="21"/>
              </w:rPr>
              <w:t>具备肺复张功能（如肺复张工具或等效模式均可）</w:t>
            </w:r>
          </w:p>
          <w:p>
            <w:pPr>
              <w:pStyle w:val="null3"/>
              <w:jc w:val="both"/>
            </w:pPr>
            <w:r>
              <w:rPr>
                <w:sz w:val="21"/>
              </w:rPr>
              <w:t>21.</w:t>
            </w:r>
            <w:r>
              <w:rPr>
                <w:sz w:val="21"/>
              </w:rPr>
              <w:t>吸呼比设置范围：</w:t>
            </w:r>
            <w:r>
              <w:rPr>
                <w:sz w:val="21"/>
              </w:rPr>
              <w:t>4:1~1:10</w:t>
            </w:r>
          </w:p>
          <w:p>
            <w:pPr>
              <w:pStyle w:val="null3"/>
              <w:jc w:val="both"/>
            </w:pPr>
            <w:r>
              <w:rPr>
                <w:sz w:val="21"/>
              </w:rPr>
              <w:t>22.</w:t>
            </w:r>
            <w:r>
              <w:rPr>
                <w:sz w:val="21"/>
              </w:rPr>
              <w:t>具备压力</w:t>
            </w:r>
            <w:r>
              <w:rPr>
                <w:sz w:val="21"/>
              </w:rPr>
              <w:t>-</w:t>
            </w:r>
            <w:r>
              <w:rPr>
                <w:sz w:val="21"/>
              </w:rPr>
              <w:t>容积环</w:t>
            </w:r>
            <w:r>
              <w:rPr>
                <w:sz w:val="21"/>
              </w:rPr>
              <w:t>(P-V)</w:t>
            </w:r>
            <w:r>
              <w:rPr>
                <w:sz w:val="21"/>
              </w:rPr>
              <w:t>，压力</w:t>
            </w:r>
            <w:r>
              <w:rPr>
                <w:sz w:val="21"/>
              </w:rPr>
              <w:t>-</w:t>
            </w:r>
            <w:r>
              <w:rPr>
                <w:sz w:val="21"/>
              </w:rPr>
              <w:t>流量环</w:t>
            </w:r>
            <w:r>
              <w:rPr>
                <w:sz w:val="21"/>
              </w:rPr>
              <w:t>(P-F)</w:t>
            </w:r>
            <w:r>
              <w:rPr>
                <w:sz w:val="21"/>
              </w:rPr>
              <w:t>，容积</w:t>
            </w:r>
            <w:r>
              <w:rPr>
                <w:sz w:val="21"/>
              </w:rPr>
              <w:t>-</w:t>
            </w:r>
            <w:r>
              <w:rPr>
                <w:sz w:val="21"/>
              </w:rPr>
              <w:t>流量环</w:t>
            </w:r>
            <w:r>
              <w:rPr>
                <w:sz w:val="21"/>
              </w:rPr>
              <w:t>(V-F)</w:t>
            </w:r>
            <w:r>
              <w:rPr>
                <w:sz w:val="21"/>
              </w:rPr>
              <w:t>，容积</w:t>
            </w:r>
            <w:r>
              <w:rPr>
                <w:sz w:val="21"/>
              </w:rPr>
              <w:t>-</w:t>
            </w:r>
            <w:r>
              <w:rPr>
                <w:sz w:val="21"/>
              </w:rPr>
              <w:t>二氧化碳环</w:t>
            </w:r>
            <w:r>
              <w:rPr>
                <w:sz w:val="21"/>
              </w:rPr>
              <w:t>(V-C02)</w:t>
            </w:r>
            <w:r>
              <w:rPr>
                <w:sz w:val="21"/>
              </w:rPr>
              <w:t>模块或者功能</w:t>
            </w:r>
          </w:p>
          <w:p>
            <w:pPr>
              <w:pStyle w:val="null3"/>
              <w:jc w:val="both"/>
            </w:pPr>
            <w:r>
              <w:rPr>
                <w:sz w:val="21"/>
              </w:rPr>
              <w:t>23.</w:t>
            </w:r>
            <w:r>
              <w:rPr>
                <w:sz w:val="21"/>
              </w:rPr>
              <w:t>主机界面上可显示气道压力表盘，方便观察气道压力</w:t>
            </w:r>
          </w:p>
          <w:p>
            <w:pPr>
              <w:pStyle w:val="null3"/>
              <w:jc w:val="both"/>
            </w:pPr>
            <w:r>
              <w:rPr>
                <w:sz w:val="21"/>
              </w:rPr>
              <w:t>24</w:t>
            </w:r>
            <w:r>
              <w:rPr>
                <w:sz w:val="21"/>
              </w:rPr>
              <w:t>：具有高流量氧疗功能</w:t>
            </w:r>
          </w:p>
          <w:p>
            <w:pPr>
              <w:pStyle w:val="null3"/>
              <w:jc w:val="both"/>
            </w:pPr>
            <w:r>
              <w:rPr>
                <w:sz w:val="21"/>
              </w:rPr>
              <w:t>25</w:t>
            </w:r>
            <w:r>
              <w:rPr>
                <w:sz w:val="21"/>
              </w:rPr>
              <w:t>：具有安全转运模式（如</w:t>
            </w:r>
            <w:r>
              <w:rPr>
                <w:sz w:val="21"/>
              </w:rPr>
              <w:t>T</w:t>
            </w:r>
            <w:r>
              <w:rPr>
                <w:sz w:val="21"/>
              </w:rPr>
              <w:t>模式或等效模式），转运过程中无需排空麻醉药。</w:t>
            </w:r>
          </w:p>
          <w:p>
            <w:pPr>
              <w:pStyle w:val="null3"/>
              <w:jc w:val="both"/>
            </w:pPr>
            <w:r>
              <w:rPr>
                <w:sz w:val="21"/>
              </w:rPr>
              <w:t>26.</w:t>
            </w:r>
            <w:r>
              <w:rPr>
                <w:sz w:val="21"/>
              </w:rPr>
              <w:t>单台配置清单</w:t>
            </w:r>
          </w:p>
          <w:tbl>
            <w:tblPr>
              <w:tblInd w:type="dxa" w:w="120"/>
              <w:tblBorders>
                <w:top w:val="none" w:color="000000" w:sz="4"/>
                <w:left w:val="none" w:color="000000" w:sz="4"/>
                <w:bottom w:val="none" w:color="000000" w:sz="4"/>
                <w:right w:val="none" w:color="000000" w:sz="4"/>
                <w:insideH w:val="none"/>
                <w:insideV w:val="none"/>
              </w:tblBorders>
            </w:tblPr>
            <w:tblGrid>
              <w:gridCol w:w="1403"/>
              <w:gridCol w:w="2942"/>
              <w:gridCol w:w="573"/>
              <w:gridCol w:w="679"/>
            </w:tblGrid>
            <w:tr>
              <w:tc>
                <w:tcPr>
                  <w:tcW w:type="dxa" w:w="14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9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5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6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r>
            <w:tr>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国标电源线</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r>
            <w:tr>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氧气、空气气源接口配套配件</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一次性成人波纹管套件</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一次性小儿波纹管套件</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可充气成人麻醉面罩</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可充气小儿麻醉面罩</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医用氧气软管</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r>
            <w:tr>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管路固定夹</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麻醉机2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p>
          <w:p>
            <w:pPr>
              <w:pStyle w:val="null3"/>
              <w:jc w:val="both"/>
            </w:pPr>
            <w:r>
              <w:rPr>
                <w:sz w:val="21"/>
              </w:rPr>
              <w:t>(1)</w:t>
            </w:r>
            <w:r>
              <w:rPr>
                <w:sz w:val="21"/>
              </w:rPr>
              <w:t>“★”号条款是关键技术参数，一项不符合即导致该投标人投标无效。带“▲”号条款为评审时的重要技术参数，不作为投标无效条款。</w:t>
            </w:r>
          </w:p>
          <w:p>
            <w:pPr>
              <w:pStyle w:val="null3"/>
              <w:jc w:val="both"/>
            </w:pPr>
            <w:r>
              <w:rPr>
                <w:sz w:val="21"/>
              </w:rPr>
              <w:t>(2)</w:t>
            </w:r>
            <w:r>
              <w:rPr>
                <w:sz w:val="21"/>
              </w:rPr>
              <w:t>本项目采购类型属于</w:t>
            </w:r>
            <w:r>
              <w:rPr>
                <w:sz w:val="21"/>
                <w:b/>
                <w:u w:val="single"/>
              </w:rPr>
              <w:t>货物</w:t>
            </w:r>
            <w:r>
              <w:rPr>
                <w:sz w:val="21"/>
              </w:rPr>
              <w:t>，如需提供中小企业声明函的，应</w:t>
            </w:r>
            <w:r>
              <w:rPr>
                <w:sz w:val="21"/>
                <w:b/>
                <w:u w:val="single"/>
              </w:rPr>
              <w:t>按中小企业声明函（货物）</w:t>
            </w:r>
            <w:r>
              <w:rPr>
                <w:sz w:val="21"/>
              </w:rPr>
              <w:t>格式提供。在货物采购项目中，货物由中小企业制造，即货物由中小企业生产且使用该中小企业商号或者注册商标的，可享受法规规定的中小企业扶持政策，不对投标人主体类型作任何限制要求。投标人提供的货物既有中小企业制造的，也有大型企业制造的，不享受法规规定的中小企业扶持政策。</w:t>
            </w:r>
          </w:p>
          <w:p>
            <w:pPr>
              <w:pStyle w:val="null3"/>
              <w:jc w:val="both"/>
            </w:pPr>
            <w:r>
              <w:rPr>
                <w:sz w:val="21"/>
              </w:rPr>
              <w:t>★</w:t>
            </w:r>
            <w:r>
              <w:rPr>
                <w:sz w:val="21"/>
              </w:rPr>
              <w:t>(3)</w:t>
            </w:r>
            <w:r>
              <w:rPr>
                <w:sz w:val="21"/>
              </w:rPr>
              <w:t>所投产品具有有效的医疗器械注册证明。</w:t>
            </w:r>
            <w:r>
              <w:rPr>
                <w:sz w:val="21"/>
              </w:rPr>
              <w:t>且所投产品型号必须与医疗器械注册证显示型号一致（注册证过期的，须提供网上可以查询的延期公告，如因其他特殊原因查询不到，须提供监督管理局受理的医疗器械注册延期通知书；涉及型号变更的须提供监督管理部门审核通过的变更文件）。</w:t>
            </w:r>
            <w:r>
              <w:rPr>
                <w:sz w:val="21"/>
              </w:rPr>
              <w:t>（如国家另有规定，则适用其规定）</w:t>
            </w:r>
          </w:p>
          <w:p>
            <w:pPr>
              <w:pStyle w:val="null3"/>
              <w:jc w:val="both"/>
            </w:pPr>
            <w:r>
              <w:rPr>
                <w:sz w:val="21"/>
              </w:rPr>
              <w:t>▲</w:t>
            </w:r>
            <w:r>
              <w:rPr>
                <w:sz w:val="21"/>
              </w:rPr>
              <w:t>(4)</w:t>
            </w:r>
            <w:r>
              <w:rPr>
                <w:sz w:val="21"/>
              </w:rPr>
              <w:t>.</w:t>
            </w:r>
            <w:r>
              <w:rPr>
                <w:sz w:val="21"/>
              </w:rPr>
              <w:t>如投标人为代理经销商的，须承诺产品供应来源正规、可从原厂合法供货，中标签订合同前按需提供原厂供货</w:t>
            </w:r>
            <w:r>
              <w:rPr>
                <w:sz w:val="21"/>
              </w:rPr>
              <w:t>/</w:t>
            </w:r>
            <w:r>
              <w:rPr>
                <w:sz w:val="21"/>
              </w:rPr>
              <w:t>授权相关证明材料。（提供承诺函并加盖投标人公章）。</w:t>
            </w:r>
          </w:p>
          <w:p>
            <w:pPr>
              <w:pStyle w:val="null3"/>
              <w:jc w:val="both"/>
            </w:pPr>
            <w:r>
              <w:rPr>
                <w:sz w:val="21"/>
              </w:rPr>
              <w:t>一、技术参数要求：</w:t>
            </w:r>
          </w:p>
          <w:p>
            <w:pPr>
              <w:pStyle w:val="null3"/>
              <w:jc w:val="both"/>
            </w:pPr>
            <w:r>
              <w:rPr>
                <w:sz w:val="21"/>
              </w:rPr>
              <w:t>▲</w:t>
            </w:r>
            <w:r>
              <w:rPr>
                <w:sz w:val="21"/>
              </w:rPr>
              <w:t>1.</w:t>
            </w:r>
            <w:r>
              <w:rPr>
                <w:sz w:val="21"/>
              </w:rPr>
              <w:t>潮气量设置范围：</w:t>
            </w:r>
            <w:r>
              <w:rPr>
                <w:sz w:val="21"/>
              </w:rPr>
              <w:t>10~1500ml</w:t>
            </w:r>
          </w:p>
          <w:p>
            <w:pPr>
              <w:pStyle w:val="null3"/>
              <w:jc w:val="both"/>
            </w:pPr>
            <w:r>
              <w:rPr>
                <w:sz w:val="21"/>
              </w:rPr>
              <w:t>▲</w:t>
            </w:r>
            <w:r>
              <w:rPr>
                <w:sz w:val="21"/>
              </w:rPr>
              <w:t>2.</w:t>
            </w:r>
            <w:r>
              <w:rPr>
                <w:sz w:val="21"/>
              </w:rPr>
              <w:t>呼吸频率设置范围：</w:t>
            </w:r>
            <w:r>
              <w:rPr>
                <w:sz w:val="21"/>
              </w:rPr>
              <w:t>4~100</w:t>
            </w:r>
            <w:r>
              <w:rPr>
                <w:sz w:val="21"/>
              </w:rPr>
              <w:t>次</w:t>
            </w:r>
            <w:r>
              <w:rPr>
                <w:sz w:val="21"/>
              </w:rPr>
              <w:t>/min</w:t>
            </w:r>
          </w:p>
          <w:p>
            <w:pPr>
              <w:pStyle w:val="null3"/>
              <w:jc w:val="both"/>
            </w:pPr>
            <w:r>
              <w:rPr>
                <w:sz w:val="21"/>
              </w:rPr>
              <w:t>▲</w:t>
            </w:r>
            <w:r>
              <w:rPr>
                <w:sz w:val="21"/>
              </w:rPr>
              <w:t>3.PEEP</w:t>
            </w:r>
            <w:r>
              <w:rPr>
                <w:sz w:val="21"/>
              </w:rPr>
              <w:t>设置范围：关，</w:t>
            </w:r>
            <w:r>
              <w:rPr>
                <w:sz w:val="21"/>
              </w:rPr>
              <w:t>4~30 cmH20;</w:t>
            </w:r>
          </w:p>
          <w:p>
            <w:pPr>
              <w:pStyle w:val="null3"/>
              <w:jc w:val="both"/>
            </w:pPr>
            <w:r>
              <w:rPr>
                <w:sz w:val="21"/>
              </w:rPr>
              <w:t>4.</w:t>
            </w:r>
            <w:r>
              <w:rPr>
                <w:sz w:val="21"/>
              </w:rPr>
              <w:t>挥发罐配置可以支持七氟醚</w:t>
            </w:r>
          </w:p>
          <w:p>
            <w:pPr>
              <w:pStyle w:val="null3"/>
              <w:jc w:val="both"/>
            </w:pPr>
            <w:r>
              <w:rPr>
                <w:sz w:val="21"/>
              </w:rPr>
              <w:t>5.</w:t>
            </w:r>
            <w:r>
              <w:rPr>
                <w:sz w:val="21"/>
              </w:rPr>
              <w:t>呼吸机驱动可以为电动或者气动</w:t>
            </w:r>
          </w:p>
          <w:p>
            <w:pPr>
              <w:pStyle w:val="null3"/>
              <w:jc w:val="both"/>
            </w:pPr>
            <w:r>
              <w:rPr>
                <w:sz w:val="21"/>
              </w:rPr>
              <w:t>▲</w:t>
            </w:r>
            <w:r>
              <w:rPr>
                <w:sz w:val="21"/>
              </w:rPr>
              <w:t>6.</w:t>
            </w:r>
            <w:r>
              <w:rPr>
                <w:sz w:val="21"/>
              </w:rPr>
              <w:t>通气模式可支持</w:t>
            </w:r>
            <w:r>
              <w:rPr>
                <w:sz w:val="21"/>
              </w:rPr>
              <w:t>VCV,PCV.</w:t>
            </w:r>
          </w:p>
          <w:p>
            <w:pPr>
              <w:pStyle w:val="null3"/>
              <w:jc w:val="both"/>
            </w:pPr>
            <w:r>
              <w:rPr>
                <w:sz w:val="21"/>
              </w:rPr>
              <w:t>7.</w:t>
            </w:r>
            <w:r>
              <w:rPr>
                <w:sz w:val="21"/>
              </w:rPr>
              <w:t>具有</w:t>
            </w:r>
            <w:r>
              <w:rPr>
                <w:sz w:val="21"/>
              </w:rPr>
              <w:t>ETCO2</w:t>
            </w:r>
            <w:r>
              <w:rPr>
                <w:sz w:val="21"/>
              </w:rPr>
              <w:t>气体模块或者功能</w:t>
            </w:r>
          </w:p>
          <w:p>
            <w:pPr>
              <w:pStyle w:val="null3"/>
              <w:jc w:val="both"/>
            </w:pPr>
            <w:r>
              <w:rPr>
                <w:sz w:val="21"/>
              </w:rPr>
              <w:t>8.</w:t>
            </w:r>
            <w:r>
              <w:rPr>
                <w:sz w:val="21"/>
              </w:rPr>
              <w:t>屏幕设计便于多角度观察，可旋转角度≥</w:t>
            </w:r>
            <w:r>
              <w:rPr>
                <w:sz w:val="21"/>
              </w:rPr>
              <w:t>180</w:t>
            </w:r>
            <w:r>
              <w:rPr>
                <w:sz w:val="21"/>
              </w:rPr>
              <w:t>°</w:t>
            </w:r>
          </w:p>
          <w:p>
            <w:pPr>
              <w:pStyle w:val="null3"/>
              <w:jc w:val="both"/>
            </w:pPr>
            <w:r>
              <w:rPr>
                <w:sz w:val="21"/>
              </w:rPr>
              <w:t>9.</w:t>
            </w:r>
            <w:r>
              <w:rPr>
                <w:sz w:val="21"/>
              </w:rPr>
              <w:t>全电子流量计，氧浓度设置范围：</w:t>
            </w:r>
            <w:r>
              <w:rPr>
                <w:sz w:val="21"/>
              </w:rPr>
              <w:t>21%~100%</w:t>
            </w:r>
            <w:r>
              <w:rPr>
                <w:sz w:val="21"/>
              </w:rPr>
              <w:t>（空气</w:t>
            </w:r>
            <w:r>
              <w:rPr>
                <w:sz w:val="21"/>
              </w:rPr>
              <w:t>/</w:t>
            </w:r>
            <w:r>
              <w:rPr>
                <w:sz w:val="21"/>
              </w:rPr>
              <w:t>氧气混合）；如支持笑气，氧浓度设置范围不低于</w:t>
            </w:r>
            <w:r>
              <w:rPr>
                <w:sz w:val="21"/>
              </w:rPr>
              <w:t>25%~100%</w:t>
            </w:r>
            <w:r>
              <w:rPr>
                <w:sz w:val="21"/>
              </w:rPr>
              <w:t>。</w:t>
            </w:r>
          </w:p>
          <w:p>
            <w:pPr>
              <w:pStyle w:val="null3"/>
              <w:jc w:val="both"/>
            </w:pPr>
            <w:r>
              <w:rPr>
                <w:sz w:val="21"/>
              </w:rPr>
              <w:t>10.</w:t>
            </w:r>
            <w:r>
              <w:rPr>
                <w:sz w:val="21"/>
              </w:rPr>
              <w:t>适用于成人、小儿、新生儿全年龄段病人</w:t>
            </w:r>
          </w:p>
          <w:p>
            <w:pPr>
              <w:pStyle w:val="null3"/>
              <w:jc w:val="both"/>
            </w:pPr>
            <w:r>
              <w:rPr>
                <w:sz w:val="21"/>
              </w:rPr>
              <w:t>11.</w:t>
            </w:r>
            <w:r>
              <w:rPr>
                <w:sz w:val="21"/>
              </w:rPr>
              <w:t>吸呼比设置范围：</w:t>
            </w:r>
            <w:r>
              <w:rPr>
                <w:sz w:val="21"/>
              </w:rPr>
              <w:t>4:1~1:10</w:t>
            </w:r>
          </w:p>
          <w:p>
            <w:pPr>
              <w:pStyle w:val="null3"/>
              <w:jc w:val="both"/>
            </w:pPr>
            <w:r>
              <w:rPr>
                <w:sz w:val="21"/>
              </w:rPr>
              <w:t>12.</w:t>
            </w:r>
            <w:r>
              <w:rPr>
                <w:sz w:val="21"/>
              </w:rPr>
              <w:t>吸气压力设置范围：</w:t>
            </w:r>
            <w:r>
              <w:rPr>
                <w:sz w:val="21"/>
              </w:rPr>
              <w:t>5~90 cmH</w:t>
            </w:r>
            <w:r>
              <w:rPr>
                <w:sz w:val="21"/>
              </w:rPr>
              <w:t>₂</w:t>
            </w:r>
            <w:r>
              <w:rPr>
                <w:sz w:val="21"/>
              </w:rPr>
              <w:t>O</w:t>
            </w:r>
          </w:p>
          <w:p>
            <w:pPr>
              <w:pStyle w:val="null3"/>
              <w:jc w:val="both"/>
            </w:pPr>
            <w:r>
              <w:rPr>
                <w:sz w:val="21"/>
              </w:rPr>
              <w:t>13.</w:t>
            </w:r>
            <w:r>
              <w:rPr>
                <w:sz w:val="21"/>
              </w:rPr>
              <w:t>高压水平设置范围：</w:t>
            </w:r>
            <w:r>
              <w:rPr>
                <w:sz w:val="21"/>
              </w:rPr>
              <w:t>5-90cmH20;</w:t>
            </w:r>
          </w:p>
          <w:p>
            <w:pPr>
              <w:pStyle w:val="null3"/>
              <w:jc w:val="both"/>
            </w:pPr>
            <w:r>
              <w:rPr>
                <w:sz w:val="21"/>
              </w:rPr>
              <w:t>14.</w:t>
            </w:r>
            <w:r>
              <w:rPr>
                <w:sz w:val="21"/>
              </w:rPr>
              <w:t>支持呼吸力学环图监测，包含压力</w:t>
            </w:r>
            <w:r>
              <w:rPr>
                <w:sz w:val="21"/>
              </w:rPr>
              <w:t>-</w:t>
            </w:r>
            <w:r>
              <w:rPr>
                <w:sz w:val="21"/>
              </w:rPr>
              <w:t>容积环</w:t>
            </w:r>
            <w:r>
              <w:rPr>
                <w:sz w:val="21"/>
              </w:rPr>
              <w:t>(P-V)</w:t>
            </w:r>
            <w:r>
              <w:rPr>
                <w:sz w:val="21"/>
              </w:rPr>
              <w:t>、压力</w:t>
            </w:r>
            <w:r>
              <w:rPr>
                <w:sz w:val="21"/>
              </w:rPr>
              <w:t>-</w:t>
            </w:r>
            <w:r>
              <w:rPr>
                <w:sz w:val="21"/>
              </w:rPr>
              <w:t>流量环</w:t>
            </w:r>
            <w:r>
              <w:rPr>
                <w:sz w:val="21"/>
              </w:rPr>
              <w:t>(P-F)</w:t>
            </w:r>
            <w:r>
              <w:rPr>
                <w:sz w:val="21"/>
              </w:rPr>
              <w:t>、容积</w:t>
            </w:r>
            <w:r>
              <w:rPr>
                <w:sz w:val="21"/>
              </w:rPr>
              <w:t>-</w:t>
            </w:r>
            <w:r>
              <w:rPr>
                <w:sz w:val="21"/>
              </w:rPr>
              <w:t>流量环</w:t>
            </w:r>
            <w:r>
              <w:rPr>
                <w:sz w:val="21"/>
              </w:rPr>
              <w:t>(V-F)</w:t>
            </w:r>
            <w:r>
              <w:rPr>
                <w:sz w:val="21"/>
              </w:rPr>
              <w:t>、容积</w:t>
            </w:r>
            <w:r>
              <w:rPr>
                <w:sz w:val="21"/>
              </w:rPr>
              <w:t>-</w:t>
            </w:r>
            <w:r>
              <w:rPr>
                <w:sz w:val="21"/>
              </w:rPr>
              <w:t>二氧化碳环</w:t>
            </w:r>
            <w:r>
              <w:rPr>
                <w:sz w:val="21"/>
              </w:rPr>
              <w:t>(V-CO</w:t>
            </w:r>
            <w:r>
              <w:rPr>
                <w:sz w:val="21"/>
              </w:rPr>
              <w:t>₂</w:t>
            </w:r>
            <w:r>
              <w:rPr>
                <w:sz w:val="21"/>
              </w:rPr>
              <w:t>)</w:t>
            </w:r>
          </w:p>
          <w:p>
            <w:pPr>
              <w:pStyle w:val="null3"/>
              <w:jc w:val="both"/>
            </w:pPr>
            <w:r>
              <w:rPr>
                <w:sz w:val="21"/>
              </w:rPr>
              <w:t>15.</w:t>
            </w:r>
            <w:r>
              <w:rPr>
                <w:sz w:val="21"/>
              </w:rPr>
              <w:t>主机界面上可显示气道压力表盘，方便观察气道压力。</w:t>
            </w:r>
          </w:p>
          <w:p>
            <w:pPr>
              <w:pStyle w:val="null3"/>
              <w:jc w:val="both"/>
            </w:pPr>
            <w:r>
              <w:rPr>
                <w:sz w:val="21"/>
              </w:rPr>
              <w:t>16:APL</w:t>
            </w:r>
            <w:r>
              <w:rPr>
                <w:sz w:val="21"/>
              </w:rPr>
              <w:t>阀范围：</w:t>
            </w:r>
            <w:r>
              <w:rPr>
                <w:sz w:val="21"/>
              </w:rPr>
              <w:t>2~70 cmH20</w:t>
            </w:r>
          </w:p>
          <w:p>
            <w:pPr>
              <w:pStyle w:val="null3"/>
              <w:jc w:val="both"/>
            </w:pPr>
            <w:r>
              <w:rPr>
                <w:sz w:val="21"/>
              </w:rPr>
              <w:t>17.</w:t>
            </w:r>
            <w:r>
              <w:rPr>
                <w:sz w:val="21"/>
              </w:rPr>
              <w:t>回路泄漏量≤</w:t>
            </w:r>
            <w:r>
              <w:rPr>
                <w:sz w:val="21"/>
              </w:rPr>
              <w:t>60ml/min</w:t>
            </w:r>
          </w:p>
          <w:p>
            <w:pPr>
              <w:pStyle w:val="null3"/>
              <w:jc w:val="both"/>
            </w:pPr>
            <w:r>
              <w:rPr>
                <w:sz w:val="21"/>
              </w:rPr>
              <w:t>18.</w:t>
            </w:r>
            <w:r>
              <w:rPr>
                <w:sz w:val="21"/>
              </w:rPr>
              <w:t>具有安全转运模式（如</w:t>
            </w:r>
            <w:r>
              <w:rPr>
                <w:sz w:val="21"/>
              </w:rPr>
              <w:t>T</w:t>
            </w:r>
            <w:r>
              <w:rPr>
                <w:sz w:val="21"/>
              </w:rPr>
              <w:t>模式或等效模式），转运过程中无需排空麻醉药。</w:t>
            </w:r>
          </w:p>
          <w:p>
            <w:pPr>
              <w:pStyle w:val="null3"/>
              <w:jc w:val="both"/>
            </w:pPr>
            <w:r>
              <w:rPr>
                <w:sz w:val="21"/>
              </w:rPr>
              <w:t>19.</w:t>
            </w:r>
            <w:r>
              <w:rPr>
                <w:sz w:val="21"/>
              </w:rPr>
              <w:t>具有高流量给氧功能，流速范围</w:t>
            </w:r>
            <w:r>
              <w:rPr>
                <w:sz w:val="21"/>
              </w:rPr>
              <w:t>2-80L/min;</w:t>
            </w:r>
          </w:p>
          <w:p>
            <w:pPr>
              <w:pStyle w:val="null3"/>
              <w:jc w:val="both"/>
            </w:pPr>
            <w:r>
              <w:rPr>
                <w:sz w:val="21"/>
              </w:rPr>
              <w:t>20.</w:t>
            </w:r>
            <w:r>
              <w:rPr>
                <w:sz w:val="21"/>
              </w:rPr>
              <w:t>单台配置清单</w:t>
            </w:r>
          </w:p>
          <w:tbl>
            <w:tblPr>
              <w:tblInd w:type="dxa" w:w="120"/>
              <w:tblBorders>
                <w:top w:val="none" w:color="000000" w:sz="4"/>
                <w:left w:val="none" w:color="000000" w:sz="4"/>
                <w:bottom w:val="none" w:color="000000" w:sz="4"/>
                <w:right w:val="none" w:color="000000" w:sz="4"/>
                <w:insideH w:val="none"/>
                <w:insideV w:val="none"/>
              </w:tblBorders>
            </w:tblPr>
            <w:tblGrid>
              <w:gridCol w:w="858"/>
              <w:gridCol w:w="3025"/>
              <w:gridCol w:w="858"/>
              <w:gridCol w:w="858"/>
            </w:tblGrid>
            <w:tr>
              <w:tc>
                <w:tcPr>
                  <w:tcW w:type="dxa" w:w="8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0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项目名称</w:t>
                  </w:r>
                </w:p>
              </w:tc>
              <w:tc>
                <w:tcPr>
                  <w:tcW w:type="dxa" w:w="8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8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r>
            <w:tr>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国标电源线</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r>
            <w:tr>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麻醉气体监测模块</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氧气接口配件</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空气接口配件</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一次性成人波纹管套件</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一次性小儿波纹管套件</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可充气成人麻醉面罩</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可充气小儿麻醉面罩</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氧气软管</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r>
            <w:tr>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管路固定夹</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病人监护仪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p>
          <w:p>
            <w:pPr>
              <w:pStyle w:val="null3"/>
              <w:jc w:val="both"/>
            </w:pPr>
            <w:r>
              <w:rPr>
                <w:sz w:val="21"/>
              </w:rPr>
              <w:t>(1)</w:t>
            </w:r>
            <w:r>
              <w:rPr>
                <w:sz w:val="21"/>
              </w:rPr>
              <w:t>“★”号条款是关键技术参数，一项不符合即导致该投标人投标无效。带“▲”号条款为评审时的重要技术参数，不作为投标无效条款。</w:t>
            </w:r>
          </w:p>
          <w:p>
            <w:pPr>
              <w:pStyle w:val="null3"/>
              <w:jc w:val="both"/>
            </w:pPr>
            <w:r>
              <w:rPr>
                <w:sz w:val="21"/>
              </w:rPr>
              <w:t>(2)</w:t>
            </w:r>
            <w:r>
              <w:rPr>
                <w:sz w:val="21"/>
              </w:rPr>
              <w:t>本项目采购类型属于</w:t>
            </w:r>
            <w:r>
              <w:rPr>
                <w:sz w:val="21"/>
                <w:b/>
                <w:u w:val="single"/>
              </w:rPr>
              <w:t>货物</w:t>
            </w:r>
            <w:r>
              <w:rPr>
                <w:sz w:val="21"/>
              </w:rPr>
              <w:t>，如需提供中小企业声明函的，应</w:t>
            </w:r>
            <w:r>
              <w:rPr>
                <w:sz w:val="21"/>
                <w:b/>
                <w:u w:val="single"/>
              </w:rPr>
              <w:t>按中小企业声明函（货物）</w:t>
            </w:r>
            <w:r>
              <w:rPr>
                <w:sz w:val="21"/>
              </w:rPr>
              <w:t>格式提供。在货物采购项目中，货物由中小企业制造，即货物由中小企业生产且使用该中小企业商号或者注册商标的，可享受法规规定的中小企业扶持政策，不对投标人主体类型作任何限制要求。投标人提供的货物既有中小企业制造的，也有大型企业制造的，不享受法规规定的中小企业扶持政策。</w:t>
            </w:r>
          </w:p>
          <w:p>
            <w:pPr>
              <w:pStyle w:val="null3"/>
              <w:jc w:val="both"/>
            </w:pPr>
            <w:r>
              <w:rPr>
                <w:sz w:val="21"/>
              </w:rPr>
              <w:t>★</w:t>
            </w:r>
            <w:r>
              <w:rPr>
                <w:sz w:val="21"/>
              </w:rPr>
              <w:t>(3)</w:t>
            </w:r>
            <w:r>
              <w:rPr>
                <w:sz w:val="21"/>
              </w:rPr>
              <w:t>所投产品具有有效的医疗器械注册证明。</w:t>
            </w:r>
            <w:r>
              <w:rPr>
                <w:sz w:val="21"/>
              </w:rPr>
              <w:t>且所投产品型号必须与医疗器械注册证显示型号一致（注册证过期的，须提供网上可以查询的延期公告，如因其他特殊原因查询不到，须提供监督管理局受理的医疗器械注册延期通知书；涉及型号变更的须提供监督管理部门审核通过的变更文件）。</w:t>
            </w:r>
            <w:r>
              <w:rPr>
                <w:sz w:val="21"/>
              </w:rPr>
              <w:t>（如国家另有规定，则适用其规定）</w:t>
            </w:r>
          </w:p>
          <w:p>
            <w:pPr>
              <w:pStyle w:val="null3"/>
              <w:jc w:val="both"/>
            </w:pPr>
            <w:r>
              <w:rPr>
                <w:sz w:val="21"/>
              </w:rPr>
              <w:t>▲</w:t>
            </w:r>
            <w:r>
              <w:rPr>
                <w:sz w:val="21"/>
              </w:rPr>
              <w:t>(4)</w:t>
            </w:r>
            <w:r>
              <w:rPr>
                <w:sz w:val="21"/>
              </w:rPr>
              <w:t>.</w:t>
            </w:r>
            <w:r>
              <w:rPr>
                <w:sz w:val="21"/>
              </w:rPr>
              <w:t>如投标人为代理经销商的，须承诺产品供应来源正规、可从原厂合法供货，中标签订合同前按需提供原厂供货</w:t>
            </w:r>
            <w:r>
              <w:rPr>
                <w:sz w:val="21"/>
              </w:rPr>
              <w:t>/</w:t>
            </w:r>
            <w:r>
              <w:rPr>
                <w:sz w:val="21"/>
              </w:rPr>
              <w:t>授权相关证明材料。（提供承诺函并加盖投标人公章）。</w:t>
            </w:r>
          </w:p>
          <w:p>
            <w:pPr>
              <w:pStyle w:val="null3"/>
              <w:jc w:val="both"/>
            </w:pPr>
            <w:r>
              <w:rPr>
                <w:sz w:val="21"/>
              </w:rPr>
              <w:t>一、技术参数要求：</w:t>
            </w:r>
          </w:p>
          <w:p>
            <w:pPr>
              <w:pStyle w:val="null3"/>
              <w:jc w:val="both"/>
            </w:pPr>
            <w:r>
              <w:rPr>
                <w:sz w:val="21"/>
              </w:rPr>
              <w:t>1.1</w:t>
            </w:r>
            <w:r>
              <w:rPr>
                <w:sz w:val="21"/>
              </w:rPr>
              <w:t>一体化便携监护仪，整机无风扇设计。</w:t>
            </w:r>
          </w:p>
          <w:p>
            <w:pPr>
              <w:pStyle w:val="null3"/>
              <w:jc w:val="both"/>
            </w:pPr>
            <w:r>
              <w:rPr>
                <w:sz w:val="21"/>
              </w:rPr>
              <w:t xml:space="preserve">1.2 </w:t>
            </w:r>
            <w:r>
              <w:rPr>
                <w:sz w:val="21"/>
              </w:rPr>
              <w:t>配置提手，方便移动。</w:t>
            </w:r>
          </w:p>
          <w:p>
            <w:pPr>
              <w:pStyle w:val="null3"/>
              <w:jc w:val="both"/>
            </w:pPr>
            <w:r>
              <w:rPr>
                <w:sz w:val="21"/>
              </w:rPr>
              <w:t>▲</w:t>
            </w:r>
            <w:r>
              <w:rPr>
                <w:sz w:val="21"/>
              </w:rPr>
              <w:t>1.3</w:t>
            </w:r>
            <w:r>
              <w:rPr>
                <w:sz w:val="21"/>
              </w:rPr>
              <w:t>触摸屏</w:t>
            </w:r>
            <w:r>
              <w:rPr>
                <w:sz w:val="21"/>
              </w:rPr>
              <w:t>≥</w:t>
            </w:r>
            <w:r>
              <w:rPr>
                <w:sz w:val="21"/>
              </w:rPr>
              <w:t>10</w:t>
            </w:r>
            <w:r>
              <w:rPr>
                <w:sz w:val="21"/>
              </w:rPr>
              <w:t>英寸</w:t>
            </w:r>
            <w:r>
              <w:rPr>
                <w:sz w:val="21"/>
              </w:rPr>
              <w:t>，</w:t>
            </w:r>
          </w:p>
          <w:p>
            <w:pPr>
              <w:pStyle w:val="null3"/>
              <w:jc w:val="both"/>
            </w:pPr>
            <w:r>
              <w:rPr>
                <w:sz w:val="21"/>
              </w:rPr>
              <w:t>1.4</w:t>
            </w:r>
            <w:r>
              <w:rPr>
                <w:sz w:val="21"/>
              </w:rPr>
              <w:t>显示屏可支持亮度自动调节功能。</w:t>
            </w:r>
          </w:p>
          <w:p>
            <w:pPr>
              <w:pStyle w:val="null3"/>
              <w:jc w:val="both"/>
            </w:pPr>
            <w:r>
              <w:rPr>
                <w:sz w:val="21"/>
              </w:rPr>
              <w:t>1.5</w:t>
            </w:r>
            <w:r>
              <w:rPr>
                <w:sz w:val="21"/>
              </w:rPr>
              <w:t>屏幕可倾斜。</w:t>
            </w:r>
          </w:p>
          <w:p>
            <w:pPr>
              <w:pStyle w:val="null3"/>
              <w:jc w:val="both"/>
            </w:pPr>
            <w:r>
              <w:rPr>
                <w:sz w:val="21"/>
              </w:rPr>
              <w:t>1.6</w:t>
            </w:r>
            <w:r>
              <w:rPr>
                <w:sz w:val="21"/>
              </w:rPr>
              <w:t>内置锂电池，插槽式设计，无需螺丝刀工具支持快速拆卸和安装。</w:t>
            </w:r>
          </w:p>
          <w:p>
            <w:pPr>
              <w:pStyle w:val="null3"/>
              <w:jc w:val="both"/>
            </w:pPr>
            <w:r>
              <w:rPr>
                <w:sz w:val="21"/>
              </w:rPr>
              <w:t>1.7</w:t>
            </w:r>
            <w:r>
              <w:rPr>
                <w:sz w:val="21"/>
              </w:rPr>
              <w:t>安全规格：</w:t>
            </w:r>
            <w:r>
              <w:rPr>
                <w:sz w:val="21"/>
              </w:rPr>
              <w:t>ECG,TEMP,IBP,Sp02,NIBP</w:t>
            </w:r>
            <w:r>
              <w:rPr>
                <w:sz w:val="21"/>
              </w:rPr>
              <w:t>监测参数抗电击程度为防除颤</w:t>
            </w:r>
            <w:r>
              <w:rPr>
                <w:sz w:val="21"/>
              </w:rPr>
              <w:t>CF</w:t>
            </w:r>
            <w:r>
              <w:rPr>
                <w:sz w:val="21"/>
              </w:rPr>
              <w:t>型</w:t>
            </w:r>
          </w:p>
          <w:p>
            <w:pPr>
              <w:pStyle w:val="null3"/>
              <w:jc w:val="both"/>
            </w:pPr>
            <w:r>
              <w:rPr>
                <w:sz w:val="21"/>
              </w:rPr>
              <w:t>2</w:t>
            </w:r>
            <w:r>
              <w:rPr>
                <w:sz w:val="21"/>
              </w:rPr>
              <w:t>、监测参数：</w:t>
            </w:r>
          </w:p>
          <w:p>
            <w:pPr>
              <w:pStyle w:val="null3"/>
              <w:jc w:val="both"/>
            </w:pPr>
            <w:r>
              <w:rPr>
                <w:sz w:val="21"/>
              </w:rPr>
              <w:t>▲</w:t>
            </w:r>
            <w:r>
              <w:rPr>
                <w:sz w:val="21"/>
              </w:rPr>
              <w:t>2.1</w:t>
            </w:r>
            <w:r>
              <w:rPr>
                <w:sz w:val="21"/>
              </w:rPr>
              <w:t>具备</w:t>
            </w:r>
            <w:r>
              <w:rPr>
                <w:sz w:val="21"/>
              </w:rPr>
              <w:t>3/5</w:t>
            </w:r>
            <w:r>
              <w:rPr>
                <w:sz w:val="21"/>
              </w:rPr>
              <w:t>导心电切换功能</w:t>
            </w:r>
          </w:p>
          <w:p>
            <w:pPr>
              <w:pStyle w:val="null3"/>
              <w:jc w:val="both"/>
            </w:pPr>
            <w:r>
              <w:rPr>
                <w:sz w:val="21"/>
              </w:rPr>
              <w:t>2.2</w:t>
            </w:r>
            <w:r>
              <w:rPr>
                <w:sz w:val="21"/>
              </w:rPr>
              <w:t>心电监护支持心率，</w:t>
            </w:r>
            <w:r>
              <w:rPr>
                <w:sz w:val="21"/>
              </w:rPr>
              <w:t>ST</w:t>
            </w:r>
            <w:r>
              <w:rPr>
                <w:sz w:val="21"/>
              </w:rPr>
              <w:t>段测量，心律失常分析，</w:t>
            </w:r>
            <w:r>
              <w:rPr>
                <w:sz w:val="21"/>
              </w:rPr>
              <w:t>QT/QTc</w:t>
            </w:r>
            <w:r>
              <w:rPr>
                <w:sz w:val="21"/>
              </w:rPr>
              <w:t>连续实时测量和对应报警功能。</w:t>
            </w:r>
          </w:p>
          <w:p>
            <w:pPr>
              <w:pStyle w:val="null3"/>
              <w:jc w:val="both"/>
            </w:pPr>
            <w:r>
              <w:rPr>
                <w:sz w:val="21"/>
              </w:rPr>
              <w:t>2.3</w:t>
            </w:r>
            <w:r>
              <w:rPr>
                <w:sz w:val="21"/>
              </w:rPr>
              <w:t>提供窗口支持心脏下壁，侧壁和前壁对应多个</w:t>
            </w:r>
            <w:r>
              <w:rPr>
                <w:sz w:val="21"/>
              </w:rPr>
              <w:t>ST</w:t>
            </w:r>
            <w:r>
              <w:rPr>
                <w:sz w:val="21"/>
              </w:rPr>
              <w:t>片段的同屏实时显示，提供参考片段和实时片段的对比查看。</w:t>
            </w:r>
          </w:p>
          <w:p>
            <w:pPr>
              <w:pStyle w:val="null3"/>
              <w:jc w:val="both"/>
            </w:pPr>
            <w:r>
              <w:rPr>
                <w:sz w:val="21"/>
              </w:rPr>
              <w:t>2.4</w:t>
            </w:r>
            <w:r>
              <w:rPr>
                <w:sz w:val="21"/>
              </w:rPr>
              <w:t>支持≥</w:t>
            </w:r>
            <w:r>
              <w:rPr>
                <w:sz w:val="21"/>
              </w:rPr>
              <w:t>20</w:t>
            </w:r>
            <w:r>
              <w:rPr>
                <w:sz w:val="21"/>
              </w:rPr>
              <w:t>种心律失常分析，包括房颤分析。</w:t>
            </w:r>
          </w:p>
          <w:p>
            <w:pPr>
              <w:pStyle w:val="null3"/>
              <w:jc w:val="both"/>
            </w:pPr>
            <w:r>
              <w:rPr>
                <w:sz w:val="21"/>
              </w:rPr>
              <w:t>2.5QT</w:t>
            </w:r>
            <w:r>
              <w:rPr>
                <w:sz w:val="21"/>
              </w:rPr>
              <w:t>和</w:t>
            </w:r>
            <w:r>
              <w:rPr>
                <w:sz w:val="21"/>
              </w:rPr>
              <w:t>QTc</w:t>
            </w:r>
            <w:r>
              <w:rPr>
                <w:sz w:val="21"/>
              </w:rPr>
              <w:t>实时监测参数测量范围：</w:t>
            </w:r>
            <w:r>
              <w:rPr>
                <w:sz w:val="21"/>
              </w:rPr>
              <w:t>200~800 ms.</w:t>
            </w:r>
          </w:p>
          <w:p>
            <w:pPr>
              <w:pStyle w:val="null3"/>
              <w:jc w:val="both"/>
            </w:pPr>
            <w:r>
              <w:rPr>
                <w:sz w:val="21"/>
              </w:rPr>
              <w:t>2.6</w:t>
            </w:r>
            <w:r>
              <w:rPr>
                <w:sz w:val="21"/>
              </w:rPr>
              <w:t>设备具备软件升级实现</w:t>
            </w:r>
            <w:r>
              <w:rPr>
                <w:sz w:val="21"/>
              </w:rPr>
              <w:t>24</w:t>
            </w:r>
            <w:r>
              <w:rPr>
                <w:sz w:val="21"/>
              </w:rPr>
              <w:t>小时心电概览报告查看与打印，包括心率统计结果，心律失常统计结果，</w:t>
            </w:r>
            <w:r>
              <w:rPr>
                <w:sz w:val="21"/>
              </w:rPr>
              <w:t>ST</w:t>
            </w:r>
            <w:r>
              <w:rPr>
                <w:sz w:val="21"/>
              </w:rPr>
              <w:t>统计和</w:t>
            </w:r>
            <w:r>
              <w:rPr>
                <w:sz w:val="21"/>
              </w:rPr>
              <w:t>QT/QTe</w:t>
            </w:r>
            <w:r>
              <w:rPr>
                <w:sz w:val="21"/>
              </w:rPr>
              <w:t>统计结果。</w:t>
            </w:r>
          </w:p>
          <w:p>
            <w:pPr>
              <w:pStyle w:val="null3"/>
              <w:jc w:val="both"/>
            </w:pPr>
            <w:r>
              <w:rPr>
                <w:sz w:val="21"/>
              </w:rPr>
              <w:t>▲</w:t>
            </w:r>
            <w:r>
              <w:rPr>
                <w:sz w:val="21"/>
              </w:rPr>
              <w:t>2.7</w:t>
            </w:r>
            <w:r>
              <w:rPr>
                <w:sz w:val="21"/>
              </w:rPr>
              <w:t>提供</w:t>
            </w:r>
            <w:r>
              <w:rPr>
                <w:sz w:val="21"/>
              </w:rPr>
              <w:t>SpO2,PR</w:t>
            </w:r>
            <w:r>
              <w:rPr>
                <w:sz w:val="21"/>
              </w:rPr>
              <w:t>和</w:t>
            </w:r>
            <w:r>
              <w:rPr>
                <w:sz w:val="21"/>
              </w:rPr>
              <w:t>PI</w:t>
            </w:r>
            <w:r>
              <w:rPr>
                <w:sz w:val="21"/>
              </w:rPr>
              <w:t>参数的实时监测，血氧检测范围可达</w:t>
            </w:r>
            <w:r>
              <w:rPr>
                <w:sz w:val="21"/>
              </w:rPr>
              <w:t>0%-100%</w:t>
            </w:r>
            <w:r>
              <w:rPr>
                <w:sz w:val="21"/>
              </w:rPr>
              <w:t>，可显示</w:t>
            </w:r>
            <w:r>
              <w:rPr>
                <w:sz w:val="21"/>
              </w:rPr>
              <w:t>0-100</w:t>
            </w:r>
            <w:r>
              <w:rPr>
                <w:sz w:val="21"/>
              </w:rPr>
              <w:t>弱灌注指数</w:t>
            </w:r>
            <w:r>
              <w:rPr>
                <w:sz w:val="21"/>
              </w:rPr>
              <w:t>(PI</w:t>
            </w:r>
            <w:r>
              <w:rPr>
                <w:sz w:val="21"/>
              </w:rPr>
              <w:t>值</w:t>
            </w:r>
            <w:r>
              <w:rPr>
                <w:sz w:val="21"/>
              </w:rPr>
              <w:t>)</w:t>
            </w:r>
          </w:p>
          <w:p>
            <w:pPr>
              <w:pStyle w:val="null3"/>
              <w:jc w:val="both"/>
            </w:pPr>
            <w:r>
              <w:rPr>
                <w:sz w:val="21"/>
              </w:rPr>
              <w:t>2.8</w:t>
            </w:r>
            <w:r>
              <w:rPr>
                <w:sz w:val="21"/>
              </w:rPr>
              <w:t>配置无创血压测量，适用于成人，小儿和新生儿。</w:t>
            </w:r>
          </w:p>
          <w:p>
            <w:pPr>
              <w:pStyle w:val="null3"/>
              <w:jc w:val="both"/>
            </w:pPr>
            <w:r>
              <w:rPr>
                <w:sz w:val="21"/>
              </w:rPr>
              <w:t>2.9</w:t>
            </w:r>
            <w:r>
              <w:rPr>
                <w:sz w:val="21"/>
              </w:rPr>
              <w:t>无创血压测量范围</w:t>
            </w:r>
            <w:r>
              <w:rPr>
                <w:sz w:val="21"/>
              </w:rPr>
              <w:t>30~270mmH</w:t>
            </w:r>
          </w:p>
          <w:p>
            <w:pPr>
              <w:pStyle w:val="null3"/>
              <w:jc w:val="both"/>
            </w:pPr>
            <w:r>
              <w:rPr>
                <w:sz w:val="21"/>
              </w:rPr>
              <w:t>无创血压成人测量范围：收缩压</w:t>
            </w:r>
            <w:r>
              <w:rPr>
                <w:sz w:val="21"/>
              </w:rPr>
              <w:t>25~290mmHg</w:t>
            </w:r>
            <w:r>
              <w:rPr>
                <w:sz w:val="21"/>
              </w:rPr>
              <w:t>，舒张压</w:t>
            </w:r>
            <w:r>
              <w:rPr>
                <w:sz w:val="21"/>
              </w:rPr>
              <w:t>10~250mmlg</w:t>
            </w:r>
            <w:r>
              <w:rPr>
                <w:sz w:val="21"/>
              </w:rPr>
              <w:t>，平均压</w:t>
            </w:r>
            <w:r>
              <w:rPr>
                <w:sz w:val="21"/>
              </w:rPr>
              <w:t>15~260mmHg.</w:t>
            </w:r>
          </w:p>
          <w:p>
            <w:pPr>
              <w:pStyle w:val="null3"/>
              <w:jc w:val="both"/>
            </w:pPr>
            <w:r>
              <w:rPr>
                <w:sz w:val="21"/>
              </w:rPr>
              <w:t>2.10</w:t>
            </w:r>
            <w:r>
              <w:rPr>
                <w:sz w:val="21"/>
              </w:rPr>
              <w:t>拥有双通道体温监测：提供双通道体温和温差参数的监测，并可根据需要更改体温通道标名。</w:t>
            </w:r>
          </w:p>
          <w:p>
            <w:pPr>
              <w:pStyle w:val="null3"/>
              <w:jc w:val="both"/>
            </w:pPr>
            <w:r>
              <w:rPr>
                <w:sz w:val="21"/>
              </w:rPr>
              <w:t>3</w:t>
            </w:r>
            <w:r>
              <w:rPr>
                <w:sz w:val="21"/>
              </w:rPr>
              <w:t>、系统功能：</w:t>
            </w:r>
          </w:p>
          <w:p>
            <w:pPr>
              <w:pStyle w:val="null3"/>
              <w:jc w:val="both"/>
            </w:pPr>
            <w:r>
              <w:rPr>
                <w:sz w:val="21"/>
              </w:rPr>
              <w:t>3.1</w:t>
            </w:r>
            <w:r>
              <w:rPr>
                <w:sz w:val="21"/>
              </w:rPr>
              <w:t>支持设置报警限功能</w:t>
            </w:r>
          </w:p>
          <w:p>
            <w:pPr>
              <w:pStyle w:val="null3"/>
              <w:jc w:val="both"/>
            </w:pPr>
            <w:r>
              <w:rPr>
                <w:sz w:val="21"/>
              </w:rPr>
              <w:t>3.3</w:t>
            </w:r>
            <w:r>
              <w:rPr>
                <w:sz w:val="21"/>
              </w:rPr>
              <w:t>支持≥</w:t>
            </w:r>
            <w:r>
              <w:rPr>
                <w:sz w:val="21"/>
              </w:rPr>
              <w:t>120</w:t>
            </w:r>
            <w:r>
              <w:rPr>
                <w:sz w:val="21"/>
              </w:rPr>
              <w:t>小时趋势图和趋势表回顾，支持选择不同趋势组回顾</w:t>
            </w:r>
          </w:p>
          <w:p>
            <w:pPr>
              <w:pStyle w:val="null3"/>
              <w:jc w:val="both"/>
            </w:pPr>
            <w:r>
              <w:rPr>
                <w:sz w:val="21"/>
              </w:rPr>
              <w:t xml:space="preserve">3.4 </w:t>
            </w:r>
            <w:r>
              <w:rPr>
                <w:sz w:val="21"/>
              </w:rPr>
              <w:t>≥</w:t>
            </w:r>
            <w:r>
              <w:rPr>
                <w:sz w:val="21"/>
              </w:rPr>
              <w:t>1000</w:t>
            </w:r>
            <w:r>
              <w:rPr>
                <w:sz w:val="21"/>
              </w:rPr>
              <w:t>条事件回顾。每条报警事件至少能够存储</w:t>
            </w:r>
            <w:r>
              <w:rPr>
                <w:sz w:val="21"/>
              </w:rPr>
              <w:t>32</w:t>
            </w:r>
            <w:r>
              <w:rPr>
                <w:sz w:val="21"/>
              </w:rPr>
              <w:t>秒三道相关波形，以及报警触发时所有测量参数值。</w:t>
            </w:r>
          </w:p>
          <w:p>
            <w:pPr>
              <w:pStyle w:val="null3"/>
              <w:jc w:val="both"/>
            </w:pPr>
            <w:r>
              <w:rPr>
                <w:sz w:val="21"/>
              </w:rPr>
              <w:t>3.5</w:t>
            </w:r>
            <w:r>
              <w:rPr>
                <w:sz w:val="21"/>
              </w:rPr>
              <w:t>≥</w:t>
            </w:r>
            <w:r>
              <w:rPr>
                <w:sz w:val="21"/>
              </w:rPr>
              <w:t>1000</w:t>
            </w:r>
            <w:r>
              <w:rPr>
                <w:sz w:val="21"/>
              </w:rPr>
              <w:t>组</w:t>
            </w:r>
            <w:r>
              <w:rPr>
                <w:sz w:val="21"/>
              </w:rPr>
              <w:t>NIBP</w:t>
            </w:r>
            <w:r>
              <w:rPr>
                <w:sz w:val="21"/>
              </w:rPr>
              <w:t>测量结果</w:t>
            </w:r>
          </w:p>
          <w:p>
            <w:pPr>
              <w:pStyle w:val="null3"/>
              <w:jc w:val="both"/>
            </w:pPr>
            <w:r>
              <w:rPr>
                <w:sz w:val="21"/>
              </w:rPr>
              <w:t>3.6</w:t>
            </w:r>
            <w:r>
              <w:rPr>
                <w:sz w:val="21"/>
              </w:rPr>
              <w:t>≥</w:t>
            </w:r>
            <w:r>
              <w:rPr>
                <w:sz w:val="21"/>
              </w:rPr>
              <w:t>120</w:t>
            </w:r>
            <w:r>
              <w:rPr>
                <w:sz w:val="21"/>
              </w:rPr>
              <w:t>小时</w:t>
            </w:r>
            <w:r>
              <w:rPr>
                <w:sz w:val="21"/>
              </w:rPr>
              <w:t>(</w:t>
            </w:r>
            <w:r>
              <w:rPr>
                <w:sz w:val="21"/>
              </w:rPr>
              <w:t>分辨率</w:t>
            </w:r>
            <w:r>
              <w:rPr>
                <w:sz w:val="21"/>
              </w:rPr>
              <w:t>1</w:t>
            </w:r>
            <w:r>
              <w:rPr>
                <w:sz w:val="21"/>
              </w:rPr>
              <w:t>分钟</w:t>
            </w:r>
            <w:r>
              <w:rPr>
                <w:sz w:val="21"/>
              </w:rPr>
              <w:t>)ST</w:t>
            </w:r>
            <w:r>
              <w:rPr>
                <w:sz w:val="21"/>
              </w:rPr>
              <w:t>模板存储与回顾</w:t>
            </w:r>
          </w:p>
          <w:p>
            <w:pPr>
              <w:pStyle w:val="null3"/>
              <w:jc w:val="both"/>
            </w:pPr>
            <w:r>
              <w:rPr>
                <w:sz w:val="21"/>
              </w:rPr>
              <w:t>3.7</w:t>
            </w:r>
            <w:r>
              <w:rPr>
                <w:sz w:val="21"/>
              </w:rPr>
              <w:t>支持</w:t>
            </w:r>
            <w:r>
              <w:rPr>
                <w:sz w:val="21"/>
              </w:rPr>
              <w:t>48</w:t>
            </w:r>
            <w:r>
              <w:rPr>
                <w:sz w:val="21"/>
              </w:rPr>
              <w:t>小时全息波形的存储与回顾功能</w:t>
            </w:r>
          </w:p>
          <w:p>
            <w:pPr>
              <w:pStyle w:val="null3"/>
              <w:jc w:val="both"/>
            </w:pPr>
            <w:r>
              <w:rPr>
                <w:sz w:val="21"/>
              </w:rPr>
              <w:t>3.8</w:t>
            </w:r>
            <w:r>
              <w:rPr>
                <w:sz w:val="21"/>
              </w:rPr>
              <w:t>支持监护仪历史病人数据的存储和回顾，并支持通过</w:t>
            </w:r>
            <w:r>
              <w:rPr>
                <w:sz w:val="21"/>
              </w:rPr>
              <w:t>USB</w:t>
            </w:r>
            <w:r>
              <w:rPr>
                <w:sz w:val="21"/>
              </w:rPr>
              <w:t>接口将历史病人数据导出到</w:t>
            </w:r>
            <w:r>
              <w:rPr>
                <w:sz w:val="21"/>
              </w:rPr>
              <w:t>U</w:t>
            </w:r>
            <w:r>
              <w:rPr>
                <w:sz w:val="21"/>
              </w:rPr>
              <w:t>盘</w:t>
            </w:r>
          </w:p>
          <w:p>
            <w:pPr>
              <w:pStyle w:val="null3"/>
              <w:jc w:val="both"/>
            </w:pPr>
            <w:r>
              <w:rPr>
                <w:sz w:val="21"/>
              </w:rPr>
              <w:t>3.9</w:t>
            </w:r>
            <w:r>
              <w:rPr>
                <w:sz w:val="21"/>
              </w:rPr>
              <w:t>单台配置清单</w:t>
            </w:r>
          </w:p>
          <w:tbl>
            <w:tblPr>
              <w:tblInd w:type="dxa" w:w="120"/>
              <w:tblBorders>
                <w:top w:val="none" w:color="000000" w:sz="4"/>
                <w:left w:val="none" w:color="000000" w:sz="4"/>
                <w:bottom w:val="none" w:color="000000" w:sz="4"/>
                <w:right w:val="none" w:color="000000" w:sz="4"/>
                <w:insideH w:val="none"/>
                <w:insideV w:val="none"/>
              </w:tblBorders>
            </w:tblPr>
            <w:tblGrid>
              <w:gridCol w:w="1083"/>
              <w:gridCol w:w="2453"/>
              <w:gridCol w:w="2062"/>
            </w:tblGrid>
            <w:tr>
              <w:tc>
                <w:tcPr>
                  <w:tcW w:type="dxa" w:w="10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4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分项配件</w:t>
                  </w:r>
                </w:p>
              </w:tc>
              <w:tc>
                <w:tcPr>
                  <w:tcW w:type="dxa" w:w="20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2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心电导联线</w:t>
                  </w:r>
                </w:p>
              </w:tc>
              <w:tc>
                <w:tcPr>
                  <w:tcW w:type="dxa" w:w="2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血氧电缆</w:t>
                  </w:r>
                </w:p>
              </w:tc>
              <w:tc>
                <w:tcPr>
                  <w:tcW w:type="dxa" w:w="2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重复用血氧传感器</w:t>
                  </w:r>
                </w:p>
              </w:tc>
              <w:tc>
                <w:tcPr>
                  <w:tcW w:type="dxa" w:w="2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r>
            <w:tr>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无创血压导气管</w:t>
                  </w:r>
                </w:p>
              </w:tc>
              <w:tc>
                <w:tcPr>
                  <w:tcW w:type="dxa" w:w="2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根</w:t>
                  </w:r>
                </w:p>
              </w:tc>
            </w:tr>
            <w:tr>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无创血压袖套</w:t>
                  </w:r>
                </w:p>
              </w:tc>
              <w:tc>
                <w:tcPr>
                  <w:tcW w:type="dxa" w:w="2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锂电池</w:t>
                  </w:r>
                </w:p>
              </w:tc>
              <w:tc>
                <w:tcPr>
                  <w:tcW w:type="dxa" w:w="2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块</w:t>
                  </w:r>
                </w:p>
              </w:tc>
            </w:tr>
            <w:tr>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电源线</w:t>
                  </w:r>
                </w:p>
              </w:tc>
              <w:tc>
                <w:tcPr>
                  <w:tcW w:type="dxa" w:w="2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根</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便携式吸痰器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p>
          <w:p>
            <w:pPr>
              <w:pStyle w:val="null3"/>
              <w:jc w:val="both"/>
            </w:pPr>
            <w:r>
              <w:rPr>
                <w:sz w:val="21"/>
              </w:rPr>
              <w:t>(1)</w:t>
            </w:r>
            <w:r>
              <w:rPr>
                <w:sz w:val="21"/>
              </w:rPr>
              <w:t>“★”号条款是关键技术参数，一项不符合即导致该投标人投标无效。带“▲”号条款为评审时的重要技术参数，不作为投标无效条款。</w:t>
            </w:r>
          </w:p>
          <w:p>
            <w:pPr>
              <w:pStyle w:val="null3"/>
              <w:jc w:val="both"/>
            </w:pPr>
            <w:r>
              <w:rPr>
                <w:sz w:val="21"/>
              </w:rPr>
              <w:t>(2)</w:t>
            </w:r>
            <w:r>
              <w:rPr>
                <w:sz w:val="21"/>
              </w:rPr>
              <w:t>本项目采购类型属于</w:t>
            </w:r>
            <w:r>
              <w:rPr>
                <w:sz w:val="21"/>
                <w:b/>
                <w:u w:val="single"/>
              </w:rPr>
              <w:t>货物</w:t>
            </w:r>
            <w:r>
              <w:rPr>
                <w:sz w:val="21"/>
              </w:rPr>
              <w:t>，如需提供中小企业声明函的，应</w:t>
            </w:r>
            <w:r>
              <w:rPr>
                <w:sz w:val="21"/>
                <w:b/>
                <w:u w:val="single"/>
              </w:rPr>
              <w:t>按中小企业声明函（货物）</w:t>
            </w:r>
            <w:r>
              <w:rPr>
                <w:sz w:val="21"/>
              </w:rPr>
              <w:t>格式提供。在货物采购项目中，货物由中小企业制造，即货物由中小企业生产且使用该中小企业商号或者注册商标的，可享受法规规定的中小企业扶持政策，不对投标人主体类型作任何限制要求。投标人提供的货物既有中小企业制造的，也有大型企业制造的，不享受法规规定的中小企业扶持政策。</w:t>
            </w:r>
          </w:p>
          <w:p>
            <w:pPr>
              <w:pStyle w:val="null3"/>
              <w:jc w:val="both"/>
            </w:pPr>
            <w:r>
              <w:rPr>
                <w:sz w:val="21"/>
              </w:rPr>
              <w:t>★</w:t>
            </w:r>
            <w:r>
              <w:rPr>
                <w:sz w:val="21"/>
              </w:rPr>
              <w:t>(3)</w:t>
            </w:r>
            <w:r>
              <w:rPr>
                <w:sz w:val="21"/>
              </w:rPr>
              <w:t>所投产品具有有效的医疗器械注册证明。</w:t>
            </w:r>
            <w:r>
              <w:rPr>
                <w:sz w:val="21"/>
              </w:rPr>
              <w:t>且所投产品型号必须与医疗器械注册证显示型号一致（注册证过期的，须提供网上可以查询的延期公告，如因其他特殊原因查询不到，须提供监督管理局受理的医疗器械注册延期通知书；涉及型号变更的须提供监督管理部门审核通过的变更文件）。</w:t>
            </w:r>
            <w:r>
              <w:rPr>
                <w:sz w:val="21"/>
              </w:rPr>
              <w:t>（如国家另有规定，则适用其规定）</w:t>
            </w:r>
          </w:p>
          <w:p>
            <w:pPr>
              <w:pStyle w:val="null3"/>
              <w:jc w:val="both"/>
            </w:pPr>
            <w:r>
              <w:rPr>
                <w:sz w:val="21"/>
              </w:rPr>
              <w:t>▲</w:t>
            </w:r>
            <w:r>
              <w:rPr>
                <w:sz w:val="21"/>
              </w:rPr>
              <w:t>(4)</w:t>
            </w:r>
            <w:r>
              <w:rPr>
                <w:sz w:val="21"/>
              </w:rPr>
              <w:t>.</w:t>
            </w:r>
            <w:r>
              <w:rPr>
                <w:sz w:val="21"/>
              </w:rPr>
              <w:t>如投标人为代理经销商的，须承诺产品供应来源正规、可从原厂合法供货，中标签订合同前按需提供原厂供货</w:t>
            </w:r>
            <w:r>
              <w:rPr>
                <w:sz w:val="21"/>
              </w:rPr>
              <w:t>/</w:t>
            </w:r>
            <w:r>
              <w:rPr>
                <w:sz w:val="21"/>
              </w:rPr>
              <w:t>授权相关证明材料。（提供承诺函并加盖投标人公章）。</w:t>
            </w:r>
          </w:p>
          <w:p>
            <w:pPr>
              <w:pStyle w:val="null3"/>
              <w:jc w:val="both"/>
            </w:pPr>
            <w:r>
              <w:rPr>
                <w:sz w:val="21"/>
              </w:rPr>
              <w:t>一、技术参数要求：</w:t>
            </w:r>
          </w:p>
          <w:p>
            <w:pPr>
              <w:pStyle w:val="null3"/>
              <w:jc w:val="both"/>
            </w:pPr>
            <w:r>
              <w:rPr>
                <w:sz w:val="21"/>
              </w:rPr>
              <w:t>▲</w:t>
            </w:r>
            <w:r>
              <w:rPr>
                <w:sz w:val="21"/>
              </w:rPr>
              <w:t>1.</w:t>
            </w:r>
            <w:r>
              <w:rPr>
                <w:sz w:val="21"/>
              </w:rPr>
              <w:t>极限负压值：≥</w:t>
            </w:r>
            <w:r>
              <w:rPr>
                <w:sz w:val="21"/>
              </w:rPr>
              <w:t>0.075MPa</w:t>
            </w:r>
          </w:p>
          <w:p>
            <w:pPr>
              <w:pStyle w:val="null3"/>
              <w:jc w:val="both"/>
            </w:pPr>
            <w:r>
              <w:rPr>
                <w:sz w:val="21"/>
              </w:rPr>
              <w:t>2.</w:t>
            </w:r>
            <w:r>
              <w:rPr>
                <w:sz w:val="21"/>
              </w:rPr>
              <w:t>瞬时抽气速率：≥</w:t>
            </w:r>
            <w:r>
              <w:rPr>
                <w:sz w:val="21"/>
              </w:rPr>
              <w:t>15L/min</w:t>
            </w:r>
          </w:p>
          <w:p>
            <w:pPr>
              <w:pStyle w:val="null3"/>
              <w:jc w:val="both"/>
            </w:pPr>
            <w:r>
              <w:rPr>
                <w:sz w:val="21"/>
              </w:rPr>
              <w:t>3.</w:t>
            </w:r>
            <w:r>
              <w:rPr>
                <w:sz w:val="21"/>
              </w:rPr>
              <w:t>负压调节范围：</w:t>
            </w:r>
            <w:r>
              <w:rPr>
                <w:sz w:val="21"/>
              </w:rPr>
              <w:t>0.02MPa-</w:t>
            </w:r>
            <w:r>
              <w:rPr>
                <w:sz w:val="21"/>
              </w:rPr>
              <w:t>极限负压值</w:t>
            </w:r>
          </w:p>
          <w:p>
            <w:pPr>
              <w:pStyle w:val="null3"/>
              <w:jc w:val="both"/>
            </w:pPr>
            <w:r>
              <w:rPr>
                <w:sz w:val="21"/>
              </w:rPr>
              <w:t>4.</w:t>
            </w:r>
            <w:r>
              <w:rPr>
                <w:sz w:val="21"/>
              </w:rPr>
              <w:t>储液瓶≥</w:t>
            </w:r>
            <w:r>
              <w:rPr>
                <w:sz w:val="21"/>
              </w:rPr>
              <w:t>1000ml</w:t>
            </w:r>
          </w:p>
          <w:p>
            <w:pPr>
              <w:pStyle w:val="null3"/>
              <w:jc w:val="both"/>
            </w:pPr>
            <w:r>
              <w:rPr>
                <w:sz w:val="21"/>
              </w:rPr>
              <w:t>5.</w:t>
            </w:r>
            <w:r>
              <w:rPr>
                <w:sz w:val="21"/>
              </w:rPr>
              <w:t>输入功率：≥</w:t>
            </w:r>
            <w:r>
              <w:rPr>
                <w:sz w:val="21"/>
              </w:rPr>
              <w:t>90VA</w:t>
            </w:r>
          </w:p>
          <w:p>
            <w:pPr>
              <w:pStyle w:val="null3"/>
              <w:jc w:val="both"/>
            </w:pPr>
            <w:r>
              <w:rPr>
                <w:sz w:val="21"/>
              </w:rPr>
              <w:t>6.</w:t>
            </w:r>
            <w:r>
              <w:rPr>
                <w:sz w:val="21"/>
              </w:rPr>
              <w:t>噪声：≤</w:t>
            </w:r>
            <w:r>
              <w:rPr>
                <w:sz w:val="21"/>
              </w:rPr>
              <w:t>65dB(A)</w:t>
            </w:r>
          </w:p>
          <w:p>
            <w:pPr>
              <w:pStyle w:val="null3"/>
              <w:jc w:val="both"/>
            </w:pPr>
            <w:r>
              <w:rPr>
                <w:sz w:val="21"/>
              </w:rPr>
              <w:t>7.</w:t>
            </w:r>
            <w:r>
              <w:rPr>
                <w:sz w:val="21"/>
              </w:rPr>
              <w:t>单台配置清单</w:t>
            </w:r>
          </w:p>
          <w:tbl>
            <w:tblPr>
              <w:tblInd w:type="dxa" w:w="210"/>
              <w:tblBorders>
                <w:top w:val="none" w:color="000000" w:sz="4"/>
                <w:left w:val="none" w:color="000000" w:sz="4"/>
                <w:bottom w:val="none" w:color="000000" w:sz="4"/>
                <w:right w:val="none" w:color="000000" w:sz="4"/>
                <w:insideH w:val="none"/>
                <w:insideV w:val="none"/>
              </w:tblBorders>
            </w:tblPr>
            <w:tblGrid>
              <w:gridCol w:w="900"/>
              <w:gridCol w:w="1875"/>
              <w:gridCol w:w="2715"/>
            </w:tblGrid>
            <w:tr>
              <w:tc>
                <w:tcPr>
                  <w:tcW w:type="dxa" w:w="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8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27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吸引管路套组</w:t>
                  </w:r>
                </w:p>
              </w:tc>
              <w:tc>
                <w:tcPr>
                  <w:tcW w:type="dxa" w:w="2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套（含硬管和软管各一根）</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熔丝管</w:t>
                  </w:r>
                </w:p>
              </w:tc>
              <w:tc>
                <w:tcPr>
                  <w:tcW w:type="dxa" w:w="2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只</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空气过滤器</w:t>
                  </w:r>
                </w:p>
              </w:tc>
              <w:tc>
                <w:tcPr>
                  <w:tcW w:type="dxa" w:w="2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只</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吸引管</w:t>
                  </w:r>
                </w:p>
              </w:tc>
              <w:tc>
                <w:tcPr>
                  <w:tcW w:type="dxa" w:w="2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根</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电源线</w:t>
                  </w:r>
                </w:p>
              </w:tc>
              <w:tc>
                <w:tcPr>
                  <w:tcW w:type="dxa" w:w="2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根</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负压吸引泵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p>
          <w:p>
            <w:pPr>
              <w:pStyle w:val="null3"/>
              <w:jc w:val="both"/>
            </w:pPr>
            <w:r>
              <w:rPr>
                <w:sz w:val="21"/>
              </w:rPr>
              <w:t>(1)</w:t>
            </w:r>
            <w:r>
              <w:rPr>
                <w:sz w:val="21"/>
              </w:rPr>
              <w:t>“★”号条款是关键技术参数，一项不符合即导致该投标人投标无效。带“▲”号条款为评审时的重要技术参数，不作为投标无效条款。</w:t>
            </w:r>
          </w:p>
          <w:p>
            <w:pPr>
              <w:pStyle w:val="null3"/>
              <w:jc w:val="both"/>
            </w:pPr>
            <w:r>
              <w:rPr>
                <w:sz w:val="21"/>
              </w:rPr>
              <w:t>(2)</w:t>
            </w:r>
            <w:r>
              <w:rPr>
                <w:sz w:val="21"/>
              </w:rPr>
              <w:t>本项目采购类型属于</w:t>
            </w:r>
            <w:r>
              <w:rPr>
                <w:sz w:val="21"/>
                <w:b/>
                <w:u w:val="single"/>
              </w:rPr>
              <w:t>货物</w:t>
            </w:r>
            <w:r>
              <w:rPr>
                <w:sz w:val="21"/>
              </w:rPr>
              <w:t>，如需提供中小企业声明函的，应</w:t>
            </w:r>
            <w:r>
              <w:rPr>
                <w:sz w:val="21"/>
                <w:b/>
                <w:u w:val="single"/>
              </w:rPr>
              <w:t>按中小企业声明函（货物）</w:t>
            </w:r>
            <w:r>
              <w:rPr>
                <w:sz w:val="21"/>
              </w:rPr>
              <w:t>格式提供。在货物采购项目中，货物由中小企业制造，即货物由中小企业生产且使用该中小企业商号或者注册商标的，可享受法规规定的中小企业扶持政策，不对投标人主体类型作任何限制要求。投标人提供的货物既有中小企业制造的，也有大型企业制造的，不享受法规规定的中小企业扶持政策。</w:t>
            </w:r>
          </w:p>
          <w:p>
            <w:pPr>
              <w:pStyle w:val="null3"/>
              <w:jc w:val="both"/>
            </w:pPr>
            <w:r>
              <w:rPr>
                <w:sz w:val="21"/>
              </w:rPr>
              <w:t>★</w:t>
            </w:r>
            <w:r>
              <w:rPr>
                <w:sz w:val="21"/>
              </w:rPr>
              <w:t>(3)</w:t>
            </w:r>
            <w:r>
              <w:rPr>
                <w:sz w:val="21"/>
              </w:rPr>
              <w:t>所投产品具有有效的医疗器械注册证明。</w:t>
            </w:r>
            <w:r>
              <w:rPr>
                <w:sz w:val="21"/>
              </w:rPr>
              <w:t>且所投产品型号必须与医疗器械注册证显示型号一致（注册证过期的，须提供网上可以查询的延期公告，如因其他特殊原因查询不到，须提供监督管理局受理的医疗器械注册延期通知书；涉及型号变更的须提供监督管理部门审核通过的变更文件）。</w:t>
            </w:r>
            <w:r>
              <w:rPr>
                <w:sz w:val="21"/>
              </w:rPr>
              <w:t>（如国家另有规定，则适用其规定）</w:t>
            </w:r>
          </w:p>
          <w:p>
            <w:pPr>
              <w:pStyle w:val="null3"/>
              <w:jc w:val="both"/>
            </w:pPr>
            <w:r>
              <w:rPr>
                <w:sz w:val="21"/>
              </w:rPr>
              <w:t>▲</w:t>
            </w:r>
            <w:r>
              <w:rPr>
                <w:sz w:val="21"/>
              </w:rPr>
              <w:t>(4)</w:t>
            </w:r>
            <w:r>
              <w:rPr>
                <w:sz w:val="21"/>
              </w:rPr>
              <w:t>.</w:t>
            </w:r>
            <w:r>
              <w:rPr>
                <w:sz w:val="21"/>
              </w:rPr>
              <w:t>如投标人为代理经销商的，须承诺产品供应来源正规、可从原厂合法供货，中标签订合同前按需提供原厂供货</w:t>
            </w:r>
            <w:r>
              <w:rPr>
                <w:sz w:val="21"/>
              </w:rPr>
              <w:t>/</w:t>
            </w:r>
            <w:r>
              <w:rPr>
                <w:sz w:val="21"/>
              </w:rPr>
              <w:t>授权相关证明材料。（提供承诺函并加盖投标人公章）</w:t>
            </w:r>
          </w:p>
          <w:p>
            <w:pPr>
              <w:pStyle w:val="null3"/>
              <w:jc w:val="both"/>
            </w:pPr>
            <w:r>
              <w:rPr>
                <w:sz w:val="21"/>
              </w:rPr>
              <w:t>一、</w:t>
            </w:r>
            <w:r>
              <w:rPr>
                <w:sz w:val="21"/>
              </w:rPr>
              <w:t>适用范围</w:t>
            </w:r>
          </w:p>
          <w:p>
            <w:pPr>
              <w:pStyle w:val="null3"/>
              <w:jc w:val="both"/>
            </w:pPr>
            <w:r>
              <w:rPr>
                <w:sz w:val="21"/>
              </w:rPr>
              <w:t>适用于</w:t>
            </w:r>
            <w:r>
              <w:rPr>
                <w:sz w:val="21"/>
              </w:rPr>
              <w:t>医疗手术时作真空吸引用，不适合流产吸引用。</w:t>
            </w:r>
          </w:p>
          <w:p>
            <w:pPr>
              <w:pStyle w:val="null3"/>
              <w:jc w:val="both"/>
            </w:pPr>
            <w:r>
              <w:rPr>
                <w:sz w:val="21"/>
              </w:rPr>
              <w:t>二、技术参数</w:t>
            </w:r>
          </w:p>
          <w:p>
            <w:pPr>
              <w:pStyle w:val="null3"/>
              <w:jc w:val="both"/>
            </w:pPr>
            <w:r>
              <w:rPr>
                <w:sz w:val="21"/>
              </w:rPr>
              <w:t xml:space="preserve">1. </w:t>
            </w:r>
            <w:r>
              <w:rPr>
                <w:sz w:val="21"/>
              </w:rPr>
              <w:t>输入功率：≤</w:t>
            </w:r>
            <w:r>
              <w:rPr>
                <w:sz w:val="21"/>
              </w:rPr>
              <w:t>180W</w:t>
            </w:r>
          </w:p>
          <w:p>
            <w:pPr>
              <w:pStyle w:val="null3"/>
              <w:jc w:val="both"/>
            </w:pPr>
            <w:r>
              <w:rPr>
                <w:sz w:val="21"/>
              </w:rPr>
              <w:t xml:space="preserve">2. </w:t>
            </w:r>
            <w:r>
              <w:rPr>
                <w:sz w:val="21"/>
              </w:rPr>
              <w:t>吸引泵： 采用医用真空吸引专用泵，运行可靠，耐腐蚀性能良好，满足手术真空吸引使用要求。</w:t>
            </w:r>
          </w:p>
          <w:p>
            <w:pPr>
              <w:pStyle w:val="null3"/>
              <w:jc w:val="both"/>
            </w:pPr>
            <w:r>
              <w:rPr>
                <w:sz w:val="21"/>
              </w:rPr>
              <w:t xml:space="preserve">3. </w:t>
            </w:r>
            <w:r>
              <w:rPr>
                <w:sz w:val="21"/>
              </w:rPr>
              <w:t>极限负压值：≥</w:t>
            </w:r>
            <w:r>
              <w:rPr>
                <w:sz w:val="21"/>
              </w:rPr>
              <w:t>0.06MPa</w:t>
            </w:r>
          </w:p>
          <w:p>
            <w:pPr>
              <w:pStyle w:val="null3"/>
              <w:jc w:val="both"/>
            </w:pPr>
            <w:r>
              <w:rPr>
                <w:sz w:val="21"/>
              </w:rPr>
              <w:t xml:space="preserve">4. </w:t>
            </w:r>
            <w:r>
              <w:rPr>
                <w:sz w:val="21"/>
              </w:rPr>
              <w:t>负压调节范围：</w:t>
            </w:r>
            <w:r>
              <w:rPr>
                <w:sz w:val="21"/>
              </w:rPr>
              <w:t>0.02MPa-</w:t>
            </w:r>
            <w:r>
              <w:rPr>
                <w:sz w:val="21"/>
              </w:rPr>
              <w:t>极限负压值（真空负压）</w:t>
            </w:r>
          </w:p>
          <w:p>
            <w:pPr>
              <w:pStyle w:val="null3"/>
              <w:jc w:val="both"/>
            </w:pPr>
            <w:r>
              <w:rPr>
                <w:sz w:val="21"/>
              </w:rPr>
              <w:t xml:space="preserve">5. </w:t>
            </w:r>
            <w:r>
              <w:rPr>
                <w:sz w:val="21"/>
              </w:rPr>
              <w:t>噪声：≤</w:t>
            </w:r>
            <w:r>
              <w:rPr>
                <w:sz w:val="21"/>
              </w:rPr>
              <w:t>65dB(A)</w:t>
            </w:r>
          </w:p>
          <w:p>
            <w:pPr>
              <w:pStyle w:val="null3"/>
              <w:jc w:val="both"/>
            </w:pPr>
            <w:r>
              <w:rPr>
                <w:sz w:val="21"/>
              </w:rPr>
              <w:t xml:space="preserve">6. </w:t>
            </w:r>
            <w:r>
              <w:rPr>
                <w:sz w:val="21"/>
              </w:rPr>
              <w:t>抽气速率：标准大气压条件下，空载状态抽气速率≥</w:t>
            </w:r>
            <w:r>
              <w:rPr>
                <w:sz w:val="21"/>
              </w:rPr>
              <w:t>20L/min</w:t>
            </w:r>
          </w:p>
          <w:p>
            <w:pPr>
              <w:pStyle w:val="null3"/>
              <w:jc w:val="both"/>
            </w:pPr>
            <w:r>
              <w:rPr>
                <w:sz w:val="21"/>
              </w:rPr>
              <w:t xml:space="preserve">7. </w:t>
            </w:r>
            <w:r>
              <w:rPr>
                <w:sz w:val="21"/>
              </w:rPr>
              <w:t>储液瓶容量：≥</w:t>
            </w:r>
            <w:r>
              <w:rPr>
                <w:sz w:val="21"/>
              </w:rPr>
              <w:t>2000mL</w:t>
            </w:r>
          </w:p>
          <w:p>
            <w:pPr>
              <w:pStyle w:val="null3"/>
              <w:jc w:val="both"/>
            </w:pPr>
            <w:r>
              <w:rPr>
                <w:sz w:val="21"/>
              </w:rPr>
              <w:t>8.</w:t>
            </w:r>
            <w:r>
              <w:rPr>
                <w:sz w:val="21"/>
              </w:rPr>
              <w:t>单台配置清单</w:t>
            </w:r>
          </w:p>
          <w:tbl>
            <w:tblPr>
              <w:tblInd w:type="dxa" w:w="210"/>
              <w:tblBorders>
                <w:top w:val="none" w:color="000000" w:sz="4"/>
                <w:left w:val="none" w:color="000000" w:sz="4"/>
                <w:bottom w:val="none" w:color="000000" w:sz="4"/>
                <w:right w:val="none" w:color="000000" w:sz="4"/>
                <w:insideH w:val="none"/>
                <w:insideV w:val="none"/>
              </w:tblBorders>
            </w:tblPr>
            <w:tblGrid>
              <w:gridCol w:w="825"/>
              <w:gridCol w:w="3630"/>
              <w:gridCol w:w="1035"/>
            </w:tblGrid>
            <w:tr>
              <w:tc>
                <w:tcPr>
                  <w:tcW w:type="dxa" w:w="8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0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腹腔吸引管</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支</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吸引软导管（长度</w:t>
                  </w:r>
                  <w:r>
                    <w:rPr>
                      <w:sz w:val="21"/>
                    </w:rPr>
                    <w:t>≥</w:t>
                  </w:r>
                  <w:r>
                    <w:rPr>
                      <w:sz w:val="21"/>
                    </w:rPr>
                    <w:t>1.5m</w:t>
                  </w:r>
                  <w:r>
                    <w:rPr>
                      <w:sz w:val="21"/>
                    </w:rPr>
                    <w:t>，规格适配主机接口）</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根</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电源线</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根</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人流吸引器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p>
          <w:p>
            <w:pPr>
              <w:pStyle w:val="null3"/>
              <w:jc w:val="both"/>
            </w:pPr>
            <w:r>
              <w:rPr>
                <w:sz w:val="21"/>
              </w:rPr>
              <w:t>(1)</w:t>
            </w:r>
            <w:r>
              <w:rPr>
                <w:sz w:val="21"/>
              </w:rPr>
              <w:t>“★”号条款是关键技术参数，一项不符合即导致该投标人投标无效。带“▲”号条款为评审时的重要技术参数，不作为投标无效条款。</w:t>
            </w:r>
          </w:p>
          <w:p>
            <w:pPr>
              <w:pStyle w:val="null3"/>
              <w:jc w:val="both"/>
            </w:pPr>
            <w:r>
              <w:rPr>
                <w:sz w:val="21"/>
              </w:rPr>
              <w:t>(2)</w:t>
            </w:r>
            <w:r>
              <w:rPr>
                <w:sz w:val="21"/>
              </w:rPr>
              <w:t>本项目采购类型属于</w:t>
            </w:r>
            <w:r>
              <w:rPr>
                <w:sz w:val="21"/>
                <w:b/>
                <w:u w:val="single"/>
              </w:rPr>
              <w:t>货物</w:t>
            </w:r>
            <w:r>
              <w:rPr>
                <w:sz w:val="21"/>
              </w:rPr>
              <w:t>，如需提供中小企业声明函的，应</w:t>
            </w:r>
            <w:r>
              <w:rPr>
                <w:sz w:val="21"/>
                <w:b/>
                <w:u w:val="single"/>
              </w:rPr>
              <w:t>按中小企业声明函（货物）</w:t>
            </w:r>
            <w:r>
              <w:rPr>
                <w:sz w:val="21"/>
              </w:rPr>
              <w:t>格式提供。在货物采购项目中，货物由中小企业制造，即货物由中小企业生产且使用该中小企业商号或者注册商标的，可享受法规规定的中小企业扶持政策，不对投标人主体类型作任何限制要求。投标人提供的货物既有中小企业制造的，也有大型企业制造的，不享受法规规定的中小企业扶持政策。</w:t>
            </w:r>
          </w:p>
          <w:p>
            <w:pPr>
              <w:pStyle w:val="null3"/>
              <w:jc w:val="both"/>
            </w:pPr>
            <w:r>
              <w:rPr>
                <w:sz w:val="21"/>
              </w:rPr>
              <w:t>★</w:t>
            </w:r>
            <w:r>
              <w:rPr>
                <w:sz w:val="21"/>
              </w:rPr>
              <w:t>(3)</w:t>
            </w:r>
            <w:r>
              <w:rPr>
                <w:sz w:val="21"/>
              </w:rPr>
              <w:t>所投产品具有有效的医疗器械注册证明。且所投产品型号必须与医疗器械注册证显示型号一致（注册证过期的，须提供网上可以查询的延期公告，如因其他特殊原因查询不到，须提供监督管理局受理的医疗器械注册延期通知书；涉及型号变更的须提供监督管理部门审核通过的变更文件）。（如国家另有规定，则适用其规定）</w:t>
            </w:r>
          </w:p>
          <w:p>
            <w:pPr>
              <w:pStyle w:val="null3"/>
              <w:jc w:val="both"/>
            </w:pPr>
            <w:r>
              <w:rPr>
                <w:sz w:val="21"/>
              </w:rPr>
              <w:t>▲</w:t>
            </w:r>
            <w:r>
              <w:rPr>
                <w:sz w:val="21"/>
              </w:rPr>
              <w:t>(4)</w:t>
            </w:r>
            <w:r>
              <w:rPr>
                <w:sz w:val="21"/>
              </w:rPr>
              <w:t>.</w:t>
            </w:r>
            <w:r>
              <w:rPr>
                <w:sz w:val="21"/>
              </w:rPr>
              <w:t>如投标人为代理经销商的，须承诺产品供应来源正规、可从原厂合法供货，中标签订合同前按需提供原厂供货</w:t>
            </w:r>
            <w:r>
              <w:rPr>
                <w:sz w:val="21"/>
              </w:rPr>
              <w:t>/</w:t>
            </w:r>
            <w:r>
              <w:rPr>
                <w:sz w:val="21"/>
              </w:rPr>
              <w:t>授权相关证明材料。（提供承诺函并加盖投标人公章）。</w:t>
            </w:r>
          </w:p>
          <w:p>
            <w:pPr>
              <w:pStyle w:val="null3"/>
              <w:jc w:val="both"/>
            </w:pPr>
            <w:r>
              <w:rPr>
                <w:sz w:val="21"/>
              </w:rPr>
              <w:t>一、技术参数要求：</w:t>
            </w:r>
          </w:p>
          <w:p>
            <w:pPr>
              <w:pStyle w:val="null3"/>
              <w:jc w:val="both"/>
            </w:pPr>
            <w:r>
              <w:rPr>
                <w:sz w:val="21"/>
              </w:rPr>
              <w:t>1.</w:t>
            </w:r>
            <w:r>
              <w:rPr>
                <w:sz w:val="21"/>
              </w:rPr>
              <w:t>抽气速率：≥</w:t>
            </w:r>
            <w:r>
              <w:rPr>
                <w:sz w:val="21"/>
              </w:rPr>
              <w:t>15L/min</w:t>
            </w:r>
          </w:p>
          <w:p>
            <w:pPr>
              <w:pStyle w:val="null3"/>
              <w:jc w:val="both"/>
            </w:pPr>
            <w:r>
              <w:rPr>
                <w:sz w:val="21"/>
              </w:rPr>
              <w:t>2.</w:t>
            </w:r>
            <w:r>
              <w:rPr>
                <w:sz w:val="21"/>
              </w:rPr>
              <w:t>负压调节范围：</w:t>
            </w:r>
            <w:r>
              <w:rPr>
                <w:sz w:val="21"/>
              </w:rPr>
              <w:t>0.02</w:t>
            </w:r>
            <w:r>
              <w:rPr>
                <w:sz w:val="21"/>
              </w:rPr>
              <w:t>～</w:t>
            </w:r>
            <w:r>
              <w:rPr>
                <w:sz w:val="21"/>
              </w:rPr>
              <w:t>0.09MPa</w:t>
            </w:r>
          </w:p>
          <w:p>
            <w:pPr>
              <w:pStyle w:val="null3"/>
              <w:jc w:val="both"/>
            </w:pPr>
            <w:r>
              <w:rPr>
                <w:sz w:val="21"/>
              </w:rPr>
              <w:t>3.</w:t>
            </w:r>
            <w:r>
              <w:rPr>
                <w:sz w:val="21"/>
              </w:rPr>
              <w:t>输入功率：≥</w:t>
            </w:r>
            <w:r>
              <w:rPr>
                <w:sz w:val="21"/>
              </w:rPr>
              <w:t xml:space="preserve">150VA  </w:t>
            </w:r>
          </w:p>
          <w:p>
            <w:pPr>
              <w:pStyle w:val="null3"/>
              <w:jc w:val="both"/>
            </w:pPr>
            <w:r>
              <w:rPr>
                <w:sz w:val="21"/>
              </w:rPr>
              <w:t>4.</w:t>
            </w:r>
            <w:r>
              <w:rPr>
                <w:sz w:val="21"/>
              </w:rPr>
              <w:t>噪音：≤</w:t>
            </w:r>
            <w:r>
              <w:rPr>
                <w:sz w:val="21"/>
              </w:rPr>
              <w:t>65dB</w:t>
            </w:r>
          </w:p>
          <w:p>
            <w:pPr>
              <w:pStyle w:val="null3"/>
              <w:jc w:val="both"/>
            </w:pPr>
            <w:r>
              <w:rPr>
                <w:sz w:val="21"/>
              </w:rPr>
              <w:t>二、单台配置</w:t>
            </w:r>
          </w:p>
          <w:tbl>
            <w:tblPr>
              <w:tblInd w:type="dxa" w:w="120"/>
              <w:tblBorders>
                <w:top w:val="none" w:color="000000" w:sz="4"/>
                <w:left w:val="none" w:color="000000" w:sz="4"/>
                <w:bottom w:val="none" w:color="000000" w:sz="4"/>
                <w:right w:val="none" w:color="000000" w:sz="4"/>
                <w:insideH w:val="none"/>
                <w:insideV w:val="none"/>
              </w:tblBorders>
            </w:tblPr>
            <w:tblGrid>
              <w:gridCol w:w="978"/>
              <w:gridCol w:w="2754"/>
              <w:gridCol w:w="1866"/>
            </w:tblGrid>
            <w:tr>
              <w:tc>
                <w:tcPr>
                  <w:tcW w:type="dxa" w:w="9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8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脚踏开关</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r>
            <w:tr>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熔丝管</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w:t>
                  </w:r>
                </w:p>
              </w:tc>
            </w:tr>
            <w:tr>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人流吸管</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支</w:t>
                  </w:r>
                </w:p>
              </w:tc>
            </w:tr>
            <w:tr>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透明管</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根</w:t>
                  </w:r>
                </w:p>
              </w:tc>
            </w:tr>
            <w:tr>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吸液瓶（</w:t>
                  </w:r>
                  <w:r>
                    <w:rPr>
                      <w:sz w:val="21"/>
                    </w:rPr>
                    <w:t>≥</w:t>
                  </w:r>
                  <w:r>
                    <w:rPr>
                      <w:sz w:val="21"/>
                    </w:rPr>
                    <w:t>500ml</w:t>
                  </w:r>
                  <w:r>
                    <w:rPr>
                      <w:sz w:val="21"/>
                    </w:rPr>
                    <w:t>）</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w:t>
                  </w:r>
                </w:p>
              </w:tc>
            </w:tr>
            <w:tr>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储气瓶（</w:t>
                  </w:r>
                  <w:r>
                    <w:rPr>
                      <w:sz w:val="21"/>
                    </w:rPr>
                    <w:t>≥</w:t>
                  </w:r>
                  <w:r>
                    <w:rPr>
                      <w:sz w:val="21"/>
                    </w:rPr>
                    <w:t>2500ml</w:t>
                  </w:r>
                  <w:r>
                    <w:rPr>
                      <w:sz w:val="21"/>
                    </w:rPr>
                    <w:t>）</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采购包3（化学发光免疫（唐筛）分析仪、全自动毛细管电泳仪等医疗设备）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签订合同后60日历天内。</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100%,（1）合同签订后，全部货物到现场完成安装、调试后安排验收，经验收合格且中标人向采购人提供合法有效的税务发票后三个月内采购人向中标人支付合同总价的100%。中小企业按相关文件规定付款。 （2）若中标人属中小企业（响应时需提供《中小企业声明函》，则按照《广东省政府采购促进中小企业发展实施细则》的要求进行支付。（3）付款方式：银行转账。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合同设备安装完成后，验收应在双方共同参加下依据国家有关标准、招标文件供货要求事项、投标文件、合同及有关附件要求进行。验收时请带齐中标通知书复印件、合同复印件、收货单、安装单、加盖公章的产品注册证（如有）各一份。 2)验收标准以中标人的投标文件中所列的指标为准（该指标应不低于招标文件所要求的指标）。验收时如发现中标人在投标时存在虚假指标响应情况，采购人将取消合同并依法追究中标人的责任，中标人应承担由此给采购人带来的一切经济损失。 3）验收时如发现所交付的设备有短装、次品、损坏或其它不符合招标文件规定之情形者，采购人应做出详尽的现场记录，或由采购人和中标人双方签署备忘录。此现场记录或备忘录可用作补充、缺失和更换损坏部件的有效证据。由此产生的有关费用由中标人承担。 4)如果合同设备运输和安装调试过程中因事故造成货物短缺、损坏，中标人应及时安排换货，以保证合同设备安装调试的成功完成。换货的相关费用由中标人承担。 5)国内产品或合资厂的产品必须具备出厂合格证。 6)按法定要求进行计量检定的设备，《计量检定证》安装时由中标人负责办理，以后每年由采购人自己负责办理。 7）包括但不限于货物清单所列设备，能确保验收和检测通过，满足采购人正常使用。 8)设备安装验收合格后,中标人必须将每一台（套）设备的整套技术资料（中英文）包括操作手册（中文使用说明）、简易操作流程、维修保养手册，基本原理图或有关电路图、安装手册/产品合格证等交给采购人。 9)为配合本项目进度所进行的各阶段工作，中标人应列明需用户配合的工作内容（包括货物存放、保管、工程配合、调试、验收等）和具体要求。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其他，真实性和有效性，同意采购方以任何形式对我方投标文件内容及采购方认为有必要的相关资料的真实性和有效性进行审查、验证 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供货要求</w:t>
            </w:r>
          </w:p>
        </w:tc>
        <w:tc>
          <w:tcPr>
            <w:tcW w:type="dxa" w:w="2076"/>
          </w:tcPr>
          <w:p>
            <w:pPr>
              <w:pStyle w:val="null3"/>
              <w:jc w:val="left"/>
            </w:pPr>
            <w:r>
              <w:rPr/>
              <w:t>（1）权利保证：中标人应保证提供给采购人的产品或产品任何部分非他人所有或与他人共有，未设有抵押权、租赁权，未侵犯他人的专利权、版权、商标权等知识产权。一旦出现侵权，中标人应承担全部责任，包括采购人受到的损失以及维护自身权益而产生的支出（如：律师费、诉讼费等）。（2）供应的产品为原厂商未启封全新包装，序列号、包装箱号与出厂批号一致，并可追索查阅。</w:t>
            </w:r>
          </w:p>
        </w:tc>
      </w:tr>
      <w:tr>
        <w:tc>
          <w:tcPr>
            <w:tcW w:type="dxa" w:w="2076"/>
          </w:tcPr>
          <w:p/>
        </w:tc>
        <w:tc>
          <w:tcPr>
            <w:tcW w:type="dxa" w:w="2076"/>
          </w:tcPr>
          <w:p>
            <w:pPr>
              <w:pStyle w:val="null3"/>
              <w:jc w:val="center"/>
            </w:pPr>
            <w:r>
              <w:rPr/>
              <w:t>2</w:t>
            </w:r>
          </w:p>
        </w:tc>
        <w:tc>
          <w:tcPr>
            <w:tcW w:type="dxa" w:w="2076"/>
          </w:tcPr>
          <w:p>
            <w:pPr>
              <w:pStyle w:val="null3"/>
              <w:jc w:val="left"/>
            </w:pPr>
            <w:r>
              <w:rPr/>
              <w:t>设备出厂时间要求</w:t>
            </w:r>
          </w:p>
        </w:tc>
        <w:tc>
          <w:tcPr>
            <w:tcW w:type="dxa" w:w="2076"/>
          </w:tcPr>
          <w:p>
            <w:pPr>
              <w:pStyle w:val="null3"/>
              <w:jc w:val="left"/>
            </w:pPr>
            <w:r>
              <w:rPr/>
              <w:t>交货设备须为最新出厂的设备，设备到货日期距生产日期：本国产品≤6个月（提供承诺函）。</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报价要求</w:t>
            </w:r>
          </w:p>
        </w:tc>
        <w:tc>
          <w:tcPr>
            <w:tcW w:type="dxa" w:w="2076"/>
          </w:tcPr>
          <w:p>
            <w:pPr>
              <w:pStyle w:val="null3"/>
              <w:jc w:val="left"/>
            </w:pPr>
            <w:r>
              <w:rPr/>
              <w:t>报价应为已经包括了运送到指定地点的货物、搬运费、运输费、装卸费、保险费、安装调试费、验收、人力成本、税金、办理特种设备证书的费用等交付使用的所有费用；报价不得高于采购单价及采购预算，且报价方案唯一，报价高于采购单价及采购预算按投标无效处理。</w:t>
            </w:r>
          </w:p>
        </w:tc>
      </w:tr>
      <w:tr>
        <w:tc>
          <w:tcPr>
            <w:tcW w:type="dxa" w:w="2076"/>
          </w:tcPr>
          <w:p/>
        </w:tc>
        <w:tc>
          <w:tcPr>
            <w:tcW w:type="dxa" w:w="2076"/>
          </w:tcPr>
          <w:p>
            <w:pPr>
              <w:pStyle w:val="null3"/>
              <w:jc w:val="center"/>
            </w:pPr>
            <w:r>
              <w:rPr/>
              <w:t>4</w:t>
            </w:r>
          </w:p>
        </w:tc>
        <w:tc>
          <w:tcPr>
            <w:tcW w:type="dxa" w:w="2076"/>
          </w:tcPr>
          <w:p>
            <w:pPr>
              <w:pStyle w:val="null3"/>
              <w:jc w:val="left"/>
            </w:pPr>
            <w:r>
              <w:rPr/>
              <w:t>售后服务要求</w:t>
            </w:r>
          </w:p>
        </w:tc>
        <w:tc>
          <w:tcPr>
            <w:tcW w:type="dxa" w:w="2076"/>
          </w:tcPr>
          <w:p>
            <w:pPr>
              <w:pStyle w:val="null3"/>
              <w:jc w:val="left"/>
            </w:pPr>
            <w:r>
              <w:rPr/>
              <w:t>服务期内，中标人提供免费的7×24小时电话技术支持及远程维护。电话咨询不能解决的，应在48个小时内采取相应措施提供上门服务，确保设备正常工作，保证不影响医院科室的正常工作。中标人保证在合同产品出现质量问题，接到采购人质疑或合理服务要求后2小时内予以答复，如采购人有紧急要求或必要时，中标人应在接到通知后，8小时内派人员提供现场服务。</w:t>
            </w:r>
          </w:p>
        </w:tc>
      </w:tr>
      <w:tr>
        <w:tc>
          <w:tcPr>
            <w:tcW w:type="dxa" w:w="2076"/>
          </w:tcPr>
          <w:p/>
        </w:tc>
        <w:tc>
          <w:tcPr>
            <w:tcW w:type="dxa" w:w="2076"/>
          </w:tcPr>
          <w:p>
            <w:pPr>
              <w:pStyle w:val="null3"/>
              <w:jc w:val="center"/>
            </w:pPr>
            <w:r>
              <w:rPr/>
              <w:t>5</w:t>
            </w:r>
          </w:p>
        </w:tc>
        <w:tc>
          <w:tcPr>
            <w:tcW w:type="dxa" w:w="2076"/>
          </w:tcPr>
          <w:p>
            <w:pPr>
              <w:pStyle w:val="null3"/>
              <w:jc w:val="left"/>
            </w:pPr>
            <w:r>
              <w:rPr/>
              <w:t>培训要求</w:t>
            </w:r>
          </w:p>
        </w:tc>
        <w:tc>
          <w:tcPr>
            <w:tcW w:type="dxa" w:w="2076"/>
          </w:tcPr>
          <w:p>
            <w:pPr>
              <w:pStyle w:val="null3"/>
              <w:jc w:val="left"/>
            </w:pPr>
            <w:r>
              <w:rPr/>
              <w:t>设备安装后，工程师提供现场临床培训，包括操作使用及维修保养等内容，并提供设备操作手册及维修手册，提供专业安装和日常维修工具。</w:t>
            </w:r>
          </w:p>
        </w:tc>
      </w:tr>
      <w:tr>
        <w:tc>
          <w:tcPr>
            <w:tcW w:type="dxa" w:w="2076"/>
          </w:tcPr>
          <w:p/>
        </w:tc>
        <w:tc>
          <w:tcPr>
            <w:tcW w:type="dxa" w:w="2076"/>
          </w:tcPr>
          <w:p>
            <w:pPr>
              <w:pStyle w:val="null3"/>
              <w:jc w:val="center"/>
            </w:pPr>
            <w:r>
              <w:rPr/>
              <w:t>6</w:t>
            </w:r>
          </w:p>
        </w:tc>
        <w:tc>
          <w:tcPr>
            <w:tcW w:type="dxa" w:w="2076"/>
          </w:tcPr>
          <w:p>
            <w:pPr>
              <w:pStyle w:val="null3"/>
              <w:jc w:val="left"/>
            </w:pPr>
            <w:r>
              <w:rPr/>
              <w:t>计量校准</w:t>
            </w:r>
          </w:p>
        </w:tc>
        <w:tc>
          <w:tcPr>
            <w:tcW w:type="dxa" w:w="2076"/>
          </w:tcPr>
          <w:p>
            <w:pPr>
              <w:pStyle w:val="null3"/>
              <w:jc w:val="left"/>
            </w:pPr>
            <w:r>
              <w:rPr/>
              <w:t>按照国家、省市相关规范及行业相关标准要求，如需进行计量校准（包括强制检定器具、以及非强制检定器具，检定依据《中华人民共和国计量法》及其实施细则等法律法规执行）的设备及附属设施，需由第三方专业机构进行计量校准及相关检测，相关检测费用由中标人承担。</w:t>
            </w:r>
          </w:p>
        </w:tc>
      </w:tr>
      <w:tr>
        <w:tc>
          <w:tcPr>
            <w:tcW w:type="dxa" w:w="2076"/>
          </w:tcPr>
          <w:p/>
        </w:tc>
        <w:tc>
          <w:tcPr>
            <w:tcW w:type="dxa" w:w="2076"/>
          </w:tcPr>
          <w:p>
            <w:pPr>
              <w:pStyle w:val="null3"/>
              <w:jc w:val="center"/>
            </w:pPr>
            <w:r>
              <w:rPr/>
              <w:t>7</w:t>
            </w:r>
          </w:p>
        </w:tc>
        <w:tc>
          <w:tcPr>
            <w:tcW w:type="dxa" w:w="2076"/>
          </w:tcPr>
          <w:p>
            <w:pPr>
              <w:pStyle w:val="null3"/>
              <w:jc w:val="left"/>
            </w:pPr>
            <w:r>
              <w:rPr/>
              <w:t>安装调试</w:t>
            </w:r>
          </w:p>
        </w:tc>
        <w:tc>
          <w:tcPr>
            <w:tcW w:type="dxa" w:w="2076"/>
          </w:tcPr>
          <w:p>
            <w:pPr>
              <w:pStyle w:val="null3"/>
              <w:jc w:val="left"/>
            </w:pPr>
            <w:r>
              <w:rPr/>
              <w:t>（1）设备到达采购人项目现场前，中标人提供安装前期准备书面通知，并协助采购人做好安装前准备。到货后由中标人的技术人员到现场进行安装调试，采购人无需额外支付相关费用。安装、调试后应达到承诺的技术指标。（2）中标人需要协助采购人完成相关场地的改造及完善工作，相关费用应包含在投标报价中。</w:t>
            </w:r>
          </w:p>
        </w:tc>
      </w:tr>
      <w:tr>
        <w:tc>
          <w:tcPr>
            <w:tcW w:type="dxa" w:w="2076"/>
          </w:tcPr>
          <w:p/>
        </w:tc>
        <w:tc>
          <w:tcPr>
            <w:tcW w:type="dxa" w:w="2076"/>
          </w:tcPr>
          <w:p>
            <w:pPr>
              <w:pStyle w:val="null3"/>
              <w:jc w:val="center"/>
            </w:pPr>
            <w:r>
              <w:rPr/>
              <w:t>8</w:t>
            </w:r>
          </w:p>
        </w:tc>
        <w:tc>
          <w:tcPr>
            <w:tcW w:type="dxa" w:w="2076"/>
          </w:tcPr>
          <w:p>
            <w:pPr>
              <w:pStyle w:val="null3"/>
              <w:jc w:val="left"/>
            </w:pPr>
            <w:r>
              <w:rPr/>
              <w:t>软件更新升级</w:t>
            </w:r>
          </w:p>
        </w:tc>
        <w:tc>
          <w:tcPr>
            <w:tcW w:type="dxa" w:w="2076"/>
          </w:tcPr>
          <w:p>
            <w:pPr>
              <w:pStyle w:val="null3"/>
              <w:jc w:val="left"/>
            </w:pPr>
            <w:r>
              <w:rPr/>
              <w:t>设备保修期内根据厂家发布的最新版本软件随时更新升级，相关费用由中标人承担。</w:t>
            </w:r>
          </w:p>
        </w:tc>
      </w:tr>
      <w:tr>
        <w:tc>
          <w:tcPr>
            <w:tcW w:type="dxa" w:w="2076"/>
          </w:tcPr>
          <w:p/>
        </w:tc>
        <w:tc>
          <w:tcPr>
            <w:tcW w:type="dxa" w:w="2076"/>
          </w:tcPr>
          <w:p>
            <w:pPr>
              <w:pStyle w:val="null3"/>
              <w:jc w:val="center"/>
            </w:pPr>
            <w:r>
              <w:rPr/>
              <w:t>9</w:t>
            </w:r>
          </w:p>
        </w:tc>
        <w:tc>
          <w:tcPr>
            <w:tcW w:type="dxa" w:w="2076"/>
          </w:tcPr>
          <w:p>
            <w:pPr>
              <w:pStyle w:val="null3"/>
              <w:jc w:val="left"/>
            </w:pPr>
            <w:r>
              <w:rPr/>
              <w:t>信息接口</w:t>
            </w:r>
          </w:p>
        </w:tc>
        <w:tc>
          <w:tcPr>
            <w:tcW w:type="dxa" w:w="2076"/>
          </w:tcPr>
          <w:p>
            <w:pPr>
              <w:pStyle w:val="null3"/>
              <w:jc w:val="left"/>
            </w:pPr>
            <w:r>
              <w:rPr/>
              <w:t>设备如需与采购人信息系统（如：PACS、LIS、HIS系统等）连接，信息系统接口等费用由中标人承担。</w:t>
            </w:r>
          </w:p>
        </w:tc>
      </w:tr>
      <w:tr>
        <w:tc>
          <w:tcPr>
            <w:tcW w:type="dxa" w:w="2076"/>
          </w:tcPr>
          <w:p/>
        </w:tc>
        <w:tc>
          <w:tcPr>
            <w:tcW w:type="dxa" w:w="2076"/>
          </w:tcPr>
          <w:p>
            <w:pPr>
              <w:pStyle w:val="null3"/>
              <w:jc w:val="center"/>
            </w:pPr>
            <w:r>
              <w:rPr/>
              <w:t>10</w:t>
            </w:r>
          </w:p>
        </w:tc>
        <w:tc>
          <w:tcPr>
            <w:tcW w:type="dxa" w:w="2076"/>
          </w:tcPr>
          <w:p>
            <w:pPr>
              <w:pStyle w:val="null3"/>
              <w:jc w:val="left"/>
            </w:pPr>
            <w:r>
              <w:rPr/>
              <w:t>免费保修期</w:t>
            </w:r>
          </w:p>
        </w:tc>
        <w:tc>
          <w:tcPr>
            <w:tcW w:type="dxa" w:w="2076"/>
          </w:tcPr>
          <w:p>
            <w:pPr>
              <w:pStyle w:val="null3"/>
              <w:jc w:val="left"/>
            </w:pPr>
            <w:r>
              <w:rPr/>
              <w:t>本包所有设备（化学发光免疫（唐筛）分析仪、全自动毛细管电泳仪、多功能产床、多功能转运诊疗床、医用婴儿床、转运床、电动手术床、啫喱垫1、手术辅助照明灯、妇科检查床、啫喱垫2、低频超声综合治疗仪、生物反馈治疗仪）免费保修期≥3年。（提供承诺函并加盖公章）</w:t>
            </w:r>
          </w:p>
        </w:tc>
      </w:tr>
      <w:tr>
        <w:tc>
          <w:tcPr>
            <w:tcW w:type="dxa" w:w="2076"/>
          </w:tcPr>
          <w:p/>
        </w:tc>
        <w:tc>
          <w:tcPr>
            <w:tcW w:type="dxa" w:w="2076"/>
          </w:tcPr>
          <w:p>
            <w:pPr>
              <w:pStyle w:val="null3"/>
              <w:jc w:val="center"/>
            </w:pPr>
            <w:r>
              <w:rPr/>
              <w:t>11</w:t>
            </w:r>
          </w:p>
        </w:tc>
        <w:tc>
          <w:tcPr>
            <w:tcW w:type="dxa" w:w="2076"/>
          </w:tcPr>
          <w:p>
            <w:pPr>
              <w:pStyle w:val="null3"/>
              <w:jc w:val="left"/>
            </w:pPr>
            <w:r>
              <w:rPr/>
              <w:t>其他要求</w:t>
            </w:r>
          </w:p>
        </w:tc>
        <w:tc>
          <w:tcPr>
            <w:tcW w:type="dxa" w:w="2076"/>
          </w:tcPr>
          <w:p>
            <w:pPr>
              <w:pStyle w:val="null3"/>
              <w:jc w:val="left"/>
            </w:pPr>
            <w:r>
              <w:rPr/>
              <w:t>（1）投标人针对本项目有明确具体的实施技术方案、特殊情况处理机制等方案、突发事件应急方案，保障项目能按时顺利完成。 （2）经验要求：投标人具有同类型项目业绩。</w:t>
            </w:r>
          </w:p>
        </w:tc>
      </w:tr>
      <w:tr>
        <w:tc>
          <w:tcPr>
            <w:tcW w:type="dxa" w:w="2076"/>
          </w:tcPr>
          <w:p/>
        </w:tc>
        <w:tc>
          <w:tcPr>
            <w:tcW w:type="dxa" w:w="2076"/>
          </w:tcPr>
          <w:p>
            <w:pPr>
              <w:pStyle w:val="null3"/>
              <w:jc w:val="center"/>
            </w:pPr>
            <w:r>
              <w:rPr/>
              <w:t>12</w:t>
            </w:r>
          </w:p>
        </w:tc>
        <w:tc>
          <w:tcPr>
            <w:tcW w:type="dxa" w:w="2076"/>
          </w:tcPr>
          <w:p>
            <w:pPr>
              <w:pStyle w:val="null3"/>
              <w:jc w:val="left"/>
            </w:pPr>
            <w:r>
              <w:rPr/>
              <w:t>合同条款响应</w:t>
            </w:r>
          </w:p>
        </w:tc>
        <w:tc>
          <w:tcPr>
            <w:tcW w:type="dxa" w:w="2076"/>
          </w:tcPr>
          <w:p>
            <w:pPr>
              <w:pStyle w:val="null3"/>
              <w:jc w:val="left"/>
            </w:pPr>
            <w:r>
              <w:rPr/>
              <w:t>同意接受合同范本所列述的各项条款。</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临床检验设备</w:t>
            </w:r>
          </w:p>
        </w:tc>
        <w:tc>
          <w:tcPr>
            <w:tcW w:type="dxa" w:w="831"/>
          </w:tcPr>
          <w:p>
            <w:pPr>
              <w:pStyle w:val="null3"/>
              <w:jc w:val="left"/>
            </w:pPr>
            <w:r>
              <w:rPr/>
              <w:t>化学发光免疫（唐筛）分析仪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400,000.00</w:t>
            </w:r>
          </w:p>
        </w:tc>
        <w:tc>
          <w:tcPr>
            <w:tcW w:type="dxa" w:w="831"/>
          </w:tcPr>
          <w:p>
            <w:pPr>
              <w:pStyle w:val="null3"/>
              <w:jc w:val="right"/>
            </w:pPr>
            <w:r>
              <w:rPr/>
              <w:t>400,000.00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临床检验设备</w:t>
            </w:r>
          </w:p>
        </w:tc>
        <w:tc>
          <w:tcPr>
            <w:tcW w:type="dxa" w:w="831"/>
          </w:tcPr>
          <w:p>
            <w:pPr>
              <w:pStyle w:val="null3"/>
              <w:jc w:val="left"/>
            </w:pPr>
            <w:r>
              <w:rPr/>
              <w:t>全自动毛细管电泳仪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588,000.00</w:t>
            </w:r>
          </w:p>
        </w:tc>
        <w:tc>
          <w:tcPr>
            <w:tcW w:type="dxa" w:w="831"/>
          </w:tcPr>
          <w:p>
            <w:pPr>
              <w:pStyle w:val="null3"/>
              <w:jc w:val="right"/>
            </w:pPr>
            <w:r>
              <w:rPr/>
              <w:t>588,000.00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病房护理及医院设备</w:t>
            </w:r>
          </w:p>
        </w:tc>
        <w:tc>
          <w:tcPr>
            <w:tcW w:type="dxa" w:w="831"/>
          </w:tcPr>
          <w:p>
            <w:pPr>
              <w:pStyle w:val="null3"/>
              <w:jc w:val="left"/>
            </w:pPr>
            <w:r>
              <w:rPr/>
              <w:t>多功能产床</w:t>
            </w:r>
          </w:p>
        </w:tc>
        <w:tc>
          <w:tcPr>
            <w:tcW w:type="dxa" w:w="831"/>
          </w:tcPr>
          <w:p>
            <w:pPr>
              <w:pStyle w:val="null3"/>
              <w:jc w:val="left"/>
            </w:pPr>
            <w:r>
              <w:rPr/>
              <w:t>张</w:t>
            </w:r>
          </w:p>
        </w:tc>
        <w:tc>
          <w:tcPr>
            <w:tcW w:type="dxa" w:w="831"/>
          </w:tcPr>
          <w:p>
            <w:pPr>
              <w:pStyle w:val="null3"/>
              <w:jc w:val="right"/>
            </w:pPr>
            <w:r>
              <w:rPr/>
              <w:t>3.00</w:t>
            </w:r>
          </w:p>
        </w:tc>
        <w:tc>
          <w:tcPr>
            <w:tcW w:type="dxa" w:w="831"/>
          </w:tcPr>
          <w:p>
            <w:pPr>
              <w:pStyle w:val="null3"/>
              <w:jc w:val="right"/>
            </w:pPr>
            <w:r>
              <w:rPr/>
              <w:t>79,780.00</w:t>
            </w:r>
          </w:p>
        </w:tc>
        <w:tc>
          <w:tcPr>
            <w:tcW w:type="dxa" w:w="831"/>
          </w:tcPr>
          <w:p>
            <w:pPr>
              <w:pStyle w:val="null3"/>
              <w:jc w:val="right"/>
            </w:pPr>
            <w:r>
              <w:rPr/>
              <w:t>239,340.00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病房护理及医院设备</w:t>
            </w:r>
          </w:p>
        </w:tc>
        <w:tc>
          <w:tcPr>
            <w:tcW w:type="dxa" w:w="831"/>
          </w:tcPr>
          <w:p>
            <w:pPr>
              <w:pStyle w:val="null3"/>
              <w:jc w:val="left"/>
            </w:pPr>
            <w:r>
              <w:rPr/>
              <w:t>多功能转运诊疗床</w:t>
            </w:r>
          </w:p>
        </w:tc>
        <w:tc>
          <w:tcPr>
            <w:tcW w:type="dxa" w:w="831"/>
          </w:tcPr>
          <w:p>
            <w:pPr>
              <w:pStyle w:val="null3"/>
              <w:jc w:val="left"/>
            </w:pPr>
            <w:r>
              <w:rPr/>
              <w:t>张</w:t>
            </w:r>
          </w:p>
        </w:tc>
        <w:tc>
          <w:tcPr>
            <w:tcW w:type="dxa" w:w="831"/>
          </w:tcPr>
          <w:p>
            <w:pPr>
              <w:pStyle w:val="null3"/>
              <w:jc w:val="right"/>
            </w:pPr>
            <w:r>
              <w:rPr/>
              <w:t>4.00</w:t>
            </w:r>
          </w:p>
        </w:tc>
        <w:tc>
          <w:tcPr>
            <w:tcW w:type="dxa" w:w="831"/>
          </w:tcPr>
          <w:p>
            <w:pPr>
              <w:pStyle w:val="null3"/>
              <w:jc w:val="right"/>
            </w:pPr>
            <w:r>
              <w:rPr/>
              <w:t>10,000.00</w:t>
            </w:r>
          </w:p>
        </w:tc>
        <w:tc>
          <w:tcPr>
            <w:tcW w:type="dxa" w:w="831"/>
          </w:tcPr>
          <w:p>
            <w:pPr>
              <w:pStyle w:val="null3"/>
              <w:jc w:val="right"/>
            </w:pPr>
            <w:r>
              <w:rPr/>
              <w:t>40,000.00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病房护理及医院设备</w:t>
            </w:r>
          </w:p>
        </w:tc>
        <w:tc>
          <w:tcPr>
            <w:tcW w:type="dxa" w:w="831"/>
          </w:tcPr>
          <w:p>
            <w:pPr>
              <w:pStyle w:val="null3"/>
              <w:jc w:val="left"/>
            </w:pPr>
            <w:r>
              <w:rPr/>
              <w:t>医用婴儿床</w:t>
            </w:r>
          </w:p>
        </w:tc>
        <w:tc>
          <w:tcPr>
            <w:tcW w:type="dxa" w:w="831"/>
          </w:tcPr>
          <w:p>
            <w:pPr>
              <w:pStyle w:val="null3"/>
              <w:jc w:val="left"/>
            </w:pPr>
            <w:r>
              <w:rPr/>
              <w:t>张</w:t>
            </w:r>
          </w:p>
        </w:tc>
        <w:tc>
          <w:tcPr>
            <w:tcW w:type="dxa" w:w="831"/>
          </w:tcPr>
          <w:p>
            <w:pPr>
              <w:pStyle w:val="null3"/>
              <w:jc w:val="right"/>
            </w:pPr>
            <w:r>
              <w:rPr/>
              <w:t>60.00</w:t>
            </w:r>
          </w:p>
        </w:tc>
        <w:tc>
          <w:tcPr>
            <w:tcW w:type="dxa" w:w="831"/>
          </w:tcPr>
          <w:p>
            <w:pPr>
              <w:pStyle w:val="null3"/>
              <w:jc w:val="right"/>
            </w:pPr>
            <w:r>
              <w:rPr/>
              <w:t>1,400.00</w:t>
            </w:r>
          </w:p>
        </w:tc>
        <w:tc>
          <w:tcPr>
            <w:tcW w:type="dxa" w:w="831"/>
          </w:tcPr>
          <w:p>
            <w:pPr>
              <w:pStyle w:val="null3"/>
              <w:jc w:val="right"/>
            </w:pPr>
            <w:r>
              <w:rPr/>
              <w:t>84,000.00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病房护理及医院设备</w:t>
            </w:r>
          </w:p>
        </w:tc>
        <w:tc>
          <w:tcPr>
            <w:tcW w:type="dxa" w:w="831"/>
          </w:tcPr>
          <w:p>
            <w:pPr>
              <w:pStyle w:val="null3"/>
              <w:jc w:val="left"/>
            </w:pPr>
            <w:r>
              <w:rPr/>
              <w:t>转运床</w:t>
            </w:r>
          </w:p>
        </w:tc>
        <w:tc>
          <w:tcPr>
            <w:tcW w:type="dxa" w:w="831"/>
          </w:tcPr>
          <w:p>
            <w:pPr>
              <w:pStyle w:val="null3"/>
              <w:jc w:val="left"/>
            </w:pPr>
            <w:r>
              <w:rPr/>
              <w:t>张</w:t>
            </w:r>
          </w:p>
        </w:tc>
        <w:tc>
          <w:tcPr>
            <w:tcW w:type="dxa" w:w="831"/>
          </w:tcPr>
          <w:p>
            <w:pPr>
              <w:pStyle w:val="null3"/>
              <w:jc w:val="right"/>
            </w:pPr>
            <w:r>
              <w:rPr/>
              <w:t>7.00</w:t>
            </w:r>
          </w:p>
        </w:tc>
        <w:tc>
          <w:tcPr>
            <w:tcW w:type="dxa" w:w="831"/>
          </w:tcPr>
          <w:p>
            <w:pPr>
              <w:pStyle w:val="null3"/>
              <w:jc w:val="right"/>
            </w:pPr>
            <w:r>
              <w:rPr/>
              <w:t>7,000.00</w:t>
            </w:r>
          </w:p>
        </w:tc>
        <w:tc>
          <w:tcPr>
            <w:tcW w:type="dxa" w:w="831"/>
          </w:tcPr>
          <w:p>
            <w:pPr>
              <w:pStyle w:val="null3"/>
              <w:jc w:val="right"/>
            </w:pPr>
            <w:r>
              <w:rPr/>
              <w:t>49,000.00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病房护理及医院设备</w:t>
            </w:r>
          </w:p>
        </w:tc>
        <w:tc>
          <w:tcPr>
            <w:tcW w:type="dxa" w:w="831"/>
          </w:tcPr>
          <w:p>
            <w:pPr>
              <w:pStyle w:val="null3"/>
              <w:jc w:val="left"/>
            </w:pPr>
            <w:r>
              <w:rPr/>
              <w:t>电动手术床</w:t>
            </w:r>
          </w:p>
        </w:tc>
        <w:tc>
          <w:tcPr>
            <w:tcW w:type="dxa" w:w="831"/>
          </w:tcPr>
          <w:p>
            <w:pPr>
              <w:pStyle w:val="null3"/>
              <w:jc w:val="left"/>
            </w:pPr>
            <w:r>
              <w:rPr/>
              <w:t>张</w:t>
            </w:r>
          </w:p>
        </w:tc>
        <w:tc>
          <w:tcPr>
            <w:tcW w:type="dxa" w:w="831"/>
          </w:tcPr>
          <w:p>
            <w:pPr>
              <w:pStyle w:val="null3"/>
              <w:jc w:val="right"/>
            </w:pPr>
            <w:r>
              <w:rPr/>
              <w:t>9.00</w:t>
            </w:r>
          </w:p>
        </w:tc>
        <w:tc>
          <w:tcPr>
            <w:tcW w:type="dxa" w:w="831"/>
          </w:tcPr>
          <w:p>
            <w:pPr>
              <w:pStyle w:val="null3"/>
              <w:jc w:val="right"/>
            </w:pPr>
            <w:r>
              <w:rPr/>
              <w:t>28,920.00</w:t>
            </w:r>
          </w:p>
        </w:tc>
        <w:tc>
          <w:tcPr>
            <w:tcW w:type="dxa" w:w="831"/>
          </w:tcPr>
          <w:p>
            <w:pPr>
              <w:pStyle w:val="null3"/>
              <w:jc w:val="right"/>
            </w:pPr>
            <w:r>
              <w:rPr/>
              <w:t>260,280.00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病房护理及医院设备</w:t>
            </w:r>
          </w:p>
        </w:tc>
        <w:tc>
          <w:tcPr>
            <w:tcW w:type="dxa" w:w="831"/>
          </w:tcPr>
          <w:p>
            <w:pPr>
              <w:pStyle w:val="null3"/>
              <w:jc w:val="left"/>
            </w:pPr>
            <w:r>
              <w:rPr/>
              <w:t>啫喱垫1</w:t>
            </w:r>
          </w:p>
        </w:tc>
        <w:tc>
          <w:tcPr>
            <w:tcW w:type="dxa" w:w="831"/>
          </w:tcPr>
          <w:p>
            <w:pPr>
              <w:pStyle w:val="null3"/>
              <w:jc w:val="left"/>
            </w:pPr>
            <w:r>
              <w:rPr/>
              <w:t>张</w:t>
            </w:r>
          </w:p>
        </w:tc>
        <w:tc>
          <w:tcPr>
            <w:tcW w:type="dxa" w:w="831"/>
          </w:tcPr>
          <w:p>
            <w:pPr>
              <w:pStyle w:val="null3"/>
              <w:jc w:val="right"/>
            </w:pPr>
            <w:r>
              <w:rPr/>
              <w:t>4.00</w:t>
            </w:r>
          </w:p>
        </w:tc>
        <w:tc>
          <w:tcPr>
            <w:tcW w:type="dxa" w:w="831"/>
          </w:tcPr>
          <w:p>
            <w:pPr>
              <w:pStyle w:val="null3"/>
              <w:jc w:val="right"/>
            </w:pPr>
            <w:r>
              <w:rPr/>
              <w:t>350.00</w:t>
            </w:r>
          </w:p>
        </w:tc>
        <w:tc>
          <w:tcPr>
            <w:tcW w:type="dxa" w:w="831"/>
          </w:tcPr>
          <w:p>
            <w:pPr>
              <w:pStyle w:val="null3"/>
              <w:jc w:val="right"/>
            </w:pPr>
            <w:r>
              <w:rPr/>
              <w:t>1,400.00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病房护理及医院设备</w:t>
            </w:r>
          </w:p>
        </w:tc>
        <w:tc>
          <w:tcPr>
            <w:tcW w:type="dxa" w:w="831"/>
          </w:tcPr>
          <w:p>
            <w:pPr>
              <w:pStyle w:val="null3"/>
              <w:jc w:val="left"/>
            </w:pPr>
            <w:r>
              <w:rPr/>
              <w:t>手术辅助照明灯</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1,100.00</w:t>
            </w:r>
          </w:p>
        </w:tc>
        <w:tc>
          <w:tcPr>
            <w:tcW w:type="dxa" w:w="831"/>
          </w:tcPr>
          <w:p>
            <w:pPr>
              <w:pStyle w:val="null3"/>
              <w:jc w:val="right"/>
            </w:pPr>
            <w:r>
              <w:rPr/>
              <w:t>3,300.00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病房护理及医院设备</w:t>
            </w:r>
          </w:p>
        </w:tc>
        <w:tc>
          <w:tcPr>
            <w:tcW w:type="dxa" w:w="831"/>
          </w:tcPr>
          <w:p>
            <w:pPr>
              <w:pStyle w:val="null3"/>
              <w:jc w:val="left"/>
            </w:pPr>
            <w:r>
              <w:rPr/>
              <w:t>妇科检查床</w:t>
            </w:r>
          </w:p>
        </w:tc>
        <w:tc>
          <w:tcPr>
            <w:tcW w:type="dxa" w:w="831"/>
          </w:tcPr>
          <w:p>
            <w:pPr>
              <w:pStyle w:val="null3"/>
              <w:jc w:val="left"/>
            </w:pPr>
            <w:r>
              <w:rPr/>
              <w:t>张</w:t>
            </w:r>
          </w:p>
        </w:tc>
        <w:tc>
          <w:tcPr>
            <w:tcW w:type="dxa" w:w="831"/>
          </w:tcPr>
          <w:p>
            <w:pPr>
              <w:pStyle w:val="null3"/>
              <w:jc w:val="right"/>
            </w:pPr>
            <w:r>
              <w:rPr/>
              <w:t>3.00</w:t>
            </w:r>
          </w:p>
        </w:tc>
        <w:tc>
          <w:tcPr>
            <w:tcW w:type="dxa" w:w="831"/>
          </w:tcPr>
          <w:p>
            <w:pPr>
              <w:pStyle w:val="null3"/>
              <w:jc w:val="right"/>
            </w:pPr>
            <w:r>
              <w:rPr/>
              <w:t>3,750.00</w:t>
            </w:r>
          </w:p>
        </w:tc>
        <w:tc>
          <w:tcPr>
            <w:tcW w:type="dxa" w:w="831"/>
          </w:tcPr>
          <w:p>
            <w:pPr>
              <w:pStyle w:val="null3"/>
              <w:jc w:val="right"/>
            </w:pPr>
            <w:r>
              <w:rPr/>
              <w:t>11,250.00</w:t>
            </w:r>
          </w:p>
        </w:tc>
        <w:tc>
          <w:tcPr>
            <w:tcW w:type="dxa" w:w="831"/>
          </w:tcPr>
          <w:p>
            <w:pPr>
              <w:pStyle w:val="null3"/>
            </w:pPr>
            <w:r>
              <w:rPr/>
              <w:t>工业</w:t>
            </w:r>
          </w:p>
        </w:tc>
        <w:tc>
          <w:tcPr>
            <w:tcW w:type="dxa" w:w="831"/>
          </w:tcPr>
          <w:p>
            <w:pPr>
              <w:pStyle w:val="null3"/>
            </w:pPr>
            <w:r>
              <w:rPr/>
              <w:t>详见附表十</w:t>
            </w:r>
          </w:p>
        </w:tc>
      </w:tr>
      <w:tr>
        <w:tc>
          <w:tcPr>
            <w:tcW w:type="dxa" w:w="831"/>
          </w:tcPr>
          <w:p>
            <w:pPr>
              <w:pStyle w:val="null3"/>
              <w:jc w:val="center"/>
            </w:pPr>
            <w:r>
              <w:rPr/>
              <w:t>11</w:t>
            </w:r>
          </w:p>
        </w:tc>
        <w:tc>
          <w:tcPr>
            <w:tcW w:type="dxa" w:w="831"/>
          </w:tcPr>
          <w:p/>
        </w:tc>
        <w:tc>
          <w:tcPr>
            <w:tcW w:type="dxa" w:w="831"/>
          </w:tcPr>
          <w:p>
            <w:pPr>
              <w:pStyle w:val="null3"/>
              <w:jc w:val="left"/>
            </w:pPr>
            <w:r>
              <w:rPr/>
              <w:t>病房护理及医院设备</w:t>
            </w:r>
          </w:p>
        </w:tc>
        <w:tc>
          <w:tcPr>
            <w:tcW w:type="dxa" w:w="831"/>
          </w:tcPr>
          <w:p>
            <w:pPr>
              <w:pStyle w:val="null3"/>
              <w:jc w:val="left"/>
            </w:pPr>
            <w:r>
              <w:rPr/>
              <w:t>啫喱垫2</w:t>
            </w:r>
          </w:p>
        </w:tc>
        <w:tc>
          <w:tcPr>
            <w:tcW w:type="dxa" w:w="831"/>
          </w:tcPr>
          <w:p>
            <w:pPr>
              <w:pStyle w:val="null3"/>
              <w:jc w:val="left"/>
            </w:pPr>
            <w:r>
              <w:rPr/>
              <w:t>张</w:t>
            </w:r>
          </w:p>
        </w:tc>
        <w:tc>
          <w:tcPr>
            <w:tcW w:type="dxa" w:w="831"/>
          </w:tcPr>
          <w:p>
            <w:pPr>
              <w:pStyle w:val="null3"/>
              <w:jc w:val="right"/>
            </w:pPr>
            <w:r>
              <w:rPr/>
              <w:t>2.00</w:t>
            </w:r>
          </w:p>
        </w:tc>
        <w:tc>
          <w:tcPr>
            <w:tcW w:type="dxa" w:w="831"/>
          </w:tcPr>
          <w:p>
            <w:pPr>
              <w:pStyle w:val="null3"/>
              <w:jc w:val="right"/>
            </w:pPr>
            <w:r>
              <w:rPr/>
              <w:t>3,400.00</w:t>
            </w:r>
          </w:p>
        </w:tc>
        <w:tc>
          <w:tcPr>
            <w:tcW w:type="dxa" w:w="831"/>
          </w:tcPr>
          <w:p>
            <w:pPr>
              <w:pStyle w:val="null3"/>
              <w:jc w:val="right"/>
            </w:pPr>
            <w:r>
              <w:rPr/>
              <w:t>6,800.00</w:t>
            </w:r>
          </w:p>
        </w:tc>
        <w:tc>
          <w:tcPr>
            <w:tcW w:type="dxa" w:w="831"/>
          </w:tcPr>
          <w:p>
            <w:pPr>
              <w:pStyle w:val="null3"/>
            </w:pPr>
            <w:r>
              <w:rPr/>
              <w:t>工业</w:t>
            </w:r>
          </w:p>
        </w:tc>
        <w:tc>
          <w:tcPr>
            <w:tcW w:type="dxa" w:w="831"/>
          </w:tcPr>
          <w:p>
            <w:pPr>
              <w:pStyle w:val="null3"/>
            </w:pPr>
            <w:r>
              <w:rPr/>
              <w:t>详见附表十一</w:t>
            </w:r>
          </w:p>
        </w:tc>
      </w:tr>
      <w:tr>
        <w:tc>
          <w:tcPr>
            <w:tcW w:type="dxa" w:w="831"/>
          </w:tcPr>
          <w:p>
            <w:pPr>
              <w:pStyle w:val="null3"/>
              <w:jc w:val="center"/>
            </w:pPr>
            <w:r>
              <w:rPr/>
              <w:t>12</w:t>
            </w:r>
          </w:p>
        </w:tc>
        <w:tc>
          <w:tcPr>
            <w:tcW w:type="dxa" w:w="831"/>
          </w:tcPr>
          <w:p/>
        </w:tc>
        <w:tc>
          <w:tcPr>
            <w:tcW w:type="dxa" w:w="831"/>
          </w:tcPr>
          <w:p>
            <w:pPr>
              <w:pStyle w:val="null3"/>
              <w:jc w:val="left"/>
            </w:pPr>
            <w:r>
              <w:rPr/>
              <w:t>医用超声波仪器及设备</w:t>
            </w:r>
          </w:p>
        </w:tc>
        <w:tc>
          <w:tcPr>
            <w:tcW w:type="dxa" w:w="831"/>
          </w:tcPr>
          <w:p>
            <w:pPr>
              <w:pStyle w:val="null3"/>
              <w:jc w:val="left"/>
            </w:pPr>
            <w:r>
              <w:rPr/>
              <w:t>低频超声综合治疗仪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129,360.00</w:t>
            </w:r>
          </w:p>
        </w:tc>
        <w:tc>
          <w:tcPr>
            <w:tcW w:type="dxa" w:w="831"/>
          </w:tcPr>
          <w:p>
            <w:pPr>
              <w:pStyle w:val="null3"/>
              <w:jc w:val="right"/>
            </w:pPr>
            <w:r>
              <w:rPr/>
              <w:t>129,360.00</w:t>
            </w:r>
          </w:p>
        </w:tc>
        <w:tc>
          <w:tcPr>
            <w:tcW w:type="dxa" w:w="831"/>
          </w:tcPr>
          <w:p>
            <w:pPr>
              <w:pStyle w:val="null3"/>
            </w:pPr>
            <w:r>
              <w:rPr/>
              <w:t>工业</w:t>
            </w:r>
          </w:p>
        </w:tc>
        <w:tc>
          <w:tcPr>
            <w:tcW w:type="dxa" w:w="831"/>
          </w:tcPr>
          <w:p>
            <w:pPr>
              <w:pStyle w:val="null3"/>
            </w:pPr>
            <w:r>
              <w:rPr/>
              <w:t>详见附表十二</w:t>
            </w:r>
          </w:p>
        </w:tc>
      </w:tr>
      <w:tr>
        <w:tc>
          <w:tcPr>
            <w:tcW w:type="dxa" w:w="831"/>
          </w:tcPr>
          <w:p>
            <w:pPr>
              <w:pStyle w:val="null3"/>
              <w:jc w:val="center"/>
            </w:pPr>
            <w:r>
              <w:rPr/>
              <w:t>13</w:t>
            </w:r>
          </w:p>
        </w:tc>
        <w:tc>
          <w:tcPr>
            <w:tcW w:type="dxa" w:w="831"/>
          </w:tcPr>
          <w:p>
            <w:pPr>
              <w:pStyle w:val="null3"/>
              <w:jc w:val="center"/>
            </w:pPr>
            <w:r>
              <w:rPr/>
              <w:t>△</w:t>
            </w:r>
          </w:p>
        </w:tc>
        <w:tc>
          <w:tcPr>
            <w:tcW w:type="dxa" w:w="831"/>
          </w:tcPr>
          <w:p>
            <w:pPr>
              <w:pStyle w:val="null3"/>
              <w:jc w:val="left"/>
            </w:pPr>
            <w:r>
              <w:rPr/>
              <w:t>物理治疗、康复及体育治疗仪器设备</w:t>
            </w:r>
          </w:p>
        </w:tc>
        <w:tc>
          <w:tcPr>
            <w:tcW w:type="dxa" w:w="831"/>
          </w:tcPr>
          <w:p>
            <w:pPr>
              <w:pStyle w:val="null3"/>
              <w:jc w:val="left"/>
            </w:pPr>
            <w:r>
              <w:rPr/>
              <w:t>生物反馈治疗仪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268,000.00</w:t>
            </w:r>
          </w:p>
        </w:tc>
        <w:tc>
          <w:tcPr>
            <w:tcW w:type="dxa" w:w="831"/>
          </w:tcPr>
          <w:p>
            <w:pPr>
              <w:pStyle w:val="null3"/>
              <w:jc w:val="right"/>
            </w:pPr>
            <w:r>
              <w:rPr/>
              <w:t>268,000.00</w:t>
            </w:r>
          </w:p>
        </w:tc>
        <w:tc>
          <w:tcPr>
            <w:tcW w:type="dxa" w:w="831"/>
          </w:tcPr>
          <w:p>
            <w:pPr>
              <w:pStyle w:val="null3"/>
            </w:pPr>
            <w:r>
              <w:rPr/>
              <w:t>工业</w:t>
            </w:r>
          </w:p>
        </w:tc>
        <w:tc>
          <w:tcPr>
            <w:tcW w:type="dxa" w:w="831"/>
          </w:tcPr>
          <w:p>
            <w:pPr>
              <w:pStyle w:val="null3"/>
            </w:pPr>
            <w:r>
              <w:rPr/>
              <w:t>详见附表十三</w:t>
            </w:r>
          </w:p>
        </w:tc>
      </w:tr>
    </w:tbl>
    <w:p>
      <w:pPr>
        <w:pStyle w:val="null3"/>
      </w:pPr>
      <w:r>
        <w:rPr>
          <w:b/>
        </w:rPr>
        <w:t>附表</w:t>
      </w:r>
      <w:r>
        <w:rPr>
          <w:b/>
        </w:rPr>
        <w:t>一</w:t>
      </w:r>
      <w:r>
        <w:rPr>
          <w:b/>
        </w:rPr>
        <w:t>：</w:t>
      </w:r>
      <w:r>
        <w:rPr>
          <w:b/>
        </w:rPr>
        <w:t>化学发光免疫（唐筛）分析仪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p>
          <w:p>
            <w:pPr>
              <w:pStyle w:val="null3"/>
              <w:jc w:val="both"/>
            </w:pPr>
            <w:r>
              <w:rPr>
                <w:sz w:val="21"/>
              </w:rPr>
              <w:t>(1)</w:t>
            </w:r>
            <w:r>
              <w:rPr>
                <w:sz w:val="21"/>
              </w:rPr>
              <w:t>“★”号条款是关键技术参数，一项不符合即导致该投标人投标无效。带“▲”号条款为评审时的重要技术参数，不作为投标无效条款。</w:t>
            </w:r>
          </w:p>
          <w:p>
            <w:pPr>
              <w:pStyle w:val="null3"/>
              <w:jc w:val="both"/>
            </w:pPr>
            <w:r>
              <w:rPr>
                <w:sz w:val="21"/>
              </w:rPr>
              <w:t>(2)</w:t>
            </w:r>
            <w:r>
              <w:rPr>
                <w:sz w:val="21"/>
              </w:rPr>
              <w:t>本项目采购类型属于</w:t>
            </w:r>
            <w:r>
              <w:rPr>
                <w:sz w:val="21"/>
                <w:b/>
                <w:u w:val="single"/>
              </w:rPr>
              <w:t>货物</w:t>
            </w:r>
            <w:r>
              <w:rPr>
                <w:sz w:val="21"/>
              </w:rPr>
              <w:t>，如需提供中小企业声明函的，应</w:t>
            </w:r>
            <w:r>
              <w:rPr>
                <w:sz w:val="21"/>
                <w:b/>
                <w:u w:val="single"/>
              </w:rPr>
              <w:t>按中小企业声明函（货物）</w:t>
            </w:r>
            <w:r>
              <w:rPr>
                <w:sz w:val="21"/>
              </w:rPr>
              <w:t>格式提供。在货物采购项目中，货物由中小企业制造，即货物由中小企业生产且使用该中小企业商号或者注册商标的，可享受法规规定的中小企业扶持政策，不对投标人主体类型作任何限制要求。投标人提供的货物既有中小企业制造的，也有大型企业制造的，不享受法规规定的中小企业扶持政策。</w:t>
            </w:r>
          </w:p>
          <w:p>
            <w:pPr>
              <w:pStyle w:val="null3"/>
              <w:jc w:val="both"/>
            </w:pPr>
            <w:r>
              <w:rPr>
                <w:sz w:val="21"/>
              </w:rPr>
              <w:t>★</w:t>
            </w:r>
            <w:r>
              <w:rPr>
                <w:sz w:val="21"/>
              </w:rPr>
              <w:t>(3)</w:t>
            </w:r>
            <w:r>
              <w:rPr>
                <w:sz w:val="21"/>
              </w:rPr>
              <w:t>所投产品具有有效的医疗器械注册证明。</w:t>
            </w:r>
            <w:r>
              <w:rPr>
                <w:sz w:val="21"/>
              </w:rPr>
              <w:t>且所投产品型号必须与医疗器械注册证显示型号一致（注册证过期的，须提供网上可以查询的延期公告，如因其他特殊原因查询不到，须提供监督管理局受理的医疗器械注册延期通知书；涉及型号变更的须提供监督管理部门审核通过的变更文件）。</w:t>
            </w:r>
            <w:r>
              <w:rPr>
                <w:sz w:val="21"/>
              </w:rPr>
              <w:t>（如国家另有规定，则适用其规定）</w:t>
            </w:r>
          </w:p>
          <w:p>
            <w:pPr>
              <w:pStyle w:val="null3"/>
              <w:jc w:val="both"/>
            </w:pPr>
            <w:r>
              <w:rPr>
                <w:sz w:val="21"/>
              </w:rPr>
              <w:t>▲</w:t>
            </w:r>
            <w:r>
              <w:rPr>
                <w:sz w:val="21"/>
              </w:rPr>
              <w:t>(4)</w:t>
            </w:r>
            <w:r>
              <w:rPr>
                <w:sz w:val="21"/>
              </w:rPr>
              <w:t>.</w:t>
            </w:r>
            <w:r>
              <w:rPr>
                <w:sz w:val="21"/>
              </w:rPr>
              <w:t>如投标人为代理经销商的，须承诺产品供应来源正规、可从原厂合法供货，中标签订合同前按需提供原厂供货</w:t>
            </w:r>
            <w:r>
              <w:rPr>
                <w:sz w:val="21"/>
              </w:rPr>
              <w:t>/</w:t>
            </w:r>
            <w:r>
              <w:rPr>
                <w:sz w:val="21"/>
              </w:rPr>
              <w:t>授权相关证明材料。（提供承诺函并加盖投标人公章）。</w:t>
            </w:r>
          </w:p>
          <w:p>
            <w:pPr>
              <w:pStyle w:val="null3"/>
              <w:jc w:val="both"/>
            </w:pPr>
            <w:r>
              <w:rPr>
                <w:sz w:val="21"/>
              </w:rPr>
              <w:t>一、技术参数要求：</w:t>
            </w:r>
          </w:p>
          <w:p>
            <w:pPr>
              <w:pStyle w:val="null3"/>
              <w:jc w:val="both"/>
            </w:pPr>
            <w:r>
              <w:rPr>
                <w:sz w:val="21"/>
              </w:rPr>
              <w:t>▲</w:t>
            </w:r>
            <w:r>
              <w:rPr>
                <w:sz w:val="21"/>
              </w:rPr>
              <w:t>1.</w:t>
            </w:r>
            <w:r>
              <w:rPr>
                <w:sz w:val="21"/>
              </w:rPr>
              <w:t>方法学：化学发光法。检测最大测试速度≥</w:t>
            </w:r>
            <w:r>
              <w:rPr>
                <w:sz w:val="21"/>
              </w:rPr>
              <w:t>300</w:t>
            </w:r>
            <w:r>
              <w:rPr>
                <w:sz w:val="21"/>
              </w:rPr>
              <w:t>个</w:t>
            </w:r>
            <w:r>
              <w:rPr>
                <w:sz w:val="21"/>
              </w:rPr>
              <w:t>/h</w:t>
            </w:r>
            <w:r>
              <w:rPr>
                <w:sz w:val="21"/>
              </w:rPr>
              <w:t>。</w:t>
            </w:r>
          </w:p>
          <w:p>
            <w:pPr>
              <w:pStyle w:val="null3"/>
              <w:jc w:val="both"/>
            </w:pPr>
            <w:r>
              <w:rPr>
                <w:sz w:val="21"/>
              </w:rPr>
              <w:t>2.</w:t>
            </w:r>
            <w:r>
              <w:rPr>
                <w:sz w:val="21"/>
              </w:rPr>
              <w:t>拓展功能：具有模块化拓展功能，可以进行模块级联；可适配配套生化设备、自动化检验流水线对接联用</w:t>
            </w:r>
          </w:p>
          <w:p>
            <w:pPr>
              <w:pStyle w:val="null3"/>
              <w:jc w:val="both"/>
            </w:pPr>
            <w:r>
              <w:rPr>
                <w:sz w:val="21"/>
              </w:rPr>
              <w:t>▲</w:t>
            </w:r>
            <w:r>
              <w:rPr>
                <w:sz w:val="21"/>
              </w:rPr>
              <w:t>3.</w:t>
            </w:r>
            <w:r>
              <w:rPr>
                <w:sz w:val="21"/>
              </w:rPr>
              <w:t>首个结果出报告时间≤</w:t>
            </w:r>
            <w:r>
              <w:rPr>
                <w:sz w:val="21"/>
              </w:rPr>
              <w:t>18</w:t>
            </w:r>
            <w:r>
              <w:rPr>
                <w:sz w:val="21"/>
              </w:rPr>
              <w:t>分钟。</w:t>
            </w:r>
          </w:p>
          <w:p>
            <w:pPr>
              <w:pStyle w:val="null3"/>
              <w:jc w:val="both"/>
            </w:pPr>
            <w:r>
              <w:rPr>
                <w:sz w:val="21"/>
              </w:rPr>
              <w:t>▲</w:t>
            </w:r>
            <w:r>
              <w:rPr>
                <w:sz w:val="21"/>
              </w:rPr>
              <w:t>4.</w:t>
            </w:r>
            <w:r>
              <w:rPr>
                <w:sz w:val="21"/>
              </w:rPr>
              <w:t>一次性样本装载量≥</w:t>
            </w:r>
            <w:r>
              <w:rPr>
                <w:sz w:val="21"/>
              </w:rPr>
              <w:t>100</w:t>
            </w:r>
            <w:r>
              <w:rPr>
                <w:sz w:val="21"/>
              </w:rPr>
              <w:t>个。</w:t>
            </w:r>
          </w:p>
          <w:p>
            <w:pPr>
              <w:pStyle w:val="null3"/>
              <w:jc w:val="both"/>
            </w:pPr>
            <w:r>
              <w:rPr>
                <w:sz w:val="21"/>
              </w:rPr>
              <w:t>▲</w:t>
            </w:r>
            <w:r>
              <w:rPr>
                <w:sz w:val="21"/>
              </w:rPr>
              <w:t>5.</w:t>
            </w:r>
            <w:r>
              <w:rPr>
                <w:sz w:val="21"/>
              </w:rPr>
              <w:t>样本针材质：一次性吸头或钢针加样。具备自动液面探测、防撞探测功能。</w:t>
            </w:r>
          </w:p>
          <w:p>
            <w:pPr>
              <w:pStyle w:val="null3"/>
              <w:jc w:val="both"/>
            </w:pPr>
            <w:r>
              <w:rPr>
                <w:sz w:val="21"/>
              </w:rPr>
              <w:t>▲</w:t>
            </w:r>
            <w:r>
              <w:rPr>
                <w:sz w:val="21"/>
              </w:rPr>
              <w:t>6.</w:t>
            </w:r>
            <w:r>
              <w:rPr>
                <w:sz w:val="21"/>
              </w:rPr>
              <w:t>反应杯：≥</w:t>
            </w:r>
            <w:r>
              <w:rPr>
                <w:sz w:val="21"/>
              </w:rPr>
              <w:t>1200</w:t>
            </w:r>
            <w:r>
              <w:rPr>
                <w:sz w:val="21"/>
              </w:rPr>
              <w:t>个。</w:t>
            </w:r>
          </w:p>
          <w:p>
            <w:pPr>
              <w:pStyle w:val="null3"/>
              <w:jc w:val="both"/>
            </w:pPr>
            <w:r>
              <w:rPr>
                <w:sz w:val="21"/>
              </w:rPr>
              <w:t>7.</w:t>
            </w:r>
            <w:r>
              <w:rPr>
                <w:sz w:val="21"/>
              </w:rPr>
              <w:t>反应温度控制在</w:t>
            </w:r>
            <w:r>
              <w:rPr>
                <w:sz w:val="21"/>
              </w:rPr>
              <w:t>37</w:t>
            </w:r>
            <w:r>
              <w:rPr>
                <w:sz w:val="21"/>
              </w:rPr>
              <w:t>℃±</w:t>
            </w:r>
            <w:r>
              <w:rPr>
                <w:sz w:val="21"/>
              </w:rPr>
              <w:t>0.1</w:t>
            </w:r>
            <w:r>
              <w:rPr>
                <w:sz w:val="21"/>
              </w:rPr>
              <w:t>℃</w:t>
            </w:r>
          </w:p>
          <w:p>
            <w:pPr>
              <w:pStyle w:val="null3"/>
              <w:jc w:val="both"/>
            </w:pPr>
            <w:r>
              <w:rPr>
                <w:sz w:val="21"/>
              </w:rPr>
              <w:t>▲</w:t>
            </w:r>
            <w:r>
              <w:rPr>
                <w:sz w:val="21"/>
              </w:rPr>
              <w:t>8.</w:t>
            </w:r>
            <w:r>
              <w:rPr>
                <w:sz w:val="21"/>
              </w:rPr>
              <w:t>混匀方式：非接触式混匀技术。</w:t>
            </w:r>
          </w:p>
          <w:p>
            <w:pPr>
              <w:pStyle w:val="null3"/>
              <w:jc w:val="both"/>
            </w:pPr>
            <w:r>
              <w:rPr>
                <w:sz w:val="21"/>
              </w:rPr>
              <w:t>9.</w:t>
            </w:r>
            <w:r>
              <w:rPr>
                <w:sz w:val="21"/>
              </w:rPr>
              <w:t>校准方式：内置主曲线，支持临床通用合规校准方式</w:t>
            </w:r>
          </w:p>
          <w:p>
            <w:pPr>
              <w:pStyle w:val="null3"/>
              <w:jc w:val="both"/>
            </w:pPr>
            <w:r>
              <w:rPr>
                <w:sz w:val="21"/>
              </w:rPr>
              <w:t>10.</w:t>
            </w:r>
            <w:r>
              <w:rPr>
                <w:sz w:val="21"/>
              </w:rPr>
              <w:t>试剂辨别：采用智能识别技术读取试剂盒的全部信息，可实现试剂存量、校准有效期、试剂有效期追踪管理</w:t>
            </w:r>
          </w:p>
          <w:p>
            <w:pPr>
              <w:pStyle w:val="null3"/>
              <w:jc w:val="both"/>
            </w:pPr>
            <w:r>
              <w:rPr>
                <w:sz w:val="21"/>
              </w:rPr>
              <w:t>11.</w:t>
            </w:r>
            <w:r>
              <w:rPr>
                <w:sz w:val="21"/>
              </w:rPr>
              <w:t>最小检测单元（单模块）一次性可检测的项目数量＞</w:t>
            </w:r>
            <w:r>
              <w:rPr>
                <w:sz w:val="21"/>
              </w:rPr>
              <w:t>40</w:t>
            </w:r>
            <w:r>
              <w:rPr>
                <w:sz w:val="21"/>
              </w:rPr>
              <w:t>个。</w:t>
            </w:r>
          </w:p>
          <w:p>
            <w:pPr>
              <w:pStyle w:val="null3"/>
              <w:jc w:val="both"/>
            </w:pPr>
            <w:r>
              <w:rPr>
                <w:sz w:val="21"/>
              </w:rPr>
              <w:t>12.</w:t>
            </w:r>
            <w:r>
              <w:rPr>
                <w:sz w:val="21"/>
              </w:rPr>
              <w:t>配套可开展检测项目种类：≥</w:t>
            </w:r>
            <w:r>
              <w:rPr>
                <w:sz w:val="21"/>
              </w:rPr>
              <w:t>150</w:t>
            </w:r>
            <w:r>
              <w:rPr>
                <w:sz w:val="21"/>
              </w:rPr>
              <w:t>种项目，包含：性腺、甲状腺、肿瘤标志物、传染病、糖代谢等项目，并提供相关证明材料。</w:t>
            </w:r>
          </w:p>
          <w:p>
            <w:pPr>
              <w:pStyle w:val="null3"/>
              <w:jc w:val="both"/>
            </w:pPr>
            <w:r>
              <w:rPr>
                <w:sz w:val="21"/>
              </w:rPr>
              <w:t>13.</w:t>
            </w:r>
            <w:r>
              <w:rPr>
                <w:sz w:val="21"/>
              </w:rPr>
              <w:t>溯源性：检测体系量值溯源符合国际通用溯源标准</w:t>
            </w:r>
          </w:p>
          <w:p>
            <w:pPr>
              <w:pStyle w:val="null3"/>
              <w:jc w:val="both"/>
            </w:pPr>
            <w:r>
              <w:rPr>
                <w:sz w:val="21"/>
              </w:rPr>
              <w:t>14.</w:t>
            </w:r>
            <w:r>
              <w:rPr>
                <w:sz w:val="21"/>
              </w:rPr>
              <w:t>设备所开展肿瘤标志物检测项目，适配国家临床检验中心室间质评评价规则，分组体系完整，提供对应合规有效佐证材料。</w:t>
            </w:r>
          </w:p>
          <w:p>
            <w:pPr>
              <w:pStyle w:val="null3"/>
              <w:jc w:val="both"/>
            </w:pPr>
            <w:r>
              <w:rPr>
                <w:sz w:val="21"/>
              </w:rPr>
              <w:t>▲</w:t>
            </w:r>
            <w:r>
              <w:rPr>
                <w:sz w:val="21"/>
              </w:rPr>
              <w:t>15.</w:t>
            </w:r>
            <w:r>
              <w:rPr>
                <w:sz w:val="21"/>
              </w:rPr>
              <w:t>具备急诊功能</w:t>
            </w:r>
          </w:p>
          <w:p>
            <w:pPr>
              <w:pStyle w:val="null3"/>
              <w:jc w:val="both"/>
            </w:pPr>
            <w:r>
              <w:rPr>
                <w:sz w:val="21"/>
              </w:rPr>
              <w:t>16.</w:t>
            </w:r>
            <w:r>
              <w:rPr>
                <w:sz w:val="21"/>
              </w:rPr>
              <w:t>冷藏功能：</w:t>
            </w:r>
            <w:r>
              <w:rPr>
                <w:sz w:val="21"/>
              </w:rPr>
              <w:t>2</w:t>
            </w:r>
            <w:r>
              <w:rPr>
                <w:sz w:val="21"/>
              </w:rPr>
              <w:t>℃</w:t>
            </w:r>
            <w:r>
              <w:rPr>
                <w:sz w:val="21"/>
              </w:rPr>
              <w:t>-8</w:t>
            </w:r>
            <w:r>
              <w:rPr>
                <w:sz w:val="21"/>
              </w:rPr>
              <w:t>℃</w:t>
            </w:r>
          </w:p>
          <w:p>
            <w:pPr>
              <w:pStyle w:val="null3"/>
              <w:jc w:val="both"/>
            </w:pPr>
            <w:r>
              <w:rPr>
                <w:sz w:val="21"/>
              </w:rPr>
              <w:t>17.</w:t>
            </w:r>
            <w:r>
              <w:rPr>
                <w:sz w:val="21"/>
              </w:rPr>
              <w:t>单台配置清单：</w:t>
            </w:r>
          </w:p>
          <w:tbl>
            <w:tblPr>
              <w:tblInd w:type="dxa" w:w="330"/>
              <w:tblBorders>
                <w:top w:val="none" w:color="000000" w:sz="4"/>
                <w:left w:val="none" w:color="000000" w:sz="4"/>
                <w:bottom w:val="none" w:color="000000" w:sz="4"/>
                <w:right w:val="none" w:color="000000" w:sz="4"/>
                <w:insideH w:val="none"/>
                <w:insideV w:val="none"/>
              </w:tblBorders>
            </w:tblPr>
            <w:tblGrid>
              <w:gridCol w:w="750"/>
              <w:gridCol w:w="3165"/>
              <w:gridCol w:w="690"/>
              <w:gridCol w:w="765"/>
            </w:tblGrid>
            <w:tr>
              <w:tc>
                <w:tcPr>
                  <w:tcW w:type="dxa" w:w="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16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6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7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r>
            <w:tr>
              <w:tc>
                <w:tcPr>
                  <w:tcW w:type="dxa" w:w="75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1</w:t>
                  </w:r>
                </w:p>
              </w:tc>
              <w:tc>
                <w:tcPr>
                  <w:tcW w:type="dxa" w:w="31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全自动化学发光免疫分析仪主机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75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2</w:t>
                  </w:r>
                </w:p>
              </w:tc>
              <w:tc>
                <w:tcPr>
                  <w:tcW w:type="dxa" w:w="3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配套操作工作站</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75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3</w:t>
                  </w:r>
                </w:p>
              </w:tc>
              <w:tc>
                <w:tcPr>
                  <w:tcW w:type="dxa" w:w="3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配套显示终端</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75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4</w:t>
                  </w:r>
                </w:p>
              </w:tc>
              <w:tc>
                <w:tcPr>
                  <w:tcW w:type="dxa" w:w="3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配套无线鼠标键盘</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全自动毛细管电泳仪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p>
          <w:p>
            <w:pPr>
              <w:pStyle w:val="null3"/>
              <w:jc w:val="both"/>
            </w:pPr>
            <w:r>
              <w:rPr>
                <w:sz w:val="21"/>
              </w:rPr>
              <w:t>(1)</w:t>
            </w:r>
            <w:r>
              <w:rPr>
                <w:sz w:val="21"/>
              </w:rPr>
              <w:t>“★”号条款是关键技术参数，一项不符合即导致该投标人投标无效。带“▲”号条款为评审时的重要技术参数，不作为投标无效条款。</w:t>
            </w:r>
          </w:p>
          <w:p>
            <w:pPr>
              <w:pStyle w:val="null3"/>
              <w:jc w:val="both"/>
            </w:pPr>
            <w:r>
              <w:rPr>
                <w:sz w:val="21"/>
              </w:rPr>
              <w:t>(2)</w:t>
            </w:r>
            <w:r>
              <w:rPr>
                <w:sz w:val="21"/>
              </w:rPr>
              <w:t>本项目采购类型属于</w:t>
            </w:r>
            <w:r>
              <w:rPr>
                <w:sz w:val="21"/>
                <w:b/>
                <w:u w:val="single"/>
              </w:rPr>
              <w:t>货物</w:t>
            </w:r>
            <w:r>
              <w:rPr>
                <w:sz w:val="21"/>
              </w:rPr>
              <w:t>，如需提供中小企业声明函的，应</w:t>
            </w:r>
            <w:r>
              <w:rPr>
                <w:sz w:val="21"/>
                <w:b/>
                <w:u w:val="single"/>
              </w:rPr>
              <w:t>按中小企业声明函（货物）</w:t>
            </w:r>
            <w:r>
              <w:rPr>
                <w:sz w:val="21"/>
              </w:rPr>
              <w:t>格式提供。在货物采购项目中，货物由中小企业制造，即货物由中小企业生产且使用该中小企业商号或者注册商标的，可享受法规规定的中小企业扶持政策，不对投标人主体类型作任何限制要求。投标人提供的货物既有中小企业制造的，也有大型企业制造的，不享受法规规定的中小企业扶持政策。</w:t>
            </w:r>
          </w:p>
          <w:p>
            <w:pPr>
              <w:pStyle w:val="null3"/>
              <w:jc w:val="both"/>
            </w:pPr>
            <w:r>
              <w:rPr>
                <w:sz w:val="21"/>
              </w:rPr>
              <w:t>一、技术参数要求：</w:t>
            </w:r>
          </w:p>
          <w:p>
            <w:pPr>
              <w:pStyle w:val="null3"/>
              <w:jc w:val="both"/>
            </w:pPr>
            <w:r>
              <w:rPr>
                <w:sz w:val="21"/>
              </w:rPr>
              <w:t>▲</w:t>
            </w:r>
            <w:r>
              <w:rPr>
                <w:sz w:val="21"/>
              </w:rPr>
              <w:t>1.</w:t>
            </w:r>
            <w:r>
              <w:rPr>
                <w:sz w:val="21"/>
              </w:rPr>
              <w:t>方法学：毛细管电泳法</w:t>
            </w:r>
          </w:p>
          <w:p>
            <w:pPr>
              <w:pStyle w:val="null3"/>
              <w:jc w:val="both"/>
            </w:pPr>
            <w:r>
              <w:rPr>
                <w:sz w:val="21"/>
              </w:rPr>
              <w:t>▲</w:t>
            </w:r>
            <w:r>
              <w:rPr>
                <w:sz w:val="21"/>
              </w:rPr>
              <w:t>2.</w:t>
            </w:r>
            <w:r>
              <w:rPr>
                <w:sz w:val="21"/>
              </w:rPr>
              <w:t>检测通道数：</w:t>
            </w:r>
            <w:r>
              <w:rPr>
                <w:sz w:val="21"/>
              </w:rPr>
              <w:t>不少于</w:t>
            </w:r>
            <w:r>
              <w:rPr>
                <w:sz w:val="21"/>
              </w:rPr>
              <w:t>8</w:t>
            </w:r>
            <w:r>
              <w:rPr>
                <w:sz w:val="21"/>
              </w:rPr>
              <w:t>通道</w:t>
            </w:r>
          </w:p>
          <w:p>
            <w:pPr>
              <w:pStyle w:val="null3"/>
              <w:jc w:val="both"/>
            </w:pPr>
            <w:r>
              <w:rPr>
                <w:sz w:val="21"/>
              </w:rPr>
              <w:t>3.</w:t>
            </w:r>
            <w:r>
              <w:rPr>
                <w:sz w:val="21"/>
              </w:rPr>
              <w:t>可进行条形码识别</w:t>
            </w:r>
          </w:p>
          <w:p>
            <w:pPr>
              <w:pStyle w:val="null3"/>
              <w:jc w:val="both"/>
            </w:pPr>
            <w:r>
              <w:rPr>
                <w:sz w:val="21"/>
              </w:rPr>
              <w:t>4.</w:t>
            </w:r>
            <w:r>
              <w:rPr>
                <w:sz w:val="21"/>
              </w:rPr>
              <w:t>▲软件系统：自动识别条带、计算百分比，支持</w:t>
            </w:r>
            <w:r>
              <w:rPr>
                <w:sz w:val="21"/>
              </w:rPr>
              <w:t>LIS/HIS</w:t>
            </w:r>
            <w:r>
              <w:rPr>
                <w:sz w:val="21"/>
              </w:rPr>
              <w:t>系统传输</w:t>
            </w:r>
          </w:p>
          <w:p>
            <w:pPr>
              <w:pStyle w:val="null3"/>
              <w:jc w:val="both"/>
            </w:pPr>
            <w:r>
              <w:rPr>
                <w:sz w:val="21"/>
              </w:rPr>
              <w:t>▲</w:t>
            </w:r>
            <w:r>
              <w:rPr>
                <w:sz w:val="21"/>
              </w:rPr>
              <w:t>5.</w:t>
            </w:r>
            <w:r>
              <w:rPr>
                <w:sz w:val="21"/>
              </w:rPr>
              <w:t>检测项目：血清蛋白、血红蛋白、免疫分型等</w:t>
            </w:r>
          </w:p>
          <w:p>
            <w:pPr>
              <w:pStyle w:val="null3"/>
              <w:jc w:val="both"/>
            </w:pPr>
            <w:r>
              <w:rPr>
                <w:sz w:val="21"/>
              </w:rPr>
              <w:t>6.</w:t>
            </w:r>
            <w:r>
              <w:rPr>
                <w:sz w:val="21"/>
              </w:rPr>
              <w:t>检测速度：血红蛋白≥</w:t>
            </w:r>
            <w:r>
              <w:rPr>
                <w:sz w:val="21"/>
              </w:rPr>
              <w:t>12</w:t>
            </w:r>
            <w:r>
              <w:rPr>
                <w:sz w:val="21"/>
              </w:rPr>
              <w:t>样本</w:t>
            </w:r>
            <w:r>
              <w:rPr>
                <w:sz w:val="21"/>
              </w:rPr>
              <w:t>/</w:t>
            </w:r>
            <w:r>
              <w:rPr>
                <w:sz w:val="21"/>
              </w:rPr>
              <w:t>小时；血清蛋白≥</w:t>
            </w:r>
            <w:r>
              <w:rPr>
                <w:sz w:val="21"/>
              </w:rPr>
              <w:t>64</w:t>
            </w:r>
            <w:r>
              <w:rPr>
                <w:sz w:val="21"/>
              </w:rPr>
              <w:t>样本</w:t>
            </w:r>
            <w:r>
              <w:rPr>
                <w:sz w:val="21"/>
              </w:rPr>
              <w:t>/</w:t>
            </w:r>
            <w:r>
              <w:rPr>
                <w:sz w:val="21"/>
              </w:rPr>
              <w:t>小时</w:t>
            </w:r>
          </w:p>
          <w:p>
            <w:pPr>
              <w:pStyle w:val="null3"/>
              <w:jc w:val="both"/>
            </w:pPr>
            <w:r>
              <w:rPr>
                <w:sz w:val="21"/>
              </w:rPr>
              <w:t>▲</w:t>
            </w:r>
            <w:r>
              <w:rPr>
                <w:sz w:val="21"/>
              </w:rPr>
              <w:t>7.</w:t>
            </w:r>
            <w:r>
              <w:rPr>
                <w:sz w:val="21"/>
              </w:rPr>
              <w:t>样本装载量：≥</w:t>
            </w:r>
            <w:r>
              <w:rPr>
                <w:sz w:val="21"/>
              </w:rPr>
              <w:t>48</w:t>
            </w:r>
            <w:r>
              <w:rPr>
                <w:sz w:val="21"/>
              </w:rPr>
              <w:t>个</w:t>
            </w:r>
          </w:p>
          <w:p>
            <w:pPr>
              <w:pStyle w:val="null3"/>
              <w:jc w:val="both"/>
            </w:pPr>
            <w:r>
              <w:rPr>
                <w:sz w:val="21"/>
              </w:rPr>
              <w:t>8.</w:t>
            </w:r>
            <w:r>
              <w:rPr>
                <w:sz w:val="21"/>
              </w:rPr>
              <w:t>有试剂冷藏区域</w:t>
            </w:r>
          </w:p>
          <w:p>
            <w:pPr>
              <w:pStyle w:val="null3"/>
              <w:jc w:val="both"/>
            </w:pPr>
            <w:r>
              <w:rPr>
                <w:sz w:val="21"/>
              </w:rPr>
              <w:t>9.</w:t>
            </w:r>
            <w:r>
              <w:rPr>
                <w:sz w:val="21"/>
              </w:rPr>
              <w:t>检测光源：</w:t>
            </w:r>
            <w:r>
              <w:rPr>
                <w:sz w:val="21"/>
              </w:rPr>
              <w:t>LED</w:t>
            </w:r>
            <w:r>
              <w:rPr>
                <w:sz w:val="21"/>
              </w:rPr>
              <w:t>灯或者氘灯</w:t>
            </w:r>
          </w:p>
          <w:p>
            <w:pPr>
              <w:pStyle w:val="null3"/>
              <w:jc w:val="both"/>
            </w:pPr>
            <w:r>
              <w:rPr>
                <w:sz w:val="21"/>
              </w:rPr>
              <w:t>▲</w:t>
            </w:r>
            <w:r>
              <w:rPr>
                <w:sz w:val="21"/>
              </w:rPr>
              <w:t>10.</w:t>
            </w:r>
            <w:r>
              <w:rPr>
                <w:sz w:val="21"/>
              </w:rPr>
              <w:t>具有自动混匀、温控功能、自动保养维护功能</w:t>
            </w:r>
          </w:p>
          <w:p>
            <w:pPr>
              <w:pStyle w:val="null3"/>
              <w:jc w:val="both"/>
            </w:pPr>
            <w:r>
              <w:rPr>
                <w:sz w:val="21"/>
              </w:rPr>
              <w:t>11.</w:t>
            </w:r>
            <w:r>
              <w:rPr>
                <w:sz w:val="21"/>
              </w:rPr>
              <w:t>毛细管内径≤</w:t>
            </w:r>
            <w:r>
              <w:rPr>
                <w:sz w:val="21"/>
              </w:rPr>
              <w:t>50</w:t>
            </w:r>
            <w:r>
              <w:rPr>
                <w:sz w:val="21"/>
              </w:rPr>
              <w:t>μ</w:t>
            </w:r>
            <w:r>
              <w:rPr>
                <w:sz w:val="21"/>
              </w:rPr>
              <w:t>m</w:t>
            </w:r>
          </w:p>
          <w:p>
            <w:pPr>
              <w:pStyle w:val="null3"/>
              <w:jc w:val="both"/>
            </w:pPr>
            <w:r>
              <w:rPr>
                <w:sz w:val="21"/>
              </w:rPr>
              <w:t>12.</w:t>
            </w:r>
            <w:r>
              <w:rPr>
                <w:sz w:val="21"/>
              </w:rPr>
              <w:t>最少样本量：样品量≤</w:t>
            </w:r>
            <w:r>
              <w:rPr>
                <w:sz w:val="21"/>
              </w:rPr>
              <w:t>2</w:t>
            </w:r>
            <w:r>
              <w:rPr>
                <w:sz w:val="21"/>
              </w:rPr>
              <w:t>微升</w:t>
            </w:r>
          </w:p>
          <w:p>
            <w:pPr>
              <w:pStyle w:val="null3"/>
              <w:jc w:val="both"/>
            </w:pPr>
            <w:r>
              <w:rPr>
                <w:sz w:val="21"/>
              </w:rPr>
              <w:t>13.</w:t>
            </w:r>
            <w:r>
              <w:rPr>
                <w:sz w:val="21"/>
              </w:rPr>
              <w:t>支持原试管连续进样，机内吸样稀释、电泳全自动完成；</w:t>
            </w:r>
          </w:p>
          <w:p>
            <w:pPr>
              <w:pStyle w:val="null3"/>
              <w:jc w:val="both"/>
            </w:pPr>
            <w:r>
              <w:rPr>
                <w:sz w:val="21"/>
              </w:rPr>
              <w:t>14.</w:t>
            </w:r>
            <w:r>
              <w:rPr>
                <w:sz w:val="21"/>
              </w:rPr>
              <w:t>缓冲液位置：≥</w:t>
            </w:r>
            <w:r>
              <w:rPr>
                <w:sz w:val="21"/>
              </w:rPr>
              <w:t>5</w:t>
            </w:r>
            <w:r>
              <w:rPr>
                <w:sz w:val="21"/>
              </w:rPr>
              <w:t>个，支持多项目同步上机检测，可实现缓冲液自动切换。</w:t>
            </w:r>
          </w:p>
          <w:p>
            <w:pPr>
              <w:pStyle w:val="null3"/>
              <w:jc w:val="both"/>
            </w:pPr>
            <w:r>
              <w:rPr>
                <w:sz w:val="21"/>
              </w:rPr>
              <w:t>15.</w:t>
            </w:r>
            <w:r>
              <w:rPr>
                <w:sz w:val="21"/>
              </w:rPr>
              <w:t>具备样本全自动前处理功能，可实现样本自动稀释、自动加样、自动化处理，满足上机检测前处理需求。</w:t>
            </w:r>
          </w:p>
          <w:p>
            <w:pPr>
              <w:pStyle w:val="null3"/>
              <w:jc w:val="both"/>
            </w:pPr>
            <w:r>
              <w:rPr>
                <w:sz w:val="21"/>
              </w:rPr>
              <w:t>16.</w:t>
            </w:r>
            <w:r>
              <w:rPr>
                <w:sz w:val="21"/>
              </w:rPr>
              <w:t>血红蛋白检测：样本无需前处理。</w:t>
            </w:r>
          </w:p>
          <w:p>
            <w:pPr>
              <w:pStyle w:val="null3"/>
              <w:jc w:val="both"/>
            </w:pPr>
            <w:r>
              <w:rPr>
                <w:sz w:val="21"/>
              </w:rPr>
              <w:t>17.</w:t>
            </w:r>
            <w:r>
              <w:rPr>
                <w:sz w:val="21"/>
              </w:rPr>
              <w:t>免疫分型抗血清：至少包含</w:t>
            </w:r>
            <w:r>
              <w:rPr>
                <w:sz w:val="21"/>
              </w:rPr>
              <w:t>IgG</w:t>
            </w:r>
            <w:r>
              <w:rPr>
                <w:sz w:val="21"/>
              </w:rPr>
              <w:t>、</w:t>
            </w:r>
            <w:r>
              <w:rPr>
                <w:sz w:val="21"/>
              </w:rPr>
              <w:t>IgA</w:t>
            </w:r>
            <w:r>
              <w:rPr>
                <w:sz w:val="21"/>
              </w:rPr>
              <w:t>、</w:t>
            </w:r>
            <w:r>
              <w:rPr>
                <w:sz w:val="21"/>
              </w:rPr>
              <w:t>IgM</w:t>
            </w:r>
            <w:r>
              <w:rPr>
                <w:sz w:val="21"/>
              </w:rPr>
              <w:t>、</w:t>
            </w:r>
            <w:r>
              <w:rPr>
                <w:sz w:val="21"/>
              </w:rPr>
              <w:t>Kappa</w:t>
            </w:r>
            <w:r>
              <w:rPr>
                <w:sz w:val="21"/>
              </w:rPr>
              <w:t>、</w:t>
            </w:r>
            <w:r>
              <w:rPr>
                <w:sz w:val="21"/>
              </w:rPr>
              <w:t>Lamda</w:t>
            </w:r>
            <w:r>
              <w:rPr>
                <w:sz w:val="21"/>
              </w:rPr>
              <w:t>五种，采用合规技术实现精准免疫分型检测。</w:t>
            </w:r>
          </w:p>
          <w:p>
            <w:pPr>
              <w:pStyle w:val="null3"/>
              <w:jc w:val="both"/>
            </w:pPr>
            <w:r>
              <w:rPr>
                <w:sz w:val="21"/>
              </w:rPr>
              <w:t>18.</w:t>
            </w:r>
            <w:r>
              <w:rPr>
                <w:sz w:val="21"/>
              </w:rPr>
              <w:t>蛋白灵敏度：≥</w:t>
            </w:r>
            <w:r>
              <w:rPr>
                <w:sz w:val="21"/>
              </w:rPr>
              <w:t>0.2g/L</w:t>
            </w:r>
            <w:r>
              <w:rPr>
                <w:sz w:val="21"/>
              </w:rPr>
              <w:t>。</w:t>
            </w:r>
          </w:p>
          <w:p>
            <w:pPr>
              <w:pStyle w:val="null3"/>
              <w:jc w:val="both"/>
            </w:pPr>
            <w:r>
              <w:rPr>
                <w:sz w:val="21"/>
              </w:rPr>
              <w:t>19.</w:t>
            </w:r>
            <w:r>
              <w:rPr>
                <w:sz w:val="21"/>
              </w:rPr>
              <w:t>控制单元：需具有自动液面水平监测、自动温度、气路、光路检测、自动冲洗等功能；可自动清洗加样针和毛细管。</w:t>
            </w:r>
          </w:p>
          <w:p>
            <w:pPr>
              <w:pStyle w:val="null3"/>
              <w:jc w:val="both"/>
            </w:pPr>
            <w:r>
              <w:rPr>
                <w:sz w:val="21"/>
              </w:rPr>
              <w:t>20.</w:t>
            </w:r>
            <w:r>
              <w:rPr>
                <w:sz w:val="21"/>
              </w:rPr>
              <w:t>单台配置清单</w:t>
            </w:r>
          </w:p>
          <w:tbl>
            <w:tblPr>
              <w:tblInd w:type="dxa" w:w="60"/>
              <w:tblBorders>
                <w:top w:val="none" w:color="000000" w:sz="4"/>
                <w:left w:val="none" w:color="000000" w:sz="4"/>
                <w:bottom w:val="none" w:color="000000" w:sz="4"/>
                <w:right w:val="none" w:color="000000" w:sz="4"/>
                <w:insideH w:val="none"/>
                <w:insideV w:val="none"/>
              </w:tblBorders>
            </w:tblPr>
            <w:tblGrid>
              <w:gridCol w:w="640"/>
              <w:gridCol w:w="2813"/>
              <w:gridCol w:w="1473"/>
              <w:gridCol w:w="669"/>
            </w:tblGrid>
            <w:tr>
              <w:tc>
                <w:tcPr>
                  <w:tcW w:type="dxa" w:w="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8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14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6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r>
            <w:tr>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全自动毛细管电泳仪主机</w:t>
                  </w:r>
                </w:p>
              </w:tc>
              <w:tc>
                <w:tcPr>
                  <w:tcW w:type="dxa" w:w="1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设备配套专用操作软件（含合法使用授权）</w:t>
                  </w:r>
                </w:p>
              </w:tc>
              <w:tc>
                <w:tcPr>
                  <w:tcW w:type="dxa" w:w="1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r>
            <w:tr>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工作站</w:t>
                  </w:r>
                </w:p>
              </w:tc>
              <w:tc>
                <w:tcPr>
                  <w:tcW w:type="dxa" w:w="1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条码扫描器</w:t>
                  </w:r>
                </w:p>
              </w:tc>
              <w:tc>
                <w:tcPr>
                  <w:tcW w:type="dxa" w:w="1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废液瓶</w:t>
                  </w:r>
                </w:p>
              </w:tc>
              <w:tc>
                <w:tcPr>
                  <w:tcW w:type="dxa" w:w="1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传输网线</w:t>
                  </w:r>
                </w:p>
              </w:tc>
              <w:tc>
                <w:tcPr>
                  <w:tcW w:type="dxa" w:w="1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r>
            <w:tr>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溶液瓶连接器</w:t>
                  </w:r>
                </w:p>
              </w:tc>
              <w:tc>
                <w:tcPr>
                  <w:tcW w:type="dxa" w:w="1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满足整机使用标配数量</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样品架</w:t>
                  </w:r>
                </w:p>
              </w:tc>
              <w:tc>
                <w:tcPr>
                  <w:tcW w:type="dxa" w:w="1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满足设备整机使用标配数量</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多功能产床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p>
          <w:p>
            <w:pPr>
              <w:pStyle w:val="null3"/>
              <w:jc w:val="both"/>
            </w:pPr>
            <w:r>
              <w:rPr>
                <w:sz w:val="21"/>
              </w:rPr>
              <w:t>(1)</w:t>
            </w:r>
            <w:r>
              <w:rPr>
                <w:sz w:val="21"/>
              </w:rPr>
              <w:t>“★”号条款是关键技术参数，一项不符合即导致该投标人投标无效。带“▲”号条款为评审时的重要技术参数，不作为投标无效条款。</w:t>
            </w:r>
          </w:p>
          <w:p>
            <w:pPr>
              <w:pStyle w:val="null3"/>
              <w:jc w:val="both"/>
            </w:pPr>
            <w:r>
              <w:rPr>
                <w:sz w:val="21"/>
              </w:rPr>
              <w:t>(2)</w:t>
            </w:r>
            <w:r>
              <w:rPr>
                <w:sz w:val="21"/>
              </w:rPr>
              <w:t>本项目采购类型属于</w:t>
            </w:r>
            <w:r>
              <w:rPr>
                <w:sz w:val="21"/>
                <w:b/>
                <w:u w:val="single"/>
              </w:rPr>
              <w:t>货物</w:t>
            </w:r>
            <w:r>
              <w:rPr>
                <w:sz w:val="21"/>
              </w:rPr>
              <w:t>，如需提供中小企业声明函的，应</w:t>
            </w:r>
            <w:r>
              <w:rPr>
                <w:sz w:val="21"/>
                <w:b/>
                <w:u w:val="single"/>
              </w:rPr>
              <w:t>按中小企业声明函（货物）</w:t>
            </w:r>
            <w:r>
              <w:rPr>
                <w:sz w:val="21"/>
              </w:rPr>
              <w:t>格式提供。在货物采购项目中，货物由中小企业制造，即货物由中小企业生产且使用该中小企业商号或者注册商标的，可享受法规规定的中小企业扶持政策，不对投标人主体类型作任何限制要求。投标人提供的货物既有中小企业制造的，也有大型企业制造的，不享受法规规定的中小企业扶持政策。</w:t>
            </w:r>
          </w:p>
          <w:p>
            <w:pPr>
              <w:pStyle w:val="null3"/>
              <w:jc w:val="both"/>
            </w:pPr>
            <w:r>
              <w:rPr>
                <w:sz w:val="21"/>
              </w:rPr>
              <w:t>★</w:t>
            </w:r>
            <w:r>
              <w:rPr>
                <w:sz w:val="21"/>
              </w:rPr>
              <w:t>(3)</w:t>
            </w:r>
            <w:r>
              <w:rPr>
                <w:sz w:val="21"/>
              </w:rPr>
              <w:t>所投产品具有有效的医疗器械注册证明。</w:t>
            </w:r>
            <w:r>
              <w:rPr>
                <w:sz w:val="21"/>
              </w:rPr>
              <w:t>且所投产品型号必须与医疗器械注册证显示型号一致（注册证过期的，须提供网上可以查询的延期公告，如因其他特殊原因查询不到，须提供监督管理局受理的医疗器械注册延期通知书；涉及型号变更的须提供监督管理部门审核通过的变更文件）。</w:t>
            </w:r>
            <w:r>
              <w:rPr>
                <w:sz w:val="21"/>
              </w:rPr>
              <w:t>（如国家另有规定，则适用其规定）</w:t>
            </w:r>
          </w:p>
          <w:p>
            <w:pPr>
              <w:pStyle w:val="null3"/>
              <w:jc w:val="both"/>
            </w:pPr>
            <w:r>
              <w:rPr>
                <w:sz w:val="21"/>
              </w:rPr>
              <w:t>▲</w:t>
            </w:r>
            <w:r>
              <w:rPr>
                <w:sz w:val="21"/>
              </w:rPr>
              <w:t>(4)</w:t>
            </w:r>
            <w:r>
              <w:rPr>
                <w:sz w:val="21"/>
              </w:rPr>
              <w:t>.</w:t>
            </w:r>
            <w:r>
              <w:rPr>
                <w:sz w:val="21"/>
              </w:rPr>
              <w:t>如投标人为代理经销商的，须承诺产品供应来源正规、可从原厂合法供货，中标签订合同前按需提供原厂供货</w:t>
            </w:r>
            <w:r>
              <w:rPr>
                <w:sz w:val="21"/>
              </w:rPr>
              <w:t>/</w:t>
            </w:r>
            <w:r>
              <w:rPr>
                <w:sz w:val="21"/>
              </w:rPr>
              <w:t>授权相关证明材料。（提供承诺函并加盖投标人公章）。</w:t>
            </w:r>
          </w:p>
          <w:p>
            <w:pPr>
              <w:pStyle w:val="null3"/>
              <w:jc w:val="both"/>
            </w:pPr>
            <w:r>
              <w:rPr>
                <w:sz w:val="21"/>
              </w:rPr>
              <w:t>一、技术参数要求：</w:t>
            </w:r>
          </w:p>
          <w:p>
            <w:pPr>
              <w:pStyle w:val="null3"/>
              <w:jc w:val="both"/>
            </w:pPr>
            <w:r>
              <w:rPr>
                <w:sz w:val="21"/>
              </w:rPr>
              <w:t>▲</w:t>
            </w:r>
            <w:r>
              <w:rPr>
                <w:sz w:val="21"/>
              </w:rPr>
              <w:t>1.</w:t>
            </w:r>
            <w:r>
              <w:rPr>
                <w:sz w:val="21"/>
              </w:rPr>
              <w:t>电动动力系统：可调节台面升降</w:t>
            </w:r>
          </w:p>
          <w:p>
            <w:pPr>
              <w:pStyle w:val="null3"/>
              <w:jc w:val="both"/>
            </w:pPr>
            <w:r>
              <w:rPr>
                <w:sz w:val="21"/>
              </w:rPr>
              <w:t>▲</w:t>
            </w:r>
            <w:r>
              <w:rPr>
                <w:sz w:val="21"/>
              </w:rPr>
              <w:t>2.</w:t>
            </w:r>
            <w:r>
              <w:rPr>
                <w:sz w:val="21"/>
              </w:rPr>
              <w:t>背板调节范围：</w:t>
            </w:r>
            <w:r>
              <w:rPr>
                <w:sz w:val="21"/>
              </w:rPr>
              <w:t>0-60</w:t>
            </w:r>
            <w:r>
              <w:rPr>
                <w:sz w:val="21"/>
              </w:rPr>
              <w:t>°</w:t>
            </w:r>
          </w:p>
          <w:p>
            <w:pPr>
              <w:pStyle w:val="null3"/>
              <w:jc w:val="both"/>
            </w:pPr>
            <w:r>
              <w:rPr>
                <w:sz w:val="21"/>
              </w:rPr>
              <w:t>▲</w:t>
            </w:r>
            <w:r>
              <w:rPr>
                <w:sz w:val="21"/>
              </w:rPr>
              <w:t>3.</w:t>
            </w:r>
            <w:r>
              <w:rPr>
                <w:sz w:val="21"/>
              </w:rPr>
              <w:t>腿板调节：上折</w:t>
            </w:r>
            <w:r>
              <w:rPr>
                <w:sz w:val="21"/>
              </w:rPr>
              <w:t>0-36</w:t>
            </w:r>
            <w:r>
              <w:rPr>
                <w:sz w:val="21"/>
              </w:rPr>
              <w:t>°外翻</w:t>
            </w:r>
            <w:r>
              <w:rPr>
                <w:sz w:val="21"/>
              </w:rPr>
              <w:t>0-80</w:t>
            </w:r>
            <w:r>
              <w:rPr>
                <w:sz w:val="21"/>
              </w:rPr>
              <w:t>°</w:t>
            </w:r>
          </w:p>
          <w:p>
            <w:pPr>
              <w:pStyle w:val="null3"/>
              <w:jc w:val="both"/>
            </w:pPr>
            <w:r>
              <w:rPr>
                <w:sz w:val="21"/>
              </w:rPr>
              <w:t>▲</w:t>
            </w:r>
            <w:r>
              <w:rPr>
                <w:sz w:val="21"/>
              </w:rPr>
              <w:t>4.</w:t>
            </w:r>
            <w:r>
              <w:rPr>
                <w:sz w:val="21"/>
              </w:rPr>
              <w:t>床面承重：≥</w:t>
            </w:r>
            <w:r>
              <w:rPr>
                <w:sz w:val="21"/>
              </w:rPr>
              <w:t>170kg</w:t>
            </w:r>
          </w:p>
          <w:p>
            <w:pPr>
              <w:pStyle w:val="null3"/>
              <w:jc w:val="both"/>
            </w:pPr>
            <w:r>
              <w:rPr>
                <w:sz w:val="21"/>
              </w:rPr>
              <w:t>5.</w:t>
            </w:r>
            <w:r>
              <w:rPr>
                <w:sz w:val="21"/>
              </w:rPr>
              <w:t>床垫防水</w:t>
            </w:r>
          </w:p>
          <w:p>
            <w:pPr>
              <w:pStyle w:val="null3"/>
              <w:jc w:val="both"/>
            </w:pPr>
            <w:r>
              <w:rPr>
                <w:sz w:val="21"/>
              </w:rPr>
              <w:t>6.</w:t>
            </w:r>
            <w:r>
              <w:rPr>
                <w:sz w:val="21"/>
              </w:rPr>
              <w:t>适用于产妇生产、待产</w:t>
            </w:r>
          </w:p>
          <w:p>
            <w:pPr>
              <w:pStyle w:val="null3"/>
              <w:jc w:val="both"/>
            </w:pPr>
            <w:r>
              <w:rPr>
                <w:sz w:val="21"/>
              </w:rPr>
              <w:t>▲</w:t>
            </w:r>
            <w:r>
              <w:rPr>
                <w:sz w:val="21"/>
              </w:rPr>
              <w:t>7.</w:t>
            </w:r>
            <w:r>
              <w:rPr>
                <w:sz w:val="21"/>
              </w:rPr>
              <w:t>床面长宽：长≥</w:t>
            </w:r>
            <w:r>
              <w:rPr>
                <w:sz w:val="21"/>
              </w:rPr>
              <w:t>1820mm</w:t>
            </w:r>
            <w:r>
              <w:rPr>
                <w:sz w:val="21"/>
              </w:rPr>
              <w:t>，宽≥</w:t>
            </w:r>
            <w:r>
              <w:rPr>
                <w:sz w:val="21"/>
              </w:rPr>
              <w:t>740mm</w:t>
            </w:r>
          </w:p>
          <w:p>
            <w:pPr>
              <w:pStyle w:val="null3"/>
              <w:jc w:val="both"/>
            </w:pPr>
            <w:r>
              <w:rPr>
                <w:sz w:val="21"/>
              </w:rPr>
              <w:t>▲</w:t>
            </w:r>
            <w:r>
              <w:rPr>
                <w:sz w:val="21"/>
              </w:rPr>
              <w:t>8.</w:t>
            </w:r>
            <w:r>
              <w:rPr>
                <w:sz w:val="21"/>
              </w:rPr>
              <w:t>床面高度范围：</w:t>
            </w:r>
            <w:r>
              <w:rPr>
                <w:sz w:val="21"/>
              </w:rPr>
              <w:t>700mm-800mm</w:t>
            </w:r>
            <w:r>
              <w:rPr>
                <w:sz w:val="21"/>
              </w:rPr>
              <w:t>，±</w:t>
            </w:r>
            <w:r>
              <w:rPr>
                <w:sz w:val="21"/>
              </w:rPr>
              <w:t>50mm</w:t>
            </w:r>
          </w:p>
          <w:p>
            <w:pPr>
              <w:pStyle w:val="null3"/>
              <w:jc w:val="both"/>
            </w:pPr>
            <w:r>
              <w:rPr>
                <w:sz w:val="21"/>
              </w:rPr>
              <w:t>9</w:t>
            </w:r>
            <w:r>
              <w:rPr>
                <w:sz w:val="21"/>
              </w:rPr>
              <w:t>、整体升降、背板升降、前后倾斜和脚部升降均为电动操作。配置大功率蓄电池，即使断电也可完成体位动作</w:t>
            </w:r>
            <w:r>
              <w:rPr>
                <w:sz w:val="21"/>
              </w:rPr>
              <w:t>100</w:t>
            </w:r>
            <w:r>
              <w:rPr>
                <w:sz w:val="21"/>
              </w:rPr>
              <w:t>次以上</w:t>
            </w:r>
          </w:p>
          <w:p>
            <w:pPr>
              <w:pStyle w:val="null3"/>
              <w:jc w:val="both"/>
            </w:pPr>
            <w:r>
              <w:rPr>
                <w:sz w:val="21"/>
              </w:rPr>
              <w:t>10</w:t>
            </w:r>
            <w:r>
              <w:rPr>
                <w:sz w:val="21"/>
              </w:rPr>
              <w:t>、床面采用优质医用</w:t>
            </w:r>
            <w:r>
              <w:rPr>
                <w:sz w:val="21"/>
              </w:rPr>
              <w:t>PU</w:t>
            </w:r>
            <w:r>
              <w:rPr>
                <w:sz w:val="21"/>
              </w:rPr>
              <w:t>，一体成型，防水防污、防霉防菌、耐摩擦、具有阻燃性</w:t>
            </w:r>
            <w:r>
              <w:rPr>
                <w:sz w:val="21"/>
              </w:rPr>
              <w:t>(</w:t>
            </w:r>
            <w:r>
              <w:rPr>
                <w:sz w:val="21"/>
              </w:rPr>
              <w:t>提供第三方相关检测报告</w:t>
            </w:r>
            <w:r>
              <w:rPr>
                <w:sz w:val="21"/>
              </w:rPr>
              <w:t>)</w:t>
            </w:r>
          </w:p>
          <w:p>
            <w:pPr>
              <w:pStyle w:val="null3"/>
              <w:jc w:val="both"/>
            </w:pPr>
            <w:r>
              <w:rPr>
                <w:sz w:val="21"/>
              </w:rPr>
              <w:t>11</w:t>
            </w:r>
            <w:r>
              <w:rPr>
                <w:sz w:val="21"/>
              </w:rPr>
              <w:t>、床体金属表面采用静电喷涂工艺处理，涂层耐腐蚀、耐酸碱、抗</w:t>
            </w:r>
            <w:r>
              <w:rPr>
                <w:sz w:val="21"/>
              </w:rPr>
              <w:t>UV</w:t>
            </w:r>
            <w:r>
              <w:rPr>
                <w:sz w:val="21"/>
              </w:rPr>
              <w:t>，具有生物安全性（提供相关检测报告）</w:t>
            </w:r>
          </w:p>
          <w:p>
            <w:pPr>
              <w:pStyle w:val="null3"/>
              <w:jc w:val="both"/>
            </w:pPr>
            <w:r>
              <w:rPr>
                <w:sz w:val="21"/>
              </w:rPr>
              <w:t>13</w:t>
            </w:r>
            <w:r>
              <w:rPr>
                <w:sz w:val="21"/>
              </w:rPr>
              <w:t>、护栏：结构坚固耐用，可承受</w:t>
            </w:r>
            <w:r>
              <w:rPr>
                <w:sz w:val="21"/>
              </w:rPr>
              <w:t>500N</w:t>
            </w:r>
            <w:r>
              <w:rPr>
                <w:sz w:val="21"/>
              </w:rPr>
              <w:t>以上拉力</w:t>
            </w:r>
          </w:p>
          <w:p>
            <w:pPr>
              <w:pStyle w:val="null3"/>
              <w:jc w:val="both"/>
            </w:pPr>
            <w:r>
              <w:rPr>
                <w:sz w:val="21"/>
              </w:rPr>
              <w:t>14</w:t>
            </w:r>
            <w:r>
              <w:rPr>
                <w:sz w:val="21"/>
              </w:rPr>
              <w:t>、设有中控刹车，脚轮直径≥</w:t>
            </w:r>
            <w:r>
              <w:rPr>
                <w:sz w:val="21"/>
              </w:rPr>
              <w:t>150mm</w:t>
            </w:r>
          </w:p>
          <w:p>
            <w:pPr>
              <w:pStyle w:val="null3"/>
              <w:jc w:val="both"/>
            </w:pPr>
            <w:r>
              <w:rPr>
                <w:sz w:val="21"/>
              </w:rPr>
              <w:t>15</w:t>
            </w:r>
            <w:r>
              <w:rPr>
                <w:sz w:val="21"/>
              </w:rPr>
              <w:t>、产床具有头低脚高功能即床面后倾，最大后倾幅度≥</w:t>
            </w:r>
            <w:r>
              <w:rPr>
                <w:sz w:val="21"/>
              </w:rPr>
              <w:t>12</w:t>
            </w:r>
            <w:r>
              <w:rPr>
                <w:sz w:val="21"/>
              </w:rPr>
              <w:t>。</w:t>
            </w:r>
          </w:p>
          <w:p>
            <w:pPr>
              <w:pStyle w:val="null3"/>
              <w:jc w:val="both"/>
            </w:pPr>
            <w:r>
              <w:rPr>
                <w:sz w:val="21"/>
              </w:rPr>
              <w:t>16</w:t>
            </w:r>
            <w:r>
              <w:rPr>
                <w:sz w:val="21"/>
              </w:rPr>
              <w:t>、产床腿板可电动升降程度≥</w:t>
            </w:r>
            <w:r>
              <w:rPr>
                <w:sz w:val="21"/>
              </w:rPr>
              <w:t>100mm</w:t>
            </w:r>
          </w:p>
          <w:p>
            <w:pPr>
              <w:pStyle w:val="null3"/>
              <w:jc w:val="both"/>
            </w:pPr>
            <w:r>
              <w:rPr>
                <w:sz w:val="21"/>
              </w:rPr>
              <w:t>17</w:t>
            </w:r>
            <w:r>
              <w:rPr>
                <w:sz w:val="21"/>
              </w:rPr>
              <w:t>、辅助台可隐藏，可在行程内任意固定。</w:t>
            </w:r>
          </w:p>
          <w:p>
            <w:pPr>
              <w:pStyle w:val="null3"/>
              <w:jc w:val="both"/>
            </w:pPr>
            <w:r>
              <w:rPr>
                <w:sz w:val="21"/>
              </w:rPr>
              <w:t>18</w:t>
            </w:r>
            <w:r>
              <w:rPr>
                <w:sz w:val="21"/>
              </w:rPr>
              <w:t>、注册证产品名称应包含“产床”，且注册证载明的适用范围包含有适用待产、分娩的相关描述。</w:t>
            </w:r>
          </w:p>
          <w:p>
            <w:pPr>
              <w:pStyle w:val="null3"/>
              <w:jc w:val="both"/>
            </w:pPr>
            <w:r>
              <w:rPr>
                <w:sz w:val="21"/>
              </w:rPr>
              <w:t>19</w:t>
            </w:r>
            <w:r>
              <w:rPr>
                <w:sz w:val="21"/>
              </w:rPr>
              <w:t>、单张产品配置清单：</w:t>
            </w:r>
          </w:p>
          <w:tbl>
            <w:tblPr>
              <w:tblInd w:type="dxa" w:w="120"/>
              <w:tblBorders>
                <w:top w:val="none" w:color="000000" w:sz="4"/>
                <w:left w:val="none" w:color="000000" w:sz="4"/>
                <w:bottom w:val="none" w:color="000000" w:sz="4"/>
                <w:right w:val="none" w:color="000000" w:sz="4"/>
                <w:insideH w:val="none"/>
                <w:insideV w:val="none"/>
              </w:tblBorders>
            </w:tblPr>
            <w:tblGrid>
              <w:gridCol w:w="1281"/>
              <w:gridCol w:w="1990"/>
              <w:gridCol w:w="1197"/>
              <w:gridCol w:w="1130"/>
            </w:tblGrid>
            <w:tr>
              <w:tc>
                <w:tcPr>
                  <w:tcW w:type="dxa" w:w="12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9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1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1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r>
            <w:tr>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床主体</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安全护栏</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r>
            <w:tr>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助力手柄</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r>
            <w:tr>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功能床垫</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头枕</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搁腿架</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r>
            <w:tr>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移动污物桶</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输液架</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r>
            <w:tr>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控制器</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国标电源线</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r>
            <w:tr>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承合器</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r>
            <w:tr>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助力脚蹬</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r>
            <w:tr>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防水垫</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r>
            <w:tr>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床头板</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锁定装置</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小床垫</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多功能转运诊疗床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p>
          <w:p>
            <w:pPr>
              <w:pStyle w:val="null3"/>
              <w:jc w:val="both"/>
            </w:pPr>
            <w:r>
              <w:rPr>
                <w:sz w:val="21"/>
              </w:rPr>
              <w:t>(1)</w:t>
            </w:r>
            <w:r>
              <w:rPr>
                <w:sz w:val="21"/>
              </w:rPr>
              <w:t>“★”号条款是关键技术参数，一项不符合即导致该投标人投标无效。带“▲”号条款为评审时的重要技术参数，不作为投标无效条款。</w:t>
            </w:r>
          </w:p>
          <w:p>
            <w:pPr>
              <w:pStyle w:val="null3"/>
              <w:jc w:val="both"/>
            </w:pPr>
            <w:r>
              <w:rPr>
                <w:sz w:val="21"/>
              </w:rPr>
              <w:t>(2)</w:t>
            </w:r>
            <w:r>
              <w:rPr>
                <w:sz w:val="21"/>
              </w:rPr>
              <w:t>本项目采购类型属于</w:t>
            </w:r>
            <w:r>
              <w:rPr>
                <w:sz w:val="21"/>
                <w:b/>
                <w:u w:val="single"/>
              </w:rPr>
              <w:t>货物</w:t>
            </w:r>
            <w:r>
              <w:rPr>
                <w:sz w:val="21"/>
              </w:rPr>
              <w:t>，如需提供中小企业声明函的，应</w:t>
            </w:r>
            <w:r>
              <w:rPr>
                <w:sz w:val="21"/>
                <w:b/>
                <w:u w:val="single"/>
              </w:rPr>
              <w:t>按中小企业声明函（货物）</w:t>
            </w:r>
            <w:r>
              <w:rPr>
                <w:sz w:val="21"/>
              </w:rPr>
              <w:t>格式提供。在货物采购项目中，货物由中小企业制造，即货物由中小企业生产且使用该中小企业商号或者注册商标的，可享受法规规定的中小企业扶持政策，不对投标人主体类型作任何限制要求。投标人提供的货物既有中小企业制造的，也有大型企业制造的，不享受法规规定的中小企业扶持政策。</w:t>
            </w:r>
          </w:p>
          <w:p>
            <w:pPr>
              <w:pStyle w:val="null3"/>
              <w:jc w:val="both"/>
            </w:pPr>
            <w:r>
              <w:rPr>
                <w:sz w:val="21"/>
              </w:rPr>
              <w:t>一、技术参数要求：</w:t>
            </w:r>
          </w:p>
          <w:p>
            <w:pPr>
              <w:pStyle w:val="null3"/>
              <w:jc w:val="both"/>
            </w:pPr>
            <w:r>
              <w:rPr>
                <w:sz w:val="21"/>
              </w:rPr>
              <w:t>1.</w:t>
            </w:r>
            <w:r>
              <w:rPr>
                <w:sz w:val="21"/>
              </w:rPr>
              <w:t>尺寸：长度≥</w:t>
            </w:r>
            <w:r>
              <w:rPr>
                <w:sz w:val="21"/>
              </w:rPr>
              <w:t>1930mm</w:t>
            </w:r>
            <w:r>
              <w:rPr>
                <w:sz w:val="21"/>
              </w:rPr>
              <w:t>，宽度≤</w:t>
            </w:r>
            <w:r>
              <w:rPr>
                <w:sz w:val="21"/>
              </w:rPr>
              <w:t>670mm</w:t>
            </w:r>
            <w:r>
              <w:rPr>
                <w:sz w:val="21"/>
              </w:rPr>
              <w:t xml:space="preserve">，升降高度范围满足临床使用需求，背板倾角 </w:t>
            </w:r>
            <w:r>
              <w:rPr>
                <w:sz w:val="21"/>
              </w:rPr>
              <w:t>0-70</w:t>
            </w:r>
            <w:r>
              <w:rPr>
                <w:sz w:val="21"/>
              </w:rPr>
              <w:t>°，整机净重≤</w:t>
            </w:r>
            <w:r>
              <w:rPr>
                <w:sz w:val="21"/>
              </w:rPr>
              <w:t>75kg</w:t>
            </w:r>
            <w:r>
              <w:rPr>
                <w:sz w:val="21"/>
              </w:rPr>
              <w:t>。</w:t>
            </w:r>
          </w:p>
          <w:p>
            <w:pPr>
              <w:pStyle w:val="null3"/>
              <w:jc w:val="both"/>
            </w:pPr>
            <w:r>
              <w:rPr>
                <w:sz w:val="21"/>
              </w:rPr>
              <w:t>▲</w:t>
            </w:r>
            <w:r>
              <w:rPr>
                <w:sz w:val="21"/>
              </w:rPr>
              <w:t>2.</w:t>
            </w:r>
            <w:r>
              <w:rPr>
                <w:sz w:val="21"/>
              </w:rPr>
              <w:t>安全工作载荷≥</w:t>
            </w:r>
            <w:r>
              <w:rPr>
                <w:sz w:val="21"/>
              </w:rPr>
              <w:t>200KG</w:t>
            </w:r>
            <w:r>
              <w:rPr>
                <w:sz w:val="21"/>
              </w:rPr>
              <w:t>。</w:t>
            </w:r>
          </w:p>
          <w:p>
            <w:pPr>
              <w:pStyle w:val="null3"/>
              <w:jc w:val="both"/>
            </w:pPr>
            <w:r>
              <w:rPr>
                <w:sz w:val="21"/>
              </w:rPr>
              <w:t>3.</w:t>
            </w:r>
            <w:r>
              <w:rPr>
                <w:sz w:val="21"/>
              </w:rPr>
              <w:t>背部升降系统：升降平稳、低噪，运行安全可靠。</w:t>
            </w:r>
          </w:p>
          <w:p>
            <w:pPr>
              <w:pStyle w:val="null3"/>
              <w:jc w:val="both"/>
            </w:pPr>
            <w:r>
              <w:rPr>
                <w:sz w:val="21"/>
              </w:rPr>
              <w:t>4.</w:t>
            </w:r>
            <w:r>
              <w:rPr>
                <w:sz w:val="21"/>
              </w:rPr>
              <w:t>整体高度调节：摇杆系统操作便捷，升降平稳。</w:t>
            </w:r>
          </w:p>
          <w:p>
            <w:pPr>
              <w:pStyle w:val="null3"/>
              <w:jc w:val="both"/>
            </w:pPr>
            <w:r>
              <w:rPr>
                <w:sz w:val="21"/>
              </w:rPr>
              <w:t>5.</w:t>
            </w:r>
            <w:r>
              <w:rPr>
                <w:sz w:val="21"/>
              </w:rPr>
              <w:t>床板</w:t>
            </w:r>
          </w:p>
          <w:p>
            <w:pPr>
              <w:pStyle w:val="null3"/>
              <w:jc w:val="both"/>
            </w:pPr>
            <w:r>
              <w:rPr>
                <w:sz w:val="21"/>
              </w:rPr>
              <w:t>5.1</w:t>
            </w:r>
            <w:r>
              <w:rPr>
                <w:sz w:val="21"/>
              </w:rPr>
              <w:t>整体高强度医用环保材料一体成型，坚固耐用</w:t>
            </w:r>
          </w:p>
          <w:p>
            <w:pPr>
              <w:pStyle w:val="null3"/>
              <w:jc w:val="both"/>
            </w:pPr>
            <w:r>
              <w:rPr>
                <w:sz w:val="21"/>
              </w:rPr>
              <w:t>5.2</w:t>
            </w:r>
            <w:r>
              <w:rPr>
                <w:sz w:val="21"/>
              </w:rPr>
              <w:t>二段式设计，床板背部具备加强结构，保证承重强度</w:t>
            </w:r>
          </w:p>
          <w:p>
            <w:pPr>
              <w:pStyle w:val="null3"/>
              <w:jc w:val="both"/>
            </w:pPr>
            <w:r>
              <w:rPr>
                <w:sz w:val="21"/>
              </w:rPr>
              <w:t>6.</w:t>
            </w:r>
            <w:r>
              <w:rPr>
                <w:sz w:val="21"/>
              </w:rPr>
              <w:t>框架：采用高强度金属材质，结构稳固，承重安全可靠</w:t>
            </w:r>
          </w:p>
          <w:p>
            <w:pPr>
              <w:pStyle w:val="null3"/>
              <w:jc w:val="both"/>
            </w:pPr>
            <w:r>
              <w:rPr>
                <w:sz w:val="21"/>
              </w:rPr>
              <w:t>7.</w:t>
            </w:r>
            <w:r>
              <w:rPr>
                <w:sz w:val="21"/>
              </w:rPr>
              <w:t>护栏：医用环保材质，高度≥</w:t>
            </w:r>
            <w:r>
              <w:rPr>
                <w:sz w:val="21"/>
              </w:rPr>
              <w:t>290mm</w:t>
            </w:r>
            <w:r>
              <w:rPr>
                <w:sz w:val="21"/>
              </w:rPr>
              <w:t>，厚度≥</w:t>
            </w:r>
            <w:r>
              <w:rPr>
                <w:sz w:val="21"/>
              </w:rPr>
              <w:t>12mm</w:t>
            </w:r>
            <w:r>
              <w:rPr>
                <w:sz w:val="21"/>
              </w:rPr>
              <w:t>，具备双安全锁止功能。</w:t>
            </w:r>
          </w:p>
          <w:p>
            <w:pPr>
              <w:pStyle w:val="null3"/>
              <w:jc w:val="both"/>
            </w:pPr>
            <w:r>
              <w:rPr>
                <w:sz w:val="21"/>
              </w:rPr>
              <w:t>8.</w:t>
            </w:r>
            <w:r>
              <w:rPr>
                <w:sz w:val="21"/>
              </w:rPr>
              <w:t>护栏状态：竖立、平置、下降三种功能。护栏板上设有角度显示，两侧护栏板可以防止导管滑落，方便输液引流。</w:t>
            </w:r>
          </w:p>
          <w:p>
            <w:pPr>
              <w:pStyle w:val="null3"/>
              <w:jc w:val="both"/>
            </w:pPr>
            <w:r>
              <w:rPr>
                <w:sz w:val="21"/>
              </w:rPr>
              <w:t>9.</w:t>
            </w:r>
            <w:r>
              <w:rPr>
                <w:sz w:val="21"/>
              </w:rPr>
              <w:t>护栏两端支架：采用满足强度要求的材料，牢固耐用。</w:t>
            </w:r>
          </w:p>
          <w:p>
            <w:pPr>
              <w:pStyle w:val="null3"/>
              <w:jc w:val="both"/>
            </w:pPr>
            <w:r>
              <w:rPr>
                <w:sz w:val="21"/>
              </w:rPr>
              <w:t>10.</w:t>
            </w:r>
            <w:r>
              <w:rPr>
                <w:sz w:val="21"/>
              </w:rPr>
              <w:t>脚轮：中控锁定脚轮，直径≥</w:t>
            </w:r>
            <w:r>
              <w:rPr>
                <w:sz w:val="21"/>
              </w:rPr>
              <w:t>150mm</w:t>
            </w:r>
            <w:r>
              <w:rPr>
                <w:sz w:val="21"/>
              </w:rPr>
              <w:t>，推车四角制动控制系统，一键同步制动</w:t>
            </w:r>
          </w:p>
          <w:p>
            <w:pPr>
              <w:pStyle w:val="null3"/>
              <w:jc w:val="both"/>
            </w:pPr>
            <w:r>
              <w:rPr>
                <w:sz w:val="21"/>
              </w:rPr>
              <w:t>11.</w:t>
            </w:r>
            <w:r>
              <w:rPr>
                <w:sz w:val="21"/>
              </w:rPr>
              <w:t>具备直行导向</w:t>
            </w:r>
            <w:r>
              <w:rPr>
                <w:sz w:val="21"/>
              </w:rPr>
              <w:t xml:space="preserve">/ </w:t>
            </w:r>
            <w:r>
              <w:rPr>
                <w:sz w:val="21"/>
              </w:rPr>
              <w:t>灵活转向控制系统，操作便捷，转向稳定。</w:t>
            </w:r>
          </w:p>
          <w:p>
            <w:pPr>
              <w:pStyle w:val="null3"/>
              <w:jc w:val="both"/>
            </w:pPr>
            <w:r>
              <w:rPr>
                <w:sz w:val="21"/>
              </w:rPr>
              <w:t>12.</w:t>
            </w:r>
            <w:r>
              <w:rPr>
                <w:sz w:val="21"/>
              </w:rPr>
              <w:t>床体下有适配床型的托盘，能承重≥</w:t>
            </w:r>
            <w:r>
              <w:rPr>
                <w:sz w:val="21"/>
              </w:rPr>
              <w:t>10kg</w:t>
            </w:r>
            <w:r>
              <w:rPr>
                <w:sz w:val="21"/>
              </w:rPr>
              <w:t>，不积水。</w:t>
            </w:r>
          </w:p>
          <w:p>
            <w:pPr>
              <w:pStyle w:val="null3"/>
              <w:jc w:val="both"/>
            </w:pPr>
            <w:r>
              <w:rPr>
                <w:sz w:val="21"/>
              </w:rPr>
              <w:t>13.</w:t>
            </w:r>
            <w:r>
              <w:rPr>
                <w:sz w:val="21"/>
              </w:rPr>
              <w:t>配备输液架收纳固定装置</w:t>
            </w:r>
          </w:p>
          <w:p>
            <w:pPr>
              <w:pStyle w:val="null3"/>
              <w:jc w:val="both"/>
            </w:pPr>
            <w:r>
              <w:rPr>
                <w:sz w:val="21"/>
              </w:rPr>
              <w:t>14.</w:t>
            </w:r>
            <w:r>
              <w:rPr>
                <w:sz w:val="21"/>
              </w:rPr>
              <w:t>配置氧气瓶架，可放置容量≥</w:t>
            </w:r>
            <w:r>
              <w:rPr>
                <w:sz w:val="21"/>
              </w:rPr>
              <w:t>6L</w:t>
            </w:r>
            <w:r>
              <w:rPr>
                <w:sz w:val="21"/>
              </w:rPr>
              <w:t>氧气瓶。</w:t>
            </w:r>
          </w:p>
          <w:p>
            <w:pPr>
              <w:pStyle w:val="null3"/>
              <w:jc w:val="both"/>
            </w:pPr>
            <w:r>
              <w:rPr>
                <w:sz w:val="21"/>
              </w:rPr>
              <w:t>15.</w:t>
            </w:r>
            <w:r>
              <w:rPr>
                <w:sz w:val="21"/>
              </w:rPr>
              <w:t>转运床垫：适配床型，防水防污易清洁，内芯舒适耐压，便于单人完成病人平移转运，两侧配备安全拉手。</w:t>
            </w:r>
          </w:p>
          <w:p>
            <w:pPr>
              <w:pStyle w:val="null3"/>
              <w:jc w:val="both"/>
            </w:pPr>
            <w:r>
              <w:rPr>
                <w:sz w:val="21"/>
              </w:rPr>
              <w:t>16.</w:t>
            </w:r>
            <w:r>
              <w:rPr>
                <w:sz w:val="21"/>
              </w:rPr>
              <w:t>床体表面采用医用防腐防锈喷涂处理，环保耐磨，符合医院使用标准。</w:t>
            </w:r>
          </w:p>
          <w:p>
            <w:pPr>
              <w:pStyle w:val="null3"/>
              <w:jc w:val="both"/>
            </w:pPr>
            <w:r>
              <w:rPr>
                <w:sz w:val="21"/>
              </w:rPr>
              <w:t>17.</w:t>
            </w:r>
            <w:r>
              <w:rPr>
                <w:sz w:val="21"/>
              </w:rPr>
              <w:t>床两侧配备挂钩，坚固、耐腐蚀。</w:t>
            </w:r>
          </w:p>
          <w:p>
            <w:pPr>
              <w:pStyle w:val="null3"/>
              <w:jc w:val="both"/>
            </w:pPr>
            <w:r>
              <w:rPr>
                <w:sz w:val="21"/>
              </w:rPr>
              <w:t>18.</w:t>
            </w:r>
            <w:r>
              <w:rPr>
                <w:sz w:val="21"/>
              </w:rPr>
              <w:t>设备在额定载荷下，在</w:t>
            </w:r>
            <w:r>
              <w:rPr>
                <w:sz w:val="21"/>
              </w:rPr>
              <w:t>15</w:t>
            </w:r>
            <w:r>
              <w:rPr>
                <w:sz w:val="21"/>
              </w:rPr>
              <w:t>°斜坡具备可靠防滑安全性</w:t>
            </w:r>
          </w:p>
          <w:p>
            <w:pPr>
              <w:pStyle w:val="null3"/>
              <w:jc w:val="both"/>
            </w:pPr>
            <w:r>
              <w:rPr>
                <w:sz w:val="21"/>
              </w:rPr>
              <w:t>19.</w:t>
            </w:r>
            <w:r>
              <w:rPr>
                <w:sz w:val="21"/>
              </w:rPr>
              <w:t>单台配置清单：</w:t>
            </w:r>
          </w:p>
          <w:tbl>
            <w:tblPr>
              <w:tblInd w:type="dxa" w:w="240"/>
              <w:tblBorders>
                <w:top w:val="none" w:color="000000" w:sz="4"/>
                <w:left w:val="none" w:color="000000" w:sz="4"/>
                <w:bottom w:val="none" w:color="000000" w:sz="4"/>
                <w:right w:val="none" w:color="000000" w:sz="4"/>
                <w:insideH w:val="none"/>
                <w:insideV w:val="none"/>
              </w:tblBorders>
            </w:tblPr>
            <w:tblGrid>
              <w:gridCol w:w="830"/>
              <w:gridCol w:w="2897"/>
              <w:gridCol w:w="1871"/>
            </w:tblGrid>
            <w:tr>
              <w:tc>
                <w:tcPr>
                  <w:tcW w:type="dxa" w:w="8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8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8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床体主机</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护栏</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片</w:t>
                  </w:r>
                </w:p>
              </w:tc>
            </w:tr>
            <w:tr>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中控脚轮组件</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中心导向轮系统</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升降操作机构</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背板升降组件</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底部置物托盘</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块</w:t>
                  </w:r>
                </w:p>
              </w:tc>
            </w:tr>
            <w:tr>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输液架</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根</w:t>
                  </w:r>
                </w:p>
              </w:tc>
            </w:tr>
            <w:tr>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输液架插孔</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个</w:t>
                  </w:r>
                </w:p>
              </w:tc>
            </w:tr>
            <w:tr>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氧气瓶支架</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r>
            <w:tr>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医用转运床垫</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张</w:t>
                  </w: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医用婴儿床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p>
          <w:p>
            <w:pPr>
              <w:pStyle w:val="null3"/>
              <w:jc w:val="both"/>
            </w:pPr>
            <w:r>
              <w:rPr>
                <w:sz w:val="21"/>
              </w:rPr>
              <w:t>(1)</w:t>
            </w:r>
            <w:r>
              <w:rPr>
                <w:sz w:val="21"/>
              </w:rPr>
              <w:t>“★”号条款是关键技术参数，一项不符合即导致该投标人投标无效。带“▲”号条款为评审时的重要技术参数，不作为投标无效条款。</w:t>
            </w:r>
          </w:p>
          <w:p>
            <w:pPr>
              <w:pStyle w:val="null3"/>
              <w:jc w:val="both"/>
            </w:pPr>
            <w:r>
              <w:rPr>
                <w:sz w:val="21"/>
              </w:rPr>
              <w:t>(2)</w:t>
            </w:r>
            <w:r>
              <w:rPr>
                <w:sz w:val="21"/>
              </w:rPr>
              <w:t>本项目采购类型属于</w:t>
            </w:r>
            <w:r>
              <w:rPr>
                <w:sz w:val="21"/>
                <w:b/>
                <w:u w:val="single"/>
              </w:rPr>
              <w:t>货物</w:t>
            </w:r>
            <w:r>
              <w:rPr>
                <w:sz w:val="21"/>
              </w:rPr>
              <w:t>，如需提供中小企业声明函的，应</w:t>
            </w:r>
            <w:r>
              <w:rPr>
                <w:sz w:val="21"/>
                <w:b/>
                <w:u w:val="single"/>
              </w:rPr>
              <w:t>按中小企业声明函（货物）</w:t>
            </w:r>
            <w:r>
              <w:rPr>
                <w:sz w:val="21"/>
              </w:rPr>
              <w:t>格式提供。在货物采购项目中，货物由中小企业制造，即货物由中小企业生产且使用该中小企业商号或者注册商标的，可享受法规规定的中小企业扶持政策，不对投标人主体类型作任何限制要求。投标人提供的货物既有中小企业制造的，也有大型企业制造的，不享受法规规定的中小企业扶持政策。</w:t>
            </w:r>
          </w:p>
          <w:p>
            <w:pPr>
              <w:pStyle w:val="null3"/>
              <w:jc w:val="both"/>
            </w:pPr>
            <w:r>
              <w:rPr>
                <w:sz w:val="21"/>
              </w:rPr>
              <w:t>一、技术参数要求：</w:t>
            </w:r>
          </w:p>
          <w:p>
            <w:pPr>
              <w:pStyle w:val="null3"/>
              <w:jc w:val="both"/>
            </w:pPr>
            <w:r>
              <w:rPr>
                <w:sz w:val="21"/>
              </w:rPr>
              <w:t>▲</w:t>
            </w:r>
            <w:r>
              <w:rPr>
                <w:sz w:val="21"/>
              </w:rPr>
              <w:t>1.</w:t>
            </w:r>
            <w:r>
              <w:rPr>
                <w:sz w:val="21"/>
              </w:rPr>
              <w:t>升降系统：静音气弹簧，倾斜角度可调节</w:t>
            </w:r>
          </w:p>
          <w:p>
            <w:pPr>
              <w:pStyle w:val="null3"/>
              <w:jc w:val="both"/>
            </w:pPr>
            <w:r>
              <w:rPr>
                <w:sz w:val="21"/>
              </w:rPr>
              <w:t>▲</w:t>
            </w:r>
            <w:r>
              <w:rPr>
                <w:sz w:val="21"/>
              </w:rPr>
              <w:t>2.</w:t>
            </w:r>
            <w:r>
              <w:rPr>
                <w:sz w:val="21"/>
              </w:rPr>
              <w:t>安全工作负载：睡盆≥</w:t>
            </w:r>
            <w:r>
              <w:rPr>
                <w:sz w:val="21"/>
              </w:rPr>
              <w:t>15kg</w:t>
            </w:r>
          </w:p>
          <w:p>
            <w:pPr>
              <w:pStyle w:val="null3"/>
              <w:jc w:val="both"/>
            </w:pPr>
            <w:r>
              <w:rPr>
                <w:sz w:val="21"/>
              </w:rPr>
              <w:t>3.</w:t>
            </w:r>
            <w:r>
              <w:rPr>
                <w:sz w:val="21"/>
              </w:rPr>
              <w:t>床垫特性：透气、抗菌，可防水，无毒性。</w:t>
            </w:r>
          </w:p>
          <w:p>
            <w:pPr>
              <w:pStyle w:val="null3"/>
              <w:jc w:val="both"/>
            </w:pPr>
            <w:r>
              <w:rPr>
                <w:sz w:val="21"/>
              </w:rPr>
              <w:t>4.</w:t>
            </w:r>
            <w:r>
              <w:rPr>
                <w:sz w:val="21"/>
              </w:rPr>
              <w:t>睡盆：</w:t>
            </w:r>
            <w:r>
              <w:rPr>
                <w:sz w:val="21"/>
              </w:rPr>
              <w:t>ABS</w:t>
            </w:r>
            <w:r>
              <w:rPr>
                <w:sz w:val="21"/>
              </w:rPr>
              <w:t>透明塑料制成</w:t>
            </w:r>
          </w:p>
          <w:p>
            <w:pPr>
              <w:pStyle w:val="null3"/>
              <w:jc w:val="both"/>
            </w:pPr>
            <w:r>
              <w:rPr>
                <w:sz w:val="21"/>
              </w:rPr>
              <w:t>▲</w:t>
            </w:r>
            <w:r>
              <w:rPr>
                <w:sz w:val="21"/>
              </w:rPr>
              <w:t>5.</w:t>
            </w:r>
            <w:r>
              <w:rPr>
                <w:sz w:val="21"/>
              </w:rPr>
              <w:t>睡盆尺寸：长≥</w:t>
            </w:r>
            <w:r>
              <w:rPr>
                <w:sz w:val="21"/>
              </w:rPr>
              <w:t>810mm,</w:t>
            </w:r>
            <w:r>
              <w:rPr>
                <w:sz w:val="21"/>
              </w:rPr>
              <w:t>宽≥</w:t>
            </w:r>
            <w:r>
              <w:rPr>
                <w:sz w:val="21"/>
              </w:rPr>
              <w:t>460mm,</w:t>
            </w:r>
            <w:r>
              <w:rPr>
                <w:sz w:val="21"/>
              </w:rPr>
              <w:t>高≥</w:t>
            </w:r>
            <w:r>
              <w:rPr>
                <w:sz w:val="21"/>
              </w:rPr>
              <w:t>250mm</w:t>
            </w:r>
          </w:p>
          <w:p>
            <w:pPr>
              <w:pStyle w:val="null3"/>
              <w:jc w:val="both"/>
            </w:pPr>
            <w:r>
              <w:rPr>
                <w:sz w:val="21"/>
              </w:rPr>
              <w:t>7.</w:t>
            </w:r>
            <w:r>
              <w:rPr>
                <w:sz w:val="21"/>
              </w:rPr>
              <w:t>框架：坚固、耐腐蚀，采用优质钢材焊接而成。</w:t>
            </w:r>
          </w:p>
          <w:p>
            <w:pPr>
              <w:pStyle w:val="null3"/>
              <w:jc w:val="both"/>
            </w:pPr>
            <w:r>
              <w:rPr>
                <w:sz w:val="21"/>
              </w:rPr>
              <w:t>9.</w:t>
            </w:r>
            <w:r>
              <w:rPr>
                <w:sz w:val="21"/>
              </w:rPr>
              <w:t>网篮：采用钢材焊接成型，表面经防腐耐磨处理，可拆卸取下。安全工作负载：≥</w:t>
            </w:r>
            <w:r>
              <w:rPr>
                <w:sz w:val="21"/>
              </w:rPr>
              <w:t>5kg</w:t>
            </w:r>
          </w:p>
          <w:p>
            <w:pPr>
              <w:pStyle w:val="null3"/>
              <w:jc w:val="both"/>
            </w:pPr>
            <w:r>
              <w:rPr>
                <w:sz w:val="21"/>
              </w:rPr>
              <w:t>10.</w:t>
            </w:r>
            <w:r>
              <w:rPr>
                <w:sz w:val="21"/>
              </w:rPr>
              <w:t>脚轮</w:t>
            </w:r>
            <w:r>
              <w:rPr>
                <w:sz w:val="21"/>
              </w:rPr>
              <w:t>4</w:t>
            </w:r>
            <w:r>
              <w:rPr>
                <w:sz w:val="21"/>
              </w:rPr>
              <w:t>个：≥φ</w:t>
            </w:r>
            <w:r>
              <w:rPr>
                <w:sz w:val="21"/>
              </w:rPr>
              <w:t>100mm</w:t>
            </w:r>
            <w:r>
              <w:rPr>
                <w:sz w:val="21"/>
              </w:rPr>
              <w:t>的刹车脚轮，静音，耐磨，具有稳定性、安全性。</w:t>
            </w:r>
          </w:p>
          <w:p>
            <w:pPr>
              <w:pStyle w:val="null3"/>
              <w:jc w:val="both"/>
            </w:pPr>
            <w:r>
              <w:rPr>
                <w:sz w:val="21"/>
              </w:rPr>
              <w:t>11.</w:t>
            </w:r>
            <w:r>
              <w:rPr>
                <w:sz w:val="21"/>
              </w:rPr>
              <w:t>单张配置清单：</w:t>
            </w:r>
          </w:p>
          <w:tbl>
            <w:tblPr>
              <w:tblInd w:type="dxa" w:w="120"/>
              <w:tblBorders>
                <w:top w:val="none" w:color="000000" w:sz="4"/>
                <w:left w:val="none" w:color="000000" w:sz="4"/>
                <w:bottom w:val="none" w:color="000000" w:sz="4"/>
                <w:right w:val="none" w:color="000000" w:sz="4"/>
                <w:insideH w:val="none"/>
                <w:insideV w:val="none"/>
              </w:tblBorders>
            </w:tblPr>
            <w:tblGrid>
              <w:gridCol w:w="1041"/>
              <w:gridCol w:w="2475"/>
              <w:gridCol w:w="1041"/>
              <w:gridCol w:w="1041"/>
            </w:tblGrid>
            <w:tr>
              <w:tc>
                <w:tcPr>
                  <w:tcW w:type="dxa" w:w="10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4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10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0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r>
            <w:tr>
              <w:tc>
                <w:tcPr>
                  <w:tcW w:type="dxa" w:w="10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床本体</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10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床垫</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10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角度调节手柄</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10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脚轮</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0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婴儿盆</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10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杂物网篮</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10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蚊帐</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转运床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p>
          <w:p>
            <w:pPr>
              <w:pStyle w:val="null3"/>
              <w:jc w:val="both"/>
            </w:pPr>
            <w:r>
              <w:rPr>
                <w:sz w:val="21"/>
              </w:rPr>
              <w:t>(1)</w:t>
            </w:r>
            <w:r>
              <w:rPr>
                <w:sz w:val="21"/>
              </w:rPr>
              <w:t>“★”号条款是关键技术参数，一项不符合即导致该投标人投标无效。带“▲”号条款为评审时的重要技术参数，不作为投标无效条款。</w:t>
            </w:r>
          </w:p>
          <w:p>
            <w:pPr>
              <w:pStyle w:val="null3"/>
              <w:jc w:val="both"/>
            </w:pPr>
            <w:r>
              <w:rPr>
                <w:sz w:val="21"/>
              </w:rPr>
              <w:t>(2)</w:t>
            </w:r>
            <w:r>
              <w:rPr>
                <w:sz w:val="21"/>
              </w:rPr>
              <w:t>本项目采购类型属于</w:t>
            </w:r>
            <w:r>
              <w:rPr>
                <w:sz w:val="21"/>
                <w:b/>
                <w:u w:val="single"/>
              </w:rPr>
              <w:t>货物</w:t>
            </w:r>
            <w:r>
              <w:rPr>
                <w:sz w:val="21"/>
              </w:rPr>
              <w:t>，如需提供中小企业声明函的，应</w:t>
            </w:r>
            <w:r>
              <w:rPr>
                <w:sz w:val="21"/>
                <w:b/>
                <w:u w:val="single"/>
              </w:rPr>
              <w:t>按中小企业声明函（货物）</w:t>
            </w:r>
            <w:r>
              <w:rPr>
                <w:sz w:val="21"/>
              </w:rPr>
              <w:t>格式提供。在货物采购项目中，货物由中小企业制造，即货物由中小企业生产且使用该中小企业商号或者注册商标的，可享受法规规定的中小企业扶持政策，不对投标人主体类型作任何限制要求。投标人提供的货物既有中小企业制造的，也有大型企业制造的，不享受法规规定的中小企业扶持政策。</w:t>
            </w:r>
          </w:p>
          <w:p>
            <w:pPr>
              <w:pStyle w:val="null3"/>
              <w:jc w:val="both"/>
            </w:pPr>
            <w:r>
              <w:rPr>
                <w:sz w:val="21"/>
              </w:rPr>
              <w:t>一、技术参数要求：</w:t>
            </w:r>
          </w:p>
          <w:p>
            <w:pPr>
              <w:pStyle w:val="null3"/>
              <w:jc w:val="both"/>
            </w:pPr>
            <w:r>
              <w:rPr>
                <w:sz w:val="21"/>
              </w:rPr>
              <w:t>1.</w:t>
            </w:r>
            <w:r>
              <w:rPr>
                <w:sz w:val="21"/>
              </w:rPr>
              <w:t>规格：全长≥</w:t>
            </w:r>
            <w:r>
              <w:rPr>
                <w:sz w:val="21"/>
              </w:rPr>
              <w:t>1930mm</w:t>
            </w:r>
            <w:r>
              <w:rPr>
                <w:sz w:val="21"/>
              </w:rPr>
              <w:t>，全宽≥</w:t>
            </w:r>
            <w:r>
              <w:rPr>
                <w:sz w:val="21"/>
              </w:rPr>
              <w:t>670mm</w:t>
            </w:r>
            <w:r>
              <w:rPr>
                <w:sz w:val="21"/>
              </w:rPr>
              <w:t>，背部升降</w:t>
            </w:r>
            <w:r>
              <w:rPr>
                <w:sz w:val="21"/>
              </w:rPr>
              <w:t>0-70</w:t>
            </w:r>
            <w:r>
              <w:rPr>
                <w:sz w:val="21"/>
              </w:rPr>
              <w:t>°。</w:t>
            </w:r>
          </w:p>
          <w:p>
            <w:pPr>
              <w:pStyle w:val="null3"/>
              <w:jc w:val="both"/>
            </w:pPr>
            <w:r>
              <w:rPr>
                <w:sz w:val="21"/>
              </w:rPr>
              <w:t>1.1</w:t>
            </w:r>
            <w:r>
              <w:rPr>
                <w:sz w:val="21"/>
              </w:rPr>
              <w:t>最低高度≤</w:t>
            </w:r>
            <w:r>
              <w:rPr>
                <w:sz w:val="21"/>
              </w:rPr>
              <w:t>510mm</w:t>
            </w:r>
            <w:r>
              <w:rPr>
                <w:sz w:val="21"/>
              </w:rPr>
              <w:t>，最高高度≥</w:t>
            </w:r>
            <w:r>
              <w:rPr>
                <w:sz w:val="21"/>
              </w:rPr>
              <w:t>850mm</w:t>
            </w:r>
            <w:r>
              <w:rPr>
                <w:sz w:val="21"/>
              </w:rPr>
              <w:t>，</w:t>
            </w:r>
          </w:p>
          <w:p>
            <w:pPr>
              <w:pStyle w:val="null3"/>
              <w:jc w:val="both"/>
            </w:pPr>
            <w:r>
              <w:rPr>
                <w:sz w:val="21"/>
              </w:rPr>
              <w:t>2.</w:t>
            </w:r>
            <w:r>
              <w:rPr>
                <w:sz w:val="21"/>
              </w:rPr>
              <w:t>安全工作载荷≥</w:t>
            </w:r>
            <w:r>
              <w:rPr>
                <w:sz w:val="21"/>
              </w:rPr>
              <w:t>170KG</w:t>
            </w:r>
            <w:r>
              <w:rPr>
                <w:sz w:val="21"/>
              </w:rPr>
              <w:t>。</w:t>
            </w:r>
          </w:p>
          <w:p>
            <w:pPr>
              <w:pStyle w:val="null3"/>
              <w:jc w:val="both"/>
            </w:pPr>
            <w:r>
              <w:rPr>
                <w:sz w:val="21"/>
              </w:rPr>
              <w:t>3.</w:t>
            </w:r>
            <w:r>
              <w:rPr>
                <w:sz w:val="21"/>
              </w:rPr>
              <w:t>背部升降系统：背部升降采用静音气弹簧控制。</w:t>
            </w:r>
          </w:p>
          <w:p>
            <w:pPr>
              <w:pStyle w:val="null3"/>
              <w:jc w:val="both"/>
            </w:pPr>
            <w:r>
              <w:rPr>
                <w:sz w:val="21"/>
              </w:rPr>
              <w:t>4.</w:t>
            </w:r>
            <w:r>
              <w:rPr>
                <w:sz w:val="21"/>
              </w:rPr>
              <w:t>高低调节：金属材质摇杆系统。</w:t>
            </w:r>
          </w:p>
          <w:p>
            <w:pPr>
              <w:pStyle w:val="null3"/>
              <w:jc w:val="both"/>
            </w:pPr>
            <w:r>
              <w:rPr>
                <w:sz w:val="21"/>
              </w:rPr>
              <w:t>5.</w:t>
            </w:r>
            <w:r>
              <w:rPr>
                <w:sz w:val="21"/>
              </w:rPr>
              <w:t>床板：采用高强度医用环保工程塑料一体成型。</w:t>
            </w:r>
          </w:p>
          <w:p>
            <w:pPr>
              <w:pStyle w:val="null3"/>
              <w:jc w:val="both"/>
            </w:pPr>
            <w:r>
              <w:rPr>
                <w:sz w:val="21"/>
              </w:rPr>
              <w:t>6.</w:t>
            </w:r>
            <w:r>
              <w:rPr>
                <w:sz w:val="21"/>
              </w:rPr>
              <w:t>框架：采用优质钢材或者同等性能材料加工制成。</w:t>
            </w:r>
          </w:p>
          <w:p>
            <w:pPr>
              <w:pStyle w:val="null3"/>
              <w:jc w:val="both"/>
            </w:pPr>
            <w:r>
              <w:rPr>
                <w:sz w:val="21"/>
              </w:rPr>
              <w:t>7.</w:t>
            </w:r>
            <w:r>
              <w:rPr>
                <w:sz w:val="21"/>
              </w:rPr>
              <w:t>护栏板：采用高强度医用环保工程塑料。整体高度≥</w:t>
            </w:r>
            <w:r>
              <w:rPr>
                <w:sz w:val="21"/>
              </w:rPr>
              <w:t>300mm</w:t>
            </w:r>
            <w:r>
              <w:rPr>
                <w:sz w:val="21"/>
              </w:rPr>
              <w:t>，可水平固定以增加床体宽度，配备双重安全锁定装置</w:t>
            </w:r>
          </w:p>
          <w:p>
            <w:pPr>
              <w:pStyle w:val="null3"/>
              <w:jc w:val="both"/>
            </w:pPr>
            <w:r>
              <w:rPr>
                <w:sz w:val="21"/>
              </w:rPr>
              <w:t>8.</w:t>
            </w:r>
            <w:r>
              <w:rPr>
                <w:sz w:val="21"/>
              </w:rPr>
              <w:t>护栏板上设有角度显示，方便护理时知道背部升起的角度；两侧护栏板具有适配输液、引流临床使用的功能。</w:t>
            </w:r>
          </w:p>
          <w:p>
            <w:pPr>
              <w:pStyle w:val="null3"/>
              <w:jc w:val="both"/>
            </w:pPr>
            <w:r>
              <w:rPr>
                <w:sz w:val="21"/>
              </w:rPr>
              <w:t>9.</w:t>
            </w:r>
            <w:r>
              <w:rPr>
                <w:sz w:val="21"/>
              </w:rPr>
              <w:t>护栏单侧主体受力部件材质结构牢固。</w:t>
            </w:r>
          </w:p>
          <w:p>
            <w:pPr>
              <w:pStyle w:val="null3"/>
              <w:jc w:val="both"/>
            </w:pPr>
            <w:r>
              <w:rPr>
                <w:sz w:val="21"/>
              </w:rPr>
              <w:t>10.</w:t>
            </w:r>
            <w:r>
              <w:rPr>
                <w:sz w:val="21"/>
              </w:rPr>
              <w:t>脚轮：四个直径≥</w:t>
            </w:r>
            <w:r>
              <w:rPr>
                <w:sz w:val="21"/>
              </w:rPr>
              <w:t xml:space="preserve">150mm </w:t>
            </w:r>
            <w:r>
              <w:rPr>
                <w:sz w:val="21"/>
              </w:rPr>
              <w:t>的双面脚轮，推车四角都有脚轮控制系统，一脚制动，四轮同时固定。</w:t>
            </w:r>
          </w:p>
          <w:p>
            <w:pPr>
              <w:pStyle w:val="null3"/>
              <w:jc w:val="both"/>
            </w:pPr>
            <w:r>
              <w:rPr>
                <w:sz w:val="21"/>
              </w:rPr>
              <w:t>11.</w:t>
            </w:r>
            <w:r>
              <w:rPr>
                <w:sz w:val="21"/>
              </w:rPr>
              <w:t>独立的中心第五轮系统：推车的两侧都安装有控制踏杆，中心第五轮收起时即自由行进；使用时，即</w:t>
            </w:r>
            <w:r>
              <w:rPr>
                <w:sz w:val="21"/>
              </w:rPr>
              <w:t>"</w:t>
            </w:r>
            <w:r>
              <w:rPr>
                <w:sz w:val="21"/>
              </w:rPr>
              <w:t>直行</w:t>
            </w:r>
            <w:r>
              <w:rPr>
                <w:sz w:val="21"/>
              </w:rPr>
              <w:t>"</w:t>
            </w:r>
            <w:r>
              <w:rPr>
                <w:sz w:val="21"/>
              </w:rPr>
              <w:t>状态，第五轮有弹簧减震机构，未使用时第五轮离地高度≥</w:t>
            </w:r>
            <w:r>
              <w:rPr>
                <w:sz w:val="21"/>
              </w:rPr>
              <w:t>30mm</w:t>
            </w:r>
            <w:r>
              <w:rPr>
                <w:sz w:val="21"/>
              </w:rPr>
              <w:t>，第五轮可以独立进行拆装维修。</w:t>
            </w:r>
          </w:p>
          <w:p>
            <w:pPr>
              <w:pStyle w:val="null3"/>
              <w:jc w:val="both"/>
            </w:pPr>
            <w:r>
              <w:rPr>
                <w:sz w:val="21"/>
              </w:rPr>
              <w:t>12.</w:t>
            </w:r>
            <w:r>
              <w:rPr>
                <w:sz w:val="21"/>
              </w:rPr>
              <w:t>床体下有≥</w:t>
            </w:r>
            <w:r>
              <w:rPr>
                <w:sz w:val="21"/>
              </w:rPr>
              <w:t>2</w:t>
            </w:r>
            <w:r>
              <w:rPr>
                <w:sz w:val="21"/>
              </w:rPr>
              <w:t>段式托盘，有防积液功能，托盘承重≥</w:t>
            </w:r>
            <w:r>
              <w:rPr>
                <w:sz w:val="21"/>
              </w:rPr>
              <w:t>15Kg</w:t>
            </w:r>
            <w:r>
              <w:rPr>
                <w:sz w:val="21"/>
              </w:rPr>
              <w:t>。</w:t>
            </w:r>
          </w:p>
          <w:p>
            <w:pPr>
              <w:pStyle w:val="null3"/>
              <w:jc w:val="both"/>
            </w:pPr>
            <w:r>
              <w:rPr>
                <w:sz w:val="21"/>
              </w:rPr>
              <w:t>13.</w:t>
            </w:r>
            <w:r>
              <w:rPr>
                <w:sz w:val="21"/>
              </w:rPr>
              <w:t>输液架收藏架，固定收藏输液架，内置防护套管，避免碰撞损伤。</w:t>
            </w:r>
          </w:p>
          <w:p>
            <w:pPr>
              <w:pStyle w:val="null3"/>
              <w:jc w:val="both"/>
            </w:pPr>
            <w:r>
              <w:rPr>
                <w:sz w:val="21"/>
              </w:rPr>
              <w:t>14.</w:t>
            </w:r>
            <w:r>
              <w:rPr>
                <w:sz w:val="21"/>
              </w:rPr>
              <w:t>氧气瓶搁架，可放置最大</w:t>
            </w:r>
            <w:r>
              <w:rPr>
                <w:sz w:val="21"/>
              </w:rPr>
              <w:t xml:space="preserve">7 </w:t>
            </w:r>
            <w:r>
              <w:rPr>
                <w:sz w:val="21"/>
              </w:rPr>
              <w:t>升的氧气瓶，并且可以进行旋转，闲置时可收于床体下方，使用时可旋出操作。</w:t>
            </w:r>
          </w:p>
          <w:p>
            <w:pPr>
              <w:pStyle w:val="null3"/>
              <w:jc w:val="both"/>
            </w:pPr>
            <w:r>
              <w:rPr>
                <w:sz w:val="21"/>
              </w:rPr>
              <w:t>15.</w:t>
            </w:r>
            <w:r>
              <w:rPr>
                <w:sz w:val="21"/>
              </w:rPr>
              <w:t>转运床垫：面料表面防水处理，易于清洗，四角装有拉链，外部面料可水洗；防静电，适配床体结构，支持单人平行对接病人。</w:t>
            </w:r>
          </w:p>
          <w:p>
            <w:pPr>
              <w:pStyle w:val="null3"/>
              <w:jc w:val="both"/>
            </w:pPr>
            <w:r>
              <w:rPr>
                <w:sz w:val="21"/>
              </w:rPr>
              <w:t>16.</w:t>
            </w:r>
            <w:r>
              <w:rPr>
                <w:sz w:val="21"/>
              </w:rPr>
              <w:t>床侧边有两组</w:t>
            </w:r>
            <w:r>
              <w:rPr>
                <w:sz w:val="21"/>
              </w:rPr>
              <w:t>合计不少于</w:t>
            </w:r>
            <w:r>
              <w:rPr>
                <w:sz w:val="21"/>
              </w:rPr>
              <w:t>6</w:t>
            </w:r>
            <w:r>
              <w:rPr>
                <w:sz w:val="21"/>
              </w:rPr>
              <w:t>个不锈钢金属挂钩。</w:t>
            </w:r>
          </w:p>
          <w:p>
            <w:pPr>
              <w:pStyle w:val="null3"/>
              <w:jc w:val="both"/>
            </w:pPr>
            <w:r>
              <w:rPr>
                <w:sz w:val="21"/>
              </w:rPr>
              <w:t>17.</w:t>
            </w:r>
            <w:r>
              <w:rPr>
                <w:sz w:val="21"/>
              </w:rPr>
              <w:t>单套配置清单：</w:t>
            </w:r>
          </w:p>
          <w:tbl>
            <w:tblPr>
              <w:tblInd w:type="dxa" w:w="240"/>
              <w:tblBorders>
                <w:top w:val="none" w:color="000000" w:sz="4"/>
                <w:left w:val="none" w:color="000000" w:sz="4"/>
                <w:bottom w:val="none" w:color="000000" w:sz="4"/>
                <w:right w:val="none" w:color="000000" w:sz="4"/>
                <w:insideH w:val="none"/>
                <w:insideV w:val="none"/>
              </w:tblBorders>
            </w:tblPr>
            <w:tblGrid>
              <w:gridCol w:w="1159"/>
              <w:gridCol w:w="3160"/>
              <w:gridCol w:w="1279"/>
            </w:tblGrid>
            <w:tr>
              <w:tc>
                <w:tcPr>
                  <w:tcW w:type="dxa" w:w="11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1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2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床本体</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一体式护栏</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片</w:t>
                  </w:r>
                </w:p>
              </w:tc>
            </w:tr>
            <w:tr>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双面脚轮</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只</w:t>
                  </w:r>
                </w:p>
              </w:tc>
            </w:tr>
            <w:tr>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中控锁定踏板</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套</w:t>
                  </w:r>
                </w:p>
              </w:tc>
            </w:tr>
            <w:tr>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中心第五轮</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整体升降摇杆</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w:t>
                  </w:r>
                  <w:r>
                    <w:rPr>
                      <w:sz w:val="21"/>
                    </w:rPr>
                    <w:t>套</w:t>
                  </w:r>
                </w:p>
              </w:tc>
            </w:tr>
            <w:tr>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背部升降气压弹簧</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大型底部托盘</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块</w:t>
                  </w:r>
                </w:p>
              </w:tc>
            </w:tr>
            <w:tr>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输液架</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根</w:t>
                  </w:r>
                </w:p>
              </w:tc>
            </w:tr>
            <w:tr>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标准输液架插孔</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个</w:t>
                  </w:r>
                </w:p>
              </w:tc>
            </w:tr>
            <w:tr>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氧气瓶挂架</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r>
            <w:tr>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转运床垫</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张</w:t>
                  </w:r>
                </w:p>
              </w:tc>
            </w:tr>
          </w:tbl>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电动手术床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p>
          <w:p>
            <w:pPr>
              <w:pStyle w:val="null3"/>
              <w:jc w:val="both"/>
            </w:pPr>
            <w:r>
              <w:rPr>
                <w:sz w:val="21"/>
              </w:rPr>
              <w:t>(1)</w:t>
            </w:r>
            <w:r>
              <w:rPr>
                <w:sz w:val="21"/>
              </w:rPr>
              <w:t>“★”号条款是关键技术参数，一项不符合即导致该投标人投标无效。带“▲”号条款为评审时的重要技术参数，不作为投标无效条款。</w:t>
            </w:r>
          </w:p>
          <w:p>
            <w:pPr>
              <w:pStyle w:val="null3"/>
              <w:jc w:val="both"/>
            </w:pPr>
            <w:r>
              <w:rPr>
                <w:sz w:val="21"/>
              </w:rPr>
              <w:t>(2)</w:t>
            </w:r>
            <w:r>
              <w:rPr>
                <w:sz w:val="21"/>
              </w:rPr>
              <w:t>本项目采购类型属于</w:t>
            </w:r>
            <w:r>
              <w:rPr>
                <w:sz w:val="21"/>
                <w:b/>
                <w:u w:val="single"/>
              </w:rPr>
              <w:t>货物</w:t>
            </w:r>
            <w:r>
              <w:rPr>
                <w:sz w:val="21"/>
              </w:rPr>
              <w:t>，如需提供中小企业声明函的，应</w:t>
            </w:r>
            <w:r>
              <w:rPr>
                <w:sz w:val="21"/>
                <w:b/>
                <w:u w:val="single"/>
              </w:rPr>
              <w:t>按中小企业声明函（货物）</w:t>
            </w:r>
            <w:r>
              <w:rPr>
                <w:sz w:val="21"/>
              </w:rPr>
              <w:t>格式提供。在货物采购项目中，货物由中小企业制造，即货物由中小企业生产且使用该中小企业商号或者注册商标的，可享受法规规定的中小企业扶持政策，不对投标人主体类型作任何限制要求。投标人提供的货物既有中小企业制造的，也有大型企业制造的，不享受法规规定的中小企业扶持政策。</w:t>
            </w:r>
          </w:p>
          <w:p>
            <w:pPr>
              <w:pStyle w:val="null3"/>
              <w:jc w:val="both"/>
            </w:pPr>
            <w:r>
              <w:rPr>
                <w:sz w:val="21"/>
              </w:rPr>
              <w:t>★</w:t>
            </w:r>
            <w:r>
              <w:rPr>
                <w:sz w:val="21"/>
              </w:rPr>
              <w:t>(3)</w:t>
            </w:r>
            <w:r>
              <w:rPr>
                <w:sz w:val="21"/>
              </w:rPr>
              <w:t>所投产品具有有效的医疗器械注册证明。</w:t>
            </w:r>
            <w:r>
              <w:rPr>
                <w:sz w:val="21"/>
              </w:rPr>
              <w:t>且所投产品型号必须与医疗器械注册证显示型号一致（注册证过期的，须提供网上可以查询的延期公告，如因其他特殊原因查询不到，须提供监督管理局受理的医疗器械注册延期通知书；涉及型号变更的须提供监督管理部门审核通过的变更文件）。</w:t>
            </w:r>
            <w:r>
              <w:rPr>
                <w:sz w:val="21"/>
              </w:rPr>
              <w:t>（如国家另有规定，则适用其规定）</w:t>
            </w:r>
          </w:p>
          <w:p>
            <w:pPr>
              <w:pStyle w:val="null3"/>
              <w:jc w:val="both"/>
            </w:pPr>
            <w:r>
              <w:rPr>
                <w:sz w:val="21"/>
              </w:rPr>
              <w:t>▲</w:t>
            </w:r>
            <w:r>
              <w:rPr>
                <w:sz w:val="21"/>
              </w:rPr>
              <w:t>(4)</w:t>
            </w:r>
            <w:r>
              <w:rPr>
                <w:sz w:val="21"/>
              </w:rPr>
              <w:t>.</w:t>
            </w:r>
            <w:r>
              <w:rPr>
                <w:sz w:val="21"/>
              </w:rPr>
              <w:t>如投标人为代理经销商的，须承诺产品供应来源正规、可从原厂合法供货，中标签订合同前按需提供原厂供货</w:t>
            </w:r>
            <w:r>
              <w:rPr>
                <w:sz w:val="21"/>
              </w:rPr>
              <w:t>/</w:t>
            </w:r>
            <w:r>
              <w:rPr>
                <w:sz w:val="21"/>
              </w:rPr>
              <w:t>授权相关证明材料。（提供承诺函并加盖投标人公章）。</w:t>
            </w:r>
          </w:p>
          <w:p>
            <w:pPr>
              <w:pStyle w:val="null3"/>
              <w:jc w:val="both"/>
            </w:pPr>
            <w:r>
              <w:rPr>
                <w:sz w:val="21"/>
              </w:rPr>
              <w:t>一、技术参数要求：</w:t>
            </w:r>
          </w:p>
          <w:p>
            <w:pPr>
              <w:pStyle w:val="null3"/>
              <w:jc w:val="both"/>
            </w:pPr>
            <w:r>
              <w:rPr>
                <w:sz w:val="21"/>
              </w:rPr>
              <w:t>▲</w:t>
            </w:r>
            <w:r>
              <w:rPr>
                <w:sz w:val="21"/>
              </w:rPr>
              <w:t>1.</w:t>
            </w:r>
            <w:r>
              <w:rPr>
                <w:sz w:val="21"/>
              </w:rPr>
              <w:t>腰桥功能：内置腰桥或腰板</w:t>
            </w:r>
          </w:p>
          <w:p>
            <w:pPr>
              <w:pStyle w:val="null3"/>
              <w:jc w:val="both"/>
            </w:pPr>
            <w:r>
              <w:rPr>
                <w:sz w:val="21"/>
              </w:rPr>
              <w:t>2.</w:t>
            </w:r>
            <w:r>
              <w:rPr>
                <w:sz w:val="21"/>
              </w:rPr>
              <w:t>床垫材料：记忆海绵</w:t>
            </w:r>
          </w:p>
          <w:p>
            <w:pPr>
              <w:pStyle w:val="null3"/>
              <w:jc w:val="both"/>
            </w:pPr>
            <w:r>
              <w:rPr>
                <w:sz w:val="21"/>
              </w:rPr>
              <w:t>▲</w:t>
            </w:r>
            <w:r>
              <w:rPr>
                <w:sz w:val="21"/>
              </w:rPr>
              <w:t>3.</w:t>
            </w:r>
            <w:r>
              <w:rPr>
                <w:sz w:val="21"/>
              </w:rPr>
              <w:t>前后倾角度</w:t>
            </w:r>
            <w:r>
              <w:rPr>
                <w:sz w:val="21"/>
              </w:rPr>
              <w:t>:</w:t>
            </w:r>
            <w:r>
              <w:rPr>
                <w:sz w:val="21"/>
              </w:rPr>
              <w:t>≥</w:t>
            </w:r>
            <w:r>
              <w:rPr>
                <w:sz w:val="21"/>
              </w:rPr>
              <w:t>15</w:t>
            </w:r>
            <w:r>
              <w:rPr>
                <w:sz w:val="21"/>
              </w:rPr>
              <w:t>°</w:t>
            </w:r>
          </w:p>
          <w:p>
            <w:pPr>
              <w:pStyle w:val="null3"/>
              <w:jc w:val="both"/>
            </w:pPr>
            <w:r>
              <w:rPr>
                <w:sz w:val="21"/>
              </w:rPr>
              <w:t>4.</w:t>
            </w:r>
            <w:r>
              <w:rPr>
                <w:sz w:val="21"/>
              </w:rPr>
              <w:t>左右倾角度</w:t>
            </w:r>
            <w:r>
              <w:rPr>
                <w:sz w:val="21"/>
              </w:rPr>
              <w:t>:</w:t>
            </w:r>
            <w:r>
              <w:rPr>
                <w:sz w:val="21"/>
              </w:rPr>
              <w:t>≥</w:t>
            </w:r>
            <w:r>
              <w:rPr>
                <w:sz w:val="21"/>
              </w:rPr>
              <w:t>15</w:t>
            </w:r>
            <w:r>
              <w:rPr>
                <w:sz w:val="21"/>
              </w:rPr>
              <w:t>°</w:t>
            </w:r>
          </w:p>
          <w:p>
            <w:pPr>
              <w:pStyle w:val="null3"/>
              <w:jc w:val="both"/>
            </w:pPr>
            <w:r>
              <w:rPr>
                <w:sz w:val="21"/>
              </w:rPr>
              <w:t>▲</w:t>
            </w:r>
            <w:r>
              <w:rPr>
                <w:sz w:val="21"/>
              </w:rPr>
              <w:t>5.</w:t>
            </w:r>
            <w:r>
              <w:rPr>
                <w:sz w:val="21"/>
              </w:rPr>
              <w:t>背板折转角度</w:t>
            </w:r>
            <w:r>
              <w:rPr>
                <w:sz w:val="21"/>
              </w:rPr>
              <w:t>:</w:t>
            </w:r>
            <w:r>
              <w:rPr>
                <w:sz w:val="21"/>
              </w:rPr>
              <w:t>上折≥</w:t>
            </w:r>
            <w:r>
              <w:rPr>
                <w:sz w:val="21"/>
              </w:rPr>
              <w:t>45</w:t>
            </w:r>
            <w:r>
              <w:rPr>
                <w:sz w:val="21"/>
              </w:rPr>
              <w:t>°，下折≥</w:t>
            </w:r>
            <w:r>
              <w:rPr>
                <w:sz w:val="21"/>
              </w:rPr>
              <w:t>15</w:t>
            </w:r>
            <w:r>
              <w:rPr>
                <w:sz w:val="21"/>
              </w:rPr>
              <w:t>°</w:t>
            </w:r>
          </w:p>
          <w:p>
            <w:pPr>
              <w:pStyle w:val="null3"/>
              <w:jc w:val="both"/>
            </w:pPr>
            <w:r>
              <w:rPr>
                <w:sz w:val="21"/>
              </w:rPr>
              <w:t>▲</w:t>
            </w:r>
            <w:r>
              <w:rPr>
                <w:sz w:val="21"/>
              </w:rPr>
              <w:t>6.</w:t>
            </w:r>
            <w:r>
              <w:rPr>
                <w:sz w:val="21"/>
              </w:rPr>
              <w:t>采用电动调节</w:t>
            </w:r>
          </w:p>
          <w:p>
            <w:pPr>
              <w:pStyle w:val="null3"/>
              <w:jc w:val="both"/>
            </w:pPr>
            <w:r>
              <w:rPr>
                <w:sz w:val="21"/>
              </w:rPr>
              <w:t>7.</w:t>
            </w:r>
            <w:r>
              <w:rPr>
                <w:sz w:val="21"/>
              </w:rPr>
              <w:t>床垫采用医用环保革面料，防静电、防水、耐擦拭、可消毒。</w:t>
            </w:r>
          </w:p>
          <w:p>
            <w:pPr>
              <w:pStyle w:val="null3"/>
              <w:jc w:val="both"/>
            </w:pPr>
            <w:r>
              <w:rPr>
                <w:sz w:val="21"/>
              </w:rPr>
              <w:t>7.1.</w:t>
            </w:r>
            <w:r>
              <w:rPr>
                <w:sz w:val="21"/>
              </w:rPr>
              <w:t>床面板具备良好</w:t>
            </w:r>
            <w:r>
              <w:rPr>
                <w:sz w:val="21"/>
              </w:rPr>
              <w:t>X</w:t>
            </w:r>
            <w:r>
              <w:rPr>
                <w:sz w:val="21"/>
              </w:rPr>
              <w:t>线透射性能，满足术中摄片需求。</w:t>
            </w:r>
          </w:p>
          <w:p>
            <w:pPr>
              <w:pStyle w:val="null3"/>
              <w:jc w:val="both"/>
            </w:pPr>
            <w:r>
              <w:rPr>
                <w:sz w:val="21"/>
              </w:rPr>
              <w:t>7.2.</w:t>
            </w:r>
            <w:r>
              <w:rPr>
                <w:sz w:val="21"/>
              </w:rPr>
              <w:t>控制方式：手持式遥控器和面板控制器两种方式，两套独立运行；具备安全自锁、防误触发功能。</w:t>
            </w:r>
          </w:p>
          <w:p>
            <w:pPr>
              <w:pStyle w:val="null3"/>
              <w:jc w:val="both"/>
            </w:pPr>
            <w:r>
              <w:rPr>
                <w:sz w:val="21"/>
              </w:rPr>
              <w:t>7.3.</w:t>
            </w:r>
            <w:r>
              <w:rPr>
                <w:sz w:val="21"/>
              </w:rPr>
              <w:t>具备一键复位及一键体位成型功能。</w:t>
            </w:r>
          </w:p>
          <w:p>
            <w:pPr>
              <w:pStyle w:val="null3"/>
              <w:jc w:val="both"/>
            </w:pPr>
            <w:r>
              <w:rPr>
                <w:sz w:val="21"/>
              </w:rPr>
              <w:t>8.</w:t>
            </w:r>
            <w:r>
              <w:rPr>
                <w:sz w:val="21"/>
              </w:rPr>
              <w:t>腿板为分腿式，可拆卸。</w:t>
            </w:r>
          </w:p>
          <w:p>
            <w:pPr>
              <w:pStyle w:val="null3"/>
              <w:jc w:val="both"/>
            </w:pPr>
            <w:r>
              <w:rPr>
                <w:sz w:val="21"/>
              </w:rPr>
              <w:t>9.</w:t>
            </w:r>
            <w:r>
              <w:rPr>
                <w:sz w:val="21"/>
              </w:rPr>
              <w:t>腰板可手动升降</w:t>
            </w:r>
          </w:p>
          <w:p>
            <w:pPr>
              <w:pStyle w:val="null3"/>
              <w:jc w:val="both"/>
            </w:pPr>
            <w:r>
              <w:rPr>
                <w:sz w:val="21"/>
              </w:rPr>
              <w:t>10.</w:t>
            </w:r>
            <w:r>
              <w:rPr>
                <w:sz w:val="21"/>
              </w:rPr>
              <w:t>交直流两用，双遥控控制，配充电电池，续航满足临床连续手术使用。</w:t>
            </w:r>
          </w:p>
          <w:p>
            <w:pPr>
              <w:pStyle w:val="null3"/>
              <w:jc w:val="both"/>
            </w:pPr>
            <w:r>
              <w:rPr>
                <w:sz w:val="21"/>
              </w:rPr>
              <w:t>11.</w:t>
            </w:r>
            <w:r>
              <w:rPr>
                <w:sz w:val="21"/>
              </w:rPr>
              <w:t>有刹车装置</w:t>
            </w:r>
          </w:p>
          <w:p>
            <w:pPr>
              <w:pStyle w:val="null3"/>
              <w:jc w:val="both"/>
            </w:pPr>
            <w:r>
              <w:rPr>
                <w:sz w:val="21"/>
              </w:rPr>
              <w:t>12.</w:t>
            </w:r>
            <w:r>
              <w:rPr>
                <w:sz w:val="21"/>
              </w:rPr>
              <w:t>台面工作至极限位置时（升降、前后倾），电机应能自动保护停止。</w:t>
            </w:r>
          </w:p>
          <w:p>
            <w:pPr>
              <w:pStyle w:val="null3"/>
              <w:jc w:val="both"/>
            </w:pPr>
            <w:r>
              <w:rPr>
                <w:sz w:val="21"/>
              </w:rPr>
              <w:t>13.</w:t>
            </w:r>
            <w:r>
              <w:rPr>
                <w:sz w:val="21"/>
              </w:rPr>
              <w:t>手术台工作时，其噪音应小于</w:t>
            </w:r>
            <w:r>
              <w:rPr>
                <w:sz w:val="21"/>
              </w:rPr>
              <w:t>60dB</w:t>
            </w:r>
            <w:r>
              <w:rPr>
                <w:sz w:val="21"/>
              </w:rPr>
              <w:t>（</w:t>
            </w:r>
            <w:r>
              <w:rPr>
                <w:sz w:val="21"/>
              </w:rPr>
              <w:t>A</w:t>
            </w:r>
            <w:r>
              <w:rPr>
                <w:sz w:val="21"/>
              </w:rPr>
              <w:t>）。</w:t>
            </w:r>
          </w:p>
          <w:p>
            <w:pPr>
              <w:pStyle w:val="null3"/>
              <w:jc w:val="both"/>
            </w:pPr>
            <w:r>
              <w:rPr>
                <w:sz w:val="21"/>
              </w:rPr>
              <w:t>14.</w:t>
            </w:r>
            <w:r>
              <w:rPr>
                <w:sz w:val="21"/>
              </w:rPr>
              <w:t>手术台摆动量应符合合国家相关标准要求，结构稳固（提供第三方检验报告并加盖投标人公章）</w:t>
            </w:r>
          </w:p>
          <w:p>
            <w:pPr>
              <w:pStyle w:val="null3"/>
              <w:jc w:val="both"/>
            </w:pPr>
            <w:r>
              <w:rPr>
                <w:sz w:val="21"/>
              </w:rPr>
              <w:t>15.</w:t>
            </w:r>
            <w:r>
              <w:rPr>
                <w:sz w:val="21"/>
              </w:rPr>
              <w:t>手术台和传动装置机械强度应符合</w:t>
            </w:r>
            <w:r>
              <w:rPr>
                <w:sz w:val="21"/>
              </w:rPr>
              <w:t>YY0570-2013</w:t>
            </w:r>
            <w:r>
              <w:rPr>
                <w:sz w:val="21"/>
              </w:rPr>
              <w:t>中</w:t>
            </w:r>
            <w:r>
              <w:rPr>
                <w:sz w:val="21"/>
              </w:rPr>
              <w:t>21.101</w:t>
            </w:r>
            <w:r>
              <w:rPr>
                <w:sz w:val="21"/>
              </w:rPr>
              <w:t>的要求。</w:t>
            </w:r>
          </w:p>
          <w:p>
            <w:pPr>
              <w:pStyle w:val="null3"/>
              <w:jc w:val="both"/>
            </w:pPr>
            <w:r>
              <w:rPr>
                <w:sz w:val="21"/>
              </w:rPr>
              <w:t>16.</w:t>
            </w:r>
            <w:r>
              <w:rPr>
                <w:sz w:val="21"/>
              </w:rPr>
              <w:t>手术台在撑起滚动脚轮后，沿手术床纵向直线方向的起动力不大于</w:t>
            </w:r>
            <w:r>
              <w:rPr>
                <w:sz w:val="21"/>
              </w:rPr>
              <w:t>200N</w:t>
            </w:r>
            <w:r>
              <w:rPr>
                <w:sz w:val="21"/>
              </w:rPr>
              <w:t>。（提供第三方检验报告</w:t>
            </w:r>
            <w:r>
              <w:rPr>
                <w:sz w:val="21"/>
              </w:rPr>
              <w:t>并加盖投标人公章</w:t>
            </w:r>
            <w:r>
              <w:rPr>
                <w:sz w:val="21"/>
              </w:rPr>
              <w:t>）</w:t>
            </w:r>
          </w:p>
          <w:p>
            <w:pPr>
              <w:pStyle w:val="null3"/>
              <w:jc w:val="both"/>
            </w:pPr>
            <w:r>
              <w:rPr>
                <w:sz w:val="21"/>
              </w:rPr>
              <w:t>17.</w:t>
            </w:r>
            <w:r>
              <w:rPr>
                <w:sz w:val="21"/>
              </w:rPr>
              <w:t>设备机械强度、稳定性能均符合医用手术台相关国家标准及安全规范</w:t>
            </w:r>
          </w:p>
          <w:p>
            <w:pPr>
              <w:pStyle w:val="null3"/>
              <w:jc w:val="both"/>
            </w:pPr>
            <w:r>
              <w:rPr>
                <w:sz w:val="21"/>
              </w:rPr>
              <w:t>18.</w:t>
            </w:r>
            <w:r>
              <w:rPr>
                <w:sz w:val="21"/>
              </w:rPr>
              <w:t xml:space="preserve">台面长度范围 </w:t>
            </w:r>
            <w:r>
              <w:rPr>
                <w:sz w:val="21"/>
              </w:rPr>
              <w:t>1900mm~2100mm</w:t>
            </w:r>
            <w:r>
              <w:rPr>
                <w:sz w:val="21"/>
              </w:rPr>
              <w:t xml:space="preserve">，台面宽度范围 </w:t>
            </w:r>
            <w:r>
              <w:rPr>
                <w:sz w:val="21"/>
              </w:rPr>
              <w:t>500mm~540mm</w:t>
            </w:r>
          </w:p>
          <w:p>
            <w:pPr>
              <w:pStyle w:val="null3"/>
              <w:jc w:val="both"/>
            </w:pPr>
            <w:r>
              <w:rPr>
                <w:sz w:val="21"/>
              </w:rPr>
              <w:t>19.</w:t>
            </w:r>
            <w:r>
              <w:rPr>
                <w:sz w:val="21"/>
              </w:rPr>
              <w:t>台面升降区间：</w:t>
            </w:r>
            <w:r>
              <w:rPr>
                <w:sz w:val="21"/>
              </w:rPr>
              <w:t>700mm~1050mm</w:t>
            </w:r>
          </w:p>
          <w:p>
            <w:pPr>
              <w:pStyle w:val="null3"/>
              <w:jc w:val="both"/>
            </w:pPr>
            <w:r>
              <w:rPr>
                <w:sz w:val="21"/>
              </w:rPr>
              <w:t>20.</w:t>
            </w:r>
            <w:r>
              <w:rPr>
                <w:sz w:val="21"/>
              </w:rPr>
              <w:t>头板上折≥</w:t>
            </w:r>
            <w:r>
              <w:rPr>
                <w:sz w:val="21"/>
              </w:rPr>
              <w:t>50</w:t>
            </w:r>
            <w:r>
              <w:rPr>
                <w:sz w:val="21"/>
              </w:rPr>
              <w:t>°，头板下折≥</w:t>
            </w:r>
            <w:r>
              <w:rPr>
                <w:sz w:val="21"/>
              </w:rPr>
              <w:t>90</w:t>
            </w:r>
            <w:r>
              <w:rPr>
                <w:sz w:val="21"/>
              </w:rPr>
              <w:t>°</w:t>
            </w:r>
          </w:p>
          <w:p>
            <w:pPr>
              <w:pStyle w:val="null3"/>
              <w:jc w:val="both"/>
            </w:pPr>
            <w:r>
              <w:rPr>
                <w:sz w:val="21"/>
              </w:rPr>
              <w:t>21.</w:t>
            </w:r>
            <w:r>
              <w:rPr>
                <w:sz w:val="21"/>
              </w:rPr>
              <w:t>腰部弯折角度满足临床手术体位使用要求</w:t>
            </w:r>
          </w:p>
          <w:p>
            <w:pPr>
              <w:pStyle w:val="null3"/>
              <w:jc w:val="both"/>
            </w:pPr>
            <w:r>
              <w:rPr>
                <w:sz w:val="21"/>
              </w:rPr>
              <w:t>22.</w:t>
            </w:r>
            <w:r>
              <w:rPr>
                <w:sz w:val="21"/>
              </w:rPr>
              <w:t>腿板上折≥</w:t>
            </w:r>
            <w:r>
              <w:rPr>
                <w:sz w:val="21"/>
              </w:rPr>
              <w:t>15</w:t>
            </w:r>
            <w:r>
              <w:rPr>
                <w:sz w:val="21"/>
              </w:rPr>
              <w:t>°，腿板下折≥</w:t>
            </w:r>
            <w:r>
              <w:rPr>
                <w:sz w:val="21"/>
              </w:rPr>
              <w:t>90</w:t>
            </w:r>
            <w:r>
              <w:rPr>
                <w:sz w:val="21"/>
              </w:rPr>
              <w:t>°，腿板分叉≥</w:t>
            </w:r>
            <w:r>
              <w:rPr>
                <w:sz w:val="21"/>
              </w:rPr>
              <w:t>180</w:t>
            </w:r>
            <w:r>
              <w:rPr>
                <w:sz w:val="21"/>
              </w:rPr>
              <w:t>°</w:t>
            </w:r>
          </w:p>
          <w:p>
            <w:pPr>
              <w:pStyle w:val="null3"/>
              <w:jc w:val="both"/>
            </w:pPr>
            <w:r>
              <w:rPr>
                <w:sz w:val="21"/>
              </w:rPr>
              <w:t>23.</w:t>
            </w:r>
            <w:r>
              <w:rPr>
                <w:sz w:val="21"/>
              </w:rPr>
              <w:t>腰板升高范围：</w:t>
            </w:r>
            <w:r>
              <w:rPr>
                <w:sz w:val="21"/>
              </w:rPr>
              <w:t>80mm~120mm</w:t>
            </w:r>
          </w:p>
          <w:p>
            <w:pPr>
              <w:pStyle w:val="null3"/>
              <w:jc w:val="both"/>
            </w:pPr>
            <w:r>
              <w:rPr>
                <w:sz w:val="21"/>
              </w:rPr>
              <w:t>24.</w:t>
            </w:r>
            <w:r>
              <w:rPr>
                <w:sz w:val="21"/>
              </w:rPr>
              <w:t>单台基本配置：</w:t>
            </w:r>
          </w:p>
          <w:tbl>
            <w:tblPr>
              <w:tblInd w:type="dxa" w:w="120"/>
              <w:tblBorders>
                <w:top w:val="none" w:color="000000" w:sz="4"/>
                <w:left w:val="none" w:color="000000" w:sz="4"/>
                <w:bottom w:val="none" w:color="000000" w:sz="4"/>
                <w:right w:val="none" w:color="000000" w:sz="4"/>
                <w:insideH w:val="none"/>
                <w:insideV w:val="none"/>
              </w:tblBorders>
            </w:tblPr>
            <w:tblGrid>
              <w:gridCol w:w="1486"/>
              <w:gridCol w:w="1916"/>
              <w:gridCol w:w="1156"/>
              <w:gridCol w:w="1040"/>
            </w:tblGrid>
            <w:tr>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9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0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r>
            <w:tr>
              <w:tc>
                <w:tcPr>
                  <w:tcW w:type="dxa" w:w="1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1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屏风架</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搁臂架</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w:t>
                  </w:r>
                </w:p>
              </w:tc>
            </w:tr>
            <w:tr>
              <w:tc>
                <w:tcPr>
                  <w:tcW w:type="dxa" w:w="1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支肩架</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w:t>
                  </w:r>
                </w:p>
              </w:tc>
            </w:tr>
            <w:tr>
              <w:tc>
                <w:tcPr>
                  <w:tcW w:type="dxa" w:w="1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托腿架</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w:t>
                  </w:r>
                </w:p>
              </w:tc>
            </w:tr>
            <w:tr>
              <w:tc>
                <w:tcPr>
                  <w:tcW w:type="dxa" w:w="1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床垫</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1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手持控制器</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1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电源线</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啫喱垫1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p>
          <w:p>
            <w:pPr>
              <w:pStyle w:val="null3"/>
              <w:jc w:val="both"/>
            </w:pPr>
            <w:r>
              <w:rPr>
                <w:sz w:val="21"/>
              </w:rPr>
              <w:t>(1)</w:t>
            </w:r>
            <w:r>
              <w:rPr>
                <w:sz w:val="21"/>
              </w:rPr>
              <w:t>“★”号条款是关键技术参数，一项不符合即导致该投标人投标无效。带“▲”号条款为评审时的重要技术参数，不作为投标无效条款。</w:t>
            </w:r>
          </w:p>
          <w:p>
            <w:pPr>
              <w:pStyle w:val="null3"/>
              <w:jc w:val="both"/>
            </w:pPr>
            <w:r>
              <w:rPr>
                <w:sz w:val="21"/>
              </w:rPr>
              <w:t>(2)</w:t>
            </w:r>
            <w:r>
              <w:rPr>
                <w:sz w:val="21"/>
              </w:rPr>
              <w:t>本项目采购类型属于</w:t>
            </w:r>
            <w:r>
              <w:rPr>
                <w:sz w:val="21"/>
                <w:b/>
                <w:u w:val="single"/>
              </w:rPr>
              <w:t>货物</w:t>
            </w:r>
            <w:r>
              <w:rPr>
                <w:sz w:val="21"/>
              </w:rPr>
              <w:t>，如需提供中小企业声明函的，应</w:t>
            </w:r>
            <w:r>
              <w:rPr>
                <w:sz w:val="21"/>
                <w:b/>
                <w:u w:val="single"/>
              </w:rPr>
              <w:t>按中小企业声明函（货物）</w:t>
            </w:r>
            <w:r>
              <w:rPr>
                <w:sz w:val="21"/>
              </w:rPr>
              <w:t>格式提供。在货物采购项目中，货物由中小企业制造，即货物由中小企业生产且使用该中小企业商号或者注册商标的，可享受法规规定的中小企业扶持政策，不对投标人主体类型作任何限制要求。投标人提供的货物既有中小企业制造的，也有大型企业制造的，不享受法规规定的中小企业扶持政策。</w:t>
            </w:r>
          </w:p>
          <w:p>
            <w:pPr>
              <w:pStyle w:val="null3"/>
              <w:jc w:val="both"/>
            </w:pPr>
            <w:r>
              <w:rPr>
                <w:sz w:val="21"/>
              </w:rPr>
              <w:t>一、技术参数要求：</w:t>
            </w:r>
          </w:p>
          <w:p>
            <w:pPr>
              <w:pStyle w:val="null3"/>
              <w:jc w:val="both"/>
            </w:pPr>
            <w:r>
              <w:rPr>
                <w:sz w:val="21"/>
              </w:rPr>
              <w:t>1.</w:t>
            </w:r>
            <w:r>
              <w:rPr>
                <w:sz w:val="21"/>
              </w:rPr>
              <w:t>用于臀、背、脚跟等部位，减少皮肤受压和摩擦</w:t>
            </w:r>
          </w:p>
          <w:p>
            <w:pPr>
              <w:pStyle w:val="null3"/>
            </w:pPr>
            <w:r>
              <w:rPr>
                <w:sz w:val="21"/>
              </w:rPr>
              <w:t>2.</w:t>
            </w:r>
            <w:r>
              <w:rPr>
                <w:sz w:val="21"/>
              </w:rPr>
              <w:t>尺寸（</w:t>
            </w:r>
            <w:r>
              <w:rPr>
                <w:sz w:val="21"/>
              </w:rPr>
              <w:t>cm</w:t>
            </w:r>
            <w:r>
              <w:rPr>
                <w:sz w:val="21"/>
              </w:rPr>
              <w:t>）：长</w:t>
            </w:r>
            <w:r>
              <w:rPr>
                <w:sz w:val="21"/>
              </w:rPr>
              <w:t>≥40</w:t>
            </w:r>
            <w:r>
              <w:rPr>
                <w:sz w:val="21"/>
              </w:rPr>
              <w:t>，宽</w:t>
            </w:r>
            <w:r>
              <w:rPr>
                <w:sz w:val="21"/>
              </w:rPr>
              <w:t>≥24</w:t>
            </w:r>
            <w:r>
              <w:rPr>
                <w:sz w:val="21"/>
              </w:rPr>
              <w:t>，高</w:t>
            </w:r>
            <w:r>
              <w:rPr>
                <w:sz w:val="21"/>
              </w:rPr>
              <w:t>≥1.5</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手术辅助照明灯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p>
          <w:p>
            <w:pPr>
              <w:pStyle w:val="null3"/>
              <w:jc w:val="both"/>
            </w:pPr>
            <w:r>
              <w:rPr>
                <w:sz w:val="21"/>
              </w:rPr>
              <w:t>(1)</w:t>
            </w:r>
            <w:r>
              <w:rPr>
                <w:sz w:val="21"/>
              </w:rPr>
              <w:t>“★”号条款是关键技术参数，一项不符合即导致该投标人投标无效。带“▲”号条款为评审时的重要技术参数，不作为投标无效条款。</w:t>
            </w:r>
          </w:p>
          <w:p>
            <w:pPr>
              <w:pStyle w:val="null3"/>
              <w:jc w:val="both"/>
            </w:pPr>
            <w:r>
              <w:rPr>
                <w:sz w:val="21"/>
              </w:rPr>
              <w:t>(2)</w:t>
            </w:r>
            <w:r>
              <w:rPr>
                <w:sz w:val="21"/>
              </w:rPr>
              <w:t>本项目采购类型属于</w:t>
            </w:r>
            <w:r>
              <w:rPr>
                <w:sz w:val="21"/>
                <w:b/>
                <w:u w:val="single"/>
              </w:rPr>
              <w:t>货物</w:t>
            </w:r>
            <w:r>
              <w:rPr>
                <w:sz w:val="21"/>
              </w:rPr>
              <w:t>，如需提供中小企业声明函的，应</w:t>
            </w:r>
            <w:r>
              <w:rPr>
                <w:sz w:val="21"/>
                <w:b/>
                <w:u w:val="single"/>
              </w:rPr>
              <w:t>按中小企业声明函（货物）</w:t>
            </w:r>
            <w:r>
              <w:rPr>
                <w:sz w:val="21"/>
              </w:rPr>
              <w:t>格式提供。在货物采购项目中，货物由中小企业制造，即货物由中小企业生产且使用该中小企业商号或者注册商标的，可享受法规规定的中小企业扶持政策，不对投标人主体类型作任何限制要求。投标人提供的货物既有中小企业制造的，也有大型企业制造的，不享受法规规定的中小企业扶持政策。</w:t>
            </w:r>
          </w:p>
          <w:p>
            <w:pPr>
              <w:pStyle w:val="null3"/>
              <w:jc w:val="both"/>
            </w:pPr>
            <w:r>
              <w:rPr>
                <w:sz w:val="21"/>
              </w:rPr>
              <w:t>一、技术参数要求：</w:t>
            </w:r>
          </w:p>
          <w:p>
            <w:pPr>
              <w:pStyle w:val="null3"/>
              <w:jc w:val="both"/>
            </w:pPr>
            <w:r>
              <w:rPr>
                <w:sz w:val="21"/>
              </w:rPr>
              <w:t>1.</w:t>
            </w:r>
            <w:r>
              <w:rPr>
                <w:sz w:val="21"/>
              </w:rPr>
              <w:t>采用</w:t>
            </w:r>
            <w:r>
              <w:rPr>
                <w:sz w:val="21"/>
              </w:rPr>
              <w:t>LED</w:t>
            </w:r>
            <w:r>
              <w:rPr>
                <w:sz w:val="21"/>
              </w:rPr>
              <w:t>冷光源作为手术照明。</w:t>
            </w:r>
          </w:p>
          <w:p>
            <w:pPr>
              <w:pStyle w:val="null3"/>
              <w:jc w:val="both"/>
            </w:pPr>
            <w:r>
              <w:rPr>
                <w:sz w:val="21"/>
              </w:rPr>
              <w:t>2.</w:t>
            </w:r>
            <w:r>
              <w:rPr>
                <w:sz w:val="21"/>
              </w:rPr>
              <w:t>设备外壳采用医用级材质，表面光滑易清洁消毒，整体结构稳固。</w:t>
            </w:r>
          </w:p>
          <w:p>
            <w:pPr>
              <w:pStyle w:val="null3"/>
              <w:jc w:val="both"/>
            </w:pPr>
            <w:r>
              <w:rPr>
                <w:sz w:val="21"/>
              </w:rPr>
              <w:t>3.LED</w:t>
            </w:r>
            <w:r>
              <w:rPr>
                <w:sz w:val="21"/>
              </w:rPr>
              <w:t>光源平均寿命长≥</w:t>
            </w:r>
            <w:r>
              <w:rPr>
                <w:sz w:val="21"/>
              </w:rPr>
              <w:t>50000h</w:t>
            </w:r>
          </w:p>
          <w:p>
            <w:pPr>
              <w:pStyle w:val="null3"/>
              <w:jc w:val="both"/>
            </w:pPr>
            <w:r>
              <w:rPr>
                <w:sz w:val="21"/>
              </w:rPr>
              <w:t>4.</w:t>
            </w:r>
            <w:r>
              <w:rPr>
                <w:sz w:val="21"/>
              </w:rPr>
              <w:t>照度</w:t>
            </w:r>
            <w:r>
              <w:rPr>
                <w:sz w:val="21"/>
              </w:rPr>
              <w:t>lux</w:t>
            </w:r>
            <w:r>
              <w:rPr>
                <w:sz w:val="21"/>
              </w:rPr>
              <w:t>：≥</w:t>
            </w:r>
            <w:r>
              <w:rPr>
                <w:sz w:val="21"/>
              </w:rPr>
              <w:t>30000</w:t>
            </w:r>
          </w:p>
          <w:p>
            <w:pPr>
              <w:pStyle w:val="null3"/>
              <w:jc w:val="both"/>
            </w:pPr>
            <w:r>
              <w:rPr>
                <w:sz w:val="21"/>
              </w:rPr>
              <w:t>5.</w:t>
            </w:r>
            <w:r>
              <w:rPr>
                <w:sz w:val="21"/>
              </w:rPr>
              <w:t>显色指数（</w:t>
            </w:r>
            <w:r>
              <w:rPr>
                <w:sz w:val="21"/>
              </w:rPr>
              <w:t>Ra</w:t>
            </w:r>
            <w:r>
              <w:rPr>
                <w:sz w:val="21"/>
              </w:rPr>
              <w:t>）：≥</w:t>
            </w:r>
            <w:r>
              <w:rPr>
                <w:sz w:val="21"/>
              </w:rPr>
              <w:t>85</w:t>
            </w:r>
          </w:p>
          <w:p>
            <w:pPr>
              <w:pStyle w:val="null3"/>
              <w:jc w:val="both"/>
            </w:pPr>
            <w:r>
              <w:rPr>
                <w:sz w:val="21"/>
              </w:rPr>
              <w:t>6.</w:t>
            </w:r>
            <w:r>
              <w:rPr>
                <w:sz w:val="21"/>
              </w:rPr>
              <w:t>色温（</w:t>
            </w:r>
            <w:r>
              <w:rPr>
                <w:sz w:val="21"/>
              </w:rPr>
              <w:t>TC</w:t>
            </w:r>
            <w:r>
              <w:rPr>
                <w:sz w:val="21"/>
              </w:rPr>
              <w:t>）：</w:t>
            </w:r>
            <w:r>
              <w:rPr>
                <w:sz w:val="21"/>
              </w:rPr>
              <w:t>3000K-6700K</w:t>
            </w:r>
          </w:p>
          <w:p>
            <w:pPr>
              <w:pStyle w:val="null3"/>
              <w:jc w:val="both"/>
            </w:pPr>
            <w:r>
              <w:rPr>
                <w:sz w:val="21"/>
              </w:rPr>
              <w:t>7.</w:t>
            </w:r>
            <w:r>
              <w:rPr>
                <w:sz w:val="21"/>
              </w:rPr>
              <w:t>灯头支持左右倾角度≥</w:t>
            </w:r>
            <w:r>
              <w:rPr>
                <w:sz w:val="21"/>
              </w:rPr>
              <w:t>70</w:t>
            </w:r>
            <w:r>
              <w:rPr>
                <w:sz w:val="21"/>
              </w:rPr>
              <w:t>°</w:t>
            </w:r>
          </w:p>
          <w:p>
            <w:pPr>
              <w:pStyle w:val="null3"/>
              <w:jc w:val="both"/>
            </w:pPr>
            <w:r>
              <w:rPr>
                <w:sz w:val="21"/>
              </w:rPr>
              <w:t>8.</w:t>
            </w:r>
            <w:r>
              <w:rPr>
                <w:sz w:val="21"/>
              </w:rPr>
              <w:t>灯头支持前后倾角度≥</w:t>
            </w:r>
            <w:r>
              <w:rPr>
                <w:sz w:val="21"/>
              </w:rPr>
              <w:t>70</w:t>
            </w:r>
            <w:r>
              <w:rPr>
                <w:sz w:val="21"/>
              </w:rPr>
              <w:t>°</w:t>
            </w:r>
          </w:p>
          <w:p>
            <w:pPr>
              <w:pStyle w:val="null3"/>
              <w:jc w:val="both"/>
            </w:pPr>
            <w:r>
              <w:rPr>
                <w:sz w:val="21"/>
              </w:rPr>
              <w:t>9.</w:t>
            </w:r>
            <w:r>
              <w:rPr>
                <w:sz w:val="21"/>
              </w:rPr>
              <w:t>升降距离：≥</w:t>
            </w:r>
            <w:r>
              <w:rPr>
                <w:sz w:val="21"/>
              </w:rPr>
              <w:t>500mm</w:t>
            </w:r>
          </w:p>
          <w:p>
            <w:pPr>
              <w:pStyle w:val="null3"/>
              <w:jc w:val="both"/>
            </w:pPr>
            <w:r>
              <w:rPr>
                <w:sz w:val="21"/>
              </w:rPr>
              <w:t>10.</w:t>
            </w:r>
            <w:r>
              <w:rPr>
                <w:sz w:val="21"/>
              </w:rPr>
              <w:t>输入功率：≤</w:t>
            </w:r>
            <w:r>
              <w:rPr>
                <w:sz w:val="21"/>
              </w:rPr>
              <w:t>22W</w:t>
            </w:r>
          </w:p>
          <w:p>
            <w:pPr>
              <w:pStyle w:val="null3"/>
              <w:jc w:val="both"/>
            </w:pPr>
            <w:r>
              <w:rPr>
                <w:sz w:val="21"/>
              </w:rPr>
              <w:t>11.</w:t>
            </w:r>
            <w:r>
              <w:rPr>
                <w:sz w:val="21"/>
              </w:rPr>
              <w:t>单台配置清单：</w:t>
            </w:r>
          </w:p>
          <w:tbl>
            <w:tblPr>
              <w:tblInd w:type="dxa" w:w="240"/>
              <w:tblBorders>
                <w:top w:val="none" w:color="000000" w:sz="4"/>
                <w:left w:val="none" w:color="000000" w:sz="4"/>
                <w:bottom w:val="none" w:color="000000" w:sz="4"/>
                <w:right w:val="none" w:color="000000" w:sz="4"/>
                <w:insideH w:val="none"/>
                <w:insideV w:val="none"/>
              </w:tblBorders>
            </w:tblPr>
            <w:tblGrid>
              <w:gridCol w:w="1320"/>
              <w:gridCol w:w="2250"/>
              <w:gridCol w:w="1890"/>
            </w:tblGrid>
            <w:tr>
              <w:tc>
                <w:tcPr>
                  <w:tcW w:type="dxa" w:w="13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8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灯头</w:t>
                  </w:r>
                </w:p>
              </w:tc>
              <w:tc>
                <w:tcPr>
                  <w:tcW w:type="dxa" w:w="1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立柱部分</w:t>
                  </w:r>
                </w:p>
              </w:tc>
              <w:tc>
                <w:tcPr>
                  <w:tcW w:type="dxa" w:w="1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底盘</w:t>
                  </w:r>
                </w:p>
              </w:tc>
              <w:tc>
                <w:tcPr>
                  <w:tcW w:type="dxa" w:w="1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保险丝</w:t>
                  </w:r>
                </w:p>
              </w:tc>
              <w:tc>
                <w:tcPr>
                  <w:tcW w:type="dxa" w:w="1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妇科检查床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p>
          <w:p>
            <w:pPr>
              <w:pStyle w:val="null3"/>
              <w:jc w:val="both"/>
            </w:pPr>
            <w:r>
              <w:rPr>
                <w:sz w:val="21"/>
              </w:rPr>
              <w:t>(1)</w:t>
            </w:r>
            <w:r>
              <w:rPr>
                <w:sz w:val="21"/>
              </w:rPr>
              <w:t>“★”号条款是关键技术参数，一项不符合即导致该投标人投标无效。带“▲”号条款为评审时的重要技术参数，不作为投标无效条款。</w:t>
            </w:r>
          </w:p>
          <w:p>
            <w:pPr>
              <w:pStyle w:val="null3"/>
              <w:jc w:val="both"/>
            </w:pPr>
            <w:r>
              <w:rPr>
                <w:sz w:val="21"/>
              </w:rPr>
              <w:t>(2)</w:t>
            </w:r>
            <w:r>
              <w:rPr>
                <w:sz w:val="21"/>
              </w:rPr>
              <w:t>本项目采购类型属于</w:t>
            </w:r>
            <w:r>
              <w:rPr>
                <w:sz w:val="21"/>
                <w:b/>
                <w:u w:val="single"/>
              </w:rPr>
              <w:t>货物</w:t>
            </w:r>
            <w:r>
              <w:rPr>
                <w:sz w:val="21"/>
              </w:rPr>
              <w:t>，如需提供中小企业声明函的，应</w:t>
            </w:r>
            <w:r>
              <w:rPr>
                <w:sz w:val="21"/>
                <w:b/>
                <w:u w:val="single"/>
              </w:rPr>
              <w:t>按中小企业声明函（货物）</w:t>
            </w:r>
            <w:r>
              <w:rPr>
                <w:sz w:val="21"/>
              </w:rPr>
              <w:t>格式提供。在货物采购项目中，货物由中小企业制造，即货物由中小企业生产且使用该中小企业商号或者注册商标的，可享受法规规定的中小企业扶持政策，不对投标人主体类型作任何限制要求。投标人提供的货物既有中小企业制造的，也有大型企业制造的，不享受法规规定的中小企业扶持政策。</w:t>
            </w:r>
          </w:p>
          <w:p>
            <w:pPr>
              <w:pStyle w:val="null3"/>
              <w:jc w:val="both"/>
            </w:pPr>
            <w:r>
              <w:rPr>
                <w:sz w:val="21"/>
              </w:rPr>
              <w:t>一、技术参数要求：</w:t>
            </w:r>
          </w:p>
          <w:p>
            <w:pPr>
              <w:pStyle w:val="null3"/>
              <w:jc w:val="both"/>
            </w:pPr>
            <w:r>
              <w:rPr>
                <w:sz w:val="21"/>
              </w:rPr>
              <w:t>1.</w:t>
            </w:r>
            <w:r>
              <w:rPr>
                <w:sz w:val="21"/>
              </w:rPr>
              <w:t>规格设备外形尺寸：长度≥</w:t>
            </w:r>
            <w:r>
              <w:rPr>
                <w:sz w:val="21"/>
              </w:rPr>
              <w:t>1250mm</w:t>
            </w:r>
            <w:r>
              <w:rPr>
                <w:sz w:val="21"/>
              </w:rPr>
              <w:t>，宽度≥</w:t>
            </w:r>
            <w:r>
              <w:rPr>
                <w:sz w:val="21"/>
              </w:rPr>
              <w:t>500mm</w:t>
            </w:r>
            <w:r>
              <w:rPr>
                <w:sz w:val="21"/>
              </w:rPr>
              <w:t>，高度≥</w:t>
            </w:r>
            <w:r>
              <w:rPr>
                <w:sz w:val="21"/>
              </w:rPr>
              <w:t>800mm</w:t>
            </w:r>
            <w:r>
              <w:rPr>
                <w:sz w:val="21"/>
              </w:rPr>
              <w:t>（误差±</w:t>
            </w:r>
            <w:r>
              <w:rPr>
                <w:sz w:val="21"/>
              </w:rPr>
              <w:t>5%</w:t>
            </w:r>
            <w:r>
              <w:rPr>
                <w:sz w:val="21"/>
              </w:rPr>
              <w:t>以内）</w:t>
            </w:r>
          </w:p>
          <w:p>
            <w:pPr>
              <w:pStyle w:val="null3"/>
              <w:jc w:val="both"/>
            </w:pPr>
            <w:r>
              <w:rPr>
                <w:sz w:val="21"/>
              </w:rPr>
              <w:t>2.</w:t>
            </w:r>
            <w:r>
              <w:rPr>
                <w:sz w:val="21"/>
              </w:rPr>
              <w:t>选用不锈钢材质（性能不低于</w:t>
            </w:r>
            <w:r>
              <w:rPr>
                <w:sz w:val="21"/>
              </w:rPr>
              <w:t>SUS304</w:t>
            </w:r>
            <w:r>
              <w:rPr>
                <w:sz w:val="21"/>
              </w:rPr>
              <w:t>标准，如</w:t>
            </w:r>
            <w:r>
              <w:rPr>
                <w:sz w:val="21"/>
              </w:rPr>
              <w:t>316</w:t>
            </w:r>
            <w:r>
              <w:rPr>
                <w:sz w:val="21"/>
              </w:rPr>
              <w:t>、</w:t>
            </w:r>
            <w:r>
              <w:rPr>
                <w:sz w:val="21"/>
              </w:rPr>
              <w:t>430</w:t>
            </w:r>
            <w:r>
              <w:rPr>
                <w:sz w:val="21"/>
              </w:rPr>
              <w:t>等），经焊接工艺牢固可靠），经焊接工艺牢固可靠，无毛刺、无松动而成，各显见面平整光亮，无明显影响外观质量的凹陷变形，并在床腿装有床脚配置防滑降噪脚垫，减少移动噪音与地面磨损，防止与地面摩擦而产生噪音。</w:t>
            </w:r>
            <w:r>
              <w:rPr>
                <w:sz w:val="21"/>
              </w:rPr>
              <w:t>.</w:t>
            </w:r>
            <w:r>
              <w:rPr>
                <w:sz w:val="21"/>
              </w:rPr>
              <w:t>由优质钢材构成，结实耐用，最大承重≥</w:t>
            </w:r>
            <w:r>
              <w:rPr>
                <w:sz w:val="21"/>
              </w:rPr>
              <w:t>150kg</w:t>
            </w:r>
            <w:r>
              <w:rPr>
                <w:sz w:val="21"/>
              </w:rPr>
              <w:t>（或根据临床需求设定数值），在额定承重下床面无永久性变形。</w:t>
            </w:r>
          </w:p>
          <w:p>
            <w:pPr>
              <w:pStyle w:val="null3"/>
              <w:jc w:val="both"/>
            </w:pPr>
            <w:r>
              <w:rPr>
                <w:sz w:val="21"/>
              </w:rPr>
              <w:t>3.</w:t>
            </w:r>
            <w:r>
              <w:rPr>
                <w:sz w:val="21"/>
              </w:rPr>
              <w:t>床身整体结构防尘，便于清洁。</w:t>
            </w:r>
          </w:p>
          <w:p>
            <w:pPr>
              <w:pStyle w:val="null3"/>
              <w:jc w:val="both"/>
            </w:pPr>
            <w:r>
              <w:rPr>
                <w:sz w:val="21"/>
              </w:rPr>
              <w:t>4.</w:t>
            </w:r>
            <w:r>
              <w:rPr>
                <w:sz w:val="21"/>
              </w:rPr>
              <w:t>床垫：柔软、防水、舒适，易清洁。</w:t>
            </w:r>
          </w:p>
          <w:p>
            <w:pPr>
              <w:pStyle w:val="null3"/>
              <w:jc w:val="both"/>
            </w:pPr>
            <w:r>
              <w:rPr>
                <w:sz w:val="21"/>
              </w:rPr>
              <w:t>5.</w:t>
            </w:r>
            <w:r>
              <w:rPr>
                <w:sz w:val="21"/>
              </w:rPr>
              <w:t>背板折转角度：</w:t>
            </w:r>
            <w:r>
              <w:rPr>
                <w:sz w:val="21"/>
              </w:rPr>
              <w:t>0</w:t>
            </w:r>
            <w:r>
              <w:rPr>
                <w:sz w:val="21"/>
              </w:rPr>
              <w:t>°～</w:t>
            </w:r>
            <w:r>
              <w:rPr>
                <w:sz w:val="21"/>
              </w:rPr>
              <w:t>75</w:t>
            </w:r>
            <w:r>
              <w:rPr>
                <w:sz w:val="21"/>
              </w:rPr>
              <w:t>°可调，腿板折转角度：</w:t>
            </w:r>
            <w:r>
              <w:rPr>
                <w:sz w:val="21"/>
              </w:rPr>
              <w:t>0</w:t>
            </w:r>
            <w:r>
              <w:rPr>
                <w:sz w:val="21"/>
              </w:rPr>
              <w:t>°～</w:t>
            </w:r>
            <w:r>
              <w:rPr>
                <w:sz w:val="21"/>
              </w:rPr>
              <w:t>75</w:t>
            </w:r>
            <w:r>
              <w:rPr>
                <w:sz w:val="21"/>
              </w:rPr>
              <w:t>°可调</w:t>
            </w:r>
          </w:p>
          <w:p>
            <w:pPr>
              <w:pStyle w:val="null3"/>
              <w:jc w:val="both"/>
            </w:pPr>
            <w:r>
              <w:rPr>
                <w:sz w:val="21"/>
              </w:rPr>
              <w:t>6.</w:t>
            </w:r>
            <w:r>
              <w:rPr>
                <w:sz w:val="21"/>
              </w:rPr>
              <w:t>单台标准配置：</w:t>
            </w:r>
          </w:p>
          <w:tbl>
            <w:tblPr>
              <w:tblInd w:type="dxa" w:w="210"/>
              <w:tblBorders>
                <w:top w:val="none" w:color="000000" w:sz="4"/>
                <w:left w:val="none" w:color="000000" w:sz="4"/>
                <w:bottom w:val="none" w:color="000000" w:sz="4"/>
                <w:right w:val="none" w:color="000000" w:sz="4"/>
                <w:insideH w:val="none"/>
                <w:insideV w:val="none"/>
              </w:tblBorders>
            </w:tblPr>
            <w:tblGrid>
              <w:gridCol w:w="1343"/>
              <w:gridCol w:w="2641"/>
              <w:gridCol w:w="1615"/>
            </w:tblGrid>
            <w:tr>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6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床体</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张</w:t>
                  </w:r>
                </w:p>
              </w:tc>
            </w:tr>
            <w:tr>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床垫</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腿托</w:t>
                  </w:r>
                  <w:r>
                    <w:rPr>
                      <w:sz w:val="21"/>
                    </w:rPr>
                    <w:t>/</w:t>
                  </w:r>
                  <w:r>
                    <w:rPr>
                      <w:sz w:val="21"/>
                    </w:rPr>
                    <w:t>搁腿架</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付</w:t>
                  </w:r>
                </w:p>
              </w:tc>
            </w:tr>
            <w:tr>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污物桶</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啫喱垫2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p>
          <w:p>
            <w:pPr>
              <w:pStyle w:val="null3"/>
              <w:jc w:val="both"/>
            </w:pPr>
            <w:r>
              <w:rPr>
                <w:sz w:val="21"/>
              </w:rPr>
              <w:t>(1)</w:t>
            </w:r>
            <w:r>
              <w:rPr>
                <w:sz w:val="21"/>
              </w:rPr>
              <w:t>“★”号条款是关键技术参数，一项不符合即导致该投标人投标无效。带“▲”号条款为评审时的重要技术参数，不作为投标无效条款。</w:t>
            </w:r>
          </w:p>
          <w:p>
            <w:pPr>
              <w:pStyle w:val="null3"/>
              <w:jc w:val="both"/>
            </w:pPr>
            <w:r>
              <w:rPr>
                <w:sz w:val="21"/>
              </w:rPr>
              <w:t>(2)</w:t>
            </w:r>
            <w:r>
              <w:rPr>
                <w:sz w:val="21"/>
              </w:rPr>
              <w:t>本项目采购类型属于</w:t>
            </w:r>
            <w:r>
              <w:rPr>
                <w:sz w:val="21"/>
                <w:b/>
                <w:u w:val="single"/>
              </w:rPr>
              <w:t>货物</w:t>
            </w:r>
            <w:r>
              <w:rPr>
                <w:sz w:val="21"/>
              </w:rPr>
              <w:t>，如需提供中小企业声明函的，应</w:t>
            </w:r>
            <w:r>
              <w:rPr>
                <w:sz w:val="21"/>
                <w:b/>
                <w:u w:val="single"/>
              </w:rPr>
              <w:t>按中小企业声明函（货物）</w:t>
            </w:r>
            <w:r>
              <w:rPr>
                <w:sz w:val="21"/>
              </w:rPr>
              <w:t>格式提供。在货物采购项目中，货物由中小企业制造，即货物由中小企业生产且使用该中小企业商号或者注册商标的，可享受法规规定的中小企业扶持政策，不对投标人主体类型作任何限制要求。投标人提供的货物既有中小企业制造的，也有大型企业制造的，不享受法规规定的中小企业扶持政策。</w:t>
            </w:r>
          </w:p>
          <w:p>
            <w:pPr>
              <w:pStyle w:val="null3"/>
              <w:jc w:val="both"/>
            </w:pPr>
            <w:r>
              <w:rPr>
                <w:sz w:val="21"/>
              </w:rPr>
              <w:t>一、技术参数要求：</w:t>
            </w:r>
          </w:p>
          <w:p>
            <w:pPr>
              <w:pStyle w:val="null3"/>
              <w:jc w:val="both"/>
            </w:pPr>
            <w:r>
              <w:rPr>
                <w:sz w:val="21"/>
              </w:rPr>
              <w:t>1.</w:t>
            </w:r>
            <w:r>
              <w:rPr>
                <w:sz w:val="21"/>
              </w:rPr>
              <w:t>用于臀、背、脚跟等部位，减少皮肤受压和摩擦</w:t>
            </w:r>
          </w:p>
          <w:p>
            <w:pPr>
              <w:pStyle w:val="null3"/>
            </w:pPr>
            <w:r>
              <w:rPr>
                <w:sz w:val="21"/>
              </w:rPr>
              <w:t>2.</w:t>
            </w:r>
            <w:r>
              <w:rPr>
                <w:sz w:val="21"/>
              </w:rPr>
              <w:t>尺寸（</w:t>
            </w:r>
            <w:r>
              <w:rPr>
                <w:sz w:val="21"/>
              </w:rPr>
              <w:t>cm</w:t>
            </w:r>
            <w:r>
              <w:rPr>
                <w:sz w:val="21"/>
              </w:rPr>
              <w:t>）：长</w:t>
            </w:r>
            <w:r>
              <w:rPr>
                <w:sz w:val="21"/>
              </w:rPr>
              <w:t>≥100</w:t>
            </w:r>
            <w:r>
              <w:rPr>
                <w:sz w:val="21"/>
              </w:rPr>
              <w:t>，宽</w:t>
            </w:r>
            <w:r>
              <w:rPr>
                <w:sz w:val="21"/>
              </w:rPr>
              <w:t>≥50</w:t>
            </w:r>
            <w:r>
              <w:rPr>
                <w:sz w:val="21"/>
              </w:rPr>
              <w:t>，高</w:t>
            </w:r>
            <w:r>
              <w:rPr>
                <w:sz w:val="21"/>
              </w:rPr>
              <w:t>≥1.5</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十二</w:t>
      </w:r>
      <w:r>
        <w:rPr>
          <w:b/>
        </w:rPr>
        <w:t>：</w:t>
      </w:r>
      <w:r>
        <w:rPr>
          <w:b/>
        </w:rPr>
        <w:t>低频超声综合治疗仪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p>
          <w:p>
            <w:pPr>
              <w:pStyle w:val="null3"/>
              <w:jc w:val="both"/>
            </w:pPr>
            <w:r>
              <w:rPr>
                <w:sz w:val="21"/>
              </w:rPr>
              <w:t>(1)</w:t>
            </w:r>
            <w:r>
              <w:rPr>
                <w:sz w:val="21"/>
              </w:rPr>
              <w:t>“★”号条款是关键技术参数，一项不符合即导致该投标人投标无效。带“▲”号条款为评审时的重要技术参数，不作为投标无效条款。</w:t>
            </w:r>
          </w:p>
          <w:p>
            <w:pPr>
              <w:pStyle w:val="null3"/>
              <w:jc w:val="both"/>
            </w:pPr>
            <w:r>
              <w:rPr>
                <w:sz w:val="21"/>
              </w:rPr>
              <w:t>(2)</w:t>
            </w:r>
            <w:r>
              <w:rPr>
                <w:sz w:val="21"/>
              </w:rPr>
              <w:t>本项目采购类型属于</w:t>
            </w:r>
            <w:r>
              <w:rPr>
                <w:sz w:val="21"/>
                <w:b/>
                <w:u w:val="single"/>
              </w:rPr>
              <w:t>货物</w:t>
            </w:r>
            <w:r>
              <w:rPr>
                <w:sz w:val="21"/>
              </w:rPr>
              <w:t>，如需提供中小企业声明函的，应</w:t>
            </w:r>
            <w:r>
              <w:rPr>
                <w:sz w:val="21"/>
                <w:b/>
                <w:u w:val="single"/>
              </w:rPr>
              <w:t>按中小企业声明函（货物）</w:t>
            </w:r>
            <w:r>
              <w:rPr>
                <w:sz w:val="21"/>
              </w:rPr>
              <w:t>格式提供。在货物采购项目中，货物由中小企业制造，即货物由中小企业生产且使用该中小企业商号或者注册商标的，可享受法规规定的中小企业扶持政策，不对投标人主体类型作任何限制要求。投标人提供的货物既有中小企业制造的，也有大型企业制造的，不享受法规规定的中小企业扶持政策。</w:t>
            </w:r>
          </w:p>
          <w:p>
            <w:pPr>
              <w:pStyle w:val="null3"/>
              <w:jc w:val="both"/>
            </w:pPr>
            <w:r>
              <w:rPr>
                <w:sz w:val="21"/>
              </w:rPr>
              <w:t>★</w:t>
            </w:r>
            <w:r>
              <w:rPr>
                <w:sz w:val="21"/>
              </w:rPr>
              <w:t>(3)</w:t>
            </w:r>
            <w:r>
              <w:rPr>
                <w:sz w:val="21"/>
              </w:rPr>
              <w:t>所投产品具有有效的医疗器械注册证明。</w:t>
            </w:r>
            <w:r>
              <w:rPr>
                <w:sz w:val="21"/>
              </w:rPr>
              <w:t>且所投产品型号必须与医疗器械注册证显示型号一致（注册证过期的，须提供网上可以查询的延期公告，如因其他特殊原因查询不到，须提供监督管理局受理的医疗器械注册延期通知书；涉及型号变更的须提供监督管理部门审核通过的变更文件）。</w:t>
            </w:r>
            <w:r>
              <w:rPr>
                <w:sz w:val="21"/>
              </w:rPr>
              <w:t>（如国家另有规定，则适用其规定）</w:t>
            </w:r>
          </w:p>
          <w:p>
            <w:pPr>
              <w:pStyle w:val="null3"/>
              <w:jc w:val="both"/>
            </w:pPr>
            <w:r>
              <w:rPr>
                <w:sz w:val="21"/>
              </w:rPr>
              <w:t>▲</w:t>
            </w:r>
            <w:r>
              <w:rPr>
                <w:sz w:val="21"/>
              </w:rPr>
              <w:t>(4)</w:t>
            </w:r>
            <w:r>
              <w:rPr>
                <w:sz w:val="21"/>
              </w:rPr>
              <w:t>.</w:t>
            </w:r>
            <w:r>
              <w:rPr>
                <w:sz w:val="21"/>
              </w:rPr>
              <w:t>如投标人为代理经销商的，须承诺产品供应来源正规、可从原厂合法供货，中标签订合同前按需提供原厂供货</w:t>
            </w:r>
            <w:r>
              <w:rPr>
                <w:sz w:val="21"/>
              </w:rPr>
              <w:t>/</w:t>
            </w:r>
            <w:r>
              <w:rPr>
                <w:sz w:val="21"/>
              </w:rPr>
              <w:t>授权相关证明材料。（提供承诺函并加盖投标人公章）。</w:t>
            </w:r>
          </w:p>
          <w:p>
            <w:pPr>
              <w:pStyle w:val="null3"/>
              <w:jc w:val="both"/>
            </w:pPr>
            <w:r>
              <w:rPr>
                <w:sz w:val="21"/>
              </w:rPr>
              <w:t>一、技术参数要求：</w:t>
            </w:r>
          </w:p>
          <w:p>
            <w:pPr>
              <w:pStyle w:val="null3"/>
              <w:jc w:val="both"/>
            </w:pPr>
            <w:r>
              <w:rPr>
                <w:sz w:val="21"/>
              </w:rPr>
              <w:t>1.</w:t>
            </w:r>
            <w:r>
              <w:rPr>
                <w:sz w:val="21"/>
              </w:rPr>
              <w:t>配置≥</w:t>
            </w:r>
            <w:r>
              <w:rPr>
                <w:sz w:val="21"/>
              </w:rPr>
              <w:t>10</w:t>
            </w:r>
            <w:r>
              <w:rPr>
                <w:sz w:val="21"/>
              </w:rPr>
              <w:t>英寸彩色触摸式显示终端，内置临床方案库，可满足产后综合疼痛、慢性盆腔痛、阴道肌筋膜疼痛、盆底功能重建、产后腹直肌分离修复、术后加速康复等常见病症康复治疗使用。</w:t>
            </w:r>
          </w:p>
          <w:p>
            <w:pPr>
              <w:pStyle w:val="null3"/>
              <w:jc w:val="both"/>
            </w:pPr>
            <w:r>
              <w:rPr>
                <w:sz w:val="21"/>
              </w:rPr>
              <w:t>2.</w:t>
            </w:r>
            <w:r>
              <w:rPr>
                <w:sz w:val="21"/>
              </w:rPr>
              <w:t>支持自主自定义参数治疗、预设方案库治疗两种模式，可按需切换选用。</w:t>
            </w:r>
          </w:p>
          <w:p>
            <w:pPr>
              <w:pStyle w:val="null3"/>
              <w:jc w:val="both"/>
            </w:pPr>
            <w:r>
              <w:rPr>
                <w:sz w:val="21"/>
              </w:rPr>
              <w:t>3.</w:t>
            </w:r>
            <w:r>
              <w:rPr>
                <w:sz w:val="21"/>
              </w:rPr>
              <w:t>具备自动保存不少于</w:t>
            </w:r>
            <w:r>
              <w:rPr>
                <w:sz w:val="21"/>
              </w:rPr>
              <w:t>10</w:t>
            </w:r>
            <w:r>
              <w:rPr>
                <w:sz w:val="21"/>
              </w:rPr>
              <w:t>次历史治疗方案记录功能，便于快速调取复用。</w:t>
            </w:r>
          </w:p>
          <w:p>
            <w:pPr>
              <w:pStyle w:val="null3"/>
              <w:jc w:val="both"/>
            </w:pPr>
            <w:r>
              <w:rPr>
                <w:sz w:val="21"/>
              </w:rPr>
              <w:t>4.</w:t>
            </w:r>
            <w:r>
              <w:rPr>
                <w:sz w:val="21"/>
              </w:rPr>
              <w:t>可配备会阴治疗隔离防护耗材，有效杜绝临床交叉感染，可提供耗材功能相关佐证资料并加盖投标人公章。</w:t>
            </w:r>
          </w:p>
          <w:p>
            <w:pPr>
              <w:pStyle w:val="null3"/>
              <w:jc w:val="both"/>
            </w:pPr>
            <w:r>
              <w:rPr>
                <w:sz w:val="21"/>
              </w:rPr>
              <w:t>5.</w:t>
            </w:r>
            <w:r>
              <w:rPr>
                <w:sz w:val="21"/>
              </w:rPr>
              <w:t>具备超声与电刺激联合定位疼痛病灶、动态移动式治疗能力，单通道可实现多点位同步治疗，可提供功能技术佐证材料并加盖投标人公章。</w:t>
            </w:r>
          </w:p>
          <w:p>
            <w:pPr>
              <w:pStyle w:val="null3"/>
              <w:jc w:val="both"/>
            </w:pPr>
            <w:r>
              <w:rPr>
                <w:sz w:val="21"/>
              </w:rPr>
              <w:t>6.</w:t>
            </w:r>
            <w:r>
              <w:rPr>
                <w:sz w:val="21"/>
              </w:rPr>
              <w:t>超声治疗探头搭载实时温度监测功能，可直观展示设备工作温度状态，满足临床观测需求。</w:t>
            </w:r>
          </w:p>
          <w:p>
            <w:pPr>
              <w:pStyle w:val="null3"/>
              <w:jc w:val="both"/>
            </w:pPr>
            <w:r>
              <w:rPr>
                <w:sz w:val="21"/>
              </w:rPr>
              <w:t>7.</w:t>
            </w:r>
            <w:r>
              <w:rPr>
                <w:sz w:val="21"/>
              </w:rPr>
              <w:t>设备支持双通道独立电刺激输出，可分开调控参数开展治疗。</w:t>
            </w:r>
          </w:p>
          <w:p>
            <w:pPr>
              <w:pStyle w:val="null3"/>
              <w:jc w:val="both"/>
            </w:pPr>
            <w:r>
              <w:rPr>
                <w:sz w:val="21"/>
              </w:rPr>
              <w:t>8.</w:t>
            </w:r>
            <w:r>
              <w:rPr>
                <w:sz w:val="21"/>
              </w:rPr>
              <w:t>设备设置双重紧急停机防护结构，机身配备急停按键，配套患者手持控制线急停装置，保障治疗全程安全</w:t>
            </w:r>
          </w:p>
          <w:p>
            <w:pPr>
              <w:pStyle w:val="null3"/>
              <w:jc w:val="both"/>
            </w:pPr>
            <w:r>
              <w:rPr>
                <w:sz w:val="21"/>
              </w:rPr>
              <w:t>9.</w:t>
            </w:r>
            <w:r>
              <w:rPr>
                <w:sz w:val="21"/>
              </w:rPr>
              <w:t>设备具备系统升级端口，支持本地端口升级与远程网络升级，方便后期维护迭代，可提供功能佐证材料并加盖投标人公章。</w:t>
            </w:r>
          </w:p>
          <w:p>
            <w:pPr>
              <w:pStyle w:val="null3"/>
              <w:jc w:val="both"/>
            </w:pPr>
            <w:r>
              <w:rPr>
                <w:sz w:val="21"/>
              </w:rPr>
              <w:t>10.</w:t>
            </w:r>
            <w:r>
              <w:rPr>
                <w:sz w:val="21"/>
              </w:rPr>
              <w:t>超声参数：</w:t>
            </w:r>
          </w:p>
          <w:p>
            <w:pPr>
              <w:pStyle w:val="null3"/>
              <w:jc w:val="both"/>
            </w:pPr>
            <w:r>
              <w:rPr>
                <w:sz w:val="21"/>
              </w:rPr>
              <w:t>▲</w:t>
            </w:r>
            <w:r>
              <w:rPr>
                <w:sz w:val="21"/>
              </w:rPr>
              <w:t>1)</w:t>
            </w:r>
            <w:r>
              <w:rPr>
                <w:sz w:val="21"/>
              </w:rPr>
              <w:t>超声频率：</w:t>
            </w:r>
            <w:r>
              <w:rPr>
                <w:sz w:val="21"/>
              </w:rPr>
              <w:t>1MHz</w:t>
            </w:r>
            <w:r>
              <w:rPr>
                <w:sz w:val="21"/>
              </w:rPr>
              <w:t>±</w:t>
            </w:r>
            <w:r>
              <w:rPr>
                <w:sz w:val="21"/>
              </w:rPr>
              <w:t>10%</w:t>
            </w:r>
            <w:r>
              <w:rPr>
                <w:sz w:val="21"/>
              </w:rPr>
              <w:t>；</w:t>
            </w:r>
          </w:p>
          <w:p>
            <w:pPr>
              <w:pStyle w:val="null3"/>
              <w:jc w:val="both"/>
            </w:pPr>
            <w:r>
              <w:rPr>
                <w:sz w:val="21"/>
              </w:rPr>
              <w:t>2)</w:t>
            </w:r>
            <w:r>
              <w:rPr>
                <w:sz w:val="21"/>
              </w:rPr>
              <w:t>超声波有效声强：≤</w:t>
            </w:r>
            <w:r>
              <w:rPr>
                <w:sz w:val="21"/>
              </w:rPr>
              <w:t>3 W/cm2</w:t>
            </w:r>
            <w:r>
              <w:rPr>
                <w:sz w:val="21"/>
              </w:rPr>
              <w:t>；连续输出；</w:t>
            </w:r>
          </w:p>
          <w:p>
            <w:pPr>
              <w:pStyle w:val="null3"/>
              <w:jc w:val="both"/>
            </w:pPr>
            <w:r>
              <w:rPr>
                <w:sz w:val="21"/>
              </w:rPr>
              <w:t>3)</w:t>
            </w:r>
            <w:r>
              <w:rPr>
                <w:sz w:val="21"/>
              </w:rPr>
              <w:t>脉冲频率：</w:t>
            </w:r>
            <w:r>
              <w:rPr>
                <w:sz w:val="21"/>
              </w:rPr>
              <w:t>2-432Hz</w:t>
            </w:r>
            <w:r>
              <w:rPr>
                <w:sz w:val="21"/>
              </w:rPr>
              <w:t>可调；</w:t>
            </w:r>
          </w:p>
          <w:p>
            <w:pPr>
              <w:pStyle w:val="null3"/>
              <w:jc w:val="both"/>
            </w:pPr>
            <w:r>
              <w:rPr>
                <w:sz w:val="21"/>
              </w:rPr>
              <w:t>4)</w:t>
            </w:r>
            <w:r>
              <w:rPr>
                <w:sz w:val="21"/>
              </w:rPr>
              <w:t>占空比：</w:t>
            </w:r>
            <w:r>
              <w:rPr>
                <w:sz w:val="21"/>
              </w:rPr>
              <w:t>10%-100%</w:t>
            </w:r>
            <w:r>
              <w:rPr>
                <w:sz w:val="21"/>
              </w:rPr>
              <w:t>可调；</w:t>
            </w:r>
          </w:p>
          <w:p>
            <w:pPr>
              <w:pStyle w:val="null3"/>
              <w:jc w:val="both"/>
            </w:pPr>
            <w:r>
              <w:rPr>
                <w:sz w:val="21"/>
              </w:rPr>
              <w:t>5)</w:t>
            </w:r>
            <w:r>
              <w:rPr>
                <w:sz w:val="21"/>
              </w:rPr>
              <w:t>输出功率：</w:t>
            </w:r>
            <w:r>
              <w:rPr>
                <w:sz w:val="21"/>
              </w:rPr>
              <w:t>0.5W</w:t>
            </w:r>
            <w:r>
              <w:rPr>
                <w:sz w:val="21"/>
              </w:rPr>
              <w:t>～</w:t>
            </w:r>
            <w:r>
              <w:rPr>
                <w:sz w:val="21"/>
              </w:rPr>
              <w:t>10.0W</w:t>
            </w:r>
            <w:r>
              <w:rPr>
                <w:sz w:val="21"/>
              </w:rPr>
              <w:t>±</w:t>
            </w:r>
            <w:r>
              <w:rPr>
                <w:sz w:val="21"/>
              </w:rPr>
              <w:t>20%</w:t>
            </w:r>
            <w:r>
              <w:rPr>
                <w:sz w:val="21"/>
              </w:rPr>
              <w:t>。</w:t>
            </w:r>
          </w:p>
          <w:p>
            <w:pPr>
              <w:pStyle w:val="null3"/>
              <w:jc w:val="both"/>
            </w:pPr>
            <w:r>
              <w:rPr>
                <w:sz w:val="21"/>
              </w:rPr>
              <w:t>▲</w:t>
            </w:r>
            <w:r>
              <w:rPr>
                <w:sz w:val="21"/>
              </w:rPr>
              <w:t>6)</w:t>
            </w:r>
            <w:r>
              <w:rPr>
                <w:sz w:val="21"/>
              </w:rPr>
              <w:t>波束类型：准直型</w:t>
            </w:r>
          </w:p>
          <w:p>
            <w:pPr>
              <w:pStyle w:val="null3"/>
              <w:jc w:val="both"/>
            </w:pPr>
            <w:r>
              <w:rPr>
                <w:sz w:val="21"/>
              </w:rPr>
              <w:t>7)</w:t>
            </w:r>
            <w:r>
              <w:rPr>
                <w:sz w:val="21"/>
              </w:rPr>
              <w:t>具有超温保护功能，避免工作温度异常</w:t>
            </w:r>
          </w:p>
          <w:p>
            <w:pPr>
              <w:pStyle w:val="null3"/>
              <w:jc w:val="both"/>
            </w:pPr>
            <w:r>
              <w:rPr>
                <w:sz w:val="21"/>
              </w:rPr>
              <w:t>8)</w:t>
            </w:r>
            <w:r>
              <w:rPr>
                <w:sz w:val="21"/>
              </w:rPr>
              <w:t>超声头防水等级</w:t>
            </w:r>
            <w:r>
              <w:rPr>
                <w:sz w:val="21"/>
              </w:rPr>
              <w:t>:</w:t>
            </w:r>
            <w:r>
              <w:rPr>
                <w:sz w:val="21"/>
              </w:rPr>
              <w:t>≥</w:t>
            </w:r>
            <w:r>
              <w:rPr>
                <w:sz w:val="21"/>
              </w:rPr>
              <w:t>IPX7</w:t>
            </w:r>
          </w:p>
          <w:p>
            <w:pPr>
              <w:pStyle w:val="null3"/>
              <w:jc w:val="both"/>
            </w:pPr>
            <w:r>
              <w:rPr>
                <w:sz w:val="21"/>
              </w:rPr>
              <w:t>▲</w:t>
            </w:r>
            <w:r>
              <w:rPr>
                <w:sz w:val="21"/>
              </w:rPr>
              <w:t>9)</w:t>
            </w:r>
            <w:r>
              <w:rPr>
                <w:sz w:val="21"/>
              </w:rPr>
              <w:t>治疗时间可调范围需包含：</w:t>
            </w:r>
            <w:r>
              <w:rPr>
                <w:sz w:val="21"/>
              </w:rPr>
              <w:t>1-30</w:t>
            </w:r>
            <w:r>
              <w:rPr>
                <w:sz w:val="21"/>
              </w:rPr>
              <w:t>分钟</w:t>
            </w:r>
          </w:p>
          <w:p>
            <w:pPr>
              <w:pStyle w:val="null3"/>
              <w:jc w:val="both"/>
            </w:pPr>
            <w:r>
              <w:rPr>
                <w:sz w:val="21"/>
              </w:rPr>
              <w:t>11.</w:t>
            </w:r>
            <w:r>
              <w:rPr>
                <w:sz w:val="21"/>
              </w:rPr>
              <w:t>低频电性能参数：</w:t>
            </w:r>
          </w:p>
          <w:p>
            <w:pPr>
              <w:pStyle w:val="null3"/>
              <w:jc w:val="both"/>
            </w:pPr>
            <w:r>
              <w:rPr>
                <w:sz w:val="21"/>
              </w:rPr>
              <w:t>1)</w:t>
            </w:r>
            <w:r>
              <w:rPr>
                <w:sz w:val="21"/>
              </w:rPr>
              <w:t>具备镇痛、肌肉激活、盆底肌力修复三类临床常用输出模式；</w:t>
            </w:r>
          </w:p>
          <w:p>
            <w:pPr>
              <w:pStyle w:val="null3"/>
              <w:jc w:val="both"/>
            </w:pPr>
            <w:r>
              <w:rPr>
                <w:sz w:val="21"/>
              </w:rPr>
              <w:t>2)</w:t>
            </w:r>
            <w:r>
              <w:rPr>
                <w:sz w:val="21"/>
              </w:rPr>
              <w:t>电刺激频率：</w:t>
            </w:r>
            <w:r>
              <w:rPr>
                <w:sz w:val="21"/>
              </w:rPr>
              <w:t>&lt;1000Hz</w:t>
            </w:r>
          </w:p>
          <w:p>
            <w:pPr>
              <w:pStyle w:val="null3"/>
              <w:jc w:val="both"/>
            </w:pPr>
            <w:r>
              <w:rPr>
                <w:sz w:val="21"/>
              </w:rPr>
              <w:t>3)</w:t>
            </w:r>
            <w:r>
              <w:rPr>
                <w:sz w:val="21"/>
              </w:rPr>
              <w:t>脉冲群频率可调范围覆盖</w:t>
            </w:r>
            <w:r>
              <w:rPr>
                <w:sz w:val="21"/>
              </w:rPr>
              <w:t>2-10Hz</w:t>
            </w:r>
            <w:r>
              <w:rPr>
                <w:sz w:val="21"/>
              </w:rPr>
              <w:t>；</w:t>
            </w:r>
          </w:p>
          <w:p>
            <w:pPr>
              <w:pStyle w:val="null3"/>
              <w:jc w:val="both"/>
            </w:pPr>
            <w:r>
              <w:rPr>
                <w:sz w:val="21"/>
              </w:rPr>
              <w:t>4)</w:t>
            </w:r>
            <w:r>
              <w:rPr>
                <w:sz w:val="21"/>
              </w:rPr>
              <w:t>脉宽可调范围覆盖</w:t>
            </w:r>
            <w:r>
              <w:rPr>
                <w:sz w:val="21"/>
              </w:rPr>
              <w:t>30-400</w:t>
            </w:r>
            <w:r>
              <w:rPr>
                <w:sz w:val="21"/>
              </w:rPr>
              <w:t>μ</w:t>
            </w:r>
            <w:r>
              <w:rPr>
                <w:sz w:val="21"/>
              </w:rPr>
              <w:t>s</w:t>
            </w:r>
            <w:r>
              <w:rPr>
                <w:sz w:val="21"/>
              </w:rPr>
              <w:t>；</w:t>
            </w:r>
          </w:p>
          <w:p>
            <w:pPr>
              <w:pStyle w:val="null3"/>
              <w:jc w:val="both"/>
            </w:pPr>
            <w:r>
              <w:rPr>
                <w:sz w:val="21"/>
              </w:rPr>
              <w:t>5)</w:t>
            </w:r>
            <w:r>
              <w:rPr>
                <w:sz w:val="21"/>
              </w:rPr>
              <w:t>刺激电流可调范围</w:t>
            </w:r>
            <w:r>
              <w:rPr>
                <w:sz w:val="21"/>
              </w:rPr>
              <w:t>0-50mA</w:t>
            </w:r>
            <w:r>
              <w:rPr>
                <w:sz w:val="21"/>
              </w:rPr>
              <w:t>，适配常规临床电极阻抗场景；</w:t>
            </w:r>
          </w:p>
          <w:p>
            <w:pPr>
              <w:pStyle w:val="null3"/>
              <w:jc w:val="both"/>
            </w:pPr>
            <w:r>
              <w:rPr>
                <w:sz w:val="21"/>
              </w:rPr>
              <w:t>6)</w:t>
            </w:r>
            <w:r>
              <w:rPr>
                <w:sz w:val="21"/>
              </w:rPr>
              <w:t>治疗时间可调范围</w:t>
            </w:r>
            <w:r>
              <w:rPr>
                <w:sz w:val="21"/>
              </w:rPr>
              <w:t>1min</w:t>
            </w:r>
            <w:r>
              <w:rPr>
                <w:sz w:val="21"/>
              </w:rPr>
              <w:t>～</w:t>
            </w:r>
            <w:r>
              <w:rPr>
                <w:sz w:val="21"/>
              </w:rPr>
              <w:t>60min</w:t>
            </w:r>
            <w:r>
              <w:rPr>
                <w:sz w:val="21"/>
              </w:rPr>
              <w:t>；</w:t>
            </w:r>
          </w:p>
          <w:p>
            <w:pPr>
              <w:pStyle w:val="null3"/>
              <w:jc w:val="both"/>
            </w:pPr>
            <w:r>
              <w:rPr>
                <w:sz w:val="21"/>
              </w:rPr>
              <w:t>▲</w:t>
            </w:r>
            <w:r>
              <w:rPr>
                <w:sz w:val="21"/>
              </w:rPr>
              <w:t>7</w:t>
            </w:r>
            <w:r>
              <w:rPr>
                <w:sz w:val="21"/>
              </w:rPr>
              <w:t>）调制波形：方波；</w:t>
            </w:r>
          </w:p>
          <w:p>
            <w:pPr>
              <w:pStyle w:val="null3"/>
              <w:jc w:val="both"/>
            </w:pPr>
            <w:r>
              <w:rPr>
                <w:sz w:val="21"/>
              </w:rPr>
              <w:t>▲</w:t>
            </w:r>
            <w:r>
              <w:rPr>
                <w:sz w:val="21"/>
              </w:rPr>
              <w:t>8</w:t>
            </w:r>
            <w:r>
              <w:rPr>
                <w:sz w:val="21"/>
              </w:rPr>
              <w:t>）波束不均匀系数：≤</w:t>
            </w:r>
            <w:r>
              <w:rPr>
                <w:sz w:val="21"/>
              </w:rPr>
              <w:t>8</w:t>
            </w:r>
          </w:p>
          <w:p>
            <w:pPr>
              <w:pStyle w:val="null3"/>
              <w:jc w:val="both"/>
            </w:pPr>
            <w:r>
              <w:rPr>
                <w:sz w:val="21"/>
              </w:rPr>
              <w:t>12.</w:t>
            </w:r>
            <w:r>
              <w:rPr>
                <w:sz w:val="21"/>
              </w:rPr>
              <w:t>全部治疗项目均可选择连续工作、间歇工作模式，工作时长与间歇时长可灵活调节。</w:t>
            </w:r>
          </w:p>
          <w:p>
            <w:pPr>
              <w:pStyle w:val="null3"/>
              <w:jc w:val="both"/>
            </w:pPr>
            <w:r>
              <w:rPr>
                <w:sz w:val="21"/>
              </w:rPr>
              <w:t>13.</w:t>
            </w:r>
            <w:r>
              <w:rPr>
                <w:sz w:val="21"/>
              </w:rPr>
              <w:t>单台配置清单</w:t>
            </w:r>
          </w:p>
          <w:tbl>
            <w:tblPr>
              <w:tblInd w:type="dxa" w:w="120"/>
              <w:tblBorders>
                <w:top w:val="none" w:color="000000" w:sz="4"/>
                <w:left w:val="none" w:color="000000" w:sz="4"/>
                <w:bottom w:val="none" w:color="000000" w:sz="4"/>
                <w:right w:val="none" w:color="000000" w:sz="4"/>
                <w:insideH w:val="none"/>
                <w:insideV w:val="none"/>
              </w:tblBorders>
            </w:tblPr>
            <w:tblGrid>
              <w:gridCol w:w="741"/>
              <w:gridCol w:w="3011"/>
              <w:gridCol w:w="923"/>
              <w:gridCol w:w="923"/>
            </w:tblGrid>
            <w:tr>
              <w:tc>
                <w:tcPr>
                  <w:tcW w:type="dxa" w:w="7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0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9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9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设备便携包</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国标交流电源线</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电源适配器</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电刺激连接导线</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回路电极导联线</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手持式超声电刺激治疗探头</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多规格理疗电极片（适配全身和盆底理疗使用）</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紧急停止控制装置（机身</w:t>
                  </w:r>
                  <w:r>
                    <w:rPr>
                      <w:sz w:val="21"/>
                    </w:rPr>
                    <w:t>+</w:t>
                  </w:r>
                  <w:r>
                    <w:rPr>
                      <w:sz w:val="21"/>
                    </w:rPr>
                    <w:t>手持）</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医用耦合剂</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一分二电刺激导联线</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电极片延长线</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r>
          </w:tbl>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十三</w:t>
      </w:r>
      <w:r>
        <w:rPr>
          <w:b/>
        </w:rPr>
        <w:t>：</w:t>
      </w:r>
      <w:r>
        <w:rPr>
          <w:b/>
        </w:rPr>
        <w:t>生物反馈治疗仪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p>
          <w:p>
            <w:pPr>
              <w:pStyle w:val="null3"/>
              <w:jc w:val="both"/>
            </w:pPr>
            <w:r>
              <w:rPr>
                <w:sz w:val="21"/>
              </w:rPr>
              <w:t>(1)</w:t>
            </w:r>
            <w:r>
              <w:rPr>
                <w:sz w:val="21"/>
              </w:rPr>
              <w:t>“★”号条款是关键技术参数，一项不符合即导致该投标人投标无效。带“▲”号条款为评审时的重要技术参数，不作为投标无效条款。</w:t>
            </w:r>
          </w:p>
          <w:p>
            <w:pPr>
              <w:pStyle w:val="null3"/>
              <w:jc w:val="both"/>
            </w:pPr>
            <w:r>
              <w:rPr>
                <w:sz w:val="21"/>
              </w:rPr>
              <w:t>(2)</w:t>
            </w:r>
            <w:r>
              <w:rPr>
                <w:sz w:val="21"/>
              </w:rPr>
              <w:t>本项目采购类型属于</w:t>
            </w:r>
            <w:r>
              <w:rPr>
                <w:sz w:val="21"/>
                <w:b/>
                <w:u w:val="single"/>
              </w:rPr>
              <w:t>货物</w:t>
            </w:r>
            <w:r>
              <w:rPr>
                <w:sz w:val="21"/>
              </w:rPr>
              <w:t>，如需提供中小企业声明函的，应</w:t>
            </w:r>
            <w:r>
              <w:rPr>
                <w:sz w:val="21"/>
                <w:b/>
                <w:u w:val="single"/>
              </w:rPr>
              <w:t>按中小企业声明函（货物）</w:t>
            </w:r>
            <w:r>
              <w:rPr>
                <w:sz w:val="21"/>
              </w:rPr>
              <w:t>格式提供。在货物采购项目中，货物由中小企业制造，即货物由中小企业生产且使用该中小企业商号或者注册商标的，可享受法规规定的中小企业扶持政策，不对投标人主体类型作任何限制要求。投标人提供的货物既有中小企业制造的，也有大型企业制造的，不享受法规规定的中小企业扶持政策。</w:t>
            </w:r>
          </w:p>
          <w:p>
            <w:pPr>
              <w:pStyle w:val="null3"/>
              <w:jc w:val="both"/>
            </w:pPr>
            <w:r>
              <w:rPr>
                <w:sz w:val="21"/>
              </w:rPr>
              <w:t>★</w:t>
            </w:r>
            <w:r>
              <w:rPr>
                <w:sz w:val="21"/>
              </w:rPr>
              <w:t>(3)</w:t>
            </w:r>
            <w:r>
              <w:rPr>
                <w:sz w:val="21"/>
              </w:rPr>
              <w:t>所投产品具有有效的医疗器械注册证明。</w:t>
            </w:r>
            <w:r>
              <w:rPr>
                <w:sz w:val="21"/>
              </w:rPr>
              <w:t>所投产品型号必须与医疗器械注册证显示型号一致（注册证过期的，须提供网上可以查询的延期公告，如因其他特殊原因查询不到，须提供监督管理局受理的医疗器械注册延期通知书；涉及型号变更的须提供监督管理部门审核通过的变更文件）。</w:t>
            </w:r>
            <w:r>
              <w:rPr>
                <w:sz w:val="21"/>
              </w:rPr>
              <w:t>（如国家另有规定，则适用其规定）</w:t>
            </w:r>
          </w:p>
          <w:p>
            <w:pPr>
              <w:pStyle w:val="null3"/>
              <w:jc w:val="both"/>
            </w:pPr>
            <w:r>
              <w:rPr>
                <w:sz w:val="21"/>
              </w:rPr>
              <w:t>▲</w:t>
            </w:r>
            <w:r>
              <w:rPr>
                <w:sz w:val="21"/>
              </w:rPr>
              <w:t>(4)</w:t>
            </w:r>
            <w:r>
              <w:rPr>
                <w:sz w:val="21"/>
              </w:rPr>
              <w:t>.</w:t>
            </w:r>
            <w:r>
              <w:rPr>
                <w:sz w:val="21"/>
              </w:rPr>
              <w:t>如投标人为代理经销商的，须承诺产品供应来源正规、可从原厂合法供货，中标签订合同前按需提供原厂供货</w:t>
            </w:r>
            <w:r>
              <w:rPr>
                <w:sz w:val="21"/>
              </w:rPr>
              <w:t>/</w:t>
            </w:r>
            <w:r>
              <w:rPr>
                <w:sz w:val="21"/>
              </w:rPr>
              <w:t>授权相关证明材料。（提供承诺函并加盖投标人公章）。</w:t>
            </w:r>
          </w:p>
          <w:p>
            <w:pPr>
              <w:pStyle w:val="null3"/>
              <w:jc w:val="both"/>
            </w:pPr>
            <w:r>
              <w:rPr>
                <w:sz w:val="21"/>
              </w:rPr>
              <w:t>一、技术参数要求：</w:t>
            </w:r>
          </w:p>
          <w:p>
            <w:pPr>
              <w:pStyle w:val="null3"/>
              <w:jc w:val="both"/>
            </w:pPr>
            <w:r>
              <w:rPr>
                <w:sz w:val="21"/>
              </w:rPr>
              <w:t>▲</w:t>
            </w:r>
            <w:r>
              <w:rPr>
                <w:sz w:val="21"/>
              </w:rPr>
              <w:t>1.</w:t>
            </w:r>
            <w:r>
              <w:rPr>
                <w:sz w:val="21"/>
              </w:rPr>
              <w:t>电刺激范围：</w:t>
            </w:r>
            <w:r>
              <w:rPr>
                <w:sz w:val="21"/>
              </w:rPr>
              <w:t>0-99mA</w:t>
            </w:r>
          </w:p>
          <w:p>
            <w:pPr>
              <w:pStyle w:val="null3"/>
              <w:jc w:val="both"/>
            </w:pPr>
            <w:r>
              <w:rPr>
                <w:sz w:val="21"/>
              </w:rPr>
              <w:t>▲</w:t>
            </w:r>
            <w:r>
              <w:rPr>
                <w:sz w:val="21"/>
              </w:rPr>
              <w:t>2.</w:t>
            </w:r>
            <w:r>
              <w:rPr>
                <w:sz w:val="21"/>
              </w:rPr>
              <w:t>脉冲频率：</w:t>
            </w:r>
            <w:r>
              <w:rPr>
                <w:sz w:val="21"/>
              </w:rPr>
              <w:t>1-250Hz</w:t>
            </w:r>
          </w:p>
          <w:p>
            <w:pPr>
              <w:pStyle w:val="null3"/>
              <w:jc w:val="both"/>
            </w:pPr>
            <w:r>
              <w:rPr>
                <w:sz w:val="21"/>
              </w:rPr>
              <w:t>▲</w:t>
            </w:r>
            <w:r>
              <w:rPr>
                <w:sz w:val="21"/>
              </w:rPr>
              <w:t>3.</w:t>
            </w:r>
            <w:r>
              <w:rPr>
                <w:sz w:val="21"/>
              </w:rPr>
              <w:t>脉冲宽度：</w:t>
            </w:r>
            <w:r>
              <w:rPr>
                <w:sz w:val="21"/>
              </w:rPr>
              <w:t>50-1000</w:t>
            </w:r>
            <w:r>
              <w:rPr>
                <w:sz w:val="21"/>
              </w:rPr>
              <w:t>μ</w:t>
            </w:r>
            <w:r>
              <w:rPr>
                <w:sz w:val="21"/>
              </w:rPr>
              <w:t>s</w:t>
            </w:r>
          </w:p>
          <w:p>
            <w:pPr>
              <w:pStyle w:val="null3"/>
              <w:jc w:val="both"/>
            </w:pPr>
            <w:r>
              <w:rPr>
                <w:sz w:val="21"/>
              </w:rPr>
              <w:t>▲</w:t>
            </w:r>
            <w:r>
              <w:rPr>
                <w:sz w:val="21"/>
              </w:rPr>
              <w:t>4.</w:t>
            </w:r>
            <w:r>
              <w:rPr>
                <w:sz w:val="21"/>
              </w:rPr>
              <w:t>肌电分辨率：≤</w:t>
            </w:r>
            <w:r>
              <w:rPr>
                <w:sz w:val="21"/>
              </w:rPr>
              <w:t>2</w:t>
            </w:r>
            <w:r>
              <w:rPr>
                <w:sz w:val="21"/>
              </w:rPr>
              <w:t>μ</w:t>
            </w:r>
            <w:r>
              <w:rPr>
                <w:sz w:val="21"/>
              </w:rPr>
              <w:t>V</w:t>
            </w:r>
          </w:p>
          <w:p>
            <w:pPr>
              <w:pStyle w:val="null3"/>
              <w:jc w:val="both"/>
            </w:pPr>
            <w:r>
              <w:rPr>
                <w:sz w:val="21"/>
              </w:rPr>
              <w:t>▲</w:t>
            </w:r>
            <w:r>
              <w:rPr>
                <w:sz w:val="21"/>
              </w:rPr>
              <w:t>5.</w:t>
            </w:r>
            <w:r>
              <w:rPr>
                <w:sz w:val="21"/>
              </w:rPr>
              <w:t>上升</w:t>
            </w:r>
            <w:r>
              <w:rPr>
                <w:sz w:val="21"/>
              </w:rPr>
              <w:t>/</w:t>
            </w:r>
            <w:r>
              <w:rPr>
                <w:sz w:val="21"/>
              </w:rPr>
              <w:t>下降时间：</w:t>
            </w:r>
            <w:r>
              <w:rPr>
                <w:sz w:val="21"/>
              </w:rPr>
              <w:t>0-10s</w:t>
            </w:r>
          </w:p>
          <w:p>
            <w:pPr>
              <w:pStyle w:val="null3"/>
              <w:jc w:val="both"/>
            </w:pPr>
            <w:r>
              <w:rPr>
                <w:sz w:val="21"/>
              </w:rPr>
              <w:t>▲</w:t>
            </w:r>
            <w:r>
              <w:rPr>
                <w:sz w:val="21"/>
              </w:rPr>
              <w:t>6 .</w:t>
            </w:r>
            <w:r>
              <w:rPr>
                <w:sz w:val="21"/>
              </w:rPr>
              <w:t>具有多种评估模式：如肌电评估等</w:t>
            </w:r>
          </w:p>
          <w:p>
            <w:pPr>
              <w:pStyle w:val="null3"/>
              <w:jc w:val="both"/>
            </w:pPr>
            <w:r>
              <w:rPr>
                <w:sz w:val="21"/>
              </w:rPr>
              <w:t>7.</w:t>
            </w:r>
            <w:r>
              <w:rPr>
                <w:sz w:val="21"/>
              </w:rPr>
              <w:t>适用范围：适用于产后盆底功能康复治疗</w:t>
            </w:r>
          </w:p>
          <w:p>
            <w:pPr>
              <w:pStyle w:val="null3"/>
              <w:jc w:val="both"/>
            </w:pPr>
            <w:r>
              <w:rPr>
                <w:sz w:val="21"/>
              </w:rPr>
              <w:t>8.</w:t>
            </w:r>
            <w:r>
              <w:rPr>
                <w:sz w:val="21"/>
              </w:rPr>
              <w:t>主机≥</w:t>
            </w:r>
            <w:r>
              <w:rPr>
                <w:sz w:val="21"/>
              </w:rPr>
              <w:t>4</w:t>
            </w:r>
            <w:r>
              <w:rPr>
                <w:sz w:val="21"/>
              </w:rPr>
              <w:t>个电刺激通道、≥</w:t>
            </w:r>
            <w:r>
              <w:rPr>
                <w:sz w:val="21"/>
              </w:rPr>
              <w:t>3</w:t>
            </w:r>
            <w:r>
              <w:rPr>
                <w:sz w:val="21"/>
              </w:rPr>
              <w:t>个压力</w:t>
            </w:r>
            <w:r>
              <w:rPr>
                <w:sz w:val="21"/>
              </w:rPr>
              <w:t>/</w:t>
            </w:r>
            <w:r>
              <w:rPr>
                <w:sz w:val="21"/>
              </w:rPr>
              <w:t>肌电采集通道，各通道独立可控</w:t>
            </w:r>
          </w:p>
          <w:p>
            <w:pPr>
              <w:pStyle w:val="null3"/>
              <w:jc w:val="both"/>
            </w:pPr>
            <w:r>
              <w:rPr>
                <w:sz w:val="21"/>
              </w:rPr>
              <w:t>9.</w:t>
            </w:r>
            <w:r>
              <w:rPr>
                <w:sz w:val="21"/>
              </w:rPr>
              <w:t>设备配备操作显示屏，支持医师操作与患者可视化反馈，显示界面清晰，满足临床治疗观察需求（需提供证明材料）。</w:t>
            </w:r>
          </w:p>
          <w:p>
            <w:pPr>
              <w:pStyle w:val="null3"/>
              <w:jc w:val="both"/>
            </w:pPr>
            <w:r>
              <w:rPr>
                <w:sz w:val="21"/>
              </w:rPr>
              <w:t>10.</w:t>
            </w:r>
            <w:r>
              <w:rPr>
                <w:sz w:val="21"/>
              </w:rPr>
              <w:t>肌电采集测量范围：</w:t>
            </w:r>
            <w:r>
              <w:rPr>
                <w:sz w:val="21"/>
              </w:rPr>
              <w:t>2-2500</w:t>
            </w:r>
            <w:r>
              <w:rPr>
                <w:sz w:val="21"/>
              </w:rPr>
              <w:t>μ</w:t>
            </w:r>
            <w:r>
              <w:rPr>
                <w:sz w:val="21"/>
              </w:rPr>
              <w:t>V</w:t>
            </w:r>
          </w:p>
          <w:p>
            <w:pPr>
              <w:pStyle w:val="null3"/>
              <w:jc w:val="both"/>
            </w:pPr>
            <w:r>
              <w:rPr>
                <w:sz w:val="21"/>
              </w:rPr>
              <w:t>11.</w:t>
            </w:r>
            <w:r>
              <w:rPr>
                <w:sz w:val="21"/>
              </w:rPr>
              <w:t>通频带：不窄于</w:t>
            </w:r>
            <w:r>
              <w:rPr>
                <w:sz w:val="21"/>
              </w:rPr>
              <w:t>20-500Hz</w:t>
            </w:r>
          </w:p>
          <w:p>
            <w:pPr>
              <w:pStyle w:val="null3"/>
              <w:jc w:val="both"/>
            </w:pPr>
            <w:r>
              <w:rPr>
                <w:sz w:val="21"/>
              </w:rPr>
              <w:t>12.</w:t>
            </w:r>
            <w:r>
              <w:rPr>
                <w:sz w:val="21"/>
              </w:rPr>
              <w:t>输出脉冲宽度可调，最大脉宽不低于</w:t>
            </w:r>
            <w:r>
              <w:rPr>
                <w:sz w:val="21"/>
              </w:rPr>
              <w:t>1000</w:t>
            </w:r>
            <w:r>
              <w:rPr>
                <w:sz w:val="21"/>
              </w:rPr>
              <w:t>μ</w:t>
            </w:r>
            <w:r>
              <w:rPr>
                <w:sz w:val="21"/>
              </w:rPr>
              <w:t>s</w:t>
            </w:r>
            <w:r>
              <w:rPr>
                <w:sz w:val="21"/>
              </w:rPr>
              <w:t>，调节步长满足临床精细调节需求（需提供证明材料）</w:t>
            </w:r>
          </w:p>
          <w:p>
            <w:pPr>
              <w:pStyle w:val="null3"/>
              <w:jc w:val="both"/>
            </w:pPr>
            <w:r>
              <w:rPr>
                <w:sz w:val="21"/>
              </w:rPr>
              <w:t>13.</w:t>
            </w:r>
            <w:r>
              <w:rPr>
                <w:sz w:val="21"/>
              </w:rPr>
              <w:t>中频刺激频率：可输出中频频率至少包含≥</w:t>
            </w:r>
            <w:r>
              <w:rPr>
                <w:sz w:val="21"/>
              </w:rPr>
              <w:t>2500Hz</w:t>
            </w:r>
            <w:r>
              <w:rPr>
                <w:sz w:val="21"/>
              </w:rPr>
              <w:t>及以上频率</w:t>
            </w:r>
          </w:p>
          <w:p>
            <w:pPr>
              <w:pStyle w:val="null3"/>
              <w:jc w:val="both"/>
            </w:pPr>
            <w:r>
              <w:rPr>
                <w:sz w:val="21"/>
              </w:rPr>
              <w:t>14.</w:t>
            </w:r>
            <w:r>
              <w:rPr>
                <w:sz w:val="21"/>
              </w:rPr>
              <w:t>压力模块测量范围不低于</w:t>
            </w:r>
            <w:r>
              <w:rPr>
                <w:sz w:val="21"/>
              </w:rPr>
              <w:t>0-240mmHg</w:t>
            </w:r>
            <w:r>
              <w:rPr>
                <w:sz w:val="21"/>
              </w:rPr>
              <w:t>，测量分辨率≤</w:t>
            </w:r>
            <w:r>
              <w:rPr>
                <w:sz w:val="21"/>
              </w:rPr>
              <w:t>1mmHg</w:t>
            </w:r>
            <w:r>
              <w:rPr>
                <w:sz w:val="21"/>
              </w:rPr>
              <w:t>。</w:t>
            </w:r>
          </w:p>
          <w:p>
            <w:pPr>
              <w:pStyle w:val="null3"/>
              <w:jc w:val="both"/>
            </w:pPr>
            <w:r>
              <w:rPr>
                <w:sz w:val="21"/>
              </w:rPr>
              <w:t>15.</w:t>
            </w:r>
            <w:r>
              <w:rPr>
                <w:sz w:val="21"/>
              </w:rPr>
              <w:t>具备盆底肌肌电评估功能，可根据评估结果提供个性化治疗方案推荐</w:t>
            </w:r>
          </w:p>
          <w:p>
            <w:pPr>
              <w:pStyle w:val="null3"/>
              <w:jc w:val="both"/>
            </w:pPr>
            <w:r>
              <w:rPr>
                <w:sz w:val="21"/>
              </w:rPr>
              <w:t>16.</w:t>
            </w:r>
            <w:r>
              <w:rPr>
                <w:sz w:val="21"/>
              </w:rPr>
              <w:t>盆底肌功能评估时可同步监测辅助肌群活动，生成规范化评估报告，包含肌电波形、分型结论、相关病历信息等内容。</w:t>
            </w:r>
          </w:p>
          <w:p>
            <w:pPr>
              <w:pStyle w:val="null3"/>
              <w:jc w:val="both"/>
            </w:pPr>
            <w:r>
              <w:rPr>
                <w:sz w:val="21"/>
              </w:rPr>
              <w:t>17.</w:t>
            </w:r>
            <w:r>
              <w:rPr>
                <w:sz w:val="21"/>
              </w:rPr>
              <w:t>具有循环电刺激功能，可改善局部循环、放松肌肉、缓解不适（需提供证明材料）</w:t>
            </w:r>
          </w:p>
          <w:p>
            <w:pPr>
              <w:pStyle w:val="null3"/>
              <w:jc w:val="both"/>
            </w:pPr>
            <w:r>
              <w:rPr>
                <w:sz w:val="21"/>
              </w:rPr>
              <w:t>18.</w:t>
            </w:r>
            <w:r>
              <w:rPr>
                <w:sz w:val="21"/>
              </w:rPr>
              <w:t>输出脉冲电刺激波形可调</w:t>
            </w:r>
          </w:p>
          <w:p>
            <w:pPr>
              <w:pStyle w:val="null3"/>
              <w:jc w:val="both"/>
            </w:pPr>
            <w:r>
              <w:rPr>
                <w:sz w:val="21"/>
              </w:rPr>
              <w:t>19.</w:t>
            </w:r>
            <w:r>
              <w:rPr>
                <w:sz w:val="21"/>
              </w:rPr>
              <w:t>支持干扰电刺激功能或等效的深层治疗模式，可实现深层组织穿透及大范围治疗，用于疼痛康复（需提供证明材料）。</w:t>
            </w:r>
          </w:p>
          <w:p>
            <w:pPr>
              <w:pStyle w:val="null3"/>
              <w:jc w:val="both"/>
            </w:pPr>
            <w:r>
              <w:rPr>
                <w:sz w:val="21"/>
              </w:rPr>
              <w:t>20.</w:t>
            </w:r>
            <w:r>
              <w:rPr>
                <w:sz w:val="21"/>
              </w:rPr>
              <w:t>支持疗程化方案自定义，疗程设置灵活，可根据治疗进展调整</w:t>
            </w:r>
          </w:p>
          <w:p>
            <w:pPr>
              <w:pStyle w:val="null3"/>
              <w:jc w:val="both"/>
            </w:pPr>
            <w:r>
              <w:rPr>
                <w:sz w:val="21"/>
              </w:rPr>
              <w:t>21.</w:t>
            </w:r>
            <w:r>
              <w:rPr>
                <w:sz w:val="21"/>
              </w:rPr>
              <w:t>单台配置清单</w:t>
            </w:r>
          </w:p>
          <w:tbl>
            <w:tblPr>
              <w:tblInd w:type="dxa" w:w="120"/>
              <w:tblBorders>
                <w:top w:val="none" w:color="000000" w:sz="4"/>
                <w:left w:val="none" w:color="000000" w:sz="4"/>
                <w:bottom w:val="none" w:color="000000" w:sz="4"/>
                <w:right w:val="none" w:color="000000" w:sz="4"/>
                <w:insideH w:val="none"/>
                <w:insideV w:val="none"/>
              </w:tblBorders>
            </w:tblPr>
            <w:tblGrid>
              <w:gridCol w:w="778"/>
              <w:gridCol w:w="3020"/>
              <w:gridCol w:w="915"/>
              <w:gridCol w:w="885"/>
            </w:tblGrid>
            <w:tr>
              <w:tc>
                <w:tcPr>
                  <w:tcW w:type="dxa" w:w="7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0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9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8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r>
            <w:tr>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设备主机</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电源线</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r>
            <w:tr>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功能连接导线</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r>
            <w:tr>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生物刺激反馈仪配套软件</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设备移动推车</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压力监测配套套件</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压力感应探头组件</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一次性使用心电电极片</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片</w:t>
                  </w:r>
                </w:p>
              </w:tc>
            </w:tr>
            <w:tr>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一次性使用阴道电极</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理疗用体表电极</w:t>
                  </w:r>
                  <w:r>
                    <w:rPr>
                      <w:sz w:val="21"/>
                    </w:rPr>
                    <w:t>(</w:t>
                  </w:r>
                  <w:r>
                    <w:rPr>
                      <w:sz w:val="21"/>
                    </w:rPr>
                    <w:t>腹直肌理疗</w:t>
                  </w:r>
                  <w:r>
                    <w:rPr>
                      <w:sz w:val="21"/>
                    </w:rPr>
                    <w:t>)</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片</w:t>
                  </w:r>
                </w:p>
              </w:tc>
            </w:tr>
            <w:tr>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理疗用体表电极</w:t>
                  </w:r>
                  <w:r>
                    <w:rPr>
                      <w:sz w:val="21"/>
                    </w:rPr>
                    <w:t>(</w:t>
                  </w:r>
                  <w:r>
                    <w:rPr>
                      <w:sz w:val="21"/>
                    </w:rPr>
                    <w:t>镇痛</w:t>
                  </w:r>
                  <w:r>
                    <w:rPr>
                      <w:sz w:val="21"/>
                    </w:rPr>
                    <w:t>/</w:t>
                  </w:r>
                  <w:r>
                    <w:rPr>
                      <w:sz w:val="21"/>
                    </w:rPr>
                    <w:t>评估</w:t>
                  </w:r>
                  <w:r>
                    <w:rPr>
                      <w:sz w:val="21"/>
                    </w:rPr>
                    <w:t>)</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片</w:t>
                  </w:r>
                </w:p>
              </w:tc>
            </w:tr>
            <w:tr>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理疗用体表电极</w:t>
                  </w:r>
                  <w:r>
                    <w:rPr>
                      <w:sz w:val="21"/>
                    </w:rPr>
                    <w:t>(</w:t>
                  </w:r>
                  <w:r>
                    <w:rPr>
                      <w:sz w:val="21"/>
                    </w:rPr>
                    <w:t>子宫理疗</w:t>
                  </w:r>
                  <w:r>
                    <w:rPr>
                      <w:sz w:val="21"/>
                    </w:rPr>
                    <w:t>)</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片</w:t>
                  </w:r>
                </w:p>
              </w:tc>
            </w:tr>
            <w:tr>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3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理疗用体表电极</w:t>
                  </w:r>
                  <w:r>
                    <w:rPr>
                      <w:sz w:val="21"/>
                    </w:rPr>
                    <w:t>(</w:t>
                  </w:r>
                  <w:r>
                    <w:rPr>
                      <w:sz w:val="21"/>
                    </w:rPr>
                    <w:t>乳房理疗</w:t>
                  </w:r>
                  <w:r>
                    <w:rPr>
                      <w:sz w:val="21"/>
                    </w:rPr>
                    <w:t>)</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片</w:t>
                  </w:r>
                </w:p>
              </w:tc>
            </w:tr>
            <w:tr>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3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阴道电极</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3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直肠电极</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3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显示终端</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3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显示器支架</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3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头戴式耳机</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3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加热仓</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bl>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博罗县妇幼保健院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发展计划委员会颁发的[2002]1980号文《招标代理服务收费管理暂行办法》及[2011]534号文《国家发改委关于降低部分建设项目收费标准规范收费行为等有关问题的通知》的有关规定执行，具体如下： 招标代理服务收费按差额定率累进法计算，以中标通知书中确定的中标金额作为收费的计算依据。该项目中标服务费参照国家计委[计价格[2002]1980号]文货物招标代理服务收费标准差额定率累进法计算收取。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启动解密阶段时间为30分钟内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政府采购监督管理机构名称：博罗县财政局政府采购监管股</w:t>
      </w:r>
    </w:p>
    <w:p>
      <w:pPr>
        <w:pStyle w:val="null3"/>
      </w:pPr>
      <w:r>
        <w:rPr/>
        <w:t>地 址：博罗县罗阳街道北门路86号</w:t>
      </w:r>
    </w:p>
    <w:p>
      <w:pPr>
        <w:pStyle w:val="null3"/>
      </w:pPr>
      <w:r>
        <w:rPr/>
        <w:t>电 话：0752-6732437</w:t>
      </w:r>
    </w:p>
    <w:p>
      <w:pPr>
        <w:pStyle w:val="null3"/>
      </w:pPr>
      <w:r>
        <w:rPr/>
        <w:t>邮 编：516100</w:t>
      </w:r>
    </w:p>
    <w:p>
      <w:pPr>
        <w:pStyle w:val="null3"/>
      </w:pPr>
      <w:r>
        <w:rPr/>
        <w:t>传 真：0752-6732437</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精神压力分析仪、脑循环磁电治疗仪等医疗设备)：综合评分法,是指投标文件满足招标文件全部实质性要求，且按照评审因素的量化指标评审得分最高的投标人为中标候选人的评标方法。（最低报价不是中标的唯一依据。）</w:t>
      </w:r>
    </w:p>
    <w:p>
      <w:pPr>
        <w:pStyle w:val="null3"/>
      </w:pPr>
      <w:r>
        <w:rPr/>
        <w:t>采购包2(除颤仪、无创呼吸机等医疗设备)：综合评分法,是指投标文件满足招标文件全部实质性要求，且按照评审因素的量化指标评审得分最高的投标人为中标候选人的评标方法。（最低报价不是中标的唯一依据。）</w:t>
      </w:r>
    </w:p>
    <w:p>
      <w:pPr>
        <w:pStyle w:val="null3"/>
      </w:pPr>
      <w:r>
        <w:rPr/>
        <w:t>采购包3(化学发光免疫（唐筛）分析仪、全自动毛细管电泳仪等医疗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采购包1（精神压力分析仪、脑循环磁电治疗仪等医疗设备）：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采购包2（除颤仪、无创呼吸机等医疗设备）：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采购包3（化学发光免疫（唐筛）分析仪、全自动毛细管电泳仪等医疗设备）：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采购包1（精神压力分析仪、脑循环磁电治疗仪等医疗设备）：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在中华人民共和国境内注册的具有独立承担民事责任能力的法人或其他组织（提供营业执照等证明文件）。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截止时间前6个月内任意一个月的依法缴纳税收证明材料（如依法免税，则须提供相应文件证明其依法免税）；投标截止时间前6个月内任意一个月的依法缴纳社会保险凭据（如依法不需要缴纳社保，则须提供相应文件证明其依法不需要缴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2023年至2025年度内任意一年的年度财务报表(新成立公司提供成立至今的月或季度财务报表复印件)或银行出具的资信证明。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履行合同所必需的设备和专业技术能力的证明材料或书面声明。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政府采购活动前3年内在经营活动中没有重大违法记录的书面声明。重大违法记录，是指投标人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没有被列入失信被执行人、重大税收违法案件当事人名单（即重大税收违法失信主体）、政府采购等领域严重违法失信行为记录名单[根据信用中国网站（www.creditchina.gov.cn）、中国政府采购网（www.ccgp.gov.cn）主体信用记录信息进行查询]。</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参加同一包号投标或者未划分包号的同一招标项目投标。(投标人出具声明函)；为采购项目提供整体设计、规范编制或者项目管理、监理、检测等服务的投标人，不得再参加该采购项目的其他采购活动。(投标人出具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tc>
      </w:tr>
    </w:tbl>
    <w:p>
      <w:pPr>
        <w:pStyle w:val="null3"/>
      </w:pPr>
      <w:r>
        <w:rPr/>
        <w:t>采购包2（除颤仪、无创呼吸机等医疗设备）：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在中华人民共和国境内注册的具有独立承担民事责任能力的法人或其他组织（提供营业执照等证明文件）。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截止时间前6个月内任意一个月的依法缴纳税收证明材料（如依法免税，则须提供相应文件证明其依法免税）；投标截止时间前6个月内任意一个月的依法缴纳社会保险凭据（如依法不需要缴纳社保，则须提供相应文件证明其依法不需要缴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2023年至2025年度内任意一年的年度财务报表(新成立公司提供成立至今的月或季度财务报表复印件)或银行出具的资信证明。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履行合同所必需的设备和专业技术能力的证明材料或书面声明。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政府采购活动前3年内在经营活动中没有重大违法记录的书面声明。重大违法记录，是指投标人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没有被列入失信被执行人、重大税收违法案件当事人名单（即重大税收违法失信主体）、政府采购等领域严重违法失信行为记录名单[根据信用中国网站（www.creditchina.gov.cn）、中国政府采购网（www.ccgp.gov.cn）主体信用记录信息进行查询]。</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参加同一包号投标或者未划分包号的同一招标项目投标。(投标人出具声明函)；为采购项目提供整体设计、规范编制或者项目管理、监理、检测等服务的投标人，不得再参加该采购项目的其他采购活动。(投标人出具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tc>
      </w:tr>
    </w:tbl>
    <w:p>
      <w:pPr>
        <w:pStyle w:val="null3"/>
      </w:pPr>
      <w:r>
        <w:rPr/>
        <w:t>采购包3（化学发光免疫（唐筛）分析仪、全自动毛细管电泳仪等医疗设备）：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在中华人民共和国境内注册的具有独立承担民事责任能力的法人或其他组织（提供营业执照等证明文件）。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截止时间前6个月内任意一个月的依法缴纳税收证明材料（如依法免税，则须提供相应文件证明其依法免税）；投标截止时间前6个月内任意一个月的依法缴纳社会保险凭据（如依法不需要缴纳社保，则须提供相应文件证明其依法不需要缴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2023年至2025年度内任意一年的年度财务报表(新成立公司提供成立至今的月或季度财务报表复印件)或银行出具的资信证明。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履行合同所必需的设备和专业技术能力的证明材料或书面声明。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政府采购活动前3年内在经营活动中没有重大违法记录的书面声明。重大违法记录，是指投标人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没有被列入失信被执行人、重大税收违法案件当事人名单（即重大税收违法失信主体）、政府采购等领域严重违法失信行为记录名单[根据信用中国网站（www.creditchina.gov.cn）、中国政府采购网（www.ccgp.gov.cn）主体信用记录信息进行查询]。</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参加同一包号投标或者未划分包号的同一招标项目投标。(投标人出具声明函)；为采购项目提供整体设计、规范编制或者项目管理、监理、检测等服务的投标人，不得再参加该采购项目的其他采购活动。(投标人出具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tc>
      </w:tr>
    </w:tbl>
    <w:p>
      <w:pPr>
        <w:pStyle w:val="null3"/>
        <w:ind w:firstLine="480"/>
      </w:pPr>
      <w:r>
        <w:rPr/>
        <w:t>表二符合性审查表：</w:t>
      </w:r>
    </w:p>
    <w:p>
      <w:pPr>
        <w:pStyle w:val="null3"/>
      </w:pPr>
      <w:r>
        <w:rPr/>
        <w:t>采购包1（精神压力分析仪、脑循环磁电治疗仪等医疗设备）：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4</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（一）根据《关于推动解决政府采购异常低价问题的通知》财库〔2026〕2号规定，评标过程中出现下列情形之一的，评标委员会将启动异常低价响应审查程序：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2.投标报价低于通过符合性审查的次低报价投标人投标报价50%的，即投标报价&lt;通过符合性审查的次低报价供应商投标报价×50%； 3.投标报价低于采购项目最高限价45%的，即投标报价&lt;采购项目最高限价×45%； 4.评标委员会基于专业判断，认为投标人报价过低，有可能影响产品质量或者不能诚信履约的其他情形。 5.相关法律法规对投标人报价有规定的，从其规定。 （二）评标委员会启动异常低价投标审查后，投标人在评标现场合理的时间内对投标价格作出解释，提供项目具体成本测算等与报价合理性相关的书面说明及必要的证明材料，包括但不限于原材料成本、人工成本、制造费用等。其中，属于第3项情形，投标人已随投标文件一并提交相关书面说明及必要的证明材料的，在评标现场可不再重复提交。投标人应能证明其报价合理性。投标人不能提供书面说明、证明材料，或者提供的书面说明、证明材料不能证明其报价合理性的，评标委员会应当将其作为无效投标处理。</w:t>
            </w:r>
          </w:p>
        </w:tc>
      </w:tr>
      <w:tr>
        <w:tc>
          <w:tcPr>
            <w:tcW w:type="dxa" w:w="890"/>
          </w:tcPr>
          <w:p>
            <w:pPr>
              <w:pStyle w:val="null3"/>
            </w:pPr>
            <w:r>
              <w:rPr/>
              <w:t>7</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其他无效投标情形</w:t>
            </w:r>
          </w:p>
        </w:tc>
        <w:tc>
          <w:tcPr>
            <w:tcW w:type="dxa" w:w="4238"/>
          </w:tcPr>
          <w:p>
            <w:pPr>
              <w:pStyle w:val="null3"/>
            </w:pPr>
            <w:r>
              <w:rPr/>
              <w:t>评审期间，投标人没有按评标委员会的要求提交有效的澄清、说明、补正，或提交的澄清、说明、补正改变了投标文件的实质性内容；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采购包2（除颤仪、无创呼吸机等医疗设备）：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（一）根据《关于推动解决政府采购异常低价问题的通知》财库〔2026〕2号规定，评标过程中出现下列情形之一的，评标委员会将启动异常低价响应审查程序：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2.投标报价低于通过符合性审查的次低报价投标人投标报价50%的，即投标报价&lt;通过符合性审查的次低报价供应商投标报价×50%； 3.投标报价低于采购项目最高限价45%的，即投标报价&lt;采购项目最高限价×45%； 4.评标委员会基于专业判断，认为投标人报价过低，有可能影响产品质量或者不能诚信履约的其他情形。 5.相关法律法规对投标人报价有规定的，从其规定。 （二）评标委员会启动异常低价投标审查后，投标人在评标现场合理的时间内对投标价格作出解释，提供项目具体成本测算等与报价合理性相关的书面说明及必要的证明材料，包括但不限于原材料成本、人工成本、制造费用等。其中，属于第3项情形，投标人已随投标文件一并提交相关书面说明及必要的证明材料的，在评标现场可不再重复提交。投标人应能证明其报价合理性。投标人不能提供书面说明、证明材料，或者提供的书面说明、证明材料不能证明其报价合理性的，评标委员会应当将其作为无效投标处理。</w:t>
            </w:r>
          </w:p>
        </w:tc>
      </w:tr>
      <w:tr>
        <w:tc>
          <w:tcPr>
            <w:tcW w:type="dxa" w:w="890"/>
          </w:tcPr>
          <w:p>
            <w:pPr>
              <w:pStyle w:val="null3"/>
            </w:pPr>
            <w:r>
              <w:rPr/>
              <w:t>8</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评审期间，投标人没有按评标委员会的要求提交有效的澄清、说明、补正，或提交的澄清、说明、补正改变了投标文件的实质性内容；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采购包3（化学发光免疫（唐筛）分析仪、全自动毛细管电泳仪等医疗设备）：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（一）根据《关于推动解决政府采购异常低价问题的通知》财库〔2026〕2号规定，评标过程中出现下列情形之一的，评标委员会将启动异常低价响应审查程序：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2.投标报价低于通过符合性审查的次低报价投标人投标报价50%的，即投标报价&lt;通过符合性审查的次低报价供应商投标报价×50%； 3.投标报价低于采购项目最高限价45%的，即投标报价&lt;采购项目最高限价×45%； 4.评标委员会基于专业判断，认为投标人报价过低，有可能影响产品质量或者不能诚信履约的其他情形。 5.相关法律法规对投标人报价有规定的，从其规定。 （二）评标委员会启动异常低价投标审查后，投标人在评标现场合理的时间内对投标价格作出解释，提供项目具体成本测算等与报价合理性相关的书面说明及必要的证明材料，包括但不限于原材料成本、人工成本、制造费用等。其中，属于第3项情形，投标人已随投标文件一并提交相关书面说明及必要的证明材料的，在评标现场可不再重复提交。投标人应能证明其报价合理性。投标人不能提供书面说明、证明材料，或者提供的书面说明、证明材料不能证明其报价合理性的，评标委员会应当将其作为无效投标处理。</w:t>
            </w:r>
          </w:p>
        </w:tc>
      </w:tr>
      <w:tr>
        <w:tc>
          <w:tcPr>
            <w:tcW w:type="dxa" w:w="890"/>
          </w:tcPr>
          <w:p>
            <w:pPr>
              <w:pStyle w:val="null3"/>
            </w:pPr>
            <w:r>
              <w:rPr/>
              <w:t>8</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评审期间，投标人没有按评标委员会的要求提交有效的澄清、说明、补正，或提交的澄清、说明、补正改变了投标文件的实质性内容；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精神压力分析仪、脑循环磁电治疗仪等医疗设备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商务部分24.0分</w:t>
            </w:r>
          </w:p>
          <w:p>
            <w:pPr>
              <w:pStyle w:val="null3"/>
            </w:pPr>
            <w:r>
              <w:rPr/>
              <w:t>技术部分46.0分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所投货物对技术参数要求中带▲号的重要参数的符合性 (22.0分)</w:t>
            </w:r>
          </w:p>
        </w:tc>
        <w:tc>
          <w:tcPr>
            <w:tcW w:type="dxa" w:w="5076"/>
          </w:tcPr>
          <w:p>
            <w:pPr>
              <w:pStyle w:val="null3"/>
              <w:jc w:val="left"/>
            </w:pPr>
            <w:r>
              <w:rPr/>
              <w:t>所投产品参数全部满足技术参数要求中带▲的重要参数，得22分；有1项带▲号的条款负偏离，得21分；有2项带▲号条款负偏离，得20分；带▲号的条款负偏离每增加1项，得分减少1分，以此类推，有21项带▲号的条款负偏离时，得1分。当带▲号的条款负偏离达到22项（含）以上得0.5分。 (注:技术条款中要求提供证明资料的，则投标文件应提供对应条款的证明资料，不提供不得分；②未要求提供证明资料的以投标人填写的技术和服务要求响应表为准)。</w:t>
            </w:r>
          </w:p>
        </w:tc>
      </w:tr>
      <w:tr>
        <w:tc>
          <w:tcPr>
            <w:tcW w:type="dxa" w:w="922"/>
            <w:gridSpan w:val="2"/>
            <w:vMerge/>
          </w:tcPr>
          <w:p/>
        </w:tc>
        <w:tc>
          <w:tcPr>
            <w:tcW w:type="dxa" w:w="2307"/>
          </w:tcPr>
          <w:p>
            <w:pPr>
              <w:pStyle w:val="null3"/>
              <w:jc w:val="left"/>
            </w:pPr>
            <w:r>
              <w:rPr/>
              <w:t>所投货物技术参数要求 (10.0分)</w:t>
            </w:r>
          </w:p>
        </w:tc>
        <w:tc>
          <w:tcPr>
            <w:tcW w:type="dxa" w:w="5076"/>
          </w:tcPr>
          <w:p>
            <w:pPr>
              <w:pStyle w:val="null3"/>
              <w:jc w:val="left"/>
            </w:pPr>
            <w:r>
              <w:rPr/>
              <w:t>完全满足技术参数要求中不带▲号的一般技术参数，得10分；有1项不带▲号的一般技术参数负偏离，得9.5分；有2项不带▲号的一般技术参数负偏离，得9分；不带▲号的一般技术参数负偏离每增加1项，得分减少0.5分，以此类推，不带▲号的一般技术参数负偏离达到19项时，得0.5分；当达到20项或以上时，得0.1分。 (注:技术条款中要求提供证明资料的，则投标文件应提供对应条款的证明资料，不提供不得分；②未要求提供证明资料的以投标人填写的技术和服务要求响应表为准)。</w:t>
            </w:r>
          </w:p>
        </w:tc>
      </w:tr>
      <w:tr>
        <w:tc>
          <w:tcPr>
            <w:tcW w:type="dxa" w:w="922"/>
            <w:gridSpan w:val="2"/>
            <w:vMerge/>
          </w:tcPr>
          <w:p/>
        </w:tc>
        <w:tc>
          <w:tcPr>
            <w:tcW w:type="dxa" w:w="2307"/>
          </w:tcPr>
          <w:p>
            <w:pPr>
              <w:pStyle w:val="null3"/>
              <w:jc w:val="left"/>
            </w:pPr>
            <w:r>
              <w:rPr/>
              <w:t>实施技术方案 (7.0分)</w:t>
            </w:r>
          </w:p>
        </w:tc>
        <w:tc>
          <w:tcPr>
            <w:tcW w:type="dxa" w:w="5076"/>
          </w:tcPr>
          <w:p>
            <w:pPr>
              <w:pStyle w:val="null3"/>
              <w:jc w:val="left"/>
            </w:pPr>
            <w:r>
              <w:rPr/>
              <w:t>根据各投标人提供的本项目实施技术方案（包含但不限于供货质量保证、总体管理安排、特殊情况处理机制等）进行评审： （1）方案全面、周到、细致，可操作性强，完全满足采购需求的，得7分； （2）方案基本可行，具有可操作性，满足采购需求的，得3分； （3）方案简单，可操作性不够，不能完全满足采购需求的，得1分； （4）无提供不得分。</w:t>
            </w:r>
          </w:p>
        </w:tc>
      </w:tr>
      <w:tr>
        <w:tc>
          <w:tcPr>
            <w:tcW w:type="dxa" w:w="922"/>
            <w:gridSpan w:val="2"/>
            <w:vMerge/>
          </w:tcPr>
          <w:p/>
        </w:tc>
        <w:tc>
          <w:tcPr>
            <w:tcW w:type="dxa" w:w="2307"/>
          </w:tcPr>
          <w:p>
            <w:pPr>
              <w:pStyle w:val="null3"/>
              <w:jc w:val="left"/>
            </w:pPr>
            <w:r>
              <w:rPr/>
              <w:t>突发事件应急方案 (7.0分)</w:t>
            </w:r>
          </w:p>
        </w:tc>
        <w:tc>
          <w:tcPr>
            <w:tcW w:type="dxa" w:w="5076"/>
          </w:tcPr>
          <w:p>
            <w:pPr>
              <w:pStyle w:val="null3"/>
              <w:jc w:val="left"/>
            </w:pPr>
            <w:r>
              <w:rPr/>
              <w:t>根据投标人提供的应急方案进行评审，包括但不限于事故报障响应时间、故障解决措施、应急措施、应急的配置及管理工具配置等方面进行评审： （1）应急方案完善、合理，服务响应快，应急的配置及管理工具配置充足，得7分； （2）应急方案较完善、较合理，服务响应较快，应急的配置及管理工具配置较充足，得3分； （3）应急方案完善性一般、合理性一般，服务响应及时性一般，应急的配置及管理工具配置不够充足，得1分； （4）无提供不得分。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(4.0分)</w:t>
            </w:r>
          </w:p>
        </w:tc>
        <w:tc>
          <w:tcPr>
            <w:tcW w:type="dxa" w:w="5076"/>
          </w:tcPr>
          <w:p>
            <w:pPr>
              <w:pStyle w:val="null3"/>
              <w:jc w:val="left"/>
            </w:pPr>
            <w:r>
              <w:rPr/>
              <w:t>评委会根据投标人2022年1月1日至今（以合同签订的日期为准）的同类项目业绩数量情况进行评分，每提供一个业绩得1分，本项最高得4分。 （同类业绩证明文件是中标/成交通知书或合同的复印件或扫描件（证明材料需加盖投标人公章），合同可以是提供关键页面，无提供或提供证明文件不全的不得分。中标/成交通知书是指组织招标投标活动的机构依据《招投标法》或《政府采购法》的规定向中标的投标人发出的告知其中标/成交的书面通知文件，无提供证明文件不得分）</w:t>
            </w:r>
          </w:p>
        </w:tc>
      </w:tr>
      <w:tr>
        <w:tc>
          <w:tcPr>
            <w:tcW w:type="dxa" w:w="922"/>
            <w:gridSpan w:val="2"/>
            <w:vMerge/>
          </w:tcPr>
          <w:p/>
        </w:tc>
        <w:tc>
          <w:tcPr>
            <w:tcW w:type="dxa" w:w="2307"/>
          </w:tcPr>
          <w:p>
            <w:pPr>
              <w:pStyle w:val="null3"/>
              <w:jc w:val="left"/>
            </w:pPr>
            <w:r>
              <w:rPr/>
              <w:t>商务条款的响应程度 (2.0分)</w:t>
            </w:r>
          </w:p>
        </w:tc>
        <w:tc>
          <w:tcPr>
            <w:tcW w:type="dxa" w:w="5076"/>
          </w:tcPr>
          <w:p>
            <w:pPr>
              <w:pStyle w:val="null3"/>
              <w:jc w:val="left"/>
            </w:pPr>
            <w:r>
              <w:rPr/>
              <w:t>完全响应商务条款（★条款除外）的得2分；有1项不满足得1.5分。有2项不满足得1分，有3项不满足得0.5分，当达到4项（含）以上时，得0.1分。</w:t>
            </w:r>
          </w:p>
        </w:tc>
      </w:tr>
      <w:tr>
        <w:tc>
          <w:tcPr>
            <w:tcW w:type="dxa" w:w="922"/>
            <w:gridSpan w:val="2"/>
            <w:vMerge/>
          </w:tcPr>
          <w:p/>
        </w:tc>
        <w:tc>
          <w:tcPr>
            <w:tcW w:type="dxa" w:w="2307"/>
          </w:tcPr>
          <w:p>
            <w:pPr>
              <w:pStyle w:val="null3"/>
              <w:jc w:val="left"/>
            </w:pPr>
            <w:r>
              <w:rPr/>
              <w:t>保修期限的响应 (3.0分)</w:t>
            </w:r>
          </w:p>
        </w:tc>
        <w:tc>
          <w:tcPr>
            <w:tcW w:type="dxa" w:w="5076"/>
          </w:tcPr>
          <w:p>
            <w:pPr>
              <w:pStyle w:val="null3"/>
              <w:jc w:val="left"/>
            </w:pPr>
            <w:r>
              <w:rPr/>
              <w:t>各投标人对本包所有设备保修期限说明进行评议及打分。（精神压力分析仪、脑循环磁电治疗仪、皮肤镜影像系统、麻醉车、输注工作站、抢救车、器械车、内镜转运推车、器械台、病历车、牙科综合治疗台（成人）、牙科综合治疗台（儿童）、1拖4视频喉镜、超净台、纯音听力计、新生儿黄疸治疗灯、氩气高频电刀、中耳分析仪、婴儿辐射保暖台）保修期限符合采购需求，免费保修期3年得0分，在此基础上，保修期每增加1年得1分，最高得3分，没有说明不得分。</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对各投标人提供的售后服务方案（包括维护保养方案、应急维修时间、维修的及时性、安排的合理性等）是否完善具体，各阶段服务计划是否详尽进行综合评审： （1）售后服务方案（包括维护保养方案、应急维修时间、维修的及时性、安排的合理性等）方案详尽、具体，完全满足采购人需求，得8分； （2）售后服务方案（包括维护保养方案、应急维修时间、维修的及时性、安排的合理性等）方案完善、较具体，基本满足采购人需求，得3分； （3）售后服务方案（包括维护保养方案、应急维修时间、维修的及时性、安排的合理性等）方案有提供但不详细、不具体，服务内容及各阶段服务方案完整性有缺漏，得1分； （4）无提供不得分。</w:t>
            </w:r>
          </w:p>
        </w:tc>
      </w:tr>
      <w:tr>
        <w:tc>
          <w:tcPr>
            <w:tcW w:type="dxa" w:w="922"/>
            <w:gridSpan w:val="2"/>
            <w:vMerge/>
          </w:tcPr>
          <w:p/>
        </w:tc>
        <w:tc>
          <w:tcPr>
            <w:tcW w:type="dxa" w:w="2307"/>
          </w:tcPr>
          <w:p>
            <w:pPr>
              <w:pStyle w:val="null3"/>
              <w:jc w:val="left"/>
            </w:pPr>
            <w:r>
              <w:rPr/>
              <w:t>培训方案 (7.0分)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有图文详解及完整应对培训的，得7分； （2）投标人针对本项目为采购人提供有专人指导和简单上手的设备操作培训课程安排，有简单的课程及培训内容安排，对设备的操作过程中注意事项有基本操作指引，得3分； （3）投标人提供指导和培训课程安排简单含糊，课程及培训内容安排不明确，对操作培训含糊其辞，得1分； （4）不提供的不得分。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除颤仪、无创呼吸机等医疗设备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商务部分24.0分</w:t>
            </w:r>
          </w:p>
          <w:p>
            <w:pPr>
              <w:pStyle w:val="null3"/>
            </w:pPr>
            <w:r>
              <w:rPr/>
              <w:t>技术部分46.0分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所投货物对技术参数要求中带▲号的重要参数的符合性 (22.0分)</w:t>
            </w:r>
          </w:p>
        </w:tc>
        <w:tc>
          <w:tcPr>
            <w:tcW w:type="dxa" w:w="5076"/>
          </w:tcPr>
          <w:p>
            <w:pPr>
              <w:pStyle w:val="null3"/>
              <w:jc w:val="left"/>
            </w:pPr>
            <w:r>
              <w:rPr/>
              <w:t>所投产品参数全部满足技术参数要求中带▲的重要参数，得22分；有1项带▲号的条款负偏离，得21分；有2项带▲号条款负偏离，得20分；带▲号的条款负偏离每增加1项，得分减少1分，以此类推，有21项带▲号的条款负偏离时，得1分。当带▲号的条款负偏离达到22项（含）以上得0.5分。 (注:技术条款中要求提供证明资料的，则投标文件应提供对应条款的证明资料，不提供不得分；②未要求提供证明资料的以投标人填写的技术和服务要求响应表为准)。</w:t>
            </w:r>
          </w:p>
        </w:tc>
      </w:tr>
      <w:tr>
        <w:tc>
          <w:tcPr>
            <w:tcW w:type="dxa" w:w="922"/>
            <w:gridSpan w:val="2"/>
            <w:vMerge/>
          </w:tcPr>
          <w:p/>
        </w:tc>
        <w:tc>
          <w:tcPr>
            <w:tcW w:type="dxa" w:w="2307"/>
          </w:tcPr>
          <w:p>
            <w:pPr>
              <w:pStyle w:val="null3"/>
              <w:jc w:val="left"/>
            </w:pPr>
            <w:r>
              <w:rPr/>
              <w:t>所投货物技术参数要求 (10.0分)</w:t>
            </w:r>
          </w:p>
        </w:tc>
        <w:tc>
          <w:tcPr>
            <w:tcW w:type="dxa" w:w="5076"/>
          </w:tcPr>
          <w:p>
            <w:pPr>
              <w:pStyle w:val="null3"/>
              <w:jc w:val="left"/>
            </w:pPr>
            <w:r>
              <w:rPr/>
              <w:t>完全满足技术参数要求中不带▲号的一般技术参数，得10分；有1项不带▲号的一般技术参数负偏离，得9.5分；有2项不带▲号的一般技术参数负偏离，得9分；不带▲号的一般技术参数负偏离每增加1项，得分减少0.5分，以此类推，不带▲号的一般技术参数负偏离达到19项时，得0.5分；当达到20项或以上时，得0.1分。 (注:技术条款中要求提供证明资料的，则投标文件应提供对应条款的证明资料，不提供不得分；②未要求提供证明资料的以投标人填写的技术和服务要求响应表为准)。</w:t>
            </w:r>
          </w:p>
        </w:tc>
      </w:tr>
      <w:tr>
        <w:tc>
          <w:tcPr>
            <w:tcW w:type="dxa" w:w="922"/>
            <w:gridSpan w:val="2"/>
            <w:vMerge/>
          </w:tcPr>
          <w:p/>
        </w:tc>
        <w:tc>
          <w:tcPr>
            <w:tcW w:type="dxa" w:w="2307"/>
          </w:tcPr>
          <w:p>
            <w:pPr>
              <w:pStyle w:val="null3"/>
              <w:jc w:val="left"/>
            </w:pPr>
            <w:r>
              <w:rPr/>
              <w:t>实施技术方案 (7.0分)</w:t>
            </w:r>
          </w:p>
        </w:tc>
        <w:tc>
          <w:tcPr>
            <w:tcW w:type="dxa" w:w="5076"/>
          </w:tcPr>
          <w:p>
            <w:pPr>
              <w:pStyle w:val="null3"/>
              <w:jc w:val="left"/>
            </w:pPr>
            <w:r>
              <w:rPr/>
              <w:t>根据各投标人提供的本项目实施技术方案（包含但不限于供货质量保证、总体管理安排、特殊情况处理机制等）进行评审： （1）方案全面、周到、细致，可操作性强，完全满足采购需求的，得7分； （2）方案基本可行，具有可操作性，满足采购需求的，得3分； （3）方案简单，可操作性不够，不能完全满足采购需求的，得1分； （4）无提供不得分。</w:t>
            </w:r>
          </w:p>
        </w:tc>
      </w:tr>
      <w:tr>
        <w:tc>
          <w:tcPr>
            <w:tcW w:type="dxa" w:w="922"/>
            <w:gridSpan w:val="2"/>
            <w:vMerge/>
          </w:tcPr>
          <w:p/>
        </w:tc>
        <w:tc>
          <w:tcPr>
            <w:tcW w:type="dxa" w:w="2307"/>
          </w:tcPr>
          <w:p>
            <w:pPr>
              <w:pStyle w:val="null3"/>
              <w:jc w:val="left"/>
            </w:pPr>
            <w:r>
              <w:rPr/>
              <w:t>突发事件应急方案 (7.0分)</w:t>
            </w:r>
          </w:p>
        </w:tc>
        <w:tc>
          <w:tcPr>
            <w:tcW w:type="dxa" w:w="5076"/>
          </w:tcPr>
          <w:p>
            <w:pPr>
              <w:pStyle w:val="null3"/>
              <w:jc w:val="left"/>
            </w:pPr>
            <w:r>
              <w:rPr/>
              <w:t>根据投标人提供的应急方案进行评审，包括但不限于事故报障响应时间、故障解决措施、应急措施、应急的配置及管理工具配置等方面进行评审： （1）应急方案完善、合理，服务响应快，应急的配置及管理工具配置充足，得7分； （2）应急方案较完善、较合理，服务响应较快，应急的配置及管理工具配置较充足，得3分； （3）应急方案完善性一般、合理性一般，服务响应及时性一般，应急的配置及管理工具配置不够充足，得1分； （4）无提供不得分。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(4.0分)</w:t>
            </w:r>
          </w:p>
        </w:tc>
        <w:tc>
          <w:tcPr>
            <w:tcW w:type="dxa" w:w="5076"/>
          </w:tcPr>
          <w:p>
            <w:pPr>
              <w:pStyle w:val="null3"/>
              <w:jc w:val="left"/>
            </w:pPr>
            <w:r>
              <w:rPr/>
              <w:t>评委会根据投标人2022年1月1日至今（以合同签订的日期为准）的同类项目业绩数量情况进行评分，每提供一个业绩得1分，本项最高得4分。 （同类业绩证明文件是中标/成交通知书或合同的复印件或扫描件（证明材料需加盖投标人公章），合同可以是提供关键页面，无提供或提供证明文件不全的不得分。中标/成交通知书是指组织招标投标活动的机构依据《招投标法》或《政府采购法》的规定向中标的投标人发出的告知其中标/成交的书面通知文件，无提供证明文件不得分）</w:t>
            </w:r>
          </w:p>
        </w:tc>
      </w:tr>
      <w:tr>
        <w:tc>
          <w:tcPr>
            <w:tcW w:type="dxa" w:w="922"/>
            <w:gridSpan w:val="2"/>
            <w:vMerge/>
          </w:tcPr>
          <w:p/>
        </w:tc>
        <w:tc>
          <w:tcPr>
            <w:tcW w:type="dxa" w:w="2307"/>
          </w:tcPr>
          <w:p>
            <w:pPr>
              <w:pStyle w:val="null3"/>
              <w:jc w:val="left"/>
            </w:pPr>
            <w:r>
              <w:rPr/>
              <w:t>商务条款的响应程度 (2.0分)</w:t>
            </w:r>
          </w:p>
        </w:tc>
        <w:tc>
          <w:tcPr>
            <w:tcW w:type="dxa" w:w="5076"/>
          </w:tcPr>
          <w:p>
            <w:pPr>
              <w:pStyle w:val="null3"/>
              <w:jc w:val="left"/>
            </w:pPr>
            <w:r>
              <w:rPr/>
              <w:t>完全响应商务条款（★条款除外）的得2分；有1项不满足得1.5分。有2项不满足得1分，有3项不满足得0.5分，当达到4项（含）以上时，得0.1分。</w:t>
            </w:r>
          </w:p>
        </w:tc>
      </w:tr>
      <w:tr>
        <w:tc>
          <w:tcPr>
            <w:tcW w:type="dxa" w:w="922"/>
            <w:gridSpan w:val="2"/>
            <w:vMerge/>
          </w:tcPr>
          <w:p/>
        </w:tc>
        <w:tc>
          <w:tcPr>
            <w:tcW w:type="dxa" w:w="2307"/>
          </w:tcPr>
          <w:p>
            <w:pPr>
              <w:pStyle w:val="null3"/>
              <w:jc w:val="left"/>
            </w:pPr>
            <w:r>
              <w:rPr/>
              <w:t>保修期限的响应 (3.0分)</w:t>
            </w:r>
          </w:p>
        </w:tc>
        <w:tc>
          <w:tcPr>
            <w:tcW w:type="dxa" w:w="5076"/>
          </w:tcPr>
          <w:p>
            <w:pPr>
              <w:pStyle w:val="null3"/>
              <w:jc w:val="left"/>
            </w:pPr>
            <w:r>
              <w:rPr/>
              <w:t>各投标人对本包所有设备保修期限说明进行评议及打分。（除颤仪、无创呼吸机、转运监护仪、麻醉机1、麻醉机2、病人监护仪、便携式吸痰器、负压吸引泵、人流吸引器）保修期限符合采购需求，免费保修期3年得0分，在此基础上，保修期每增加1年得1分，最高得3分，没有说明不得分。</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对各投标人提供的售后服务方案（包括维护保养方案、应急维修时间、维修的及时性、安排的合理性等）是否完善具体，各阶段服务计划是否详尽进行综合评审： （1）售后服务方案（包括质保期、维护保养方案、应急维修时间、维修的及时性、安排的合理性等）方案详尽、具体，完全满足采购人需求，得8分； （2）售后服务方案（包括维护保养方案、应急维修时间、维修的及时性、安排的合理性等）方案完善、较具体，基本满足采购人需求，得3分； （3）售后服务方案（包括维护保养方案、应急维修时间、维修的及时性、安排的合理性等）方案有提供但不详细、不具体，服务内容及各阶段服务方案完整性有缺漏，得1分； （4）无提供不得分。</w:t>
            </w:r>
          </w:p>
        </w:tc>
      </w:tr>
      <w:tr>
        <w:tc>
          <w:tcPr>
            <w:tcW w:type="dxa" w:w="922"/>
            <w:gridSpan w:val="2"/>
            <w:vMerge/>
          </w:tcPr>
          <w:p/>
        </w:tc>
        <w:tc>
          <w:tcPr>
            <w:tcW w:type="dxa" w:w="2307"/>
          </w:tcPr>
          <w:p>
            <w:pPr>
              <w:pStyle w:val="null3"/>
              <w:jc w:val="left"/>
            </w:pPr>
            <w:r>
              <w:rPr/>
              <w:t>培训方案 (7.0分)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有图文详解及完整应对培训的，得7分； （2）投标人针对本项目为采购人提供有专人指导和简单上手的设备操作培训课程安排，有简单的课程及培训内容安排，对设备的操作过程中注意事项有基本操作指引，得3分； （3）投标人提供指导和培训课程安排简单含糊，课程及培训内容安排不明确，对操作培训含糊其辞，得1分； （4）不提供的不得分。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化学发光免疫（唐筛）分析仪、全自动毛细管电泳仪等医疗设备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商务部分24.0分</w:t>
            </w:r>
          </w:p>
          <w:p>
            <w:pPr>
              <w:pStyle w:val="null3"/>
            </w:pPr>
            <w:r>
              <w:rPr/>
              <w:t>技术部分46.0分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所投货物对技术参数要求中带▲号的重要参数的符合性 (22.0分)</w:t>
            </w:r>
          </w:p>
        </w:tc>
        <w:tc>
          <w:tcPr>
            <w:tcW w:type="dxa" w:w="5076"/>
          </w:tcPr>
          <w:p>
            <w:pPr>
              <w:pStyle w:val="null3"/>
              <w:jc w:val="left"/>
            </w:pPr>
            <w:r>
              <w:rPr/>
              <w:t>所投产品参数全部满足技术参数要求中带▲的重要参数，得22分；有1项带▲号的条款负偏离，得21分；有2项带▲号条款负偏离，得20分；带▲号的条款负偏离每增加1项，得分减少1分，以此类推，有21项带▲号的条款负偏离时，得1分。当带▲号的条款负偏离达到22项（含）以上得0.5分。 (注:技术条款中要求提供证明资料的，则投标文件应提供对应条款的证明资料，不提供不得分；②未要求提供证明资料的以投标人填写的技术和服务要求响应表为准)。</w:t>
            </w:r>
          </w:p>
        </w:tc>
      </w:tr>
      <w:tr>
        <w:tc>
          <w:tcPr>
            <w:tcW w:type="dxa" w:w="922"/>
            <w:gridSpan w:val="2"/>
            <w:vMerge/>
          </w:tcPr>
          <w:p/>
        </w:tc>
        <w:tc>
          <w:tcPr>
            <w:tcW w:type="dxa" w:w="2307"/>
          </w:tcPr>
          <w:p>
            <w:pPr>
              <w:pStyle w:val="null3"/>
              <w:jc w:val="left"/>
            </w:pPr>
            <w:r>
              <w:rPr/>
              <w:t>所投货物技术参数要求 (10.0分)</w:t>
            </w:r>
          </w:p>
        </w:tc>
        <w:tc>
          <w:tcPr>
            <w:tcW w:type="dxa" w:w="5076"/>
          </w:tcPr>
          <w:p>
            <w:pPr>
              <w:pStyle w:val="null3"/>
              <w:jc w:val="left"/>
            </w:pPr>
            <w:r>
              <w:rPr/>
              <w:t>完全满足技术参数要求中不带▲号的一般技术参数，得10分；有1项不带▲号的一般技术参数负偏离，得9.5分；有2项不带▲号的一般技术参数负偏离，得9分；不带▲号的一般技术参数负偏离每增加1项，得分减少0.5分，以此类推，不带▲号的一般技术参数负偏离达到19项时，得0.5分；当达到20项或以上时，得0.1分。 (注:技术条款中要求提供证明资料的，则投标文件应提供对应条款的证明资料，不提供不得分；②未要求提供证明资料的以投标人填写的技术和服务要求响应表为准)。</w:t>
            </w:r>
          </w:p>
        </w:tc>
      </w:tr>
      <w:tr>
        <w:tc>
          <w:tcPr>
            <w:tcW w:type="dxa" w:w="922"/>
            <w:gridSpan w:val="2"/>
            <w:vMerge/>
          </w:tcPr>
          <w:p/>
        </w:tc>
        <w:tc>
          <w:tcPr>
            <w:tcW w:type="dxa" w:w="2307"/>
          </w:tcPr>
          <w:p>
            <w:pPr>
              <w:pStyle w:val="null3"/>
              <w:jc w:val="left"/>
            </w:pPr>
            <w:r>
              <w:rPr/>
              <w:t>实施技术方案 (7.0分)</w:t>
            </w:r>
          </w:p>
        </w:tc>
        <w:tc>
          <w:tcPr>
            <w:tcW w:type="dxa" w:w="5076"/>
          </w:tcPr>
          <w:p>
            <w:pPr>
              <w:pStyle w:val="null3"/>
              <w:jc w:val="left"/>
            </w:pPr>
            <w:r>
              <w:rPr/>
              <w:t>根据各投标人提供的本项目实施技术方案（包含但不限于供货质量保证、总体管理安排、特殊情况处理机制等）进行评审： （1）方案全面、周到、细致，可操作性强，完全满足采购需求的，得7分； （2）方案基本可行，具有可操作性，满足采购需求的，得3分； （3）方案简单，可操作性不够，不能完全满足采购需求的，得1分； （4）无提供不得分。</w:t>
            </w:r>
          </w:p>
        </w:tc>
      </w:tr>
      <w:tr>
        <w:tc>
          <w:tcPr>
            <w:tcW w:type="dxa" w:w="922"/>
            <w:gridSpan w:val="2"/>
            <w:vMerge/>
          </w:tcPr>
          <w:p/>
        </w:tc>
        <w:tc>
          <w:tcPr>
            <w:tcW w:type="dxa" w:w="2307"/>
          </w:tcPr>
          <w:p>
            <w:pPr>
              <w:pStyle w:val="null3"/>
              <w:jc w:val="left"/>
            </w:pPr>
            <w:r>
              <w:rPr/>
              <w:t>突发事件应急方案 (7.0分)</w:t>
            </w:r>
          </w:p>
        </w:tc>
        <w:tc>
          <w:tcPr>
            <w:tcW w:type="dxa" w:w="5076"/>
          </w:tcPr>
          <w:p>
            <w:pPr>
              <w:pStyle w:val="null3"/>
              <w:jc w:val="left"/>
            </w:pPr>
            <w:r>
              <w:rPr/>
              <w:t>根据投标人提供的应急方案进行评审，包括但不限于事故报障响应时间、故障解决措施、应急措施、应急的配置及管理工具配置等方面进行评审： （1）应急方案完善、合理，服务响应快，应急的配置及管理工具配置充足，得7分； （2）应急方案较完善、较合理，服务响应较快，应急的配置及管理工具配置较充足，得3分； （3）应急方案完善性一般、合理性一般，服务响应及时性一般，应急的配置及管理工具配置不够充足，得1分； （4）无提供不得分。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(4.0分)</w:t>
            </w:r>
          </w:p>
        </w:tc>
        <w:tc>
          <w:tcPr>
            <w:tcW w:type="dxa" w:w="5076"/>
          </w:tcPr>
          <w:p>
            <w:pPr>
              <w:pStyle w:val="null3"/>
              <w:jc w:val="left"/>
            </w:pPr>
            <w:r>
              <w:rPr/>
              <w:t>评委会根据投标人2022年1月1日至今（以合同签订的日期为准）的同类项目业绩数量情况进行评分，每提供一个业绩得1分，本项最高得4分。 （同类业绩证明文件是中标/成交通知书或合同的复印件或扫描件（证明材料需加盖投标人公章），合同可以是提供关键页面，无提供或提供证明文件不全的不得分。中标/成交通知书是指组织招标投标活动的机构依据《招投标法》或《政府采购法》的规定向中标的投标人发出的告知其中标/成交的书面通知文件，无提供证明文件不得分）</w:t>
            </w:r>
          </w:p>
        </w:tc>
      </w:tr>
      <w:tr>
        <w:tc>
          <w:tcPr>
            <w:tcW w:type="dxa" w:w="922"/>
            <w:gridSpan w:val="2"/>
            <w:vMerge/>
          </w:tcPr>
          <w:p/>
        </w:tc>
        <w:tc>
          <w:tcPr>
            <w:tcW w:type="dxa" w:w="2307"/>
          </w:tcPr>
          <w:p>
            <w:pPr>
              <w:pStyle w:val="null3"/>
              <w:jc w:val="left"/>
            </w:pPr>
            <w:r>
              <w:rPr/>
              <w:t>商务条款的响应程度 (2.0分)</w:t>
            </w:r>
          </w:p>
        </w:tc>
        <w:tc>
          <w:tcPr>
            <w:tcW w:type="dxa" w:w="5076"/>
          </w:tcPr>
          <w:p>
            <w:pPr>
              <w:pStyle w:val="null3"/>
              <w:jc w:val="left"/>
            </w:pPr>
            <w:r>
              <w:rPr/>
              <w:t>完全响应商务条款（★条款除外）的得2分；有1项不满足得1.5分。有2项不满足得1分，有3项不满足得0.5分，当达到4项（含）以上时，得0.1分。</w:t>
            </w:r>
          </w:p>
        </w:tc>
      </w:tr>
      <w:tr>
        <w:tc>
          <w:tcPr>
            <w:tcW w:type="dxa" w:w="922"/>
            <w:gridSpan w:val="2"/>
            <w:vMerge/>
          </w:tcPr>
          <w:p/>
        </w:tc>
        <w:tc>
          <w:tcPr>
            <w:tcW w:type="dxa" w:w="2307"/>
          </w:tcPr>
          <w:p>
            <w:pPr>
              <w:pStyle w:val="null3"/>
              <w:jc w:val="left"/>
            </w:pPr>
            <w:r>
              <w:rPr/>
              <w:t>保修期限的响应 (3.0分)</w:t>
            </w:r>
          </w:p>
        </w:tc>
        <w:tc>
          <w:tcPr>
            <w:tcW w:type="dxa" w:w="5076"/>
          </w:tcPr>
          <w:p>
            <w:pPr>
              <w:pStyle w:val="null3"/>
              <w:jc w:val="left"/>
            </w:pPr>
            <w:r>
              <w:rPr/>
              <w:t>各投标人对本包所有设备保修期限说明进行评议及打分。（化学发光免疫（唐筛）分析仪、全自动毛细管电泳仪、多功能产床、多功能转运诊疗床、医用婴儿床、转运床、电动手术床、啫喱垫1、手术辅助照明灯、妇科检查床、啫喱垫2、低频超声综合治疗仪、生物反馈治疗仪）保修期限符合采购需求，免费保修期3年得0分，在此基础上，保修期每增加1年得1分，最高得3分，没有说明不得分。</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对各投标人提供的售后服务方案（包括维护保养方案、应急维修时间、维修的及时性、安排的合理性等）是否完善具体，各阶段服务计划是否详尽进行综合评审： （1）售后服务方案（包括维护保养方案、应急维修时间、维修的及时性、安排的合理性等）方案详尽、具体，完全满足采购人需求，得8分； （2）售后服务方案（包括维护保养方案、应急维修时间、维修的及时性、安排的合理性等）方案完善、较具体，基本满足采购人需求，得3分； （3）售后服务方案（包括维护保养方案、应急维修时间、维修的及时性、安排的合理性等）方案有提供但不详细、不具体，服务内容及各阶段服务方案完整性有缺漏，得1分； （4）无提供不得分。</w:t>
            </w:r>
          </w:p>
        </w:tc>
      </w:tr>
      <w:tr>
        <w:tc>
          <w:tcPr>
            <w:tcW w:type="dxa" w:w="922"/>
            <w:gridSpan w:val="2"/>
            <w:vMerge/>
          </w:tcPr>
          <w:p/>
        </w:tc>
        <w:tc>
          <w:tcPr>
            <w:tcW w:type="dxa" w:w="2307"/>
          </w:tcPr>
          <w:p>
            <w:pPr>
              <w:pStyle w:val="null3"/>
              <w:jc w:val="left"/>
            </w:pPr>
            <w:r>
              <w:rPr/>
              <w:t>培训方案 (7.0分)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有图文详解及完整应对培训的，得7分； （2）投标人针对本项目为采购人提供有专人指导和简单上手的设备操作培训课程安排，有简单的课程及培训内容安排，对设备的操作过程中注意事项有基本操作指引，得3分； （3）投标人提供指导和培训课程安排简单含糊，课程及培训内容安排不明确，对操作培训含糊其辞，得1分； （4）不提供的不得分。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jc w:val="both"/>
      </w:pPr>
      <w:r>
        <w:rPr>
          <w:b/>
        </w:rPr>
        <w:t xml:space="preserve"> </w:t>
      </w:r>
    </w:p>
    <w:p>
      <w:pPr>
        <w:pStyle w:val="null3"/>
        <w:jc w:val="center"/>
      </w:pPr>
      <w:r>
        <w:rPr>
          <w:sz w:val="28"/>
          <w:b/>
          <w:color w:val="222222"/>
          <w:shd w:fill="FFFFFF" w:val="clear"/>
        </w:rPr>
        <w:t>（注：本合同书仅为合同的供参考文本，合同签订双方可根据项目的具体要求进行修订）</w:t>
      </w:r>
    </w:p>
    <w:p>
      <w:pPr>
        <w:pStyle w:val="null3"/>
        <w:jc w:val="center"/>
      </w:pPr>
      <w:r>
        <w:rPr>
          <w:sz w:val="48"/>
          <w:b/>
          <w:color w:val="222222"/>
          <w:shd w:fill="FFFFFF" w:val="clear"/>
        </w:rPr>
        <w:t>合　同　书</w:t>
      </w:r>
    </w:p>
    <w:p>
      <w:pPr>
        <w:pStyle w:val="null3"/>
        <w:jc w:val="left"/>
      </w:pPr>
      <w:r>
        <w:rPr>
          <w:sz w:val="28"/>
          <w:color w:val="222222"/>
          <w:shd w:fill="FFFFFF" w:val="clear"/>
        </w:rPr>
        <w:t>采购计划编号：</w:t>
      </w:r>
    </w:p>
    <w:p>
      <w:pPr>
        <w:pStyle w:val="null3"/>
        <w:spacing w:before="150" w:after="150"/>
        <w:jc w:val="both"/>
      </w:pPr>
      <w:r>
        <w:rPr>
          <w:sz w:val="28"/>
          <w:color w:val="222222"/>
          <w:shd w:fill="FFFFFF" w:val="clear"/>
        </w:rPr>
        <w:t>项目编号：</w:t>
      </w:r>
    </w:p>
    <w:p>
      <w:pPr>
        <w:pStyle w:val="null3"/>
        <w:spacing w:before="150" w:after="150"/>
        <w:jc w:val="both"/>
      </w:pPr>
      <w:r>
        <w:rPr>
          <w:sz w:val="27"/>
          <w:color w:val="222222"/>
          <w:shd w:fill="FFFFFF" w:val="clear"/>
        </w:rPr>
        <w:t>项目名称：</w:t>
      </w:r>
    </w:p>
    <w:p>
      <w:pPr>
        <w:pStyle w:val="null3"/>
        <w:spacing w:before="150" w:after="150"/>
        <w:jc w:val="both"/>
      </w:pPr>
      <w:r>
        <w:rPr>
          <w:sz w:val="27"/>
          <w:color w:val="222222"/>
          <w:shd w:fill="FFFFFF" w:val="clear"/>
        </w:rPr>
        <w:t>包</w:t>
      </w:r>
      <w:r>
        <w:rPr>
          <w:sz w:val="27"/>
          <w:color w:val="222222"/>
          <w:shd w:fill="FFFFFF" w:val="clear"/>
        </w:rPr>
        <w:t>号</w:t>
      </w:r>
      <w:r>
        <w:rPr>
          <w:sz w:val="27"/>
          <w:color w:val="222222"/>
          <w:shd w:fill="FFFFFF" w:val="clear"/>
        </w:rPr>
        <w:t>:</w:t>
      </w:r>
    </w:p>
    <w:p>
      <w:pPr>
        <w:pStyle w:val="null3"/>
      </w:pPr>
      <w:r>
        <w:rPr>
          <w:sz w:val="20"/>
          <w:b/>
          <w:color w:val="222222"/>
          <w:shd w:fill="FFFFFF" w:val="clear"/>
        </w:rPr>
        <w:t>甲</w:t>
      </w:r>
      <w:r>
        <w:rPr>
          <w:b/>
        </w:rPr>
        <w:t xml:space="preserve">  </w:t>
      </w:r>
      <w:r>
        <w:rPr>
          <w:sz w:val="20"/>
          <w:b/>
          <w:color w:val="222222"/>
          <w:shd w:fill="FFFFFF" w:val="clear"/>
        </w:rPr>
        <w:t>方：</w:t>
      </w:r>
    </w:p>
    <w:p>
      <w:pPr>
        <w:pStyle w:val="null3"/>
      </w:pPr>
      <w:r>
        <w:rPr>
          <w:sz w:val="20"/>
          <w:b/>
          <w:color w:val="222222"/>
          <w:shd w:fill="FFFFFF" w:val="clear"/>
        </w:rPr>
        <w:t>统一社会信用代码：</w:t>
      </w:r>
    </w:p>
    <w:p>
      <w:pPr>
        <w:pStyle w:val="null3"/>
        <w:jc w:val="both"/>
      </w:pPr>
      <w:r>
        <w:rPr>
          <w:sz w:val="20"/>
          <w:color w:val="222222"/>
          <w:shd w:fill="FFFFFF" w:val="clear"/>
        </w:rPr>
        <w:t>电</w:t>
      </w:r>
      <w:r>
        <w:rPr/>
        <w:t xml:space="preserve">  </w:t>
      </w:r>
      <w:r>
        <w:rPr>
          <w:sz w:val="20"/>
          <w:color w:val="222222"/>
          <w:shd w:fill="FFFFFF" w:val="clear"/>
        </w:rPr>
        <w:t>话：　　传　　真：　　地　　址：</w:t>
      </w:r>
    </w:p>
    <w:p>
      <w:pPr>
        <w:pStyle w:val="null3"/>
        <w:jc w:val="both"/>
      </w:pPr>
      <w:r>
        <w:rPr>
          <w:sz w:val="20"/>
          <w:b/>
          <w:color w:val="222222"/>
          <w:shd w:fill="FFFFFF" w:val="clear"/>
        </w:rPr>
        <w:t>乙</w:t>
      </w:r>
      <w:r>
        <w:rPr>
          <w:b/>
        </w:rPr>
        <w:t xml:space="preserve">  </w:t>
      </w:r>
      <w:r>
        <w:rPr>
          <w:sz w:val="20"/>
          <w:b/>
          <w:color w:val="222222"/>
          <w:shd w:fill="FFFFFF" w:val="clear"/>
        </w:rPr>
        <w:t>方：</w:t>
      </w:r>
    </w:p>
    <w:p>
      <w:pPr>
        <w:pStyle w:val="null3"/>
        <w:jc w:val="left"/>
      </w:pPr>
      <w:r>
        <w:rPr>
          <w:sz w:val="20"/>
          <w:b/>
          <w:color w:val="222222"/>
          <w:shd w:fill="FFFFFF" w:val="clear"/>
        </w:rPr>
        <w:t>统一社会信用代码：</w:t>
      </w:r>
    </w:p>
    <w:p>
      <w:pPr>
        <w:pStyle w:val="null3"/>
        <w:jc w:val="both"/>
      </w:pPr>
      <w:r>
        <w:rPr>
          <w:sz w:val="20"/>
          <w:color w:val="222222"/>
          <w:shd w:fill="FFFFFF" w:val="clear"/>
        </w:rPr>
        <w:t>电</w:t>
      </w:r>
      <w:r>
        <w:rPr/>
        <w:t xml:space="preserve">  </w:t>
      </w:r>
      <w:r>
        <w:rPr>
          <w:sz w:val="20"/>
          <w:color w:val="222222"/>
          <w:shd w:fill="FFFFFF" w:val="clear"/>
        </w:rPr>
        <w:t>话：　　传　　真：　　地　　址：</w:t>
      </w:r>
    </w:p>
    <w:p>
      <w:pPr>
        <w:pStyle w:val="null3"/>
        <w:ind w:firstLine="480"/>
        <w:jc w:val="both"/>
      </w:pPr>
      <w:r>
        <w:rPr>
          <w:sz w:val="20"/>
          <w:color w:val="222222"/>
          <w:shd w:fill="FFFFFF" w:val="clear"/>
        </w:rPr>
        <w:t>根据</w:t>
      </w:r>
      <w:r>
        <w:rPr>
          <w:sz w:val="20"/>
          <w:color w:val="222222"/>
          <w:u w:val="single"/>
          <w:shd w:fill="FFFFFF" w:val="clear"/>
        </w:rPr>
        <w:t xml:space="preserve">              </w:t>
      </w:r>
      <w:r>
        <w:rPr>
          <w:sz w:val="20"/>
          <w:color w:val="222222"/>
          <w:u w:val="single"/>
          <w:shd w:fill="FFFFFF" w:val="clear"/>
        </w:rPr>
        <w:t>项目</w:t>
      </w:r>
      <w:r>
        <w:rPr>
          <w:sz w:val="20"/>
          <w:color w:val="222222"/>
          <w:shd w:fill="FFFFFF" w:val="clear"/>
        </w:rPr>
        <w:t>的采购结果，按照《中华人民共和国政府采购法》、《中华人民共和国民法典</w:t>
      </w:r>
      <w:r>
        <w:rPr>
          <w:sz w:val="20"/>
          <w:color w:val="222222"/>
          <w:shd w:fill="FFFFFF" w:val="clear"/>
        </w:rPr>
        <w:t>(</w:t>
      </w:r>
      <w:r>
        <w:rPr>
          <w:sz w:val="20"/>
          <w:color w:val="222222"/>
          <w:shd w:fill="FFFFFF" w:val="clear"/>
        </w:rPr>
        <w:t>合同编</w:t>
      </w:r>
      <w:r>
        <w:rPr>
          <w:sz w:val="20"/>
          <w:color w:val="222222"/>
          <w:shd w:fill="FFFFFF" w:val="clear"/>
        </w:rPr>
        <w:t>)</w:t>
      </w:r>
      <w:r>
        <w:rPr>
          <w:sz w:val="20"/>
          <w:color w:val="222222"/>
          <w:shd w:fill="FFFFFF" w:val="clear"/>
        </w:rPr>
        <w:t>》的规定，经双方协商，本着平等互利和诚实信用的原则，一致同意签订本合同如下。</w:t>
      </w:r>
    </w:p>
    <w:p>
      <w:pPr>
        <w:pStyle w:val="null3"/>
        <w:jc w:val="both"/>
      </w:pPr>
      <w:r>
        <w:rPr>
          <w:sz w:val="20"/>
          <w:b/>
          <w:color w:val="222222"/>
          <w:shd w:fill="FFFFFF" w:val="clear"/>
        </w:rPr>
        <w:t>一、货物内容</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784"/>
        <w:gridCol w:w="4055"/>
        <w:gridCol w:w="784"/>
        <w:gridCol w:w="528"/>
        <w:gridCol w:w="528"/>
        <w:gridCol w:w="814"/>
        <w:gridCol w:w="814"/>
      </w:tblGrid>
      <w:tr>
        <w:tc>
          <w:tcPr>
            <w:tcW w:type="dxa" w:w="784"/>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both"/>
            </w:pPr>
            <w:r>
              <w:rPr>
                <w:sz w:val="20"/>
              </w:rPr>
              <w:t>名称</w:t>
            </w:r>
          </w:p>
        </w:tc>
        <w:tc>
          <w:tcPr>
            <w:tcW w:type="dxa" w:w="4055"/>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0"/>
              </w:rPr>
              <w:t>品牌、规格、标准</w:t>
            </w:r>
            <w:r>
              <w:rPr>
                <w:sz w:val="20"/>
              </w:rPr>
              <w:t>/</w:t>
            </w:r>
            <w:r>
              <w:rPr>
                <w:sz w:val="20"/>
              </w:rPr>
              <w:t>主要服务内容</w:t>
            </w:r>
          </w:p>
        </w:tc>
        <w:tc>
          <w:tcPr>
            <w:tcW w:type="dxa" w:w="784"/>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both"/>
            </w:pPr>
            <w:r>
              <w:rPr>
                <w:sz w:val="20"/>
              </w:rPr>
              <w:t>生产厂家</w:t>
            </w:r>
          </w:p>
        </w:tc>
        <w:tc>
          <w:tcPr>
            <w:tcW w:type="dxa" w:w="528"/>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0"/>
              </w:rPr>
              <w:t>数量</w:t>
            </w:r>
          </w:p>
        </w:tc>
        <w:tc>
          <w:tcPr>
            <w:tcW w:type="dxa" w:w="528"/>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0"/>
              </w:rPr>
              <w:t>单位</w:t>
            </w:r>
          </w:p>
        </w:tc>
        <w:tc>
          <w:tcPr>
            <w:tcW w:type="dxa" w:w="814"/>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0"/>
              </w:rPr>
              <w:t>单价</w:t>
            </w:r>
          </w:p>
          <w:p>
            <w:pPr>
              <w:pStyle w:val="null3"/>
              <w:jc w:val="center"/>
            </w:pPr>
            <w:r>
              <w:rPr>
                <w:sz w:val="20"/>
              </w:rPr>
              <w:t>（元）</w:t>
            </w:r>
          </w:p>
        </w:tc>
        <w:tc>
          <w:tcPr>
            <w:tcW w:type="dxa" w:w="814"/>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0"/>
              </w:rPr>
              <w:t>金额</w:t>
            </w:r>
          </w:p>
          <w:p>
            <w:pPr>
              <w:pStyle w:val="null3"/>
              <w:jc w:val="center"/>
            </w:pPr>
            <w:r>
              <w:rPr>
                <w:sz w:val="20"/>
              </w:rPr>
              <w:t>（元）</w:t>
            </w:r>
          </w:p>
        </w:tc>
      </w:tr>
      <w:tr>
        <w:tc>
          <w:tcPr>
            <w:tcW w:type="dxa" w:w="784"/>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p>
        </w:tc>
        <w:tc>
          <w:tcPr>
            <w:tcW w:type="dxa" w:w="40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78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528"/>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528"/>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1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1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784"/>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40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78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528"/>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528"/>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1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1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784"/>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40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78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528"/>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528"/>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1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1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784"/>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40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78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528"/>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528"/>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1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1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784"/>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40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78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528"/>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528"/>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1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1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7493"/>
            <w:gridSpan w:val="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0"/>
              </w:rPr>
              <w:t>合计：人民币大写：</w:t>
            </w:r>
            <w:r>
              <w:rPr>
                <w:sz w:val="20"/>
              </w:rPr>
              <w:t>**</w:t>
            </w:r>
            <w:r>
              <w:rPr>
                <w:sz w:val="20"/>
              </w:rPr>
              <w:t>元整</w:t>
            </w:r>
          </w:p>
        </w:tc>
        <w:tc>
          <w:tcPr>
            <w:tcW w:type="dxa" w:w="81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0"/>
              </w:rPr>
              <w:t>¥</w:t>
            </w:r>
            <w:r>
              <w:rPr>
                <w:sz w:val="20"/>
              </w:rPr>
              <w:t>：</w:t>
            </w:r>
          </w:p>
        </w:tc>
      </w:tr>
      <w:tr>
        <w:tc>
          <w:tcPr>
            <w:tcW w:type="dxa" w:w="784"/>
            <w:tcBorders>
              <w:top w:val="none" w:color="000000" w:sz="4"/>
              <w:left w:val="single" w:color="000000" w:sz="4"/>
              <w:bottom w:val="single" w:color="000000" w:sz="4"/>
              <w:right w:val="single" w:color="000000" w:sz="4"/>
            </w:tcBorders>
            <w:tcMar>
              <w:top w:type="dxa" w:w="90"/>
              <w:left w:type="dxa" w:w="0"/>
              <w:bottom w:type="dxa" w:w="90"/>
              <w:right w:type="dxa" w:w="0"/>
            </w:tcMar>
            <w:vAlign w:val="top"/>
          </w:tcPr>
          <w:p>
            <w:pPr>
              <w:pStyle w:val="null3"/>
              <w:jc w:val="both"/>
            </w:pPr>
          </w:p>
        </w:tc>
        <w:tc>
          <w:tcPr>
            <w:tcW w:type="dxa" w:w="4055"/>
            <w:tcBorders>
              <w:top w:val="none" w:color="000000" w:sz="4"/>
              <w:left w:val="none" w:color="000000" w:sz="4"/>
              <w:bottom w:val="single" w:color="000000" w:sz="4"/>
              <w:right w:val="single" w:color="000000" w:sz="4"/>
            </w:tcBorders>
            <w:tcMar>
              <w:top w:type="dxa" w:w="90"/>
              <w:left w:type="dxa" w:w="0"/>
              <w:bottom w:type="dxa" w:w="90"/>
              <w:right w:type="dxa" w:w="0"/>
            </w:tcMar>
            <w:vAlign w:val="top"/>
          </w:tcPr>
          <w:p/>
        </w:tc>
        <w:tc>
          <w:tcPr>
            <w:tcW w:type="dxa" w:w="784"/>
            <w:tcBorders>
              <w:top w:val="single" w:color="000000" w:sz="4"/>
              <w:left w:val="none" w:color="000000" w:sz="4"/>
              <w:bottom w:val="single" w:color="000000" w:sz="4"/>
              <w:right w:val="single" w:color="000000" w:sz="4"/>
            </w:tcBorders>
            <w:tcMar>
              <w:top w:type="dxa" w:w="90"/>
              <w:left w:type="dxa" w:w="0"/>
              <w:bottom w:type="dxa" w:w="90"/>
              <w:right w:type="dxa" w:w="0"/>
            </w:tcMar>
            <w:vAlign w:val="top"/>
          </w:tcPr>
          <w:p/>
        </w:tc>
        <w:tc>
          <w:tcPr>
            <w:tcW w:type="dxa" w:w="528"/>
            <w:tcBorders>
              <w:top w:val="single" w:color="000000" w:sz="4"/>
              <w:left w:val="none" w:color="000000" w:sz="4"/>
              <w:bottom w:val="single" w:color="000000" w:sz="4"/>
              <w:right w:val="single" w:color="000000" w:sz="4"/>
            </w:tcBorders>
            <w:tcMar>
              <w:top w:type="dxa" w:w="90"/>
              <w:left w:type="dxa" w:w="0"/>
              <w:bottom w:type="dxa" w:w="90"/>
              <w:right w:type="dxa" w:w="0"/>
            </w:tcMar>
            <w:vAlign w:val="top"/>
          </w:tcPr>
          <w:p/>
        </w:tc>
        <w:tc>
          <w:tcPr>
            <w:tcW w:type="dxa" w:w="528"/>
            <w:tcBorders>
              <w:top w:val="single" w:color="000000" w:sz="4"/>
              <w:left w:val="none" w:color="000000" w:sz="4"/>
              <w:bottom w:val="single" w:color="000000" w:sz="4"/>
              <w:right w:val="single" w:color="000000" w:sz="4"/>
            </w:tcBorders>
            <w:tcMar>
              <w:top w:type="dxa" w:w="90"/>
              <w:left w:type="dxa" w:w="0"/>
              <w:bottom w:type="dxa" w:w="90"/>
              <w:right w:type="dxa" w:w="0"/>
            </w:tcMar>
            <w:vAlign w:val="top"/>
          </w:tcPr>
          <w:p/>
        </w:tc>
        <w:tc>
          <w:tcPr>
            <w:tcW w:type="dxa" w:w="814"/>
            <w:tcBorders>
              <w:top w:val="single" w:color="000000" w:sz="4"/>
              <w:left w:val="none" w:color="000000" w:sz="4"/>
              <w:bottom w:val="single" w:color="000000" w:sz="4"/>
              <w:right w:val="single" w:color="000000" w:sz="4"/>
            </w:tcBorders>
            <w:tcMar>
              <w:top w:type="dxa" w:w="90"/>
              <w:left w:type="dxa" w:w="0"/>
              <w:bottom w:type="dxa" w:w="90"/>
              <w:right w:type="dxa" w:w="0"/>
            </w:tcMar>
            <w:vAlign w:val="top"/>
          </w:tcPr>
          <w:p/>
        </w:tc>
        <w:tc>
          <w:tcPr>
            <w:tcW w:type="dxa" w:w="814"/>
            <w:tcBorders>
              <w:top w:val="single" w:color="000000" w:sz="4"/>
              <w:left w:val="none" w:color="000000" w:sz="4"/>
              <w:bottom w:val="single" w:color="000000" w:sz="4"/>
              <w:right w:val="single" w:color="000000" w:sz="4"/>
            </w:tcBorders>
            <w:tcMar>
              <w:top w:type="dxa" w:w="90"/>
              <w:left w:type="dxa" w:w="0"/>
              <w:bottom w:type="dxa" w:w="90"/>
              <w:right w:type="dxa" w:w="0"/>
            </w:tcMar>
            <w:vAlign w:val="top"/>
          </w:tcPr>
          <w:p/>
        </w:tc>
      </w:tr>
    </w:tbl>
    <w:p>
      <w:pPr>
        <w:pStyle w:val="null3"/>
        <w:jc w:val="both"/>
      </w:pPr>
      <w:r>
        <w:rPr>
          <w:sz w:val="20"/>
          <w:color w:val="222222"/>
          <w:shd w:fill="FFFFFF" w:val="clear"/>
        </w:rPr>
        <w:t>合同总额包括乙方设计、安装、随机零配件、标配工具、运输保险、调试、培训、质保期服务、各项税费及合同实施过程中不可预见费用等。</w:t>
      </w:r>
    </w:p>
    <w:p>
      <w:pPr>
        <w:pStyle w:val="null3"/>
        <w:ind w:firstLine="480"/>
        <w:jc w:val="both"/>
      </w:pPr>
      <w:r>
        <w:rPr>
          <w:sz w:val="20"/>
          <w:color w:val="222222"/>
          <w:shd w:fill="FFFFFF" w:val="clear"/>
        </w:rPr>
        <w:t>注：货物名称内容必须与投标文件中货物名称内容一致。</w:t>
      </w:r>
    </w:p>
    <w:p>
      <w:pPr>
        <w:pStyle w:val="null3"/>
        <w:jc w:val="both"/>
      </w:pPr>
      <w:r>
        <w:rPr>
          <w:sz w:val="20"/>
          <w:b/>
          <w:color w:val="222222"/>
          <w:shd w:fill="FFFFFF" w:val="clear"/>
        </w:rPr>
        <w:t>二、合同金额</w:t>
      </w:r>
    </w:p>
    <w:p>
      <w:pPr>
        <w:pStyle w:val="null3"/>
        <w:ind w:firstLine="480"/>
        <w:jc w:val="both"/>
      </w:pPr>
      <w:r>
        <w:rPr>
          <w:sz w:val="20"/>
          <w:color w:val="222222"/>
          <w:shd w:fill="FFFFFF" w:val="clear"/>
        </w:rPr>
        <w:t>合同金额为（大写）：</w:t>
      </w:r>
      <w:r>
        <w:rPr>
          <w:sz w:val="20"/>
          <w:color w:val="222222"/>
          <w:shd w:fill="FFFFFF" w:val="clear"/>
        </w:rPr>
        <w:t>_________________</w:t>
      </w:r>
      <w:r>
        <w:rPr>
          <w:sz w:val="20"/>
          <w:color w:val="222222"/>
          <w:shd w:fill="FFFFFF" w:val="clear"/>
        </w:rPr>
        <w:t>元（</w:t>
      </w:r>
      <w:r>
        <w:rPr>
          <w:sz w:val="20"/>
          <w:shd w:fill="FFFFFF" w:val="clear"/>
        </w:rPr>
        <w:t>¥</w:t>
      </w:r>
      <w:r>
        <w:rPr>
          <w:sz w:val="20"/>
          <w:color w:val="222222"/>
          <w:shd w:fill="FFFFFF" w:val="clear"/>
        </w:rPr>
        <w:t>_______________</w:t>
      </w:r>
      <w:r>
        <w:rPr>
          <w:sz w:val="20"/>
          <w:color w:val="222222"/>
          <w:shd w:fill="FFFFFF" w:val="clear"/>
        </w:rPr>
        <w:t>元）人民币。</w:t>
      </w:r>
    </w:p>
    <w:p>
      <w:pPr>
        <w:pStyle w:val="null3"/>
        <w:jc w:val="both"/>
      </w:pPr>
      <w:r>
        <w:rPr>
          <w:sz w:val="20"/>
          <w:b/>
          <w:color w:val="222222"/>
          <w:shd w:fill="FFFFFF" w:val="clear"/>
        </w:rPr>
        <w:t>三、设备要求</w:t>
      </w:r>
    </w:p>
    <w:p>
      <w:pPr>
        <w:pStyle w:val="null3"/>
        <w:ind w:firstLine="480"/>
        <w:jc w:val="both"/>
      </w:pPr>
      <w:r>
        <w:rPr>
          <w:sz w:val="20"/>
          <w:color w:val="222222"/>
          <w:shd w:fill="FFFFFF" w:val="clear"/>
        </w:rPr>
        <w:t>1.</w:t>
      </w:r>
      <w:r>
        <w:rPr>
          <w:sz w:val="20"/>
          <w:color w:val="222222"/>
          <w:shd w:fill="FFFFFF" w:val="clear"/>
        </w:rPr>
        <w:t>货物为原制造商制造的全新产品，整机无污染，无侵权行为、表面无划损、无任何缺陷隐患，在中国境内可依常规安全合法使用。</w:t>
      </w:r>
    </w:p>
    <w:p>
      <w:pPr>
        <w:pStyle w:val="null3"/>
        <w:ind w:firstLine="480"/>
        <w:jc w:val="both"/>
      </w:pPr>
      <w:r>
        <w:rPr>
          <w:sz w:val="20"/>
          <w:color w:val="222222"/>
          <w:shd w:fill="FFFFFF" w:val="clear"/>
        </w:rPr>
        <w:t>2.</w:t>
      </w:r>
      <w:r>
        <w:rPr>
          <w:sz w:val="20"/>
          <w:color w:val="222222"/>
          <w:shd w:fill="FFFFFF" w:val="clear"/>
        </w:rPr>
        <w:t>设备出厂时间要求：交货设备须为最新出厂的设备，设备到货日期距生产日期：本国产品≤</w:t>
      </w:r>
      <w:r>
        <w:rPr>
          <w:sz w:val="20"/>
          <w:color w:val="222222"/>
          <w:shd w:fill="FFFFFF" w:val="clear"/>
        </w:rPr>
        <w:t>6</w:t>
      </w:r>
      <w:r>
        <w:rPr>
          <w:sz w:val="20"/>
          <w:color w:val="222222"/>
          <w:shd w:fill="FFFFFF" w:val="clear"/>
        </w:rPr>
        <w:t>个月。</w:t>
      </w:r>
    </w:p>
    <w:p>
      <w:pPr>
        <w:pStyle w:val="null3"/>
        <w:ind w:firstLine="480"/>
        <w:jc w:val="both"/>
      </w:pPr>
      <w:r>
        <w:rPr>
          <w:sz w:val="20"/>
          <w:color w:val="222222"/>
          <w:shd w:fill="FFFFFF" w:val="clear"/>
        </w:rPr>
        <w:t>3.</w:t>
      </w:r>
      <w:r>
        <w:rPr>
          <w:sz w:val="20"/>
          <w:color w:val="222222"/>
          <w:shd w:fill="FFFFFF" w:val="clear"/>
        </w:rPr>
        <w:t>供货要求：（</w:t>
      </w:r>
      <w:r>
        <w:rPr>
          <w:sz w:val="20"/>
          <w:color w:val="222222"/>
          <w:shd w:fill="FFFFFF" w:val="clear"/>
        </w:rPr>
        <w:t>1</w:t>
      </w:r>
      <w:r>
        <w:rPr>
          <w:sz w:val="20"/>
          <w:color w:val="222222"/>
          <w:shd w:fill="FFFFFF" w:val="clear"/>
        </w:rPr>
        <w:t>）权利保证：乙方应保证提供给甲方的产品或产品任何部分非他人所有或与他人共有，未设有抵押权、租赁权，未侵犯他人的专利权、版权、商标权等知识产权。一旦出现侵权，乙方应承担全部责任，包括甲方受到的损失以及维护自身权益而产生的支出（如：律师费、诉讼费等）。（</w:t>
      </w:r>
      <w:r>
        <w:rPr>
          <w:sz w:val="20"/>
          <w:color w:val="222222"/>
          <w:shd w:fill="FFFFFF" w:val="clear"/>
        </w:rPr>
        <w:t>2</w:t>
      </w:r>
      <w:r>
        <w:rPr>
          <w:sz w:val="20"/>
          <w:color w:val="222222"/>
          <w:shd w:fill="FFFFFF" w:val="clear"/>
        </w:rPr>
        <w:t>）供应的产品为原厂商未启封全新包装，序列号、包装箱号与出厂批号一致，并可追索查阅。</w:t>
      </w:r>
    </w:p>
    <w:p>
      <w:pPr>
        <w:pStyle w:val="null3"/>
        <w:ind w:firstLine="480"/>
        <w:jc w:val="both"/>
      </w:pPr>
      <w:r>
        <w:rPr>
          <w:sz w:val="20"/>
          <w:color w:val="222222"/>
          <w:shd w:fill="FFFFFF" w:val="clear"/>
        </w:rPr>
        <w:t>4.</w:t>
      </w:r>
      <w:r>
        <w:rPr>
          <w:sz w:val="20"/>
          <w:color w:val="222222"/>
          <w:shd w:fill="FFFFFF" w:val="clear"/>
        </w:rPr>
        <w:t>计量校准：按照国家、省市相关规范及行业相关标准要求，如需进行计量校准（包括强制检定器具、以及非强制检定器具，检定依据《中华人民共和国计量法》及其实施细则等法律法规执行）的设备及附属设施，需由第三方专业机构进行计量校准及相关检测，相关检测费用由乙方承担。</w:t>
      </w:r>
    </w:p>
    <w:p>
      <w:pPr>
        <w:pStyle w:val="null3"/>
        <w:ind w:firstLine="480"/>
        <w:jc w:val="both"/>
      </w:pPr>
      <w:r>
        <w:rPr>
          <w:sz w:val="20"/>
          <w:color w:val="222222"/>
          <w:shd w:fill="FFFFFF" w:val="clear"/>
        </w:rPr>
        <w:t>5.</w:t>
      </w:r>
      <w:r>
        <w:rPr>
          <w:sz w:val="20"/>
          <w:color w:val="222222"/>
          <w:shd w:fill="FFFFFF" w:val="clear"/>
        </w:rPr>
        <w:t>软件更新升级：设备保修期内根据厂家发布的最新版本软件随时更新升级，相关费用由乙方承担。</w:t>
      </w:r>
    </w:p>
    <w:p>
      <w:pPr>
        <w:pStyle w:val="null3"/>
        <w:jc w:val="both"/>
      </w:pPr>
      <w:r>
        <w:rPr>
          <w:sz w:val="20"/>
          <w:b/>
          <w:color w:val="222222"/>
          <w:shd w:fill="FFFFFF" w:val="clear"/>
        </w:rPr>
        <w:t>四、交货期、交货方式及交货地点</w:t>
      </w:r>
    </w:p>
    <w:p>
      <w:pPr>
        <w:pStyle w:val="null3"/>
        <w:ind w:firstLine="480"/>
        <w:jc w:val="both"/>
      </w:pPr>
      <w:r>
        <w:rPr>
          <w:sz w:val="20"/>
          <w:color w:val="222222"/>
          <w:shd w:fill="FFFFFF" w:val="clear"/>
        </w:rPr>
        <w:t>1.</w:t>
      </w:r>
      <w:r>
        <w:rPr>
          <w:sz w:val="20"/>
          <w:color w:val="222222"/>
          <w:shd w:fill="FFFFFF" w:val="clear"/>
        </w:rPr>
        <w:t>交货期：签订合同后</w:t>
      </w:r>
      <w:r>
        <w:rPr>
          <w:sz w:val="20"/>
          <w:color w:val="222222"/>
          <w:shd w:fill="FFFFFF" w:val="clear"/>
        </w:rPr>
        <w:t>60</w:t>
      </w:r>
      <w:r>
        <w:rPr>
          <w:sz w:val="20"/>
          <w:color w:val="222222"/>
          <w:shd w:fill="FFFFFF" w:val="clear"/>
        </w:rPr>
        <w:t>日历天内</w:t>
      </w:r>
    </w:p>
    <w:p>
      <w:pPr>
        <w:pStyle w:val="null3"/>
        <w:ind w:firstLine="480"/>
        <w:jc w:val="both"/>
      </w:pPr>
      <w:r>
        <w:rPr>
          <w:sz w:val="20"/>
          <w:color w:val="222222"/>
          <w:shd w:fill="FFFFFF" w:val="clear"/>
        </w:rPr>
        <w:t>2.</w:t>
      </w:r>
      <w:r>
        <w:rPr>
          <w:sz w:val="20"/>
          <w:color w:val="222222"/>
          <w:shd w:fill="FFFFFF" w:val="clear"/>
        </w:rPr>
        <w:t>交货方式：</w:t>
      </w:r>
    </w:p>
    <w:p>
      <w:pPr>
        <w:pStyle w:val="null3"/>
        <w:ind w:firstLine="480"/>
        <w:jc w:val="both"/>
      </w:pPr>
      <w:r>
        <w:rPr>
          <w:sz w:val="20"/>
          <w:color w:val="222222"/>
          <w:shd w:fill="FFFFFF" w:val="clear"/>
        </w:rPr>
        <w:t>3.</w:t>
      </w:r>
      <w:r>
        <w:rPr>
          <w:sz w:val="20"/>
          <w:color w:val="222222"/>
          <w:shd w:fill="FFFFFF" w:val="clear"/>
        </w:rPr>
        <w:t>交货地点：</w:t>
      </w:r>
    </w:p>
    <w:p>
      <w:pPr>
        <w:pStyle w:val="null3"/>
        <w:jc w:val="both"/>
      </w:pPr>
      <w:r>
        <w:rPr>
          <w:sz w:val="20"/>
          <w:b/>
          <w:color w:val="222222"/>
          <w:shd w:fill="FFFFFF" w:val="clear"/>
        </w:rPr>
        <w:t>五、付款方式</w:t>
      </w:r>
    </w:p>
    <w:p>
      <w:pPr>
        <w:pStyle w:val="null3"/>
        <w:ind w:firstLine="480"/>
        <w:jc w:val="both"/>
      </w:pPr>
      <w:r>
        <w:rPr>
          <w:sz w:val="20"/>
          <w:color w:val="222222"/>
          <w:shd w:fill="FFFFFF" w:val="clear"/>
        </w:rPr>
        <w:t>（</w:t>
      </w:r>
      <w:r>
        <w:rPr>
          <w:sz w:val="20"/>
          <w:color w:val="222222"/>
          <w:shd w:fill="FFFFFF" w:val="clear"/>
        </w:rPr>
        <w:t>1</w:t>
      </w:r>
      <w:r>
        <w:rPr>
          <w:sz w:val="20"/>
          <w:color w:val="222222"/>
          <w:shd w:fill="FFFFFF" w:val="clear"/>
        </w:rPr>
        <w:t>）合同签订后，全部货物到现场完成安装、调试后安排验收，经验收合格且乙方向甲方提供合法有效的税务发票后三个月内甲方向乙方支付合同总价的</w:t>
      </w:r>
      <w:r>
        <w:rPr>
          <w:sz w:val="20"/>
          <w:color w:val="222222"/>
          <w:shd w:fill="FFFFFF" w:val="clear"/>
        </w:rPr>
        <w:t>100%</w:t>
      </w:r>
      <w:r>
        <w:rPr>
          <w:sz w:val="20"/>
          <w:color w:val="222222"/>
          <w:shd w:fill="FFFFFF" w:val="clear"/>
        </w:rPr>
        <w:t>。中小企业按相关文件规定付款。</w:t>
      </w:r>
    </w:p>
    <w:p>
      <w:pPr>
        <w:pStyle w:val="null3"/>
        <w:ind w:firstLine="480"/>
        <w:jc w:val="both"/>
      </w:pPr>
      <w:r>
        <w:rPr>
          <w:sz w:val="20"/>
          <w:color w:val="222222"/>
          <w:shd w:fill="FFFFFF" w:val="clear"/>
        </w:rPr>
        <w:t>（</w:t>
      </w:r>
      <w:r>
        <w:rPr>
          <w:sz w:val="20"/>
          <w:color w:val="222222"/>
          <w:shd w:fill="FFFFFF" w:val="clear"/>
        </w:rPr>
        <w:t>2</w:t>
      </w:r>
      <w:r>
        <w:rPr>
          <w:sz w:val="20"/>
          <w:color w:val="222222"/>
          <w:shd w:fill="FFFFFF" w:val="clear"/>
        </w:rPr>
        <w:t>）若乙方属中小企业（响应时需提供《中小企业声明函》，则按照《广东省政府采购促进中小企业发展实施细则》的要求进行支付。</w:t>
      </w:r>
    </w:p>
    <w:p>
      <w:pPr>
        <w:pStyle w:val="null3"/>
        <w:ind w:firstLine="480"/>
        <w:jc w:val="both"/>
      </w:pPr>
      <w:r>
        <w:rPr>
          <w:sz w:val="20"/>
          <w:color w:val="222222"/>
          <w:shd w:fill="FFFFFF" w:val="clear"/>
        </w:rPr>
        <w:t>（</w:t>
      </w:r>
      <w:r>
        <w:rPr>
          <w:sz w:val="20"/>
          <w:color w:val="222222"/>
          <w:shd w:fill="FFFFFF" w:val="clear"/>
        </w:rPr>
        <w:t>3</w:t>
      </w:r>
      <w:r>
        <w:rPr>
          <w:sz w:val="20"/>
          <w:color w:val="222222"/>
          <w:shd w:fill="FFFFFF" w:val="clear"/>
        </w:rPr>
        <w:t>）以上付款时间指以乙方提供合法合规发票为前提，如因乙方发票未按期提供或发票不合规等原因，甲方有权延期付款，由乙方承担由此造成的一切损失。</w:t>
      </w:r>
    </w:p>
    <w:p>
      <w:pPr>
        <w:pStyle w:val="null3"/>
        <w:jc w:val="both"/>
      </w:pPr>
      <w:r>
        <w:rPr>
          <w:sz w:val="20"/>
          <w:b/>
          <w:color w:val="222222"/>
          <w:shd w:fill="FFFFFF" w:val="clear"/>
        </w:rPr>
        <w:t>六、质保期及售后服务要求</w:t>
      </w:r>
    </w:p>
    <w:p>
      <w:pPr>
        <w:pStyle w:val="null3"/>
        <w:ind w:firstLine="480"/>
        <w:jc w:val="both"/>
      </w:pPr>
      <w:r>
        <w:rPr>
          <w:sz w:val="20"/>
          <w:color w:val="222222"/>
          <w:shd w:fill="FFFFFF" w:val="clear"/>
        </w:rPr>
        <w:t>1.</w:t>
      </w:r>
      <w:r>
        <w:rPr>
          <w:sz w:val="20"/>
          <w:color w:val="222222"/>
          <w:shd w:fill="FFFFFF" w:val="clear"/>
        </w:rPr>
        <w:t>质保期自设备安装调试完毕、双方验收合格之日起计算，</w:t>
      </w:r>
      <w:r>
        <w:rPr>
          <w:sz w:val="20"/>
          <w:color w:val="222222"/>
          <w:shd w:fill="FFFFFF" w:val="clear"/>
        </w:rPr>
        <w:t>本合同的质量保证期（简称</w:t>
      </w:r>
      <w:r>
        <w:rPr>
          <w:sz w:val="20"/>
          <w:color w:val="222222"/>
          <w:shd w:fill="FFFFFF" w:val="clear"/>
        </w:rPr>
        <w:t>“质保期”）为</w:t>
      </w:r>
      <w:r>
        <w:rPr>
          <w:u w:val="single"/>
        </w:rPr>
        <w:t xml:space="preserve">     </w:t>
      </w:r>
      <w:r>
        <w:rPr>
          <w:sz w:val="20"/>
          <w:color w:val="222222"/>
          <w:shd w:fill="FFFFFF" w:val="clear"/>
        </w:rPr>
        <w:t>年，质保期内乙方对所供货物实行包修、包换、包退及合同约定的其它事项，期满后可同时提供终身</w:t>
      </w:r>
      <w:r>
        <w:rPr>
          <w:sz w:val="20"/>
          <w:color w:val="222222"/>
          <w:shd w:fill="FFFFFF" w:val="clear"/>
        </w:rPr>
        <w:t>(</w:t>
      </w:r>
      <w:r>
        <w:rPr>
          <w:sz w:val="20"/>
          <w:color w:val="222222"/>
          <w:shd w:fill="FFFFFF" w:val="clear"/>
        </w:rPr>
        <w:t>免费</w:t>
      </w:r>
      <w:r>
        <w:rPr>
          <w:sz w:val="20"/>
          <w:color w:val="222222"/>
          <w:shd w:fill="FFFFFF" w:val="clear"/>
        </w:rPr>
        <w:t>/</w:t>
      </w:r>
      <w:r>
        <w:rPr>
          <w:sz w:val="20"/>
          <w:color w:val="222222"/>
          <w:shd w:fill="FFFFFF" w:val="clear"/>
        </w:rPr>
        <w:t>有偿</w:t>
      </w:r>
      <w:r>
        <w:rPr>
          <w:sz w:val="20"/>
          <w:color w:val="222222"/>
          <w:shd w:fill="FFFFFF" w:val="clear"/>
        </w:rPr>
        <w:t>)</w:t>
      </w:r>
      <w:r>
        <w:rPr>
          <w:sz w:val="20"/>
          <w:color w:val="222222"/>
          <w:shd w:fill="FFFFFF" w:val="clear"/>
        </w:rPr>
        <w:t>维修保养服务。</w:t>
      </w:r>
    </w:p>
    <w:p>
      <w:pPr>
        <w:pStyle w:val="null3"/>
        <w:ind w:firstLine="480"/>
        <w:jc w:val="both"/>
      </w:pPr>
      <w:r>
        <w:rPr>
          <w:sz w:val="20"/>
          <w:color w:val="222222"/>
          <w:shd w:fill="FFFFFF" w:val="clear"/>
        </w:rPr>
        <w:t>2.</w:t>
      </w:r>
      <w:r>
        <w:rPr>
          <w:sz w:val="20"/>
          <w:color w:val="222222"/>
          <w:shd w:fill="FFFFFF" w:val="clear"/>
        </w:rPr>
        <w:t>质保期内，如设备或零部件因质量原因出现故障而造成短期停用时，则质保期和免费维修期相应顺延。如停用时间累计超过</w:t>
      </w:r>
      <w:r>
        <w:rPr>
          <w:sz w:val="20"/>
          <w:color w:val="222222"/>
          <w:shd w:fill="FFFFFF" w:val="clear"/>
        </w:rPr>
        <w:t>3</w:t>
      </w:r>
      <w:r>
        <w:rPr>
          <w:sz w:val="20"/>
          <w:color w:val="222222"/>
          <w:shd w:fill="FFFFFF" w:val="clear"/>
        </w:rPr>
        <w:t>0</w:t>
      </w:r>
      <w:r>
        <w:rPr>
          <w:sz w:val="20"/>
          <w:color w:val="222222"/>
          <w:shd w:fill="FFFFFF" w:val="clear"/>
        </w:rPr>
        <w:t>天则质保期重新计算。</w:t>
      </w:r>
    </w:p>
    <w:p>
      <w:pPr>
        <w:pStyle w:val="null3"/>
        <w:ind w:firstLine="480"/>
        <w:jc w:val="both"/>
      </w:pPr>
      <w:r>
        <w:rPr>
          <w:sz w:val="20"/>
          <w:color w:val="222222"/>
          <w:shd w:fill="FFFFFF" w:val="clear"/>
        </w:rPr>
        <w:t>3.</w:t>
      </w:r>
      <w:r>
        <w:rPr>
          <w:sz w:val="20"/>
          <w:color w:val="222222"/>
          <w:shd w:fill="FFFFFF" w:val="clear"/>
        </w:rPr>
        <w:t>服务</w:t>
      </w:r>
      <w:r>
        <w:rPr>
          <w:sz w:val="20"/>
          <w:color w:val="222222"/>
          <w:shd w:fill="FFFFFF" w:val="clear"/>
        </w:rPr>
        <w:t>期</w:t>
      </w:r>
      <w:r>
        <w:rPr>
          <w:sz w:val="20"/>
          <w:color w:val="222222"/>
          <w:shd w:fill="FFFFFF" w:val="clear"/>
        </w:rPr>
        <w:t>内，乙方提供免费的</w:t>
      </w:r>
      <w:r>
        <w:rPr>
          <w:sz w:val="20"/>
          <w:color w:val="222222"/>
          <w:shd w:fill="FFFFFF" w:val="clear"/>
        </w:rPr>
        <w:t>7</w:t>
      </w:r>
      <w:r>
        <w:rPr>
          <w:sz w:val="20"/>
          <w:color w:val="222222"/>
          <w:shd w:fill="FFFFFF" w:val="clear"/>
        </w:rPr>
        <w:t>×</w:t>
      </w:r>
      <w:r>
        <w:rPr>
          <w:sz w:val="20"/>
          <w:color w:val="222222"/>
          <w:shd w:fill="FFFFFF" w:val="clear"/>
        </w:rPr>
        <w:t>24</w:t>
      </w:r>
      <w:r>
        <w:rPr>
          <w:sz w:val="20"/>
          <w:color w:val="222222"/>
          <w:shd w:fill="FFFFFF" w:val="clear"/>
        </w:rPr>
        <w:t>小时电话技术支持及远程维护。电话咨询不能解决的，应在</w:t>
      </w:r>
      <w:r>
        <w:rPr>
          <w:sz w:val="20"/>
          <w:color w:val="222222"/>
          <w:shd w:fill="FFFFFF" w:val="clear"/>
        </w:rPr>
        <w:t>48</w:t>
      </w:r>
      <w:r>
        <w:rPr>
          <w:sz w:val="20"/>
          <w:color w:val="222222"/>
          <w:shd w:fill="FFFFFF" w:val="clear"/>
        </w:rPr>
        <w:t>个小时内采取相应措施提供上门服务，确保设备正常工作，保证不影响医院科室的正常工作。乙方保证在合同产品出现质量问题，接到甲方质疑或合理服务要求后</w:t>
      </w:r>
      <w:r>
        <w:rPr>
          <w:sz w:val="20"/>
          <w:color w:val="222222"/>
          <w:shd w:fill="FFFFFF" w:val="clear"/>
        </w:rPr>
        <w:t>2</w:t>
      </w:r>
      <w:r>
        <w:rPr>
          <w:sz w:val="20"/>
          <w:color w:val="222222"/>
          <w:shd w:fill="FFFFFF" w:val="clear"/>
        </w:rPr>
        <w:t>小时内予以答复，如甲方有紧急要求或必要时，乙方应在接到通知后，</w:t>
      </w:r>
      <w:r>
        <w:rPr>
          <w:sz w:val="20"/>
          <w:color w:val="222222"/>
          <w:shd w:fill="FFFFFF" w:val="clear"/>
        </w:rPr>
        <w:t>8</w:t>
      </w:r>
      <w:r>
        <w:rPr>
          <w:sz w:val="20"/>
          <w:color w:val="222222"/>
          <w:shd w:fill="FFFFFF" w:val="clear"/>
        </w:rPr>
        <w:t>小时内派人员提供现场服务。</w:t>
      </w:r>
    </w:p>
    <w:p>
      <w:pPr>
        <w:pStyle w:val="null3"/>
        <w:jc w:val="both"/>
      </w:pPr>
      <w:r>
        <w:rPr>
          <w:sz w:val="20"/>
          <w:b/>
          <w:color w:val="222222"/>
          <w:shd w:fill="FFFFFF" w:val="clear"/>
        </w:rPr>
        <w:t>七、安装与调试</w:t>
      </w:r>
    </w:p>
    <w:p>
      <w:pPr>
        <w:pStyle w:val="null3"/>
        <w:ind w:firstLine="480"/>
        <w:jc w:val="both"/>
      </w:pPr>
      <w:r>
        <w:rPr>
          <w:sz w:val="20"/>
          <w:color w:val="222222"/>
          <w:shd w:fill="FFFFFF" w:val="clear"/>
        </w:rPr>
        <w:t>1.</w:t>
      </w:r>
      <w:r>
        <w:rPr>
          <w:sz w:val="20"/>
          <w:color w:val="222222"/>
          <w:shd w:fill="FFFFFF" w:val="clear"/>
        </w:rPr>
        <w:t>设备到达甲方项目现场前，乙方提供安装前期准备书面通知，并协助甲方做好安装前准备。到货后由乙方的技术人员到现场进行安装调试，甲方无需额外支付相关费用。安装、调试后应达到承诺的技术指标。</w:t>
      </w:r>
    </w:p>
    <w:p>
      <w:pPr>
        <w:pStyle w:val="null3"/>
        <w:jc w:val="both"/>
      </w:pPr>
      <w:r>
        <w:rPr>
          <w:sz w:val="20"/>
          <w:b/>
          <w:color w:val="222222"/>
          <w:shd w:fill="FFFFFF" w:val="clear"/>
        </w:rPr>
        <w:t>八、验收：</w:t>
      </w:r>
    </w:p>
    <w:p>
      <w:pPr>
        <w:pStyle w:val="null3"/>
        <w:ind w:firstLine="480"/>
        <w:jc w:val="both"/>
      </w:pPr>
      <w:r>
        <w:rPr>
          <w:sz w:val="20"/>
          <w:color w:val="222222"/>
          <w:shd w:fill="FFFFFF" w:val="clear"/>
        </w:rPr>
        <w:t>1.</w:t>
      </w:r>
      <w:r>
        <w:rPr>
          <w:sz w:val="20"/>
          <w:color w:val="222222"/>
          <w:shd w:fill="FFFFFF" w:val="clear"/>
        </w:rPr>
        <w:t>合同设备安装完成后，验收应在双方共同参加下依据国家有关标准、招标文件供货要求事项、投标文件、合同及有关附件要求进行。验收时请带齐中标通知书复印件、合同复印件、收货单、安装单、加盖公章的产品注册证（如有）各一份。</w:t>
      </w:r>
    </w:p>
    <w:p>
      <w:pPr>
        <w:pStyle w:val="null3"/>
        <w:ind w:firstLine="480"/>
        <w:jc w:val="both"/>
      </w:pPr>
      <w:r>
        <w:rPr>
          <w:sz w:val="20"/>
          <w:color w:val="222222"/>
          <w:shd w:fill="FFFFFF" w:val="clear"/>
        </w:rPr>
        <w:t>2)</w:t>
      </w:r>
      <w:r>
        <w:rPr>
          <w:sz w:val="20"/>
          <w:color w:val="222222"/>
          <w:shd w:fill="FFFFFF" w:val="clear"/>
        </w:rPr>
        <w:t>验收标准以乙方的投标文件中所列的指标为准（该指标应不低于招标文件所要求的指标）。验收时如发现乙方在投标时存在虚假指标响应情况，甲方将取消合同并依法追究乙方的责任，乙方应承担由此给甲方带来的一切经济损失。</w:t>
      </w:r>
    </w:p>
    <w:p>
      <w:pPr>
        <w:pStyle w:val="null3"/>
        <w:ind w:firstLine="480"/>
        <w:jc w:val="both"/>
      </w:pPr>
      <w:r>
        <w:rPr>
          <w:sz w:val="20"/>
          <w:color w:val="222222"/>
          <w:shd w:fill="FFFFFF" w:val="clear"/>
        </w:rPr>
        <w:t>3</w:t>
      </w:r>
      <w:r>
        <w:rPr>
          <w:sz w:val="20"/>
          <w:color w:val="222222"/>
          <w:shd w:fill="FFFFFF" w:val="clear"/>
        </w:rPr>
        <w:t>）验收时如发现所交付的设备有短装、次品、损坏或其它不符合招标文件规定之情形者，甲方应做出详尽的现场记录，或由甲方和乙方双方签署备忘录。此现场记录或备忘录可用作补充、缺失和更换损坏部件的有效证据。由此产生的有关费用由乙方承担。</w:t>
      </w:r>
    </w:p>
    <w:p>
      <w:pPr>
        <w:pStyle w:val="null3"/>
        <w:ind w:firstLine="480"/>
        <w:jc w:val="both"/>
      </w:pPr>
      <w:r>
        <w:rPr>
          <w:sz w:val="20"/>
          <w:color w:val="222222"/>
          <w:shd w:fill="FFFFFF" w:val="clear"/>
        </w:rPr>
        <w:t>4)</w:t>
      </w:r>
      <w:r>
        <w:rPr>
          <w:sz w:val="20"/>
          <w:color w:val="222222"/>
          <w:shd w:fill="FFFFFF" w:val="clear"/>
        </w:rPr>
        <w:t>如果合同设备运输和安装调试过程中因事故造成货物短缺、损坏，乙方应及时安排换货，以保证合同设备安装调试的成功完成。换货的相关费用由乙方承担。</w:t>
      </w:r>
    </w:p>
    <w:p>
      <w:pPr>
        <w:pStyle w:val="null3"/>
        <w:ind w:firstLine="480"/>
        <w:jc w:val="both"/>
      </w:pPr>
      <w:r>
        <w:rPr>
          <w:sz w:val="20"/>
          <w:color w:val="222222"/>
          <w:shd w:fill="FFFFFF" w:val="clear"/>
        </w:rPr>
        <w:t>5)</w:t>
      </w:r>
      <w:r>
        <w:rPr>
          <w:sz w:val="20"/>
          <w:color w:val="222222"/>
          <w:shd w:fill="FFFFFF" w:val="clear"/>
        </w:rPr>
        <w:t>国内产品或合资厂的产品必须具备出厂合格证。</w:t>
      </w:r>
    </w:p>
    <w:p>
      <w:pPr>
        <w:pStyle w:val="null3"/>
        <w:ind w:firstLine="480"/>
        <w:jc w:val="both"/>
      </w:pPr>
      <w:r>
        <w:rPr>
          <w:sz w:val="20"/>
          <w:color w:val="222222"/>
          <w:shd w:fill="FFFFFF" w:val="clear"/>
        </w:rPr>
        <w:t>6)</w:t>
      </w:r>
      <w:r>
        <w:rPr>
          <w:sz w:val="20"/>
          <w:color w:val="222222"/>
          <w:shd w:fill="FFFFFF" w:val="clear"/>
        </w:rPr>
        <w:t>按法定要求进行计量检定的设备，《计量检定证》安装时由乙方负责办理，以后每年由甲方自己负责办理。</w:t>
      </w:r>
    </w:p>
    <w:p>
      <w:pPr>
        <w:pStyle w:val="null3"/>
        <w:ind w:firstLine="480"/>
        <w:jc w:val="both"/>
      </w:pPr>
      <w:r>
        <w:rPr>
          <w:sz w:val="20"/>
          <w:color w:val="222222"/>
          <w:shd w:fill="FFFFFF" w:val="clear"/>
        </w:rPr>
        <w:t>7</w:t>
      </w:r>
      <w:r>
        <w:rPr>
          <w:sz w:val="20"/>
          <w:color w:val="222222"/>
          <w:shd w:fill="FFFFFF" w:val="clear"/>
        </w:rPr>
        <w:t>）包括但不限于货物清单所列设备，能确保验收和检测通过，满足甲方正常使用。</w:t>
      </w:r>
    </w:p>
    <w:p>
      <w:pPr>
        <w:pStyle w:val="null3"/>
        <w:ind w:firstLine="480"/>
        <w:jc w:val="both"/>
      </w:pPr>
      <w:r>
        <w:rPr>
          <w:sz w:val="20"/>
          <w:color w:val="222222"/>
          <w:shd w:fill="FFFFFF" w:val="clear"/>
        </w:rPr>
        <w:t>8)</w:t>
      </w:r>
      <w:r>
        <w:rPr>
          <w:sz w:val="20"/>
          <w:color w:val="222222"/>
          <w:shd w:fill="FFFFFF" w:val="clear"/>
        </w:rPr>
        <w:t>设备安装验收合格后</w:t>
      </w:r>
      <w:r>
        <w:rPr>
          <w:sz w:val="20"/>
          <w:color w:val="222222"/>
          <w:shd w:fill="FFFFFF" w:val="clear"/>
        </w:rPr>
        <w:t>,</w:t>
      </w:r>
      <w:r>
        <w:rPr>
          <w:sz w:val="20"/>
          <w:color w:val="222222"/>
          <w:shd w:fill="FFFFFF" w:val="clear"/>
        </w:rPr>
        <w:t>乙方必须将每一台（套）设备的整套技术资料（中英文）包括操作手册（中文使用说明）、简易操作流程、维修保养手册，基本原理图或有关电路图、安装手册</w:t>
      </w:r>
      <w:r>
        <w:rPr>
          <w:sz w:val="20"/>
          <w:color w:val="222222"/>
          <w:shd w:fill="FFFFFF" w:val="clear"/>
        </w:rPr>
        <w:t>/</w:t>
      </w:r>
      <w:r>
        <w:rPr>
          <w:sz w:val="20"/>
          <w:color w:val="222222"/>
          <w:shd w:fill="FFFFFF" w:val="clear"/>
        </w:rPr>
        <w:t>产品合格证等交给甲方。</w:t>
      </w:r>
    </w:p>
    <w:p>
      <w:pPr>
        <w:pStyle w:val="null3"/>
        <w:ind w:firstLine="480"/>
        <w:jc w:val="both"/>
      </w:pPr>
      <w:r>
        <w:rPr>
          <w:sz w:val="20"/>
          <w:color w:val="222222"/>
          <w:shd w:fill="FFFFFF" w:val="clear"/>
        </w:rPr>
        <w:t>9)</w:t>
      </w:r>
      <w:r>
        <w:rPr>
          <w:sz w:val="20"/>
          <w:color w:val="222222"/>
          <w:shd w:fill="FFFFFF" w:val="clear"/>
        </w:rPr>
        <w:t>为配合本项目进度所进行的各阶段工作，乙方应列明需用户配合的工作内容（包括货物存放、保管、工程配合、调试、验收等）和具体要求。</w:t>
      </w:r>
    </w:p>
    <w:p>
      <w:pPr>
        <w:pStyle w:val="null3"/>
        <w:jc w:val="both"/>
      </w:pPr>
      <w:r>
        <w:rPr>
          <w:sz w:val="20"/>
          <w:b/>
          <w:color w:val="222222"/>
          <w:shd w:fill="FFFFFF" w:val="clear"/>
        </w:rPr>
        <w:t>九、违约责任与赔偿损失</w:t>
      </w:r>
    </w:p>
    <w:p>
      <w:pPr>
        <w:pStyle w:val="null3"/>
        <w:ind w:firstLine="480"/>
        <w:jc w:val="both"/>
      </w:pPr>
      <w:r>
        <w:rPr>
          <w:sz w:val="20"/>
          <w:color w:val="222222"/>
          <w:shd w:fill="FFFFFF" w:val="clear"/>
        </w:rPr>
        <w:t>1.</w:t>
      </w:r>
      <w:r>
        <w:rPr>
          <w:sz w:val="20"/>
          <w:color w:val="222222"/>
          <w:shd w:fill="FFFFFF" w:val="clear"/>
        </w:rPr>
        <w:t>乙方交付的货物、工程</w:t>
      </w:r>
      <w:r>
        <w:rPr>
          <w:sz w:val="20"/>
          <w:color w:val="222222"/>
          <w:shd w:fill="FFFFFF" w:val="clear"/>
        </w:rPr>
        <w:t>/</w:t>
      </w:r>
      <w:r>
        <w:rPr>
          <w:sz w:val="20"/>
          <w:color w:val="222222"/>
          <w:shd w:fill="FFFFFF" w:val="clear"/>
        </w:rPr>
        <w:t>提供的服务不符合本合同规定的，甲方有权拒收，并且乙方须向甲方支付本合同总价</w:t>
      </w:r>
      <w:r>
        <w:rPr>
          <w:sz w:val="20"/>
          <w:color w:val="222222"/>
          <w:shd w:fill="FFFFFF" w:val="clear"/>
        </w:rPr>
        <w:t>5%</w:t>
      </w:r>
      <w:r>
        <w:rPr>
          <w:sz w:val="20"/>
          <w:color w:val="222222"/>
          <w:shd w:fill="FFFFFF" w:val="clear"/>
        </w:rPr>
        <w:t>的违约金</w:t>
      </w:r>
      <w:r>
        <w:rPr>
          <w:sz w:val="20"/>
          <w:color w:val="222222"/>
          <w:shd w:fill="FFFFFF" w:val="clear"/>
        </w:rPr>
        <w:t>，</w:t>
      </w:r>
      <w:r>
        <w:rPr>
          <w:sz w:val="20"/>
          <w:color w:val="222222"/>
          <w:shd w:fill="FFFFFF" w:val="clear"/>
        </w:rPr>
        <w:t>乙方应在甲方规定的时间内重新提供货物，若乙方拒绝重新提供货物或者重新提供的货物仍然不符合合同约定的，甲方有权单方解除合同，乙方应当向甲方支付合同总价款</w:t>
      </w:r>
      <w:r>
        <w:rPr>
          <w:sz w:val="20"/>
          <w:color w:val="222222"/>
          <w:shd w:fill="FFFFFF" w:val="clear"/>
        </w:rPr>
        <w:t>30%</w:t>
      </w:r>
      <w:r>
        <w:rPr>
          <w:sz w:val="20"/>
          <w:color w:val="222222"/>
          <w:shd w:fill="FFFFFF" w:val="clear"/>
        </w:rPr>
        <w:t>的违约金，</w:t>
      </w:r>
      <w:r>
        <w:rPr>
          <w:sz w:val="20"/>
          <w:color w:val="222222"/>
          <w:shd w:fill="FFFFFF" w:val="clear"/>
        </w:rPr>
        <w:t>若该违约金不足以弥补甲方的全部经济损失的，应就不足部分继续赔偿</w:t>
      </w:r>
      <w:r>
        <w:rPr>
          <w:sz w:val="20"/>
          <w:color w:val="222222"/>
          <w:shd w:fill="FFFFFF" w:val="clear"/>
        </w:rPr>
        <w:t>。</w:t>
      </w:r>
    </w:p>
    <w:p>
      <w:pPr>
        <w:pStyle w:val="null3"/>
        <w:ind w:firstLine="480"/>
        <w:jc w:val="both"/>
      </w:pPr>
      <w:r>
        <w:rPr>
          <w:sz w:val="20"/>
          <w:color w:val="222222"/>
          <w:shd w:fill="FFFFFF" w:val="clear"/>
        </w:rPr>
        <w:t>2.</w:t>
      </w:r>
      <w:r>
        <w:rPr>
          <w:sz w:val="20"/>
          <w:color w:val="222222"/>
          <w:shd w:fill="FFFFFF" w:val="clear"/>
        </w:rPr>
        <w:t>乙方未能按本合同规定的交货时间交付货物的</w:t>
      </w:r>
      <w:r>
        <w:rPr>
          <w:sz w:val="20"/>
          <w:color w:val="222222"/>
          <w:shd w:fill="FFFFFF" w:val="clear"/>
        </w:rPr>
        <w:t>/</w:t>
      </w:r>
      <w:r>
        <w:rPr>
          <w:sz w:val="20"/>
          <w:color w:val="222222"/>
          <w:shd w:fill="FFFFFF" w:val="clear"/>
        </w:rPr>
        <w:t>提供服务，违约金年化利率为违约行为发生时一年期</w:t>
      </w:r>
      <w:r>
        <w:rPr>
          <w:sz w:val="20"/>
          <w:color w:val="222222"/>
          <w:shd w:fill="FFFFFF" w:val="clear"/>
        </w:rPr>
        <w:t>LPR</w:t>
      </w:r>
      <w:r>
        <w:rPr>
          <w:sz w:val="20"/>
          <w:color w:val="222222"/>
          <w:shd w:fill="FFFFFF" w:val="clear"/>
        </w:rPr>
        <w:t>的</w:t>
      </w:r>
      <w:r>
        <w:rPr>
          <w:sz w:val="20"/>
          <w:color w:val="222222"/>
          <w:shd w:fill="FFFFFF" w:val="clear"/>
        </w:rPr>
        <w:t>4</w:t>
      </w:r>
      <w:r>
        <w:rPr>
          <w:sz w:val="20"/>
          <w:color w:val="222222"/>
          <w:shd w:fill="FFFFFF" w:val="clear"/>
        </w:rPr>
        <w:t>倍；逾期半个月以上的，甲方有权终止合同，由此造成的甲方经济损失由乙方承担，乙方还应向甲方支付本合同总价</w:t>
      </w:r>
      <w:r>
        <w:rPr>
          <w:sz w:val="20"/>
          <w:color w:val="222222"/>
          <w:shd w:fill="FFFFFF" w:val="clear"/>
        </w:rPr>
        <w:t>30</w:t>
      </w:r>
      <w:r>
        <w:rPr>
          <w:sz w:val="20"/>
          <w:color w:val="222222"/>
          <w:shd w:fill="FFFFFF" w:val="clear"/>
        </w:rPr>
        <w:t>%</w:t>
      </w:r>
      <w:r>
        <w:rPr>
          <w:sz w:val="20"/>
          <w:color w:val="222222"/>
          <w:shd w:fill="FFFFFF" w:val="clear"/>
        </w:rPr>
        <w:t>的违约金</w:t>
      </w:r>
      <w:r>
        <w:rPr>
          <w:sz w:val="20"/>
          <w:color w:val="222222"/>
          <w:shd w:fill="FFFFFF" w:val="clear"/>
        </w:rPr>
        <w:t>，</w:t>
      </w:r>
      <w:r>
        <w:rPr>
          <w:sz w:val="20"/>
          <w:color w:val="222222"/>
          <w:shd w:fill="FFFFFF" w:val="clear"/>
        </w:rPr>
        <w:t>若该违约金不足以弥补甲方的全部经济损失的，应就不足部分继续赔偿</w:t>
      </w:r>
      <w:r>
        <w:rPr>
          <w:sz w:val="20"/>
          <w:color w:val="222222"/>
          <w:shd w:fill="FFFFFF" w:val="clear"/>
        </w:rPr>
        <w:t>。</w:t>
      </w:r>
    </w:p>
    <w:p>
      <w:pPr>
        <w:pStyle w:val="null3"/>
        <w:ind w:firstLine="480"/>
        <w:jc w:val="both"/>
      </w:pPr>
      <w:r>
        <w:rPr>
          <w:sz w:val="20"/>
          <w:color w:val="222222"/>
          <w:shd w:fill="FFFFFF" w:val="clear"/>
        </w:rPr>
        <w:t>3.</w:t>
      </w:r>
      <w:r>
        <w:rPr>
          <w:sz w:val="20"/>
          <w:color w:val="222222"/>
          <w:shd w:fill="FFFFFF" w:val="clear"/>
        </w:rPr>
        <w:t>甲方无正当理由拒收货物</w:t>
      </w:r>
      <w:r>
        <w:rPr>
          <w:sz w:val="20"/>
          <w:color w:val="222222"/>
          <w:shd w:fill="FFFFFF" w:val="clear"/>
        </w:rPr>
        <w:t>/</w:t>
      </w:r>
      <w:r>
        <w:rPr>
          <w:sz w:val="20"/>
          <w:color w:val="222222"/>
          <w:shd w:fill="FFFFFF" w:val="clear"/>
        </w:rPr>
        <w:t>接受服务，到期拒付货物</w:t>
      </w:r>
      <w:r>
        <w:rPr>
          <w:sz w:val="20"/>
          <w:color w:val="222222"/>
          <w:shd w:fill="FFFFFF" w:val="clear"/>
        </w:rPr>
        <w:t>/</w:t>
      </w:r>
      <w:r>
        <w:rPr>
          <w:sz w:val="20"/>
          <w:color w:val="222222"/>
          <w:shd w:fill="FFFFFF" w:val="clear"/>
        </w:rPr>
        <w:t>服务款项的，甲方向乙方偿付本合同总的</w:t>
      </w:r>
      <w:r>
        <w:rPr>
          <w:sz w:val="20"/>
          <w:color w:val="222222"/>
          <w:shd w:fill="FFFFFF" w:val="clear"/>
        </w:rPr>
        <w:t>5%</w:t>
      </w:r>
      <w:r>
        <w:rPr>
          <w:sz w:val="20"/>
          <w:color w:val="222222"/>
          <w:shd w:fill="FFFFFF" w:val="clear"/>
        </w:rPr>
        <w:t>的违约金。甲方逾期付款，则违约金年化利率为违约行为发生时一年期</w:t>
      </w:r>
      <w:r>
        <w:rPr>
          <w:sz w:val="20"/>
          <w:color w:val="222222"/>
          <w:shd w:fill="FFFFFF" w:val="clear"/>
        </w:rPr>
        <w:t>LPR</w:t>
      </w:r>
      <w:r>
        <w:rPr>
          <w:sz w:val="20"/>
          <w:color w:val="222222"/>
          <w:shd w:fill="FFFFFF" w:val="clear"/>
        </w:rPr>
        <w:t>的</w:t>
      </w:r>
      <w:r>
        <w:rPr>
          <w:sz w:val="20"/>
          <w:color w:val="222222"/>
          <w:shd w:fill="FFFFFF" w:val="clear"/>
        </w:rPr>
        <w:t>1</w:t>
      </w:r>
      <w:r>
        <w:rPr>
          <w:sz w:val="20"/>
          <w:color w:val="222222"/>
          <w:shd w:fill="FFFFFF" w:val="clear"/>
        </w:rPr>
        <w:t>倍。</w:t>
      </w:r>
    </w:p>
    <w:p>
      <w:pPr>
        <w:pStyle w:val="null3"/>
        <w:ind w:firstLine="480"/>
        <w:jc w:val="both"/>
      </w:pPr>
      <w:r>
        <w:rPr>
          <w:sz w:val="20"/>
          <w:color w:val="222222"/>
          <w:shd w:fill="FFFFFF" w:val="clear"/>
        </w:rPr>
        <w:t>5.</w:t>
      </w:r>
      <w:r>
        <w:rPr>
          <w:color w:val="222222"/>
          <w:shd w:fill="FFFFFF" w:val="clear"/>
        </w:rPr>
        <w:t>若乙方未在</w:t>
      </w:r>
      <w:r>
        <w:rPr>
          <w:color w:val="222222"/>
          <w:shd w:fill="FFFFFF" w:val="clear"/>
        </w:rPr>
        <w:t>按照本合同</w:t>
      </w:r>
      <w:r>
        <w:rPr>
          <w:color w:val="222222"/>
          <w:shd w:fill="FFFFFF" w:val="clear"/>
        </w:rPr>
        <w:t>约定的时限内提供上门</w:t>
      </w:r>
      <w:r>
        <w:rPr>
          <w:color w:val="222222"/>
          <w:shd w:fill="FFFFFF" w:val="clear"/>
        </w:rPr>
        <w:t>售后维修</w:t>
      </w:r>
      <w:r>
        <w:rPr>
          <w:color w:val="222222"/>
          <w:shd w:fill="FFFFFF" w:val="clear"/>
        </w:rPr>
        <w:t>服务，或经维修后设备仍无法正常使用的，甲方有权自行或委托第三方进行维修，所产生的一切费用（包括但不限于</w:t>
      </w:r>
      <w:r>
        <w:rPr>
          <w:color w:val="222222"/>
          <w:shd w:fill="FFFFFF" w:val="clear"/>
        </w:rPr>
        <w:t>人工</w:t>
      </w:r>
      <w:r>
        <w:rPr>
          <w:color w:val="222222"/>
          <w:shd w:fill="FFFFFF" w:val="clear"/>
        </w:rPr>
        <w:t>费、材料费、停工、误工损失及更换新设备的费用等）均由乙方承担。</w:t>
      </w:r>
    </w:p>
    <w:p>
      <w:pPr>
        <w:pStyle w:val="null3"/>
        <w:ind w:firstLine="480"/>
        <w:jc w:val="both"/>
      </w:pPr>
      <w:r>
        <w:rPr>
          <w:color w:val="222222"/>
          <w:shd w:fill="FFFFFF" w:val="clear"/>
        </w:rPr>
        <w:t>6.</w:t>
      </w:r>
      <w:r>
        <w:rPr>
          <w:color w:val="222222"/>
          <w:shd w:fill="FFFFFF" w:val="clear"/>
        </w:rPr>
        <w:t>乙方应保证提供给甲方的</w:t>
      </w:r>
      <w:r>
        <w:rPr>
          <w:color w:val="222222"/>
          <w:shd w:fill="FFFFFF" w:val="clear"/>
        </w:rPr>
        <w:t>货物</w:t>
      </w:r>
      <w:r>
        <w:rPr>
          <w:color w:val="222222"/>
          <w:shd w:fill="FFFFFF" w:val="clear"/>
        </w:rPr>
        <w:t>不存在任何侵犯第三方知识产权的情形，若甲方因乙方提供的</w:t>
      </w:r>
      <w:r>
        <w:rPr>
          <w:color w:val="222222"/>
          <w:shd w:fill="FFFFFF" w:val="clear"/>
        </w:rPr>
        <w:t>货物</w:t>
      </w:r>
      <w:r>
        <w:rPr>
          <w:color w:val="222222"/>
          <w:shd w:fill="FFFFFF" w:val="clear"/>
        </w:rPr>
        <w:t>侵犯第三方知识产权被第三方索赔，乙方应赔偿甲方由此遭受的一切损失（包括但不限于赔偿金、律师费、诉讼费、仲裁费、鉴定费等费用），并向甲方支付实际损失</w:t>
      </w:r>
      <w:r>
        <w:rPr>
          <w:color w:val="222222"/>
          <w:shd w:fill="FFFFFF" w:val="clear"/>
        </w:rPr>
        <w:t>30%</w:t>
      </w:r>
      <w:r>
        <w:rPr>
          <w:color w:val="222222"/>
          <w:shd w:fill="FFFFFF" w:val="clear"/>
        </w:rPr>
        <w:t>的违约金。</w:t>
      </w:r>
    </w:p>
    <w:p>
      <w:pPr>
        <w:pStyle w:val="null3"/>
        <w:ind w:firstLine="480"/>
        <w:jc w:val="both"/>
      </w:pPr>
      <w:r>
        <w:rPr>
          <w:sz w:val="20"/>
          <w:color w:val="222222"/>
          <w:shd w:fill="FFFFFF" w:val="clear"/>
        </w:rPr>
        <w:t>7</w:t>
      </w:r>
      <w:r>
        <w:rPr>
          <w:sz w:val="20"/>
          <w:color w:val="222222"/>
          <w:shd w:fill="FFFFFF" w:val="clear"/>
        </w:rPr>
        <w:t>.</w:t>
      </w:r>
      <w:r>
        <w:rPr>
          <w:sz w:val="20"/>
          <w:color w:val="222222"/>
          <w:shd w:fill="FFFFFF" w:val="clear"/>
        </w:rPr>
        <w:t>其它违约责任按《中华人民共和国民法典</w:t>
      </w:r>
      <w:r>
        <w:rPr>
          <w:sz w:val="20"/>
          <w:color w:val="222222"/>
          <w:shd w:fill="FFFFFF" w:val="clear"/>
        </w:rPr>
        <w:t>(</w:t>
      </w:r>
      <w:r>
        <w:rPr>
          <w:sz w:val="20"/>
          <w:color w:val="222222"/>
          <w:shd w:fill="FFFFFF" w:val="clear"/>
        </w:rPr>
        <w:t>合同编</w:t>
      </w:r>
      <w:r>
        <w:rPr>
          <w:sz w:val="20"/>
          <w:color w:val="222222"/>
          <w:shd w:fill="FFFFFF" w:val="clear"/>
        </w:rPr>
        <w:t>)</w:t>
      </w:r>
      <w:r>
        <w:rPr>
          <w:sz w:val="20"/>
          <w:color w:val="222222"/>
          <w:shd w:fill="FFFFFF" w:val="clear"/>
        </w:rPr>
        <w:t>》处理。</w:t>
      </w:r>
    </w:p>
    <w:p>
      <w:pPr>
        <w:pStyle w:val="null3"/>
        <w:jc w:val="both"/>
      </w:pPr>
      <w:r>
        <w:rPr>
          <w:sz w:val="20"/>
          <w:b/>
          <w:color w:val="222222"/>
          <w:shd w:fill="FFFFFF" w:val="clear"/>
        </w:rPr>
        <w:t>十、争议的解决</w:t>
      </w:r>
    </w:p>
    <w:p>
      <w:pPr>
        <w:pStyle w:val="null3"/>
        <w:ind w:firstLine="480"/>
        <w:jc w:val="both"/>
      </w:pPr>
      <w:r>
        <w:rPr>
          <w:sz w:val="20"/>
          <w:color w:val="222222"/>
          <w:shd w:fill="FFFFFF" w:val="clear"/>
        </w:rPr>
        <w:t>合同执行过程中发生的任何争议，如双方不能通过友好协商解决，任意一方可向甲方所在地人民法院起诉，本合同项下纠纷通过诉讼解决的，败诉方需承担胜诉方为维权支出的一切合理费用，包括但不限于律师费、诉讼费、鉴定费、保全费等费用。</w:t>
      </w:r>
    </w:p>
    <w:p>
      <w:pPr>
        <w:pStyle w:val="null3"/>
        <w:jc w:val="both"/>
      </w:pPr>
      <w:r>
        <w:rPr>
          <w:sz w:val="20"/>
          <w:b/>
          <w:color w:val="222222"/>
          <w:shd w:fill="FFFFFF" w:val="clear"/>
        </w:rPr>
        <w:t>十一、不可抗力</w:t>
      </w:r>
    </w:p>
    <w:p>
      <w:pPr>
        <w:pStyle w:val="null3"/>
        <w:ind w:firstLine="480"/>
        <w:jc w:val="both"/>
      </w:pPr>
      <w:r>
        <w:rPr>
          <w:sz w:val="20"/>
          <w:color w:val="222222"/>
          <w:shd w:fill="FFFFFF" w:val="clear"/>
        </w:rPr>
        <w:t>1.</w:t>
      </w:r>
      <w:r>
        <w:rPr>
          <w:sz w:val="20"/>
          <w:color w:val="222222"/>
          <w:shd w:fill="FFFFFF" w:val="clear"/>
        </w:rPr>
        <w:t>任何一方由于不可抗力原因不能履行合同时，应在不可抗力事件结束后</w:t>
      </w:r>
      <w:r>
        <w:rPr>
          <w:sz w:val="20"/>
          <w:color w:val="222222"/>
          <w:shd w:fill="FFFFFF" w:val="clear"/>
        </w:rPr>
        <w:t>1</w:t>
      </w:r>
      <w:r>
        <w:rPr>
          <w:sz w:val="20"/>
          <w:color w:val="222222"/>
          <w:shd w:fill="FFFFFF" w:val="clear"/>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0"/>
          <w:b/>
          <w:color w:val="222222"/>
          <w:shd w:fill="FFFFFF" w:val="clear"/>
        </w:rPr>
        <w:t>十二、税费</w:t>
      </w:r>
    </w:p>
    <w:p>
      <w:pPr>
        <w:pStyle w:val="null3"/>
        <w:ind w:firstLine="480"/>
        <w:jc w:val="both"/>
      </w:pPr>
      <w:r>
        <w:rPr>
          <w:sz w:val="20"/>
          <w:color w:val="222222"/>
          <w:shd w:fill="FFFFFF" w:val="clear"/>
        </w:rPr>
        <w:t>1.</w:t>
      </w:r>
      <w:r>
        <w:rPr>
          <w:sz w:val="20"/>
          <w:color w:val="222222"/>
          <w:shd w:fill="FFFFFF" w:val="clear"/>
        </w:rPr>
        <w:t>在中国境内、外发生的与本合同执行有关的一切税费均由乙方负担。</w:t>
      </w:r>
    </w:p>
    <w:p>
      <w:pPr>
        <w:pStyle w:val="null3"/>
        <w:jc w:val="both"/>
      </w:pPr>
      <w:r>
        <w:rPr>
          <w:sz w:val="20"/>
          <w:b/>
          <w:color w:val="222222"/>
          <w:shd w:fill="FFFFFF" w:val="clear"/>
        </w:rPr>
        <w:t>十三、其它</w:t>
      </w:r>
    </w:p>
    <w:p>
      <w:pPr>
        <w:pStyle w:val="null3"/>
        <w:ind w:firstLine="480"/>
        <w:jc w:val="both"/>
      </w:pPr>
      <w:r>
        <w:rPr>
          <w:sz w:val="20"/>
          <w:color w:val="222222"/>
          <w:shd w:fill="FFFFFF" w:val="clear"/>
        </w:rPr>
        <w:t>1.</w:t>
      </w:r>
      <w:r>
        <w:rPr>
          <w:sz w:val="20"/>
          <w:color w:val="222222"/>
          <w:shd w:fill="FFFFFF" w:val="clear"/>
        </w:rPr>
        <w:t>本合同所有附件、招标文件、投标文件、中标通知书均为合同的有效组成部分，与本合同具有同等法律效力。</w:t>
      </w:r>
    </w:p>
    <w:p>
      <w:pPr>
        <w:pStyle w:val="null3"/>
        <w:ind w:firstLine="480"/>
        <w:jc w:val="both"/>
      </w:pPr>
      <w:r>
        <w:rPr>
          <w:sz w:val="20"/>
          <w:color w:val="222222"/>
          <w:shd w:fill="FFFFFF" w:val="clear"/>
        </w:rPr>
        <w:t>2.</w:t>
      </w:r>
      <w:r>
        <w:rPr>
          <w:sz w:val="20"/>
          <w:color w:val="222222"/>
          <w:shd w:fill="FFFFFF" w:val="clear"/>
        </w:rPr>
        <w:t>在执行本合同的过程中，所有经双方签署确认的文件（包括会议纪要、补充协议、往来信函）即成为本合同的有效组成部分。</w:t>
      </w:r>
    </w:p>
    <w:p>
      <w:pPr>
        <w:pStyle w:val="null3"/>
        <w:ind w:firstLine="480"/>
        <w:jc w:val="both"/>
      </w:pPr>
      <w:r>
        <w:rPr>
          <w:sz w:val="20"/>
          <w:color w:val="222222"/>
          <w:shd w:fill="FFFFFF" w:val="clear"/>
        </w:rPr>
        <w:t>3.</w:t>
      </w:r>
      <w:r>
        <w:rPr>
          <w:sz w:val="20"/>
          <w:color w:val="222222"/>
          <w:shd w:fill="FFFFFF" w:val="clear"/>
        </w:rPr>
        <w:t>如一方地址、电话、传真号码有变更，应在变更当日内书面通知对方，否则，应承担相应责任。</w:t>
      </w:r>
    </w:p>
    <w:p>
      <w:pPr>
        <w:pStyle w:val="null3"/>
        <w:ind w:firstLine="480"/>
        <w:jc w:val="both"/>
      </w:pPr>
      <w:r>
        <w:rPr>
          <w:sz w:val="20"/>
          <w:color w:val="222222"/>
          <w:shd w:fill="FFFFFF" w:val="clear"/>
        </w:rPr>
        <w:t>4.</w:t>
      </w:r>
      <w:r>
        <w:rPr>
          <w:sz w:val="20"/>
          <w:color w:val="222222"/>
          <w:shd w:fill="FFFFFF" w:val="clear"/>
        </w:rPr>
        <w:t>除甲方事先书面同意外，乙方不得部分或全部转让其应履行的合同项下的义务。</w:t>
      </w:r>
    </w:p>
    <w:p>
      <w:pPr>
        <w:pStyle w:val="null3"/>
        <w:jc w:val="both"/>
      </w:pPr>
      <w:r>
        <w:rPr>
          <w:sz w:val="20"/>
          <w:b/>
          <w:color w:val="222222"/>
          <w:shd w:fill="FFFFFF" w:val="clear"/>
        </w:rPr>
        <w:t>十四、合同生效</w:t>
      </w:r>
    </w:p>
    <w:p>
      <w:pPr>
        <w:pStyle w:val="null3"/>
        <w:ind w:firstLine="480"/>
        <w:jc w:val="both"/>
      </w:pPr>
      <w:r>
        <w:rPr>
          <w:sz w:val="20"/>
          <w:color w:val="222222"/>
          <w:shd w:fill="FFFFFF" w:val="clear"/>
        </w:rPr>
        <w:t>1.</w:t>
      </w:r>
      <w:r>
        <w:rPr>
          <w:sz w:val="20"/>
          <w:color w:val="222222"/>
          <w:shd w:fill="FFFFFF" w:val="clear"/>
        </w:rPr>
        <w:t>本合同在甲乙双方法人代表或其授权代表签字盖章后生效。</w:t>
      </w:r>
    </w:p>
    <w:p>
      <w:pPr>
        <w:pStyle w:val="null3"/>
        <w:ind w:firstLine="480"/>
        <w:jc w:val="both"/>
      </w:pPr>
      <w:r>
        <w:rPr>
          <w:sz w:val="20"/>
          <w:color w:val="222222"/>
          <w:shd w:fill="FFFFFF" w:val="clear"/>
        </w:rPr>
        <w:t>2.</w:t>
      </w:r>
      <w:r>
        <w:rPr>
          <w:sz w:val="20"/>
          <w:color w:val="222222"/>
          <w:shd w:fill="FFFFFF" w:val="clear"/>
        </w:rPr>
        <w:t>合同一式    份。</w:t>
      </w:r>
    </w:p>
    <w:p>
      <w:pPr>
        <w:pStyle w:val="null3"/>
        <w:jc w:val="both"/>
      </w:pPr>
      <w:r>
        <w:rPr>
          <w:sz w:val="20"/>
          <w:b/>
          <w:color w:val="222222"/>
          <w:shd w:fill="FFFFFF" w:val="clear"/>
        </w:rPr>
        <w:t>甲方（盖章）：</w:t>
      </w:r>
      <w:r>
        <w:rPr>
          <w:b/>
        </w:rPr>
        <w:t xml:space="preserve">                         </w:t>
      </w:r>
      <w:r>
        <w:rPr>
          <w:sz w:val="20"/>
          <w:b/>
          <w:color w:val="222222"/>
          <w:shd w:fill="FFFFFF" w:val="clear"/>
        </w:rPr>
        <w:t>乙方（盖章）：</w:t>
      </w:r>
    </w:p>
    <w:p>
      <w:pPr>
        <w:pStyle w:val="null3"/>
        <w:jc w:val="both"/>
      </w:pPr>
      <w:r>
        <w:rPr>
          <w:sz w:val="20"/>
          <w:b/>
          <w:color w:val="222222"/>
          <w:shd w:fill="FFFFFF" w:val="clear"/>
        </w:rPr>
        <w:t>代表：</w:t>
      </w:r>
      <w:r>
        <w:rPr>
          <w:b/>
        </w:rPr>
        <w:t xml:space="preserve">                                 </w:t>
      </w:r>
      <w:r>
        <w:rPr>
          <w:sz w:val="20"/>
          <w:b/>
          <w:color w:val="222222"/>
          <w:shd w:fill="FFFFFF" w:val="clear"/>
        </w:rPr>
        <w:t>代表：</w:t>
      </w:r>
    </w:p>
    <w:p>
      <w:pPr>
        <w:pStyle w:val="null3"/>
        <w:jc w:val="both"/>
      </w:pPr>
      <w:r>
        <w:rPr>
          <w:sz w:val="20"/>
          <w:color w:val="222222"/>
          <w:shd w:fill="FFFFFF" w:val="clear"/>
        </w:rPr>
        <w:t>签订地点：</w:t>
      </w:r>
    </w:p>
    <w:p>
      <w:pPr>
        <w:pStyle w:val="null3"/>
        <w:jc w:val="both"/>
      </w:pPr>
      <w:r>
        <w:rPr>
          <w:sz w:val="20"/>
          <w:color w:val="222222"/>
          <w:shd w:fill="FFFFFF" w:val="clear"/>
        </w:rPr>
        <w:t>签订日期：　　　年　　月　　日</w:t>
      </w:r>
      <w:r>
        <w:rPr/>
        <w:t xml:space="preserve">         </w:t>
      </w:r>
      <w:r>
        <w:rPr>
          <w:sz w:val="20"/>
          <w:color w:val="222222"/>
          <w:shd w:fill="FFFFFF" w:val="clear"/>
        </w:rPr>
        <w:t>签订日期：　　　年　　月　　日</w:t>
      </w:r>
    </w:p>
    <w:p>
      <w:pPr>
        <w:pStyle w:val="null3"/>
        <w:jc w:val="both"/>
      </w:pPr>
      <w:r>
        <w:rPr>
          <w:sz w:val="20"/>
          <w:color w:val="222222"/>
          <w:shd w:fill="FFFFFF" w:val="clear"/>
        </w:rPr>
        <w:t>开户名称：</w:t>
      </w:r>
    </w:p>
    <w:p>
      <w:pPr>
        <w:pStyle w:val="null3"/>
        <w:jc w:val="both"/>
      </w:pPr>
      <w:r>
        <w:rPr>
          <w:sz w:val="20"/>
          <w:color w:val="222222"/>
          <w:shd w:fill="FFFFFF" w:val="clear"/>
        </w:rPr>
        <w:t>银行帐号：</w:t>
      </w:r>
    </w:p>
    <w:p>
      <w:pPr>
        <w:pStyle w:val="null3"/>
        <w:jc w:val="both"/>
      </w:pPr>
      <w:r>
        <w:rPr>
          <w:sz w:val="20"/>
          <w:color w:val="222222"/>
          <w:shd w:fill="FFFFFF" w:val="clear"/>
        </w:rPr>
        <w:t>开户行：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441322-2026-02707</w:t>
      </w:r>
    </w:p>
    <w:p>
      <w:pPr>
        <w:pStyle w:val="null3"/>
        <w:jc w:val="center"/>
        <w:outlineLvl w:val="3"/>
      </w:pPr>
      <w:r>
        <w:rPr>
          <w:sz w:val="24"/>
          <w:b/>
        </w:rPr>
        <w:t>采购项目编号：</w:t>
      </w:r>
      <w:r>
        <w:rPr>
          <w:sz w:val="24"/>
          <w:b/>
        </w:rPr>
        <w:t>0724-2631HZ903411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博罗县妇幼保健院异地升级改造工程（二期）第六批医疗设备采购项目</w:t>
      </w:r>
      <w:r>
        <w:rPr>
          <w:u w:val="single"/>
        </w:rPr>
        <w:t>”</w:t>
      </w:r>
      <w:r>
        <w:rPr/>
        <w:t>项目的招标[采购项目编号为：</w:t>
      </w:r>
      <w:r>
        <w:rPr>
          <w:u w:val="single"/>
        </w:rPr>
        <w:t>0724-2631HZ903411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博罗县妇幼保健院异地升级改造工程（二期）第六批医疗设备采购项目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博罗县妇幼保健院异地升级改造工程（二期）第六批医疗设备采购项目</w:t>
      </w:r>
      <w:r>
        <w:rPr/>
        <w:t>”项目采购[采购项目编号为</w:t>
      </w:r>
      <w:r>
        <w:rPr/>
        <w:t>0724-2631HZ903411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博罗县妇幼保健院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博罗县妇幼保健院异地升级改造工程（二期）第六批医疗设备采购项目</w:t>
      </w:r>
      <w:r>
        <w:rPr/>
        <w:t>招标中获中标（采购项目编号：</w:t>
      </w:r>
      <w:r>
        <w:rPr/>
        <w:t>0724-2631HZ903411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博罗县妇幼保健院异地升级改造工程（二期）第六批医疗设备采购项目</w:t>
      </w:r>
      <w:r>
        <w:rPr/>
        <w:t>”项目（采购项目编号：</w:t>
      </w:r>
      <w:r>
        <w:rPr/>
        <w:t>0724-2631HZ903411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