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440701-2026-00172</w:t>
      </w:r>
    </w:p>
    <w:p>
      <w:pPr>
        <w:pStyle w:val="null3"/>
        <w:jc w:val="center"/>
        <w:outlineLvl w:val="3"/>
      </w:pPr>
      <w:r>
        <w:rPr>
          <w:sz w:val="24"/>
          <w:b/>
        </w:rPr>
        <w:t>采购项目编号：</w:t>
      </w:r>
      <w:r>
        <w:rPr>
          <w:sz w:val="24"/>
          <w:b/>
        </w:rPr>
        <w:t>0724-2611Z1611071</w:t>
      </w:r>
    </w:p>
    <w:p>
      <w:pPr>
        <w:pStyle w:val="null3"/>
        <w:jc w:val="center"/>
        <w:outlineLvl w:val="3"/>
      </w:pPr>
      <w:r>
        <w:rPr>
          <w:sz w:val="24"/>
          <w:b/>
        </w:rPr>
        <w:t>项目名称：</w:t>
      </w:r>
      <w:r>
        <w:rPr>
          <w:sz w:val="24"/>
          <w:b/>
        </w:rPr>
        <w:t>江门市中心医院2026年度医疗责任保险项目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江门市中心医院2026年度医疗责任保险项目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江门市中心医院2026年度医疗责任保险项目</w:t>
      </w:r>
    </w:p>
    <w:p>
      <w:pPr>
        <w:pStyle w:val="null3"/>
        <w:ind w:firstLine="480"/>
      </w:pPr>
      <w:r>
        <w:rPr/>
        <w:t>采购计划编号：</w:t>
      </w:r>
      <w:r>
        <w:rPr/>
        <w:t>440701-2026-00172</w:t>
      </w:r>
    </w:p>
    <w:p>
      <w:pPr>
        <w:pStyle w:val="null3"/>
        <w:ind w:firstLine="480"/>
      </w:pPr>
      <w:r>
        <w:rPr/>
        <w:t>采购项目编号：</w:t>
      </w:r>
      <w:r>
        <w:rPr/>
        <w:t>0724-2611Z1611071</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采购包1(2026年度医疗责任保险):</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2026年度医疗责任保险</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2）有依法缴纳税收和社会保障资金的良好记录：提供《资格条件承诺函》（见公告附件）。</w:t>
      </w:r>
    </w:p>
    <w:p>
      <w:pPr>
        <w:pStyle w:val="null3"/>
      </w:pPr>
      <w:r>
        <w:rPr/>
        <w:t>3）具有良好的商业信誉和健全的财务会计制度：提供《资格条件承诺函》（见公告附件）。</w:t>
      </w:r>
    </w:p>
    <w:p>
      <w:pPr>
        <w:pStyle w:val="null3"/>
      </w:pPr>
      <w:r>
        <w:rPr/>
        <w:t>4）履行合同所必需的设备和专业技术能力：提供《资格条件承诺函》（见公告附件）。</w:t>
      </w:r>
    </w:p>
    <w:p>
      <w:pPr>
        <w:pStyle w:val="null3"/>
      </w:pPr>
      <w:r>
        <w:rPr/>
        <w:t>5）参加采购活动前3年内，在经营活动中没有重大违法记录：提供《资格条件承诺函》（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采购包1（2026年度医疗责任保险）：</w:t>
      </w:r>
      <w:r>
        <w:rPr/>
        <w:t>本项目不专门面向中小企业采购。</w:t>
      </w:r>
    </w:p>
    <w:p>
      <w:pPr>
        <w:pStyle w:val="null3"/>
        <w:outlineLvl w:val="3"/>
      </w:pPr>
      <w:r>
        <w:rPr>
          <w:sz w:val="24"/>
          <w:b/>
        </w:rPr>
        <w:t>3.本项目特定的资格要求：</w:t>
      </w:r>
    </w:p>
    <w:p>
      <w:pPr>
        <w:pStyle w:val="null3"/>
      </w:pPr>
      <w:r>
        <w:rPr/>
        <w:t>采购包1（2026年度医疗责任保险）：</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投标人必须为经国家保险监督管理机构批准在中华人民共和国境内设立和营业的，并依法被核定许可经营责任保险业务的保险公司或其分支机构（提供有效的《经营保险业务许可证》复印件并加盖公章）；分支机构投标的，必须获得具有独立法人资格的总公司授权（提供授权书）；同一保险公司只能授权一家分支机构参加本项目的投标，如超过一家分支机构授权投标的将同时按投标无效处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0750-3165842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541"/>
        <w:gridCol w:w="1115"/>
        <w:gridCol w:w="2649"/>
      </w:tblGrid>
      <w:tr>
        <w:tc>
          <w:tcPr>
            <w:tcW w:type="dxa" w:w="4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w:t>
            </w:r>
            <w:r>
              <w:rPr>
                <w:sz w:val="21"/>
              </w:rPr>
              <w:t>度医疗责任保险</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2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w:t>
            </w:r>
            <w:r>
              <w:rPr>
                <w:sz w:val="20"/>
              </w:rPr>
              <w:t>,</w:t>
            </w:r>
            <w:r>
              <w:rPr>
                <w:sz w:val="20"/>
              </w:rPr>
              <w:t>0</w:t>
            </w:r>
            <w:r>
              <w:rPr>
                <w:sz w:val="20"/>
              </w:rPr>
              <w:t>00,000.00</w:t>
            </w:r>
          </w:p>
        </w:tc>
      </w:tr>
    </w:tbl>
    <w:p>
      <w:pPr>
        <w:pStyle w:val="null3"/>
        <w:numPr>
          <w:ilvl w:val="0"/>
          <w:numId w:val="1"/>
        </w:numPr>
        <w:jc w:val="both"/>
      </w:pPr>
      <w:r>
        <w:rPr>
          <w:sz w:val="21"/>
          <w:b/>
        </w:rPr>
        <w:t>二、项目采购内容</w:t>
      </w:r>
    </w:p>
    <w:p>
      <w:pPr>
        <w:pStyle w:val="null3"/>
        <w:ind w:firstLine="420"/>
        <w:jc w:val="both"/>
      </w:pPr>
      <w:r>
        <w:rPr>
          <w:sz w:val="21"/>
        </w:rPr>
        <w:t>1</w:t>
      </w:r>
      <w:r>
        <w:rPr>
          <w:sz w:val="21"/>
        </w:rPr>
        <w:t>、项目基本概况</w:t>
      </w:r>
    </w:p>
    <w:p>
      <w:pPr>
        <w:pStyle w:val="null3"/>
        <w:ind w:firstLine="420"/>
        <w:jc w:val="both"/>
      </w:pPr>
      <w:r>
        <w:rPr>
          <w:sz w:val="21"/>
        </w:rPr>
        <w:t>江门市中心医院为妥善处理医疗纠纷事宜，确保医院医疗安全，拟为医疗责任保险项目选择合适的保险提供方。全院医护人员</w:t>
      </w:r>
      <w:r>
        <w:rPr>
          <w:sz w:val="21"/>
        </w:rPr>
        <w:t>2634</w:t>
      </w:r>
      <w:r>
        <w:rPr>
          <w:sz w:val="21"/>
        </w:rPr>
        <w:t>人；注册床位（编制床位）数</w:t>
      </w:r>
      <w:r>
        <w:rPr>
          <w:sz w:val="21"/>
        </w:rPr>
        <w:t>2</w:t>
      </w:r>
      <w:r>
        <w:rPr>
          <w:sz w:val="21"/>
        </w:rPr>
        <w:t>302</w:t>
      </w:r>
      <w:r>
        <w:rPr>
          <w:sz w:val="21"/>
        </w:rPr>
        <w:t>张。</w:t>
      </w:r>
    </w:p>
    <w:p>
      <w:pPr>
        <w:pStyle w:val="null3"/>
        <w:ind w:firstLine="420"/>
        <w:jc w:val="both"/>
      </w:pPr>
      <w:r>
        <w:rPr>
          <w:sz w:val="21"/>
        </w:rPr>
        <w:t>2</w:t>
      </w:r>
      <w:r>
        <w:rPr>
          <w:sz w:val="21"/>
        </w:rPr>
        <w:t>、服务内容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238"/>
        <w:gridCol w:w="949"/>
        <w:gridCol w:w="2238"/>
        <w:gridCol w:w="2882"/>
      </w:tblGrid>
      <w:tr>
        <w:tc>
          <w:tcPr>
            <w:tcW w:type="dxa" w:w="223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服务内容</w:t>
            </w:r>
          </w:p>
        </w:tc>
        <w:tc>
          <w:tcPr>
            <w:tcW w:type="dxa" w:w="94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223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w:t>
            </w:r>
            <w:r>
              <w:rPr>
                <w:sz w:val="21"/>
                <w:b/>
              </w:rPr>
              <w:t>元）</w:t>
            </w:r>
          </w:p>
        </w:tc>
        <w:tc>
          <w:tcPr>
            <w:tcW w:type="dxa" w:w="288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履行期限</w:t>
            </w:r>
          </w:p>
        </w:tc>
      </w:tr>
      <w:tr>
        <w:tc>
          <w:tcPr>
            <w:tcW w:type="dxa" w:w="2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医疗责任保险</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一年</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00000.00</w:t>
            </w:r>
          </w:p>
        </w:tc>
        <w:tc>
          <w:tcPr>
            <w:tcW w:type="dxa" w:w="2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自签订合同约定的保险期间开始之时起计算一年</w:t>
            </w:r>
          </w:p>
        </w:tc>
      </w:tr>
    </w:tbl>
    <w:p>
      <w:pPr>
        <w:pStyle w:val="null3"/>
        <w:ind w:firstLine="420"/>
        <w:jc w:val="both"/>
      </w:pPr>
      <w:r>
        <w:rPr>
          <w:sz w:val="21"/>
        </w:rPr>
        <w:t>★供应商必须承诺诊疗时间发生在保险承保期限内的纠纷案件，不管患者或家属何时投诉或起诉的，均为承保范围，如有多个诊疗时间段，只要其中有</w:t>
      </w:r>
      <w:r>
        <w:rPr>
          <w:sz w:val="21"/>
        </w:rPr>
        <w:t>1</w:t>
      </w:r>
      <w:r>
        <w:rPr>
          <w:sz w:val="21"/>
        </w:rPr>
        <w:t>个时间段的医疗行为，与纠纷争议相关联，则认定为承保范围。</w:t>
      </w:r>
      <w:r>
        <w:rPr>
          <w:sz w:val="21"/>
          <w:b/>
        </w:rPr>
        <w:t>供应商应在投标文件中提供《承保范围承诺函》（格式自拟）并加盖公章，不提供或提供无效的《承保范围承诺函》，其投标将被拒绝。</w:t>
      </w:r>
    </w:p>
    <w:p>
      <w:pPr>
        <w:pStyle w:val="null3"/>
        <w:ind w:firstLine="422"/>
        <w:jc w:val="both"/>
      </w:pPr>
      <w:r>
        <w:rPr>
          <w:sz w:val="21"/>
          <w:b/>
        </w:rPr>
        <w:t>3</w:t>
      </w:r>
      <w:r>
        <w:rPr>
          <w:sz w:val="21"/>
          <w:b/>
        </w:rPr>
        <w:t>、项目赔偿细则</w:t>
      </w:r>
    </w:p>
    <w:p>
      <w:pPr>
        <w:pStyle w:val="null3"/>
        <w:ind w:firstLine="420"/>
        <w:jc w:val="both"/>
      </w:pPr>
      <w:r>
        <w:rPr>
          <w:sz w:val="21"/>
        </w:rPr>
        <w:t>（</w:t>
      </w:r>
      <w:r>
        <w:rPr>
          <w:sz w:val="21"/>
        </w:rPr>
        <w:t>1</w:t>
      </w:r>
      <w:r>
        <w:rPr>
          <w:sz w:val="21"/>
        </w:rPr>
        <w:t>）所有产生的赔偿金额（含因纠纷减免患者的医疗欠费、鉴定费、诉讼费、仲裁受理费、律师代理费等）均为承保范围。</w:t>
      </w:r>
    </w:p>
    <w:p>
      <w:pPr>
        <w:pStyle w:val="null3"/>
        <w:ind w:firstLine="420"/>
        <w:jc w:val="both"/>
      </w:pPr>
      <w:r>
        <w:rPr>
          <w:sz w:val="21"/>
        </w:rPr>
        <w:t>★（</w:t>
      </w:r>
      <w:r>
        <w:rPr>
          <w:sz w:val="21"/>
        </w:rPr>
        <w:t>2</w:t>
      </w:r>
      <w:r>
        <w:rPr>
          <w:sz w:val="21"/>
        </w:rPr>
        <w:t>）累计赔偿限额（即医疗机构全年累计赔偿限额）：人民币</w:t>
      </w:r>
      <w:r>
        <w:rPr>
          <w:sz w:val="21"/>
        </w:rPr>
        <w:t>360</w:t>
      </w:r>
      <w:r>
        <w:rPr>
          <w:sz w:val="21"/>
        </w:rPr>
        <w:t>万元；每次纠纷赔偿限额（即每次纠纷最高赔偿限额）：人民币</w:t>
      </w:r>
      <w:r>
        <w:rPr>
          <w:sz w:val="21"/>
        </w:rPr>
        <w:t>100</w:t>
      </w:r>
      <w:r>
        <w:rPr>
          <w:sz w:val="21"/>
        </w:rPr>
        <w:t>万元。</w:t>
      </w:r>
    </w:p>
    <w:p>
      <w:pPr>
        <w:pStyle w:val="null3"/>
        <w:ind w:firstLine="420"/>
        <w:jc w:val="both"/>
      </w:pPr>
      <w:r>
        <w:rPr>
          <w:sz w:val="21"/>
        </w:rPr>
        <w:t>（</w:t>
      </w:r>
      <w:r>
        <w:rPr>
          <w:sz w:val="21"/>
        </w:rPr>
        <w:t>3</w:t>
      </w:r>
      <w:r>
        <w:rPr>
          <w:sz w:val="21"/>
        </w:rPr>
        <w:t>）每人每次律师费用及鉴定费用赔偿限额为</w:t>
      </w:r>
      <w:r>
        <w:rPr>
          <w:sz w:val="21"/>
        </w:rPr>
        <w:t>5</w:t>
      </w:r>
      <w:r>
        <w:rPr>
          <w:sz w:val="21"/>
        </w:rPr>
        <w:t>万元。</w:t>
      </w:r>
    </w:p>
    <w:p>
      <w:pPr>
        <w:pStyle w:val="null3"/>
        <w:ind w:firstLine="420"/>
        <w:jc w:val="both"/>
      </w:pPr>
      <w:r>
        <w:rPr>
          <w:sz w:val="21"/>
        </w:rPr>
        <w:t>（</w:t>
      </w:r>
      <w:r>
        <w:rPr>
          <w:sz w:val="21"/>
        </w:rPr>
        <w:t>4</w:t>
      </w:r>
      <w:r>
        <w:rPr>
          <w:sz w:val="21"/>
        </w:rPr>
        <w:t>）每次纠纷免赔额为</w:t>
      </w:r>
      <w:r>
        <w:rPr>
          <w:sz w:val="21"/>
        </w:rPr>
        <w:t>2000</w:t>
      </w:r>
      <w:r>
        <w:rPr>
          <w:sz w:val="21"/>
        </w:rPr>
        <w:t>元，或损失金额的</w:t>
      </w:r>
      <w:r>
        <w:rPr>
          <w:sz w:val="21"/>
        </w:rPr>
        <w:t>5%</w:t>
      </w:r>
      <w:r>
        <w:rPr>
          <w:sz w:val="21"/>
        </w:rPr>
        <w:t>。</w:t>
      </w:r>
    </w:p>
    <w:p>
      <w:pPr>
        <w:pStyle w:val="null3"/>
        <w:ind w:firstLine="420"/>
        <w:jc w:val="both"/>
      </w:pPr>
      <w:r>
        <w:rPr>
          <w:sz w:val="21"/>
        </w:rPr>
        <w:t>（</w:t>
      </w:r>
      <w:r>
        <w:rPr>
          <w:sz w:val="21"/>
        </w:rPr>
        <w:t>5</w:t>
      </w:r>
      <w:r>
        <w:rPr>
          <w:sz w:val="21"/>
        </w:rPr>
        <w:t>）为高效化解医疗纠纷，充分保障医疗机构的正常诊疗秩序，并体现构建和谐社会之精神，对于赔偿金额在人民币</w:t>
      </w:r>
      <w:r>
        <w:rPr>
          <w:sz w:val="21"/>
        </w:rPr>
        <w:t>5</w:t>
      </w:r>
      <w:r>
        <w:rPr>
          <w:sz w:val="21"/>
        </w:rPr>
        <w:t>万元以下（含</w:t>
      </w:r>
      <w:r>
        <w:rPr>
          <w:sz w:val="21"/>
        </w:rPr>
        <w:t>5</w:t>
      </w:r>
      <w:r>
        <w:rPr>
          <w:sz w:val="21"/>
        </w:rPr>
        <w:t>万元）的医疗纠纷，采购人有权通过自行处理与患方达成和解，但亦不因此而排除采购人通过其他合法途径处理此类医疗纠纷的权利，供应商有权了解医疗纠纷的处理情况；采购人通过自行和解方式与患方达成赔偿协议后，供应商应根据此赔偿协议进行保险赔付。</w:t>
      </w:r>
    </w:p>
    <w:p>
      <w:pPr>
        <w:pStyle w:val="null3"/>
        <w:ind w:firstLine="420"/>
        <w:jc w:val="both"/>
      </w:pPr>
      <w:r>
        <w:rPr>
          <w:sz w:val="21"/>
        </w:rPr>
        <w:t>（</w:t>
      </w:r>
      <w:r>
        <w:rPr>
          <w:sz w:val="21"/>
        </w:rPr>
        <w:t>6</w:t>
      </w:r>
      <w:r>
        <w:rPr>
          <w:sz w:val="21"/>
        </w:rPr>
        <w:t>）发生在保险期限内的纠纷案件，符合承保范围的，经法院判决或仲裁裁决的所有赔偿金额，含鉴定费、诉讼费、仲裁受理费、律师代理费等。</w:t>
      </w:r>
    </w:p>
    <w:p>
      <w:pPr>
        <w:pStyle w:val="null3"/>
        <w:ind w:firstLine="420"/>
        <w:jc w:val="both"/>
      </w:pPr>
      <w:r>
        <w:rPr>
          <w:sz w:val="21"/>
        </w:rPr>
        <w:t>（</w:t>
      </w:r>
      <w:r>
        <w:rPr>
          <w:sz w:val="21"/>
        </w:rPr>
        <w:t>7</w:t>
      </w:r>
      <w:r>
        <w:rPr>
          <w:sz w:val="21"/>
        </w:rPr>
        <w:t>）发生在保险期限内的纠纷案件，符合承保范围的，经以下方式调解成功的案件，所有赔偿金额，含鉴定费、诉讼费、仲裁受理费、律师代理费、律师和院方工作人员的差旅费等：</w:t>
      </w:r>
    </w:p>
    <w:p>
      <w:pPr>
        <w:pStyle w:val="null3"/>
        <w:ind w:firstLine="420"/>
        <w:jc w:val="both"/>
      </w:pPr>
      <w:r>
        <w:rPr>
          <w:sz w:val="21"/>
        </w:rPr>
        <w:t>1</w:t>
      </w:r>
      <w:r>
        <w:rPr>
          <w:sz w:val="21"/>
        </w:rPr>
        <w:t>）经医患纠纷人民调解委员会调解；</w:t>
      </w:r>
    </w:p>
    <w:p>
      <w:pPr>
        <w:pStyle w:val="null3"/>
        <w:ind w:firstLine="420"/>
        <w:jc w:val="both"/>
      </w:pPr>
      <w:r>
        <w:rPr>
          <w:sz w:val="21"/>
        </w:rPr>
        <w:t>2</w:t>
      </w:r>
      <w:r>
        <w:rPr>
          <w:sz w:val="21"/>
        </w:rPr>
        <w:t>）经街道综合治理办公室人民调解委员会调解；</w:t>
      </w:r>
    </w:p>
    <w:p>
      <w:pPr>
        <w:pStyle w:val="null3"/>
        <w:ind w:firstLine="420"/>
        <w:jc w:val="both"/>
      </w:pPr>
      <w:r>
        <w:rPr>
          <w:sz w:val="21"/>
        </w:rPr>
        <w:t>3</w:t>
      </w:r>
      <w:r>
        <w:rPr>
          <w:sz w:val="21"/>
        </w:rPr>
        <w:t>）经属地综合治理办公室调解；</w:t>
      </w:r>
    </w:p>
    <w:p>
      <w:pPr>
        <w:pStyle w:val="null3"/>
        <w:ind w:firstLine="420"/>
        <w:jc w:val="both"/>
      </w:pPr>
      <w:r>
        <w:rPr>
          <w:sz w:val="21"/>
        </w:rPr>
        <w:t>4</w:t>
      </w:r>
      <w:r>
        <w:rPr>
          <w:sz w:val="21"/>
        </w:rPr>
        <w:t>）经卫生行政部门调解；</w:t>
      </w:r>
    </w:p>
    <w:p>
      <w:pPr>
        <w:pStyle w:val="null3"/>
        <w:ind w:firstLine="420"/>
        <w:jc w:val="both"/>
      </w:pPr>
      <w:r>
        <w:rPr>
          <w:sz w:val="21"/>
        </w:rPr>
        <w:t>5</w:t>
      </w:r>
      <w:r>
        <w:rPr>
          <w:sz w:val="21"/>
        </w:rPr>
        <w:t>）经法院调解；</w:t>
      </w:r>
    </w:p>
    <w:p>
      <w:pPr>
        <w:pStyle w:val="null3"/>
        <w:ind w:firstLine="420"/>
        <w:jc w:val="both"/>
      </w:pPr>
      <w:r>
        <w:rPr>
          <w:sz w:val="21"/>
        </w:rPr>
        <w:t>6</w:t>
      </w:r>
      <w:r>
        <w:rPr>
          <w:sz w:val="21"/>
        </w:rPr>
        <w:t>）经其他合理途径调解。</w:t>
      </w:r>
    </w:p>
    <w:p>
      <w:pPr>
        <w:pStyle w:val="null3"/>
        <w:ind w:firstLine="420"/>
        <w:jc w:val="both"/>
      </w:pPr>
      <w:r>
        <w:rPr>
          <w:sz w:val="21"/>
        </w:rPr>
        <w:t>（</w:t>
      </w:r>
      <w:r>
        <w:rPr>
          <w:sz w:val="21"/>
        </w:rPr>
        <w:t>8</w:t>
      </w:r>
      <w:r>
        <w:rPr>
          <w:sz w:val="21"/>
        </w:rPr>
        <w:t>）在保险期限内发生的保险案件结案后，患方如因后续治疗再次提起赔偿请求，经法院判决或仲裁裁决确定应由被保险人继续承担的医疗损害赔偿费用以及因患方再次提起赔偿请求而产生的应由被保险人承担的法律费用，供应商亦应负责赔偿。</w:t>
      </w:r>
    </w:p>
    <w:p>
      <w:pPr>
        <w:pStyle w:val="null3"/>
        <w:ind w:firstLine="420"/>
        <w:jc w:val="both"/>
      </w:pPr>
      <w:r>
        <w:rPr>
          <w:sz w:val="21"/>
        </w:rPr>
        <w:t>（</w:t>
      </w:r>
      <w:r>
        <w:rPr>
          <w:sz w:val="21"/>
        </w:rPr>
        <w:t>9</w:t>
      </w:r>
      <w:r>
        <w:rPr>
          <w:sz w:val="21"/>
        </w:rPr>
        <w:t>）保险事故发生后，应由被保险人支付的仲裁或诉讼费用，以及案件受理费、勘验费、鉴定费、律师费、解剖费、专家咨询费、律师和院方工作人员的差旅费等与处理纠纷有关的费用，供应商负责赔偿或支付。</w:t>
      </w:r>
    </w:p>
    <w:p>
      <w:pPr>
        <w:pStyle w:val="null3"/>
        <w:ind w:firstLine="422"/>
        <w:jc w:val="both"/>
      </w:pPr>
      <w:r>
        <w:rPr>
          <w:sz w:val="21"/>
          <w:b/>
        </w:rPr>
        <w:t>4</w:t>
      </w:r>
      <w:r>
        <w:rPr>
          <w:sz w:val="21"/>
          <w:b/>
        </w:rPr>
        <w:t>、被保险人群约定</w:t>
      </w:r>
    </w:p>
    <w:p>
      <w:pPr>
        <w:pStyle w:val="null3"/>
        <w:ind w:firstLine="420"/>
        <w:jc w:val="both"/>
      </w:pPr>
      <w:r>
        <w:rPr>
          <w:sz w:val="21"/>
        </w:rPr>
        <w:t>（</w:t>
      </w:r>
      <w:r>
        <w:rPr>
          <w:sz w:val="21"/>
        </w:rPr>
        <w:t>1</w:t>
      </w:r>
      <w:r>
        <w:rPr>
          <w:sz w:val="21"/>
        </w:rPr>
        <w:t>）供应商同意本保险采用医务人员不记名的方式，被保险人的被保险医务人员数达到实际应被保险人数的</w:t>
      </w:r>
      <w:r>
        <w:rPr>
          <w:sz w:val="21"/>
        </w:rPr>
        <w:t>90%</w:t>
      </w:r>
      <w:r>
        <w:rPr>
          <w:sz w:val="21"/>
        </w:rPr>
        <w:t>以上（含</w:t>
      </w:r>
      <w:r>
        <w:rPr>
          <w:sz w:val="21"/>
        </w:rPr>
        <w:t>90%</w:t>
      </w:r>
      <w:r>
        <w:rPr>
          <w:sz w:val="21"/>
        </w:rPr>
        <w:t>）属于足额投保，当被保险人的实际被保险医务人员数变更（包括增加或减少）超过投保医务人员数的</w:t>
      </w:r>
      <w:r>
        <w:rPr>
          <w:sz w:val="21"/>
        </w:rPr>
        <w:t>10%</w:t>
      </w:r>
      <w:r>
        <w:rPr>
          <w:sz w:val="21"/>
        </w:rPr>
        <w:t>时，被保险人应及时向供应商申报变更后的医务人员数，并根据实际增加或减少的医务人员数以及保险期间的剩余期限增加或由供应商退还相应的保险费。</w:t>
      </w:r>
    </w:p>
    <w:p>
      <w:pPr>
        <w:pStyle w:val="null3"/>
        <w:ind w:firstLine="420"/>
        <w:jc w:val="both"/>
      </w:pPr>
      <w:r>
        <w:rPr>
          <w:sz w:val="21"/>
        </w:rPr>
        <w:t>（</w:t>
      </w:r>
      <w:r>
        <w:rPr>
          <w:sz w:val="21"/>
        </w:rPr>
        <w:t>2</w:t>
      </w:r>
      <w:r>
        <w:rPr>
          <w:sz w:val="21"/>
        </w:rPr>
        <w:t>）在保险单中列明的保险期间，按照注册所在学校统一组织的临床实习或统一组织的毕业实习安排在被保险人处进行实习的实习生，按照国家政策在被保险人处参加住院医师规范化培训的学员，以及按照规定接收的进修医务人员，造成的医疗纠纷责任，均为承保范围。</w:t>
      </w:r>
    </w:p>
    <w:p>
      <w:pPr>
        <w:pStyle w:val="null3"/>
        <w:ind w:firstLine="420"/>
        <w:jc w:val="both"/>
      </w:pPr>
      <w:r>
        <w:rPr>
          <w:sz w:val="21"/>
        </w:rPr>
        <w:t>（</w:t>
      </w:r>
      <w:r>
        <w:rPr>
          <w:sz w:val="21"/>
        </w:rPr>
        <w:t>3</w:t>
      </w:r>
      <w:r>
        <w:rPr>
          <w:sz w:val="21"/>
        </w:rPr>
        <w:t>）经双方履行报备手续一致，供应商同意将被保险人根据外聘合同聘用以及根据卫生行政部门制定的帮扶政策聘用的外聘医务人员（或正常会诊）的非本医疗机构的医务人员视为被保险人的医务人员。</w:t>
      </w:r>
    </w:p>
    <w:p>
      <w:pPr>
        <w:pStyle w:val="null3"/>
        <w:ind w:firstLine="422"/>
        <w:jc w:val="both"/>
      </w:pPr>
      <w:r>
        <w:rPr>
          <w:sz w:val="21"/>
          <w:b/>
        </w:rPr>
        <w:t>5</w:t>
      </w:r>
      <w:r>
        <w:rPr>
          <w:sz w:val="21"/>
          <w:b/>
        </w:rPr>
        <w:t>、特别约定</w:t>
      </w:r>
    </w:p>
    <w:p>
      <w:pPr>
        <w:pStyle w:val="null3"/>
        <w:ind w:firstLine="420"/>
        <w:jc w:val="both"/>
      </w:pPr>
      <w:r>
        <w:rPr>
          <w:sz w:val="21"/>
        </w:rPr>
        <w:t>（</w:t>
      </w:r>
      <w:r>
        <w:rPr>
          <w:sz w:val="21"/>
        </w:rPr>
        <w:t>1</w:t>
      </w:r>
      <w:r>
        <w:rPr>
          <w:sz w:val="21"/>
        </w:rPr>
        <w:t>）在合法诊疗过程中，产生纠纷，即便没有人身损害后果的，依法应由被保险人承担经济赔偿责任时，由供应商负责赔偿。</w:t>
      </w:r>
    </w:p>
    <w:p>
      <w:pPr>
        <w:pStyle w:val="null3"/>
        <w:ind w:firstLine="420"/>
        <w:jc w:val="both"/>
      </w:pPr>
      <w:r>
        <w:rPr>
          <w:sz w:val="21"/>
        </w:rPr>
        <w:t>（</w:t>
      </w:r>
      <w:r>
        <w:rPr>
          <w:sz w:val="21"/>
        </w:rPr>
        <w:t>2</w:t>
      </w:r>
      <w:r>
        <w:rPr>
          <w:sz w:val="21"/>
        </w:rPr>
        <w:t>）因被保险人监护不当导致患者在医院内自残、自杀、残害其他患者的，依法应由被保险人承担经济赔偿责任时，由供应商负责赔偿；患者对第三者或是第三者对患者造成人身伤害，依照有关法律法规应由被保险人承担经济赔偿责任的，由供应商负责赔偿</w:t>
      </w:r>
      <w:r>
        <w:rPr>
          <w:sz w:val="21"/>
        </w:rPr>
        <w:t>(</w:t>
      </w:r>
      <w:r>
        <w:rPr>
          <w:sz w:val="21"/>
        </w:rPr>
        <w:t>第三者指医院人员和患者以外的其他人员</w:t>
      </w:r>
      <w:r>
        <w:rPr>
          <w:sz w:val="21"/>
        </w:rPr>
        <w:t>)</w:t>
      </w:r>
      <w:r>
        <w:rPr>
          <w:sz w:val="21"/>
        </w:rPr>
        <w:t>。</w:t>
      </w:r>
    </w:p>
    <w:p>
      <w:pPr>
        <w:pStyle w:val="null3"/>
        <w:ind w:firstLine="420"/>
        <w:jc w:val="both"/>
      </w:pPr>
      <w:r>
        <w:rPr>
          <w:sz w:val="21"/>
        </w:rPr>
        <w:t>（</w:t>
      </w:r>
      <w:r>
        <w:rPr>
          <w:sz w:val="21"/>
        </w:rPr>
        <w:t>3</w:t>
      </w:r>
      <w:r>
        <w:rPr>
          <w:sz w:val="21"/>
        </w:rPr>
        <w:t>）供应商同意扩展承保被保险人在临床试验性检查、治疗过程中造成患者损害，被保险人及其医务人员存在过错时依法应承担的民事赔偿责任，供应商负责赔偿；供应商同意扩展承保因药品、消毒药剂、医疗器械的缺陷，或者输入不合格的血液，或药品不良反应造成患者损害，被保险人及其医务人员存在过错时依法应承担的民事赔偿责任。</w:t>
      </w:r>
    </w:p>
    <w:p>
      <w:pPr>
        <w:pStyle w:val="null3"/>
        <w:ind w:firstLine="422"/>
        <w:jc w:val="both"/>
      </w:pPr>
      <w:r>
        <w:rPr>
          <w:sz w:val="21"/>
          <w:b/>
        </w:rPr>
        <w:t>6.</w:t>
      </w:r>
      <w:r>
        <w:rPr>
          <w:sz w:val="21"/>
          <w:b/>
        </w:rPr>
        <w:t>售后服务要求</w:t>
      </w:r>
    </w:p>
    <w:p>
      <w:pPr>
        <w:pStyle w:val="null3"/>
        <w:ind w:firstLine="420"/>
        <w:jc w:val="both"/>
      </w:pPr>
      <w:r>
        <w:rPr>
          <w:sz w:val="21"/>
        </w:rPr>
        <w:t>（</w:t>
      </w:r>
      <w:r>
        <w:rPr>
          <w:sz w:val="21"/>
        </w:rPr>
        <w:t>1</w:t>
      </w:r>
      <w:r>
        <w:rPr>
          <w:sz w:val="21"/>
        </w:rPr>
        <w:t>）供应商应根据本项目的服务要求、实施目标和具体特点，作出合理的、可操作的保险服务方案。</w:t>
      </w:r>
    </w:p>
    <w:p>
      <w:pPr>
        <w:pStyle w:val="null3"/>
        <w:ind w:firstLine="420"/>
        <w:jc w:val="both"/>
      </w:pPr>
      <w:r>
        <w:rPr>
          <w:sz w:val="21"/>
        </w:rPr>
        <w:t>（</w:t>
      </w:r>
      <w:r>
        <w:rPr>
          <w:sz w:val="21"/>
        </w:rPr>
        <w:t>2</w:t>
      </w:r>
      <w:r>
        <w:rPr>
          <w:sz w:val="21"/>
        </w:rPr>
        <w:t>）供应商应为本项目承诺服务响应速度，书面承诺接服务通知后，</w:t>
      </w:r>
      <w:r>
        <w:rPr>
          <w:sz w:val="21"/>
        </w:rPr>
        <w:t>至少</w:t>
      </w:r>
      <w:r>
        <w:rPr>
          <w:sz w:val="21"/>
        </w:rPr>
        <w:t>3</w:t>
      </w:r>
      <w:r>
        <w:rPr>
          <w:sz w:val="21"/>
        </w:rPr>
        <w:t>名</w:t>
      </w:r>
      <w:r>
        <w:rPr>
          <w:sz w:val="21"/>
        </w:rPr>
        <w:t>服务人员可在</w:t>
      </w:r>
      <w:r>
        <w:rPr>
          <w:sz w:val="21"/>
        </w:rPr>
        <w:t>2</w:t>
      </w:r>
      <w:r>
        <w:rPr>
          <w:sz w:val="21"/>
        </w:rPr>
        <w:t>小时内响应并到达项目指定现场，提供现场服务。供应商应为本项目投入营业服务网点。</w:t>
      </w:r>
    </w:p>
    <w:p>
      <w:pPr>
        <w:pStyle w:val="null3"/>
        <w:ind w:firstLine="420"/>
        <w:jc w:val="both"/>
      </w:pPr>
      <w:r>
        <w:rPr>
          <w:sz w:val="21"/>
        </w:rPr>
        <w:t>（</w:t>
      </w:r>
      <w:r>
        <w:rPr>
          <w:sz w:val="21"/>
        </w:rPr>
        <w:t>3</w:t>
      </w:r>
      <w:r>
        <w:rPr>
          <w:sz w:val="21"/>
        </w:rPr>
        <w:t>）供应商拟投入本项目的项目负责人具备中级或高级职称。服务人员配置方案完善，构成科学合理，职责分工明确，管理方案详实，投入医学相关专业背景（大专（含）以上学历；或初级（含）以上职称）的服务人员。</w:t>
      </w:r>
    </w:p>
    <w:p>
      <w:pPr>
        <w:pStyle w:val="null3"/>
        <w:jc w:val="both"/>
      </w:pPr>
      <w:r>
        <w:rPr>
          <w:sz w:val="21"/>
        </w:rPr>
        <w:t>（</w:t>
      </w:r>
      <w:r>
        <w:rPr>
          <w:sz w:val="21"/>
        </w:rPr>
        <w:t>4</w:t>
      </w:r>
      <w:r>
        <w:rPr>
          <w:sz w:val="21"/>
        </w:rPr>
        <w:t>）供应商应具备</w:t>
      </w:r>
      <w:r>
        <w:rPr>
          <w:sz w:val="21"/>
        </w:rPr>
        <w:t>“</w:t>
      </w:r>
      <w:r>
        <w:rPr>
          <w:sz w:val="21"/>
        </w:rPr>
        <w:t>医疗责任保险服务</w:t>
      </w:r>
      <w:r>
        <w:rPr>
          <w:sz w:val="21"/>
        </w:rPr>
        <w:t>”</w:t>
      </w:r>
      <w:r>
        <w:rPr>
          <w:sz w:val="21"/>
        </w:rPr>
        <w:t>的履约能力和售后服务能力。</w:t>
      </w:r>
    </w:p>
    <w:p>
      <w:pPr>
        <w:pStyle w:val="null3"/>
      </w:pPr>
      <w:r>
        <w:rPr/>
        <w:t>采购包1（2026年度医疗责任保险）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自签订合同约定的保险期间开始之时起计算一年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在医疗责任保险合同签订后一个月内，中标人应向采购人开具合同全额有效的增值税发票（收款方、出具发票方、合同乙方均必须与中标人名称一致），并承担由此产生的增值税费，否则采购人有权拒绝付款，且不承担违约责任。 2、自采购人收到发票且具备支付条件办理支付合同总价的100%手续。 3、不得委托第三方开具发票办理结算事宜，否则采购人可拒付。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1期：按采购人的有关要求执行。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2026年度医疗责任保险</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2026年度医疗责任保险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二、项目采购内容</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采购包1(2026年度医疗责任保险)：综合评分法,是指投标文件满足招标文件全部实质性要求，且按照评审因素的量化指标评审得分最高的投标人为中标候选人的评标方法。（最低报价不是中标的唯一依据。）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采购包1（2026年度医疗责任保险）：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采购包1（2026年度医疗责任保险）：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并依法被核定许可经营责任保险业务的保险公司或其分支机构（提供有效的《经营保险业务许可证》复印件并加盖公章）；分支机构投标的，必须获得具有独立法人资格的总公司授权（提供授权书）；同一保险公司只能授权一家分支机构参加本项目的投标，如超过一家分支机构授权投标的将同时按投标无效处理。</w:t>
            </w:r>
          </w:p>
        </w:tc>
      </w:tr>
      <w:tr>
        <w:tc>
          <w:tcPr>
            <w:tcW w:type="dxa" w:w="890"/>
          </w:tcPr>
          <w:p>
            <w:pPr>
              <w:pStyle w:val="null3"/>
            </w:pPr>
            <w:r>
              <w:rPr/>
              <w:t>9</w:t>
            </w:r>
          </w:p>
        </w:tc>
        <w:tc>
          <w:tcPr>
            <w:tcW w:type="dxa" w:w="3178"/>
          </w:tcPr>
          <w:p>
            <w:pPr>
              <w:pStyle w:val="null3"/>
            </w:pPr>
            <w:r>
              <w:rPr/>
              <w:t>采购包1（2026年度医疗责任保险）</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采购包1（2026年度医疗责任保险）：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5）异常低价审查： 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如项目（包组）采用下浮率报价的，则所述的投标（响应）报价，则为（1-下浮率报价）。 评标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不存在法律法规、采购文件规定的其他投标无效情形。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采购包1(2026年度医疗责任保险):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保险方案 (10.0分)</w:t>
            </w:r>
          </w:p>
        </w:tc>
        <w:tc>
          <w:tcPr>
            <w:tcW w:type="dxa" w:w="5076"/>
          </w:tcPr>
          <w:p>
            <w:pPr>
              <w:pStyle w:val="null3"/>
              <w:jc w:val="left"/>
            </w:pPr>
            <w:r>
              <w:rPr/>
              <w:t>投标人应根据本项目的服务要求、实施目标和具体特点，作出合理的、可操作的保险服务方案。1）服务方案全面详细，服务承诺内容对本项目有很多的实际指导意义或优化效果，具备完整的质量控制措施及完备的特殊情况处理措施，可操作性强，得10分； 2）服务方案内容齐全，具备质量控制措施及特殊情况处理措施，且有一定的可操作性，得5分； 3）服务方案内容简单，质量控制措施及完备的特殊情况处理措施可操作性不高，得3分； 4）有服务方案，但存在内容不完整或可行性不高等可能不利于项目实施的情况，得1分； 5）未提供服务方案不得分。</w:t>
            </w:r>
          </w:p>
        </w:tc>
      </w:tr>
      <w:tr>
        <w:tc>
          <w:tcPr>
            <w:tcW w:type="dxa" w:w="922"/>
            <w:gridSpan w:val="2"/>
            <w:vMerge/>
          </w:tcPr>
          <w:p/>
        </w:tc>
        <w:tc>
          <w:tcPr>
            <w:tcW w:type="dxa" w:w="2307"/>
          </w:tcPr>
          <w:p>
            <w:pPr>
              <w:pStyle w:val="null3"/>
              <w:jc w:val="left"/>
            </w:pPr>
            <w:r>
              <w:rPr/>
              <w:t>服务人员 (10.0分)</w:t>
            </w:r>
          </w:p>
        </w:tc>
        <w:tc>
          <w:tcPr>
            <w:tcW w:type="dxa" w:w="5076"/>
          </w:tcPr>
          <w:p>
            <w:pPr>
              <w:pStyle w:val="null3"/>
              <w:jc w:val="left"/>
            </w:pPr>
            <w:r>
              <w:rPr/>
              <w:t>考查各投标人的服务人员“医疗责任保险服务”的履约能力。投标人的服务人员参与医疗纠纷调解和处理的《授权委托书》或《人民调解协议书》复印件。 注：每提供一项符合要求的证明材料得2分，本项满分10分，未能提供相关证明材料的不得分。</w:t>
            </w:r>
          </w:p>
        </w:tc>
      </w:tr>
      <w:tr>
        <w:tc>
          <w:tcPr>
            <w:tcW w:type="dxa" w:w="922"/>
            <w:gridSpan w:val="2"/>
            <w:vMerge/>
          </w:tcPr>
          <w:p/>
        </w:tc>
        <w:tc>
          <w:tcPr>
            <w:tcW w:type="dxa" w:w="2307"/>
          </w:tcPr>
          <w:p>
            <w:pPr>
              <w:pStyle w:val="null3"/>
              <w:jc w:val="left"/>
            </w:pPr>
            <w:r>
              <w:rPr/>
              <w:t>理赔时效 (20.0分)</w:t>
            </w:r>
          </w:p>
        </w:tc>
        <w:tc>
          <w:tcPr>
            <w:tcW w:type="dxa" w:w="5076"/>
          </w:tcPr>
          <w:p>
            <w:pPr>
              <w:pStyle w:val="null3"/>
              <w:jc w:val="left"/>
            </w:pPr>
            <w:r>
              <w:rPr/>
              <w:t>承诺在15个工作日内完成理赔（支付赔偿款），得10分。另外，每提供一项以往项目完成理赔时间的客观材料，显示在15个工作日内完成理赔的，得2分，本项满分10分。 以上合计最高20分。</w:t>
            </w:r>
          </w:p>
        </w:tc>
      </w:tr>
      <w:tr>
        <w:tc>
          <w:tcPr>
            <w:tcW w:type="dxa" w:w="922"/>
            <w:gridSpan w:val="2"/>
            <w:vMerge w:val="restart"/>
          </w:tcPr>
          <w:p>
            <w:pPr>
              <w:pStyle w:val="null3"/>
              <w:jc w:val="center"/>
            </w:pPr>
            <w:r>
              <w:rPr/>
              <w:t>商务部分</w:t>
            </w:r>
          </w:p>
        </w:tc>
        <w:tc>
          <w:tcPr>
            <w:tcW w:type="dxa" w:w="2307"/>
          </w:tcPr>
          <w:p>
            <w:pPr>
              <w:pStyle w:val="null3"/>
              <w:jc w:val="left"/>
            </w:pPr>
            <w:r>
              <w:rPr/>
              <w:t>服务经验 (36.0分)</w:t>
            </w:r>
          </w:p>
        </w:tc>
        <w:tc>
          <w:tcPr>
            <w:tcW w:type="dxa" w:w="5076"/>
          </w:tcPr>
          <w:p>
            <w:pPr>
              <w:pStyle w:val="null3"/>
              <w:jc w:val="left"/>
            </w:pPr>
            <w:r>
              <w:rPr/>
              <w:t>考查各投标人2022年1月1日至今承担医疗机构医疗责任保险服务经验，每承担一家医疗机构医疗责任保险的得2分。本项满分36分。 注：①投标人需提供所服务的医疗机构的保单复印件或采购合同复印件，同一医疗机构不同保险期限的只按一项承保经验计算；承保主体必须与投标人为同一人，承保主体与投标人非同一人的不予计算）；②投标人应在投标文件中提供相关证明文件复印件（加盖公章），如实列明医院等级，否则不得分；③如果投标人为分支机构的，只计算该分支机构的上述服务经验。④时间以合同签订时间为准，未明确显示合同签订时间的，不得分。</w:t>
            </w:r>
          </w:p>
        </w:tc>
      </w:tr>
      <w:tr>
        <w:tc>
          <w:tcPr>
            <w:tcW w:type="dxa" w:w="922"/>
            <w:gridSpan w:val="2"/>
            <w:vMerge/>
          </w:tcPr>
          <w:p/>
        </w:tc>
        <w:tc>
          <w:tcPr>
            <w:tcW w:type="dxa" w:w="2307"/>
          </w:tcPr>
          <w:p>
            <w:pPr>
              <w:pStyle w:val="null3"/>
              <w:jc w:val="left"/>
            </w:pPr>
            <w:r>
              <w:rPr/>
              <w:t>同类项目服务评价情况 (5.0分)</w:t>
            </w:r>
          </w:p>
        </w:tc>
        <w:tc>
          <w:tcPr>
            <w:tcW w:type="dxa" w:w="5076"/>
          </w:tcPr>
          <w:p>
            <w:pPr>
              <w:pStyle w:val="null3"/>
              <w:jc w:val="left"/>
            </w:pPr>
            <w:r>
              <w:rPr/>
              <w:t>提供2022年至今，同类项目服务评价证明材料，评估情况至少须为90分或以上（或满意、优）或类似好评的方可计分：每提供一项得0.5分，最高得5分，无提供不得分。</w:t>
            </w:r>
          </w:p>
        </w:tc>
      </w:tr>
      <w:tr>
        <w:tc>
          <w:tcPr>
            <w:tcW w:type="dxa" w:w="922"/>
            <w:gridSpan w:val="2"/>
            <w:vMerge/>
          </w:tcPr>
          <w:p/>
        </w:tc>
        <w:tc>
          <w:tcPr>
            <w:tcW w:type="dxa" w:w="2307"/>
          </w:tcPr>
          <w:p>
            <w:pPr>
              <w:pStyle w:val="null3"/>
              <w:jc w:val="left"/>
            </w:pPr>
            <w:r>
              <w:rPr/>
              <w:t>本项目服务人员的配备 (4.0分)</w:t>
            </w:r>
          </w:p>
        </w:tc>
        <w:tc>
          <w:tcPr>
            <w:tcW w:type="dxa" w:w="5076"/>
          </w:tcPr>
          <w:p>
            <w:pPr>
              <w:pStyle w:val="null3"/>
              <w:jc w:val="left"/>
            </w:pPr>
            <w:r>
              <w:rPr/>
              <w:t>服务人员配置方案完善，构成科学合理，职责分工明确，管理方案详实，投入医学相关专业背景（大专（含）以上学历；或初级（含）以上职称）的服务人员，得4分； 有服务人员配置方案，但缺乏合理性和可行性，或职责分工明确，或未投入医学相关专业背景的服务人员，得3分； 服务人员配置方案缺乏合理性，且职责分工不明确，服务人员无医学相关专业背景，得1分； 其他情况不得分。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注：本范本仅供形式上的参考，具体条款内容由采购人和中标人协商确定，但实质性条款不再变动。</w:t>
      </w:r>
    </w:p>
    <w:p>
      <w:pPr>
        <w:pStyle w:val="null3"/>
        <w:jc w:val="center"/>
      </w:pPr>
      <w:r>
        <w:rPr/>
        <w:t xml:space="preserve"> </w:t>
      </w:r>
    </w:p>
    <w:p>
      <w:pPr>
        <w:pStyle w:val="null3"/>
        <w:jc w:val="center"/>
      </w:pPr>
      <w:r>
        <w:rPr>
          <w:sz w:val="28"/>
          <w:b/>
        </w:rPr>
        <w:t>江门市中心医院</w:t>
      </w:r>
      <w:r>
        <w:rPr>
          <w:sz w:val="28"/>
          <w:b/>
        </w:rPr>
        <w:t>2026</w:t>
      </w:r>
      <w:r>
        <w:rPr>
          <w:sz w:val="28"/>
          <w:b/>
        </w:rPr>
        <w:t>年度医疗责任保险项目</w:t>
      </w:r>
    </w:p>
    <w:p>
      <w:pPr>
        <w:pStyle w:val="null3"/>
        <w:jc w:val="center"/>
      </w:pPr>
      <w:r>
        <w:rPr>
          <w:sz w:val="21"/>
          <w:b/>
        </w:rPr>
        <w:t>采购合同</w:t>
      </w:r>
    </w:p>
    <w:p>
      <w:pPr>
        <w:pStyle w:val="null3"/>
        <w:ind w:firstLine="420"/>
        <w:jc w:val="both"/>
      </w:pPr>
      <w:r>
        <w:rPr>
          <w:sz w:val="21"/>
        </w:rPr>
        <w:t>根据</w:t>
      </w:r>
      <w:r>
        <w:rPr>
          <w:sz w:val="21"/>
          <w:u w:val="single"/>
        </w:rPr>
        <w:t>江门市中心医院</w:t>
      </w:r>
      <w:r>
        <w:rPr>
          <w:sz w:val="21"/>
          <w:u w:val="single"/>
        </w:rPr>
        <w:t>2026</w:t>
      </w:r>
      <w:r>
        <w:rPr>
          <w:sz w:val="21"/>
          <w:u w:val="single"/>
        </w:rPr>
        <w:t>年度医疗责任保险项目</w:t>
      </w:r>
      <w:r>
        <w:rPr>
          <w:sz w:val="21"/>
        </w:rPr>
        <w:t>的采购结果，按照《中华人民共和国政府采购法》</w:t>
      </w:r>
      <w:r>
        <w:rPr>
          <w:sz w:val="21"/>
          <w:color w:val="222222"/>
        </w:rPr>
        <w:t>《中华人民共和国民法典（合同编）》</w:t>
      </w:r>
      <w:r>
        <w:rPr>
          <w:sz w:val="21"/>
        </w:rPr>
        <w:t>的规定，经双方协商，本着平等互利和诚实信用的原则，一致同意签订本合同如下。</w:t>
      </w:r>
    </w:p>
    <w:p>
      <w:pPr>
        <w:pStyle w:val="null3"/>
        <w:ind w:firstLine="422"/>
        <w:jc w:val="both"/>
      </w:pPr>
      <w:r>
        <w:rPr>
          <w:sz w:val="21"/>
          <w:b/>
          <w:color w:val="000000"/>
        </w:rPr>
        <w:t>一、合同金额</w:t>
      </w:r>
    </w:p>
    <w:p>
      <w:pPr>
        <w:pStyle w:val="null3"/>
        <w:ind w:firstLine="420"/>
        <w:jc w:val="both"/>
      </w:pPr>
      <w:r>
        <w:rPr>
          <w:sz w:val="21"/>
          <w:color w:val="000000"/>
        </w:rPr>
        <w:t>合同金额为（大写）：</w:t>
      </w:r>
      <w:r>
        <w:rPr>
          <w:b/>
          <w:u w:val="single"/>
        </w:rPr>
        <w:t xml:space="preserve">          </w:t>
      </w:r>
      <w:r>
        <w:rPr>
          <w:sz w:val="21"/>
          <w:color w:val="000000"/>
        </w:rPr>
        <w:t>（￥</w:t>
      </w:r>
      <w:r>
        <w:rPr>
          <w:b/>
          <w:u w:val="single"/>
        </w:rPr>
        <w:t xml:space="preserve">      </w:t>
      </w:r>
      <w:r>
        <w:rPr>
          <w:sz w:val="21"/>
          <w:color w:val="000000"/>
        </w:rPr>
        <w:t>元）人民币。</w:t>
      </w:r>
    </w:p>
    <w:p>
      <w:pPr>
        <w:pStyle w:val="null3"/>
        <w:ind w:firstLine="420"/>
        <w:jc w:val="both"/>
      </w:pPr>
      <w:r>
        <w:rPr>
          <w:sz w:val="21"/>
          <w:b/>
          <w:color w:val="000000"/>
        </w:rPr>
        <w:t>二、服务范围</w:t>
      </w:r>
    </w:p>
    <w:p>
      <w:pPr>
        <w:pStyle w:val="null3"/>
        <w:ind w:firstLine="420"/>
        <w:jc w:val="both"/>
      </w:pPr>
      <w:r>
        <w:rPr>
          <w:sz w:val="21"/>
          <w:color w:val="000000"/>
        </w:rPr>
        <w:t>甲方聘请乙方提供以下服务：</w:t>
      </w:r>
    </w:p>
    <w:p>
      <w:pPr>
        <w:pStyle w:val="null3"/>
        <w:ind w:firstLine="420"/>
        <w:jc w:val="both"/>
      </w:pPr>
      <w:r>
        <w:rPr>
          <w:sz w:val="21"/>
        </w:rPr>
        <w:t>本合同项下的服务是指医疗责任保险服务。</w:t>
      </w:r>
    </w:p>
    <w:p>
      <w:pPr>
        <w:pStyle w:val="null3"/>
        <w:ind w:firstLine="422"/>
        <w:jc w:val="both"/>
      </w:pPr>
      <w:r>
        <w:rPr>
          <w:sz w:val="21"/>
          <w:b/>
        </w:rPr>
        <w:t>三、保险类别</w:t>
      </w:r>
    </w:p>
    <w:p>
      <w:pPr>
        <w:pStyle w:val="null3"/>
        <w:ind w:firstLine="422"/>
        <w:jc w:val="both"/>
      </w:pPr>
      <w:r>
        <w:rPr>
          <w:sz w:val="21"/>
          <w:b/>
        </w:rPr>
        <w:t>主</w:t>
      </w:r>
      <w:r>
        <w:rPr>
          <w:sz w:val="21"/>
          <w:b/>
        </w:rPr>
        <w:t xml:space="preserve">  </w:t>
      </w:r>
      <w:r>
        <w:rPr>
          <w:sz w:val="21"/>
          <w:b/>
        </w:rPr>
        <w:t>险：医疗责任保险</w:t>
      </w:r>
    </w:p>
    <w:p>
      <w:pPr>
        <w:pStyle w:val="null3"/>
        <w:ind w:firstLine="422"/>
        <w:jc w:val="both"/>
      </w:pPr>
      <w:r>
        <w:rPr>
          <w:sz w:val="21"/>
          <w:b/>
        </w:rPr>
        <w:t>附加险：附加医疗意外责任保险</w:t>
      </w:r>
    </w:p>
    <w:p>
      <w:pPr>
        <w:pStyle w:val="null3"/>
        <w:ind w:firstLine="422"/>
        <w:jc w:val="both"/>
      </w:pPr>
      <w:r>
        <w:rPr>
          <w:sz w:val="21"/>
          <w:b/>
        </w:rPr>
        <w:t>附加精神损害抚慰补偿责任保险</w:t>
      </w:r>
    </w:p>
    <w:p>
      <w:pPr>
        <w:pStyle w:val="null3"/>
        <w:ind w:firstLine="422"/>
        <w:jc w:val="both"/>
      </w:pPr>
      <w:r>
        <w:rPr>
          <w:sz w:val="21"/>
          <w:b/>
        </w:rPr>
        <w:t>附加实习生医疗责任保险</w:t>
      </w:r>
    </w:p>
    <w:p>
      <w:pPr>
        <w:pStyle w:val="null3"/>
        <w:ind w:firstLine="422"/>
        <w:jc w:val="both"/>
      </w:pPr>
      <w:r>
        <w:rPr>
          <w:sz w:val="21"/>
          <w:b/>
        </w:rPr>
        <w:t>附加外请医务人员医疗责任保险</w:t>
      </w:r>
    </w:p>
    <w:p>
      <w:pPr>
        <w:pStyle w:val="null3"/>
        <w:ind w:firstLine="422"/>
        <w:jc w:val="both"/>
      </w:pPr>
      <w:r>
        <w:rPr>
          <w:sz w:val="21"/>
          <w:b/>
        </w:rPr>
        <w:t>附加医务人员人身伤害责任保险</w:t>
      </w:r>
    </w:p>
    <w:p>
      <w:pPr>
        <w:pStyle w:val="null3"/>
        <w:ind w:firstLine="420"/>
        <w:jc w:val="both"/>
      </w:pPr>
      <w:r>
        <w:rPr>
          <w:sz w:val="21"/>
        </w:rPr>
        <w:t>投保人数：</w:t>
      </w:r>
      <w:r>
        <w:rPr>
          <w:sz w:val="21"/>
          <w:u w:val="single"/>
        </w:rPr>
        <w:t xml:space="preserve"> </w:t>
      </w:r>
      <w:r>
        <w:rPr>
          <w:sz w:val="21"/>
          <w:u w:val="single"/>
        </w:rPr>
        <w:t>2634</w:t>
      </w:r>
      <w:r>
        <w:rPr>
          <w:b/>
          <w:u w:val="single"/>
        </w:rPr>
        <w:t xml:space="preserve"> </w:t>
      </w:r>
      <w:r>
        <w:rPr>
          <w:sz w:val="21"/>
        </w:rPr>
        <w:t>人</w:t>
      </w:r>
    </w:p>
    <w:p>
      <w:pPr>
        <w:pStyle w:val="null3"/>
        <w:ind w:firstLine="420"/>
        <w:jc w:val="both"/>
      </w:pPr>
      <w:r>
        <w:rPr>
          <w:sz w:val="21"/>
        </w:rPr>
        <w:t>病床数量：</w:t>
      </w:r>
      <w:r>
        <w:rPr>
          <w:sz w:val="21"/>
          <w:u w:val="single"/>
        </w:rPr>
        <w:t xml:space="preserve"> </w:t>
      </w:r>
      <w:r>
        <w:rPr>
          <w:sz w:val="21"/>
          <w:u w:val="single"/>
        </w:rPr>
        <w:t>2</w:t>
      </w:r>
      <w:r>
        <w:rPr>
          <w:sz w:val="21"/>
          <w:u w:val="single"/>
        </w:rPr>
        <w:t>302</w:t>
      </w:r>
      <w:r>
        <w:rPr>
          <w:u w:val="single"/>
        </w:rPr>
        <w:t xml:space="preserve"> </w:t>
      </w:r>
      <w:r>
        <w:rPr>
          <w:sz w:val="21"/>
        </w:rPr>
        <w:t>床</w:t>
      </w:r>
    </w:p>
    <w:p>
      <w:pPr>
        <w:pStyle w:val="null3"/>
        <w:ind w:firstLine="420"/>
        <w:jc w:val="both"/>
      </w:pPr>
      <w:r>
        <w:rPr>
          <w:sz w:val="21"/>
          <w:b/>
        </w:rPr>
        <w:t>四、项目赔偿细则</w:t>
      </w:r>
    </w:p>
    <w:p>
      <w:pPr>
        <w:pStyle w:val="null3"/>
        <w:ind w:firstLine="420"/>
        <w:jc w:val="left"/>
      </w:pPr>
      <w:r>
        <w:rPr>
          <w:sz w:val="21"/>
        </w:rPr>
        <w:t>1</w:t>
      </w:r>
      <w:r>
        <w:rPr>
          <w:sz w:val="21"/>
        </w:rPr>
        <w:t>、所有产生的赔偿金额（含因纠纷减免患者的医疗欠费、鉴定费、诉讼费、仲裁受理费、律师代理费等）均为承保范围。</w:t>
      </w:r>
    </w:p>
    <w:p>
      <w:pPr>
        <w:pStyle w:val="null3"/>
        <w:ind w:firstLine="420"/>
        <w:jc w:val="left"/>
      </w:pPr>
      <w:r>
        <w:rPr>
          <w:sz w:val="21"/>
        </w:rPr>
        <w:t>2</w:t>
      </w:r>
      <w:r>
        <w:rPr>
          <w:sz w:val="21"/>
        </w:rPr>
        <w:t>、累计赔偿限额（即医疗机构全年累计赔偿限额）：人民币</w:t>
      </w:r>
      <w:r>
        <w:rPr>
          <w:sz w:val="21"/>
        </w:rPr>
        <w:t>360</w:t>
      </w:r>
      <w:r>
        <w:rPr>
          <w:sz w:val="21"/>
        </w:rPr>
        <w:t>万元；每次纠纷赔偿限额（即每次纠纷最高赔偿限额）：人民币</w:t>
      </w:r>
      <w:r>
        <w:rPr>
          <w:sz w:val="21"/>
        </w:rPr>
        <w:t>100</w:t>
      </w:r>
      <w:r>
        <w:rPr>
          <w:sz w:val="21"/>
        </w:rPr>
        <w:t>万元。</w:t>
      </w:r>
    </w:p>
    <w:p>
      <w:pPr>
        <w:pStyle w:val="null3"/>
        <w:ind w:firstLine="420"/>
        <w:jc w:val="left"/>
      </w:pPr>
      <w:r>
        <w:rPr>
          <w:sz w:val="21"/>
        </w:rPr>
        <w:t>3</w:t>
      </w:r>
      <w:r>
        <w:rPr>
          <w:sz w:val="21"/>
        </w:rPr>
        <w:t>、每人每次律师费用及鉴定费用赔偿限额为</w:t>
      </w:r>
      <w:r>
        <w:rPr>
          <w:sz w:val="21"/>
        </w:rPr>
        <w:t>5</w:t>
      </w:r>
      <w:r>
        <w:rPr>
          <w:sz w:val="21"/>
        </w:rPr>
        <w:t>万元。</w:t>
      </w:r>
    </w:p>
    <w:p>
      <w:pPr>
        <w:pStyle w:val="null3"/>
        <w:ind w:firstLine="420"/>
        <w:jc w:val="left"/>
      </w:pPr>
      <w:r>
        <w:rPr>
          <w:sz w:val="21"/>
        </w:rPr>
        <w:t>4</w:t>
      </w:r>
      <w:r>
        <w:rPr>
          <w:sz w:val="21"/>
        </w:rPr>
        <w:t>、每次纠纷免赔额为</w:t>
      </w:r>
      <w:r>
        <w:rPr>
          <w:sz w:val="21"/>
        </w:rPr>
        <w:t>2000</w:t>
      </w:r>
      <w:r>
        <w:rPr>
          <w:sz w:val="21"/>
        </w:rPr>
        <w:t>元，或损失金额的</w:t>
      </w:r>
      <w:r>
        <w:rPr>
          <w:sz w:val="21"/>
        </w:rPr>
        <w:t>5%</w:t>
      </w:r>
      <w:r>
        <w:rPr>
          <w:sz w:val="21"/>
        </w:rPr>
        <w:t>。</w:t>
      </w:r>
    </w:p>
    <w:p>
      <w:pPr>
        <w:pStyle w:val="null3"/>
        <w:ind w:firstLine="420"/>
        <w:jc w:val="left"/>
      </w:pPr>
      <w:r>
        <w:rPr>
          <w:sz w:val="21"/>
        </w:rPr>
        <w:t>5</w:t>
      </w:r>
      <w:r>
        <w:rPr>
          <w:sz w:val="21"/>
        </w:rPr>
        <w:t>、为高效化解医疗纠纷，充分保障医疗机构的正常诊疗秩序，并体现构建和谐社会之精神，对于赔偿金额在人民币</w:t>
      </w:r>
      <w:r>
        <w:rPr>
          <w:sz w:val="21"/>
        </w:rPr>
        <w:t>5</w:t>
      </w:r>
      <w:r>
        <w:rPr>
          <w:sz w:val="21"/>
        </w:rPr>
        <w:t>万元以下（含</w:t>
      </w:r>
      <w:r>
        <w:rPr>
          <w:sz w:val="21"/>
        </w:rPr>
        <w:t>5</w:t>
      </w:r>
      <w:r>
        <w:rPr>
          <w:sz w:val="21"/>
        </w:rPr>
        <w:t>万元）的医疗纠纷，甲方有权通过自行处理与患方达成和解，但亦不因此而排除甲方通过其他合法途径处理此类医疗纠纷的权利，乙方有权了解医疗纠纷的处理情况；甲方通过自行和解方式与患方达成赔偿协议后，乙方应根据此赔偿协议进行保险赔付。</w:t>
      </w:r>
    </w:p>
    <w:p>
      <w:pPr>
        <w:pStyle w:val="null3"/>
        <w:ind w:firstLine="420"/>
        <w:jc w:val="left"/>
      </w:pPr>
      <w:r>
        <w:rPr>
          <w:sz w:val="21"/>
        </w:rPr>
        <w:t>6</w:t>
      </w:r>
      <w:r>
        <w:rPr>
          <w:sz w:val="21"/>
        </w:rPr>
        <w:t>、发生在保险期限内的纠纷案件，符合承保范围的，经法院判决或仲裁裁决的所有赔偿金额，含鉴定费、诉讼费、仲裁受理费、律师代理费等。</w:t>
      </w:r>
    </w:p>
    <w:p>
      <w:pPr>
        <w:pStyle w:val="null3"/>
        <w:ind w:firstLine="420"/>
        <w:jc w:val="left"/>
      </w:pPr>
      <w:r>
        <w:rPr>
          <w:sz w:val="21"/>
        </w:rPr>
        <w:t>7</w:t>
      </w:r>
      <w:r>
        <w:rPr>
          <w:sz w:val="21"/>
        </w:rPr>
        <w:t>、发生在保险期限内的纠纷案件，符合承保范围的，经以下方式调解成功的案件，所有赔偿金额，含鉴定费、诉讼费、仲裁受理费、律师代理费、律师和院方工作人员的差旅费等：</w:t>
      </w:r>
    </w:p>
    <w:p>
      <w:pPr>
        <w:pStyle w:val="null3"/>
        <w:ind w:firstLine="420"/>
        <w:jc w:val="left"/>
      </w:pPr>
      <w:r>
        <w:rPr>
          <w:sz w:val="21"/>
        </w:rPr>
        <w:t>（</w:t>
      </w:r>
      <w:r>
        <w:rPr>
          <w:sz w:val="21"/>
        </w:rPr>
        <w:t>1</w:t>
      </w:r>
      <w:r>
        <w:rPr>
          <w:sz w:val="21"/>
        </w:rPr>
        <w:t>）经医患纠纷人民调解委员会调解；</w:t>
      </w:r>
    </w:p>
    <w:p>
      <w:pPr>
        <w:pStyle w:val="null3"/>
        <w:ind w:firstLine="420"/>
        <w:jc w:val="left"/>
      </w:pPr>
      <w:r>
        <w:rPr>
          <w:sz w:val="21"/>
        </w:rPr>
        <w:t>（</w:t>
      </w:r>
      <w:r>
        <w:rPr>
          <w:sz w:val="21"/>
        </w:rPr>
        <w:t>2</w:t>
      </w:r>
      <w:r>
        <w:rPr>
          <w:sz w:val="21"/>
        </w:rPr>
        <w:t>）经街道综合治理办公室人民调解委员会调解；</w:t>
      </w:r>
    </w:p>
    <w:p>
      <w:pPr>
        <w:pStyle w:val="null3"/>
        <w:ind w:firstLine="420"/>
        <w:jc w:val="left"/>
      </w:pPr>
      <w:r>
        <w:rPr>
          <w:sz w:val="21"/>
        </w:rPr>
        <w:t>（</w:t>
      </w:r>
      <w:r>
        <w:rPr>
          <w:sz w:val="21"/>
        </w:rPr>
        <w:t>3</w:t>
      </w:r>
      <w:r>
        <w:rPr>
          <w:sz w:val="21"/>
        </w:rPr>
        <w:t>）经属地综合治理办公室调解；</w:t>
      </w:r>
    </w:p>
    <w:p>
      <w:pPr>
        <w:pStyle w:val="null3"/>
        <w:ind w:firstLine="420"/>
        <w:jc w:val="left"/>
      </w:pPr>
      <w:r>
        <w:rPr>
          <w:sz w:val="21"/>
        </w:rPr>
        <w:t>（</w:t>
      </w:r>
      <w:r>
        <w:rPr>
          <w:sz w:val="21"/>
        </w:rPr>
        <w:t>4</w:t>
      </w:r>
      <w:r>
        <w:rPr>
          <w:sz w:val="21"/>
        </w:rPr>
        <w:t>）经卫生行政部门调解；</w:t>
      </w:r>
    </w:p>
    <w:p>
      <w:pPr>
        <w:pStyle w:val="null3"/>
        <w:ind w:firstLine="420"/>
        <w:jc w:val="left"/>
      </w:pPr>
      <w:r>
        <w:rPr>
          <w:sz w:val="21"/>
        </w:rPr>
        <w:t>（</w:t>
      </w:r>
      <w:r>
        <w:rPr>
          <w:sz w:val="21"/>
        </w:rPr>
        <w:t>5</w:t>
      </w:r>
      <w:r>
        <w:rPr>
          <w:sz w:val="21"/>
        </w:rPr>
        <w:t>）经法院调解；</w:t>
      </w:r>
    </w:p>
    <w:p>
      <w:pPr>
        <w:pStyle w:val="null3"/>
        <w:ind w:firstLine="420"/>
        <w:jc w:val="left"/>
      </w:pPr>
      <w:r>
        <w:rPr>
          <w:sz w:val="21"/>
        </w:rPr>
        <w:t>（</w:t>
      </w:r>
      <w:r>
        <w:rPr>
          <w:sz w:val="21"/>
        </w:rPr>
        <w:t>6</w:t>
      </w:r>
      <w:r>
        <w:rPr>
          <w:sz w:val="21"/>
        </w:rPr>
        <w:t>）经其他合理途径调解。</w:t>
      </w:r>
    </w:p>
    <w:p>
      <w:pPr>
        <w:pStyle w:val="null3"/>
        <w:ind w:firstLine="420"/>
        <w:jc w:val="left"/>
      </w:pPr>
      <w:r>
        <w:rPr>
          <w:sz w:val="21"/>
        </w:rPr>
        <w:t>8</w:t>
      </w:r>
      <w:r>
        <w:rPr>
          <w:sz w:val="21"/>
        </w:rPr>
        <w:t>、在保险期限内发生的保险案件结案后，患方如因后续治疗再次提起赔偿请求，经法院判决或仲裁裁决确定应由被保险人继续承担的医疗损害赔偿费用以及因患方再次提起赔偿请求而产生的应由被保险人承担的法律费用，乙方亦应负责赔偿。</w:t>
      </w:r>
    </w:p>
    <w:p>
      <w:pPr>
        <w:pStyle w:val="null3"/>
        <w:ind w:firstLine="420"/>
        <w:jc w:val="left"/>
      </w:pPr>
      <w:r>
        <w:rPr>
          <w:sz w:val="21"/>
        </w:rPr>
        <w:t>9</w:t>
      </w:r>
      <w:r>
        <w:rPr>
          <w:sz w:val="21"/>
        </w:rPr>
        <w:t>、保险事故发生后，应由被保险人支付的仲裁或诉讼费用，以及案件受理费、勘验费、鉴定费、律师费、解剖费、专家咨询费、律师和院方工作人员的差旅费等与处理纠纷有关的费用，乙方负责赔偿或支付。</w:t>
      </w:r>
    </w:p>
    <w:p>
      <w:pPr>
        <w:pStyle w:val="null3"/>
        <w:ind w:firstLine="420"/>
        <w:jc w:val="both"/>
      </w:pPr>
      <w:r>
        <w:rPr>
          <w:sz w:val="21"/>
          <w:b/>
        </w:rPr>
        <w:t>五、被保险人群约定</w:t>
      </w:r>
    </w:p>
    <w:p>
      <w:pPr>
        <w:pStyle w:val="null3"/>
        <w:ind w:firstLine="420"/>
        <w:jc w:val="left"/>
      </w:pPr>
      <w:r>
        <w:rPr>
          <w:sz w:val="21"/>
        </w:rPr>
        <w:t>1</w:t>
      </w:r>
      <w:r>
        <w:rPr>
          <w:sz w:val="21"/>
        </w:rPr>
        <w:t>、乙方同意本保险采用医务人员不记名的方式，被保险人的被保险医务人员数达到实际应被保险人数的</w:t>
      </w:r>
      <w:r>
        <w:rPr>
          <w:sz w:val="21"/>
        </w:rPr>
        <w:t>90%</w:t>
      </w:r>
      <w:r>
        <w:rPr>
          <w:sz w:val="21"/>
        </w:rPr>
        <w:t>以上（含</w:t>
      </w:r>
      <w:r>
        <w:rPr>
          <w:sz w:val="21"/>
        </w:rPr>
        <w:t>90%</w:t>
      </w:r>
      <w:r>
        <w:rPr>
          <w:sz w:val="21"/>
        </w:rPr>
        <w:t>）属于足额投保，当被保险人的实际被保险医务人员数变更（包括增加或减少）超过投保医务人员数的</w:t>
      </w:r>
      <w:r>
        <w:rPr>
          <w:sz w:val="21"/>
        </w:rPr>
        <w:t>10%</w:t>
      </w:r>
      <w:r>
        <w:rPr>
          <w:sz w:val="21"/>
        </w:rPr>
        <w:t>时，被保险人应及时向乙方申报变更后的医务人员数，并根据实际增加或减少的医务人员数以及保险期间的剩余期限增加或由乙方退还相应的保险费。</w:t>
      </w:r>
    </w:p>
    <w:p>
      <w:pPr>
        <w:pStyle w:val="null3"/>
        <w:ind w:firstLine="420"/>
        <w:jc w:val="left"/>
      </w:pPr>
      <w:r>
        <w:rPr>
          <w:sz w:val="21"/>
        </w:rPr>
        <w:t>2</w:t>
      </w:r>
      <w:r>
        <w:rPr>
          <w:sz w:val="21"/>
        </w:rPr>
        <w:t>、在保险单中列明的保险期间，按照注册所在学校统一组织的临床实习或统一组织的毕业实习安排在被保险人处进行实习的实习生，按照国家政策在被保险人处参加住院医师规范化培训的学员，以及按照规定接收的进修医务人员，造成的医疗纠纷责任，均为承保范围。</w:t>
      </w:r>
    </w:p>
    <w:p>
      <w:pPr>
        <w:pStyle w:val="null3"/>
        <w:ind w:firstLine="420"/>
        <w:jc w:val="left"/>
      </w:pPr>
      <w:r>
        <w:rPr>
          <w:sz w:val="21"/>
        </w:rPr>
        <w:t>3</w:t>
      </w:r>
      <w:r>
        <w:rPr>
          <w:sz w:val="21"/>
        </w:rPr>
        <w:t>、经双方履行报备手续一致，乙方同意将被保险人根据外聘合同聘用以及根据卫生行政部门制定的帮扶政策聘用的外聘医务人员（或正常会诊）的非本医疗机构的医务人员视为被保险人的医务人员。</w:t>
      </w:r>
    </w:p>
    <w:p>
      <w:pPr>
        <w:pStyle w:val="null3"/>
        <w:ind w:firstLine="420"/>
        <w:jc w:val="both"/>
      </w:pPr>
      <w:r>
        <w:rPr>
          <w:sz w:val="21"/>
          <w:b/>
        </w:rPr>
        <w:t>六、特别约定</w:t>
      </w:r>
    </w:p>
    <w:p>
      <w:pPr>
        <w:pStyle w:val="null3"/>
        <w:ind w:firstLine="420"/>
        <w:jc w:val="left"/>
      </w:pPr>
      <w:r>
        <w:rPr>
          <w:sz w:val="21"/>
        </w:rPr>
        <w:t>1</w:t>
      </w:r>
      <w:r>
        <w:rPr>
          <w:sz w:val="21"/>
        </w:rPr>
        <w:t>、在合法诊疗过程中，产生纠纷，即便没有人身损害后果的，依法应由被保险人承担经济赔偿责任时，由乙方负责赔偿。</w:t>
      </w:r>
    </w:p>
    <w:p>
      <w:pPr>
        <w:pStyle w:val="null3"/>
        <w:ind w:firstLine="420"/>
        <w:jc w:val="left"/>
      </w:pPr>
      <w:r>
        <w:rPr>
          <w:sz w:val="21"/>
        </w:rPr>
        <w:t>2</w:t>
      </w:r>
      <w:r>
        <w:rPr>
          <w:sz w:val="21"/>
        </w:rPr>
        <w:t>、因被保险人监护不当导致患者在医院内自残、自杀、残害其他患者的，依法应由被保险人承担经济赔偿责任时，由乙方负责赔偿；患者对第三者或是第三者对患者造成人身伤害，依照有关法律法规应由被保险人承担经济赔偿责任的，由乙方负责赔偿</w:t>
      </w:r>
      <w:r>
        <w:rPr>
          <w:sz w:val="21"/>
        </w:rPr>
        <w:t>(</w:t>
      </w:r>
      <w:r>
        <w:rPr>
          <w:sz w:val="21"/>
        </w:rPr>
        <w:t>第三者指医院人员和患者以外的其他人员</w:t>
      </w:r>
      <w:r>
        <w:rPr>
          <w:sz w:val="21"/>
        </w:rPr>
        <w:t>)</w:t>
      </w:r>
      <w:r>
        <w:rPr>
          <w:sz w:val="21"/>
        </w:rPr>
        <w:t>。</w:t>
      </w:r>
    </w:p>
    <w:p>
      <w:pPr>
        <w:pStyle w:val="null3"/>
        <w:ind w:firstLine="420"/>
        <w:jc w:val="left"/>
      </w:pPr>
      <w:r>
        <w:rPr>
          <w:sz w:val="21"/>
        </w:rPr>
        <w:t>3</w:t>
      </w:r>
      <w:r>
        <w:rPr>
          <w:sz w:val="21"/>
        </w:rPr>
        <w:t>、乙方同意扩展承保被保险人在临床试验性检查、治疗过程中造成患者损害，被保险人及其医务人员存在过错时依法应承担的民事赔偿责任，乙方负责赔偿；乙方同意扩展承保因药品、消毒药剂、医疗器械的缺陷，或者输入不合格的血液，或药品不良反应造成患者损害，被保险人及其医务人员存在过错时依法应承担的民事赔偿责任。</w:t>
      </w:r>
    </w:p>
    <w:p>
      <w:pPr>
        <w:pStyle w:val="null3"/>
        <w:ind w:firstLine="420"/>
        <w:jc w:val="both"/>
      </w:pPr>
      <w:r>
        <w:rPr>
          <w:sz w:val="21"/>
          <w:b/>
        </w:rPr>
        <w:t>七、合同期</w:t>
      </w:r>
    </w:p>
    <w:p>
      <w:pPr>
        <w:pStyle w:val="null3"/>
        <w:ind w:firstLine="422"/>
        <w:jc w:val="both"/>
      </w:pPr>
      <w:r>
        <w:rPr>
          <w:sz w:val="21"/>
          <w:b/>
        </w:rPr>
        <w:t>本合同期为</w:t>
      </w:r>
      <w:r>
        <w:rPr>
          <w:sz w:val="21"/>
          <w:b/>
        </w:rPr>
        <w:t>12</w:t>
      </w:r>
      <w:r>
        <w:rPr>
          <w:sz w:val="21"/>
          <w:b/>
        </w:rPr>
        <w:t>个月，具体时间以保单约定为准。</w:t>
      </w:r>
    </w:p>
    <w:p>
      <w:pPr>
        <w:pStyle w:val="null3"/>
        <w:ind w:firstLine="422"/>
        <w:jc w:val="both"/>
      </w:pPr>
      <w:r>
        <w:rPr>
          <w:sz w:val="21"/>
          <w:b/>
        </w:rPr>
        <w:t>八、付款方式</w:t>
      </w:r>
    </w:p>
    <w:p>
      <w:pPr>
        <w:pStyle w:val="null3"/>
        <w:ind w:firstLine="420"/>
        <w:jc w:val="left"/>
      </w:pPr>
      <w:r>
        <w:rPr>
          <w:sz w:val="21"/>
          <w:color w:val="000000"/>
        </w:rPr>
        <w:t>1</w:t>
      </w:r>
      <w:r>
        <w:rPr>
          <w:sz w:val="21"/>
          <w:color w:val="000000"/>
        </w:rPr>
        <w:t>、在医疗责任保险合同签订后一个月内，乙方应向甲方开具合同全额有效的增值税发票（收款方、出具发票方、合同乙方均必须与中标人名称一致），并承担由此产生的增值税费，否则甲方有权拒绝付款，且不承担违约责任。</w:t>
      </w:r>
    </w:p>
    <w:p>
      <w:pPr>
        <w:pStyle w:val="null3"/>
        <w:ind w:firstLine="420"/>
        <w:jc w:val="left"/>
      </w:pPr>
      <w:r>
        <w:rPr>
          <w:sz w:val="21"/>
          <w:color w:val="000000"/>
        </w:rPr>
        <w:t>2</w:t>
      </w:r>
      <w:r>
        <w:rPr>
          <w:sz w:val="21"/>
          <w:color w:val="000000"/>
        </w:rPr>
        <w:t>、自甲方收到发票且具备支付条件后办理支付合同总价的</w:t>
      </w:r>
      <w:r>
        <w:rPr>
          <w:sz w:val="21"/>
          <w:color w:val="000000"/>
        </w:rPr>
        <w:t>100%</w:t>
      </w:r>
      <w:r>
        <w:rPr>
          <w:sz w:val="21"/>
          <w:color w:val="000000"/>
        </w:rPr>
        <w:t>手续。</w:t>
      </w:r>
    </w:p>
    <w:p>
      <w:pPr>
        <w:pStyle w:val="null3"/>
        <w:ind w:firstLine="420"/>
        <w:jc w:val="both"/>
      </w:pPr>
      <w:r>
        <w:rPr>
          <w:sz w:val="21"/>
          <w:color w:val="000000"/>
        </w:rPr>
        <w:t>3</w:t>
      </w:r>
      <w:r>
        <w:rPr>
          <w:sz w:val="21"/>
          <w:color w:val="000000"/>
        </w:rPr>
        <w:t>、不得委托第三方开具发票办理结算事宜，否则甲方可拒付。</w:t>
      </w:r>
    </w:p>
    <w:p>
      <w:pPr>
        <w:pStyle w:val="null3"/>
        <w:ind w:firstLine="420"/>
        <w:jc w:val="both"/>
      </w:pPr>
      <w:r>
        <w:rPr>
          <w:sz w:val="21"/>
          <w:color w:val="000000"/>
        </w:rPr>
        <w:t>4</w:t>
      </w:r>
      <w:r>
        <w:rPr>
          <w:sz w:val="21"/>
          <w:color w:val="000000"/>
        </w:rPr>
        <w:t>、乙方收款信息如下：</w:t>
      </w:r>
    </w:p>
    <w:p>
      <w:pPr>
        <w:pStyle w:val="null3"/>
        <w:ind w:firstLine="420"/>
        <w:jc w:val="left"/>
      </w:pPr>
      <w:r>
        <w:rPr>
          <w:sz w:val="21"/>
          <w:color w:val="000000"/>
        </w:rPr>
        <w:t>开户名称：</w:t>
      </w:r>
    </w:p>
    <w:p>
      <w:pPr>
        <w:pStyle w:val="null3"/>
        <w:ind w:firstLine="420"/>
        <w:jc w:val="left"/>
      </w:pPr>
      <w:r>
        <w:rPr>
          <w:sz w:val="21"/>
          <w:color w:val="000000"/>
        </w:rPr>
        <w:t>银行帐号：</w:t>
      </w:r>
    </w:p>
    <w:p>
      <w:pPr>
        <w:pStyle w:val="null3"/>
        <w:ind w:firstLine="420"/>
        <w:jc w:val="left"/>
      </w:pPr>
      <w:r>
        <w:rPr>
          <w:sz w:val="21"/>
          <w:color w:val="000000"/>
        </w:rPr>
        <w:t>开户行：</w:t>
      </w:r>
    </w:p>
    <w:p>
      <w:pPr>
        <w:pStyle w:val="null3"/>
        <w:ind w:firstLine="420"/>
      </w:pPr>
      <w:r>
        <w:rPr>
          <w:sz w:val="21"/>
        </w:rPr>
        <w:t>5</w:t>
      </w:r>
      <w:r>
        <w:rPr>
          <w:sz w:val="21"/>
        </w:rPr>
        <w:t>、违约责任：甲方逾期支付合同款项的，除应当支付合同款项外，还应当每日按合同总价的</w:t>
      </w:r>
      <w:r>
        <w:rPr>
          <w:sz w:val="21"/>
        </w:rPr>
        <w:t>3</w:t>
      </w:r>
      <w:r>
        <w:rPr>
          <w:sz w:val="21"/>
        </w:rPr>
        <w:t>‰向乙方偿付违约金，但因乙方自身原因导致无法及时支付的除外。</w:t>
      </w:r>
    </w:p>
    <w:p>
      <w:pPr>
        <w:pStyle w:val="null3"/>
        <w:ind w:firstLine="420"/>
        <w:jc w:val="both"/>
      </w:pPr>
      <w:r>
        <w:rPr>
          <w:sz w:val="21"/>
        </w:rPr>
        <w:t>6</w:t>
      </w:r>
      <w:r>
        <w:rPr>
          <w:sz w:val="21"/>
        </w:rPr>
        <w:t>、付款方式：采用支票、银行汇票、电汇三种形式。</w:t>
      </w:r>
    </w:p>
    <w:p>
      <w:pPr>
        <w:pStyle w:val="null3"/>
        <w:ind w:firstLine="420"/>
        <w:jc w:val="both"/>
      </w:pPr>
      <w:r>
        <w:rPr>
          <w:sz w:val="21"/>
          <w:b/>
        </w:rPr>
        <w:t>九、售后服务及履约能力事项说明</w:t>
      </w:r>
    </w:p>
    <w:p>
      <w:pPr>
        <w:pStyle w:val="null3"/>
        <w:ind w:firstLine="420"/>
        <w:jc w:val="both"/>
      </w:pPr>
      <w:r>
        <w:rPr>
          <w:sz w:val="21"/>
        </w:rPr>
        <w:t>1</w:t>
      </w:r>
      <w:r>
        <w:rPr>
          <w:sz w:val="21"/>
        </w:rPr>
        <w:t>、为提高服务质量，乙方需成立“医疗责任保险专项服务团队”为被保险人提供专业、高效、免费的售后服务。</w:t>
      </w:r>
    </w:p>
    <w:p>
      <w:pPr>
        <w:pStyle w:val="null3"/>
        <w:ind w:firstLine="420"/>
        <w:jc w:val="both"/>
      </w:pPr>
      <w:r>
        <w:rPr>
          <w:sz w:val="21"/>
        </w:rPr>
        <w:t>2</w:t>
      </w:r>
      <w:r>
        <w:rPr>
          <w:sz w:val="21"/>
        </w:rPr>
        <w:t>、保险事故发生后，</w:t>
      </w:r>
      <w:r>
        <w:rPr>
          <w:sz w:val="21"/>
        </w:rPr>
        <w:t>30</w:t>
      </w:r>
      <w:r>
        <w:rPr>
          <w:sz w:val="21"/>
        </w:rPr>
        <w:t>分钟内派员到场，提供调解服务。</w:t>
      </w:r>
    </w:p>
    <w:p>
      <w:pPr>
        <w:pStyle w:val="null3"/>
        <w:ind w:firstLine="420"/>
        <w:jc w:val="both"/>
      </w:pPr>
      <w:r>
        <w:rPr>
          <w:sz w:val="21"/>
        </w:rPr>
        <w:t>3</w:t>
      </w:r>
      <w:r>
        <w:rPr>
          <w:sz w:val="21"/>
        </w:rPr>
        <w:t>、根据医疗纠纷案件的性质，调解小组提供相关“法医鉴定意见”和“律师意见”，更高效地协助被保险人处理纠纷。</w:t>
      </w:r>
    </w:p>
    <w:p>
      <w:pPr>
        <w:pStyle w:val="null3"/>
        <w:ind w:firstLine="420"/>
        <w:jc w:val="both"/>
      </w:pPr>
      <w:r>
        <w:rPr>
          <w:sz w:val="21"/>
        </w:rPr>
        <w:t>4</w:t>
      </w:r>
      <w:r>
        <w:rPr>
          <w:sz w:val="21"/>
        </w:rPr>
        <w:t>、根据案件性质，调解小组还可协助被保险人到“江门市医患纠纷调解委员会”立案，代表被保险人的利益协助调解处理。</w:t>
      </w:r>
    </w:p>
    <w:p>
      <w:pPr>
        <w:pStyle w:val="null3"/>
        <w:ind w:firstLine="422"/>
        <w:jc w:val="both"/>
      </w:pPr>
      <w:r>
        <w:rPr>
          <w:sz w:val="21"/>
          <w:b/>
        </w:rPr>
        <w:t>十、理赔材料说明</w:t>
      </w:r>
    </w:p>
    <w:p>
      <w:pPr>
        <w:pStyle w:val="null3"/>
        <w:ind w:firstLine="420"/>
        <w:jc w:val="both"/>
      </w:pPr>
      <w:r>
        <w:rPr>
          <w:sz w:val="21"/>
        </w:rPr>
        <w:t>1</w:t>
      </w:r>
      <w:r>
        <w:rPr>
          <w:sz w:val="21"/>
        </w:rPr>
        <w:t>、索赔申请表</w:t>
      </w:r>
      <w:r>
        <w:rPr>
          <w:sz w:val="21"/>
        </w:rPr>
        <w:t>/</w:t>
      </w:r>
      <w:r>
        <w:rPr>
          <w:sz w:val="21"/>
        </w:rPr>
        <w:t>书；</w:t>
      </w:r>
    </w:p>
    <w:p>
      <w:pPr>
        <w:pStyle w:val="null3"/>
        <w:ind w:firstLine="420"/>
        <w:jc w:val="both"/>
      </w:pPr>
      <w:r>
        <w:rPr>
          <w:sz w:val="21"/>
        </w:rPr>
        <w:t>2</w:t>
      </w:r>
      <w:r>
        <w:rPr>
          <w:sz w:val="21"/>
        </w:rPr>
        <w:t>、患者身份证复印件；</w:t>
      </w:r>
    </w:p>
    <w:p>
      <w:pPr>
        <w:pStyle w:val="null3"/>
        <w:ind w:firstLine="420"/>
        <w:jc w:val="both"/>
      </w:pPr>
      <w:r>
        <w:rPr>
          <w:sz w:val="21"/>
        </w:rPr>
        <w:t>3</w:t>
      </w:r>
      <w:r>
        <w:rPr>
          <w:sz w:val="21"/>
        </w:rPr>
        <w:t>、患者当次事件病历复印件；</w:t>
      </w:r>
    </w:p>
    <w:p>
      <w:pPr>
        <w:pStyle w:val="null3"/>
        <w:ind w:firstLine="420"/>
        <w:jc w:val="both"/>
      </w:pPr>
      <w:r>
        <w:rPr>
          <w:sz w:val="21"/>
        </w:rPr>
        <w:t>4</w:t>
      </w:r>
      <w:r>
        <w:rPr>
          <w:sz w:val="21"/>
        </w:rPr>
        <w:t>、当事医务人员执业资格证明文件；</w:t>
      </w:r>
    </w:p>
    <w:p>
      <w:pPr>
        <w:pStyle w:val="null3"/>
        <w:ind w:firstLine="420"/>
        <w:jc w:val="both"/>
      </w:pPr>
      <w:r>
        <w:rPr>
          <w:sz w:val="21"/>
        </w:rPr>
        <w:t>5</w:t>
      </w:r>
      <w:r>
        <w:rPr>
          <w:sz w:val="21"/>
        </w:rPr>
        <w:t>、法院判决书或裁定书；（经法院审理判决的）</w:t>
      </w:r>
    </w:p>
    <w:p>
      <w:pPr>
        <w:pStyle w:val="null3"/>
        <w:ind w:firstLine="420"/>
        <w:jc w:val="both"/>
      </w:pPr>
      <w:r>
        <w:rPr>
          <w:sz w:val="21"/>
        </w:rPr>
        <w:t>6</w:t>
      </w:r>
      <w:r>
        <w:rPr>
          <w:sz w:val="21"/>
        </w:rPr>
        <w:t>、鉴定意见书；（如案件经过鉴定）</w:t>
      </w:r>
    </w:p>
    <w:p>
      <w:pPr>
        <w:pStyle w:val="null3"/>
        <w:ind w:firstLine="420"/>
        <w:jc w:val="both"/>
      </w:pPr>
      <w:r>
        <w:rPr>
          <w:sz w:val="21"/>
        </w:rPr>
        <w:t>7</w:t>
      </w:r>
      <w:r>
        <w:rPr>
          <w:sz w:val="21"/>
        </w:rPr>
        <w:t>、和解协议书；（经医调委协商处理的或医患协商私了的）</w:t>
      </w:r>
    </w:p>
    <w:p>
      <w:pPr>
        <w:pStyle w:val="null3"/>
        <w:ind w:firstLine="420"/>
        <w:jc w:val="both"/>
      </w:pPr>
      <w:r>
        <w:rPr>
          <w:sz w:val="21"/>
        </w:rPr>
        <w:t>8</w:t>
      </w:r>
      <w:r>
        <w:rPr>
          <w:sz w:val="21"/>
        </w:rPr>
        <w:t>、鉴定费或律师费发票复印件；（产生鉴定费用或律师费用的）</w:t>
      </w:r>
    </w:p>
    <w:p>
      <w:pPr>
        <w:pStyle w:val="null3"/>
        <w:ind w:firstLine="420"/>
        <w:jc w:val="both"/>
      </w:pPr>
      <w:r>
        <w:rPr>
          <w:sz w:val="21"/>
        </w:rPr>
        <w:t>9</w:t>
      </w:r>
      <w:r>
        <w:rPr>
          <w:sz w:val="21"/>
        </w:rPr>
        <w:t>、赔款支付凭证。</w:t>
      </w:r>
    </w:p>
    <w:p>
      <w:pPr>
        <w:pStyle w:val="null3"/>
        <w:ind w:firstLine="420"/>
        <w:jc w:val="both"/>
      </w:pPr>
      <w:r>
        <w:rPr>
          <w:sz w:val="21"/>
          <w:b/>
        </w:rPr>
        <w:t>十一、违约责任与赔偿损失</w:t>
      </w:r>
    </w:p>
    <w:p>
      <w:pPr>
        <w:pStyle w:val="null3"/>
        <w:ind w:firstLine="420"/>
      </w:pPr>
      <w:r>
        <w:rPr>
          <w:sz w:val="21"/>
        </w:rPr>
        <w:t>1</w:t>
      </w:r>
      <w:r>
        <w:rPr>
          <w:sz w:val="21"/>
        </w:rPr>
        <w:t>、乙方提供的服务不符合采购文件、报价文件或本合同规定的，甲方有权拒收，并且乙方须向甲方方支付本合同总价</w:t>
      </w:r>
      <w:r>
        <w:rPr>
          <w:sz w:val="21"/>
        </w:rPr>
        <w:t>5%</w:t>
      </w:r>
      <w:r>
        <w:rPr>
          <w:sz w:val="21"/>
        </w:rPr>
        <w:t>的违约金。</w:t>
      </w:r>
    </w:p>
    <w:p>
      <w:pPr>
        <w:pStyle w:val="null3"/>
        <w:ind w:firstLine="420"/>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pPr>
      <w:r>
        <w:rPr>
          <w:sz w:val="21"/>
        </w:rPr>
        <w:t>4</w:t>
      </w:r>
      <w:r>
        <w:rPr>
          <w:sz w:val="21"/>
        </w:rPr>
        <w:t>、其它违约责任按《民法典》处理。</w:t>
      </w:r>
    </w:p>
    <w:p>
      <w:pPr>
        <w:pStyle w:val="null3"/>
        <w:ind w:firstLine="422"/>
      </w:pPr>
      <w:r>
        <w:rPr>
          <w:sz w:val="21"/>
          <w:b/>
        </w:rPr>
        <w:t>十二、争端的解决</w:t>
      </w:r>
    </w:p>
    <w:p>
      <w:pPr>
        <w:pStyle w:val="null3"/>
        <w:ind w:firstLine="420"/>
      </w:pPr>
      <w:r>
        <w:rPr>
          <w:sz w:val="21"/>
        </w:rPr>
        <w:t>合同执行过程中发生的任何争议，如双方不能通过友好协商解决，按相关法律法规处理。</w:t>
      </w:r>
    </w:p>
    <w:p>
      <w:pPr>
        <w:pStyle w:val="null3"/>
        <w:ind w:firstLine="420"/>
      </w:pPr>
      <w:r>
        <w:rPr>
          <w:sz w:val="21"/>
          <w:b/>
        </w:rPr>
        <w:t>十三、不可抗力</w:t>
      </w:r>
    </w:p>
    <w:p>
      <w:pPr>
        <w:pStyle w:val="null3"/>
        <w:ind w:firstLine="420"/>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pPr>
      <w:r>
        <w:rPr>
          <w:sz w:val="21"/>
          <w:b/>
        </w:rPr>
        <w:t>十四、税费</w:t>
      </w:r>
    </w:p>
    <w:p>
      <w:pPr>
        <w:pStyle w:val="null3"/>
        <w:ind w:firstLine="420"/>
      </w:pPr>
      <w:r>
        <w:rPr>
          <w:sz w:val="21"/>
        </w:rPr>
        <w:t>在中国境内、外发生的与本合同执行有关的一切税费均由乙方负担。</w:t>
      </w:r>
    </w:p>
    <w:p>
      <w:pPr>
        <w:pStyle w:val="null3"/>
        <w:ind w:firstLine="420"/>
      </w:pPr>
      <w:r>
        <w:rPr>
          <w:sz w:val="21"/>
          <w:b/>
        </w:rPr>
        <w:t>十五、合同生效</w:t>
      </w:r>
    </w:p>
    <w:p>
      <w:pPr>
        <w:pStyle w:val="null3"/>
        <w:ind w:firstLine="420"/>
      </w:pPr>
      <w:r>
        <w:rPr>
          <w:sz w:val="21"/>
        </w:rPr>
        <w:t>1</w:t>
      </w:r>
      <w:r>
        <w:rPr>
          <w:sz w:val="21"/>
        </w:rPr>
        <w:t>、本合同在甲乙双方法人代表或其授权代表签字盖章后生效。</w:t>
      </w:r>
    </w:p>
    <w:p>
      <w:pPr>
        <w:pStyle w:val="null3"/>
        <w:ind w:firstLine="420"/>
      </w:pPr>
      <w:r>
        <w:rPr>
          <w:sz w:val="21"/>
        </w:rPr>
        <w:t>2</w:t>
      </w:r>
      <w:r>
        <w:rPr>
          <w:sz w:val="21"/>
        </w:rPr>
        <w:t>、合同一式五份，甲方执三份，乙方执二份，均具有同等法律效力。</w:t>
      </w:r>
    </w:p>
    <w:p>
      <w:pPr>
        <w:pStyle w:val="null3"/>
        <w:ind w:firstLine="422"/>
        <w:jc w:val="both"/>
      </w:pPr>
      <w:r>
        <w:rPr/>
        <w:t xml:space="preserve"> </w:t>
      </w:r>
    </w:p>
    <w:p>
      <w:pPr>
        <w:pStyle w:val="null3"/>
        <w:ind w:firstLine="420"/>
        <w:jc w:val="both"/>
      </w:pPr>
      <w:r>
        <w:rPr>
          <w:sz w:val="21"/>
        </w:rPr>
        <w:t>甲方（投保人）：</w:t>
      </w:r>
      <w:r>
        <w:rPr>
          <w:sz w:val="21"/>
          <w:b/>
          <w:u w:val="single"/>
        </w:rPr>
        <w:t>江门市中心医院</w:t>
      </w:r>
    </w:p>
    <w:p>
      <w:pPr>
        <w:pStyle w:val="null3"/>
        <w:ind w:firstLine="420"/>
        <w:jc w:val="both"/>
      </w:pPr>
      <w:r>
        <w:rPr/>
        <w:t xml:space="preserve"> </w:t>
      </w:r>
    </w:p>
    <w:p>
      <w:pPr>
        <w:pStyle w:val="null3"/>
        <w:ind w:firstLine="420"/>
        <w:jc w:val="both"/>
      </w:pPr>
      <w:r>
        <w:rPr>
          <w:sz w:val="21"/>
        </w:rPr>
        <w:t>乙方（保险人）：</w:t>
      </w:r>
    </w:p>
    <w:p>
      <w:pPr>
        <w:pStyle w:val="null3"/>
        <w:ind w:firstLine="422"/>
        <w:jc w:val="both"/>
      </w:pPr>
      <w:r>
        <w:rPr/>
        <w:t xml:space="preserve"> </w:t>
      </w:r>
    </w:p>
    <w:p>
      <w:pPr>
        <w:pStyle w:val="null3"/>
        <w:jc w:val="both"/>
      </w:pPr>
      <w:r>
        <w:rPr>
          <w:sz w:val="21"/>
          <w:b/>
        </w:rPr>
        <w:t>签订日期：</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440701-2026-00172</w:t>
      </w:r>
    </w:p>
    <w:p>
      <w:pPr>
        <w:pStyle w:val="null3"/>
        <w:jc w:val="center"/>
        <w:outlineLvl w:val="3"/>
      </w:pPr>
      <w:r>
        <w:rPr>
          <w:sz w:val="24"/>
          <w:b/>
        </w:rPr>
        <w:t>采购项目编号：</w:t>
      </w:r>
      <w:r>
        <w:rPr>
          <w:sz w:val="24"/>
          <w:b/>
        </w:rPr>
        <w:t>0724-2611Z1611071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江门市中心医院2026年度医疗责任保险项目</w:t>
      </w:r>
      <w:r>
        <w:rPr>
          <w:u w:val="single"/>
        </w:rPr>
        <w:t>”</w:t>
      </w:r>
      <w:r>
        <w:rPr/>
        <w:t>项目的招标[采购项目编号为：</w:t>
      </w:r>
      <w:r>
        <w:rPr>
          <w:u w:val="single"/>
        </w:rPr>
        <w:t>0724-2611Z1611071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江门市中心医院2026年度医疗责任保险项目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江门市中心医院2026年度医疗责任保险项目</w:t>
      </w:r>
      <w:r>
        <w:rPr/>
        <w:t>”项目采购[采购项目编号为</w:t>
      </w:r>
      <w:r>
        <w:rPr/>
        <w:t>0724-2611Z1611071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江门市中心医院2026年度医疗责任保险项目</w:t>
      </w:r>
      <w:r>
        <w:rPr/>
        <w:t>招标中获中标（采购项目编号：</w:t>
      </w:r>
      <w:r>
        <w:rPr/>
        <w:t>0724-2611Z1611071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江门市中心医院2026年度医疗责任保险项目</w:t>
      </w:r>
      <w:r>
        <w:rPr/>
        <w:t>”项目（采购项目编号：</w:t>
      </w:r>
      <w:r>
        <w:rPr/>
        <w:t>0724-2611Z1611071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