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440605-2026-03412</w:t>
      </w:r>
    </w:p>
    <w:p>
      <w:pPr>
        <w:pStyle w:val="null3"/>
        <w:jc w:val="center"/>
        <w:outlineLvl w:val="3"/>
      </w:pPr>
      <w:r>
        <w:rPr>
          <w:sz w:val="24"/>
          <w:b/>
        </w:rPr>
        <w:t>采购项目编号：</w:t>
      </w:r>
      <w:r>
        <w:rPr>
          <w:sz w:val="24"/>
          <w:b/>
        </w:rPr>
        <w:t>JF2026（NH）WZ0068（D06-440605-2026-0011-001-2026-02）</w:t>
      </w:r>
    </w:p>
    <w:p>
      <w:pPr>
        <w:pStyle w:val="null3"/>
        <w:jc w:val="center"/>
        <w:outlineLvl w:val="3"/>
      </w:pPr>
      <w:r>
        <w:rPr>
          <w:sz w:val="24"/>
          <w:b/>
        </w:rPr>
        <w:t>项目名称：</w:t>
      </w:r>
      <w:r>
        <w:rPr>
          <w:sz w:val="24"/>
          <w:b/>
        </w:rPr>
        <w:t>区域消毒供应中心共建服务</w:t>
      </w:r>
    </w:p>
    <w:p>
      <w:pPr>
        <w:pStyle w:val="null3"/>
        <w:jc w:val="center"/>
        <w:outlineLvl w:val="3"/>
      </w:pPr>
      <w:r>
        <w:rPr>
          <w:sz w:val="24"/>
          <w:b/>
        </w:rPr>
        <w:t>采购人：</w:t>
      </w:r>
      <w:r>
        <w:rPr>
          <w:sz w:val="24"/>
          <w:b/>
        </w:rPr>
        <w:t>佛山市南海区人民医院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佛山市南海区人民医院</w:t>
      </w:r>
      <w:r>
        <w:rPr/>
        <w:t>的委托，采用</w:t>
      </w:r>
      <w:r>
        <w:rPr/>
        <w:t>公开招标</w:t>
      </w:r>
      <w:r>
        <w:rPr/>
        <w:t>方式组织采购</w:t>
      </w:r>
      <w:r>
        <w:rPr/>
        <w:t>区域消毒供应中心共建服务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区域消毒供应中心共建服务</w:t>
      </w:r>
    </w:p>
    <w:p>
      <w:pPr>
        <w:pStyle w:val="null3"/>
        <w:ind w:firstLine="480"/>
      </w:pPr>
      <w:r>
        <w:rPr/>
        <w:t>采购计划编号：</w:t>
      </w:r>
      <w:r>
        <w:rPr/>
        <w:t>440605-2026-03412</w:t>
      </w:r>
    </w:p>
    <w:p>
      <w:pPr>
        <w:pStyle w:val="null3"/>
        <w:ind w:firstLine="480"/>
      </w:pPr>
      <w:r>
        <w:rPr/>
        <w:t>采购项目编号：</w:t>
      </w:r>
      <w:r>
        <w:rPr/>
        <w:t>JF2026（NH）WZ0068（D06-440605-2026-0011-001-2026-02）</w:t>
      </w:r>
    </w:p>
    <w:p>
      <w:pPr>
        <w:pStyle w:val="null3"/>
        <w:ind w:firstLine="480"/>
      </w:pPr>
      <w:r>
        <w:rPr/>
        <w:t>采购方式：</w:t>
      </w:r>
      <w:r>
        <w:rPr/>
        <w:t>公开招标</w:t>
      </w:r>
    </w:p>
    <w:p>
      <w:pPr>
        <w:pStyle w:val="null3"/>
        <w:ind w:firstLine="480"/>
      </w:pPr>
      <w:r>
        <w:rPr/>
        <w:t>预算金额：</w:t>
      </w:r>
      <w:r>
        <w:rPr/>
        <w:t>13,480,000.00</w:t>
      </w:r>
      <w:r>
        <w:rPr/>
        <w:t>元</w:t>
      </w:r>
    </w:p>
    <w:p>
      <w:pPr>
        <w:pStyle w:val="null3"/>
        <w:outlineLvl w:val="3"/>
      </w:pPr>
      <w:r>
        <w:rPr>
          <w:sz w:val="24"/>
          <w:b/>
        </w:rPr>
        <w:t>2.项目内容及需求情况（采购项目技术规格、参数及要求）</w:t>
      </w:r>
    </w:p>
    <w:p>
      <w:pPr>
        <w:pStyle w:val="null3"/>
      </w:pPr>
      <w:r>
        <w:rPr/>
        <w:t>采购包1(区域消毒供应中心共建服务):</w:t>
      </w:r>
    </w:p>
    <w:p>
      <w:pPr>
        <w:pStyle w:val="null3"/>
      </w:pPr>
      <w:r>
        <w:rPr/>
        <w:t>采购包预算金额：13,480,000.00元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区域消毒供应中心共建服务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合同履行期限：服务期限为2年，具体起止时间以合同签订为准。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2024年至2025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采购包1（区域消毒供应中心共建服务）：</w:t>
      </w:r>
      <w:r>
        <w:rPr/>
        <w:t>本项目为专门面向中小企业采购的项目，即服务商须为符合本项目采购标的对应行业政策划分标准的中小企业。投标人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采购包1（区域消毒供应中心共建服务）：</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5)投标人拟投入本项目的医疗消毒供应中心必须具有有效的《医疗机构执业许可证》。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广东省公共资源交易平台（https://ygp.gdzwfw.gov.cn/），佛山市公共资源交易中心南海分中心（http://www.nanhai.gov.cn/fsnhq/bmdh/sydw/ggzyjyzx/jyxx/）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佛山市南海区人民医院</w:t>
      </w:r>
    </w:p>
    <w:p>
      <w:pPr>
        <w:pStyle w:val="null3"/>
        <w:ind w:firstLine="480"/>
      </w:pPr>
      <w:r>
        <w:rPr/>
        <w:t xml:space="preserve"> 地址：</w:t>
      </w:r>
      <w:r>
        <w:rPr/>
        <w:t>佛山市南海区狮山镇桂丹路120号南海区人民医院</w:t>
      </w:r>
    </w:p>
    <w:p>
      <w:pPr>
        <w:pStyle w:val="null3"/>
        <w:ind w:firstLine="480"/>
      </w:pPr>
      <w:r>
        <w:rPr/>
        <w:t xml:space="preserve"> 联系方式：</w:t>
      </w:r>
      <w:r>
        <w:rPr/>
        <w:t>0757-66822086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．项目标的及预算金额</w:t>
      </w:r>
    </w:p>
    <w:tbl>
      <w:tblPr>
        <w:tblW w:w="0" w:type="auto"/>
        <w:tblBorders>
          <w:top w:val="none" w:color="000000" w:sz="4"/>
          <w:left w:val="none" w:color="000000" w:sz="4"/>
          <w:bottom w:val="none" w:color="000000" w:sz="4"/>
          <w:right w:val="none" w:color="000000" w:sz="4"/>
          <w:insideH w:val="none"/>
          <w:insideV w:val="none"/>
        </w:tblBorders>
      </w:tblPr>
      <w:tblGrid>
        <w:gridCol w:w="4454"/>
        <w:gridCol w:w="1098"/>
        <w:gridCol w:w="2754"/>
      </w:tblGrid>
      <w:tr>
        <w:tc>
          <w:tcPr>
            <w:tcW w:type="dxa" w:w="4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w:t>
            </w:r>
            <w:r>
              <w:rPr>
                <w:sz w:val="21"/>
              </w:rPr>
              <w:t>(</w:t>
            </w:r>
            <w:r>
              <w:rPr>
                <w:sz w:val="21"/>
              </w:rPr>
              <w:t>人民币</w:t>
            </w:r>
            <w:r>
              <w:rPr>
                <w:sz w:val="21"/>
              </w:rPr>
              <w:t>)</w:t>
            </w:r>
          </w:p>
        </w:tc>
      </w:tr>
      <w:tr>
        <w:tc>
          <w:tcPr>
            <w:tcW w:type="dxa" w:w="4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区域消毒供应中心共建服务</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13,480,000.00</w:t>
            </w:r>
            <w:r>
              <w:rPr>
                <w:sz w:val="21"/>
              </w:rPr>
              <w:t>元</w:t>
            </w:r>
          </w:p>
        </w:tc>
      </w:tr>
    </w:tbl>
    <w:p>
      <w:pPr>
        <w:pStyle w:val="null3"/>
        <w:jc w:val="both"/>
      </w:pPr>
      <w:r>
        <w:rPr>
          <w:sz w:val="21"/>
        </w:rPr>
        <w:t>2.</w:t>
      </w:r>
      <w:r>
        <w:rPr>
          <w:sz w:val="21"/>
        </w:rPr>
        <w:t>总体要求：</w:t>
      </w:r>
    </w:p>
    <w:p>
      <w:pPr>
        <w:pStyle w:val="null3"/>
        <w:jc w:val="both"/>
      </w:pPr>
      <w:r>
        <w:rPr>
          <w:sz w:val="21"/>
        </w:rPr>
        <w:t>(1)</w:t>
      </w:r>
      <w:r>
        <w:rPr>
          <w:sz w:val="21"/>
        </w:rPr>
        <w:t>投标人必须对本项目（所投包号内）的所有内容进行投标。</w:t>
      </w:r>
    </w:p>
    <w:p>
      <w:pPr>
        <w:pStyle w:val="null3"/>
        <w:jc w:val="both"/>
      </w:pP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19"/>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center"/>
      </w:pPr>
      <w:r>
        <w:rPr>
          <w:sz w:val="28"/>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“大于”“以上”等描述或符号均包含本数；“小于”“以下”等描述或符号均不包含本数。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目标、实施的时间和地点、需满足的服务标准、期限、效率等等服务要求，是指：响应数值满足或优于该固定数值的，均为符合要求；响应数值劣于该固定数值的，均为负偏离。</w:t>
      </w:r>
    </w:p>
    <w:p>
      <w:pPr>
        <w:pStyle w:val="null3"/>
        <w:ind w:firstLine="444"/>
        <w:jc w:val="both"/>
      </w:pPr>
      <w:r>
        <w:rPr>
          <w:sz w:val="21"/>
        </w:rPr>
        <w:t>以下仅从需求的角度列出需实现的目标、需执行标准</w:t>
      </w:r>
      <w:r>
        <w:rPr>
          <w:sz w:val="21"/>
        </w:rPr>
        <w:t>/</w:t>
      </w:r>
      <w:r>
        <w:rPr>
          <w:sz w:val="21"/>
        </w:rPr>
        <w:t>规范、需满足的质量等主要要求，对于招标文件没有列出，而对服务满足采购需求以及确保服务的质量和效率所必不可少的相应配套措施 ，供应商有责任给予补充，且均已包含在报价内。</w:t>
      </w:r>
    </w:p>
    <w:p>
      <w:pPr>
        <w:pStyle w:val="null3"/>
        <w:jc w:val="both"/>
        <w:outlineLvl w:val="3"/>
      </w:pPr>
      <w:r>
        <w:rPr>
          <w:sz w:val="28"/>
          <w:b/>
        </w:rPr>
        <w:t>一、</w:t>
      </w:r>
      <w:r>
        <w:rPr>
          <w:sz w:val="28"/>
          <w:b/>
        </w:rPr>
        <w:t>项目</w:t>
      </w:r>
      <w:r>
        <w:rPr>
          <w:sz w:val="28"/>
          <w:b/>
        </w:rPr>
        <w:t>背景</w:t>
      </w:r>
    </w:p>
    <w:p>
      <w:pPr>
        <w:pStyle w:val="null3"/>
        <w:ind w:firstLine="420"/>
        <w:jc w:val="both"/>
      </w:pPr>
      <w:r>
        <w:rPr>
          <w:sz w:val="21"/>
        </w:rPr>
        <w:t>佛山市南海区人民医院（以下简称</w:t>
      </w:r>
      <w:r>
        <w:rPr>
          <w:sz w:val="21"/>
        </w:rPr>
        <w:t>“采购人”）为提升</w:t>
      </w:r>
      <w:r>
        <w:rPr>
          <w:sz w:val="21"/>
        </w:rPr>
        <w:t>院内消毒供应中心</w:t>
      </w:r>
      <w:r>
        <w:rPr>
          <w:sz w:val="21"/>
        </w:rPr>
        <w:t>服务质量与效率</w:t>
      </w:r>
      <w:r>
        <w:rPr>
          <w:sz w:val="21"/>
        </w:rPr>
        <w:t>，</w:t>
      </w:r>
      <w:r>
        <w:rPr>
          <w:sz w:val="21"/>
        </w:rPr>
        <w:t>降低整体运行成本，逐步提升服务能力，</w:t>
      </w:r>
      <w:r>
        <w:rPr>
          <w:sz w:val="21"/>
        </w:rPr>
        <w:t>并</w:t>
      </w:r>
      <w:r>
        <w:rPr>
          <w:sz w:val="21"/>
        </w:rPr>
        <w:t>将其升级</w:t>
      </w:r>
      <w:r>
        <w:rPr>
          <w:sz w:val="21"/>
        </w:rPr>
        <w:t>为区域化消毒供应中心，为南海区其他医疗机构提供优质消毒供应服务。</w:t>
      </w:r>
    </w:p>
    <w:p>
      <w:pPr>
        <w:pStyle w:val="null3"/>
        <w:spacing w:before="285" w:after="285"/>
        <w:jc w:val="both"/>
        <w:outlineLvl w:val="3"/>
      </w:pPr>
      <w:r>
        <w:rPr>
          <w:sz w:val="28"/>
          <w:b/>
        </w:rPr>
        <w:t>二、</w:t>
      </w:r>
      <w:r>
        <w:rPr>
          <w:sz w:val="28"/>
          <w:b/>
        </w:rPr>
        <w:t>项目概况</w:t>
      </w:r>
    </w:p>
    <w:p>
      <w:pPr>
        <w:pStyle w:val="null3"/>
        <w:jc w:val="both"/>
      </w:pPr>
      <w:r>
        <w:rPr>
          <w:sz w:val="21"/>
        </w:rPr>
        <w:t>（一）项目地点：南海区狮山镇桂丹路</w:t>
      </w:r>
      <w:r>
        <w:rPr>
          <w:sz w:val="21"/>
        </w:rPr>
        <w:t>120</w:t>
      </w:r>
      <w:r>
        <w:rPr>
          <w:sz w:val="21"/>
        </w:rPr>
        <w:t>号佛山市南海区人民医院消毒供应中心。</w:t>
      </w:r>
    </w:p>
    <w:p>
      <w:pPr>
        <w:pStyle w:val="null3"/>
        <w:jc w:val="both"/>
      </w:pPr>
      <w:r>
        <w:rPr>
          <w:sz w:val="21"/>
        </w:rPr>
        <w:t>（二）服务期限：合同期限为</w:t>
      </w:r>
      <w:r>
        <w:rPr>
          <w:sz w:val="21"/>
        </w:rPr>
        <w:t>2</w:t>
      </w:r>
      <w:r>
        <w:rPr>
          <w:sz w:val="21"/>
        </w:rPr>
        <w:t>年。</w:t>
      </w:r>
    </w:p>
    <w:p>
      <w:pPr>
        <w:pStyle w:val="null3"/>
        <w:jc w:val="both"/>
      </w:pPr>
      <w:r>
        <w:rPr>
          <w:sz w:val="21"/>
        </w:rPr>
        <w:t>（三）项目为佛山市南海区人民医院消毒供应中心第三方整包服务，采取院内共建入驻模式。服务内容包括但不限于复用诊疗器械</w:t>
      </w:r>
      <w:r>
        <w:rPr>
          <w:sz w:val="21"/>
        </w:rPr>
        <w:t>/</w:t>
      </w:r>
      <w:r>
        <w:rPr>
          <w:sz w:val="21"/>
        </w:rPr>
        <w:t>器具和物品的回收、分类、清洗、消毒、干燥、检查保养、包装、灭菌、储存、发放全流程服务及医用织物的检查、包装、灭菌、发放服务。服务费包含消毒供应中心所用耗材、水电等能源费用，以及配备追溯系统服务等；采购人提供场地及不少于</w:t>
      </w:r>
      <w:r>
        <w:rPr>
          <w:sz w:val="21"/>
        </w:rPr>
        <w:t>9</w:t>
      </w:r>
      <w:r>
        <w:rPr>
          <w:sz w:val="21"/>
        </w:rPr>
        <w:t>名专业人员的人力支持，包括管理人员（护士长）</w:t>
      </w:r>
      <w:r>
        <w:rPr>
          <w:sz w:val="21"/>
        </w:rPr>
        <w:t>1</w:t>
      </w:r>
      <w:r>
        <w:rPr>
          <w:sz w:val="21"/>
        </w:rPr>
        <w:t>名，其他人员（含护士、消毒员、文员、技术工人）不少于</w:t>
      </w:r>
      <w:r>
        <w:rPr>
          <w:sz w:val="21"/>
        </w:rPr>
        <w:t>8</w:t>
      </w:r>
      <w:r>
        <w:rPr>
          <w:sz w:val="21"/>
        </w:rPr>
        <w:t>人；并负责所属设备、设施的保养及维护。</w:t>
      </w:r>
    </w:p>
    <w:p>
      <w:pPr>
        <w:pStyle w:val="null3"/>
        <w:jc w:val="both"/>
      </w:pPr>
      <w:r>
        <w:rPr>
          <w:sz w:val="21"/>
        </w:rPr>
        <w:t>（四）预估业务量：消毒供应中心年均预估业务量为普通器械约</w:t>
      </w:r>
      <w:r>
        <w:rPr>
          <w:sz w:val="21"/>
        </w:rPr>
        <w:t>290</w:t>
      </w:r>
      <w:r>
        <w:rPr>
          <w:sz w:val="21"/>
        </w:rPr>
        <w:t>万件、精密与腔镜器械约</w:t>
      </w:r>
      <w:r>
        <w:rPr>
          <w:sz w:val="21"/>
        </w:rPr>
        <w:t>35</w:t>
      </w:r>
      <w:r>
        <w:rPr>
          <w:sz w:val="21"/>
        </w:rPr>
        <w:t>万件、敷料包</w:t>
      </w:r>
      <w:r>
        <w:rPr>
          <w:sz w:val="21"/>
        </w:rPr>
        <w:t>6</w:t>
      </w:r>
      <w:r>
        <w:rPr>
          <w:sz w:val="21"/>
        </w:rPr>
        <w:t>万件，年均业务量总数上下浮动约</w:t>
      </w:r>
      <w:r>
        <w:rPr>
          <w:sz w:val="21"/>
        </w:rPr>
        <w:t>25%</w:t>
      </w:r>
      <w:r>
        <w:rPr>
          <w:sz w:val="21"/>
        </w:rPr>
        <w:t>。业务量浮动不调整合同总价，中标人不得以业务量变化为由拒绝服务、涨价或降低标准。</w:t>
      </w:r>
    </w:p>
    <w:p>
      <w:pPr>
        <w:pStyle w:val="null3"/>
        <w:spacing w:before="285" w:after="285"/>
        <w:jc w:val="both"/>
        <w:outlineLvl w:val="3"/>
      </w:pPr>
      <w:r>
        <w:rPr>
          <w:sz w:val="28"/>
          <w:b/>
        </w:rPr>
        <w:t>三、总体服务要求</w:t>
      </w:r>
    </w:p>
    <w:p>
      <w:pPr>
        <w:pStyle w:val="null3"/>
        <w:jc w:val="both"/>
      </w:pPr>
      <w:r>
        <w:rPr>
          <w:sz w:val="21"/>
        </w:rPr>
        <w:t>（一）本项目不得转包、分包。</w:t>
      </w:r>
    </w:p>
    <w:p>
      <w:pPr>
        <w:pStyle w:val="null3"/>
        <w:jc w:val="both"/>
      </w:pPr>
      <w:r>
        <w:rPr>
          <w:sz w:val="21"/>
        </w:rPr>
        <w:t>中标人严格按照国家卫生行政主管部门颁发的行业标准要求，包括但不限于《医院消毒供应中心管理规范（</w:t>
      </w:r>
      <w:r>
        <w:rPr>
          <w:sz w:val="21"/>
        </w:rPr>
        <w:t>WS 310.1-2016</w:t>
      </w:r>
      <w:r>
        <w:rPr>
          <w:sz w:val="21"/>
        </w:rPr>
        <w:t>）》《清洗消毒及灭菌技术操作规范（</w:t>
      </w:r>
      <w:r>
        <w:rPr>
          <w:sz w:val="21"/>
        </w:rPr>
        <w:t>WS 310.2-2016</w:t>
      </w:r>
      <w:r>
        <w:rPr>
          <w:sz w:val="21"/>
        </w:rPr>
        <w:t>）》《清洗消毒及灭菌效果监测标准（</w:t>
      </w:r>
      <w:r>
        <w:rPr>
          <w:sz w:val="21"/>
        </w:rPr>
        <w:t>WS 310.3-2016</w:t>
      </w:r>
      <w:r>
        <w:rPr>
          <w:sz w:val="21"/>
        </w:rPr>
        <w:t>）》《内镜清洗消毒技术操作规范（</w:t>
      </w:r>
      <w:r>
        <w:rPr>
          <w:sz w:val="21"/>
        </w:rPr>
        <w:t>WS 507-2016</w:t>
      </w:r>
      <w:r>
        <w:rPr>
          <w:sz w:val="21"/>
        </w:rPr>
        <w:t>）》《口腔器械消毒灭菌技术操作规范（</w:t>
      </w:r>
      <w:r>
        <w:rPr>
          <w:sz w:val="21"/>
        </w:rPr>
        <w:t>WS 506-2016</w:t>
      </w:r>
      <w:r>
        <w:rPr>
          <w:sz w:val="21"/>
        </w:rPr>
        <w:t xml:space="preserve">）》等相关标准，对消毒供应技术专业人员进行培训。当上述国家或行业标准更新后，中标人应在 </w:t>
      </w:r>
      <w:r>
        <w:rPr>
          <w:sz w:val="21"/>
        </w:rPr>
        <w:t xml:space="preserve">15 </w:t>
      </w:r>
      <w:r>
        <w:rPr>
          <w:sz w:val="21"/>
        </w:rPr>
        <w:t>日内完成合规升级，符合更新后的国家或行业标准。</w:t>
      </w:r>
    </w:p>
    <w:p>
      <w:pPr>
        <w:pStyle w:val="null3"/>
        <w:jc w:val="both"/>
      </w:pPr>
      <w:r>
        <w:rPr>
          <w:sz w:val="21"/>
        </w:rPr>
        <w:t>（二）确保能有效完成采购人的复用诊疗器械</w:t>
      </w:r>
      <w:r>
        <w:rPr>
          <w:sz w:val="21"/>
        </w:rPr>
        <w:t>/</w:t>
      </w:r>
      <w:r>
        <w:rPr>
          <w:sz w:val="21"/>
        </w:rPr>
        <w:t>器具和物品的回收、分类、清洗、消毒、干燥、检查保养、包装、灭菌、储存、发放及医用织物的检查、包装、灭菌、发放流程作业，并保证工作操作流程符合行业规范要求；灭菌包的包装材料在遵循《清洗消毒及灭菌技术操作规范（</w:t>
      </w:r>
      <w:r>
        <w:rPr>
          <w:sz w:val="21"/>
        </w:rPr>
        <w:t>WS 310.2-2016</w:t>
      </w:r>
      <w:r>
        <w:rPr>
          <w:sz w:val="21"/>
        </w:rPr>
        <w:t>）》《最终灭菌医疗器械包装 第</w:t>
      </w:r>
      <w:r>
        <w:rPr>
          <w:sz w:val="21"/>
        </w:rPr>
        <w:t>1</w:t>
      </w:r>
      <w:r>
        <w:rPr>
          <w:sz w:val="21"/>
        </w:rPr>
        <w:t>部分：材料、无菌屏障系统和包装系统的要求》（</w:t>
      </w:r>
      <w:r>
        <w:rPr>
          <w:sz w:val="21"/>
        </w:rPr>
        <w:t>GB/T 19633.1-2024</w:t>
      </w:r>
      <w:r>
        <w:rPr>
          <w:sz w:val="21"/>
        </w:rPr>
        <w:t>）等国家标准或指南的原则下，根据采购人的需求选择使用。</w:t>
      </w:r>
    </w:p>
    <w:p>
      <w:pPr>
        <w:pStyle w:val="null3"/>
        <w:jc w:val="both"/>
      </w:pPr>
      <w:r>
        <w:rPr>
          <w:sz w:val="21"/>
        </w:rPr>
        <w:t>（三）中标人须为本项目配备追溯系统，并为采购人建设区域消毒供应中心提供追溯系统数据平台。</w:t>
      </w:r>
    </w:p>
    <w:p>
      <w:pPr>
        <w:pStyle w:val="null3"/>
        <w:jc w:val="both"/>
      </w:pPr>
      <w:r>
        <w:rPr>
          <w:sz w:val="21"/>
        </w:rPr>
        <w:t>（四）中标人按照行业标准进行相关岗位认证，持证上岗，人员资质文件须提交采购人备案，须严格按照标准化的操作程序、完善的培训体系和质量控制体系完成本项目，以保证采购人消毒供应中心服务工作能安全、高效、有序和有计划地运转。</w:t>
      </w:r>
    </w:p>
    <w:p>
      <w:pPr>
        <w:pStyle w:val="null3"/>
        <w:spacing w:before="285" w:after="285"/>
        <w:jc w:val="both"/>
        <w:outlineLvl w:val="3"/>
      </w:pPr>
      <w:r>
        <w:rPr>
          <w:sz w:val="28"/>
          <w:b/>
        </w:rPr>
        <w:t>四、消毒供应专业技术服务要求</w:t>
      </w:r>
    </w:p>
    <w:p>
      <w:pPr>
        <w:pStyle w:val="null3"/>
        <w:jc w:val="both"/>
      </w:pPr>
      <w:r>
        <w:rPr>
          <w:sz w:val="21"/>
        </w:rPr>
        <w:t>（一）人员配置要求</w:t>
      </w:r>
    </w:p>
    <w:p>
      <w:pPr>
        <w:pStyle w:val="null3"/>
        <w:jc w:val="both"/>
      </w:pPr>
      <w:r>
        <w:rPr>
          <w:sz w:val="21"/>
        </w:rPr>
        <w:t>本项目总投入人员不少于</w:t>
      </w:r>
      <w:r>
        <w:rPr>
          <w:sz w:val="21"/>
        </w:rPr>
        <w:t xml:space="preserve">23 </w:t>
      </w:r>
      <w:r>
        <w:rPr>
          <w:sz w:val="21"/>
        </w:rPr>
        <w:t>人。工作区域护士占比不能少于总人数的</w:t>
      </w:r>
      <w:r>
        <w:rPr>
          <w:sz w:val="21"/>
        </w:rPr>
        <w:t>85%</w:t>
      </w:r>
      <w:r>
        <w:rPr>
          <w:sz w:val="21"/>
        </w:rPr>
        <w:t>。</w:t>
      </w:r>
    </w:p>
    <w:p>
      <w:pPr>
        <w:pStyle w:val="null3"/>
        <w:jc w:val="both"/>
      </w:pPr>
      <w:r>
        <w:rPr>
          <w:sz w:val="21"/>
        </w:rPr>
        <w:t>（</w:t>
      </w:r>
      <w:r>
        <w:rPr>
          <w:sz w:val="21"/>
        </w:rPr>
        <w:t>1</w:t>
      </w:r>
      <w:r>
        <w:rPr>
          <w:sz w:val="21"/>
        </w:rPr>
        <w:t>）技术工人具有初中或以上同等学历；</w:t>
      </w:r>
    </w:p>
    <w:p>
      <w:pPr>
        <w:pStyle w:val="null3"/>
        <w:jc w:val="both"/>
      </w:pPr>
      <w:r>
        <w:rPr>
          <w:sz w:val="21"/>
        </w:rPr>
        <w:t>★（</w:t>
      </w:r>
      <w:r>
        <w:rPr>
          <w:sz w:val="21"/>
        </w:rPr>
        <w:t>2</w:t>
      </w:r>
      <w:r>
        <w:rPr>
          <w:sz w:val="21"/>
        </w:rPr>
        <w:t>）护士必须具有国家承认的护士学历，并完成执业注册及在执业有效期内。</w:t>
      </w:r>
    </w:p>
    <w:p>
      <w:pPr>
        <w:pStyle w:val="null3"/>
        <w:jc w:val="both"/>
      </w:pPr>
      <w:r>
        <w:rPr>
          <w:sz w:val="21"/>
        </w:rPr>
        <w:t>1.</w:t>
      </w:r>
      <w:r>
        <w:rPr>
          <w:sz w:val="21"/>
        </w:rPr>
        <w:t>消毒供应专业技术人员须经岗前业务技能培训合格，能完成消毒供应中心对院内复用诊疗器械的回收、分类、清洗、消毒、干燥、检查保养、包装、灭菌、储存、发放全流程工作。培训记录、考核结果报采购人备案。</w:t>
      </w:r>
    </w:p>
    <w:p>
      <w:pPr>
        <w:pStyle w:val="null3"/>
        <w:jc w:val="both"/>
      </w:pPr>
      <w:r>
        <w:rPr>
          <w:sz w:val="21"/>
        </w:rPr>
        <w:t>★</w:t>
      </w:r>
      <w:r>
        <w:rPr>
          <w:sz w:val="21"/>
        </w:rPr>
        <w:t>2.</w:t>
      </w:r>
      <w:r>
        <w:rPr>
          <w:sz w:val="21"/>
        </w:rPr>
        <w:t xml:space="preserve">至少配备 </w:t>
      </w:r>
      <w:r>
        <w:rPr>
          <w:sz w:val="21"/>
        </w:rPr>
        <w:t xml:space="preserve">3 </w:t>
      </w:r>
      <w:r>
        <w:rPr>
          <w:sz w:val="21"/>
        </w:rPr>
        <w:t>名消毒供应灭菌员，需经岗前业务技能培训合格，取得市场监督管理局颁发的《中华人民共和国特种设备作业人员证》（作业项目涵盖：快开门式压力容器操作证（</w:t>
      </w:r>
      <w:r>
        <w:rPr>
          <w:sz w:val="21"/>
        </w:rPr>
        <w:t>R1</w:t>
      </w:r>
      <w:r>
        <w:rPr>
          <w:sz w:val="21"/>
        </w:rPr>
        <w:t>））。</w:t>
      </w:r>
    </w:p>
    <w:p>
      <w:pPr>
        <w:pStyle w:val="null3"/>
        <w:jc w:val="both"/>
      </w:pPr>
      <w:r>
        <w:rPr>
          <w:sz w:val="21"/>
        </w:rPr>
        <w:t>3.</w:t>
      </w:r>
      <w:r>
        <w:rPr>
          <w:sz w:val="21"/>
        </w:rPr>
        <w:t>安排不少于</w:t>
      </w:r>
      <w:r>
        <w:rPr>
          <w:sz w:val="21"/>
        </w:rPr>
        <w:t>3</w:t>
      </w:r>
      <w:r>
        <w:rPr>
          <w:sz w:val="21"/>
        </w:rPr>
        <w:t>名人员驻点中心手术室，提供无菌包整理与术后器械交接回收服务。</w:t>
      </w:r>
    </w:p>
    <w:p>
      <w:pPr>
        <w:pStyle w:val="null3"/>
        <w:jc w:val="both"/>
      </w:pPr>
      <w:r>
        <w:rPr>
          <w:sz w:val="21"/>
        </w:rPr>
        <w:t>4.</w:t>
      </w:r>
      <w:r>
        <w:rPr>
          <w:sz w:val="21"/>
        </w:rPr>
        <w:t>所有人员年龄在</w:t>
      </w:r>
      <w:r>
        <w:rPr>
          <w:sz w:val="21"/>
        </w:rPr>
        <w:t>18-50</w:t>
      </w:r>
      <w:r>
        <w:rPr>
          <w:sz w:val="21"/>
        </w:rPr>
        <w:t>岁内，无违法、犯罪记录。</w:t>
      </w:r>
    </w:p>
    <w:p>
      <w:pPr>
        <w:pStyle w:val="null3"/>
        <w:jc w:val="both"/>
      </w:pPr>
      <w:r>
        <w:rPr>
          <w:sz w:val="21"/>
        </w:rPr>
        <w:t>（二）项目服务：工作要求内容和标准</w:t>
      </w:r>
    </w:p>
    <w:tbl>
      <w:tblPr>
        <w:tblW w:w="0" w:type="auto"/>
        <w:tblBorders>
          <w:top w:val="none" w:color="000000" w:sz="4"/>
          <w:left w:val="none" w:color="000000" w:sz="4"/>
          <w:bottom w:val="none" w:color="000000" w:sz="4"/>
          <w:right w:val="none" w:color="000000" w:sz="4"/>
          <w:insideH w:val="none"/>
          <w:insideV w:val="none"/>
        </w:tblBorders>
      </w:tblPr>
      <w:tblGrid>
        <w:gridCol w:w="1389"/>
        <w:gridCol w:w="6916"/>
      </w:tblGrid>
      <w:tr>
        <w:tc>
          <w:tcPr>
            <w:tcW w:type="dxa" w:w="83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741"/>
              <w:jc w:val="both"/>
            </w:pPr>
            <w:r>
              <w:rPr>
                <w:sz w:val="21"/>
                <w:b/>
              </w:rPr>
              <w:t>清点分类</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w:t>
            </w:r>
            <w:r>
              <w:rPr>
                <w:sz w:val="21"/>
              </w:rPr>
              <w:t>估</w:t>
            </w:r>
          </w:p>
          <w:p>
            <w:pPr>
              <w:pStyle w:val="null3"/>
              <w:jc w:val="center"/>
            </w:pPr>
          </w:p>
        </w:tc>
        <w:tc>
          <w:tcPr>
            <w:tcW w:type="dxa" w:w="6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1.去污区环境整洁，宽敞、明亮，室温16～21℃，相对湿度30%～60%，换气次数≥10次/h，空气消毒1～2次/d。</w:t>
            </w:r>
          </w:p>
          <w:p>
            <w:pPr>
              <w:pStyle w:val="null3"/>
              <w:jc w:val="both"/>
            </w:pPr>
            <w:r>
              <w:rPr>
                <w:sz w:val="21"/>
              </w:rPr>
              <w:t>2.评估防护用品、清点分类设施的性能，要求处于完好备用状态。</w:t>
            </w:r>
          </w:p>
          <w:p>
            <w:pPr>
              <w:pStyle w:val="null3"/>
              <w:jc w:val="both"/>
            </w:pPr>
            <w:r>
              <w:rPr>
                <w:sz w:val="21"/>
              </w:rPr>
              <w:t>3.评估器械器具的种类，精密、贵重、锐利等程度，采用相应的盛装容器和保护装置。</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1.操作人员着装整洁规范，戴圆帽和口罩、穿防护衣/防水围裙、穿防护鞋、戴双层手套、戴护目镜/面罩。</w:t>
            </w:r>
          </w:p>
          <w:p>
            <w:pPr>
              <w:pStyle w:val="null3"/>
              <w:jc w:val="both"/>
            </w:pPr>
            <w:r>
              <w:rPr>
                <w:sz w:val="21"/>
              </w:rPr>
              <w:t>2.清点分类台、垫巾、盛装容器或清洗装载篮筐、医疗废弃物盛装容器、锐器盒、污染布类回收暂存容器、各种标识牌、清点记录工具。</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具体实施</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1.按标准预防做好个人防护，禁止徒手操作。</w:t>
            </w:r>
          </w:p>
          <w:p>
            <w:pPr>
              <w:pStyle w:val="null3"/>
              <w:jc w:val="both"/>
            </w:pPr>
            <w:r>
              <w:rPr>
                <w:sz w:val="21"/>
              </w:rPr>
              <w:t>2.按器材种类、污染程度进行分类清点，分别用专用容器盛装。贵重、精密、锐利器械单独分开处理，不得损坏。</w:t>
            </w:r>
          </w:p>
          <w:p>
            <w:pPr>
              <w:pStyle w:val="null3"/>
              <w:jc w:val="both"/>
            </w:pPr>
            <w:r>
              <w:rPr>
                <w:sz w:val="21"/>
              </w:rPr>
              <w:t>3.严格执行双人查对制度，发现物品名称、数目不符、器械有缺陷或已损坏，应立即与使用科室沟通。</w:t>
            </w:r>
          </w:p>
          <w:p>
            <w:pPr>
              <w:pStyle w:val="null3"/>
              <w:jc w:val="both"/>
            </w:pPr>
            <w:r>
              <w:rPr>
                <w:sz w:val="21"/>
              </w:rPr>
              <w:t>4.做好数据录入统计工作。</w:t>
            </w:r>
          </w:p>
          <w:p>
            <w:pPr>
              <w:pStyle w:val="null3"/>
              <w:jc w:val="both"/>
            </w:pPr>
            <w:r>
              <w:rPr>
                <w:sz w:val="21"/>
              </w:rPr>
              <w:t>5.每一批次污染物品处理完毕，立即清洗消毒分类台及地面。下班前对工作场所及用物按照规范要求进行终末消毒处理，用物定位放置。</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1.人员防护措施到位，操作规范，无职业暴露发生。</w:t>
            </w:r>
          </w:p>
          <w:p>
            <w:pPr>
              <w:pStyle w:val="null3"/>
              <w:jc w:val="both"/>
            </w:pPr>
            <w:r>
              <w:rPr>
                <w:sz w:val="21"/>
              </w:rPr>
              <w:t>2.清点分类方法正确，数物相符，无器械、器具及物品的损坏、遗失和混淆。3.与临床科室沟通好，科室满意，无纠纷、投诉。</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1.清点分类工作应在消毒供应中心的去污区进行，禁止在回收容器内对物品进行翻找。</w:t>
            </w:r>
          </w:p>
          <w:p>
            <w:pPr>
              <w:pStyle w:val="null3"/>
              <w:jc w:val="both"/>
            </w:pPr>
            <w:r>
              <w:rPr>
                <w:sz w:val="21"/>
              </w:rPr>
              <w:t>2.被朊病毒、气性坏疽及突发原因不明的传染病病原体污染的诊疗器械、器具及物品，应执行WS/T367的相关规定。</w:t>
            </w:r>
          </w:p>
          <w:p>
            <w:pPr>
              <w:pStyle w:val="null3"/>
              <w:jc w:val="both"/>
            </w:pPr>
            <w:r>
              <w:rPr>
                <w:sz w:val="21"/>
              </w:rPr>
              <w:t>3.特殊、结构复杂、精密的器械按科室管理要求做好标识（挂文字标识牌、颜色区分胶带或指示牌等），使清洗人员容易识别，避免遗漏，防止处理不当。</w:t>
            </w:r>
          </w:p>
        </w:tc>
      </w:tr>
    </w:tbl>
    <w:tbl>
      <w:tblPr>
        <w:tblW w:w="0" w:type="auto"/>
        <w:tblBorders>
          <w:top w:val="none" w:color="000000" w:sz="4"/>
          <w:left w:val="none" w:color="000000" w:sz="4"/>
          <w:bottom w:val="none" w:color="000000" w:sz="4"/>
          <w:right w:val="none" w:color="000000" w:sz="4"/>
          <w:insideH w:val="none"/>
          <w:insideV w:val="none"/>
        </w:tblBorders>
      </w:tblPr>
      <w:tblGrid>
        <w:gridCol w:w="1389"/>
        <w:gridCol w:w="6916"/>
      </w:tblGrid>
      <w:tr>
        <w:tc>
          <w:tcPr>
            <w:tcW w:type="dxa" w:w="83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741"/>
              <w:jc w:val="both"/>
            </w:pPr>
            <w:r>
              <w:rPr>
                <w:sz w:val="21"/>
                <w:b/>
              </w:rPr>
              <w:t>清洗消毒</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w:t>
            </w:r>
            <w:r>
              <w:rPr>
                <w:sz w:val="21"/>
              </w:rPr>
              <w:t>估</w:t>
            </w:r>
          </w:p>
          <w:p>
            <w:pPr>
              <w:pStyle w:val="null3"/>
              <w:jc w:val="center"/>
            </w:pPr>
          </w:p>
        </w:tc>
        <w:tc>
          <w:tcPr>
            <w:tcW w:type="dxa" w:w="6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1.去污区环境整洁，宽敞、明亮，室温16～21℃，相对湿度30%～60%。</w:t>
            </w:r>
          </w:p>
          <w:p>
            <w:pPr>
              <w:pStyle w:val="null3"/>
              <w:jc w:val="both"/>
            </w:pPr>
            <w:r>
              <w:rPr>
                <w:sz w:val="21"/>
              </w:rPr>
              <w:t>2.评估防护用品、清洗消毒设备设施的性能，要求处于完好备用状态。</w:t>
            </w:r>
          </w:p>
          <w:p>
            <w:pPr>
              <w:pStyle w:val="null3"/>
              <w:jc w:val="both"/>
            </w:pPr>
            <w:r>
              <w:rPr>
                <w:sz w:val="21"/>
              </w:rPr>
              <w:t>3.评估器械器具污染程度等。</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1.操作人员着装整洁规范，戴圆帽、口罩、穿防护衣/防水围裙、穿防护鞋、戴双层手套、戴护目镜/面罩。</w:t>
            </w:r>
          </w:p>
          <w:p>
            <w:pPr>
              <w:pStyle w:val="null3"/>
              <w:jc w:val="both"/>
            </w:pPr>
            <w:r>
              <w:rPr>
                <w:sz w:val="21"/>
              </w:rPr>
              <w:t>2.清洗消毒设备（清洗消毒器、超声波清洗器等）、转运车、分类台、清洗架、器械清洗篮筐、压力水枪、压力气枪、干燥设备、刷子、医用清洗剂、医用润滑剂、标识牌等。</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班前安全检查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1.检查清洗消毒器是否处于完好的备用状态。过滤网、喷淋臂是否洁净，喷淋臂旋转是否灵活。</w:t>
            </w:r>
          </w:p>
          <w:p>
            <w:pPr>
              <w:pStyle w:val="null3"/>
              <w:jc w:val="both"/>
            </w:pPr>
            <w:r>
              <w:rPr>
                <w:sz w:val="21"/>
              </w:rPr>
              <w:t>2.电源、水源、气源、压缩空气是否接通。</w:t>
            </w:r>
          </w:p>
          <w:p>
            <w:pPr>
              <w:pStyle w:val="null3"/>
              <w:jc w:val="both"/>
            </w:pPr>
            <w:r>
              <w:rPr>
                <w:sz w:val="21"/>
              </w:rPr>
              <w:t>3.检查医用清洗剂、医用润滑剂、消毒剂等是否在有效期内，医用清洗剂与医用润滑剂管路通畅、储存瓶内液体充足。</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具体实施</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1.严格执行操作规程，遵循先清洗后消毒的原则。正确选用和配制各种医用清洗剂、消毒剂。</w:t>
            </w:r>
          </w:p>
          <w:p>
            <w:pPr>
              <w:pStyle w:val="null3"/>
              <w:jc w:val="both"/>
            </w:pPr>
            <w:r>
              <w:rPr>
                <w:sz w:val="21"/>
              </w:rPr>
              <w:t>2.根据器械、器材的材质、形状及污染程度采取与其适宜的清洗消毒方式。</w:t>
            </w:r>
          </w:p>
          <w:p>
            <w:pPr>
              <w:pStyle w:val="null3"/>
              <w:jc w:val="both"/>
            </w:pPr>
            <w:r>
              <w:rPr>
                <w:sz w:val="21"/>
              </w:rPr>
              <w:t>3.掌握各种复杂器械、外来医疗器械及植入物、精密器械、显微器械的识别、组合拆分。复杂器械拆分到最小部分，注意关节轴承、齿槽、缝隙、弯曲、盲端处的刷洗到位。</w:t>
            </w:r>
          </w:p>
          <w:p>
            <w:pPr>
              <w:pStyle w:val="null3"/>
              <w:jc w:val="both"/>
            </w:pPr>
            <w:r>
              <w:rPr>
                <w:sz w:val="21"/>
              </w:rPr>
              <w:t>4.手工清洗时，遵循冲洗、洗涤、漂洗、终末漂洗的清洗流程。手工刷洗时应打开关节在液面下刷洗；吸管、穿刺针等用管腔刷刷洗，无盲端的管腔器械刷洗时应两端见刷。</w:t>
            </w:r>
          </w:p>
          <w:p>
            <w:pPr>
              <w:pStyle w:val="null3"/>
              <w:jc w:val="both"/>
            </w:pPr>
            <w:r>
              <w:rPr>
                <w:sz w:val="21"/>
              </w:rPr>
              <w:t>5.细小、精密、贵重、易损的器械采用手工清洗方法，用精密篮筐和专用容器盛装，细心刷洗，不碰撞、不损坏、不遗失、不与普通物品混淆放置。</w:t>
            </w:r>
          </w:p>
          <w:p>
            <w:pPr>
              <w:pStyle w:val="null3"/>
              <w:jc w:val="both"/>
            </w:pPr>
            <w:r>
              <w:rPr>
                <w:sz w:val="21"/>
              </w:rPr>
              <w:t>6.机械清洗消毒时，按物品种类选择适宜篮筐和装载方式，选择正确的清洗消毒程序，消毒参数正确。</w:t>
            </w:r>
          </w:p>
          <w:p>
            <w:pPr>
              <w:pStyle w:val="null3"/>
              <w:jc w:val="both"/>
            </w:pPr>
            <w:r>
              <w:rPr>
                <w:sz w:val="21"/>
              </w:rPr>
              <w:t>7.不耐湿器械物品的绝缘部分用湿式擦拭清洁消毒方法处理，处理完毕传送至检查包装及灭菌区。</w:t>
            </w:r>
          </w:p>
          <w:p>
            <w:pPr>
              <w:pStyle w:val="null3"/>
              <w:jc w:val="both"/>
            </w:pPr>
            <w:r>
              <w:rPr>
                <w:sz w:val="21"/>
              </w:rPr>
              <w:t>8.记录每批次清洗消毒参数，留存资料。</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班后整理</w:t>
            </w:r>
          </w:p>
          <w:p>
            <w:pPr>
              <w:pStyle w:val="null3"/>
              <w:jc w:val="center"/>
            </w:pPr>
            <w:r>
              <w:rPr>
                <w:sz w:val="21"/>
              </w:rPr>
              <w:t>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1.下班前对篮筐、清洗池、清洗用具、设备做好终末清洁消毒处理，定位放置，专物专用。</w:t>
            </w:r>
          </w:p>
          <w:p>
            <w:pPr>
              <w:pStyle w:val="null3"/>
              <w:jc w:val="both"/>
            </w:pPr>
            <w:r>
              <w:rPr>
                <w:sz w:val="21"/>
              </w:rPr>
              <w:t>2.下班前安全检查，关闭设备电源、水源、气源。进行本区域空气消毒。</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1.清洗操作方法正确、熟练、安全。</w:t>
            </w:r>
          </w:p>
          <w:p>
            <w:pPr>
              <w:pStyle w:val="null3"/>
              <w:jc w:val="both"/>
            </w:pPr>
            <w:r>
              <w:rPr>
                <w:sz w:val="21"/>
              </w:rPr>
              <w:t>2.清洗后的器械日常检查和定期检查均符合清洗质量的要求。</w:t>
            </w:r>
          </w:p>
          <w:p>
            <w:pPr>
              <w:pStyle w:val="null3"/>
              <w:jc w:val="both"/>
            </w:pPr>
            <w:r>
              <w:rPr>
                <w:sz w:val="21"/>
              </w:rPr>
              <w:t>3.消毒后的器械、器具及物品无损毁，无再次污染。</w:t>
            </w:r>
          </w:p>
          <w:p>
            <w:pPr>
              <w:pStyle w:val="null3"/>
              <w:jc w:val="both"/>
            </w:pPr>
            <w:r>
              <w:rPr>
                <w:sz w:val="21"/>
              </w:rPr>
              <w:t>4.人员防护措施到位，操作规范，无职业暴露发生。</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1.被朊病毒、气性坏疽及突发原因不明的传染病病原体污染的诊疗器械、器具及物品应遵循WS/T367的规定进行处理。</w:t>
            </w:r>
          </w:p>
          <w:p>
            <w:pPr>
              <w:pStyle w:val="null3"/>
              <w:jc w:val="both"/>
            </w:pPr>
            <w:r>
              <w:rPr>
                <w:sz w:val="21"/>
              </w:rPr>
              <w:t>2.污染较重的器械必须先手工清洗，结构复杂的器械应拆卸后清洗。穿刺针及吸引头等管腔器械应进行超声清洗。</w:t>
            </w:r>
          </w:p>
          <w:p>
            <w:pPr>
              <w:pStyle w:val="null3"/>
              <w:jc w:val="both"/>
            </w:pPr>
            <w:r>
              <w:rPr>
                <w:sz w:val="21"/>
              </w:rPr>
              <w:t>3.手工刷洗时应在液面下进行，清洗时水温宜为15～30 ℃。</w:t>
            </w:r>
          </w:p>
          <w:p>
            <w:pPr>
              <w:pStyle w:val="null3"/>
              <w:jc w:val="both"/>
            </w:pPr>
            <w:r>
              <w:rPr>
                <w:sz w:val="21"/>
              </w:rPr>
              <w:t>4.清洗消毒设备按照厂家的使用说明书进行操作。设备运行时要坚守岗位，并动态观察清洗消毒器运行过程，发现故障及时处理，定时检查医用清洗剂泵管是否通畅，确保医用清洗剂用量准确。</w:t>
            </w:r>
          </w:p>
          <w:p>
            <w:pPr>
              <w:pStyle w:val="null3"/>
              <w:jc w:val="both"/>
            </w:pPr>
            <w:r>
              <w:rPr>
                <w:sz w:val="21"/>
              </w:rPr>
              <w:t>5.超声清洗时间宜3～5分钟，不宜超过10分钟，水温应&lt;45℃。</w:t>
            </w:r>
          </w:p>
        </w:tc>
      </w:tr>
    </w:tbl>
    <w:tbl>
      <w:tblPr>
        <w:tblW w:w="0" w:type="auto"/>
        <w:tblBorders>
          <w:top w:val="none" w:color="000000" w:sz="4"/>
          <w:left w:val="none" w:color="000000" w:sz="4"/>
          <w:bottom w:val="none" w:color="000000" w:sz="4"/>
          <w:right w:val="none" w:color="000000" w:sz="4"/>
          <w:insideH w:val="none"/>
          <w:insideV w:val="none"/>
        </w:tblBorders>
      </w:tblPr>
      <w:tblGrid>
        <w:gridCol w:w="1389"/>
        <w:gridCol w:w="6916"/>
      </w:tblGrid>
      <w:tr>
        <w:tc>
          <w:tcPr>
            <w:tcW w:type="dxa" w:w="83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319"/>
              <w:jc w:val="left"/>
            </w:pPr>
            <w:r>
              <w:rPr>
                <w:sz w:val="21"/>
                <w:b/>
              </w:rPr>
              <w:t>器械检查核对包装</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w:t>
            </w:r>
            <w:r>
              <w:rPr>
                <w:sz w:val="21"/>
              </w:rPr>
              <w:t>估</w:t>
            </w:r>
          </w:p>
          <w:p>
            <w:pPr>
              <w:pStyle w:val="null3"/>
              <w:jc w:val="center"/>
            </w:pPr>
          </w:p>
        </w:tc>
        <w:tc>
          <w:tcPr>
            <w:tcW w:type="dxa" w:w="6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1.检查包装区宽敞明亮、清洁，室温20～23 ℃，相对湿度30%～60%。</w:t>
            </w:r>
          </w:p>
          <w:p>
            <w:pPr>
              <w:pStyle w:val="null3"/>
              <w:jc w:val="both"/>
            </w:pPr>
            <w:r>
              <w:rPr>
                <w:sz w:val="21"/>
              </w:rPr>
              <w:t>2.评估医用热封机、包装材料、包装器具、化学指示物、封包胶带等，性能良好备用状态。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1.操作人员着装整洁规范、衣帽鞋穿戴整齐、剪指甲、洗手。必要时戴口罩，手套。</w:t>
            </w:r>
          </w:p>
          <w:p>
            <w:pPr>
              <w:pStyle w:val="null3"/>
              <w:jc w:val="both"/>
            </w:pPr>
            <w:r>
              <w:rPr>
                <w:sz w:val="21"/>
              </w:rPr>
              <w:t>2.器械包装台、医用热封机、包装材料、包内包外化学指示物、医用封包胶带、器械保护用具、医用吸水纸、器械篮筐、物品配置清单、包装标识。</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班前安全检查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1.操作前30分钟用75%乙醇或含有效氯500mg/L的消毒剂清洁消毒工作台面，保证环境洁净。</w:t>
            </w:r>
          </w:p>
          <w:p>
            <w:pPr>
              <w:pStyle w:val="null3"/>
              <w:jc w:val="both"/>
            </w:pPr>
            <w:r>
              <w:rPr>
                <w:sz w:val="21"/>
              </w:rPr>
              <w:t>2.按物品配置清单上的信息，统计好物品的种类、数量、规格，并配置齐全。</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具体实施</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1.负责器械的检查、包装、封包、标识工作。</w:t>
            </w:r>
          </w:p>
          <w:p>
            <w:pPr>
              <w:pStyle w:val="null3"/>
              <w:jc w:val="both"/>
            </w:pPr>
            <w:r>
              <w:rPr>
                <w:sz w:val="21"/>
              </w:rPr>
              <w:t>2.严格执行包装前查对制度，核对包内物品名称、规格、数量、型号、质量、放置状态，有无包内化学指示物等。</w:t>
            </w:r>
          </w:p>
          <w:p>
            <w:pPr>
              <w:pStyle w:val="null3"/>
              <w:jc w:val="both"/>
            </w:pPr>
            <w:r>
              <w:rPr>
                <w:sz w:val="21"/>
              </w:rPr>
              <w:t>3.按包装规范、质量要求打包。正确选用与器械、灭菌方法相匹配的包装材料。掌握各类器械、器具的包装技术。</w:t>
            </w:r>
          </w:p>
          <w:p>
            <w:pPr>
              <w:pStyle w:val="null3"/>
              <w:jc w:val="both"/>
            </w:pPr>
            <w:r>
              <w:rPr>
                <w:sz w:val="21"/>
              </w:rPr>
              <w:t>4.正确封包。</w:t>
            </w:r>
          </w:p>
          <w:p>
            <w:pPr>
              <w:pStyle w:val="null3"/>
              <w:jc w:val="both"/>
            </w:pPr>
            <w:r>
              <w:rPr>
                <w:sz w:val="21"/>
              </w:rPr>
              <w:t>5.打印电脑标签或按要求手工书写包外标签信息。包外信息包括物品名称、灭菌日期、失效日期、操作者及核对者代号或姓名、灭菌器锅号、锅次等。</w:t>
            </w:r>
          </w:p>
          <w:p>
            <w:pPr>
              <w:pStyle w:val="null3"/>
              <w:jc w:val="both"/>
            </w:pPr>
            <w:r>
              <w:rPr>
                <w:sz w:val="21"/>
              </w:rPr>
              <w:t>6.统计每天工作量，为下一班备好用物。</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班后整理</w:t>
            </w:r>
          </w:p>
          <w:p>
            <w:pPr>
              <w:pStyle w:val="null3"/>
              <w:jc w:val="center"/>
            </w:pPr>
            <w:r>
              <w:rPr>
                <w:sz w:val="21"/>
              </w:rPr>
              <w:t>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1.班后整理包装台抽屉，各类物品标识清晰，及时补充，定位放置。</w:t>
            </w:r>
          </w:p>
          <w:p>
            <w:pPr>
              <w:pStyle w:val="null3"/>
              <w:jc w:val="both"/>
            </w:pPr>
            <w:r>
              <w:rPr>
                <w:sz w:val="21"/>
              </w:rPr>
              <w:t>2.下班前做好本区平面卫生、空气消毒。</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1.器械与敷料应分室包装，手术器械与普通器械应分台包装，手术所用盆、盘、碗等器皿与手术器械分开包装。</w:t>
            </w:r>
          </w:p>
          <w:p>
            <w:pPr>
              <w:pStyle w:val="null3"/>
              <w:jc w:val="both"/>
            </w:pPr>
            <w:r>
              <w:rPr>
                <w:sz w:val="21"/>
              </w:rPr>
              <w:t>2.精密、锐利器械采取保护措施，可使用专用纸夹、套管、器械袋、有固定架的特殊托盘等进行保护。过氧化氢低温等离子体灭菌的物品不能采用纸质、棉布类保护用具。</w:t>
            </w:r>
          </w:p>
          <w:p>
            <w:pPr>
              <w:pStyle w:val="null3"/>
              <w:jc w:val="both"/>
            </w:pPr>
            <w:r>
              <w:rPr>
                <w:sz w:val="21"/>
              </w:rPr>
              <w:t>3.应根据器械的数量、重量及灭菌方式选择相匹配的包装材料。包装材料符合GB/T 19633.4、GB/T19633.5、GB/T19633.8的要求，新型包装材料符合GB/T19633的有关规定。</w:t>
            </w:r>
          </w:p>
        </w:tc>
      </w:tr>
    </w:tbl>
    <w:tbl>
      <w:tblPr>
        <w:tblW w:w="0" w:type="auto"/>
        <w:tblBorders>
          <w:top w:val="none" w:color="000000" w:sz="4"/>
          <w:left w:val="none" w:color="000000" w:sz="4"/>
          <w:bottom w:val="none" w:color="000000" w:sz="4"/>
          <w:right w:val="none" w:color="000000" w:sz="4"/>
          <w:insideH w:val="none"/>
          <w:insideV w:val="none"/>
        </w:tblBorders>
      </w:tblPr>
      <w:tblGrid>
        <w:gridCol w:w="1389"/>
        <w:gridCol w:w="6916"/>
      </w:tblGrid>
      <w:tr>
        <w:tc>
          <w:tcPr>
            <w:tcW w:type="dxa" w:w="83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741"/>
              <w:jc w:val="left"/>
            </w:pPr>
            <w:r>
              <w:rPr>
                <w:sz w:val="21"/>
                <w:b/>
              </w:rPr>
              <w:t>敷料检查包装</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w:t>
            </w:r>
            <w:r>
              <w:rPr>
                <w:sz w:val="21"/>
              </w:rPr>
              <w:t>估</w:t>
            </w:r>
          </w:p>
          <w:p>
            <w:pPr>
              <w:pStyle w:val="null3"/>
              <w:jc w:val="center"/>
            </w:pPr>
          </w:p>
        </w:tc>
        <w:tc>
          <w:tcPr>
            <w:tcW w:type="dxa" w:w="6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1.检查包装区宽敞明亮、清洁。室温20～23 ℃，相对湿度30%～60%。</w:t>
            </w:r>
          </w:p>
          <w:p>
            <w:pPr>
              <w:pStyle w:val="null3"/>
              <w:jc w:val="both"/>
            </w:pPr>
            <w:r>
              <w:rPr>
                <w:sz w:val="21"/>
              </w:rPr>
              <w:t>2.评估透光灯、包装台、封包胶带性能。要求处于完好备用状态。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1.操作人员着装整洁规范、衣帽鞋穿戴整齐、剪指甲、洗手、戴口罩。</w:t>
            </w:r>
          </w:p>
          <w:p>
            <w:pPr>
              <w:pStyle w:val="null3"/>
              <w:jc w:val="both"/>
            </w:pPr>
            <w:r>
              <w:rPr>
                <w:sz w:val="21"/>
              </w:rPr>
              <w:t>2.布类透光检查台、封包胶带等。</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班前安全检查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1.工作前湿式清洁消毒工作台面、地面，减少纤尘污染，保证环境洁净。</w:t>
            </w:r>
          </w:p>
          <w:p>
            <w:pPr>
              <w:pStyle w:val="null3"/>
              <w:jc w:val="both"/>
            </w:pPr>
            <w:r>
              <w:rPr>
                <w:sz w:val="21"/>
              </w:rPr>
              <w:t>2.打开数料透光检查台电源开关，调节好光源亮度，备用状态。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具体实施</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1.负责接收清洁布类、敷料，严格把握布类敷料质量关，各种布类敷料必须符合GB/T19633质量标准。</w:t>
            </w:r>
          </w:p>
          <w:p>
            <w:pPr>
              <w:pStyle w:val="null3"/>
              <w:jc w:val="both"/>
            </w:pPr>
            <w:r>
              <w:rPr>
                <w:sz w:val="21"/>
              </w:rPr>
              <w:t>2.打开敷料透光检查台，在对光条件下检查：</w:t>
            </w:r>
          </w:p>
          <w:p>
            <w:pPr>
              <w:pStyle w:val="null3"/>
              <w:jc w:val="both"/>
            </w:pPr>
            <w:r>
              <w:rPr>
                <w:sz w:val="21"/>
              </w:rPr>
              <w:t>（</w:t>
            </w:r>
            <w:r>
              <w:rPr>
                <w:sz w:val="21"/>
              </w:rPr>
              <w:t>1）清洗消毒后的布类，要求清洁、干燥、无异味、无异物；无血迹、污迹、纸屑、胶带残垢。</w:t>
            </w:r>
          </w:p>
          <w:p>
            <w:pPr>
              <w:pStyle w:val="null3"/>
              <w:jc w:val="both"/>
            </w:pPr>
            <w:r>
              <w:rPr>
                <w:sz w:val="21"/>
              </w:rPr>
              <w:t>（</w:t>
            </w:r>
            <w:r>
              <w:rPr>
                <w:sz w:val="21"/>
              </w:rPr>
              <w:t>2）使用中的敷料无破损、脱线、毛边，包布中间无缝线、无补丁，无湿气、水分、水渍，一用一洗。</w:t>
            </w:r>
          </w:p>
          <w:p>
            <w:pPr>
              <w:pStyle w:val="null3"/>
              <w:jc w:val="both"/>
            </w:pPr>
            <w:r>
              <w:rPr>
                <w:sz w:val="21"/>
              </w:rPr>
              <w:t>（</w:t>
            </w:r>
            <w:r>
              <w:rPr>
                <w:sz w:val="21"/>
              </w:rPr>
              <w:t>3）新包布无破损、跳纱、断经、缺经、缺纬，除周边外不应有缝线。</w:t>
            </w:r>
          </w:p>
          <w:p>
            <w:pPr>
              <w:pStyle w:val="null3"/>
              <w:jc w:val="both"/>
            </w:pPr>
            <w:r>
              <w:rPr>
                <w:sz w:val="21"/>
              </w:rPr>
              <w:t>3.执行双人查对，按质量要求包装，包装松紧适合，医用胶带封包，标识清楚。下排气压力蒸汽灭菌器敷料包大小不宜超过30 cm×30 cm×25 cm，预真空压力蒸汽灭菌器不宜超过30 cm×30 cm×50 cm，重量不超过5kg。</w:t>
            </w:r>
          </w:p>
          <w:p>
            <w:pPr>
              <w:pStyle w:val="null3"/>
              <w:jc w:val="both"/>
            </w:pPr>
            <w:r>
              <w:rPr>
                <w:sz w:val="21"/>
              </w:rPr>
              <w:t>4.做好包装量统计，登记使用耗材，做到账物相符。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班后整理</w:t>
            </w:r>
          </w:p>
          <w:p>
            <w:pPr>
              <w:pStyle w:val="null3"/>
              <w:jc w:val="center"/>
            </w:pPr>
            <w:r>
              <w:rPr>
                <w:sz w:val="21"/>
              </w:rPr>
              <w:t>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1.工作后湿式清洁工作台面、地面，减少纤尘污染。整理各类用物，定位放置。</w:t>
            </w:r>
          </w:p>
          <w:p>
            <w:pPr>
              <w:pStyle w:val="null3"/>
              <w:jc w:val="both"/>
            </w:pPr>
            <w:r>
              <w:rPr>
                <w:sz w:val="21"/>
              </w:rPr>
              <w:t>2.关闭布类透光检查台电源开关。进行本区空气消毒。</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1.布类包装间空气洁净、无尘埃。</w:t>
            </w:r>
          </w:p>
          <w:p>
            <w:pPr>
              <w:pStyle w:val="null3"/>
              <w:jc w:val="both"/>
            </w:pPr>
            <w:r>
              <w:rPr>
                <w:sz w:val="21"/>
              </w:rPr>
              <w:t>2.包装正确，布类质量符合规范要求。</w:t>
            </w:r>
          </w:p>
          <w:p>
            <w:pPr>
              <w:pStyle w:val="null3"/>
              <w:jc w:val="both"/>
            </w:pPr>
            <w:r>
              <w:rPr>
                <w:sz w:val="21"/>
              </w:rPr>
              <w:t>3.人员防护措施到位，操作规范，无职业暴露发生。</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敷料检查须采用透光检查台，检查台采用光滑耐用、易清洁的材料，敷料检查应在独立敷料间进行，与器械检查包装及灭菌间有实际屏障，门窗保持常闭状态，避免纤尘飞扬造成污染。</w:t>
            </w:r>
          </w:p>
        </w:tc>
      </w:tr>
    </w:tbl>
    <w:tbl>
      <w:tblPr>
        <w:tblW w:w="0" w:type="auto"/>
        <w:tblBorders>
          <w:top w:val="none" w:color="000000" w:sz="4"/>
          <w:left w:val="none" w:color="000000" w:sz="4"/>
          <w:bottom w:val="none" w:color="000000" w:sz="4"/>
          <w:right w:val="none" w:color="000000" w:sz="4"/>
          <w:insideH w:val="none"/>
          <w:insideV w:val="none"/>
        </w:tblBorders>
      </w:tblPr>
      <w:tblGrid>
        <w:gridCol w:w="1389"/>
        <w:gridCol w:w="6916"/>
      </w:tblGrid>
      <w:tr>
        <w:tc>
          <w:tcPr>
            <w:tcW w:type="dxa" w:w="83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8"/>
              <w:jc w:val="both"/>
            </w:pPr>
            <w:r>
              <w:rPr>
                <w:sz w:val="21"/>
                <w:b/>
              </w:rPr>
              <w:t>器械质量检查</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w:t>
            </w:r>
            <w:r>
              <w:rPr>
                <w:sz w:val="21"/>
              </w:rPr>
              <w:t>估</w:t>
            </w:r>
          </w:p>
          <w:p>
            <w:pPr>
              <w:pStyle w:val="null3"/>
              <w:jc w:val="center"/>
            </w:pPr>
          </w:p>
        </w:tc>
        <w:tc>
          <w:tcPr>
            <w:tcW w:type="dxa" w:w="6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1.检查包装区宽敞明亮、清洁，室温20～23 ℃，相对湿度30%～60%。</w:t>
            </w:r>
          </w:p>
          <w:p>
            <w:pPr>
              <w:pStyle w:val="null3"/>
              <w:jc w:val="both"/>
            </w:pPr>
            <w:r>
              <w:rPr>
                <w:sz w:val="21"/>
              </w:rPr>
              <w:t>2.评估器械检查的设施、工具、材料，要求处于完好备用状态。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1.操作人员着装整洁规范、衣帽鞋穿戴整齐、剪指甲、洗手。必要时戴手套。</w:t>
            </w:r>
          </w:p>
          <w:p>
            <w:pPr>
              <w:pStyle w:val="null3"/>
              <w:jc w:val="both"/>
            </w:pPr>
            <w:r>
              <w:rPr>
                <w:sz w:val="21"/>
              </w:rPr>
              <w:t>2.光源放大镜、器械检查台、白纱布、纱条、棉签、气枪、水溶性润滑油等。</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班前安全检查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1.操作前30分钟用75%乙醇或含有效氯500mg/L的消毒剂清洁消毒工作台面，保证环境洁净。</w:t>
            </w:r>
          </w:p>
          <w:p>
            <w:pPr>
              <w:pStyle w:val="null3"/>
              <w:jc w:val="both"/>
            </w:pPr>
            <w:r>
              <w:rPr>
                <w:sz w:val="21"/>
              </w:rPr>
              <w:t>2.调节好放大镜：固定好光源放大镜的放置位置，调节好臂杆长度、高度，擦拭镜面，打开光源开关，备用状态。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具体实施</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1.负责器械的检查、保养、组装、维护、报废、更新工作。</w:t>
            </w:r>
          </w:p>
          <w:p>
            <w:pPr>
              <w:pStyle w:val="null3"/>
              <w:jc w:val="both"/>
            </w:pPr>
            <w:r>
              <w:rPr>
                <w:sz w:val="21"/>
              </w:rPr>
              <w:t>2.认真细心检查器械质量，检查内容包括：器械的洁净度、规格、数量，器械功能的完好性、灵活性、咬合性等。</w:t>
            </w:r>
          </w:p>
          <w:p>
            <w:pPr>
              <w:pStyle w:val="null3"/>
              <w:jc w:val="both"/>
            </w:pPr>
            <w:r>
              <w:rPr>
                <w:sz w:val="21"/>
              </w:rPr>
              <w:t>3.掌握器械检查方法，常规采用目测，必要时可借助放大镜检查，清洗后的器械应光洁，无残留物、血迹、污渍、水垢及锈斑。不合格器械应退回去污区重新清洗、消毒处理。</w:t>
            </w:r>
          </w:p>
          <w:p>
            <w:pPr>
              <w:pStyle w:val="null3"/>
              <w:jc w:val="both"/>
            </w:pPr>
            <w:r>
              <w:rPr>
                <w:sz w:val="21"/>
              </w:rPr>
              <w:t>4.掌握复杂器械、精密器械的识别和装配技术。根据器械的形状、结构、功能、配件按顺序组装，组装时可按照图示操作。衔接部分连接紧密，螺丝无松动，尖锐部分加保护套，气孔通畅无堵塞，注意保护精密镜头等。</w:t>
            </w:r>
          </w:p>
          <w:p>
            <w:pPr>
              <w:pStyle w:val="null3"/>
              <w:jc w:val="both"/>
            </w:pPr>
            <w:r>
              <w:rPr>
                <w:sz w:val="21"/>
              </w:rPr>
              <w:t>5.动力工具按要求组装，组装后检查绝缘功能完好性。</w:t>
            </w:r>
          </w:p>
          <w:p>
            <w:pPr>
              <w:pStyle w:val="null3"/>
              <w:jc w:val="both"/>
            </w:pPr>
            <w:r>
              <w:rPr>
                <w:sz w:val="21"/>
              </w:rPr>
              <w:t>6.发现有缺陷器械，应及时维修或报废更新。</w:t>
            </w:r>
          </w:p>
          <w:p>
            <w:pPr>
              <w:pStyle w:val="null3"/>
              <w:jc w:val="both"/>
            </w:pPr>
            <w:r>
              <w:rPr>
                <w:sz w:val="21"/>
              </w:rPr>
              <w:t>7.及时建立新进器械装配图，保证工作的连续性。</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班后整理</w:t>
            </w:r>
          </w:p>
          <w:p>
            <w:pPr>
              <w:pStyle w:val="null3"/>
              <w:jc w:val="center"/>
            </w:pPr>
            <w:r>
              <w:rPr>
                <w:sz w:val="21"/>
              </w:rPr>
              <w:t>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1.班后整理用物，物品定位放置。</w:t>
            </w:r>
          </w:p>
          <w:p>
            <w:pPr>
              <w:pStyle w:val="null3"/>
              <w:jc w:val="both"/>
            </w:pPr>
            <w:r>
              <w:rPr>
                <w:sz w:val="21"/>
              </w:rPr>
              <w:t>2.折叠好光源放大镜臂杆，恢复至备用状态，使用低絮软布清洁放大镜。关闭放大镜及检查台电源开关。</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1.检查方法正确、全面到位，辅助检查工具使用适当。</w:t>
            </w:r>
          </w:p>
          <w:p>
            <w:pPr>
              <w:pStyle w:val="null3"/>
              <w:jc w:val="both"/>
            </w:pPr>
            <w:r>
              <w:rPr>
                <w:sz w:val="21"/>
              </w:rPr>
              <w:t>2.器械清洁干燥，保养得当，轴节灵活、无锈迹、无损毁、功能完整。</w:t>
            </w:r>
          </w:p>
          <w:p>
            <w:pPr>
              <w:pStyle w:val="null3"/>
              <w:jc w:val="both"/>
            </w:pPr>
            <w:r>
              <w:rPr>
                <w:sz w:val="21"/>
              </w:rPr>
              <w:t>3.操作规范，未造成器械污染。</w:t>
            </w:r>
          </w:p>
          <w:p>
            <w:pPr>
              <w:pStyle w:val="null3"/>
              <w:jc w:val="both"/>
            </w:pPr>
            <w:r>
              <w:rPr>
                <w:sz w:val="21"/>
              </w:rPr>
              <w:t>4.人员防护措施到位，操作规范，无职业暴露发生。</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1.应目测和/或借助带光源放大镜检查。清洗后的器械表面及其关节、齿牙应光洁，无血渍、污渍、水垢等残留物质和锈斑。清洗质量不合格的物品应退回去污区重新处理。</w:t>
            </w:r>
          </w:p>
          <w:p>
            <w:pPr>
              <w:pStyle w:val="null3"/>
              <w:jc w:val="both"/>
            </w:pPr>
            <w:r>
              <w:rPr>
                <w:sz w:val="21"/>
              </w:rPr>
              <w:t>2.特殊器械的检查保养遵循厂家使用说明。</w:t>
            </w:r>
          </w:p>
        </w:tc>
      </w:tr>
    </w:tbl>
    <w:tbl>
      <w:tblPr>
        <w:tblW w:w="0" w:type="auto"/>
        <w:tblBorders>
          <w:top w:val="none" w:color="000000" w:sz="4"/>
          <w:left w:val="none" w:color="000000" w:sz="4"/>
          <w:bottom w:val="none" w:color="000000" w:sz="4"/>
          <w:right w:val="none" w:color="000000" w:sz="4"/>
          <w:insideH w:val="none"/>
          <w:insideV w:val="none"/>
        </w:tblBorders>
      </w:tblPr>
      <w:tblGrid>
        <w:gridCol w:w="1389"/>
        <w:gridCol w:w="6916"/>
      </w:tblGrid>
      <w:tr>
        <w:tc>
          <w:tcPr>
            <w:tcW w:type="dxa" w:w="83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319"/>
              <w:jc w:val="both"/>
            </w:pPr>
            <w:r>
              <w:rPr>
                <w:sz w:val="21"/>
                <w:b/>
              </w:rPr>
              <w:t>器械核对包装</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w:t>
            </w:r>
            <w:r>
              <w:rPr>
                <w:sz w:val="21"/>
              </w:rPr>
              <w:t>估</w:t>
            </w:r>
          </w:p>
          <w:p>
            <w:pPr>
              <w:pStyle w:val="null3"/>
              <w:jc w:val="center"/>
            </w:pPr>
          </w:p>
        </w:tc>
        <w:tc>
          <w:tcPr>
            <w:tcW w:type="dxa" w:w="6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1.检查包装区宽敞明亮、清洁，室温20～23 ℃，相对湿度30%～60%。</w:t>
            </w:r>
          </w:p>
          <w:p>
            <w:pPr>
              <w:pStyle w:val="null3"/>
              <w:jc w:val="both"/>
            </w:pPr>
            <w:r>
              <w:rPr>
                <w:sz w:val="21"/>
              </w:rPr>
              <w:t>2.评估医用热封机、包装材料、包装器具、化学指示物、封包胶带等设备、物品，使其处于性能良好、备用状态。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1.操作人员着装整洁规范、衣帽鞋穿戴整齐、剪指甲、洗手。必要时戴口罩，手套。</w:t>
            </w:r>
          </w:p>
          <w:p>
            <w:pPr>
              <w:pStyle w:val="null3"/>
              <w:jc w:val="both"/>
            </w:pPr>
            <w:r>
              <w:rPr>
                <w:sz w:val="21"/>
              </w:rPr>
              <w:t>2.器械包装台、医用热封机、包装材料、包内包外化学指示物、</w:t>
            </w:r>
          </w:p>
          <w:p>
            <w:pPr>
              <w:pStyle w:val="null3"/>
              <w:jc w:val="both"/>
            </w:pPr>
            <w:r>
              <w:rPr>
                <w:sz w:val="21"/>
              </w:rPr>
              <w:t>医用封包胶带、器械保护用具、医用吸水纸、器械篮筐、物品配置清单、包装标识。</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班前安全检查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1.操作前30分钟用75%乙醇或含有效氯500mg/L的消毒剂清洁消毒工作台面，保证环境洁净。</w:t>
            </w:r>
          </w:p>
          <w:p>
            <w:pPr>
              <w:pStyle w:val="null3"/>
              <w:jc w:val="both"/>
            </w:pPr>
            <w:r>
              <w:rPr>
                <w:sz w:val="21"/>
              </w:rPr>
              <w:t>2.按物品配置清单上的信息，统计好物品的种类、数量、规格，并配置齐全。</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具体实施</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1.负责器械的检查、包装、封包、标识工作。</w:t>
            </w:r>
          </w:p>
          <w:p>
            <w:pPr>
              <w:pStyle w:val="null3"/>
              <w:jc w:val="both"/>
            </w:pPr>
            <w:r>
              <w:rPr>
                <w:sz w:val="21"/>
              </w:rPr>
              <w:t>2.严格执行包装前查对制度，核对包内物品名称、规格、数量、型号、质量、放置状态，有无包内化学指示物等。</w:t>
            </w:r>
          </w:p>
          <w:p>
            <w:pPr>
              <w:pStyle w:val="null3"/>
              <w:jc w:val="both"/>
            </w:pPr>
            <w:r>
              <w:rPr>
                <w:sz w:val="21"/>
              </w:rPr>
              <w:t>3.按包装规范、质量要求打包。正确选用与器械、灭菌方法相匹配的包装材料。掌握各类器械、器具的包装技术。</w:t>
            </w:r>
          </w:p>
          <w:p>
            <w:pPr>
              <w:pStyle w:val="null3"/>
              <w:jc w:val="both"/>
            </w:pPr>
            <w:r>
              <w:rPr>
                <w:sz w:val="21"/>
              </w:rPr>
              <w:t>4.正确封包。</w:t>
            </w:r>
          </w:p>
          <w:p>
            <w:pPr>
              <w:pStyle w:val="null3"/>
              <w:jc w:val="both"/>
            </w:pPr>
            <w:r>
              <w:rPr>
                <w:sz w:val="21"/>
              </w:rPr>
              <w:t>5.打印电脑标签或按要求手工书写包外标签信息。包外信息包括物品名称、灭菌日期、失效日期、操作者及核对者代号或姓名、灭菌器锅号、锅次等。</w:t>
            </w:r>
          </w:p>
          <w:p>
            <w:pPr>
              <w:pStyle w:val="null3"/>
              <w:jc w:val="both"/>
            </w:pPr>
            <w:r>
              <w:rPr>
                <w:sz w:val="21"/>
              </w:rPr>
              <w:t>6.统计每天工作量，为下一班备好用物。</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班后整理</w:t>
            </w:r>
          </w:p>
          <w:p>
            <w:pPr>
              <w:pStyle w:val="null3"/>
              <w:jc w:val="center"/>
            </w:pPr>
            <w:r>
              <w:rPr>
                <w:sz w:val="21"/>
              </w:rPr>
              <w:t>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1.班后整理包装台抽屉，各类物品标识清晰，及时补充，定位放置。</w:t>
            </w:r>
          </w:p>
          <w:p>
            <w:pPr>
              <w:pStyle w:val="null3"/>
              <w:jc w:val="both"/>
            </w:pPr>
            <w:r>
              <w:rPr>
                <w:sz w:val="21"/>
              </w:rPr>
              <w:t>2.下班前做好本区平面卫生、空气消毒。</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1.包装材料符合要求，包装松紧适度。</w:t>
            </w:r>
          </w:p>
          <w:p>
            <w:pPr>
              <w:pStyle w:val="null3"/>
              <w:jc w:val="both"/>
            </w:pPr>
            <w:r>
              <w:rPr>
                <w:sz w:val="21"/>
              </w:rPr>
              <w:t>2.严格执行双人查对制度，包装物品的名称、数量、质量符合要求，摆放合理，包内外有化学指示物。</w:t>
            </w:r>
          </w:p>
          <w:p>
            <w:pPr>
              <w:pStyle w:val="null3"/>
              <w:jc w:val="both"/>
            </w:pPr>
            <w:r>
              <w:rPr>
                <w:sz w:val="21"/>
              </w:rPr>
              <w:t>3.操作熟练，符合包装规范要求，包装闭合、封闭完好。</w:t>
            </w:r>
          </w:p>
          <w:p>
            <w:pPr>
              <w:pStyle w:val="null3"/>
              <w:jc w:val="both"/>
            </w:pPr>
            <w:r>
              <w:rPr>
                <w:sz w:val="21"/>
              </w:rPr>
              <w:t>4.人员防护措施到位，操作规范。</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1.器械与敷料应分室包装，手术器械与普通器械应分台包装，手术所用盆、盘、碗等器皿与手术器械分开包装。</w:t>
            </w:r>
          </w:p>
          <w:p>
            <w:pPr>
              <w:pStyle w:val="null3"/>
              <w:jc w:val="both"/>
            </w:pPr>
            <w:r>
              <w:rPr>
                <w:sz w:val="21"/>
              </w:rPr>
              <w:t>2.精密、锐利器械采取保护措施，可使用专用纸夹、套管、器械袋、有固定架的特殊托盘等进行保护。过氧化氢低温等离子体灭菌的物品不能采用纸质、棉布类保护用具。</w:t>
            </w:r>
          </w:p>
          <w:p>
            <w:pPr>
              <w:pStyle w:val="null3"/>
              <w:jc w:val="both"/>
            </w:pPr>
            <w:r>
              <w:rPr>
                <w:sz w:val="21"/>
              </w:rPr>
              <w:t>3.应根据器械的数量、重量及灭菌方式选择相匹配的包装材料。包装材料符合GB/T 19633.4、GB/T19633.5、GB/T19633.8的要求，新型包装材料符合GB/T19633的有关规定。</w:t>
            </w:r>
          </w:p>
        </w:tc>
      </w:tr>
    </w:tbl>
    <w:tbl>
      <w:tblPr>
        <w:tblW w:w="0" w:type="auto"/>
        <w:tblBorders>
          <w:top w:val="none" w:color="000000" w:sz="4"/>
          <w:left w:val="none" w:color="000000" w:sz="4"/>
          <w:bottom w:val="none" w:color="000000" w:sz="4"/>
          <w:right w:val="none" w:color="000000" w:sz="4"/>
          <w:insideH w:val="none"/>
          <w:insideV w:val="none"/>
        </w:tblBorders>
      </w:tblPr>
      <w:tblGrid>
        <w:gridCol w:w="1389"/>
        <w:gridCol w:w="6916"/>
      </w:tblGrid>
      <w:tr>
        <w:tc>
          <w:tcPr>
            <w:tcW w:type="dxa" w:w="83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530"/>
              <w:jc w:val="both"/>
            </w:pPr>
            <w:r>
              <w:rPr>
                <w:sz w:val="21"/>
                <w:b/>
              </w:rPr>
              <w:t>灭菌操作</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w:t>
            </w:r>
            <w:r>
              <w:rPr>
                <w:sz w:val="21"/>
              </w:rPr>
              <w:t>估</w:t>
            </w:r>
          </w:p>
          <w:p>
            <w:pPr>
              <w:pStyle w:val="null3"/>
              <w:jc w:val="center"/>
            </w:pPr>
          </w:p>
        </w:tc>
        <w:tc>
          <w:tcPr>
            <w:tcW w:type="dxa" w:w="6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1.检查包装区宽敞明亮、清洁，室温20～23℃，相对湿度30%～60%，换气次数≥10次/h。</w:t>
            </w:r>
          </w:p>
          <w:p>
            <w:pPr>
              <w:pStyle w:val="null3"/>
              <w:jc w:val="both"/>
            </w:pPr>
            <w:r>
              <w:rPr>
                <w:sz w:val="21"/>
              </w:rPr>
              <w:t>2.评估灭菌设备、灭菌辅助设施性能，要求处于良好备用状态。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1.人员着装整洁规范，衣帽鞋穿戴整齐，剪指甲，洗手。</w:t>
            </w:r>
          </w:p>
          <w:p>
            <w:pPr>
              <w:pStyle w:val="null3"/>
              <w:jc w:val="both"/>
            </w:pPr>
            <w:r>
              <w:rPr>
                <w:sz w:val="21"/>
              </w:rPr>
              <w:t>2.操作人员必须持有《中华人民共和国特种设备快开门式压力容器操作（R1）作业人员证》，在有效期内持证上岗。</w:t>
            </w:r>
          </w:p>
          <w:p>
            <w:pPr>
              <w:pStyle w:val="null3"/>
              <w:jc w:val="both"/>
            </w:pPr>
            <w:r>
              <w:rPr>
                <w:sz w:val="21"/>
              </w:rPr>
              <w:t>3.用物准备：压力蒸汽灭菌器、打印装置、灭菌车或架、灭菌篮筐、待高温灭菌物品、防烫手套、B-D测试包、批量监测包、蒸汽、水、压缩空气、电源。</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班前安全检查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开机进行灭菌器安全检查。检查内容应包括：</w:t>
            </w:r>
          </w:p>
          <w:p>
            <w:pPr>
              <w:pStyle w:val="null3"/>
              <w:jc w:val="both"/>
            </w:pPr>
            <w:r>
              <w:rPr>
                <w:sz w:val="21"/>
              </w:rPr>
              <w:t>1.灭菌器压力表指针处在“零”的位置。</w:t>
            </w:r>
          </w:p>
          <w:p>
            <w:pPr>
              <w:pStyle w:val="null3"/>
              <w:jc w:val="both"/>
            </w:pPr>
            <w:r>
              <w:rPr>
                <w:sz w:val="21"/>
              </w:rPr>
              <w:t>2.检查打印装置处于备用状态。</w:t>
            </w:r>
          </w:p>
          <w:p>
            <w:pPr>
              <w:pStyle w:val="null3"/>
              <w:jc w:val="both"/>
            </w:pPr>
            <w:r>
              <w:rPr>
                <w:sz w:val="21"/>
              </w:rPr>
              <w:t>3.检查并动态观察，确认界面灭菌参数为正确值。</w:t>
            </w:r>
          </w:p>
          <w:p>
            <w:pPr>
              <w:pStyle w:val="null3"/>
              <w:jc w:val="both"/>
            </w:pPr>
            <w:r>
              <w:rPr>
                <w:sz w:val="21"/>
              </w:rPr>
              <w:t>4.灭菌器柜门密封圈平整无损坏，柜门安全锁扣灵活有效。</w:t>
            </w:r>
          </w:p>
          <w:p>
            <w:pPr>
              <w:pStyle w:val="null3"/>
              <w:jc w:val="both"/>
            </w:pPr>
            <w:r>
              <w:rPr>
                <w:sz w:val="21"/>
              </w:rPr>
              <w:t>5.安全阀门在蒸汽压力达到规定的安全限度时能否减压。</w:t>
            </w:r>
          </w:p>
          <w:p>
            <w:pPr>
              <w:pStyle w:val="null3"/>
              <w:jc w:val="both"/>
            </w:pPr>
            <w:r>
              <w:rPr>
                <w:sz w:val="21"/>
              </w:rPr>
              <w:t>6.检查安全附件是否在有效期内。</w:t>
            </w:r>
          </w:p>
          <w:p>
            <w:pPr>
              <w:pStyle w:val="null3"/>
              <w:jc w:val="both"/>
            </w:pPr>
            <w:r>
              <w:rPr>
                <w:sz w:val="21"/>
              </w:rPr>
              <w:t>7.检查灭菌柜内冷凝水排出口是否通畅，管道有无阻塞。</w:t>
            </w:r>
          </w:p>
          <w:p>
            <w:pPr>
              <w:pStyle w:val="null3"/>
              <w:jc w:val="both"/>
            </w:pPr>
            <w:r>
              <w:rPr>
                <w:sz w:val="21"/>
              </w:rPr>
              <w:t>8.柜内壁清洁，电源、水源、蒸汽、压缩空气等条件符合设备要求。</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具体实施</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1.灭菌岗位的人员应具有高度的工作责任心，熟练掌握灭菌器操作规程，保质保量地完成每天灭菌任务。</w:t>
            </w:r>
          </w:p>
          <w:p>
            <w:pPr>
              <w:pStyle w:val="null3"/>
              <w:jc w:val="both"/>
            </w:pPr>
            <w:r>
              <w:rPr>
                <w:sz w:val="21"/>
              </w:rPr>
              <w:t>2.正确装载各类需灭菌物品，确保灭菌剂的穿透。合理选择灭菌方法，根据不同需要放置合适的监测包（PCD）。</w:t>
            </w:r>
          </w:p>
          <w:p>
            <w:pPr>
              <w:pStyle w:val="null3"/>
              <w:jc w:val="both"/>
            </w:pPr>
            <w:r>
              <w:rPr>
                <w:sz w:val="21"/>
              </w:rPr>
              <w:t>3.压力蒸汽灭菌器灭菌前先预热，然后空载做B-D测试，了解灭菌器的性能。B-D测试合格后，方可启用灭菌器进行灭菌工作。</w:t>
            </w:r>
          </w:p>
          <w:p>
            <w:pPr>
              <w:pStyle w:val="null3"/>
              <w:jc w:val="both"/>
            </w:pPr>
            <w:r>
              <w:rPr>
                <w:sz w:val="21"/>
              </w:rPr>
              <w:t>4.坚守岗位，在灭菌过程中认真观察各种仪表的运转情况，注意安全，严防事故发生。</w:t>
            </w:r>
          </w:p>
          <w:p>
            <w:pPr>
              <w:pStyle w:val="null3"/>
              <w:jc w:val="both"/>
            </w:pPr>
            <w:r>
              <w:rPr>
                <w:sz w:val="21"/>
              </w:rPr>
              <w:t>5.灭菌完成后，与无菌物品存放区人员一同确认物理监测、化学监测结果合格，无菌物品存放区保存。如其中一项不符合要求，应查找原因并重新灭菌。如有生物监测指示物应及时送培养，以确保结果准确。</w:t>
            </w:r>
          </w:p>
          <w:p>
            <w:pPr>
              <w:pStyle w:val="null3"/>
              <w:jc w:val="both"/>
            </w:pPr>
            <w:r>
              <w:rPr>
                <w:sz w:val="21"/>
              </w:rPr>
              <w:t>6.做好每台灭菌器每批次运行情况及灭菌参数的记录和资料留存工作。</w:t>
            </w:r>
          </w:p>
          <w:p>
            <w:pPr>
              <w:pStyle w:val="null3"/>
              <w:jc w:val="both"/>
            </w:pPr>
            <w:r>
              <w:rPr>
                <w:sz w:val="21"/>
              </w:rPr>
              <w:t>7.负责灭菌器的清洁、维护保养，保持灭菌器洁净。</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班后整理</w:t>
            </w:r>
          </w:p>
          <w:p>
            <w:pPr>
              <w:pStyle w:val="null3"/>
              <w:jc w:val="center"/>
            </w:pPr>
            <w:r>
              <w:rPr>
                <w:sz w:val="21"/>
              </w:rPr>
              <w:t>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1.灭菌结束后，将灭菌物品和灭菌车放到指定位置，各类用物定位放置。</w:t>
            </w:r>
          </w:p>
          <w:p>
            <w:pPr>
              <w:pStyle w:val="null3"/>
              <w:jc w:val="both"/>
            </w:pPr>
            <w:r>
              <w:rPr>
                <w:sz w:val="21"/>
              </w:rPr>
              <w:t>2.下班前进行安全检查，关闭设备电源、水源、气源。</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1.物品装载、卸载正确。</w:t>
            </w:r>
          </w:p>
          <w:p>
            <w:pPr>
              <w:pStyle w:val="null3"/>
              <w:jc w:val="both"/>
            </w:pPr>
            <w:r>
              <w:rPr>
                <w:sz w:val="21"/>
              </w:rPr>
              <w:t>2.灭菌程序选择正确，操作熟练，运行安全。</w:t>
            </w:r>
          </w:p>
          <w:p>
            <w:pPr>
              <w:pStyle w:val="null3"/>
              <w:jc w:val="both"/>
            </w:pPr>
            <w:r>
              <w:rPr>
                <w:sz w:val="21"/>
              </w:rPr>
              <w:t>3.灭菌监测结果合格；灭菌包干燥、无湿包、无污染；外包装、指示胶带无水珠或明显潮湿。</w:t>
            </w:r>
          </w:p>
          <w:p>
            <w:pPr>
              <w:pStyle w:val="null3"/>
              <w:jc w:val="both"/>
            </w:pPr>
            <w:r>
              <w:rPr>
                <w:sz w:val="21"/>
              </w:rPr>
              <w:t>4.灭菌员坚守岗位，防护措施到位，操作规范，无烫伤。</w:t>
            </w:r>
          </w:p>
          <w:p>
            <w:pPr>
              <w:pStyle w:val="null3"/>
              <w:jc w:val="both"/>
            </w:pPr>
            <w:r>
              <w:rPr>
                <w:sz w:val="21"/>
              </w:rPr>
              <w:t>5.有设备档案，定期检查、维护、保养，记录及时规范。未发生设备使用管理不当。</w:t>
            </w:r>
          </w:p>
          <w:p>
            <w:pPr>
              <w:pStyle w:val="null3"/>
              <w:jc w:val="both"/>
            </w:pPr>
            <w:r>
              <w:rPr>
                <w:sz w:val="21"/>
              </w:rPr>
              <w:t>4.人员防护措施到位，操作规范。</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1.灭菌器操作方法应遵循生产厂家的使用说明或指导手册。</w:t>
            </w:r>
          </w:p>
          <w:p>
            <w:pPr>
              <w:pStyle w:val="null3"/>
              <w:jc w:val="both"/>
            </w:pPr>
            <w:r>
              <w:rPr>
                <w:sz w:val="21"/>
              </w:rPr>
              <w:t>2.出现物理监测和化学监测不合格的灭菌物品不得发放，生物监测不合格时及时报告并协助处理。</w:t>
            </w:r>
          </w:p>
          <w:p>
            <w:pPr>
              <w:pStyle w:val="null3"/>
              <w:jc w:val="both"/>
            </w:pPr>
            <w:r>
              <w:rPr>
                <w:sz w:val="21"/>
              </w:rPr>
              <w:t>3.灭菌器新安装、移位和大修后（如改变了灭菌器的温度、压力、时间采集，如更换或维修内室温度传感器、内室压力传感器、控制系统、主体、密封门等），需要做3次B-D试验和3次生物监测。</w:t>
            </w:r>
          </w:p>
          <w:p>
            <w:pPr>
              <w:pStyle w:val="null3"/>
              <w:jc w:val="both"/>
            </w:pPr>
            <w:r>
              <w:rPr>
                <w:sz w:val="21"/>
              </w:rPr>
              <w:t>4.灭菌器运行时，应坚守岗位，不得擅自离岗，严防安全事故发生。</w:t>
            </w:r>
          </w:p>
        </w:tc>
      </w:tr>
    </w:tbl>
    <w:tbl>
      <w:tblPr>
        <w:tblW w:w="0" w:type="auto"/>
        <w:tblBorders>
          <w:top w:val="none" w:color="000000" w:sz="4"/>
          <w:left w:val="none" w:color="000000" w:sz="4"/>
          <w:bottom w:val="none" w:color="000000" w:sz="4"/>
          <w:right w:val="none" w:color="000000" w:sz="4"/>
          <w:insideH w:val="none"/>
          <w:insideV w:val="none"/>
        </w:tblBorders>
      </w:tblPr>
      <w:tblGrid>
        <w:gridCol w:w="1385"/>
        <w:gridCol w:w="6921"/>
      </w:tblGrid>
      <w:tr>
        <w:tc>
          <w:tcPr>
            <w:tcW w:type="dxa" w:w="8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530"/>
              <w:jc w:val="both"/>
            </w:pPr>
            <w:r>
              <w:rPr>
                <w:sz w:val="21"/>
                <w:b/>
              </w:rPr>
              <w:t>下收下放</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评</w:t>
            </w:r>
            <w:r>
              <w:rPr>
                <w:sz w:val="21"/>
              </w:rPr>
              <w:t xml:space="preserve">  </w:t>
            </w:r>
            <w:r>
              <w:rPr>
                <w:sz w:val="21"/>
              </w:rPr>
              <w:t>估</w:t>
            </w:r>
          </w:p>
          <w:p>
            <w:pPr>
              <w:pStyle w:val="null3"/>
              <w:jc w:val="center"/>
            </w:pPr>
          </w:p>
        </w:tc>
        <w:tc>
          <w:tcPr>
            <w:tcW w:type="dxa" w:w="6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1.评估下收下送工作人员仪表、态度、对工作流程的掌握情况、手卫生及防护是否到位。</w:t>
            </w:r>
          </w:p>
          <w:p>
            <w:pPr>
              <w:pStyle w:val="null3"/>
              <w:jc w:val="left"/>
            </w:pPr>
            <w:r>
              <w:rPr>
                <w:sz w:val="21"/>
              </w:rPr>
              <w:t>2.评估物品的精密度、性能、数量、包外信息。</w:t>
            </w:r>
          </w:p>
          <w:p>
            <w:pPr>
              <w:pStyle w:val="null3"/>
              <w:jc w:val="left"/>
            </w:pPr>
            <w:r>
              <w:rPr>
                <w:sz w:val="21"/>
              </w:rPr>
              <w:t>3.下送下收工具齐全，性能良好。</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1.人员着装符合下收下送工作要求，戴圆帽、戴手套。</w:t>
            </w:r>
          </w:p>
          <w:p>
            <w:pPr>
              <w:pStyle w:val="null3"/>
              <w:jc w:val="left"/>
            </w:pPr>
            <w:r>
              <w:rPr>
                <w:sz w:val="21"/>
              </w:rPr>
              <w:t>2.准备洁、污转运车、封闭箱（盒）、快速手消毒剂，以及物品申请单。</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原则</w:t>
            </w:r>
          </w:p>
        </w:tc>
        <w:tc>
          <w:tcPr>
            <w:tcW w:type="dxa" w:w="6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遵守消毒隔离制度，认真执行下收及下送的各项操作规程，灭菌物品与污染物分别使用专用密闭车辆和容器，特殊感染物品应装入防止污染扩散的装置内，由临床科室标明感染类型，再交消毒供应中心单独回收。</w:t>
            </w:r>
          </w:p>
          <w:p>
            <w:pPr>
              <w:pStyle w:val="null3"/>
              <w:jc w:val="left"/>
            </w:pPr>
            <w:r>
              <w:rPr>
                <w:sz w:val="21"/>
              </w:rPr>
              <w:t>2.严格执行查对制度，认真完成交接记录，做到账务相符。</w:t>
            </w:r>
          </w:p>
          <w:p>
            <w:pPr>
              <w:pStyle w:val="null3"/>
              <w:jc w:val="left"/>
            </w:pPr>
            <w:r>
              <w:rPr>
                <w:sz w:val="21"/>
              </w:rPr>
              <w:t>3.满足临床物资需要，及时供应各类诊疗器械和物品。</w:t>
            </w:r>
          </w:p>
          <w:p>
            <w:pPr>
              <w:pStyle w:val="null3"/>
              <w:jc w:val="left"/>
            </w:pPr>
            <w:r>
              <w:rPr>
                <w:sz w:val="21"/>
              </w:rPr>
              <w:t>4.下收／下送工作结束后，车辆分别擦拭消毒，分区固定放置。</w:t>
            </w:r>
          </w:p>
          <w:p>
            <w:pPr>
              <w:pStyle w:val="null3"/>
              <w:jc w:val="left"/>
            </w:pPr>
            <w:r>
              <w:rPr>
                <w:sz w:val="21"/>
              </w:rPr>
              <w:t>5.下收下送人员负责各区物品质量信息反馈。</w:t>
            </w:r>
          </w:p>
          <w:p>
            <w:pPr>
              <w:pStyle w:val="null3"/>
              <w:jc w:val="left"/>
            </w:pPr>
            <w:r>
              <w:rPr>
                <w:sz w:val="21"/>
              </w:rPr>
              <w:t>6.各类物品回收、发放记录应具有可追溯性。</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下收下送</w:t>
            </w:r>
          </w:p>
        </w:tc>
        <w:tc>
          <w:tcPr>
            <w:tcW w:type="dxa" w:w="6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1.消毒供应中心及时下收下送，在规定时间、地点集中回收发放。</w:t>
            </w:r>
          </w:p>
          <w:p>
            <w:pPr>
              <w:pStyle w:val="null3"/>
              <w:jc w:val="left"/>
            </w:pPr>
            <w:r>
              <w:rPr>
                <w:sz w:val="21"/>
              </w:rPr>
              <w:t>2.所有临床使用过的可重复使用的器械、器具及物品统一回收到消毒供应中心集中处理，双方不应在诊疗场所清点污染器械、器具及物品，防止再次污染。</w:t>
            </w:r>
          </w:p>
          <w:p>
            <w:pPr>
              <w:pStyle w:val="null3"/>
              <w:jc w:val="left"/>
            </w:pPr>
            <w:r>
              <w:rPr>
                <w:sz w:val="21"/>
              </w:rPr>
              <w:t>3.下收工作人员严格执行标准预防措施，接触污染器械时戴手套，并备快速手消毒剂。</w:t>
            </w:r>
          </w:p>
          <w:p>
            <w:pPr>
              <w:pStyle w:val="null3"/>
              <w:jc w:val="left"/>
            </w:pPr>
            <w:r>
              <w:rPr>
                <w:sz w:val="21"/>
              </w:rPr>
              <w:t>4.下送时严格执行查对制度，根据临床回收的器械物品，经去污区工作人员清点核查，产生无菌物品申请单后正确下送到各科室，双方核对无误后签名。</w:t>
            </w:r>
          </w:p>
          <w:p>
            <w:pPr>
              <w:pStyle w:val="null3"/>
              <w:jc w:val="left"/>
            </w:pPr>
            <w:r>
              <w:rPr>
                <w:sz w:val="21"/>
              </w:rPr>
              <w:t>5.回收污染器械的用具，每次使用后应清洗、消毒、登记、干燥备用。</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w:t>
            </w:r>
          </w:p>
        </w:tc>
        <w:tc>
          <w:tcPr>
            <w:tcW w:type="dxa" w:w="6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1.下收下送物品及时、准确。</w:t>
            </w:r>
          </w:p>
          <w:p>
            <w:pPr>
              <w:pStyle w:val="null3"/>
              <w:jc w:val="left"/>
            </w:pPr>
            <w:r>
              <w:rPr>
                <w:sz w:val="21"/>
              </w:rPr>
              <w:t>2.双方能做到有效沟通。</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1.下收／下送途中车辆行驶注意安全，避免造成人员伤害。</w:t>
            </w:r>
          </w:p>
          <w:p>
            <w:pPr>
              <w:pStyle w:val="null3"/>
              <w:jc w:val="left"/>
            </w:pPr>
            <w:r>
              <w:rPr>
                <w:sz w:val="21"/>
              </w:rPr>
              <w:t>2.严格执行手卫生制度，防止无菌物品的污染。</w:t>
            </w:r>
          </w:p>
          <w:p>
            <w:pPr>
              <w:pStyle w:val="null3"/>
              <w:jc w:val="left"/>
            </w:pPr>
            <w:r>
              <w:rPr>
                <w:sz w:val="21"/>
              </w:rPr>
              <w:t>3.严禁将无菌物品、清洁物品与污染物品混放在同一回收容器中。</w:t>
            </w:r>
          </w:p>
          <w:p>
            <w:pPr>
              <w:pStyle w:val="null3"/>
              <w:jc w:val="left"/>
            </w:pPr>
            <w:r>
              <w:rPr>
                <w:sz w:val="21"/>
              </w:rPr>
              <w:t>4.工作人员着装整洁、佩戴胸牌，态度热情、认真、使用文明用语。</w:t>
            </w:r>
          </w:p>
        </w:tc>
      </w:tr>
    </w:tbl>
    <w:p>
      <w:pPr>
        <w:pStyle w:val="null3"/>
        <w:ind w:firstLine="420"/>
        <w:jc w:val="both"/>
      </w:pPr>
      <w:r>
        <w:rPr>
          <w:sz w:val="21"/>
        </w:rPr>
        <w:t>（三）有完善的消毒供应专业技术人员岗位工作职责、管理要求、考核制度。中标人成立质量</w:t>
      </w:r>
      <w:r>
        <w:rPr>
          <w:sz w:val="21"/>
        </w:rPr>
        <w:t>监督</w:t>
      </w:r>
      <w:r>
        <w:rPr>
          <w:sz w:val="21"/>
        </w:rPr>
        <w:t>小组，由采购人消毒供应中心护长每月对消毒供应专业技术人员的岗位操作及服务工作质量进行考核，具体考核标准详见《工作人员考核综合评价表》。</w:t>
      </w:r>
    </w:p>
    <w:p>
      <w:pPr>
        <w:pStyle w:val="null3"/>
        <w:ind w:firstLine="480"/>
        <w:jc w:val="both"/>
      </w:pPr>
      <w:r>
        <w:rPr>
          <w:sz w:val="21"/>
          <w:b/>
        </w:rPr>
        <w:t>工作人员考核综合评价表</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968"/>
        <w:gridCol w:w="980"/>
        <w:gridCol w:w="1191"/>
        <w:gridCol w:w="1191"/>
        <w:gridCol w:w="1006"/>
        <w:gridCol w:w="1006"/>
        <w:gridCol w:w="1949"/>
      </w:tblGrid>
      <w:tr>
        <w:tc>
          <w:tcPr>
            <w:tcW w:type="dxa" w:w="1948"/>
            <w:gridSpan w:val="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姓名：</w:t>
            </w:r>
          </w:p>
        </w:tc>
        <w:tc>
          <w:tcPr>
            <w:tcW w:type="dxa" w:w="2382"/>
            <w:gridSpan w:val="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岗位：</w:t>
            </w:r>
          </w:p>
        </w:tc>
        <w:tc>
          <w:tcPr>
            <w:tcW w:type="dxa" w:w="2012"/>
            <w:gridSpan w:val="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入职时间：</w:t>
            </w:r>
          </w:p>
        </w:tc>
        <w:tc>
          <w:tcPr>
            <w:tcW w:type="dxa" w:w="194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考核时间：</w:t>
            </w:r>
          </w:p>
        </w:tc>
      </w:tr>
      <w:tr>
        <w:tc>
          <w:tcPr>
            <w:tcW w:type="dxa" w:w="96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95"/>
              <w:jc w:val="both"/>
            </w:pPr>
            <w:r>
              <w:rPr>
                <w:sz w:val="21"/>
                <w:b/>
              </w:rPr>
              <w:t>考核指标</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440"/>
              <w:jc w:val="both"/>
            </w:pPr>
            <w:r>
              <w:rPr>
                <w:sz w:val="21"/>
                <w:b/>
              </w:rPr>
              <w:t>优</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365"/>
              <w:jc w:val="both"/>
            </w:pPr>
            <w:r>
              <w:rPr>
                <w:sz w:val="21"/>
                <w:b/>
              </w:rPr>
              <w:t>良</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455"/>
              <w:jc w:val="both"/>
            </w:pPr>
            <w:r>
              <w:rPr>
                <w:sz w:val="21"/>
                <w:b/>
              </w:rPr>
              <w:t>合格</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630"/>
              <w:jc w:val="both"/>
            </w:pPr>
            <w:r>
              <w:rPr>
                <w:sz w:val="21"/>
              </w:rPr>
              <w:t>主动性（</w:t>
            </w:r>
            <w:r>
              <w:rPr>
                <w:sz w:val="21"/>
              </w:rPr>
              <w:t>10分）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5"/>
              <w:ind w:left="75"/>
              <w:jc w:val="both"/>
            </w:pPr>
            <w:r>
              <w:rPr>
                <w:sz w:val="21"/>
              </w:rPr>
              <w:t>在被上级领导指示和要求之前就主动思考和计划工作的实施和改进。始终自发、主动地进取</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60"/>
              <w:jc w:val="both"/>
            </w:pPr>
            <w:r>
              <w:rPr>
                <w:sz w:val="21"/>
              </w:rPr>
              <w:t>在被上级要求后能坚决贯彻落实、不打折扣，在规定的时间和计划内积极主动地设法完成工作任务</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5"/>
              <w:ind w:left="60"/>
              <w:jc w:val="both"/>
            </w:pPr>
            <w:r>
              <w:rPr>
                <w:sz w:val="21"/>
              </w:rPr>
              <w:t>对上级交办的工作基本能在指定的期限内完成，但有时需要上级领导催促和提醒</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005"/>
              <w:jc w:val="both"/>
            </w:pPr>
            <w:r>
              <w:rPr>
                <w:sz w:val="21"/>
              </w:rPr>
              <w:t>□10  □9</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05"/>
              <w:jc w:val="both"/>
            </w:pPr>
            <w:r>
              <w:rPr>
                <w:sz w:val="21"/>
              </w:rPr>
              <w:t>□8  □7  □6</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15"/>
              <w:jc w:val="both"/>
            </w:pPr>
            <w:r>
              <w:rPr>
                <w:sz w:val="21"/>
              </w:rPr>
              <w:t>□5 □4 □3</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645"/>
              <w:ind w:left="135"/>
              <w:jc w:val="both"/>
            </w:pPr>
            <w:r>
              <w:rPr>
                <w:sz w:val="21"/>
              </w:rPr>
              <w:t>责任心（</w:t>
            </w:r>
            <w:r>
              <w:rPr>
                <w:sz w:val="21"/>
              </w:rPr>
              <w:t>10分）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60"/>
              <w:jc w:val="both"/>
            </w:pPr>
            <w:r>
              <w:rPr>
                <w:sz w:val="21"/>
              </w:rPr>
              <w:t>能按时按质完成本岗位各项工作职责和上级分配的工作任务，工作上对自己从严要求，追求完美和质量</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60"/>
              <w:jc w:val="both"/>
            </w:pPr>
            <w:r>
              <w:rPr>
                <w:sz w:val="21"/>
              </w:rPr>
              <w:t>能根据上级的指示安排自己的工作计划，但主动性和及时性方面略有不足</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60"/>
              <w:jc w:val="both"/>
            </w:pPr>
            <w:r>
              <w:rPr>
                <w:sz w:val="21"/>
              </w:rPr>
              <w:t>基本能完成本岗位工作职责和上级分配的工作任务。工作质量和及时性方面有一定的差距</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005"/>
              <w:jc w:val="both"/>
            </w:pPr>
            <w:r>
              <w:rPr>
                <w:sz w:val="21"/>
              </w:rPr>
              <w:t>□10  □9</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20"/>
              <w:jc w:val="both"/>
            </w:pPr>
            <w:r>
              <w:rPr>
                <w:sz w:val="21"/>
              </w:rPr>
              <w:t>□8  □7  □6　</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60"/>
              <w:jc w:val="both"/>
            </w:pPr>
            <w:r>
              <w:rPr>
                <w:sz w:val="21"/>
              </w:rPr>
              <w:t>□5  □4  □3</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630"/>
              <w:ind w:left="135"/>
              <w:jc w:val="both"/>
            </w:pPr>
            <w:r>
              <w:rPr>
                <w:sz w:val="21"/>
              </w:rPr>
              <w:t>执行力（</w:t>
            </w:r>
            <w:r>
              <w:rPr>
                <w:sz w:val="21"/>
              </w:rPr>
              <w:t>10分）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能坚决贯彻和执行公司和部门的规章制度、操作流程，令行禁止</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5"/>
              <w:ind w:left="75"/>
              <w:jc w:val="both"/>
            </w:pPr>
            <w:r>
              <w:rPr>
                <w:sz w:val="21"/>
              </w:rPr>
              <w:t>能贯彻执行公司和部门的规章制度、操作流程，基本符合上级的工作和纪律要求</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在遵守公司和部门的各项规章制度、操作流程和各项技术规范规程方面不够自觉、主动、严格</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020"/>
              <w:jc w:val="both"/>
            </w:pPr>
            <w:r>
              <w:rPr>
                <w:sz w:val="21"/>
              </w:rPr>
              <w:t>□10  □9</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05"/>
              <w:jc w:val="both"/>
            </w:pPr>
            <w:r>
              <w:rPr>
                <w:sz w:val="21"/>
              </w:rPr>
              <w:t>□8  □7  □6</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60"/>
              <w:jc w:val="both"/>
            </w:pPr>
            <w:r>
              <w:rPr>
                <w:sz w:val="21"/>
              </w:rPr>
              <w:t>□5  □4  □3</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450"/>
              <w:ind w:left="240"/>
              <w:jc w:val="both"/>
            </w:pPr>
            <w:r>
              <w:rPr>
                <w:sz w:val="21"/>
              </w:rPr>
              <w:t>出勤（</w:t>
            </w:r>
            <w:r>
              <w:rPr>
                <w:sz w:val="21"/>
              </w:rPr>
              <w:t>10分）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严格遵守公司考勤管理制度，无缺勤</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遵守公司考勤管理制度，病事假按规定履行手续</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600"/>
              <w:jc w:val="both"/>
            </w:pPr>
            <w:r>
              <w:rPr>
                <w:sz w:val="21"/>
              </w:rPr>
              <w:t>有迟到、早退、旷工情况</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005"/>
              <w:jc w:val="both"/>
            </w:pPr>
            <w:r>
              <w:rPr>
                <w:sz w:val="21"/>
              </w:rPr>
              <w:t>□10  □9</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20"/>
              <w:jc w:val="both"/>
            </w:pPr>
            <w:r>
              <w:rPr>
                <w:sz w:val="21"/>
              </w:rPr>
              <w:t>□8  □7  □6</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60"/>
              <w:jc w:val="both"/>
            </w:pPr>
            <w:r>
              <w:rPr>
                <w:sz w:val="21"/>
              </w:rPr>
              <w:t>□5  □4  □3</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225"/>
              <w:jc w:val="center"/>
            </w:pPr>
            <w:r>
              <w:rPr>
                <w:sz w:val="21"/>
              </w:rPr>
              <w:t>专业知识能力（</w:t>
            </w:r>
            <w:r>
              <w:rPr>
                <w:sz w:val="21"/>
              </w:rPr>
              <w:t>15分）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能够运用专业知识及时、有效地解决各类问题，圆满完成工作任务</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能够运用专业知识解决问题，完成工作任务</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75"/>
              <w:ind w:left="75"/>
              <w:jc w:val="both"/>
            </w:pPr>
            <w:r>
              <w:rPr>
                <w:sz w:val="21"/>
              </w:rPr>
              <w:t>专业知识明显不足，影响工作进展</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840"/>
              <w:jc w:val="both"/>
            </w:pPr>
            <w:r>
              <w:rPr>
                <w:sz w:val="21"/>
              </w:rPr>
              <w:t>□15  □13</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20"/>
              <w:jc w:val="both"/>
            </w:pPr>
            <w:r>
              <w:rPr>
                <w:sz w:val="21"/>
              </w:rPr>
              <w:t>□11</w:t>
            </w:r>
            <w:r>
              <w:rPr>
                <w:sz w:val="21"/>
              </w:rPr>
              <w:t>□10  □9</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75"/>
              <w:jc w:val="both"/>
            </w:pPr>
            <w:r>
              <w:rPr>
                <w:sz w:val="21"/>
              </w:rPr>
              <w:t>□8  □7  □6</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210"/>
              <w:jc w:val="both"/>
            </w:pPr>
            <w:r>
              <w:rPr>
                <w:sz w:val="21"/>
              </w:rPr>
              <w:t>学习和进取能力（</w:t>
            </w:r>
            <w:r>
              <w:rPr>
                <w:sz w:val="21"/>
              </w:rPr>
              <w:t>15分）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能主动学习和进取，掌握较快并且很快能运用到工作</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学习意识和能力一般，掌握较慢，但基本上能够领悟学习内容</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60"/>
              <w:ind w:left="75"/>
              <w:jc w:val="both"/>
            </w:pPr>
            <w:r>
              <w:rPr>
                <w:sz w:val="21"/>
              </w:rPr>
              <w:t>不善于学习不思进取，被动学习</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840"/>
              <w:jc w:val="both"/>
            </w:pPr>
            <w:r>
              <w:rPr>
                <w:sz w:val="21"/>
              </w:rPr>
              <w:t>□15  □13</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20"/>
              <w:jc w:val="both"/>
            </w:pPr>
            <w:r>
              <w:rPr>
                <w:sz w:val="21"/>
              </w:rPr>
              <w:t>□11</w:t>
            </w:r>
            <w:r>
              <w:rPr>
                <w:sz w:val="21"/>
              </w:rPr>
              <w:t>□10   □9</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75"/>
              <w:jc w:val="both"/>
            </w:pPr>
            <w:r>
              <w:rPr>
                <w:sz w:val="21"/>
              </w:rPr>
              <w:t>□8  □7  □6</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450"/>
              <w:ind w:left="60"/>
              <w:jc w:val="center"/>
            </w:pPr>
            <w:r>
              <w:rPr>
                <w:sz w:val="21"/>
              </w:rPr>
              <w:t>协作能力</w:t>
            </w:r>
          </w:p>
          <w:p>
            <w:pPr>
              <w:pStyle w:val="null3"/>
              <w:spacing w:before="450"/>
              <w:ind w:left="60"/>
              <w:jc w:val="center"/>
            </w:pPr>
            <w:r>
              <w:rPr>
                <w:sz w:val="21"/>
              </w:rPr>
              <w:t>（</w:t>
            </w:r>
            <w:r>
              <w:rPr>
                <w:sz w:val="21"/>
              </w:rPr>
              <w:t>10分）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60"/>
              <w:jc w:val="both"/>
            </w:pPr>
            <w:r>
              <w:rPr>
                <w:sz w:val="21"/>
              </w:rPr>
              <w:t>能够积极与他人合作，顺利达成工作任务和要求</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尚能与人合作，能够达成工作任务和要求</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05"/>
              <w:jc w:val="both"/>
            </w:pPr>
            <w:r>
              <w:rPr>
                <w:sz w:val="21"/>
              </w:rPr>
              <w:t>协作不善，常常致使工作无法开展</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020"/>
              <w:jc w:val="both"/>
            </w:pPr>
            <w:r>
              <w:rPr>
                <w:sz w:val="21"/>
              </w:rPr>
              <w:t>□10  □9</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05"/>
              <w:jc w:val="both"/>
            </w:pPr>
            <w:r>
              <w:rPr>
                <w:sz w:val="21"/>
              </w:rPr>
              <w:t>□8  □7  □6</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60"/>
              <w:jc w:val="both"/>
            </w:pPr>
            <w:r>
              <w:rPr>
                <w:sz w:val="21"/>
              </w:rPr>
              <w:t>□5  □4  □3</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450"/>
              <w:ind w:left="60"/>
              <w:jc w:val="both"/>
            </w:pPr>
            <w:r>
              <w:rPr>
                <w:sz w:val="21"/>
              </w:rPr>
              <w:t>工作质量</w:t>
            </w:r>
          </w:p>
          <w:p>
            <w:pPr>
              <w:pStyle w:val="null3"/>
              <w:spacing w:before="450"/>
              <w:ind w:left="60"/>
              <w:jc w:val="both"/>
            </w:pPr>
            <w:r>
              <w:rPr>
                <w:sz w:val="21"/>
              </w:rPr>
              <w:t>（</w:t>
            </w:r>
            <w:r>
              <w:rPr>
                <w:sz w:val="21"/>
              </w:rPr>
              <w:t>20分）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1"/>
              </w:rPr>
              <w:t>工作效率高，完成速度快，质量高、无差错事件</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60"/>
              <w:jc w:val="both"/>
            </w:pPr>
            <w:r>
              <w:rPr>
                <w:sz w:val="21"/>
              </w:rPr>
              <w:t>按期完成任务，工作质量较高，无重大差错事件</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05"/>
              <w:jc w:val="both"/>
            </w:pPr>
            <w:r>
              <w:rPr>
                <w:sz w:val="21"/>
              </w:rPr>
              <w:t>工作质量低于平均水平，出现差错事件被临床科室投诉</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840"/>
              <w:jc w:val="both"/>
            </w:pPr>
            <w:r>
              <w:rPr>
                <w:sz w:val="21"/>
              </w:rPr>
              <w:t>□20  □18</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20"/>
              <w:jc w:val="both"/>
            </w:pPr>
            <w:r>
              <w:rPr>
                <w:sz w:val="21"/>
              </w:rPr>
              <w:t>□16</w:t>
            </w:r>
            <w:r>
              <w:rPr>
                <w:sz w:val="21"/>
              </w:rPr>
              <w:t>□14   □12</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75"/>
              <w:jc w:val="both"/>
            </w:pPr>
            <w:r>
              <w:rPr>
                <w:sz w:val="21"/>
              </w:rPr>
              <w:t>□10  □8  □6</w:t>
            </w:r>
          </w:p>
        </w:tc>
      </w:tr>
      <w:tr>
        <w:tc>
          <w:tcPr>
            <w:tcW w:type="dxa" w:w="8291"/>
            <w:gridSpan w:val="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1"/>
              </w:rPr>
              <w:t>综合评分：</w:t>
            </w:r>
          </w:p>
        </w:tc>
      </w:tr>
      <w:tr>
        <w:tc>
          <w:tcPr>
            <w:tcW w:type="dxa" w:w="8291"/>
            <w:gridSpan w:val="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1"/>
              </w:rPr>
              <w:t>被考核人确认签名：</w:t>
            </w:r>
          </w:p>
        </w:tc>
      </w:tr>
      <w:tr>
        <w:tc>
          <w:tcPr>
            <w:tcW w:type="dxa" w:w="8291"/>
            <w:gridSpan w:val="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1"/>
              </w:rPr>
              <w:t>评价人签名：</w:t>
            </w:r>
          </w:p>
        </w:tc>
      </w:tr>
    </w:tbl>
    <w:p>
      <w:pPr>
        <w:pStyle w:val="null3"/>
        <w:jc w:val="both"/>
        <w:outlineLvl w:val="3"/>
      </w:pPr>
      <w:r>
        <w:rPr>
          <w:sz w:val="28"/>
          <w:b/>
        </w:rPr>
        <w:t>五、质量要求</w:t>
      </w:r>
    </w:p>
    <w:p>
      <w:pPr>
        <w:pStyle w:val="null3"/>
      </w:pPr>
      <w:r>
        <w:rPr>
          <w:sz w:val="21"/>
        </w:rPr>
        <w:t>（</w:t>
      </w:r>
      <w:r>
        <w:rPr>
          <w:sz w:val="21"/>
        </w:rPr>
        <w:t>一）</w:t>
      </w:r>
      <w:r>
        <w:rPr>
          <w:sz w:val="21"/>
        </w:rPr>
        <w:t>中标人应严格按照国家卫生行业颁布的行业标准要求，包括但不限于</w:t>
      </w:r>
      <w:r>
        <w:rPr>
          <w:sz w:val="21"/>
        </w:rPr>
        <w:t>WS310《医院消毒供应中心》：《WS 310.1—2016 医院消毒供应中心 第1部分：管理规范》；《WS 310.2—2016 医院消毒供应中心 第2部分：清洗消毒及灭菌技术操作规范》；《WS 310.3—2016 医院消毒供应中心 第3部分：清洗消毒及灭菌效果监测标准》，对复用诊疗器械、器具、敷料等物品按照其消毒灭菌要求进行处理，并保证符合规范标准。如有最新颁布的行业标准，应符合最新的行业标准</w:t>
      </w:r>
      <w:r>
        <w:rPr>
          <w:sz w:val="21"/>
        </w:rPr>
        <w:t>。</w:t>
      </w:r>
      <w:r>
        <w:rPr>
          <w:sz w:val="21"/>
        </w:rPr>
        <w:t>因质量不达标导致事故的，</w:t>
      </w:r>
      <w:r>
        <w:rPr>
          <w:sz w:val="21"/>
        </w:rPr>
        <w:t>中标人</w:t>
      </w:r>
      <w:r>
        <w:rPr>
          <w:sz w:val="21"/>
        </w:rPr>
        <w:t>承担全部法律与赔偿责任。</w:t>
      </w:r>
    </w:p>
    <w:p>
      <w:pPr>
        <w:pStyle w:val="null3"/>
        <w:spacing w:after="150"/>
        <w:ind w:firstLine="420"/>
      </w:pPr>
      <w:r>
        <w:rPr>
          <w:sz w:val="21"/>
        </w:rPr>
        <w:t>（</w:t>
      </w:r>
      <w:r>
        <w:rPr>
          <w:sz w:val="21"/>
        </w:rPr>
        <w:t>二）</w:t>
      </w:r>
      <w:r>
        <w:rPr>
          <w:sz w:val="21"/>
        </w:rPr>
        <w:t>所有灭菌包均须</w:t>
      </w:r>
      <w:r>
        <w:rPr>
          <w:sz w:val="21"/>
        </w:rPr>
        <w:t>有</w:t>
      </w:r>
      <w:r>
        <w:rPr>
          <w:sz w:val="21"/>
        </w:rPr>
        <w:t>追溯二维码标识（身份标识），且能够通过消毒供应中心追溯系统对产品处理的</w:t>
      </w:r>
      <w:r>
        <w:rPr>
          <w:sz w:val="21"/>
        </w:rPr>
        <w:t>全</w:t>
      </w:r>
      <w:r>
        <w:rPr>
          <w:sz w:val="21"/>
        </w:rPr>
        <w:t>流程进行追溯。追溯系统还可为采购人提供服务报告，以便采购人将服务质量的完成水平与合同要求进行核对，报告</w:t>
      </w:r>
      <w:r>
        <w:rPr>
          <w:sz w:val="21"/>
        </w:rPr>
        <w:t>能</w:t>
      </w:r>
      <w:r>
        <w:rPr>
          <w:sz w:val="21"/>
        </w:rPr>
        <w:t>提供所处理的器械包或器械的数量等信息。</w:t>
      </w:r>
      <w:r>
        <w:rPr>
          <w:sz w:val="21"/>
        </w:rPr>
        <w:t>追溯数据实时上传，不可篡改，保存不少于</w:t>
      </w:r>
      <w:r>
        <w:rPr>
          <w:sz w:val="21"/>
        </w:rPr>
        <w:t xml:space="preserve"> 3 年。</w:t>
      </w:r>
      <w:r>
        <w:rPr/>
        <w:t xml:space="preserve"> </w:t>
      </w:r>
    </w:p>
    <w:p>
      <w:pPr>
        <w:pStyle w:val="null3"/>
        <w:spacing w:after="150"/>
        <w:ind w:firstLine="420"/>
      </w:pPr>
      <w:r>
        <w:rPr>
          <w:sz w:val="21"/>
        </w:rPr>
        <w:t>（三）有</w:t>
      </w:r>
      <w:r>
        <w:rPr>
          <w:sz w:val="21"/>
        </w:rPr>
        <w:t>消毒灭菌包生产程序总表，所有灭菌器处理程序都应附有相应程序运行记录。可根据采购人的要求提供记录文件和质量控制数据。</w:t>
      </w:r>
    </w:p>
    <w:p>
      <w:pPr>
        <w:pStyle w:val="null3"/>
        <w:spacing w:after="150"/>
        <w:ind w:firstLine="420"/>
      </w:pPr>
      <w:r>
        <w:rPr>
          <w:sz w:val="21"/>
        </w:rPr>
        <w:t>（</w:t>
      </w:r>
      <w:r>
        <w:rPr>
          <w:sz w:val="21"/>
        </w:rPr>
        <w:t>四）</w:t>
      </w:r>
      <w:r>
        <w:rPr>
          <w:sz w:val="21"/>
        </w:rPr>
        <w:t>建立清洗、消毒、灭菌质量的日常监测和</w:t>
      </w:r>
      <w:r>
        <w:rPr>
          <w:sz w:val="21"/>
        </w:rPr>
        <w:t>管理制度，</w:t>
      </w:r>
      <w:r>
        <w:rPr>
          <w:sz w:val="21"/>
        </w:rPr>
        <w:t>持续质量改进制度及措施，发现问题及时处理，建立不合格物品召回制度。</w:t>
      </w:r>
    </w:p>
    <w:p>
      <w:pPr>
        <w:pStyle w:val="null3"/>
        <w:spacing w:after="150"/>
        <w:ind w:firstLine="420"/>
      </w:pPr>
      <w:r>
        <w:rPr>
          <w:sz w:val="21"/>
        </w:rPr>
        <w:t>（五）对</w:t>
      </w:r>
      <w:r>
        <w:rPr>
          <w:sz w:val="21"/>
        </w:rPr>
        <w:t>采购人使用科室的质量反馈</w:t>
      </w:r>
      <w:r>
        <w:rPr>
          <w:sz w:val="21"/>
        </w:rPr>
        <w:t>有全程记录</w:t>
      </w:r>
      <w:r>
        <w:rPr>
          <w:sz w:val="21"/>
        </w:rPr>
        <w:t>，并妥善存档。</w:t>
      </w:r>
    </w:p>
    <w:p>
      <w:pPr>
        <w:pStyle w:val="null3"/>
        <w:spacing w:after="150"/>
        <w:ind w:firstLine="420"/>
      </w:pPr>
      <w:r>
        <w:rPr>
          <w:sz w:val="21"/>
        </w:rPr>
        <w:t>（六）资料</w:t>
      </w:r>
      <w:r>
        <w:rPr>
          <w:sz w:val="21"/>
        </w:rPr>
        <w:t>保存：灭菌质量监测资料保存期</w:t>
      </w:r>
      <w:r>
        <w:rPr>
          <w:sz w:val="21"/>
        </w:rPr>
        <w:t>≥3年，清洗、消毒监测资料保存期≥6个月。</w:t>
      </w:r>
    </w:p>
    <w:p>
      <w:pPr>
        <w:pStyle w:val="null3"/>
        <w:spacing w:before="285" w:after="285"/>
        <w:jc w:val="both"/>
        <w:outlineLvl w:val="3"/>
      </w:pPr>
      <w:r>
        <w:rPr>
          <w:sz w:val="28"/>
          <w:b/>
        </w:rPr>
        <w:t>六、追溯</w:t>
      </w:r>
      <w:r>
        <w:rPr>
          <w:sz w:val="28"/>
          <w:b/>
        </w:rPr>
        <w:t>管理要求</w:t>
      </w:r>
    </w:p>
    <w:p>
      <w:pPr>
        <w:pStyle w:val="null3"/>
        <w:ind w:firstLine="420"/>
        <w:jc w:val="both"/>
      </w:pPr>
      <w:r>
        <w:rPr>
          <w:sz w:val="21"/>
        </w:rPr>
        <w:t>中标人</w:t>
      </w:r>
      <w:r>
        <w:rPr>
          <w:sz w:val="21"/>
        </w:rPr>
        <w:t>配备</w:t>
      </w:r>
      <w:r>
        <w:rPr>
          <w:sz w:val="21"/>
        </w:rPr>
        <w:t>的</w:t>
      </w:r>
      <w:r>
        <w:rPr>
          <w:sz w:val="21"/>
        </w:rPr>
        <w:t>消毒供应中心追溯系统，</w:t>
      </w:r>
      <w:r>
        <w:rPr>
          <w:sz w:val="21"/>
        </w:rPr>
        <w:t>应能对</w:t>
      </w:r>
      <w:r>
        <w:rPr>
          <w:sz w:val="21"/>
        </w:rPr>
        <w:t>器械清洗消毒生产进程</w:t>
      </w:r>
      <w:r>
        <w:rPr>
          <w:sz w:val="21"/>
        </w:rPr>
        <w:t>进行</w:t>
      </w:r>
      <w:r>
        <w:rPr>
          <w:sz w:val="21"/>
        </w:rPr>
        <w:t>实时管理、数据实时分析</w:t>
      </w:r>
      <w:r>
        <w:rPr>
          <w:sz w:val="21"/>
        </w:rPr>
        <w:t>，具备</w:t>
      </w:r>
      <w:r>
        <w:rPr>
          <w:sz w:val="21"/>
        </w:rPr>
        <w:t>历史流程可追溯、数据报表智能汇总统计</w:t>
      </w:r>
      <w:r>
        <w:rPr>
          <w:sz w:val="21"/>
        </w:rPr>
        <w:t>及</w:t>
      </w:r>
      <w:r>
        <w:rPr>
          <w:sz w:val="21"/>
        </w:rPr>
        <w:t>授权采购人远程查看器械处理进程等功能</w:t>
      </w:r>
      <w:r>
        <w:rPr>
          <w:sz w:val="21"/>
        </w:rPr>
        <w:t>，是一个</w:t>
      </w:r>
      <w:r>
        <w:rPr>
          <w:sz w:val="21"/>
        </w:rPr>
        <w:t>安全智能的综合管理系统。</w:t>
      </w:r>
    </w:p>
    <w:p>
      <w:pPr>
        <w:pStyle w:val="null3"/>
        <w:ind w:firstLine="420"/>
        <w:jc w:val="both"/>
      </w:pPr>
      <w:r>
        <w:rPr>
          <w:sz w:val="21"/>
        </w:rPr>
        <w:t>（一）全程追溯：每个</w:t>
      </w:r>
      <w:r>
        <w:rPr>
          <w:sz w:val="21"/>
        </w:rPr>
        <w:t>灭菌包</w:t>
      </w:r>
      <w:r>
        <w:rPr>
          <w:sz w:val="21"/>
        </w:rPr>
        <w:t>应</w:t>
      </w:r>
      <w:r>
        <w:rPr>
          <w:sz w:val="21"/>
        </w:rPr>
        <w:t>有</w:t>
      </w:r>
      <w:r>
        <w:rPr>
          <w:sz w:val="21"/>
        </w:rPr>
        <w:t>追溯二维码标识（身份标识）</w:t>
      </w:r>
      <w:r>
        <w:rPr>
          <w:sz w:val="21"/>
        </w:rPr>
        <w:t>，</w:t>
      </w:r>
      <w:r>
        <w:rPr>
          <w:sz w:val="21"/>
        </w:rPr>
        <w:t>实现从</w:t>
      </w:r>
      <w:r>
        <w:rPr>
          <w:sz w:val="21"/>
        </w:rPr>
        <w:t>“建单”到“病人使用”的全流程数据记录与追溯。</w:t>
      </w:r>
    </w:p>
    <w:p>
      <w:pPr>
        <w:pStyle w:val="null3"/>
        <w:ind w:firstLine="420"/>
        <w:jc w:val="both"/>
      </w:pPr>
      <w:r>
        <w:rPr>
          <w:sz w:val="21"/>
        </w:rPr>
        <w:t>建单</w:t>
      </w:r>
      <w:r>
        <w:rPr>
          <w:sz w:val="21"/>
        </w:rPr>
        <w:t>→建立</w:t>
      </w:r>
      <w:r>
        <w:rPr>
          <w:sz w:val="21"/>
        </w:rPr>
        <w:t>灭菌</w:t>
      </w:r>
      <w:r>
        <w:rPr>
          <w:sz w:val="21"/>
        </w:rPr>
        <w:t>包追溯二维码</w:t>
      </w:r>
      <w:r>
        <w:rPr>
          <w:sz w:val="21"/>
        </w:rPr>
        <w:t>→接收→分拣并绑定到器械清洗层架→选择清洗方式（手工或清洗机）→清洗→清洗放行→</w:t>
      </w:r>
      <w:r>
        <w:rPr>
          <w:sz w:val="21"/>
        </w:rPr>
        <w:t>装配</w:t>
      </w:r>
      <w:r>
        <w:rPr>
          <w:sz w:val="21"/>
        </w:rPr>
        <w:t>→</w:t>
      </w:r>
      <w:r>
        <w:rPr>
          <w:sz w:val="21"/>
        </w:rPr>
        <w:t>核对</w:t>
      </w:r>
      <w:r>
        <w:rPr>
          <w:sz w:val="21"/>
        </w:rPr>
        <w:t>→选择灭菌器→灭菌→放行→发货→病人使用登记</w:t>
      </w:r>
    </w:p>
    <w:p>
      <w:pPr>
        <w:pStyle w:val="null3"/>
        <w:ind w:firstLine="420"/>
        <w:jc w:val="both"/>
      </w:pPr>
      <w:r>
        <w:rPr>
          <w:sz w:val="21"/>
        </w:rPr>
        <w:t>（二）实时管理：实时监控器械处理进度，数据实时显示。</w:t>
      </w:r>
    </w:p>
    <w:p>
      <w:pPr>
        <w:pStyle w:val="null3"/>
        <w:ind w:firstLine="420"/>
        <w:jc w:val="both"/>
      </w:pPr>
      <w:r>
        <w:rPr>
          <w:sz w:val="21"/>
        </w:rPr>
        <w:t>（三）远程管理：采购人可通过授权账号远程查询灭菌包的处理状态、数据信息，以便对质量的管控。</w:t>
      </w:r>
    </w:p>
    <w:p>
      <w:pPr>
        <w:pStyle w:val="null3"/>
        <w:ind w:firstLine="420"/>
        <w:jc w:val="both"/>
      </w:pPr>
      <w:r>
        <w:rPr>
          <w:sz w:val="21"/>
        </w:rPr>
        <w:t>（四）数据报表：可自动汇总统计各类数据报表，并支持导出。</w:t>
      </w:r>
    </w:p>
    <w:p>
      <w:pPr>
        <w:pStyle w:val="null3"/>
        <w:ind w:firstLine="420"/>
        <w:jc w:val="both"/>
      </w:pPr>
      <w:r>
        <w:rPr>
          <w:sz w:val="21"/>
        </w:rPr>
        <w:t>（五）系统集成：能根据采购人需求，配合完成追溯系统与采购人的信息系统（如</w:t>
      </w:r>
      <w:r>
        <w:rPr>
          <w:sz w:val="21"/>
        </w:rPr>
        <w:t>HIS、手麻系统）的数据输出及采集要求。</w:t>
      </w:r>
      <w:r>
        <w:rPr>
          <w:sz w:val="21"/>
        </w:rPr>
        <w:t>追溯系统的开发、维护等费用由中标人承担。</w:t>
      </w:r>
    </w:p>
    <w:p>
      <w:pPr>
        <w:pStyle w:val="null3"/>
        <w:ind w:firstLine="420"/>
        <w:jc w:val="both"/>
      </w:pPr>
      <w:r>
        <w:rPr>
          <w:sz w:val="21"/>
        </w:rPr>
        <w:t>（六）病人使用信息管理</w:t>
      </w:r>
    </w:p>
    <w:p>
      <w:pPr>
        <w:pStyle w:val="null3"/>
        <w:ind w:firstLine="420"/>
        <w:jc w:val="both"/>
      </w:pPr>
      <w:r>
        <w:rPr>
          <w:sz w:val="21"/>
        </w:rPr>
        <w:t>每个灭菌包应有包外标签，标签应包括物品名称、灭菌器编号、灭菌批次、灭菌时间与失效日期、装配人与核对人等信息，采购人可撕贴于病历中，作为信息追溯使用。</w:t>
      </w:r>
    </w:p>
    <w:p>
      <w:pPr>
        <w:pStyle w:val="null3"/>
        <w:ind w:left="420"/>
        <w:jc w:val="both"/>
        <w:outlineLvl w:val="3"/>
      </w:pPr>
      <w:r>
        <w:rPr>
          <w:sz w:val="28"/>
          <w:b/>
        </w:rPr>
        <w:t>七、服务质量要求</w:t>
      </w:r>
    </w:p>
    <w:p>
      <w:pPr>
        <w:pStyle w:val="null3"/>
        <w:ind w:firstLine="560"/>
        <w:jc w:val="both"/>
      </w:pPr>
      <w:r>
        <w:rPr>
          <w:sz w:val="21"/>
        </w:rPr>
        <w:t>（一）采购人消毒供应中心护长每月对本项目投入的工作人员根据《工作人员考核综合评价表》进行考核评价，评价得分必须</w:t>
      </w:r>
      <w:r>
        <w:rPr>
          <w:sz w:val="21"/>
        </w:rPr>
        <w:t>≥85分，投入人员若连续3个月低于85分，由中标人进行人员替换。</w:t>
      </w:r>
    </w:p>
    <w:p>
      <w:pPr>
        <w:pStyle w:val="null3"/>
        <w:ind w:firstLine="560"/>
        <w:jc w:val="both"/>
      </w:pPr>
      <w:r>
        <w:rPr>
          <w:sz w:val="21"/>
        </w:rPr>
        <w:t>（二）由采购人相关职能部门或邀请专家对中标人的服务质量进行评定，科室满意度（</w:t>
      </w:r>
      <w:r>
        <w:rPr>
          <w:sz w:val="21"/>
        </w:rPr>
        <w:t>100分）每季度评定一次，满意度调查内容及调查方式由采购人、中标人双方共同制</w:t>
      </w:r>
      <w:r>
        <w:rPr>
          <w:sz w:val="21"/>
        </w:rPr>
        <w:t>定</w:t>
      </w:r>
      <w:r>
        <w:rPr>
          <w:sz w:val="21"/>
        </w:rPr>
        <w:t>、完成，</w:t>
      </w:r>
      <w:r>
        <w:rPr>
          <w:sz w:val="21"/>
        </w:rPr>
        <w:t>违约金</w:t>
      </w:r>
      <w:r>
        <w:rPr>
          <w:sz w:val="21"/>
        </w:rPr>
        <w:t>在次月服务费中扣除。</w:t>
      </w:r>
    </w:p>
    <w:p>
      <w:pPr>
        <w:pStyle w:val="null3"/>
        <w:ind w:firstLine="560"/>
        <w:jc w:val="both"/>
      </w:pPr>
      <w:r>
        <w:rPr>
          <w:sz w:val="21"/>
        </w:rPr>
        <w:t>（</w:t>
      </w:r>
      <w:r>
        <w:rPr>
          <w:sz w:val="21"/>
        </w:rPr>
        <w:t>1）服务期开始的第一个季度：科室的满意度调查平均评分&lt;90分（不含本分数）、各手术室的评分&lt;85分（不含本分数），每项每降低1分对中标人</w:t>
      </w:r>
      <w:r>
        <w:rPr>
          <w:sz w:val="21"/>
        </w:rPr>
        <w:t>计取</w:t>
      </w:r>
      <w:r>
        <w:rPr>
          <w:sz w:val="21"/>
        </w:rPr>
        <w:t>人民币</w:t>
      </w:r>
      <w:r>
        <w:rPr>
          <w:sz w:val="21"/>
        </w:rPr>
        <w:t>1000元</w:t>
      </w:r>
      <w:r>
        <w:rPr>
          <w:sz w:val="21"/>
        </w:rPr>
        <w:t>的违约金</w:t>
      </w:r>
      <w:r>
        <w:rPr>
          <w:sz w:val="21"/>
        </w:rPr>
        <w:t>，超过</w:t>
      </w:r>
      <w:r>
        <w:rPr>
          <w:sz w:val="21"/>
        </w:rPr>
        <w:t>1项按标准进行累计</w:t>
      </w:r>
      <w:r>
        <w:rPr>
          <w:sz w:val="21"/>
        </w:rPr>
        <w:t>违约金</w:t>
      </w:r>
      <w:r>
        <w:rPr>
          <w:sz w:val="21"/>
        </w:rPr>
        <w:t>。</w:t>
      </w:r>
    </w:p>
    <w:p>
      <w:pPr>
        <w:pStyle w:val="null3"/>
        <w:ind w:firstLine="560"/>
        <w:jc w:val="both"/>
      </w:pPr>
      <w:r>
        <w:rPr>
          <w:sz w:val="21"/>
        </w:rPr>
        <w:t>违约金</w:t>
      </w:r>
      <w:r>
        <w:rPr>
          <w:sz w:val="21"/>
        </w:rPr>
        <w:t>（元）</w:t>
      </w:r>
      <w:r>
        <w:rPr>
          <w:sz w:val="21"/>
        </w:rPr>
        <w:t>=（90分－评分）×1000元/分+（85分-评分）×1000元/分×项数</w:t>
      </w:r>
    </w:p>
    <w:p>
      <w:pPr>
        <w:pStyle w:val="null3"/>
        <w:ind w:firstLine="560"/>
        <w:jc w:val="both"/>
      </w:pPr>
      <w:r>
        <w:rPr>
          <w:sz w:val="21"/>
        </w:rPr>
        <w:t>第二季度开始至服务期限结束：开始科室满意度的月调查平均评分</w:t>
      </w:r>
      <w:r>
        <w:rPr>
          <w:sz w:val="21"/>
        </w:rPr>
        <w:t>&lt;95分，各手术室的评分&lt;90分（不含本分数），每项每降低1分对中标人</w:t>
      </w:r>
      <w:r>
        <w:rPr>
          <w:sz w:val="21"/>
        </w:rPr>
        <w:t>计取</w:t>
      </w:r>
      <w:r>
        <w:rPr>
          <w:sz w:val="21"/>
        </w:rPr>
        <w:t>人民币</w:t>
      </w:r>
      <w:r>
        <w:rPr>
          <w:sz w:val="21"/>
        </w:rPr>
        <w:t>1000元</w:t>
      </w:r>
      <w:r>
        <w:rPr>
          <w:sz w:val="21"/>
        </w:rPr>
        <w:t>违约金</w:t>
      </w:r>
      <w:r>
        <w:rPr>
          <w:sz w:val="21"/>
        </w:rPr>
        <w:t>，超过</w:t>
      </w:r>
      <w:r>
        <w:rPr>
          <w:sz w:val="21"/>
        </w:rPr>
        <w:t>1项按标准进行累计</w:t>
      </w:r>
      <w:r>
        <w:rPr>
          <w:sz w:val="21"/>
        </w:rPr>
        <w:t>违约金</w:t>
      </w:r>
      <w:r>
        <w:rPr>
          <w:sz w:val="21"/>
        </w:rPr>
        <w:t>。</w:t>
      </w:r>
    </w:p>
    <w:p>
      <w:pPr>
        <w:pStyle w:val="null3"/>
        <w:ind w:firstLine="560"/>
        <w:jc w:val="both"/>
      </w:pPr>
      <w:r>
        <w:rPr>
          <w:sz w:val="21"/>
        </w:rPr>
        <w:t>违约金</w:t>
      </w:r>
      <w:r>
        <w:rPr>
          <w:sz w:val="21"/>
        </w:rPr>
        <w:t>（元）</w:t>
      </w:r>
      <w:r>
        <w:rPr>
          <w:sz w:val="21"/>
        </w:rPr>
        <w:t>=（9</w:t>
      </w:r>
      <w:r>
        <w:rPr>
          <w:sz w:val="21"/>
        </w:rPr>
        <w:t>5</w:t>
      </w:r>
      <w:r>
        <w:rPr>
          <w:sz w:val="21"/>
        </w:rPr>
        <w:t>分－评分）</w:t>
      </w:r>
      <w:r>
        <w:rPr>
          <w:sz w:val="21"/>
        </w:rPr>
        <w:t>×1000元/分+（</w:t>
      </w:r>
      <w:r>
        <w:rPr>
          <w:sz w:val="21"/>
        </w:rPr>
        <w:t>90</w:t>
      </w:r>
      <w:r>
        <w:rPr>
          <w:sz w:val="21"/>
        </w:rPr>
        <w:t>分</w:t>
      </w:r>
      <w:r>
        <w:rPr>
          <w:sz w:val="21"/>
        </w:rPr>
        <w:t>-评分）×1000元/分×项数</w:t>
      </w:r>
    </w:p>
    <w:p>
      <w:pPr>
        <w:pStyle w:val="null3"/>
        <w:ind w:firstLine="560"/>
        <w:jc w:val="both"/>
      </w:pPr>
      <w:r>
        <w:rPr>
          <w:sz w:val="21"/>
        </w:rPr>
        <w:t>（</w:t>
      </w:r>
      <w:r>
        <w:rPr>
          <w:sz w:val="21"/>
        </w:rPr>
        <w:t>三）</w:t>
      </w:r>
      <w:r>
        <w:rPr>
          <w:sz w:val="21"/>
        </w:rPr>
        <w:t>存在服务质量问题或安全隐患，采购人向中标人提出整改（包括书面、电话、面谈方式），中标人拒绝整改或者整改效果不达标的，视事件影响程度对中标人</w:t>
      </w:r>
      <w:r>
        <w:rPr>
          <w:sz w:val="21"/>
        </w:rPr>
        <w:t>计取</w:t>
      </w:r>
      <w:r>
        <w:rPr>
          <w:sz w:val="21"/>
        </w:rPr>
        <w:t>人民币</w:t>
      </w:r>
      <w:r>
        <w:rPr>
          <w:sz w:val="21"/>
        </w:rPr>
        <w:t>2000元/次或以上的</w:t>
      </w:r>
      <w:r>
        <w:rPr>
          <w:sz w:val="21"/>
        </w:rPr>
        <w:t>违约金</w:t>
      </w:r>
      <w:r>
        <w:rPr>
          <w:sz w:val="21"/>
        </w:rPr>
        <w:t>，情节严重的，终止服务。</w:t>
      </w:r>
    </w:p>
    <w:p>
      <w:pPr>
        <w:pStyle w:val="null3"/>
        <w:ind w:firstLine="560"/>
        <w:jc w:val="both"/>
      </w:pPr>
      <w:r>
        <w:rPr>
          <w:sz w:val="21"/>
        </w:rPr>
        <w:t>（</w:t>
      </w:r>
      <w:r>
        <w:rPr>
          <w:sz w:val="21"/>
        </w:rPr>
        <w:t>四）</w:t>
      </w:r>
      <w:r>
        <w:rPr>
          <w:sz w:val="21"/>
        </w:rPr>
        <w:t>季度</w:t>
      </w:r>
      <w:r>
        <w:rPr>
          <w:sz w:val="21"/>
        </w:rPr>
        <w:t>结束后，中标人应在次月</w:t>
      </w:r>
      <w:r>
        <w:rPr>
          <w:sz w:val="21"/>
        </w:rPr>
        <w:t>15日</w:t>
      </w:r>
      <w:r>
        <w:rPr>
          <w:sz w:val="21"/>
        </w:rPr>
        <w:t>（遇周末和节假日延后）</w:t>
      </w:r>
      <w:r>
        <w:rPr>
          <w:sz w:val="21"/>
        </w:rPr>
        <w:t>前</w:t>
      </w:r>
      <w:r>
        <w:rPr>
          <w:sz w:val="21"/>
        </w:rPr>
        <w:t>向采购</w:t>
      </w:r>
      <w:r>
        <w:rPr>
          <w:sz w:val="21"/>
        </w:rPr>
        <w:t>人</w:t>
      </w:r>
      <w:r>
        <w:rPr>
          <w:sz w:val="21"/>
        </w:rPr>
        <w:t>提交季度质量服务报告。</w:t>
      </w:r>
    </w:p>
    <w:p>
      <w:pPr>
        <w:pStyle w:val="null3"/>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可通过</w:t>
      </w:r>
      <w:r>
        <w:rPr>
          <w:sz w:val="21"/>
        </w:rPr>
        <w:t>“粤省事”“粤商通”等系统获取相关信息的，投标人可以在投标文件中书面承诺相应符合情况。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采购包1（区域消毒供应中心共建服务）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服务期限为2年，具体起止时间以合同签订为准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1期：支付比例100%,（因云平台表述固定，此处的“1期”并不代表仅支付1期或以1期支付，支付期数与要求以后面各小点的具体描述为准） （一）服务费：采购人以月为单位支付服务费，每月服务费=项目中标总金额÷24个月。 （二）采购人与中标人须在每月7日（遇周末和节假日延后）前共同核对上月服务费的相关数据及资料，中标人服务质量考核达标，双方核对无误后由中标人开具有效、合法的等额服务发票（收款方、出具发票方，必须与中标人名称一致），采购人审核无误之日起10个工作日内以银行转账方式向中标人支付上月服务费。 （三）凭以下有效的文件支付服务费： 1.合同和中标通知书复印件； 2.中标人开具的正式发票。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1期：1.严格按照国家卫生行业颁布的行业标准要求（含最新），对复用诊疗器械、器具、敷料等物品按照其消毒灭菌要求进行处理，并保证符合规范标准。 2.追溯系统每月提供服务报告，以便采购人将服务质量的完成水平与合同要求进行核对。 3.采购人可通过追溯系统的授权账号远程查询灭菌包的处理状态、数据信息，以便对质量的管控。 4.采购人消毒供应中心护长每月对本项目投入的工作人员根据《工作人员考核综合评价表》进行考核评价。 5.由采购人相关职能部门或邀请专家对中标人的服务质量进行评定，科室满意度（100分）每季度评定一次；未达标准的，按规定扣除违约金。 6.存在质量问题或安全隐患且整改不达标的，按规定扣除违约金；情节严重的，终止服务。</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★1.报价要求，（1）报价不得超出本项目采购预算及有效范围。 （2）投标报价应为投标人完成本项目全部内容所需费用的含税价，包括但不限于复用诊疗器械/器具和物品的回收、分类、清洗、消毒、干燥、检查保养、包装、灭菌、储存、发放全流程服务及医用织物的检查、包装、灭菌、发放服务；耗材、水电等能源费用、追溯系统服务、保险、税金、利润及合同实施过程中的应预见和不可预见费用等完成本项目内容所需的一切费用、免费/优惠提供或未注明报价的内容及代理服务费。</w:t>
            </w:r>
          </w:p>
          <w:p>
            <w:pPr>
              <w:pStyle w:val="null3"/>
            </w:pPr>
            <w:r>
              <w:rPr/>
              <w:t>2.投标要求，（1）投标人针对本项目制定服务方案，对主要内容进行分析，包括但不限于：回收、分类、清洗、消毒、干燥、检查保养、包装、灭菌、储存、发放全流程服务及医用织物的检查、包装、灭菌、发放等精细化作业管理；消毒质量管控体系；跨流程工作衔接机制；等。（2） 投标人针对本项目制定组织实施方案，对主要内容进行分析，包括但不限于：组织架构与人力资源管理；标准化服务质量管理；环境安全、职业健康、设备安全管理；等。（3）投标人拟投入本项目的消毒供应中心追溯系统具备以下功能：器械清洗消毒生产进程实时管理；数据实时分析；历史流程可追溯——全程追溯：每个灭菌包应有追溯二维码标识（身份标识），实现从“建单”到“病人使用”的全流程数据记录与追溯；数据报表智能汇总统计，支持导出；授权采购人可远程查看器械处理进程；支持与采购人的信息系统（如HIS、手麻系统）的数据输出及采集对接；配套灭菌包包外标签管理，标签包含必要追溯信息，可撕贴于病历用于追溯。投标文件提供上述软件使用界面截图以佐证其功能。投标人自有的，投标文件提供国家版权局出具的计算机软件著作权登记证书；投标人具有使用权的，投标文件提供国家版权局出具的计算机软件著作权登记证书和具有使用权证明材料（购买后的发票或授权凭据）。（4） 投标人针对本项目制定追溯管理方案，对主要内容进行分析，包括但不限于：质量管理追溯制度、过程产品的追溯、科室反馈的追溯、生产处理流程的追溯、远程追溯管理、病人使用信息管理等。（5）投标人针对本项目制定工具、药剂和耗材保障方案，对主要内容进行分析，包括但不限于：拟投入的工具、药剂和耗材清单一览表，包含产地、品牌、型号介绍、预估数量等；配置、选型及使用效果等；针对本项目制定的保障措施，保障供应的渠道稳定、充足。（6）投标人针对本项目制定应急方案，对主要内容进行分析，包括但不限于：针对可能出现的停电、停水、停汽；设备设施、器械损坏；灭菌失败、生物监测不合格、破包、湿包；大型公共卫生或医疗危急突发事件等各类突发特殊事件的预判分析；应对各类突发特殊事件的针对性处理措施和预案，避免因消毒供应服务暂停而影响临床业务正常开展。（7）投标人提供与本项目同类项目的案例分析，并提出对本项目提升的合理化项目提升方案，对主要内容进行分析，包括但不限于：案例的详细分析说明；案例必要的相关佐证（可以隐去秘密信息）；对本项目提升的指导意义；切实提升本项目服务质量的具体措施。（8）投标人2023年1月1日（以合同签订时间为准）至今承接的医疗消毒供应服务项目经验，投标文件提供上述项目经验的合同关键页复印件。上述评审有效的同类项目经验中，客户出具正面评价意见（评价情况为优秀、优良、良好、满意或好评等类似正面评价）的，投标文件提供上述评价的复印件。</w:t>
            </w:r>
          </w:p>
          <w:p>
            <w:pPr>
              <w:pStyle w:val="null3"/>
            </w:pPr>
            <w:r>
              <w:rPr/>
              <w:t>3.真实性和有效性，同意采购人以任何形式对投标人投标文件内容及采购人认为有必要的相关资料的真实性和有效性进行审查、验证。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区域消毒供应中心共建服务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13,480,000.00</w:t>
            </w:r>
          </w:p>
        </w:tc>
        <w:tc>
          <w:tcPr>
            <w:tcW w:type="dxa" w:w="933"/>
          </w:tcPr>
          <w:p>
            <w:pPr>
              <w:pStyle w:val="null3"/>
              <w:jc w:val="right"/>
            </w:pPr>
            <w:r>
              <w:rPr/>
              <w:t>13,480,000.00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区域消毒供应中心共建服务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详见上文</w:t>
            </w:r>
            <w:r>
              <w:rPr>
                <w:sz w:val="21"/>
              </w:rPr>
              <w:t>“</w:t>
            </w:r>
            <w:r>
              <w:rPr>
                <w:sz w:val="21"/>
              </w:rPr>
              <w:t>用户需求书</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执行，按差额定率累进法计算，以中标通知书中确定的中标金额作为收费的计算依据计算收取，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2.报价合理性（异常低价），异常低价审查，政府采购评审中出现下列情形之一的，评标委员会应当启动异常低价投标（响应）审查程序：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（4）其他评标委员会认为供应商报价过低，有可能影响产品质量或者不能诚信履约的情形。 （注：如项目（包组）采用下浮率报价的，则所述的投标（响应）报价，则为“1-下浮率报价”）。 评标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供应商应在评标（审）现场合理的时间内提供书面说明。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 注：上述罗列的费用，如实际并未发生，则无须提供对应的成本分析及证明材料，但供应商应提供对此的说明。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通过异常低价审查的不足3家，不得进入详细评审。</w:t>
            </w:r>
          </w:p>
          <w:p>
            <w:pPr>
              <w:pStyle w:val="null3"/>
              <w:jc w:val="left"/>
            </w:pPr>
            <w:r>
              <w:rPr/>
              <w:t>3.投标文件内容公示，根据《佛山市南海区关于进一步深化政府采购改革的意见》（南财采〔2020〕6号）的规定，投标人递交投标文件的视为作出以下承诺： 1.投标人确认知悉，如有违反政府采购活动相关法律法规规定，其所应承担的责任。 2.投标人同意将投标文件公示信息内容包括：营业执照、资质证书、项目业绩、检验检测报告、履约验收报告及评价、社保证明、设备发票、职称、各种证件（身份证除外）、货物的规格型号及配置参数等。法定代表人证明书、投标文件签署授权委托书、项目实施方案、售后服务方案不属于应公示的投标文件信息。 3.投标人承诺上述应公示的内容是真实的，且确认不涉及任何个人隐私、商业秘密和其他不可公开的内容，如若中标，同意采购人或其委托的代理机构将上述应公示的内容予以公开。上述相关公示内容由采购人或其委托的政府采购代理机构，在佛山市公共资源交易中心南海分中心“交易信息”网页发布中标（成交）公告的同时一并公示，接受社会公众监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广东省公共资源交易平台（https://ygp.gdzwfw.gov.cn/），佛山市公共资源交易中心南海分中心（http://www.nanhai.gov.cn/fsnhq/bmdh/sydw/ggzyjyzx/jyxx/）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广东省公共资源交易平台（https://ygp.gdzwfw.gov.cn/），佛山市公共资源交易中心南海分中心（http://www.nanhai.gov.cn/fsnhq/bmdh/sydw/ggzyjyzx/jyxx/）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采购包1(区域消毒供应中心共建服务)：综合评分法,是指投标文件满足招标文件全部实质性要求，且按照评审因素的量化指标评审得分最高的投标人为中标候选人的评标方法。（最低报价不是中标的唯一依据。）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采购包1（区域消毒供应中心共建服务）：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采购包1（区域消毒供应中心共建服务）：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有关医疗机构执业许可证</w:t>
            </w:r>
          </w:p>
        </w:tc>
        <w:tc>
          <w:tcPr>
            <w:tcW w:type="dxa" w:w="4238"/>
          </w:tcPr>
          <w:p>
            <w:pPr>
              <w:pStyle w:val="null3"/>
            </w:pPr>
            <w:r>
              <w:rPr/>
              <w:t>投标人拟投入本项目的医疗消毒供应中心必须具有有效的《医疗机构执业许可证》。</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为专门面向中小企业采购的项目，即服务商须为符合本项目采购标的对应行业政策划分标准的中小企业。投标人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采购包1（区域消毒供应中心共建服务）：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采购包1(区域消毒供应中心共建服务):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(15.0分)</w:t>
            </w:r>
          </w:p>
        </w:tc>
        <w:tc>
          <w:tcPr>
            <w:tcW w:type="dxa" w:w="5076"/>
          </w:tcPr>
          <w:p>
            <w:pPr>
              <w:pStyle w:val="null3"/>
              <w:jc w:val="left"/>
            </w:pPr>
            <w:r>
              <w:rPr/>
              <w:t>投标人针对本项目制定服务方案，对主要内容进行分析，包括但不限于：回收、分类、清洗、消毒、干燥、检查保养、包装、灭菌、储存、发放全流程服务及医用织物的检查、包装、灭菌、发放等精细化作业管理；消毒质量管控体系；跨流程工作衔接机制；等。 15分：全流程精细化管理，质量管控体系完善，跨流程衔接高效顺畅。 10分：流程管理细致，质量管控体系健全，衔接机制运行有序。 5分：流程管理存在缺漏，质量管控体系不完善，流程衔接不畅。 0分：流程管理粗放，无质量管控体系，衔接机制缺失。</w:t>
            </w:r>
          </w:p>
        </w:tc>
      </w:tr>
      <w:tr>
        <w:tc>
          <w:tcPr>
            <w:tcW w:type="dxa" w:w="922"/>
            <w:gridSpan w:val="2"/>
            <w:vMerge/>
          </w:tcPr>
          <w:p/>
        </w:tc>
        <w:tc>
          <w:tcPr>
            <w:tcW w:type="dxa" w:w="2307"/>
          </w:tcPr>
          <w:p>
            <w:pPr>
              <w:pStyle w:val="null3"/>
              <w:jc w:val="left"/>
            </w:pPr>
            <w:r>
              <w:rPr/>
              <w:t>组织实施方案 (10.0分)</w:t>
            </w:r>
          </w:p>
        </w:tc>
        <w:tc>
          <w:tcPr>
            <w:tcW w:type="dxa" w:w="5076"/>
          </w:tcPr>
          <w:p>
            <w:pPr>
              <w:pStyle w:val="null3"/>
              <w:jc w:val="left"/>
            </w:pPr>
            <w:r>
              <w:rPr/>
              <w:t>投标人针对本项目制定组织实施方案，对主要内容进行分析，包括但不限于：组织架构与人力资源管理；标准化服务质量管理；环境安全、职业健康、设备安全管理；等。 10分：组织架构科学，人力配置充足，标准化管理严格，安全管理全面到位。 6分：组织架构合理，人力配置达标，标准化管理规范，安全管理体系完整。 2分：组织架构存在缺陷，人力配置不足，标准化管理薄弱，安全管理有漏洞。 0分：组织架构混乱，人力严重匮乏，无标准化管理，安全管理完全缺失。</w:t>
            </w:r>
          </w:p>
        </w:tc>
      </w:tr>
      <w:tr>
        <w:tc>
          <w:tcPr>
            <w:tcW w:type="dxa" w:w="922"/>
            <w:gridSpan w:val="2"/>
            <w:vMerge/>
          </w:tcPr>
          <w:p/>
        </w:tc>
        <w:tc>
          <w:tcPr>
            <w:tcW w:type="dxa" w:w="2307"/>
          </w:tcPr>
          <w:p>
            <w:pPr>
              <w:pStyle w:val="null3"/>
              <w:jc w:val="left"/>
            </w:pPr>
            <w:r>
              <w:rPr/>
              <w:t>追溯管理方案一 (10.0分)</w:t>
            </w:r>
          </w:p>
        </w:tc>
        <w:tc>
          <w:tcPr>
            <w:tcW w:type="dxa" w:w="5076"/>
          </w:tcPr>
          <w:p>
            <w:pPr>
              <w:pStyle w:val="null3"/>
              <w:jc w:val="left"/>
            </w:pPr>
            <w:r>
              <w:rPr/>
              <w:t>投标人拟投入本项目的消毒供应中心追溯系统具备以下功能： （1）器械清洗消毒生产进程实时管理，得1分。 （2）数据实时分析，得1分。 （3）历史流程可追溯——全程追溯：每个灭菌包应有追溯二维码标识（身份标识），实现从“建单”到“病人使用”的全流程数据记录与追溯，得2分。 （4）数据报表智能汇总统计，支持导出，得1分。 （5）授权采购人可远程查看器械处理进程，得1分。 （6）支持与采购人的信息系统（如HIS、手麻系统）的数据输出及采集对接，得2分。 （7）配套灭菌包包外标签管理，标签包含必要追溯信息，可撕贴于病历用于追溯，得2分。 注： 投标文件提供上述软件使用界面截图以佐证其功能。投标人自有的，投标文件提供国家版权局出具的计算机软件著作权登记证书；投标人具有使用权的，投标文件提供国家版权局出具的计算机软件著作权登记证书和具有使用权证明材料（购买后的发票或授权凭据）；作为评分依据。</w:t>
            </w:r>
          </w:p>
        </w:tc>
      </w:tr>
      <w:tr>
        <w:tc>
          <w:tcPr>
            <w:tcW w:type="dxa" w:w="922"/>
            <w:gridSpan w:val="2"/>
            <w:vMerge/>
          </w:tcPr>
          <w:p/>
        </w:tc>
        <w:tc>
          <w:tcPr>
            <w:tcW w:type="dxa" w:w="2307"/>
          </w:tcPr>
          <w:p>
            <w:pPr>
              <w:pStyle w:val="null3"/>
              <w:jc w:val="left"/>
            </w:pPr>
            <w:r>
              <w:rPr/>
              <w:t>追溯管理方案二 (10.0分)</w:t>
            </w:r>
          </w:p>
        </w:tc>
        <w:tc>
          <w:tcPr>
            <w:tcW w:type="dxa" w:w="5076"/>
          </w:tcPr>
          <w:p>
            <w:pPr>
              <w:pStyle w:val="null3"/>
              <w:jc w:val="left"/>
            </w:pPr>
            <w:r>
              <w:rPr/>
              <w:t>投标人针对本项目制定追溯管理方案，对主要内容进行分析，包括但不限于：质量管理追溯制度、过程产品的追溯、科室反馈的追溯、生产处理流程的追溯、远程追溯管理、病人使用信息管理等。 10分：追溯制度健全，全流程可追溯，信息管理精准高效。 6分：追溯制度完善，关键环节可追溯，信息管理及时准确。 2分：追溯制度有缺漏，部分流程追溯困难，信息管理滞后。 0分：无追溯制度，流程不可追溯，信息管理混乱无序。</w:t>
            </w:r>
          </w:p>
        </w:tc>
      </w:tr>
      <w:tr>
        <w:tc>
          <w:tcPr>
            <w:tcW w:type="dxa" w:w="922"/>
            <w:gridSpan w:val="2"/>
            <w:vMerge/>
          </w:tcPr>
          <w:p/>
        </w:tc>
        <w:tc>
          <w:tcPr>
            <w:tcW w:type="dxa" w:w="2307"/>
          </w:tcPr>
          <w:p>
            <w:pPr>
              <w:pStyle w:val="null3"/>
              <w:jc w:val="left"/>
            </w:pPr>
            <w:r>
              <w:rPr/>
              <w:t>工具、药剂和耗材保障方案 (10.0分)</w:t>
            </w:r>
          </w:p>
        </w:tc>
        <w:tc>
          <w:tcPr>
            <w:tcW w:type="dxa" w:w="5076"/>
          </w:tcPr>
          <w:p>
            <w:pPr>
              <w:pStyle w:val="null3"/>
              <w:jc w:val="left"/>
            </w:pPr>
            <w:r>
              <w:rPr/>
              <w:t>投标人针对本项目制定工具、药剂和耗材保障方案，对主要内容进行分析，包括但不限于：拟投入的工具、药剂和耗材清单一览表，包含产地、品牌、型号介绍、预估数量等；配置、选型及使用效果等；针对本项目制定的保障措施，保障供应的渠道稳定、充足。 10分：清单详尽完整，配置科学合理，保障措施有力，供应稳定可靠。 6分：清单内容齐全，配置较为合理，保障措施完善，供应基本稳定。 2分：清单信息简略，配置存在不足，保障措施欠缺，供应存在风险。 0分：无详细清单，配置不合理，无保障措施，供应完全无保障。</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投标人针对本项目制定应急方案，对主要内容进行分析，包括但不限于：针对可能出现的停电、停水、停汽；设备设施、器械损坏；灭菌失败、生物监测不合格、破包、湿包；大型公共卫生或医疗危急突发事件等各类突发特殊事件的预判分析；应对各类突发特殊事件的针对性处理措施和预案，避免因消毒供应服务暂停而影响临床业务正常开展。 10分：风险预判覆盖场景全面，应对措施精准，预案完善且实战演练充分。 6分：风险预判覆盖主要场景，应对措施具体，预案具备可操作性。 2分：风险预判存在明显缺漏，应对措施笼统，预案完整性不足。 0分：无风险预判，无应对措施，无应急预案。</w:t>
            </w:r>
          </w:p>
        </w:tc>
      </w:tr>
      <w:tr>
        <w:tc>
          <w:tcPr>
            <w:tcW w:type="dxa" w:w="922"/>
            <w:gridSpan w:val="2"/>
            <w:vMerge/>
          </w:tcPr>
          <w:p/>
        </w:tc>
        <w:tc>
          <w:tcPr>
            <w:tcW w:type="dxa" w:w="2307"/>
          </w:tcPr>
          <w:p>
            <w:pPr>
              <w:pStyle w:val="null3"/>
              <w:jc w:val="left"/>
            </w:pPr>
            <w:r>
              <w:rPr/>
              <w:t>案例分析及项目提升方案 (10.0分)</w:t>
            </w:r>
          </w:p>
        </w:tc>
        <w:tc>
          <w:tcPr>
            <w:tcW w:type="dxa" w:w="5076"/>
          </w:tcPr>
          <w:p>
            <w:pPr>
              <w:pStyle w:val="null3"/>
              <w:jc w:val="left"/>
            </w:pPr>
            <w:r>
              <w:rPr/>
              <w:t>投标人提供与本项目同类项目的案例分析，并提出对本项目提升的合理化项目提升方案，对主要内容进行分析，包括但不限于：案例的详细分析说明；案例必要的相关佐证（可以隐去秘密信息）；对本项目提升的指导意义；切实提升本项目服务质量的具体措施。 10分：案例高度相关，佐证材料充分，提升措施具体且效果显著。 6分：案例具有相关性，佐证材料完整，提升措施明确且可执行。 2分：案例具有相关性，但佐证材料不足，或提升措施模糊笼统。 0分：无案例分析，无佐证材料，无实质性提升措施。</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投标人2023年1月1日（以合同签订时间为准）至今承接的医疗消毒供应服务项目经验，每1个得2分，最多得10分。 注：同一客户单位的，不重复计分。投标文件提供上述项目经验的合同关键页复印件，作为评分依据。</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上述评审有效的同类项目经验中，客户出具正面评价意见（评价情况为优秀、优良、良好、满意或好评等类似正面评价）的，每1个得1分，最多得5分。 注：同一客户单位的，不重复计分。投标文件提供上述评价的复印件，作为评分依据。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服务配套中含有节能产品；（3）服务配套中含有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佛山市南海区政府采购</w:t>
      </w:r>
    </w:p>
    <w:p>
      <w:pPr>
        <w:pStyle w:val="null3"/>
        <w:jc w:val="center"/>
      </w:pPr>
      <w:r>
        <w:rPr>
          <w:sz w:val="72"/>
          <w:b/>
        </w:rPr>
        <w:t>合同书</w:t>
      </w:r>
    </w:p>
    <w:p>
      <w:pPr>
        <w:pStyle w:val="null3"/>
        <w:jc w:val="center"/>
      </w:pPr>
      <w:r>
        <w:rPr>
          <w:sz w:val="24"/>
          <w:b/>
          <w:shd w:fill="FFFFFF" w:val="clear"/>
        </w:rPr>
        <w:t>项目编号：</w:t>
      </w:r>
      <w:r>
        <w:rPr>
          <w:sz w:val="24"/>
          <w:b/>
          <w:shd w:fill="FFFFFF" w:val="clear"/>
        </w:rPr>
        <w:t>JF2026</w:t>
      </w:r>
      <w:r>
        <w:rPr>
          <w:sz w:val="24"/>
          <w:b/>
          <w:shd w:fill="FFFFFF" w:val="clear"/>
        </w:rPr>
        <w:t>（</w:t>
      </w:r>
      <w:r>
        <w:rPr>
          <w:sz w:val="24"/>
          <w:b/>
          <w:shd w:fill="FFFFFF" w:val="clear"/>
        </w:rPr>
        <w:t>NH</w:t>
      </w:r>
      <w:r>
        <w:rPr>
          <w:sz w:val="24"/>
          <w:b/>
          <w:shd w:fill="FFFFFF" w:val="clear"/>
        </w:rPr>
        <w:t>）</w:t>
      </w:r>
      <w:r>
        <w:rPr>
          <w:sz w:val="24"/>
          <w:b/>
          <w:shd w:fill="FFFFFF" w:val="clear"/>
        </w:rPr>
        <w:t>WZ0068</w:t>
      </w:r>
      <w:r>
        <w:rPr>
          <w:sz w:val="24"/>
          <w:b/>
          <w:shd w:fill="FFFFFF" w:val="clear"/>
        </w:rPr>
        <w:t>（</w:t>
      </w:r>
      <w:r>
        <w:rPr>
          <w:sz w:val="24"/>
          <w:b/>
          <w:shd w:fill="FFFFFF" w:val="clear"/>
        </w:rPr>
        <w:t>D06-440605-2026-0011-001-2026-02</w:t>
      </w:r>
      <w:r>
        <w:rPr>
          <w:sz w:val="24"/>
          <w:b/>
          <w:shd w:fill="FFFFFF" w:val="clear"/>
        </w:rPr>
        <w:t>）</w:t>
      </w:r>
    </w:p>
    <w:p>
      <w:pPr>
        <w:pStyle w:val="null3"/>
        <w:ind w:firstLine="2409"/>
      </w:pPr>
      <w:r>
        <w:rPr>
          <w:sz w:val="24"/>
          <w:b/>
          <w:shd w:fill="FFFFFF" w:val="clear"/>
        </w:rPr>
        <w:t>项目名称：区域消毒供应中心共建服务</w:t>
      </w: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shd w:fill="FFFFFF" w:val="clear"/>
              </w:rPr>
              <w:t>甲</w:t>
            </w:r>
            <w:r>
              <w:rPr>
                <w:sz w:val="28"/>
                <w:shd w:fill="FFFFFF" w:val="clear"/>
              </w:rPr>
              <w:t xml:space="preserve">    </w:t>
            </w:r>
            <w:r>
              <w:rPr>
                <w:sz w:val="28"/>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shd w:fill="FFFFFF" w:val="clear"/>
              </w:rPr>
              <w:t xml:space="preserve">        </w:t>
            </w:r>
            <w:r>
              <w:rPr>
                <w:sz w:val="28"/>
                <w:u w:val="single"/>
                <w:shd w:fill="FFFFFF" w:val="clear"/>
              </w:rPr>
              <w:t>采购人名称</w:t>
            </w:r>
            <w:r>
              <w:rPr>
                <w:sz w:val="28"/>
                <w:u w:val="single"/>
                <w:shd w:fill="FFFFFF" w:val="clear"/>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shd w:fill="FFFFFF" w:val="clear"/>
              </w:rPr>
              <w:t>乙</w:t>
            </w:r>
            <w:r>
              <w:rPr>
                <w:sz w:val="28"/>
                <w:shd w:fill="FFFFFF" w:val="clear"/>
              </w:rPr>
              <w:t xml:space="preserve">    </w:t>
            </w:r>
            <w:r>
              <w:rPr>
                <w:sz w:val="28"/>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shd w:fill="FFFFFF" w:val="clear"/>
              </w:rPr>
              <w:t xml:space="preserve">  </w:t>
            </w:r>
            <w:r>
              <w:rPr>
                <w:sz w:val="28"/>
                <w:u w:val="single"/>
                <w:shd w:fill="FFFFFF" w:val="clear"/>
              </w:rPr>
              <w:t>（中标</w:t>
            </w:r>
            <w:r>
              <w:rPr>
                <w:sz w:val="28"/>
                <w:u w:val="single"/>
                <w:shd w:fill="FFFFFF" w:val="clear"/>
              </w:rPr>
              <w:t xml:space="preserve">/成交供应商名称）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shd w:fill="FFFFFF" w:val="clear"/>
              </w:rPr>
              <w:t>签订日期：</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shd w:fill="FFFFFF" w:val="clear"/>
              </w:rPr>
              <w:t>年</w:t>
            </w:r>
            <w:r>
              <w:rPr>
                <w:sz w:val="28"/>
                <w:u w:val="single"/>
                <w:shd w:fill="FFFFFF" w:val="clear"/>
              </w:rPr>
              <w:t>月日</w:t>
            </w:r>
            <w:r>
              <w:rPr>
                <w:sz w:val="28"/>
                <w:u w:val="single"/>
                <w:shd w:fill="FFFFFF" w:val="clear"/>
              </w:rPr>
              <w:t xml:space="preserve">        </w:t>
            </w:r>
          </w:p>
        </w:tc>
      </w:tr>
    </w:tbl>
    <w:p>
      <w:pPr>
        <w:pStyle w:val="null3"/>
        <w:jc w:val="center"/>
      </w:pPr>
      <w:r>
        <w:rPr>
          <w:sz w:val="21"/>
        </w:rPr>
        <w:t>注：</w:t>
      </w:r>
      <w:r>
        <w:rPr>
          <w:sz w:val="21"/>
        </w:rPr>
        <w:t>1</w:t>
      </w:r>
      <w:r>
        <w:rPr>
          <w:sz w:val="21"/>
        </w:rPr>
        <w:t>、本合同仅为合同的参考文本，合同签订双方可根据项目的具体要求进行修订。</w:t>
      </w:r>
    </w:p>
    <w:p>
      <w:pPr>
        <w:pStyle w:val="null3"/>
        <w:ind w:firstLine="420"/>
        <w:jc w:val="both"/>
      </w:pPr>
      <w:r>
        <w:rPr>
          <w:sz w:val="21"/>
        </w:rPr>
        <w:t>2</w:t>
      </w:r>
      <w:r>
        <w:rPr>
          <w:sz w:val="21"/>
        </w:rPr>
        <w:t>、若本项目为联合体投标的，乙方需为联合体各方。</w:t>
      </w:r>
    </w:p>
    <w:p>
      <w:pPr>
        <w:pStyle w:val="null3"/>
        <w:jc w:val="both"/>
      </w:pPr>
      <w:r>
        <w:rPr/>
        <w:t xml:space="preserve"> </w:t>
      </w:r>
    </w:p>
    <w:p>
      <w:pPr>
        <w:pStyle w:val="null3"/>
        <w:jc w:val="center"/>
      </w:pPr>
      <w:r>
        <w:rPr>
          <w:sz w:val="44"/>
          <w:b/>
          <w:shd w:fill="FFFFFF" w:val="clear"/>
        </w:rPr>
        <w:t>佛山市南海区政府采购项目合同书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项目名称：</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区域消毒供应中心共建服务</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JF2026</w:t>
            </w:r>
            <w:r>
              <w:rPr>
                <w:sz w:val="21"/>
                <w:u w:val="single"/>
              </w:rPr>
              <w:t>（</w:t>
            </w:r>
            <w:r>
              <w:rPr>
                <w:sz w:val="21"/>
                <w:u w:val="single"/>
              </w:rPr>
              <w:t>NH</w:t>
            </w:r>
            <w:r>
              <w:rPr>
                <w:sz w:val="21"/>
                <w:u w:val="single"/>
              </w:rPr>
              <w:t>）</w:t>
            </w:r>
            <w:r>
              <w:rPr>
                <w:sz w:val="21"/>
                <w:u w:val="single"/>
              </w:rPr>
              <w:t>WZ0068</w:t>
            </w:r>
            <w:r>
              <w:rPr>
                <w:sz w:val="21"/>
                <w:u w:val="single"/>
              </w:rPr>
              <w:t>（</w:t>
            </w:r>
            <w:r>
              <w:rPr>
                <w:sz w:val="21"/>
                <w:u w:val="single"/>
              </w:rPr>
              <w:t>D06-440605-2026-0011-001-2026-02</w:t>
            </w:r>
            <w:r>
              <w:rPr>
                <w:sz w:val="21"/>
                <w:u w:val="single"/>
              </w:rPr>
              <w:t>）</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甲方：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（采购人名称）</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w:t>
            </w:r>
            <w:r>
              <w:rPr>
                <w:sz w:val="21"/>
                <w:b/>
              </w:rPr>
              <w:t xml:space="preserve">    </w:t>
            </w:r>
            <w:r>
              <w:rPr>
                <w:sz w:val="21"/>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（中标</w:t>
            </w:r>
            <w:r>
              <w:rPr>
                <w:sz w:val="21"/>
                <w:u w:val="single"/>
              </w:rPr>
              <w:t xml:space="preserve">/成交供应商）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合同性质：</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本合同为中小企业预留合同</w:t>
            </w:r>
          </w:p>
        </w:tc>
      </w:tr>
    </w:tbl>
    <w:p>
      <w:pPr>
        <w:pStyle w:val="null3"/>
      </w:pPr>
      <w:r>
        <w:rPr>
          <w:sz w:val="21"/>
          <w:shd w:fill="FFFFFF" w:val="clear"/>
        </w:rPr>
        <w:t>根据《中华人民共和国政府采购法》《中华人民共和国民法典》和本项目采购文件的要求，</w:t>
      </w:r>
      <w:r>
        <w:rPr>
          <w:sz w:val="21"/>
          <w:shd w:fill="FFFFFF" w:val="clear"/>
        </w:rPr>
        <w:t>经双方协商，</w:t>
      </w:r>
      <w:r>
        <w:rPr>
          <w:sz w:val="21"/>
          <w:shd w:fill="FFFFFF" w:val="clear"/>
        </w:rPr>
        <w:t>本着平等互利和诚实信用的原则，</w:t>
      </w:r>
      <w:r>
        <w:rPr>
          <w:sz w:val="21"/>
          <w:shd w:fill="FFFFFF" w:val="clear"/>
        </w:rPr>
        <w:t>一致同意签订本合同如下。</w:t>
      </w:r>
    </w:p>
    <w:p>
      <w:pPr>
        <w:pStyle w:val="null3"/>
        <w:jc w:val="both"/>
      </w:pPr>
      <w:r>
        <w:rPr>
          <w:sz w:val="21"/>
          <w:b/>
        </w:rPr>
        <w:t>一、项目主要内容及实现功能目标：</w:t>
      </w:r>
    </w:p>
    <w:p>
      <w:pPr>
        <w:pStyle w:val="null3"/>
        <w:jc w:val="both"/>
      </w:pPr>
      <w:r>
        <w:rPr>
          <w:sz w:val="21"/>
        </w:rPr>
        <w:t>（按照采购文件和投标</w:t>
      </w:r>
      <w:r>
        <w:rPr>
          <w:sz w:val="21"/>
        </w:rPr>
        <w:t>/</w:t>
      </w:r>
      <w:r>
        <w:rPr>
          <w:sz w:val="21"/>
        </w:rPr>
        <w:t>响应文件执行）</w:t>
      </w:r>
    </w:p>
    <w:p>
      <w:pPr>
        <w:pStyle w:val="null3"/>
        <w:jc w:val="both"/>
      </w:pPr>
      <w:r>
        <w:rPr>
          <w:sz w:val="21"/>
        </w:rPr>
        <w:t>为提升院内消毒供应中心服务质量与效率，降低整体运行成本，逐步提升服务能力，并将其升级为区域化消毒供应中心，为南海区其他医疗机构提供优质消毒供应服务。</w:t>
      </w:r>
    </w:p>
    <w:p>
      <w:pPr>
        <w:pStyle w:val="null3"/>
        <w:jc w:val="both"/>
      </w:pPr>
      <w:r>
        <w:rPr>
          <w:sz w:val="21"/>
        </w:rPr>
        <w:t>（一）项目为佛山市南海区人民医院消毒供应中心第三方整包服务，采取院内共建入驻模式。服务内容包括但不限于复用诊疗器械</w:t>
      </w:r>
      <w:r>
        <w:rPr>
          <w:sz w:val="21"/>
        </w:rPr>
        <w:t>/</w:t>
      </w:r>
      <w:r>
        <w:rPr>
          <w:sz w:val="21"/>
        </w:rPr>
        <w:t>器具和物品的回收、分类、清洗、消毒、干燥、检查保养、包装、灭菌、储存、发放全流程服务及医用织物的检查、包装、灭菌、发放服务。服务费包含消毒供应中心所用耗材、水电等能源费用，以及配备追溯系统服务等；甲方提供场地及不少于</w:t>
      </w:r>
      <w:r>
        <w:rPr>
          <w:sz w:val="21"/>
        </w:rPr>
        <w:t>9</w:t>
      </w:r>
      <w:r>
        <w:rPr>
          <w:sz w:val="21"/>
        </w:rPr>
        <w:t>名专业人员的人力支持，包括管理人员（护士长）</w:t>
      </w:r>
      <w:r>
        <w:rPr>
          <w:sz w:val="21"/>
        </w:rPr>
        <w:t>1</w:t>
      </w:r>
      <w:r>
        <w:rPr>
          <w:sz w:val="21"/>
        </w:rPr>
        <w:t>名，其他人员（含护士、消毒员、文员、技术工人）不少于</w:t>
      </w:r>
      <w:r>
        <w:rPr>
          <w:sz w:val="21"/>
        </w:rPr>
        <w:t>8</w:t>
      </w:r>
      <w:r>
        <w:rPr>
          <w:sz w:val="21"/>
        </w:rPr>
        <w:t>人；并负责所属设备、设施的保养及维护。</w:t>
      </w:r>
    </w:p>
    <w:p>
      <w:pPr>
        <w:pStyle w:val="null3"/>
        <w:jc w:val="both"/>
      </w:pPr>
      <w:r>
        <w:rPr>
          <w:sz w:val="21"/>
        </w:rPr>
        <w:t>（二）预估业务量：消毒供应中心年均预估业务量为普通器械约</w:t>
      </w:r>
      <w:r>
        <w:rPr>
          <w:sz w:val="21"/>
        </w:rPr>
        <w:t>290</w:t>
      </w:r>
      <w:r>
        <w:rPr>
          <w:sz w:val="21"/>
        </w:rPr>
        <w:t>万件、精密与腔镜器械约</w:t>
      </w:r>
      <w:r>
        <w:rPr>
          <w:sz w:val="21"/>
        </w:rPr>
        <w:t>35</w:t>
      </w:r>
      <w:r>
        <w:rPr>
          <w:sz w:val="21"/>
        </w:rPr>
        <w:t>万件、敷料包</w:t>
      </w:r>
      <w:r>
        <w:rPr>
          <w:sz w:val="21"/>
        </w:rPr>
        <w:t>6</w:t>
      </w:r>
      <w:r>
        <w:rPr>
          <w:sz w:val="21"/>
        </w:rPr>
        <w:t>万件，年均业务量总数上下浮动约</w:t>
      </w:r>
      <w:r>
        <w:rPr>
          <w:sz w:val="21"/>
        </w:rPr>
        <w:t>25%</w:t>
      </w:r>
      <w:r>
        <w:rPr>
          <w:sz w:val="21"/>
        </w:rPr>
        <w:t>。业务量浮动不调整合同总价，乙方不得以业务量变化为由拒绝服务、涨价或降低标准。</w:t>
      </w:r>
    </w:p>
    <w:p>
      <w:pPr>
        <w:pStyle w:val="null3"/>
        <w:jc w:val="both"/>
      </w:pPr>
      <w:r>
        <w:rPr>
          <w:sz w:val="21"/>
          <w:b/>
        </w:rPr>
        <w:t>二、基本合同条款一览表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内</w:t>
            </w:r>
            <w:r>
              <w:rPr>
                <w:sz w:val="21"/>
                <w:b/>
                <w:shd w:fill="FFFFFF" w:val="clear"/>
              </w:rPr>
              <w:t xml:space="preserve">  </w:t>
            </w:r>
            <w:r>
              <w:rPr>
                <w:sz w:val="21"/>
                <w:b/>
                <w:shd w:fill="FFFFFF" w:val="clear"/>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shd w:fill="FFFFFF" w:val="clear"/>
              </w:rPr>
              <w:t>人民币</w:t>
            </w:r>
            <w:r>
              <w:rPr>
                <w:sz w:val="21"/>
                <w:shd w:fill="FFFFFF" w:val="clear"/>
              </w:rPr>
              <w:t xml:space="preserve">  </w:t>
            </w:r>
            <w:r>
              <w:rPr>
                <w:sz w:val="21"/>
                <w:shd w:fill="FFFFFF" w:val="clear"/>
              </w:rPr>
              <w:t>小写：元</w:t>
            </w:r>
            <w:r>
              <w:rPr>
                <w:sz w:val="21"/>
              </w:rPr>
              <w:t>；</w:t>
            </w:r>
          </w:p>
          <w:p>
            <w:pPr>
              <w:pStyle w:val="null3"/>
            </w:pPr>
            <w:r>
              <w:rPr>
                <w:sz w:val="21"/>
                <w:shd w:fill="FFFFFF" w:val="clear"/>
              </w:rPr>
              <w:t>大写：</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shd w:fill="FFFFFF" w:val="clear"/>
              </w:rPr>
              <w:t>（</w:t>
            </w:r>
            <w:r>
              <w:rPr>
                <w:sz w:val="21"/>
                <w:shd w:fill="FFFFFF" w:val="clear"/>
              </w:rPr>
              <w:t>1</w:t>
            </w:r>
            <w:r>
              <w:rPr>
                <w:sz w:val="21"/>
                <w:shd w:fill="FFFFFF" w:val="clear"/>
              </w:rPr>
              <w:t>）</w:t>
            </w:r>
            <w:r>
              <w:rPr>
                <w:sz w:val="21"/>
                <w:shd w:fill="FFFFFF" w:val="clear"/>
              </w:rPr>
              <w:t>合同总额</w:t>
            </w:r>
            <w:r>
              <w:rPr>
                <w:sz w:val="21"/>
                <w:shd w:fill="FFFFFF" w:val="clear"/>
              </w:rPr>
              <w:t>为完成本项目全部内容所需费用的含税价，包括但不限于</w:t>
            </w:r>
            <w:r>
              <w:rPr>
                <w:sz w:val="21"/>
              </w:rPr>
              <w:t>复用诊疗器械</w:t>
            </w:r>
            <w:r>
              <w:rPr>
                <w:sz w:val="21"/>
              </w:rPr>
              <w:t>/</w:t>
            </w:r>
            <w:r>
              <w:rPr>
                <w:sz w:val="21"/>
              </w:rPr>
              <w:t>器具和物品的回收、分类、清洗、消毒、干燥、检查保养、包装、灭菌、储存、发放全流程服务及医用织物的检查、包装、灭菌、发放服务；耗材、水电等能源费用</w:t>
            </w:r>
            <w:r>
              <w:rPr>
                <w:sz w:val="21"/>
              </w:rPr>
              <w:t>、追溯系统服务、保险、税金、利润及合同实施过程中的应预见和不可预见费用等完成本项目内容所需的一切费用、免费</w:t>
            </w:r>
            <w:r>
              <w:rPr>
                <w:sz w:val="21"/>
              </w:rPr>
              <w:t>/</w:t>
            </w:r>
            <w:r>
              <w:rPr>
                <w:sz w:val="21"/>
              </w:rPr>
              <w:t>优惠提供或未注明报价的内容及代理服务费。</w:t>
            </w:r>
          </w:p>
          <w:p>
            <w:pPr>
              <w:pStyle w:val="null3"/>
            </w:pPr>
            <w:r>
              <w:rPr>
                <w:sz w:val="21"/>
                <w:shd w:fill="FFFFFF" w:val="clear"/>
              </w:rPr>
              <w:t>（</w:t>
            </w:r>
            <w:r>
              <w:rPr>
                <w:sz w:val="21"/>
                <w:shd w:fill="FFFFFF" w:val="clear"/>
              </w:rPr>
              <w:t>2</w:t>
            </w:r>
            <w:r>
              <w:rPr>
                <w:sz w:val="21"/>
                <w:shd w:fill="FFFFFF" w:val="clear"/>
              </w:rPr>
              <w:t>）</w:t>
            </w:r>
            <w:r>
              <w:rPr>
                <w:sz w:val="21"/>
                <w:shd w:fill="FFFFFF" w:val="clear"/>
              </w:rPr>
              <w:t>价格为固定不变价，天数为公历日。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甲方（用户）指定地点</w:t>
            </w:r>
            <w:r>
              <w:rPr>
                <w:sz w:val="21"/>
              </w:rPr>
              <w:t>。详细地址为：</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合同生效后提供</w:t>
            </w:r>
            <w:r>
              <w:rPr>
                <w:sz w:val="21"/>
                <w:shd w:fill="FFFFFF" w:val="clear"/>
              </w:rPr>
              <w:t>___</w:t>
            </w:r>
            <w:r>
              <w:rPr>
                <w:sz w:val="21"/>
                <w:shd w:fill="FFFFFF" w:val="clear"/>
              </w:rPr>
              <w:t>年服务，即从年月日至年月日。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合同签订</w:t>
            </w:r>
            <w:r>
              <w:rPr>
                <w:sz w:val="21"/>
                <w:b/>
              </w:rPr>
              <w:t>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sz w:val="21"/>
                <w:shd w:fill="FFFFFF" w:val="clear"/>
              </w:rPr>
              <w:t>一次性签订本项目采购合同。</w:t>
            </w:r>
          </w:p>
          <w:p>
            <w:pPr>
              <w:pStyle w:val="null3"/>
              <w:numPr>
                <w:ilvl w:val="0"/>
                <w:numId w:val="1"/>
              </w:numPr>
            </w:pPr>
            <w:r>
              <w:rPr>
                <w:sz w:val="21"/>
                <w:shd w:fill="FFFFFF" w:val="clear"/>
              </w:rPr>
              <w:t>本项目分次签订合同，</w:t>
            </w:r>
            <w:r>
              <w:rPr>
                <w:sz w:val="21"/>
                <w:shd w:fill="FFFFFF" w:val="clear"/>
              </w:rPr>
              <w:t>每次合同服务期为一年。本次情况如下：</w:t>
            </w:r>
          </w:p>
          <w:p>
            <w:pPr>
              <w:pStyle w:val="null3"/>
            </w:pPr>
            <w:r>
              <w:rPr>
                <w:sz w:val="21"/>
                <w:shd w:fill="FFFFFF" w:val="clear"/>
              </w:rPr>
              <w:t>（</w:t>
            </w:r>
            <w:r>
              <w:rPr>
                <w:sz w:val="21"/>
                <w:shd w:fill="FFFFFF" w:val="clear"/>
              </w:rPr>
              <w:t>1</w:t>
            </w:r>
            <w:r>
              <w:rPr>
                <w:sz w:val="21"/>
                <w:shd w:fill="FFFFFF" w:val="clear"/>
              </w:rPr>
              <w:t>）本次签订为第次</w:t>
            </w:r>
            <w:r>
              <w:rPr>
                <w:sz w:val="21"/>
              </w:rPr>
              <w:t>；</w:t>
            </w:r>
          </w:p>
          <w:p>
            <w:pPr>
              <w:pStyle w:val="null3"/>
            </w:pPr>
            <w:r>
              <w:rPr>
                <w:sz w:val="21"/>
              </w:rPr>
              <w:t>（</w:t>
            </w:r>
            <w:r>
              <w:rPr>
                <w:sz w:val="21"/>
              </w:rPr>
              <w:t>2</w:t>
            </w:r>
            <w:r>
              <w:rPr>
                <w:sz w:val="21"/>
              </w:rPr>
              <w:t>）本次合同金额为（大写）：元，</w:t>
            </w:r>
            <w:r>
              <w:rPr>
                <w:sz w:val="21"/>
                <w:u w:val="single"/>
              </w:rPr>
              <w:t>（￥</w:t>
            </w:r>
            <w:r>
              <w:rPr>
                <w:sz w:val="21"/>
                <w:u w:val="single"/>
              </w:rPr>
              <w:t xml:space="preserve">        </w:t>
            </w:r>
            <w:r>
              <w:rPr>
                <w:sz w:val="21"/>
                <w:u w:val="single"/>
              </w:rPr>
              <w:t>元）；</w:t>
            </w:r>
          </w:p>
          <w:p>
            <w:pPr>
              <w:pStyle w:val="null3"/>
            </w:pPr>
            <w:r>
              <w:rPr>
                <w:sz w:val="21"/>
              </w:rPr>
              <w:t>（</w:t>
            </w:r>
            <w:r>
              <w:rPr>
                <w:sz w:val="21"/>
              </w:rPr>
              <w:t>3</w:t>
            </w:r>
            <w:r>
              <w:rPr>
                <w:sz w:val="21"/>
              </w:rPr>
              <w:t>）本次服务期起止时间：</w:t>
            </w:r>
            <w:r>
              <w:rPr>
                <w:sz w:val="21"/>
                <w:shd w:fill="FFFFFF" w:val="clear"/>
              </w:rPr>
              <w:t>年月日至年月日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（一）服务费：甲方以月为单位支付服务费，每月服务费</w:t>
            </w:r>
            <w:r>
              <w:rPr>
                <w:sz w:val="21"/>
              </w:rPr>
              <w:t>=</w:t>
            </w:r>
            <w:r>
              <w:rPr>
                <w:sz w:val="21"/>
              </w:rPr>
              <w:t>项目中标总金额÷</w:t>
            </w:r>
            <w:r>
              <w:rPr>
                <w:sz w:val="21"/>
              </w:rPr>
              <w:t>24</w:t>
            </w:r>
            <w:r>
              <w:rPr>
                <w:sz w:val="21"/>
              </w:rPr>
              <w:t>个月。</w:t>
            </w:r>
          </w:p>
          <w:p>
            <w:pPr>
              <w:pStyle w:val="null3"/>
            </w:pPr>
            <w:r>
              <w:rPr>
                <w:sz w:val="21"/>
              </w:rPr>
              <w:t>（二）甲方与乙方须在每月</w:t>
            </w:r>
            <w:r>
              <w:rPr>
                <w:sz w:val="21"/>
              </w:rPr>
              <w:t>7</w:t>
            </w:r>
            <w:r>
              <w:rPr>
                <w:sz w:val="21"/>
              </w:rPr>
              <w:t>日（遇周末和节假日延后）前共同核对上月服务费的相关数据及资料，</w:t>
            </w:r>
            <w:r>
              <w:rPr>
                <w:sz w:val="19"/>
              </w:rPr>
              <w:t>乙方服务质量考核达标，</w:t>
            </w:r>
            <w:r>
              <w:rPr>
                <w:sz w:val="21"/>
              </w:rPr>
              <w:t>双方核对无误后由乙方开具有效、合法的等额服务发票（收款方、出具发票方，必须与乙方名称一致），甲方审核无误之日起</w:t>
            </w:r>
            <w:r>
              <w:rPr>
                <w:sz w:val="21"/>
              </w:rPr>
              <w:t>10</w:t>
            </w:r>
            <w:r>
              <w:rPr>
                <w:sz w:val="21"/>
              </w:rPr>
              <w:t>个工作日内以银行转账方式向乙方支付上月服务费。</w:t>
            </w:r>
          </w:p>
          <w:p>
            <w:pPr>
              <w:pStyle w:val="null3"/>
            </w:pPr>
            <w:r>
              <w:rPr>
                <w:sz w:val="21"/>
              </w:rPr>
              <w:t>（三）凭以下有效的文件支付服务费：</w:t>
            </w:r>
          </w:p>
          <w:p>
            <w:pPr>
              <w:pStyle w:val="null3"/>
            </w:pPr>
            <w:r>
              <w:rPr>
                <w:sz w:val="21"/>
              </w:rPr>
              <w:t>1.</w:t>
            </w:r>
            <w:r>
              <w:rPr>
                <w:sz w:val="21"/>
              </w:rPr>
              <w:t>合同和中标通知书复印件；</w:t>
            </w:r>
          </w:p>
          <w:p>
            <w:pPr>
              <w:pStyle w:val="null3"/>
              <w:jc w:val="left"/>
            </w:pPr>
            <w:r>
              <w:rPr>
                <w:sz w:val="21"/>
              </w:rPr>
              <w:t>2.</w:t>
            </w:r>
            <w:r>
              <w:rPr>
                <w:sz w:val="21"/>
              </w:rPr>
              <w:t>乙方开具的正式发票。</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付款要求</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w:t>
            </w:r>
            <w:r>
              <w:rPr>
                <w:sz w:val="21"/>
                <w:shd w:fill="FFFFFF" w:val="clear"/>
              </w:rPr>
              <w:t>1</w:t>
            </w:r>
            <w:r>
              <w:rPr>
                <w:sz w:val="21"/>
                <w:shd w:fill="FFFFFF" w:val="clear"/>
              </w:rPr>
              <w:t>）</w:t>
            </w:r>
            <w:r>
              <w:rPr>
                <w:sz w:val="21"/>
                <w:shd w:fill="FFFFFF" w:val="clear"/>
              </w:rPr>
              <w:t>乙方须向甲方提供依法纳税的服务费发票。</w:t>
            </w:r>
          </w:p>
          <w:p>
            <w:pPr>
              <w:pStyle w:val="null3"/>
              <w:jc w:val="left"/>
            </w:pPr>
            <w:r>
              <w:rPr>
                <w:sz w:val="21"/>
                <w:shd w:fill="FFFFFF" w:val="clear"/>
              </w:rPr>
              <w:t>（</w:t>
            </w:r>
            <w:r>
              <w:rPr>
                <w:sz w:val="21"/>
                <w:shd w:fill="FFFFFF" w:val="clear"/>
              </w:rPr>
              <w:t>2</w:t>
            </w:r>
            <w:r>
              <w:rPr>
                <w:sz w:val="21"/>
                <w:shd w:fill="FFFFFF" w:val="clear"/>
              </w:rPr>
              <w:t>）</w:t>
            </w:r>
            <w:r>
              <w:rPr>
                <w:sz w:val="21"/>
                <w:shd w:fill="FFFFFF" w:val="clear"/>
              </w:rPr>
              <w:t>服务费以转账方式转入乙方的银行账户。</w:t>
            </w:r>
          </w:p>
          <w:p>
            <w:pPr>
              <w:pStyle w:val="null3"/>
              <w:jc w:val="left"/>
            </w:pPr>
            <w:r>
              <w:rPr>
                <w:sz w:val="21"/>
                <w:shd w:fill="FFFFFF" w:val="clear"/>
              </w:rPr>
              <w:t>（</w:t>
            </w:r>
            <w:r>
              <w:rPr>
                <w:sz w:val="21"/>
                <w:shd w:fill="FFFFFF" w:val="clear"/>
              </w:rPr>
              <w:t>3</w:t>
            </w:r>
            <w:r>
              <w:rPr>
                <w:sz w:val="21"/>
                <w:shd w:fill="FFFFFF" w:val="clear"/>
              </w:rPr>
              <w:t>）</w:t>
            </w:r>
            <w:r>
              <w:rPr>
                <w:sz w:val="21"/>
                <w:shd w:fill="FFFFFF" w:val="clear"/>
              </w:rPr>
              <w:t>收款方、出具发票方、合同乙方均必须与中标（成交）供应商名称一致。</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pPr>
      <w:r>
        <w:rPr/>
        <w:t xml:space="preserve"> </w:t>
      </w:r>
    </w:p>
    <w:p>
      <w:pPr>
        <w:pStyle w:val="null3"/>
        <w:jc w:val="both"/>
      </w:pPr>
      <w:r>
        <w:rPr>
          <w:sz w:val="21"/>
          <w:b/>
        </w:rPr>
        <w:t>三、总体服务要求</w:t>
      </w:r>
    </w:p>
    <w:p>
      <w:pPr>
        <w:pStyle w:val="null3"/>
        <w:jc w:val="both"/>
      </w:pPr>
      <w:r>
        <w:rPr>
          <w:sz w:val="21"/>
        </w:rPr>
        <w:t>（一）本项目不得转包、分包。</w:t>
      </w:r>
    </w:p>
    <w:p>
      <w:pPr>
        <w:pStyle w:val="null3"/>
        <w:jc w:val="both"/>
      </w:pPr>
      <w:r>
        <w:rPr>
          <w:sz w:val="21"/>
        </w:rPr>
        <w:t>乙方严格按照国家卫生行政主管部门颁发的行业标准要求，包括但不限于《医院消毒供应中心管理规范（</w:t>
      </w:r>
      <w:r>
        <w:rPr>
          <w:sz w:val="21"/>
        </w:rPr>
        <w:t>WS 310.1-2016</w:t>
      </w:r>
      <w:r>
        <w:rPr>
          <w:sz w:val="21"/>
        </w:rPr>
        <w:t>）》《清洗消毒及灭菌技术操作规范（</w:t>
      </w:r>
      <w:r>
        <w:rPr>
          <w:sz w:val="21"/>
        </w:rPr>
        <w:t>WS 310.2-2016</w:t>
      </w:r>
      <w:r>
        <w:rPr>
          <w:sz w:val="21"/>
        </w:rPr>
        <w:t>）》《清洗消毒及灭菌效果监测标准（</w:t>
      </w:r>
      <w:r>
        <w:rPr>
          <w:sz w:val="21"/>
        </w:rPr>
        <w:t>WS 310.3-2016</w:t>
      </w:r>
      <w:r>
        <w:rPr>
          <w:sz w:val="21"/>
        </w:rPr>
        <w:t>）》《内镜清洗消毒技术操作规范（</w:t>
      </w:r>
      <w:r>
        <w:rPr>
          <w:sz w:val="21"/>
        </w:rPr>
        <w:t>WS 507-2016</w:t>
      </w:r>
      <w:r>
        <w:rPr>
          <w:sz w:val="21"/>
        </w:rPr>
        <w:t>）》《口腔器械消毒灭菌技术操作规范（</w:t>
      </w:r>
      <w:r>
        <w:rPr>
          <w:sz w:val="21"/>
        </w:rPr>
        <w:t>WS 506-2016</w:t>
      </w:r>
      <w:r>
        <w:rPr>
          <w:sz w:val="21"/>
        </w:rPr>
        <w:t xml:space="preserve">）》等相关标准，对消毒供应技术专业人员进行培训。当上述国家或行业标准更新后，乙方应在 </w:t>
      </w:r>
      <w:r>
        <w:rPr>
          <w:sz w:val="21"/>
        </w:rPr>
        <w:t xml:space="preserve">15 </w:t>
      </w:r>
      <w:r>
        <w:rPr>
          <w:sz w:val="21"/>
        </w:rPr>
        <w:t>日内完成合规升级，符合更新后的国家或行业标准。</w:t>
      </w:r>
    </w:p>
    <w:p>
      <w:pPr>
        <w:pStyle w:val="null3"/>
        <w:jc w:val="both"/>
      </w:pPr>
      <w:r>
        <w:rPr>
          <w:sz w:val="21"/>
        </w:rPr>
        <w:t>（二）确保能有效完成甲方的复用诊疗器械</w:t>
      </w:r>
      <w:r>
        <w:rPr>
          <w:sz w:val="21"/>
        </w:rPr>
        <w:t>/</w:t>
      </w:r>
      <w:r>
        <w:rPr>
          <w:sz w:val="21"/>
        </w:rPr>
        <w:t>器具和物品的回收、分类、清洗、消毒、干燥、检查保养、包装、灭菌、储存、发放及医用织物的检查、包装、灭菌、发放流程作业，并保证工作操作流程符合行业规范要求；灭菌包的包装材料在遵循《清洗消毒及灭菌技术操作规范（</w:t>
      </w:r>
      <w:r>
        <w:rPr>
          <w:sz w:val="21"/>
        </w:rPr>
        <w:t>WS 310.2-2016</w:t>
      </w:r>
      <w:r>
        <w:rPr>
          <w:sz w:val="21"/>
        </w:rPr>
        <w:t>）》《最终灭菌医疗器械包装 第</w:t>
      </w:r>
      <w:r>
        <w:rPr>
          <w:sz w:val="21"/>
        </w:rPr>
        <w:t>1</w:t>
      </w:r>
      <w:r>
        <w:rPr>
          <w:sz w:val="21"/>
        </w:rPr>
        <w:t>部分：材料、无菌屏障系统和包装系统的要求》（</w:t>
      </w:r>
      <w:r>
        <w:rPr>
          <w:sz w:val="21"/>
        </w:rPr>
        <w:t>GB/T 19633.1-2024</w:t>
      </w:r>
      <w:r>
        <w:rPr>
          <w:sz w:val="21"/>
        </w:rPr>
        <w:t>）等国家标准或指南的原则下，根据甲方的需求选择使用。</w:t>
      </w:r>
    </w:p>
    <w:p>
      <w:pPr>
        <w:pStyle w:val="null3"/>
        <w:jc w:val="both"/>
      </w:pPr>
      <w:r>
        <w:rPr>
          <w:sz w:val="21"/>
        </w:rPr>
        <w:t>（三）乙方须为本项目配备追溯系统，并为甲方建设区域消毒供应中心提供追溯系统数据平台。</w:t>
      </w:r>
    </w:p>
    <w:p>
      <w:pPr>
        <w:pStyle w:val="null3"/>
        <w:jc w:val="both"/>
      </w:pPr>
      <w:r>
        <w:rPr>
          <w:sz w:val="21"/>
        </w:rPr>
        <w:t>（四）乙方按照行业标准进行相关岗位认证，持证上岗，人员资质文件须提交甲方备案，须严格按照标准化的操作程序、完善的培训体系和质量控制体系完成本项目，以保证甲方消毒供应中心服务工作能安全、高效、有序和有计划地运转。</w:t>
      </w:r>
    </w:p>
    <w:p>
      <w:pPr>
        <w:pStyle w:val="null3"/>
        <w:jc w:val="both"/>
      </w:pPr>
      <w:r>
        <w:rPr>
          <w:sz w:val="21"/>
          <w:b/>
        </w:rPr>
        <w:t>四、消毒供应专业技术服务要求</w:t>
      </w:r>
    </w:p>
    <w:p>
      <w:pPr>
        <w:pStyle w:val="null3"/>
        <w:jc w:val="both"/>
      </w:pPr>
      <w:r>
        <w:rPr>
          <w:sz w:val="21"/>
        </w:rPr>
        <w:t>（一）人员配置要求</w:t>
      </w:r>
    </w:p>
    <w:p>
      <w:pPr>
        <w:pStyle w:val="null3"/>
        <w:jc w:val="both"/>
      </w:pPr>
      <w:r>
        <w:rPr>
          <w:sz w:val="21"/>
        </w:rPr>
        <w:t>本项目总投入人员不少于</w:t>
      </w:r>
      <w:r>
        <w:rPr>
          <w:sz w:val="21"/>
        </w:rPr>
        <w:t xml:space="preserve">23 </w:t>
      </w:r>
      <w:r>
        <w:rPr>
          <w:sz w:val="21"/>
        </w:rPr>
        <w:t>人。工作区域护士占比不能少于总人数的</w:t>
      </w:r>
      <w:r>
        <w:rPr>
          <w:sz w:val="21"/>
        </w:rPr>
        <w:t>85%</w:t>
      </w:r>
      <w:r>
        <w:rPr>
          <w:sz w:val="21"/>
        </w:rPr>
        <w:t>。</w:t>
      </w:r>
    </w:p>
    <w:p>
      <w:pPr>
        <w:pStyle w:val="null3"/>
        <w:jc w:val="both"/>
      </w:pPr>
      <w:r>
        <w:rPr>
          <w:sz w:val="21"/>
        </w:rPr>
        <w:t>（</w:t>
      </w:r>
      <w:r>
        <w:rPr>
          <w:sz w:val="21"/>
        </w:rPr>
        <w:t>1</w:t>
      </w:r>
      <w:r>
        <w:rPr>
          <w:sz w:val="21"/>
        </w:rPr>
        <w:t>）技术工人具有初中或以上同等学历；</w:t>
      </w:r>
    </w:p>
    <w:p>
      <w:pPr>
        <w:pStyle w:val="null3"/>
        <w:jc w:val="both"/>
      </w:pPr>
      <w:r>
        <w:rPr>
          <w:sz w:val="21"/>
        </w:rPr>
        <w:t>（</w:t>
      </w:r>
      <w:r>
        <w:rPr>
          <w:sz w:val="21"/>
        </w:rPr>
        <w:t>2</w:t>
      </w:r>
      <w:r>
        <w:rPr>
          <w:sz w:val="21"/>
        </w:rPr>
        <w:t>）护士必须具有国家承认的护士学历，并完成执业注册及在执业有效期内。</w:t>
      </w:r>
    </w:p>
    <w:p>
      <w:pPr>
        <w:pStyle w:val="null3"/>
        <w:jc w:val="both"/>
      </w:pPr>
      <w:r>
        <w:rPr>
          <w:sz w:val="21"/>
        </w:rPr>
        <w:t>1.</w:t>
      </w:r>
      <w:r>
        <w:rPr>
          <w:sz w:val="21"/>
        </w:rPr>
        <w:t>消毒供应专业技术人员须经岗前业务技能培训合格，能完成消毒供应中心对院内复用诊疗器械的回收、分类、清洗、消毒、干燥、检查保养、包装、灭菌、储存、发放全流程工作。培训记录、考核结果报甲方备案。</w:t>
      </w:r>
    </w:p>
    <w:p>
      <w:pPr>
        <w:pStyle w:val="null3"/>
        <w:jc w:val="both"/>
      </w:pPr>
      <w:r>
        <w:rPr>
          <w:sz w:val="21"/>
        </w:rPr>
        <w:t>2.</w:t>
      </w:r>
      <w:r>
        <w:rPr>
          <w:sz w:val="21"/>
        </w:rPr>
        <w:t xml:space="preserve">至少配备 </w:t>
      </w:r>
      <w:r>
        <w:rPr>
          <w:sz w:val="21"/>
        </w:rPr>
        <w:t xml:space="preserve">3 </w:t>
      </w:r>
      <w:r>
        <w:rPr>
          <w:sz w:val="21"/>
        </w:rPr>
        <w:t>名消毒供应灭菌员，需经岗前业务技能培训合格，取得市场监督管理局颁发的《中华人民共和国特种设备作业人员证》（作业项目涵盖：快开门式压力容器操作证（</w:t>
      </w:r>
      <w:r>
        <w:rPr>
          <w:sz w:val="21"/>
        </w:rPr>
        <w:t>R1</w:t>
      </w:r>
      <w:r>
        <w:rPr>
          <w:sz w:val="21"/>
        </w:rPr>
        <w:t>））。</w:t>
      </w:r>
    </w:p>
    <w:p>
      <w:pPr>
        <w:pStyle w:val="null3"/>
        <w:jc w:val="both"/>
      </w:pPr>
      <w:r>
        <w:rPr>
          <w:sz w:val="21"/>
        </w:rPr>
        <w:t>3.</w:t>
      </w:r>
      <w:r>
        <w:rPr>
          <w:sz w:val="21"/>
        </w:rPr>
        <w:t>安排不少于</w:t>
      </w:r>
      <w:r>
        <w:rPr>
          <w:sz w:val="21"/>
        </w:rPr>
        <w:t>3</w:t>
      </w:r>
      <w:r>
        <w:rPr>
          <w:sz w:val="21"/>
        </w:rPr>
        <w:t>名人员驻点中心手术室，提供无菌包整理与术后器械交接回收服务。</w:t>
      </w:r>
    </w:p>
    <w:p>
      <w:pPr>
        <w:pStyle w:val="null3"/>
        <w:jc w:val="both"/>
      </w:pPr>
      <w:r>
        <w:rPr>
          <w:sz w:val="21"/>
        </w:rPr>
        <w:t>4.</w:t>
      </w:r>
      <w:r>
        <w:rPr>
          <w:sz w:val="21"/>
        </w:rPr>
        <w:t>所有人员年龄在</w:t>
      </w:r>
      <w:r>
        <w:rPr>
          <w:sz w:val="21"/>
        </w:rPr>
        <w:t>18-50</w:t>
      </w:r>
      <w:r>
        <w:rPr>
          <w:sz w:val="21"/>
        </w:rPr>
        <w:t>岁内，无违法、犯罪记录。</w:t>
      </w:r>
    </w:p>
    <w:p>
      <w:pPr>
        <w:pStyle w:val="null3"/>
        <w:jc w:val="both"/>
      </w:pPr>
      <w:r>
        <w:rPr>
          <w:sz w:val="21"/>
        </w:rPr>
        <w:t>（二）项目服务：工作要求内容和标准。（见附件）</w:t>
      </w:r>
    </w:p>
    <w:p>
      <w:pPr>
        <w:pStyle w:val="null3"/>
        <w:jc w:val="both"/>
      </w:pPr>
      <w:r>
        <w:rPr>
          <w:sz w:val="21"/>
        </w:rPr>
        <w:t>（三）有完善的消毒供应专业技术人员岗位工作职责、管理要求、考核制度。乙方成立质量监督小组，由甲方消毒供应中心护长每月对消毒供应专业技术人员的岗位操作及服务工作质量进行考核，具体考核标准详见《工作人员考核综合评价表》。（见附件）</w:t>
      </w:r>
    </w:p>
    <w:p>
      <w:pPr>
        <w:pStyle w:val="null3"/>
        <w:jc w:val="both"/>
      </w:pPr>
      <w:r>
        <w:rPr>
          <w:sz w:val="21"/>
          <w:b/>
        </w:rPr>
        <w:t>五、质量要求</w:t>
      </w:r>
    </w:p>
    <w:p>
      <w:pPr>
        <w:pStyle w:val="null3"/>
        <w:jc w:val="both"/>
      </w:pPr>
      <w:r>
        <w:rPr>
          <w:sz w:val="21"/>
        </w:rPr>
        <w:t>（一）乙方应严格按照国家卫生行业颁布的行业标准要求，包括但不限于</w:t>
      </w:r>
      <w:r>
        <w:rPr>
          <w:sz w:val="21"/>
        </w:rPr>
        <w:t>WS310</w:t>
      </w:r>
      <w:r>
        <w:rPr>
          <w:sz w:val="21"/>
        </w:rPr>
        <w:t>《医院消毒供应中心》：《</w:t>
      </w:r>
      <w:r>
        <w:rPr>
          <w:sz w:val="21"/>
        </w:rPr>
        <w:t>WS 310.1</w:t>
      </w:r>
      <w:r>
        <w:rPr>
          <w:sz w:val="21"/>
        </w:rPr>
        <w:t>—</w:t>
      </w:r>
      <w:r>
        <w:rPr>
          <w:sz w:val="21"/>
        </w:rPr>
        <w:t xml:space="preserve">2016 </w:t>
      </w:r>
      <w:r>
        <w:rPr>
          <w:sz w:val="21"/>
        </w:rPr>
        <w:t>医院消毒供应中心 第</w:t>
      </w:r>
      <w:r>
        <w:rPr>
          <w:sz w:val="21"/>
        </w:rPr>
        <w:t>1</w:t>
      </w:r>
      <w:r>
        <w:rPr>
          <w:sz w:val="21"/>
        </w:rPr>
        <w:t>部分：管理规范》；《</w:t>
      </w:r>
      <w:r>
        <w:rPr>
          <w:sz w:val="21"/>
        </w:rPr>
        <w:t>WS 310.2</w:t>
      </w:r>
      <w:r>
        <w:rPr>
          <w:sz w:val="21"/>
        </w:rPr>
        <w:t>—</w:t>
      </w:r>
      <w:r>
        <w:rPr>
          <w:sz w:val="21"/>
        </w:rPr>
        <w:t xml:space="preserve">2016 </w:t>
      </w:r>
      <w:r>
        <w:rPr>
          <w:sz w:val="21"/>
        </w:rPr>
        <w:t>医院消毒供应中心 第</w:t>
      </w:r>
      <w:r>
        <w:rPr>
          <w:sz w:val="21"/>
        </w:rPr>
        <w:t>2</w:t>
      </w:r>
      <w:r>
        <w:rPr>
          <w:sz w:val="21"/>
        </w:rPr>
        <w:t>部分：清洗消毒及灭菌技术操作规范》；《</w:t>
      </w:r>
      <w:r>
        <w:rPr>
          <w:sz w:val="21"/>
        </w:rPr>
        <w:t>WS 310.3</w:t>
      </w:r>
      <w:r>
        <w:rPr>
          <w:sz w:val="21"/>
        </w:rPr>
        <w:t>—</w:t>
      </w:r>
      <w:r>
        <w:rPr>
          <w:sz w:val="21"/>
        </w:rPr>
        <w:t xml:space="preserve">2016 </w:t>
      </w:r>
      <w:r>
        <w:rPr>
          <w:sz w:val="21"/>
        </w:rPr>
        <w:t>医院消毒供应中心 第</w:t>
      </w:r>
      <w:r>
        <w:rPr>
          <w:sz w:val="21"/>
        </w:rPr>
        <w:t>3</w:t>
      </w:r>
      <w:r>
        <w:rPr>
          <w:sz w:val="21"/>
        </w:rPr>
        <w:t>部分：清洗消毒及灭菌效果监测标准》，对复用诊疗器械、器具、敷料等物品按照其消毒灭菌要求进行处理，并保证符合规范标准。如有最新颁布的行业标准，应符合最新的行业标准。因质量不达标导致事故的，乙方承担全部法律与赔偿责任。</w:t>
      </w:r>
    </w:p>
    <w:p>
      <w:pPr>
        <w:pStyle w:val="null3"/>
        <w:jc w:val="both"/>
      </w:pPr>
      <w:r>
        <w:rPr>
          <w:sz w:val="21"/>
        </w:rPr>
        <w:t>（二）所有灭菌包均须有追溯二维码标识（身份标识），且能够通过消毒供应中心追溯系统对产品处理的全流程进行追溯。追溯系统还可为甲方提供服务报告，以便甲方将服务质量的完成水平与合同要求进行核对，报告能提供所处理的器械包或器械的数量等信息。</w:t>
      </w:r>
      <w:r>
        <w:rPr>
          <w:sz w:val="21"/>
        </w:rPr>
        <w:t>追溯数据实时上传，不可篡改，保存不少于</w:t>
      </w:r>
      <w:r>
        <w:rPr>
          <w:sz w:val="21"/>
        </w:rPr>
        <w:t xml:space="preserve">3 </w:t>
      </w:r>
      <w:r>
        <w:rPr>
          <w:sz w:val="21"/>
        </w:rPr>
        <w:t>年。</w:t>
      </w:r>
    </w:p>
    <w:p>
      <w:pPr>
        <w:pStyle w:val="null3"/>
        <w:jc w:val="both"/>
      </w:pPr>
      <w:r>
        <w:rPr>
          <w:sz w:val="21"/>
        </w:rPr>
        <w:t>（三）有消毒灭菌包生产程序总表，所有灭菌器处理程序都应附有相应程序运行记录。可根据甲方的要求提供记录文件和质量控制数据。</w:t>
      </w:r>
    </w:p>
    <w:p>
      <w:pPr>
        <w:pStyle w:val="null3"/>
        <w:jc w:val="both"/>
      </w:pPr>
      <w:r>
        <w:rPr>
          <w:sz w:val="21"/>
        </w:rPr>
        <w:t>（四）建立清洗、消毒、灭菌质量的日常监测和管理制度，持续质量改进制度及措施，发现问题及时处理，建立不合格物品召回制度。</w:t>
      </w:r>
    </w:p>
    <w:p>
      <w:pPr>
        <w:pStyle w:val="null3"/>
        <w:jc w:val="both"/>
      </w:pPr>
      <w:r>
        <w:rPr>
          <w:sz w:val="21"/>
        </w:rPr>
        <w:t>（五）对甲方使用科室的质量反馈有全程记录，并妥善存档。</w:t>
      </w:r>
    </w:p>
    <w:p>
      <w:pPr>
        <w:pStyle w:val="null3"/>
        <w:jc w:val="both"/>
      </w:pPr>
      <w:r>
        <w:rPr>
          <w:sz w:val="21"/>
        </w:rPr>
        <w:t>（六）资料保存：灭菌质量监测资料保存期</w:t>
      </w:r>
      <w:r>
        <w:rPr>
          <w:sz w:val="21"/>
        </w:rPr>
        <w:t>≥</w:t>
      </w:r>
      <w:r>
        <w:rPr>
          <w:sz w:val="21"/>
        </w:rPr>
        <w:t>3</w:t>
      </w:r>
      <w:r>
        <w:rPr>
          <w:sz w:val="21"/>
        </w:rPr>
        <w:t>年，清洗、消毒监测资料保存期≥</w:t>
      </w:r>
      <w:r>
        <w:rPr>
          <w:sz w:val="21"/>
        </w:rPr>
        <w:t>6</w:t>
      </w:r>
      <w:r>
        <w:rPr>
          <w:sz w:val="21"/>
        </w:rPr>
        <w:t>个月。</w:t>
      </w:r>
    </w:p>
    <w:p>
      <w:pPr>
        <w:pStyle w:val="null3"/>
        <w:jc w:val="both"/>
      </w:pPr>
      <w:r>
        <w:rPr>
          <w:sz w:val="21"/>
          <w:b/>
        </w:rPr>
        <w:t>六、追溯管理要求</w:t>
      </w:r>
    </w:p>
    <w:p>
      <w:pPr>
        <w:pStyle w:val="null3"/>
        <w:jc w:val="both"/>
      </w:pPr>
      <w:r>
        <w:rPr>
          <w:sz w:val="21"/>
        </w:rPr>
        <w:t>乙方配备的消毒供应中心追溯系统，应能对器械清洗消毒生产进程进行实时管理、数据实时分析，具备历史流程可追溯、数据报表智能汇总统计及授权甲方远程查看器械处理进程等功能，是一个安全智能的综合管理系统。</w:t>
      </w:r>
    </w:p>
    <w:p>
      <w:pPr>
        <w:pStyle w:val="null3"/>
        <w:jc w:val="both"/>
      </w:pPr>
      <w:r>
        <w:rPr>
          <w:sz w:val="21"/>
        </w:rPr>
        <w:t>（一）全程追溯：每个灭菌包应有追溯二维码标识（身份标识），实现从</w:t>
      </w:r>
      <w:r>
        <w:rPr>
          <w:sz w:val="21"/>
        </w:rPr>
        <w:t>“建单”到“病人使用”的全流程数据记录与追溯。</w:t>
      </w:r>
    </w:p>
    <w:p>
      <w:pPr>
        <w:pStyle w:val="null3"/>
        <w:jc w:val="both"/>
      </w:pPr>
      <w:r>
        <w:rPr>
          <w:sz w:val="21"/>
        </w:rPr>
        <w:t>建单</w:t>
      </w:r>
      <w:r>
        <w:rPr>
          <w:sz w:val="21"/>
        </w:rPr>
        <w:t>→建立灭菌包追溯二维码→接收→分拣并绑定到器械清洗层架→选择清洗方式（手工或清洗机）→清洗→清洗放行→装配→核对→选择灭菌器→灭菌→放行→发货→病人使用登记</w:t>
      </w:r>
    </w:p>
    <w:p>
      <w:pPr>
        <w:pStyle w:val="null3"/>
        <w:jc w:val="both"/>
      </w:pPr>
      <w:r>
        <w:rPr>
          <w:sz w:val="21"/>
        </w:rPr>
        <w:t>（二）实时管理：实时监控器械处理进度，数据实时显示。</w:t>
      </w:r>
    </w:p>
    <w:p>
      <w:pPr>
        <w:pStyle w:val="null3"/>
        <w:jc w:val="both"/>
      </w:pPr>
      <w:r>
        <w:rPr>
          <w:sz w:val="21"/>
        </w:rPr>
        <w:t>（三）远程管理：甲方可通过授权账号远程查询灭菌包的处理状态、数据信息，以便对质量的管控。</w:t>
      </w:r>
    </w:p>
    <w:p>
      <w:pPr>
        <w:pStyle w:val="null3"/>
        <w:jc w:val="both"/>
      </w:pPr>
      <w:r>
        <w:rPr>
          <w:sz w:val="21"/>
        </w:rPr>
        <w:t>（四）数据报表：可自动汇总统计各类数据报表，并支持导出。</w:t>
      </w:r>
    </w:p>
    <w:p>
      <w:pPr>
        <w:pStyle w:val="null3"/>
        <w:jc w:val="both"/>
      </w:pPr>
      <w:r>
        <w:rPr>
          <w:sz w:val="21"/>
        </w:rPr>
        <w:t>（五）系统集成：能根据甲方需求，配合完成追溯系统与甲方的信息系统（如</w:t>
      </w:r>
      <w:r>
        <w:rPr>
          <w:sz w:val="21"/>
        </w:rPr>
        <w:t>HIS</w:t>
      </w:r>
      <w:r>
        <w:rPr>
          <w:sz w:val="21"/>
        </w:rPr>
        <w:t>、手麻系统）的数据输出及采集要求。追溯系统的开发、维护等费用由乙方承担。</w:t>
      </w:r>
    </w:p>
    <w:p>
      <w:pPr>
        <w:pStyle w:val="null3"/>
        <w:jc w:val="both"/>
      </w:pPr>
      <w:r>
        <w:rPr>
          <w:sz w:val="21"/>
        </w:rPr>
        <w:t>（六）病人使用信息管理</w:t>
      </w:r>
    </w:p>
    <w:p>
      <w:pPr>
        <w:pStyle w:val="null3"/>
        <w:jc w:val="both"/>
      </w:pPr>
      <w:r>
        <w:rPr>
          <w:sz w:val="21"/>
        </w:rPr>
        <w:t>每个灭菌包应有包外标签，标签应包括物品名称、灭菌器编号、灭菌批次、灭菌时间与失效日期、装配人与核对人等信息，甲方可撕贴于病历中，作为信息追溯使用。</w:t>
      </w:r>
    </w:p>
    <w:p>
      <w:pPr>
        <w:pStyle w:val="null3"/>
        <w:jc w:val="both"/>
      </w:pPr>
      <w:r>
        <w:rPr>
          <w:sz w:val="21"/>
          <w:b/>
        </w:rPr>
        <w:t>七、服务质量要求</w:t>
      </w:r>
    </w:p>
    <w:p>
      <w:pPr>
        <w:pStyle w:val="null3"/>
        <w:jc w:val="both"/>
      </w:pPr>
      <w:r>
        <w:rPr>
          <w:sz w:val="21"/>
        </w:rPr>
        <w:t>（一）甲方消毒供应中心护长每月对本项目投入的工作人员根据《工作人员考核综合评价表》进行考核评价，评价得分必须</w:t>
      </w:r>
      <w:r>
        <w:rPr>
          <w:sz w:val="21"/>
        </w:rPr>
        <w:t>≥</w:t>
      </w:r>
      <w:r>
        <w:rPr>
          <w:sz w:val="21"/>
        </w:rPr>
        <w:t>85</w:t>
      </w:r>
      <w:r>
        <w:rPr>
          <w:sz w:val="21"/>
        </w:rPr>
        <w:t>分，投入人员若连续</w:t>
      </w:r>
      <w:r>
        <w:rPr>
          <w:sz w:val="21"/>
        </w:rPr>
        <w:t>3</w:t>
      </w:r>
      <w:r>
        <w:rPr>
          <w:sz w:val="21"/>
        </w:rPr>
        <w:t>个月低于</w:t>
      </w:r>
      <w:r>
        <w:rPr>
          <w:sz w:val="21"/>
        </w:rPr>
        <w:t>85</w:t>
      </w:r>
      <w:r>
        <w:rPr>
          <w:sz w:val="21"/>
        </w:rPr>
        <w:t>分，由乙方进行人员替换。</w:t>
      </w:r>
    </w:p>
    <w:p>
      <w:pPr>
        <w:pStyle w:val="null3"/>
        <w:jc w:val="both"/>
      </w:pPr>
      <w:r>
        <w:rPr>
          <w:sz w:val="21"/>
        </w:rPr>
        <w:t>（二）由甲方相关职能部门或邀请专家对乙方的服务质量进行评定，科室满意度（</w:t>
      </w:r>
      <w:r>
        <w:rPr>
          <w:sz w:val="21"/>
        </w:rPr>
        <w:t>100</w:t>
      </w:r>
      <w:r>
        <w:rPr>
          <w:sz w:val="21"/>
        </w:rPr>
        <w:t>分）每季度评定一次，满意度调查内容及调查方式由甲方、乙方双方共同制定、完成，违约金在次月服务费中扣除。</w:t>
      </w:r>
    </w:p>
    <w:p>
      <w:pPr>
        <w:pStyle w:val="null3"/>
        <w:jc w:val="both"/>
      </w:pPr>
      <w:r>
        <w:rPr>
          <w:sz w:val="21"/>
        </w:rPr>
        <w:t>（</w:t>
      </w:r>
      <w:r>
        <w:rPr>
          <w:sz w:val="21"/>
        </w:rPr>
        <w:t>1</w:t>
      </w:r>
      <w:r>
        <w:rPr>
          <w:sz w:val="21"/>
        </w:rPr>
        <w:t>）服务期开始的第一个季度：科室的满意度调查平均评分</w:t>
      </w:r>
      <w:r>
        <w:rPr>
          <w:sz w:val="21"/>
        </w:rPr>
        <w:t>&lt;90</w:t>
      </w:r>
      <w:r>
        <w:rPr>
          <w:sz w:val="21"/>
        </w:rPr>
        <w:t>分（不含本分数）、各手术室的评分</w:t>
      </w:r>
      <w:r>
        <w:rPr>
          <w:sz w:val="21"/>
        </w:rPr>
        <w:t>&lt;85</w:t>
      </w:r>
      <w:r>
        <w:rPr>
          <w:sz w:val="21"/>
        </w:rPr>
        <w:t>分（不含本分数），每项每降低</w:t>
      </w:r>
      <w:r>
        <w:rPr>
          <w:sz w:val="21"/>
        </w:rPr>
        <w:t>1</w:t>
      </w:r>
      <w:r>
        <w:rPr>
          <w:sz w:val="21"/>
        </w:rPr>
        <w:t>分对乙方计取人民币</w:t>
      </w:r>
      <w:r>
        <w:rPr>
          <w:sz w:val="21"/>
        </w:rPr>
        <w:t>1000</w:t>
      </w:r>
      <w:r>
        <w:rPr>
          <w:sz w:val="21"/>
        </w:rPr>
        <w:t>元的违约金，超过</w:t>
      </w:r>
      <w:r>
        <w:rPr>
          <w:sz w:val="21"/>
        </w:rPr>
        <w:t>1</w:t>
      </w:r>
      <w:r>
        <w:rPr>
          <w:sz w:val="21"/>
        </w:rPr>
        <w:t>项按标准进行累计违约金。</w:t>
      </w:r>
    </w:p>
    <w:p>
      <w:pPr>
        <w:pStyle w:val="null3"/>
        <w:jc w:val="both"/>
      </w:pPr>
      <w:r>
        <w:rPr>
          <w:sz w:val="21"/>
        </w:rPr>
        <w:t>违约金（元）</w:t>
      </w:r>
      <w:r>
        <w:rPr>
          <w:sz w:val="21"/>
        </w:rPr>
        <w:t>=</w:t>
      </w:r>
      <w:r>
        <w:rPr>
          <w:sz w:val="21"/>
        </w:rPr>
        <w:t>（</w:t>
      </w:r>
      <w:r>
        <w:rPr>
          <w:sz w:val="21"/>
        </w:rPr>
        <w:t>90</w:t>
      </w:r>
      <w:r>
        <w:rPr>
          <w:sz w:val="21"/>
        </w:rPr>
        <w:t>分－评分）×</w:t>
      </w:r>
      <w:r>
        <w:rPr>
          <w:sz w:val="21"/>
        </w:rPr>
        <w:t>1000</w:t>
      </w:r>
      <w:r>
        <w:rPr>
          <w:sz w:val="21"/>
        </w:rPr>
        <w:t>元</w:t>
      </w:r>
      <w:r>
        <w:rPr>
          <w:sz w:val="21"/>
        </w:rPr>
        <w:t>/</w:t>
      </w:r>
      <w:r>
        <w:rPr>
          <w:sz w:val="21"/>
        </w:rPr>
        <w:t>分</w:t>
      </w:r>
      <w:r>
        <w:rPr>
          <w:sz w:val="21"/>
        </w:rPr>
        <w:t>+</w:t>
      </w:r>
      <w:r>
        <w:rPr>
          <w:sz w:val="21"/>
        </w:rPr>
        <w:t>（</w:t>
      </w:r>
      <w:r>
        <w:rPr>
          <w:sz w:val="21"/>
        </w:rPr>
        <w:t>85</w:t>
      </w:r>
      <w:r>
        <w:rPr>
          <w:sz w:val="21"/>
        </w:rPr>
        <w:t>分</w:t>
      </w:r>
      <w:r>
        <w:rPr>
          <w:sz w:val="21"/>
        </w:rPr>
        <w:t>-</w:t>
      </w:r>
      <w:r>
        <w:rPr>
          <w:sz w:val="21"/>
        </w:rPr>
        <w:t>评分）×</w:t>
      </w:r>
      <w:r>
        <w:rPr>
          <w:sz w:val="21"/>
        </w:rPr>
        <w:t>1000</w:t>
      </w:r>
      <w:r>
        <w:rPr>
          <w:sz w:val="21"/>
        </w:rPr>
        <w:t>元</w:t>
      </w:r>
      <w:r>
        <w:rPr>
          <w:sz w:val="21"/>
        </w:rPr>
        <w:t>/</w:t>
      </w:r>
      <w:r>
        <w:rPr>
          <w:sz w:val="21"/>
        </w:rPr>
        <w:t>分×项数</w:t>
      </w:r>
    </w:p>
    <w:p>
      <w:pPr>
        <w:pStyle w:val="null3"/>
        <w:jc w:val="both"/>
      </w:pPr>
      <w:r>
        <w:rPr>
          <w:sz w:val="21"/>
        </w:rPr>
        <w:t>第二季度开始至服务期限结束：开始科室满意度的月调查平均评分</w:t>
      </w:r>
      <w:r>
        <w:rPr>
          <w:sz w:val="21"/>
        </w:rPr>
        <w:t>&lt;95</w:t>
      </w:r>
      <w:r>
        <w:rPr>
          <w:sz w:val="21"/>
        </w:rPr>
        <w:t>分，各手术室的评分</w:t>
      </w:r>
      <w:r>
        <w:rPr>
          <w:sz w:val="21"/>
        </w:rPr>
        <w:t>&lt;90</w:t>
      </w:r>
      <w:r>
        <w:rPr>
          <w:sz w:val="21"/>
        </w:rPr>
        <w:t>分（不含本分数），每项每降低</w:t>
      </w:r>
      <w:r>
        <w:rPr>
          <w:sz w:val="21"/>
        </w:rPr>
        <w:t>1</w:t>
      </w:r>
      <w:r>
        <w:rPr>
          <w:sz w:val="21"/>
        </w:rPr>
        <w:t>分对乙方计取人民币</w:t>
      </w:r>
      <w:r>
        <w:rPr>
          <w:sz w:val="21"/>
        </w:rPr>
        <w:t>1000</w:t>
      </w:r>
      <w:r>
        <w:rPr>
          <w:sz w:val="21"/>
        </w:rPr>
        <w:t>元违约金，超过</w:t>
      </w:r>
      <w:r>
        <w:rPr>
          <w:sz w:val="21"/>
        </w:rPr>
        <w:t>1</w:t>
      </w:r>
      <w:r>
        <w:rPr>
          <w:sz w:val="21"/>
        </w:rPr>
        <w:t>项按标准进行累计违约金。</w:t>
      </w:r>
    </w:p>
    <w:p>
      <w:pPr>
        <w:pStyle w:val="null3"/>
        <w:jc w:val="both"/>
      </w:pPr>
      <w:r>
        <w:rPr>
          <w:sz w:val="21"/>
        </w:rPr>
        <w:t>违约金（元）</w:t>
      </w:r>
      <w:r>
        <w:rPr>
          <w:sz w:val="21"/>
        </w:rPr>
        <w:t>=</w:t>
      </w:r>
      <w:r>
        <w:rPr>
          <w:sz w:val="21"/>
        </w:rPr>
        <w:t>（</w:t>
      </w:r>
      <w:r>
        <w:rPr>
          <w:sz w:val="21"/>
        </w:rPr>
        <w:t>95</w:t>
      </w:r>
      <w:r>
        <w:rPr>
          <w:sz w:val="21"/>
        </w:rPr>
        <w:t>分－评分）×</w:t>
      </w:r>
      <w:r>
        <w:rPr>
          <w:sz w:val="21"/>
        </w:rPr>
        <w:t>1000</w:t>
      </w:r>
      <w:r>
        <w:rPr>
          <w:sz w:val="21"/>
        </w:rPr>
        <w:t>元</w:t>
      </w:r>
      <w:r>
        <w:rPr>
          <w:sz w:val="21"/>
        </w:rPr>
        <w:t>/</w:t>
      </w:r>
      <w:r>
        <w:rPr>
          <w:sz w:val="21"/>
        </w:rPr>
        <w:t>分</w:t>
      </w:r>
      <w:r>
        <w:rPr>
          <w:sz w:val="21"/>
        </w:rPr>
        <w:t>+</w:t>
      </w:r>
      <w:r>
        <w:rPr>
          <w:sz w:val="21"/>
        </w:rPr>
        <w:t>（</w:t>
      </w:r>
      <w:r>
        <w:rPr>
          <w:sz w:val="21"/>
        </w:rPr>
        <w:t>90</w:t>
      </w:r>
      <w:r>
        <w:rPr>
          <w:sz w:val="21"/>
        </w:rPr>
        <w:t>分</w:t>
      </w:r>
      <w:r>
        <w:rPr>
          <w:sz w:val="21"/>
        </w:rPr>
        <w:t>-</w:t>
      </w:r>
      <w:r>
        <w:rPr>
          <w:sz w:val="21"/>
        </w:rPr>
        <w:t>评分）×</w:t>
      </w:r>
      <w:r>
        <w:rPr>
          <w:sz w:val="21"/>
        </w:rPr>
        <w:t>1000</w:t>
      </w:r>
      <w:r>
        <w:rPr>
          <w:sz w:val="21"/>
        </w:rPr>
        <w:t>元</w:t>
      </w:r>
      <w:r>
        <w:rPr>
          <w:sz w:val="21"/>
        </w:rPr>
        <w:t>/</w:t>
      </w:r>
      <w:r>
        <w:rPr>
          <w:sz w:val="21"/>
        </w:rPr>
        <w:t>分×项数</w:t>
      </w:r>
    </w:p>
    <w:p>
      <w:pPr>
        <w:pStyle w:val="null3"/>
        <w:jc w:val="both"/>
      </w:pPr>
      <w:r>
        <w:rPr>
          <w:sz w:val="21"/>
        </w:rPr>
        <w:t>（三）存在服务质量问题或安全隐患，甲方向乙方提出整改（包括书面、电话、面谈方式），乙方拒绝整改或者整改效果不达标的，视事件影响程度对乙方计取人民币</w:t>
      </w:r>
      <w:r>
        <w:rPr>
          <w:sz w:val="21"/>
        </w:rPr>
        <w:t>2000</w:t>
      </w:r>
      <w:r>
        <w:rPr>
          <w:sz w:val="21"/>
        </w:rPr>
        <w:t>元</w:t>
      </w:r>
      <w:r>
        <w:rPr>
          <w:sz w:val="21"/>
        </w:rPr>
        <w:t>/</w:t>
      </w:r>
      <w:r>
        <w:rPr>
          <w:sz w:val="21"/>
        </w:rPr>
        <w:t>次或以上的违约金，情节严重的，终止服务。</w:t>
      </w:r>
    </w:p>
    <w:p>
      <w:pPr>
        <w:pStyle w:val="null3"/>
        <w:jc w:val="both"/>
      </w:pPr>
      <w:r>
        <w:rPr>
          <w:sz w:val="21"/>
        </w:rPr>
        <w:t>（四）季度结束后，乙方应在次月</w:t>
      </w:r>
      <w:r>
        <w:rPr>
          <w:sz w:val="21"/>
        </w:rPr>
        <w:t>15</w:t>
      </w:r>
      <w:r>
        <w:rPr>
          <w:sz w:val="21"/>
        </w:rPr>
        <w:t>日（遇周末和节假日延后）前向甲方提交季度质量服务报告。</w:t>
      </w:r>
    </w:p>
    <w:p>
      <w:pPr>
        <w:pStyle w:val="null3"/>
        <w:jc w:val="both"/>
      </w:pPr>
      <w:r>
        <w:rPr>
          <w:sz w:val="21"/>
          <w:b/>
        </w:rPr>
        <w:t>八、投诉跟踪服务要求：</w:t>
      </w:r>
    </w:p>
    <w:p>
      <w:pPr>
        <w:pStyle w:val="null3"/>
        <w:jc w:val="both"/>
      </w:pPr>
      <w:r>
        <w:rPr>
          <w:sz w:val="21"/>
        </w:rPr>
        <w:t>1.</w:t>
      </w:r>
      <w:r>
        <w:rPr>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jc w:val="both"/>
      </w:pPr>
      <w:r>
        <w:rPr>
          <w:sz w:val="21"/>
        </w:rPr>
        <w:t>2.</w:t>
      </w:r>
      <w:r>
        <w:rPr>
          <w:sz w:val="21"/>
        </w:rPr>
        <w:t>服务期内，甲方有权按本项目的管理要求对乙方进行不定期抽查检查，若对不合格的管理服务提出警告后，仍未得到有效解决时，甲方有权终止管理合同。</w:t>
      </w:r>
    </w:p>
    <w:p>
      <w:pPr>
        <w:pStyle w:val="null3"/>
        <w:jc w:val="both"/>
      </w:pPr>
      <w:r>
        <w:rPr>
          <w:sz w:val="21"/>
        </w:rPr>
        <w:t>3.</w:t>
      </w:r>
      <w:r>
        <w:rPr>
          <w:sz w:val="21"/>
        </w:rPr>
        <w:t>乙方服务机构名称及地址：</w:t>
      </w:r>
    </w:p>
    <w:p>
      <w:pPr>
        <w:pStyle w:val="null3"/>
        <w:jc w:val="both"/>
      </w:pPr>
      <w:r>
        <w:rPr>
          <w:sz w:val="21"/>
        </w:rPr>
        <w:t>联系人</w:t>
      </w:r>
      <w:r>
        <w:rPr>
          <w:sz w:val="21"/>
        </w:rPr>
        <w:t>1</w:t>
      </w:r>
      <w:r>
        <w:rPr>
          <w:sz w:val="21"/>
        </w:rPr>
        <w:t>：          ，联系电话：            ，手机：          ；</w:t>
      </w:r>
    </w:p>
    <w:p>
      <w:pPr>
        <w:pStyle w:val="null3"/>
        <w:jc w:val="both"/>
      </w:pPr>
      <w:r>
        <w:rPr>
          <w:sz w:val="21"/>
        </w:rPr>
        <w:t>联系人</w:t>
      </w:r>
      <w:r>
        <w:rPr>
          <w:sz w:val="21"/>
        </w:rPr>
        <w:t>2</w:t>
      </w:r>
      <w:r>
        <w:rPr>
          <w:sz w:val="21"/>
        </w:rPr>
        <w:t>：          ，联系电话：            ，手机：          ；</w:t>
      </w:r>
    </w:p>
    <w:p>
      <w:pPr>
        <w:pStyle w:val="null3"/>
        <w:jc w:val="both"/>
      </w:pPr>
      <w:r>
        <w:rPr>
          <w:sz w:val="21"/>
        </w:rPr>
        <w:t>服务专线电话：</w:t>
      </w:r>
    </w:p>
    <w:p>
      <w:pPr>
        <w:pStyle w:val="null3"/>
        <w:jc w:val="both"/>
      </w:pPr>
      <w:r>
        <w:rPr>
          <w:sz w:val="21"/>
        </w:rPr>
        <w:t>4.</w:t>
      </w:r>
      <w:r>
        <w:rPr>
          <w:sz w:val="21"/>
        </w:rPr>
        <w:t>其他服务要求：（补充内容不得对采购文件和投标</w:t>
      </w:r>
      <w:r>
        <w:rPr>
          <w:sz w:val="21"/>
        </w:rPr>
        <w:t>/</w:t>
      </w:r>
      <w:r>
        <w:rPr>
          <w:sz w:val="21"/>
        </w:rPr>
        <w:t>响应文件作实质性修改）</w:t>
      </w:r>
    </w:p>
    <w:p>
      <w:pPr>
        <w:pStyle w:val="null3"/>
        <w:jc w:val="both"/>
      </w:pPr>
      <w:r>
        <w:rPr>
          <w:sz w:val="21"/>
        </w:rPr>
        <w:t>。</w:t>
      </w:r>
    </w:p>
    <w:p>
      <w:pPr>
        <w:pStyle w:val="null3"/>
        <w:jc w:val="both"/>
      </w:pPr>
      <w:r>
        <w:rPr>
          <w:sz w:val="21"/>
          <w:b/>
        </w:rPr>
        <w:t>九、验收要求：</w:t>
      </w:r>
    </w:p>
    <w:p>
      <w:pPr>
        <w:pStyle w:val="null3"/>
        <w:jc w:val="both"/>
      </w:pPr>
      <w:r>
        <w:rPr>
          <w:sz w:val="21"/>
        </w:rPr>
        <w:t>1.</w:t>
      </w:r>
      <w:r>
        <w:rPr>
          <w:sz w:val="21"/>
        </w:rPr>
        <w:t>甲方在收到乙方项目验收建议之日起</w:t>
      </w:r>
      <w:r>
        <w:rPr>
          <w:sz w:val="21"/>
        </w:rPr>
        <w:t>7</w:t>
      </w:r>
      <w:r>
        <w:rPr>
          <w:sz w:val="21"/>
        </w:rPr>
        <w:t>日内按照合同的约定对履约情况进行验收。乙方需为验收提供必需的一切条件及相关费用，并提供本项目的相关文档和验收所需资料，积极配合甲方完成验收工作。</w:t>
      </w:r>
    </w:p>
    <w:p>
      <w:pPr>
        <w:pStyle w:val="null3"/>
        <w:jc w:val="both"/>
      </w:pPr>
      <w:r>
        <w:rPr>
          <w:sz w:val="21"/>
        </w:rPr>
        <w:t>2.</w:t>
      </w:r>
      <w:r>
        <w:rPr>
          <w:sz w:val="21"/>
        </w:rPr>
        <w:t>其他验收要求：（补充内容不得对采购文件和投标</w:t>
      </w:r>
      <w:r>
        <w:rPr>
          <w:sz w:val="21"/>
        </w:rPr>
        <w:t>/</w:t>
      </w:r>
      <w:r>
        <w:rPr>
          <w:sz w:val="21"/>
        </w:rPr>
        <w:t>响应文件作实质性修改）</w:t>
      </w:r>
    </w:p>
    <w:p>
      <w:pPr>
        <w:pStyle w:val="null3"/>
        <w:jc w:val="both"/>
      </w:pPr>
      <w:r>
        <w:rPr>
          <w:sz w:val="21"/>
          <w:u w:val="single"/>
        </w:rPr>
        <w:t>(1)</w:t>
      </w:r>
      <w:r>
        <w:rPr>
          <w:sz w:val="21"/>
          <w:u w:val="single"/>
        </w:rPr>
        <w:t>严格按照国家卫生行业颁布的行业标准要求（含最新），对复用诊疗器械、器具、敷料等物品按照其消毒灭菌要求进行处理，并保证符合规范标准。</w:t>
      </w:r>
    </w:p>
    <w:p>
      <w:pPr>
        <w:pStyle w:val="null3"/>
        <w:jc w:val="both"/>
      </w:pPr>
      <w:r>
        <w:rPr>
          <w:sz w:val="21"/>
          <w:u w:val="single"/>
        </w:rPr>
        <w:t>(2)</w:t>
      </w:r>
      <w:r>
        <w:rPr>
          <w:sz w:val="21"/>
          <w:u w:val="single"/>
        </w:rPr>
        <w:t>追溯系统每月提供服务报告，以便甲方将服务质量的完成水平与合同要求进行核对。</w:t>
      </w:r>
    </w:p>
    <w:p>
      <w:pPr>
        <w:pStyle w:val="null3"/>
        <w:jc w:val="both"/>
      </w:pPr>
      <w:r>
        <w:rPr>
          <w:sz w:val="21"/>
          <w:u w:val="single"/>
        </w:rPr>
        <w:t>(3)</w:t>
      </w:r>
      <w:r>
        <w:rPr>
          <w:sz w:val="21"/>
          <w:u w:val="single"/>
        </w:rPr>
        <w:t>甲方可通过追溯系统的授权账号远程查询灭菌包的处理状态、数据信息，以便对质量的管控。</w:t>
      </w:r>
    </w:p>
    <w:p>
      <w:pPr>
        <w:pStyle w:val="null3"/>
        <w:jc w:val="both"/>
      </w:pPr>
      <w:r>
        <w:rPr>
          <w:sz w:val="21"/>
          <w:u w:val="single"/>
        </w:rPr>
        <w:t>(4)</w:t>
      </w:r>
      <w:r>
        <w:rPr>
          <w:sz w:val="21"/>
          <w:u w:val="single"/>
        </w:rPr>
        <w:t>甲方消毒供应中心护长每月对本项目投入的工作人员根据《工作人员考核综合评价表》进行考核评价。</w:t>
      </w:r>
    </w:p>
    <w:p>
      <w:pPr>
        <w:pStyle w:val="null3"/>
        <w:jc w:val="both"/>
      </w:pPr>
      <w:r>
        <w:rPr>
          <w:sz w:val="21"/>
          <w:u w:val="single"/>
        </w:rPr>
        <w:t>(5)</w:t>
      </w:r>
      <w:r>
        <w:rPr>
          <w:sz w:val="21"/>
          <w:u w:val="single"/>
        </w:rPr>
        <w:t>由甲方相关职能部门或邀请专家对乙方的服务质量进行评定，科室满意度（</w:t>
      </w:r>
      <w:r>
        <w:rPr>
          <w:sz w:val="21"/>
          <w:u w:val="single"/>
        </w:rPr>
        <w:t>100</w:t>
      </w:r>
      <w:r>
        <w:rPr>
          <w:sz w:val="21"/>
          <w:u w:val="single"/>
        </w:rPr>
        <w:t>分）每季度评定一次；未达标准的，按规定扣除违约金。</w:t>
      </w:r>
    </w:p>
    <w:p>
      <w:pPr>
        <w:pStyle w:val="null3"/>
        <w:jc w:val="both"/>
      </w:pPr>
      <w:r>
        <w:rPr>
          <w:sz w:val="21"/>
          <w:u w:val="single"/>
        </w:rPr>
        <w:t>(6)</w:t>
      </w:r>
      <w:r>
        <w:rPr>
          <w:sz w:val="21"/>
          <w:u w:val="single"/>
        </w:rPr>
        <w:t>存在质量问题或安全隐患且整改不达标的，按规定扣除违约金；情节严重的，终止服务。</w:t>
      </w:r>
    </w:p>
    <w:p>
      <w:pPr>
        <w:pStyle w:val="null3"/>
        <w:jc w:val="both"/>
      </w:pPr>
      <w:r>
        <w:rPr>
          <w:sz w:val="21"/>
          <w:b/>
        </w:rPr>
        <w:t>十、知识产权和保密要求：</w:t>
      </w:r>
    </w:p>
    <w:p>
      <w:pPr>
        <w:pStyle w:val="null3"/>
        <w:jc w:val="both"/>
      </w:pPr>
      <w:r>
        <w:rPr>
          <w:sz w:val="21"/>
          <w:u w:val="single"/>
        </w:rPr>
        <w:t>合同总额已包含应向知识产权所有权人支付的所有相关税费，并保证甲方在中国使用乙方提供的货物</w:t>
      </w:r>
      <w:r>
        <w:rPr>
          <w:sz w:val="21"/>
          <w:u w:val="single"/>
        </w:rPr>
        <w:t>/</w:t>
      </w:r>
      <w:r>
        <w:rPr>
          <w:sz w:val="21"/>
          <w:u w:val="single"/>
        </w:rPr>
        <w:t>服务时，如有第三方提出侵犯其知识产权主张的，责任由乙方承担。</w:t>
      </w:r>
    </w:p>
    <w:p>
      <w:pPr>
        <w:pStyle w:val="null3"/>
        <w:jc w:val="both"/>
      </w:pPr>
      <w:r>
        <w:rPr>
          <w:sz w:val="21"/>
          <w:u w:val="single"/>
        </w:rPr>
        <w:t>甲方提供的图纸、详细资料、样品、模型、模件和所有其它资料，均为保密资料，仅被用于它所规定的用途。除非得到甲方的同意，不能向任何第三方透露。合同结束后，应甲方要求，乙方应归还所有从甲方处获得的保密资料。</w:t>
      </w:r>
    </w:p>
    <w:p>
      <w:pPr>
        <w:pStyle w:val="null3"/>
        <w:jc w:val="both"/>
      </w:pPr>
      <w:r>
        <w:rPr>
          <w:sz w:val="21"/>
          <w:b/>
        </w:rPr>
        <w:t>十一、违约责任：</w:t>
      </w:r>
    </w:p>
    <w:p>
      <w:pPr>
        <w:pStyle w:val="null3"/>
        <w:jc w:val="both"/>
      </w:pPr>
      <w:r>
        <w:rPr>
          <w:sz w:val="21"/>
          <w:u w:val="single"/>
        </w:rPr>
        <w:t>1.</w:t>
      </w:r>
      <w:r>
        <w:rPr>
          <w:sz w:val="21"/>
          <w:u w:val="single"/>
        </w:rPr>
        <w:t>乙方提供的服务不符合招标文件、投标文件或本合同规定的，甲方有权拒收，并且乙方须向甲方支付本合同总额</w:t>
      </w:r>
      <w:r>
        <w:rPr>
          <w:sz w:val="21"/>
          <w:u w:val="single"/>
        </w:rPr>
        <w:t>5%</w:t>
      </w:r>
      <w:r>
        <w:rPr>
          <w:sz w:val="21"/>
          <w:u w:val="single"/>
        </w:rPr>
        <w:t>的违约金。</w:t>
      </w:r>
    </w:p>
    <w:p>
      <w:pPr>
        <w:pStyle w:val="null3"/>
        <w:jc w:val="both"/>
      </w:pPr>
      <w:r>
        <w:rPr>
          <w:sz w:val="21"/>
        </w:rPr>
        <w:t>2.</w:t>
      </w:r>
      <w:r>
        <w:rPr>
          <w:sz w:val="21"/>
        </w:rPr>
        <w:t>乙方未按要求履行合同义务时，须从违约之日起每日按合同总额的</w:t>
      </w:r>
      <w:r>
        <w:rPr>
          <w:sz w:val="21"/>
        </w:rPr>
        <w:t>3</w:t>
      </w:r>
      <w:r>
        <w:rPr>
          <w:sz w:val="21"/>
        </w:rPr>
        <w:t>‰比例向甲方支付违约金；逾期</w:t>
      </w:r>
      <w:r>
        <w:rPr>
          <w:sz w:val="21"/>
        </w:rPr>
        <w:t>15</w:t>
      </w:r>
      <w:r>
        <w:rPr>
          <w:sz w:val="21"/>
        </w:rPr>
        <w:t>日以上时，甲方有权终止合同，由此造成甲方的经济损失由乙方承担。违约金不足以弥补损失的，乙方应按全额赔偿。</w:t>
      </w:r>
    </w:p>
    <w:p>
      <w:pPr>
        <w:pStyle w:val="null3"/>
        <w:jc w:val="both"/>
      </w:pPr>
      <w:r>
        <w:rPr>
          <w:sz w:val="21"/>
        </w:rPr>
        <w:t>3.</w:t>
      </w:r>
      <w:r>
        <w:rPr>
          <w:sz w:val="21"/>
        </w:rPr>
        <w:t>甲方未按要求履行合同义务时，或无故拖延验收、付款时，甲方须向乙方支付违约金额，标准为每日按逾期应付款总额的</w:t>
      </w:r>
      <w:r>
        <w:rPr>
          <w:sz w:val="21"/>
        </w:rPr>
        <w:t>3</w:t>
      </w:r>
      <w:r>
        <w:rPr>
          <w:sz w:val="21"/>
        </w:rPr>
        <w:t>‰累计。</w:t>
      </w:r>
    </w:p>
    <w:p>
      <w:pPr>
        <w:pStyle w:val="null3"/>
        <w:jc w:val="both"/>
      </w:pPr>
      <w:r>
        <w:rPr>
          <w:sz w:val="21"/>
        </w:rPr>
        <w:t>4.</w:t>
      </w:r>
      <w:r>
        <w:rPr>
          <w:sz w:val="21"/>
        </w:rPr>
        <w:t>因乙方灭菌不合格导致医院感染、医疗纠纷，乙方承担全部赔偿责任（含医疗费、赔偿金、罚款、名誉损失等）</w:t>
      </w:r>
    </w:p>
    <w:p>
      <w:pPr>
        <w:pStyle w:val="null3"/>
        <w:jc w:val="both"/>
      </w:pPr>
      <w:r>
        <w:rPr>
          <w:sz w:val="21"/>
          <w:u w:val="single"/>
        </w:rPr>
        <w:t>5.</w:t>
      </w:r>
      <w:r>
        <w:rPr>
          <w:sz w:val="21"/>
          <w:u w:val="single"/>
        </w:rPr>
        <w:t>对守约方因追究违约责任而支出的维权费用，包括但不限于律师费、诉讼费、保全费、担保费、查询费等，概由违约方承担。</w:t>
      </w:r>
    </w:p>
    <w:p>
      <w:pPr>
        <w:pStyle w:val="null3"/>
        <w:jc w:val="both"/>
      </w:pPr>
      <w:r>
        <w:rPr>
          <w:sz w:val="21"/>
          <w:b/>
        </w:rPr>
        <w:t>十二、提出异议的时间和方法：</w:t>
      </w:r>
    </w:p>
    <w:p>
      <w:pPr>
        <w:pStyle w:val="null3"/>
        <w:jc w:val="both"/>
      </w:pPr>
      <w:r>
        <w:rPr>
          <w:sz w:val="21"/>
        </w:rPr>
        <w:t>1.</w:t>
      </w:r>
      <w:r>
        <w:rPr>
          <w:sz w:val="21"/>
        </w:rPr>
        <w:t>甲方有异议时，应天</w:t>
      </w:r>
      <w:r>
        <w:rPr>
          <w:sz w:val="21"/>
        </w:rPr>
        <w:t>7</w:t>
      </w:r>
      <w:r>
        <w:rPr>
          <w:sz w:val="21"/>
        </w:rPr>
        <w:t>内向乙方提出书面异议。</w:t>
      </w:r>
    </w:p>
    <w:p>
      <w:pPr>
        <w:pStyle w:val="null3"/>
        <w:jc w:val="both"/>
      </w:pPr>
      <w:r>
        <w:rPr>
          <w:sz w:val="21"/>
        </w:rPr>
        <w:t>2.</w:t>
      </w:r>
      <w:r>
        <w:rPr>
          <w:sz w:val="21"/>
        </w:rPr>
        <w:t>乙方在接到甲方书面异议后，应在</w:t>
      </w:r>
      <w:r>
        <w:rPr>
          <w:sz w:val="21"/>
        </w:rPr>
        <w:t>3</w:t>
      </w:r>
      <w:r>
        <w:rPr>
          <w:sz w:val="21"/>
        </w:rPr>
        <w:t>天内负责处理并函复甲方处理情况，否则，即视为默认甲方提出的异议和处理意见。</w:t>
      </w:r>
    </w:p>
    <w:p>
      <w:pPr>
        <w:pStyle w:val="null3"/>
        <w:jc w:val="both"/>
      </w:pPr>
      <w:r>
        <w:rPr>
          <w:sz w:val="21"/>
        </w:rPr>
        <w:t>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rPr>
        <w:t>十三、争议的解决：</w:t>
      </w:r>
    </w:p>
    <w:p>
      <w:pPr>
        <w:pStyle w:val="null3"/>
        <w:jc w:val="both"/>
      </w:pPr>
      <w:r>
        <w:rPr>
          <w:sz w:val="21"/>
        </w:rPr>
        <w:t>1.</w:t>
      </w:r>
      <w:r>
        <w:rPr>
          <w:sz w:val="21"/>
        </w:rPr>
        <w:t>合同履行过程中发生的任何争议，如双方未能通过友好协商解决，应向甲方所在地人民法院提起诉讼。</w:t>
      </w:r>
    </w:p>
    <w:p>
      <w:pPr>
        <w:pStyle w:val="null3"/>
        <w:jc w:val="both"/>
      </w:pPr>
      <w:r>
        <w:rPr>
          <w:sz w:val="21"/>
        </w:rPr>
        <w:t>2.</w:t>
      </w:r>
      <w:r>
        <w:rPr>
          <w:sz w:val="21"/>
        </w:rPr>
        <w:t>法院审理期间，除提交法院审理的事项外，其它无争议的事项和条款仍应继续履行。</w:t>
      </w:r>
    </w:p>
    <w:p>
      <w:pPr>
        <w:pStyle w:val="null3"/>
        <w:jc w:val="both"/>
      </w:pPr>
      <w:r>
        <w:rPr>
          <w:sz w:val="21"/>
          <w:b/>
        </w:rPr>
        <w:t>十四、不可抗力：</w:t>
      </w:r>
      <w:r>
        <w:rPr>
          <w:sz w:val="21"/>
        </w:rPr>
        <w:t xml:space="preserve"> </w:t>
      </w:r>
    </w:p>
    <w:p>
      <w:pPr>
        <w:pStyle w:val="null3"/>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十五、税费：</w:t>
      </w:r>
    </w:p>
    <w:p>
      <w:pPr>
        <w:pStyle w:val="null3"/>
        <w:jc w:val="both"/>
      </w:pPr>
      <w:r>
        <w:rPr>
          <w:sz w:val="21"/>
        </w:rPr>
        <w:t>1.</w:t>
      </w:r>
      <w:r>
        <w:rPr>
          <w:sz w:val="21"/>
        </w:rPr>
        <w:t>本合同实施过程中所发生的一切税费及不可预见费均由乙方承担。</w:t>
      </w:r>
    </w:p>
    <w:p>
      <w:pPr>
        <w:pStyle w:val="null3"/>
        <w:jc w:val="both"/>
      </w:pPr>
      <w:r>
        <w:rPr>
          <w:sz w:val="21"/>
        </w:rPr>
        <w:t>2.</w:t>
      </w:r>
      <w:r>
        <w:rPr>
          <w:sz w:val="21"/>
        </w:rPr>
        <w:t>乙方依照税务规章优先在合同履约地开具发票及纳税，咨询：</w:t>
      </w:r>
      <w:r>
        <w:rPr>
          <w:sz w:val="21"/>
        </w:rPr>
        <w:t>0757-12366</w:t>
      </w:r>
      <w:r>
        <w:rPr>
          <w:sz w:val="21"/>
        </w:rPr>
        <w:t>。</w:t>
      </w:r>
    </w:p>
    <w:p>
      <w:pPr>
        <w:pStyle w:val="null3"/>
        <w:jc w:val="both"/>
      </w:pPr>
      <w:r>
        <w:rPr>
          <w:sz w:val="21"/>
          <w:b/>
        </w:rPr>
        <w:t>十六、合同生效与合同备案：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自采购合同签订之日起</w:t>
      </w:r>
      <w:r>
        <w:rPr>
          <w:sz w:val="21"/>
        </w:rPr>
        <w:t>7</w:t>
      </w:r>
      <w:r>
        <w:rPr>
          <w:sz w:val="21"/>
        </w:rPr>
        <w:t>个工作日内，由甲方按照有关规定将采购合同副本报同级人民政府财政部门（政府采购管理部门）备案。</w:t>
      </w:r>
    </w:p>
    <w:p>
      <w:pPr>
        <w:pStyle w:val="null3"/>
        <w:jc w:val="both"/>
      </w:pPr>
      <w:r>
        <w:rPr>
          <w:sz w:val="21"/>
          <w:b/>
        </w:rPr>
        <w:t>十七、乙方应提供的资料内容：</w:t>
      </w:r>
    </w:p>
    <w:p>
      <w:pPr>
        <w:pStyle w:val="null3"/>
        <w:jc w:val="both"/>
      </w:pPr>
      <w:r>
        <w:rPr>
          <w:sz w:val="21"/>
        </w:rPr>
        <w:t>。</w:t>
      </w:r>
    </w:p>
    <w:p>
      <w:pPr>
        <w:pStyle w:val="null3"/>
        <w:jc w:val="both"/>
      </w:pPr>
      <w:r>
        <w:rPr>
          <w:sz w:val="21"/>
          <w:b/>
        </w:rPr>
        <w:t>十八、关于政府采购合同融资</w:t>
      </w:r>
    </w:p>
    <w:p>
      <w:pPr>
        <w:pStyle w:val="null3"/>
        <w:jc w:val="both"/>
      </w:pPr>
      <w:r>
        <w:rPr>
          <w:sz w:val="21"/>
        </w:rPr>
        <w:t>1.</w:t>
      </w:r>
      <w:r>
        <w:rPr>
          <w:sz w:val="21"/>
        </w:rPr>
        <w:t xml:space="preserve">乙方是否已申请政府采购合同融资：  是  </w:t>
      </w:r>
      <w:r>
        <w:rPr>
          <w:sz w:val="21"/>
        </w:rPr>
        <w:t xml:space="preserve">/ </w:t>
      </w:r>
      <w:r>
        <w:rPr>
          <w:sz w:val="21"/>
        </w:rPr>
        <w:t>否  ；</w:t>
      </w:r>
    </w:p>
    <w:p>
      <w:pPr>
        <w:pStyle w:val="null3"/>
        <w:jc w:val="both"/>
      </w:pPr>
      <w:r>
        <w:rPr>
          <w:sz w:val="21"/>
        </w:rPr>
        <w:t>2.</w:t>
      </w:r>
      <w:r>
        <w:rPr>
          <w:sz w:val="21"/>
        </w:rPr>
        <w:t>融资银行及联系方式：。</w:t>
      </w:r>
    </w:p>
    <w:p>
      <w:pPr>
        <w:pStyle w:val="null3"/>
        <w:jc w:val="both"/>
      </w:pPr>
      <w:r>
        <w:rPr>
          <w:sz w:val="21"/>
        </w:rPr>
        <w:t>3.</w:t>
      </w:r>
      <w:r>
        <w:rPr>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jc w:val="both"/>
      </w:pPr>
      <w:r>
        <w:rPr>
          <w:sz w:val="21"/>
          <w:b/>
        </w:rPr>
        <w:t>十九、其它：</w:t>
      </w:r>
    </w:p>
    <w:p>
      <w:pPr>
        <w:pStyle w:val="null3"/>
        <w:jc w:val="both"/>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1"/>
        </w:rPr>
        <w:t>2.</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pStyle w:val="null3"/>
        <w:jc w:val="both"/>
      </w:pPr>
      <w:r>
        <w:rPr>
          <w:sz w:val="21"/>
        </w:rPr>
        <w:t>3.</w:t>
      </w:r>
      <w:r>
        <w:rPr>
          <w:sz w:val="21"/>
        </w:rPr>
        <w:t>未经甲方书面同意，乙方不得擅自向第三方转让其主体性和关键性合同义务。</w:t>
      </w:r>
    </w:p>
    <w:p>
      <w:pPr>
        <w:pStyle w:val="null3"/>
        <w:jc w:val="both"/>
      </w:pPr>
      <w:r>
        <w:rPr>
          <w:sz w:val="21"/>
        </w:rPr>
        <w:t>4.</w:t>
      </w:r>
      <w:r>
        <w:rPr>
          <w:sz w:val="21"/>
        </w:rPr>
        <w:t>本合同一式份，甲方执份，乙方执份。</w:t>
      </w:r>
    </w:p>
    <w:p>
      <w:pPr>
        <w:pStyle w:val="null3"/>
        <w:jc w:val="both"/>
      </w:pPr>
      <w:r>
        <w:rPr>
          <w:sz w:val="21"/>
        </w:rPr>
        <w:t>5.</w:t>
      </w:r>
      <w:r>
        <w:rPr>
          <w:sz w:val="21"/>
        </w:rPr>
        <w:t>本合同（含附件）共计页，缺页之合同为无效合同。</w:t>
      </w:r>
    </w:p>
    <w:p>
      <w:pPr>
        <w:pStyle w:val="null3"/>
        <w:jc w:val="both"/>
      </w:pPr>
      <w:r>
        <w:rPr>
          <w:sz w:val="21"/>
        </w:rPr>
        <w:t>6.</w:t>
      </w:r>
      <w:r>
        <w:rPr>
          <w:sz w:val="21"/>
        </w:rPr>
        <w:t>本合同签约履约地点：广东省佛山市南海区。</w:t>
      </w:r>
    </w:p>
    <w:p>
      <w:pPr>
        <w:pStyle w:val="null3"/>
        <w:jc w:val="both"/>
      </w:pPr>
      <w:r>
        <w:rPr>
          <w:sz w:val="21"/>
        </w:rPr>
        <w:t>7.</w:t>
      </w:r>
      <w:r>
        <w:rPr>
          <w:sz w:val="21"/>
        </w:rPr>
        <w:t>本合同所指“书面通知”包括但不限于短信、电子邮件等数据电文的通知形式，到达时间以民事诉讼法的规定为准，但进行书面通知前后，通知方均有义务电话确认通知事项。</w:t>
      </w:r>
    </w:p>
    <w:p>
      <w:pPr>
        <w:pStyle w:val="null3"/>
        <w:jc w:val="both"/>
      </w:pPr>
      <w:r>
        <w:rPr>
          <w:sz w:val="21"/>
        </w:rPr>
        <w:t>8.</w:t>
      </w:r>
      <w:r>
        <w:rPr>
          <w:sz w:val="21"/>
        </w:rPr>
        <w:t>双方均已对以上各条款及附件作充分了解，并明确理解由此而产生的相关权责。</w:t>
      </w:r>
    </w:p>
    <w:p>
      <w:pPr>
        <w:pStyle w:val="null3"/>
        <w:jc w:val="both"/>
      </w:pPr>
      <w:r>
        <w:rPr>
          <w:sz w:val="21"/>
        </w:rPr>
        <w:t>9.</w:t>
      </w:r>
      <w:r>
        <w:rPr>
          <w:sz w:val="21"/>
        </w:rPr>
        <w:t>政府采购合同订立后，合同各方不得擅自变更、中止或者终止合同。</w:t>
      </w:r>
    </w:p>
    <w:tbl>
      <w:tblPr>
        <w:tblW w:w="0" w:type="auto"/>
        <w:tblBorders>
          <w:top w:val="none" w:color="000000" w:sz="4"/>
          <w:left w:val="none" w:color="000000" w:sz="4"/>
          <w:bottom w:val="none" w:color="000000" w:sz="4"/>
          <w:right w:val="none" w:color="000000" w:sz="4"/>
          <w:insideH w:val="none"/>
          <w:insideV w:val="none"/>
        </w:tblBorders>
      </w:tblPr>
      <w:tblGrid>
        <w:gridCol w:w="4151"/>
        <w:gridCol w:w="4152"/>
      </w:tblGrid>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shd w:fill="FFFFFF" w:val="clear"/>
              </w:rPr>
              <w:t>甲方（盖章）：</w:t>
            </w:r>
          </w:p>
          <w:p>
            <w:pPr>
              <w:pStyle w:val="null3"/>
            </w:pPr>
            <w:r>
              <w:rPr>
                <w:sz w:val="21"/>
                <w:shd w:fill="FFFFFF" w:val="clear"/>
              </w:rPr>
              <w:t>代表：</w:t>
            </w:r>
          </w:p>
          <w:p>
            <w:pPr>
              <w:pStyle w:val="null3"/>
            </w:pPr>
            <w:r>
              <w:rPr>
                <w:sz w:val="21"/>
                <w:shd w:fill="FFFFFF" w:val="clear"/>
              </w:rPr>
              <w:t>地址：</w:t>
            </w:r>
          </w:p>
          <w:p>
            <w:pPr>
              <w:pStyle w:val="null3"/>
            </w:pPr>
            <w:r>
              <w:rPr>
                <w:sz w:val="21"/>
                <w:shd w:fill="FFFFFF" w:val="clear"/>
              </w:rPr>
              <w:t>电话：</w:t>
            </w:r>
          </w:p>
          <w:p>
            <w:pPr>
              <w:pStyle w:val="null3"/>
            </w:pPr>
            <w:r>
              <w:rPr>
                <w:sz w:val="21"/>
                <w:shd w:fill="FFFFFF" w:val="clear"/>
              </w:rPr>
              <w:t>传真：</w:t>
            </w:r>
          </w:p>
          <w:p>
            <w:pPr>
              <w:pStyle w:val="null3"/>
            </w:pPr>
            <w:r>
              <w:rPr>
                <w:sz w:val="21"/>
                <w:shd w:fill="FFFFFF" w:val="clear"/>
              </w:rPr>
              <w:t>日期：年月日</w:t>
            </w:r>
          </w:p>
        </w:tc>
        <w:tc>
          <w:tcPr>
            <w:tcW w:type="dxa" w:w="41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shd w:fill="FFFFFF" w:val="clear"/>
              </w:rPr>
              <w:t>乙方（盖章）：</w:t>
            </w:r>
          </w:p>
          <w:p>
            <w:pPr>
              <w:pStyle w:val="null3"/>
            </w:pPr>
            <w:r>
              <w:rPr>
                <w:sz w:val="21"/>
                <w:shd w:fill="FFFFFF" w:val="clear"/>
              </w:rPr>
              <w:t>代表：</w:t>
            </w:r>
          </w:p>
          <w:p>
            <w:pPr>
              <w:pStyle w:val="null3"/>
            </w:pPr>
            <w:r>
              <w:rPr>
                <w:sz w:val="21"/>
                <w:shd w:fill="FFFFFF" w:val="clear"/>
              </w:rPr>
              <w:t>地址：</w:t>
            </w:r>
          </w:p>
          <w:p>
            <w:pPr>
              <w:pStyle w:val="null3"/>
            </w:pPr>
            <w:r>
              <w:rPr>
                <w:sz w:val="21"/>
                <w:shd w:fill="FFFFFF" w:val="clear"/>
              </w:rPr>
              <w:t>电话：</w:t>
            </w:r>
          </w:p>
          <w:p>
            <w:pPr>
              <w:pStyle w:val="null3"/>
            </w:pPr>
            <w:r>
              <w:rPr>
                <w:sz w:val="21"/>
                <w:shd w:fill="FFFFFF" w:val="clear"/>
              </w:rPr>
              <w:t>传真：</w:t>
            </w:r>
          </w:p>
          <w:p>
            <w:pPr>
              <w:pStyle w:val="null3"/>
            </w:pPr>
            <w:r>
              <w:rPr>
                <w:sz w:val="21"/>
                <w:shd w:fill="FFFFFF" w:val="clear"/>
              </w:rPr>
              <w:t>日期：年月日</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shd w:fill="FFFFFF" w:val="clear"/>
              </w:rPr>
              <w:t>收款方、开票方须与乙方一致，专户为：</w:t>
            </w:r>
          </w:p>
          <w:p>
            <w:pPr>
              <w:pStyle w:val="null3"/>
            </w:pPr>
            <w:r>
              <w:rPr>
                <w:sz w:val="21"/>
                <w:shd w:fill="FFFFFF" w:val="clear"/>
              </w:rPr>
              <w:t>开户名称：</w:t>
            </w:r>
          </w:p>
          <w:p>
            <w:pPr>
              <w:pStyle w:val="null3"/>
            </w:pPr>
            <w:r>
              <w:rPr>
                <w:sz w:val="21"/>
                <w:shd w:fill="FFFFFF" w:val="clear"/>
              </w:rPr>
              <w:t>银行账号：</w:t>
            </w:r>
          </w:p>
          <w:p>
            <w:pPr>
              <w:pStyle w:val="null3"/>
            </w:pPr>
            <w:r>
              <w:rPr>
                <w:sz w:val="21"/>
                <w:shd w:fill="FFFFFF" w:val="clear"/>
              </w:rPr>
              <w:t>开户行：</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见证单位：国义招标股份有限公司</w:t>
            </w:r>
          </w:p>
          <w:p>
            <w:pPr>
              <w:pStyle w:val="null3"/>
              <w:jc w:val="both"/>
            </w:pPr>
            <w:r>
              <w:rPr>
                <w:sz w:val="21"/>
                <w:b/>
              </w:rPr>
              <w:t>代表：</w:t>
            </w:r>
          </w:p>
          <w:p>
            <w:pPr>
              <w:pStyle w:val="null3"/>
              <w:jc w:val="both"/>
            </w:pPr>
            <w:r>
              <w:rPr>
                <w:sz w:val="21"/>
                <w:b/>
              </w:rPr>
              <w:t>□经核对，与招标文件、投标文件及相关澄清材料相符。</w:t>
            </w:r>
          </w:p>
          <w:p>
            <w:pPr>
              <w:pStyle w:val="null3"/>
              <w:jc w:val="both"/>
            </w:pPr>
            <w:r>
              <w:rPr>
                <w:sz w:val="21"/>
                <w:b/>
              </w:rPr>
              <w:t>□经核对，不符：</w:t>
            </w:r>
          </w:p>
          <w:p>
            <w:pPr>
              <w:pStyle w:val="null3"/>
              <w:jc w:val="both"/>
            </w:pPr>
            <w:r>
              <w:rPr>
                <w:sz w:val="21"/>
              </w:rPr>
              <w:t>合同生效日期：年月日</w:t>
            </w:r>
          </w:p>
          <w:p>
            <w:pPr>
              <w:pStyle w:val="null3"/>
            </w:pPr>
          </w:p>
        </w:tc>
        <w:tc>
          <w:tcPr>
            <w:tcW w:type="dxa" w:w="41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pPr>
      <w:r>
        <w:rPr/>
        <w:t xml:space="preserve"> </w:t>
      </w:r>
    </w:p>
    <w:p>
      <w:pPr>
        <w:pStyle w:val="null3"/>
      </w:pPr>
      <w:r>
        <w:rPr>
          <w:sz w:val="24"/>
          <w:b/>
          <w:shd w:fill="FFFFFF" w:val="clear"/>
        </w:rPr>
        <w:t>合同附件清单：</w:t>
      </w:r>
    </w:p>
    <w:p>
      <w:pPr>
        <w:pStyle w:val="null3"/>
        <w:jc w:val="both"/>
      </w:pPr>
      <w:r>
        <w:rPr>
          <w:sz w:val="21"/>
          <w:b/>
          <w:shd w:fill="FFFFFF" w:val="clear"/>
        </w:rPr>
        <w:t>附件一、工作要求内容和标准</w:t>
      </w:r>
    </w:p>
    <w:p>
      <w:pPr>
        <w:pStyle w:val="null3"/>
        <w:jc w:val="center"/>
      </w:pPr>
      <w:r>
        <w:rPr>
          <w:sz w:val="21"/>
          <w:b/>
        </w:rPr>
        <w:t>工作要求内容和标准</w:t>
      </w:r>
    </w:p>
    <w:tbl>
      <w:tblPr>
        <w:tblW w:w="0" w:type="auto"/>
        <w:tblBorders>
          <w:top w:val="none" w:color="000000" w:sz="4"/>
          <w:left w:val="none" w:color="000000" w:sz="4"/>
          <w:bottom w:val="none" w:color="000000" w:sz="4"/>
          <w:right w:val="none" w:color="000000" w:sz="4"/>
          <w:insideH w:val="none"/>
          <w:insideV w:val="none"/>
        </w:tblBorders>
      </w:tblPr>
      <w:tblGrid>
        <w:gridCol w:w="1389"/>
        <w:gridCol w:w="6916"/>
      </w:tblGrid>
      <w:tr>
        <w:tc>
          <w:tcPr>
            <w:tcW w:type="dxa" w:w="83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741"/>
              <w:jc w:val="both"/>
            </w:pPr>
            <w:r>
              <w:rPr>
                <w:sz w:val="21"/>
                <w:b/>
              </w:rPr>
              <w:t>清点分类</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w:t>
            </w:r>
            <w:r>
              <w:rPr>
                <w:sz w:val="21"/>
              </w:rPr>
              <w:t>估</w:t>
            </w:r>
          </w:p>
          <w:p>
            <w:pPr>
              <w:pStyle w:val="null3"/>
              <w:jc w:val="center"/>
            </w:pPr>
          </w:p>
        </w:tc>
        <w:tc>
          <w:tcPr>
            <w:tcW w:type="dxa" w:w="6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1.去污区环境整洁，宽敞、明亮，室温16～21℃，相对湿度30%～60%，换气次数≥10次/h，空气消毒1～2次/d。</w:t>
            </w:r>
          </w:p>
          <w:p>
            <w:pPr>
              <w:pStyle w:val="null3"/>
              <w:jc w:val="both"/>
            </w:pPr>
            <w:r>
              <w:rPr>
                <w:sz w:val="21"/>
              </w:rPr>
              <w:t>2.评估防护用品、清点分类设施的性能，要求处于完好备用状态。</w:t>
            </w:r>
          </w:p>
          <w:p>
            <w:pPr>
              <w:pStyle w:val="null3"/>
              <w:jc w:val="both"/>
            </w:pPr>
            <w:r>
              <w:rPr>
                <w:sz w:val="21"/>
              </w:rPr>
              <w:t>3.评估器械器具的种类，精密、贵重、锐利等程度，采用相应的盛装容器和保护装置。</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1.操作人员着装整洁规范，戴圆帽和口罩、穿防护衣/防水围裙、穿防护鞋、戴双层手套、戴护目镜/面罩。</w:t>
            </w:r>
          </w:p>
          <w:p>
            <w:pPr>
              <w:pStyle w:val="null3"/>
              <w:jc w:val="both"/>
            </w:pPr>
            <w:r>
              <w:rPr>
                <w:sz w:val="21"/>
              </w:rPr>
              <w:t>2.清点分类台、垫巾、盛装容器或清洗装载篮筐、医疗废弃物盛装容器、锐器盒、污染布类回收暂存容器、各种标识牌、清点记录工具。</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具体实施</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1.按标准预防做好个人防护，禁止徒手操作。</w:t>
            </w:r>
          </w:p>
          <w:p>
            <w:pPr>
              <w:pStyle w:val="null3"/>
              <w:jc w:val="both"/>
            </w:pPr>
            <w:r>
              <w:rPr>
                <w:sz w:val="21"/>
              </w:rPr>
              <w:t>2.按器材种类、污染程度进行分类清点，分别用专用容器盛装。贵重、精密、锐利器械单独分开处理，不得损坏。</w:t>
            </w:r>
          </w:p>
          <w:p>
            <w:pPr>
              <w:pStyle w:val="null3"/>
              <w:jc w:val="both"/>
            </w:pPr>
            <w:r>
              <w:rPr>
                <w:sz w:val="21"/>
              </w:rPr>
              <w:t>3.严格执行双人查对制度，发现物品名称、数目不符、器械有缺陷或已损坏，应立即与使用科室沟通。</w:t>
            </w:r>
          </w:p>
          <w:p>
            <w:pPr>
              <w:pStyle w:val="null3"/>
              <w:jc w:val="both"/>
            </w:pPr>
            <w:r>
              <w:rPr>
                <w:sz w:val="21"/>
              </w:rPr>
              <w:t>4.做好数据录入统计工作。</w:t>
            </w:r>
          </w:p>
          <w:p>
            <w:pPr>
              <w:pStyle w:val="null3"/>
              <w:jc w:val="both"/>
            </w:pPr>
            <w:r>
              <w:rPr>
                <w:sz w:val="21"/>
              </w:rPr>
              <w:t>5.每一批次污染物品处理完毕，立即清洗消毒分类台及地面。下班前对工作场所及用物按照规范要求进行终末消毒处理，用物定位放置。</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1.人员防护措施到位，操作规范，无职业暴露发生。</w:t>
            </w:r>
          </w:p>
          <w:p>
            <w:pPr>
              <w:pStyle w:val="null3"/>
              <w:jc w:val="both"/>
            </w:pPr>
            <w:r>
              <w:rPr>
                <w:sz w:val="21"/>
              </w:rPr>
              <w:t>2.清点分类方法正确，数物相符，无器械、器具及物品的损坏、遗失和混淆。3.与临床科室沟通好，科室满意，无纠纷、投诉。</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1.清点分类工作应在消毒供应中心的去污区进行，禁止在回收容器内对物品进行翻找。</w:t>
            </w:r>
          </w:p>
          <w:p>
            <w:pPr>
              <w:pStyle w:val="null3"/>
              <w:jc w:val="both"/>
            </w:pPr>
            <w:r>
              <w:rPr>
                <w:sz w:val="21"/>
              </w:rPr>
              <w:t>2.被朊病毒、气性坏疽及突发原因不明的传染病病原体污染的诊疗器械、器具及物品，应执行WS/T367的相关规定。</w:t>
            </w:r>
          </w:p>
          <w:p>
            <w:pPr>
              <w:pStyle w:val="null3"/>
              <w:jc w:val="both"/>
            </w:pPr>
            <w:r>
              <w:rPr>
                <w:sz w:val="21"/>
              </w:rPr>
              <w:t>3.特殊、结构复杂、精密的器械按科室管理要求做好标识（挂文字标识牌、颜色区分胶带或指示牌等），使清洗人员容易识别，避免遗漏，防止处理不当。</w:t>
            </w:r>
          </w:p>
        </w:tc>
      </w:tr>
    </w:tbl>
    <w:tbl>
      <w:tblPr>
        <w:tblW w:w="0" w:type="auto"/>
        <w:tblBorders>
          <w:top w:val="none" w:color="000000" w:sz="4"/>
          <w:left w:val="none" w:color="000000" w:sz="4"/>
          <w:bottom w:val="none" w:color="000000" w:sz="4"/>
          <w:right w:val="none" w:color="000000" w:sz="4"/>
          <w:insideH w:val="none"/>
          <w:insideV w:val="none"/>
        </w:tblBorders>
      </w:tblPr>
      <w:tblGrid>
        <w:gridCol w:w="1389"/>
        <w:gridCol w:w="6916"/>
      </w:tblGrid>
      <w:tr>
        <w:tc>
          <w:tcPr>
            <w:tcW w:type="dxa" w:w="83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741"/>
              <w:jc w:val="both"/>
            </w:pPr>
            <w:r>
              <w:rPr>
                <w:sz w:val="21"/>
                <w:b/>
              </w:rPr>
              <w:t>清洗消毒</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w:t>
            </w:r>
            <w:r>
              <w:rPr>
                <w:sz w:val="21"/>
              </w:rPr>
              <w:t>估</w:t>
            </w:r>
          </w:p>
          <w:p>
            <w:pPr>
              <w:pStyle w:val="null3"/>
              <w:jc w:val="center"/>
            </w:pPr>
          </w:p>
        </w:tc>
        <w:tc>
          <w:tcPr>
            <w:tcW w:type="dxa" w:w="6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1.去污区环境整洁，宽敞、明亮，室温16～21℃，相对湿度30%～60%。</w:t>
            </w:r>
          </w:p>
          <w:p>
            <w:pPr>
              <w:pStyle w:val="null3"/>
              <w:jc w:val="both"/>
            </w:pPr>
            <w:r>
              <w:rPr>
                <w:sz w:val="21"/>
              </w:rPr>
              <w:t>2.评估防护用品、清洗消毒设备设施的性能，要求处于完好备用状态。</w:t>
            </w:r>
          </w:p>
          <w:p>
            <w:pPr>
              <w:pStyle w:val="null3"/>
              <w:jc w:val="both"/>
            </w:pPr>
            <w:r>
              <w:rPr>
                <w:sz w:val="21"/>
              </w:rPr>
              <w:t>3.评估器械器具污染程度等。</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1.操作人员着装整洁规范，戴圆帽、口罩、穿防护衣/防水围裙、穿防护鞋、戴双层手套、戴护目镜/面罩。</w:t>
            </w:r>
          </w:p>
          <w:p>
            <w:pPr>
              <w:pStyle w:val="null3"/>
              <w:jc w:val="both"/>
            </w:pPr>
            <w:r>
              <w:rPr>
                <w:sz w:val="21"/>
              </w:rPr>
              <w:t>2.清洗消毒设备（清洗消毒器、超声波清洗器等）、转运车、分类台、清洗架、器械清洗篮筐、压力水枪、压力气枪、干燥设备、刷子、医用清洗剂、医用润滑剂、标识牌等。</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班前安全检查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1.检查清洗消毒器是否处于完好的备用状态。过滤网、喷淋臂是否洁净，喷淋臂旋转是否灵活。</w:t>
            </w:r>
          </w:p>
          <w:p>
            <w:pPr>
              <w:pStyle w:val="null3"/>
              <w:jc w:val="both"/>
            </w:pPr>
            <w:r>
              <w:rPr>
                <w:sz w:val="21"/>
              </w:rPr>
              <w:t>2.电源、水源、气源、压缩空气是否接通。</w:t>
            </w:r>
          </w:p>
          <w:p>
            <w:pPr>
              <w:pStyle w:val="null3"/>
              <w:jc w:val="both"/>
            </w:pPr>
            <w:r>
              <w:rPr>
                <w:sz w:val="21"/>
              </w:rPr>
              <w:t>3.检查医用清洗剂、医用润滑剂、消毒剂等是否在有效期内，医用清洗剂与医用润滑剂管路通畅、储存瓶内液体充足。</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具体实施</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1.严格执行操作规程，遵循先清洗后消毒的原则。正确选用和配制各种医用清洗剂、消毒剂。</w:t>
            </w:r>
          </w:p>
          <w:p>
            <w:pPr>
              <w:pStyle w:val="null3"/>
              <w:jc w:val="both"/>
            </w:pPr>
            <w:r>
              <w:rPr>
                <w:sz w:val="21"/>
              </w:rPr>
              <w:t>2.根据器械、器材的材质、形状及污染程度采取与其适宜的清洗消毒方式。</w:t>
            </w:r>
          </w:p>
          <w:p>
            <w:pPr>
              <w:pStyle w:val="null3"/>
              <w:jc w:val="both"/>
            </w:pPr>
            <w:r>
              <w:rPr>
                <w:sz w:val="21"/>
              </w:rPr>
              <w:t>3.掌握各种复杂器械、外来医疗器械及植入物、精密器械、显微器械的识别、组合拆分。复杂器械拆分到最小部分，注意关节轴承、齿槽、缝隙、弯曲、盲端处的刷洗到位。</w:t>
            </w:r>
          </w:p>
          <w:p>
            <w:pPr>
              <w:pStyle w:val="null3"/>
              <w:jc w:val="both"/>
            </w:pPr>
            <w:r>
              <w:rPr>
                <w:sz w:val="21"/>
              </w:rPr>
              <w:t>4.手工清洗时，遵循冲洗、洗涤、漂洗、终末漂洗的清洗流程。手工刷洗时应打开关节在液面下刷洗；吸管、穿刺针等用管腔刷刷洗，无盲端的管腔器械刷洗时应两端见刷。</w:t>
            </w:r>
          </w:p>
          <w:p>
            <w:pPr>
              <w:pStyle w:val="null3"/>
              <w:jc w:val="both"/>
            </w:pPr>
            <w:r>
              <w:rPr>
                <w:sz w:val="21"/>
              </w:rPr>
              <w:t>5.细小、精密、贵重、易损的器械采用手工清洗方法，用精密篮筐和专用容器盛装，细心刷洗，不碰撞、不损坏、不遗失、不与普通物品混淆放置。</w:t>
            </w:r>
          </w:p>
          <w:p>
            <w:pPr>
              <w:pStyle w:val="null3"/>
              <w:jc w:val="both"/>
            </w:pPr>
            <w:r>
              <w:rPr>
                <w:sz w:val="21"/>
              </w:rPr>
              <w:t>6.机械清洗消毒时，按物品种类选择适宜篮筐和装载方式，选择正确的清洗消毒程序，消毒参数正确。</w:t>
            </w:r>
          </w:p>
          <w:p>
            <w:pPr>
              <w:pStyle w:val="null3"/>
              <w:jc w:val="both"/>
            </w:pPr>
            <w:r>
              <w:rPr>
                <w:sz w:val="21"/>
              </w:rPr>
              <w:t>7.不耐湿器械物品的绝缘部分用湿式擦拭清洁消毒方法处理，处理完毕传送至检查包装及灭菌区。</w:t>
            </w:r>
          </w:p>
          <w:p>
            <w:pPr>
              <w:pStyle w:val="null3"/>
              <w:jc w:val="both"/>
            </w:pPr>
            <w:r>
              <w:rPr>
                <w:sz w:val="21"/>
              </w:rPr>
              <w:t>8.记录每批次清洗消毒参数，留存资料。</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班后整理</w:t>
            </w:r>
          </w:p>
          <w:p>
            <w:pPr>
              <w:pStyle w:val="null3"/>
              <w:jc w:val="center"/>
            </w:pPr>
            <w:r>
              <w:rPr>
                <w:sz w:val="21"/>
              </w:rPr>
              <w:t>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1.下班前对篮筐、清洗池、清洗用具、设备做好终末清洁消毒处理，定位放置，专物专用。</w:t>
            </w:r>
          </w:p>
          <w:p>
            <w:pPr>
              <w:pStyle w:val="null3"/>
              <w:jc w:val="both"/>
            </w:pPr>
            <w:r>
              <w:rPr>
                <w:sz w:val="21"/>
              </w:rPr>
              <w:t>2.下班前安全检查，关闭设备电源、水源、气源。进行本区域空气消毒。</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1.清洗操作方法正确、熟练、安全。</w:t>
            </w:r>
          </w:p>
          <w:p>
            <w:pPr>
              <w:pStyle w:val="null3"/>
              <w:jc w:val="both"/>
            </w:pPr>
            <w:r>
              <w:rPr>
                <w:sz w:val="21"/>
              </w:rPr>
              <w:t>2.清洗后的器械日常检查和定期检查均符合清洗质量的要求。</w:t>
            </w:r>
          </w:p>
          <w:p>
            <w:pPr>
              <w:pStyle w:val="null3"/>
              <w:jc w:val="both"/>
            </w:pPr>
            <w:r>
              <w:rPr>
                <w:sz w:val="21"/>
              </w:rPr>
              <w:t>3.消毒后的器械、器具及物品无损毁，无再次污染。</w:t>
            </w:r>
          </w:p>
          <w:p>
            <w:pPr>
              <w:pStyle w:val="null3"/>
              <w:jc w:val="both"/>
            </w:pPr>
            <w:r>
              <w:rPr>
                <w:sz w:val="21"/>
              </w:rPr>
              <w:t>4.人员防护措施到位，操作规范，无职业暴露发生。</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1.被朊病毒、气性坏疽及突发原因不明的传染病病原体污染的诊疗器械、器具及物品应遵循WS/T367的规定进行处理。</w:t>
            </w:r>
          </w:p>
          <w:p>
            <w:pPr>
              <w:pStyle w:val="null3"/>
              <w:jc w:val="both"/>
            </w:pPr>
            <w:r>
              <w:rPr>
                <w:sz w:val="21"/>
              </w:rPr>
              <w:t>2.污染较重的器械必须先手工清洗，结构复杂的器械应拆卸后清洗。穿刺针及吸引头等管腔器械应进行超声清洗。</w:t>
            </w:r>
          </w:p>
          <w:p>
            <w:pPr>
              <w:pStyle w:val="null3"/>
              <w:jc w:val="both"/>
            </w:pPr>
            <w:r>
              <w:rPr>
                <w:sz w:val="21"/>
              </w:rPr>
              <w:t>3.手工刷洗时应在液面下进行，清洗时水温宜为15～30 ℃。</w:t>
            </w:r>
          </w:p>
          <w:p>
            <w:pPr>
              <w:pStyle w:val="null3"/>
              <w:jc w:val="both"/>
            </w:pPr>
            <w:r>
              <w:rPr>
                <w:sz w:val="21"/>
              </w:rPr>
              <w:t>4.清洗消毒设备按照厂家的使用说明书进行操作。设备运行时要坚守岗位，并动态观察清洗消毒器运行过程，发现故障及时处理，定时检查医用清洗剂泵管是否通畅，确保医用清洗剂用量准确。</w:t>
            </w:r>
          </w:p>
          <w:p>
            <w:pPr>
              <w:pStyle w:val="null3"/>
              <w:jc w:val="both"/>
            </w:pPr>
            <w:r>
              <w:rPr>
                <w:sz w:val="21"/>
              </w:rPr>
              <w:t>5.超声清洗时间宜3～5分钟，不宜超过10分钟，水温应&lt;45℃。</w:t>
            </w:r>
          </w:p>
        </w:tc>
      </w:tr>
    </w:tbl>
    <w:tbl>
      <w:tblPr>
        <w:tblW w:w="0" w:type="auto"/>
        <w:tblBorders>
          <w:top w:val="none" w:color="000000" w:sz="4"/>
          <w:left w:val="none" w:color="000000" w:sz="4"/>
          <w:bottom w:val="none" w:color="000000" w:sz="4"/>
          <w:right w:val="none" w:color="000000" w:sz="4"/>
          <w:insideH w:val="none"/>
          <w:insideV w:val="none"/>
        </w:tblBorders>
      </w:tblPr>
      <w:tblGrid>
        <w:gridCol w:w="1389"/>
        <w:gridCol w:w="6916"/>
      </w:tblGrid>
      <w:tr>
        <w:tc>
          <w:tcPr>
            <w:tcW w:type="dxa" w:w="83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319"/>
              <w:jc w:val="left"/>
            </w:pPr>
            <w:r>
              <w:rPr>
                <w:sz w:val="21"/>
                <w:b/>
              </w:rPr>
              <w:t>器械检查核对包装</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w:t>
            </w:r>
            <w:r>
              <w:rPr>
                <w:sz w:val="21"/>
              </w:rPr>
              <w:t>估</w:t>
            </w:r>
          </w:p>
          <w:p>
            <w:pPr>
              <w:pStyle w:val="null3"/>
              <w:jc w:val="center"/>
            </w:pPr>
          </w:p>
        </w:tc>
        <w:tc>
          <w:tcPr>
            <w:tcW w:type="dxa" w:w="6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1.检查包装区宽敞明亮、清洁，室温20～23 ℃，相对湿度30%～60%。</w:t>
            </w:r>
          </w:p>
          <w:p>
            <w:pPr>
              <w:pStyle w:val="null3"/>
              <w:jc w:val="both"/>
            </w:pPr>
            <w:r>
              <w:rPr>
                <w:sz w:val="21"/>
              </w:rPr>
              <w:t>2.评估医用热封机、包装材料、包装器具、化学指示物、封包胶带等，性能良好备用状态。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1.操作人员着装整洁规范、衣帽鞋穿戴整齐、剪指甲、洗手。必要时戴口罩，手套。</w:t>
            </w:r>
          </w:p>
          <w:p>
            <w:pPr>
              <w:pStyle w:val="null3"/>
              <w:jc w:val="both"/>
            </w:pPr>
            <w:r>
              <w:rPr>
                <w:sz w:val="21"/>
              </w:rPr>
              <w:t>2.器械包装台、医用热封机、包装材料、包内包外化学指示物、医用封包胶带、器械保护用具、医用吸水纸、器械篮筐、物品配置清单、包装标识。</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班前安全检查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1.操作前30分钟用75%乙醇或含有效氯500mg/L的消毒剂清洁消毒工作台面，保证环境洁净。</w:t>
            </w:r>
          </w:p>
          <w:p>
            <w:pPr>
              <w:pStyle w:val="null3"/>
              <w:jc w:val="both"/>
            </w:pPr>
            <w:r>
              <w:rPr>
                <w:sz w:val="21"/>
              </w:rPr>
              <w:t>2.按物品配置清单上的信息，统计好物品的种类、数量、规格，并配置齐全。</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具体实施</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1.负责器械的检查、包装、封包、标识工作。</w:t>
            </w:r>
          </w:p>
          <w:p>
            <w:pPr>
              <w:pStyle w:val="null3"/>
              <w:jc w:val="both"/>
            </w:pPr>
            <w:r>
              <w:rPr>
                <w:sz w:val="21"/>
              </w:rPr>
              <w:t>2.严格执行包装前查对制度，核对包内物品名称、规格、数量、型号、质量、放置状态，有无包内化学指示物等。</w:t>
            </w:r>
          </w:p>
          <w:p>
            <w:pPr>
              <w:pStyle w:val="null3"/>
              <w:jc w:val="both"/>
            </w:pPr>
            <w:r>
              <w:rPr>
                <w:sz w:val="21"/>
              </w:rPr>
              <w:t>3.按包装规范、质量要求打包。正确选用与器械、灭菌方法相匹配的包装材料。掌握各类器械、器具的包装技术。</w:t>
            </w:r>
          </w:p>
          <w:p>
            <w:pPr>
              <w:pStyle w:val="null3"/>
              <w:jc w:val="both"/>
            </w:pPr>
            <w:r>
              <w:rPr>
                <w:sz w:val="21"/>
              </w:rPr>
              <w:t>4.正确封包。</w:t>
            </w:r>
          </w:p>
          <w:p>
            <w:pPr>
              <w:pStyle w:val="null3"/>
              <w:jc w:val="both"/>
            </w:pPr>
            <w:r>
              <w:rPr>
                <w:sz w:val="21"/>
              </w:rPr>
              <w:t>5.打印电脑标签或按要求手工书写包外标签信息。包外信息包括物品名称、灭菌日期、失效日期、操作者及核对者代号或姓名、灭菌器锅号、锅次等。</w:t>
            </w:r>
          </w:p>
          <w:p>
            <w:pPr>
              <w:pStyle w:val="null3"/>
              <w:jc w:val="both"/>
            </w:pPr>
            <w:r>
              <w:rPr>
                <w:sz w:val="21"/>
              </w:rPr>
              <w:t>6.统计每天工作量，为下一班备好用物。</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班后整理</w:t>
            </w:r>
          </w:p>
          <w:p>
            <w:pPr>
              <w:pStyle w:val="null3"/>
              <w:jc w:val="center"/>
            </w:pPr>
            <w:r>
              <w:rPr>
                <w:sz w:val="21"/>
              </w:rPr>
              <w:t>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1.班后整理包装台抽屉，各类物品标识清晰，及时补充，定位放置。</w:t>
            </w:r>
          </w:p>
          <w:p>
            <w:pPr>
              <w:pStyle w:val="null3"/>
              <w:jc w:val="both"/>
            </w:pPr>
            <w:r>
              <w:rPr>
                <w:sz w:val="21"/>
              </w:rPr>
              <w:t>2.下班前做好本区平面卫生、空气消毒。</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1.器械与敷料应分室包装，手术器械与普通器械应分台包装，手术所用盆、盘、碗等器皿与手术器械分开包装。</w:t>
            </w:r>
          </w:p>
          <w:p>
            <w:pPr>
              <w:pStyle w:val="null3"/>
              <w:jc w:val="both"/>
            </w:pPr>
            <w:r>
              <w:rPr>
                <w:sz w:val="21"/>
              </w:rPr>
              <w:t>2.精密、锐利器械采取保护措施，可使用专用纸夹、套管、器械袋、有固定架的特殊托盘等进行保护。过氧化氢低温等离子体灭菌的物品不能采用纸质、棉布类保护用具。</w:t>
            </w:r>
          </w:p>
          <w:p>
            <w:pPr>
              <w:pStyle w:val="null3"/>
              <w:jc w:val="both"/>
            </w:pPr>
            <w:r>
              <w:rPr>
                <w:sz w:val="21"/>
              </w:rPr>
              <w:t>3.应根据器械的数量、重量及灭菌方式选择相匹配的包装材料。包装材料符合GB/T 19633.4、GB/T19633.5、GB/T19633.8的要求，新型包装材料符合GB/T19633的有关规定。</w:t>
            </w:r>
          </w:p>
        </w:tc>
      </w:tr>
    </w:tbl>
    <w:tbl>
      <w:tblPr>
        <w:tblW w:w="0" w:type="auto"/>
        <w:tblBorders>
          <w:top w:val="none" w:color="000000" w:sz="4"/>
          <w:left w:val="none" w:color="000000" w:sz="4"/>
          <w:bottom w:val="none" w:color="000000" w:sz="4"/>
          <w:right w:val="none" w:color="000000" w:sz="4"/>
          <w:insideH w:val="none"/>
          <w:insideV w:val="none"/>
        </w:tblBorders>
      </w:tblPr>
      <w:tblGrid>
        <w:gridCol w:w="1389"/>
        <w:gridCol w:w="6916"/>
      </w:tblGrid>
      <w:tr>
        <w:tc>
          <w:tcPr>
            <w:tcW w:type="dxa" w:w="83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741"/>
              <w:jc w:val="left"/>
            </w:pPr>
            <w:r>
              <w:rPr>
                <w:sz w:val="21"/>
                <w:b/>
              </w:rPr>
              <w:t>敷料检查包装</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w:t>
            </w:r>
            <w:r>
              <w:rPr>
                <w:sz w:val="21"/>
              </w:rPr>
              <w:t>估</w:t>
            </w:r>
          </w:p>
          <w:p>
            <w:pPr>
              <w:pStyle w:val="null3"/>
              <w:jc w:val="center"/>
            </w:pPr>
          </w:p>
        </w:tc>
        <w:tc>
          <w:tcPr>
            <w:tcW w:type="dxa" w:w="6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1.检查包装区宽敞明亮、清洁。室温20～23 ℃，相对湿度30%～60%。</w:t>
            </w:r>
          </w:p>
          <w:p>
            <w:pPr>
              <w:pStyle w:val="null3"/>
              <w:jc w:val="both"/>
            </w:pPr>
            <w:r>
              <w:rPr>
                <w:sz w:val="21"/>
              </w:rPr>
              <w:t>2.评估透光灯、包装台、封包胶带性能。要求处于完好备用状态。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1.操作人员着装整洁规范、衣帽鞋穿戴整齐、剪指甲、洗手、戴口罩。</w:t>
            </w:r>
          </w:p>
          <w:p>
            <w:pPr>
              <w:pStyle w:val="null3"/>
              <w:jc w:val="both"/>
            </w:pPr>
            <w:r>
              <w:rPr>
                <w:sz w:val="21"/>
              </w:rPr>
              <w:t>2.布类透光检查台、封包胶带等。</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班前安全检查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1.工作前湿式清洁消毒工作台面、地面，减少纤尘污染，保证环境洁净。</w:t>
            </w:r>
          </w:p>
          <w:p>
            <w:pPr>
              <w:pStyle w:val="null3"/>
              <w:jc w:val="both"/>
            </w:pPr>
            <w:r>
              <w:rPr>
                <w:sz w:val="21"/>
              </w:rPr>
              <w:t>2.打开数料透光检查台电源开关，调节好光源亮度，备用状态。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具体实施</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1.负责接收清洁布类、敷料，严格把握布类敷料质量关，各种布类敷料必须符合GB/T19633质量标准。</w:t>
            </w:r>
          </w:p>
          <w:p>
            <w:pPr>
              <w:pStyle w:val="null3"/>
              <w:jc w:val="both"/>
            </w:pPr>
            <w:r>
              <w:rPr>
                <w:sz w:val="21"/>
              </w:rPr>
              <w:t>2.打开敷料透光检查台，在对光条件下检查：</w:t>
            </w:r>
          </w:p>
          <w:p>
            <w:pPr>
              <w:pStyle w:val="null3"/>
              <w:jc w:val="both"/>
            </w:pPr>
            <w:r>
              <w:rPr>
                <w:sz w:val="21"/>
              </w:rPr>
              <w:t>（</w:t>
            </w:r>
            <w:r>
              <w:rPr>
                <w:sz w:val="21"/>
              </w:rPr>
              <w:t>1）清洗消毒后的布类，要求清洁、干燥、无异味、无异物；无血迹、污迹、纸屑、胶带残垢。</w:t>
            </w:r>
          </w:p>
          <w:p>
            <w:pPr>
              <w:pStyle w:val="null3"/>
              <w:jc w:val="both"/>
            </w:pPr>
            <w:r>
              <w:rPr>
                <w:sz w:val="21"/>
              </w:rPr>
              <w:t>（</w:t>
            </w:r>
            <w:r>
              <w:rPr>
                <w:sz w:val="21"/>
              </w:rPr>
              <w:t>2）使用中的敷料无破损、脱线、毛边，包布中间无缝线、无补丁，无湿气、水分、水渍，一用一洗。</w:t>
            </w:r>
          </w:p>
          <w:p>
            <w:pPr>
              <w:pStyle w:val="null3"/>
              <w:jc w:val="both"/>
            </w:pPr>
            <w:r>
              <w:rPr>
                <w:sz w:val="21"/>
              </w:rPr>
              <w:t>（</w:t>
            </w:r>
            <w:r>
              <w:rPr>
                <w:sz w:val="21"/>
              </w:rPr>
              <w:t>3）新包布无破损、跳纱、断经、缺经、缺纬，除周边外不应有缝线。</w:t>
            </w:r>
          </w:p>
          <w:p>
            <w:pPr>
              <w:pStyle w:val="null3"/>
              <w:jc w:val="both"/>
            </w:pPr>
            <w:r>
              <w:rPr>
                <w:sz w:val="21"/>
              </w:rPr>
              <w:t>3.执行双人查对，按质量要求包装，包装松紧适合，医用胶带封包，标识清楚。下排气压力蒸汽灭菌器敷料包大小不宜超过30 cm×30 cm×25 cm，预真空压力蒸汽灭菌器不宜超过30 cm×30 cm×50 cm，重量不超过5kg。</w:t>
            </w:r>
          </w:p>
          <w:p>
            <w:pPr>
              <w:pStyle w:val="null3"/>
              <w:jc w:val="both"/>
            </w:pPr>
            <w:r>
              <w:rPr>
                <w:sz w:val="21"/>
              </w:rPr>
              <w:t>4.做好包装量统计，登记使用耗材，做到账物相符。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班后整理</w:t>
            </w:r>
          </w:p>
          <w:p>
            <w:pPr>
              <w:pStyle w:val="null3"/>
              <w:jc w:val="center"/>
            </w:pPr>
            <w:r>
              <w:rPr>
                <w:sz w:val="21"/>
              </w:rPr>
              <w:t>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1.工作后湿式清洁工作台面、地面，减少纤尘污染。整理各类用物，定位放置。</w:t>
            </w:r>
          </w:p>
          <w:p>
            <w:pPr>
              <w:pStyle w:val="null3"/>
              <w:jc w:val="both"/>
            </w:pPr>
            <w:r>
              <w:rPr>
                <w:sz w:val="21"/>
              </w:rPr>
              <w:t>2.关闭布类透光检查台电源开关。进行本区空气消毒。</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1.布类包装间空气洁净、无尘埃。</w:t>
            </w:r>
          </w:p>
          <w:p>
            <w:pPr>
              <w:pStyle w:val="null3"/>
              <w:jc w:val="both"/>
            </w:pPr>
            <w:r>
              <w:rPr>
                <w:sz w:val="21"/>
              </w:rPr>
              <w:t>2.包装正确，布类质量符合规范要求。</w:t>
            </w:r>
          </w:p>
          <w:p>
            <w:pPr>
              <w:pStyle w:val="null3"/>
              <w:jc w:val="both"/>
            </w:pPr>
            <w:r>
              <w:rPr>
                <w:sz w:val="21"/>
              </w:rPr>
              <w:t>3.人员防护措施到位，操作规范，无职业暴露发生。</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敷料检查须采用透光检查台，检查台采用光滑耐用、易清洁的材料，敷料检查应在独立敷料间进行，与器械检查包装及灭菌间有实际屏障，门窗保持常闭状态，避免纤尘飞扬造成污染。</w:t>
            </w:r>
          </w:p>
        </w:tc>
      </w:tr>
    </w:tbl>
    <w:tbl>
      <w:tblPr>
        <w:tblW w:w="0" w:type="auto"/>
        <w:tblBorders>
          <w:top w:val="none" w:color="000000" w:sz="4"/>
          <w:left w:val="none" w:color="000000" w:sz="4"/>
          <w:bottom w:val="none" w:color="000000" w:sz="4"/>
          <w:right w:val="none" w:color="000000" w:sz="4"/>
          <w:insideH w:val="none"/>
          <w:insideV w:val="none"/>
        </w:tblBorders>
      </w:tblPr>
      <w:tblGrid>
        <w:gridCol w:w="1389"/>
        <w:gridCol w:w="6916"/>
      </w:tblGrid>
      <w:tr>
        <w:tc>
          <w:tcPr>
            <w:tcW w:type="dxa" w:w="83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8"/>
              <w:jc w:val="both"/>
            </w:pPr>
            <w:r>
              <w:rPr>
                <w:sz w:val="21"/>
                <w:b/>
              </w:rPr>
              <w:t>器械质量检查</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w:t>
            </w:r>
            <w:r>
              <w:rPr>
                <w:sz w:val="21"/>
              </w:rPr>
              <w:t>估</w:t>
            </w:r>
          </w:p>
          <w:p>
            <w:pPr>
              <w:pStyle w:val="null3"/>
              <w:jc w:val="center"/>
            </w:pPr>
          </w:p>
        </w:tc>
        <w:tc>
          <w:tcPr>
            <w:tcW w:type="dxa" w:w="6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1.检查包装区宽敞明亮、清洁，室温20～23 ℃，相对湿度30%～60%。</w:t>
            </w:r>
          </w:p>
          <w:p>
            <w:pPr>
              <w:pStyle w:val="null3"/>
              <w:jc w:val="both"/>
            </w:pPr>
            <w:r>
              <w:rPr>
                <w:sz w:val="21"/>
              </w:rPr>
              <w:t>2.评估器械检查的设施、工具、材料，要求处于完好备用状态。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1.操作人员着装整洁规范、衣帽鞋穿戴整齐、剪指甲、洗手。必要时戴手套。</w:t>
            </w:r>
          </w:p>
          <w:p>
            <w:pPr>
              <w:pStyle w:val="null3"/>
              <w:jc w:val="both"/>
            </w:pPr>
            <w:r>
              <w:rPr>
                <w:sz w:val="21"/>
              </w:rPr>
              <w:t>2.光源放大镜、器械检查台、白纱布、纱条、棉签、气枪、水溶性润滑油等。</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班前安全检查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1.操作前30分钟用75%乙醇或含有效氯500mg/L的消毒剂清洁消毒工作台面，保证环境洁净。</w:t>
            </w:r>
          </w:p>
          <w:p>
            <w:pPr>
              <w:pStyle w:val="null3"/>
              <w:jc w:val="both"/>
            </w:pPr>
            <w:r>
              <w:rPr>
                <w:sz w:val="21"/>
              </w:rPr>
              <w:t>2.调节好放大镜：固定好光源放大镜的放置位置，调节好臂杆长度、高度，擦拭镜面，打开光源开关，备用状态。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具体实施</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1.负责器械的检查、保养、组装、维护、报废、更新工作。</w:t>
            </w:r>
          </w:p>
          <w:p>
            <w:pPr>
              <w:pStyle w:val="null3"/>
              <w:jc w:val="both"/>
            </w:pPr>
            <w:r>
              <w:rPr>
                <w:sz w:val="21"/>
              </w:rPr>
              <w:t>2.认真细心检查器械质量，检查内容包括：器械的洁净度、规格、数量，器械功能的完好性、灵活性、咬合性等。</w:t>
            </w:r>
          </w:p>
          <w:p>
            <w:pPr>
              <w:pStyle w:val="null3"/>
              <w:jc w:val="both"/>
            </w:pPr>
            <w:r>
              <w:rPr>
                <w:sz w:val="21"/>
              </w:rPr>
              <w:t>3.掌握器械检查方法，常规采用目测，必要时可借助放大镜检查，清洗后的器械应光洁，无残留物、血迹、污渍、水垢及锈斑。不合格器械应退回去污区重新清洗、消毒处理。</w:t>
            </w:r>
          </w:p>
          <w:p>
            <w:pPr>
              <w:pStyle w:val="null3"/>
              <w:jc w:val="both"/>
            </w:pPr>
            <w:r>
              <w:rPr>
                <w:sz w:val="21"/>
              </w:rPr>
              <w:t>4.掌握复杂器械、精密器械的识别和装配技术。根据器械的形状、结构、功能、配件按顺序组装，组装时可按照图示操作。衔接部分连接紧密，螺丝无松动，尖锐部分加保护套，气孔通畅无堵塞，注意保护精密镜头等。</w:t>
            </w:r>
          </w:p>
          <w:p>
            <w:pPr>
              <w:pStyle w:val="null3"/>
              <w:jc w:val="both"/>
            </w:pPr>
            <w:r>
              <w:rPr>
                <w:sz w:val="21"/>
              </w:rPr>
              <w:t>5.动力工具按要求组装，组装后检查绝缘功能完好性。</w:t>
            </w:r>
          </w:p>
          <w:p>
            <w:pPr>
              <w:pStyle w:val="null3"/>
              <w:jc w:val="both"/>
            </w:pPr>
            <w:r>
              <w:rPr>
                <w:sz w:val="21"/>
              </w:rPr>
              <w:t>6.发现有缺陷器械，应及时维修或报废更新。</w:t>
            </w:r>
          </w:p>
          <w:p>
            <w:pPr>
              <w:pStyle w:val="null3"/>
              <w:jc w:val="both"/>
            </w:pPr>
            <w:r>
              <w:rPr>
                <w:sz w:val="21"/>
              </w:rPr>
              <w:t>7.及时建立新进器械装配图，保证工作的连续性。</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班后整理</w:t>
            </w:r>
          </w:p>
          <w:p>
            <w:pPr>
              <w:pStyle w:val="null3"/>
              <w:jc w:val="center"/>
            </w:pPr>
            <w:r>
              <w:rPr>
                <w:sz w:val="21"/>
              </w:rPr>
              <w:t>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1.班后整理用物，物品定位放置。</w:t>
            </w:r>
          </w:p>
          <w:p>
            <w:pPr>
              <w:pStyle w:val="null3"/>
              <w:jc w:val="both"/>
            </w:pPr>
            <w:r>
              <w:rPr>
                <w:sz w:val="21"/>
              </w:rPr>
              <w:t>2.折叠好光源放大镜臂杆，恢复至备用状态，使用低絮软布清洁放大镜。关闭放大镜及检查台电源开关。</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1.检查方法正确、全面到位，辅助检查工具使用适当。</w:t>
            </w:r>
          </w:p>
          <w:p>
            <w:pPr>
              <w:pStyle w:val="null3"/>
              <w:jc w:val="both"/>
            </w:pPr>
            <w:r>
              <w:rPr>
                <w:sz w:val="21"/>
              </w:rPr>
              <w:t>2.器械清洁干燥，保养得当，轴节灵活、无锈迹、无损毁、功能完整。</w:t>
            </w:r>
          </w:p>
          <w:p>
            <w:pPr>
              <w:pStyle w:val="null3"/>
              <w:jc w:val="both"/>
            </w:pPr>
            <w:r>
              <w:rPr>
                <w:sz w:val="21"/>
              </w:rPr>
              <w:t>3.操作规范，未造成器械污染。</w:t>
            </w:r>
          </w:p>
          <w:p>
            <w:pPr>
              <w:pStyle w:val="null3"/>
              <w:jc w:val="both"/>
            </w:pPr>
            <w:r>
              <w:rPr>
                <w:sz w:val="21"/>
              </w:rPr>
              <w:t>4.人员防护措施到位，操作规范，无职业暴露发生。</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1.应目测和/或借助带光源放大镜检查。清洗后的器械表面及其关节、齿牙应光洁，无血渍、污渍、水垢等残留物质和锈斑。清洗质量不合格的物品应退回去污区重新处理。</w:t>
            </w:r>
          </w:p>
          <w:p>
            <w:pPr>
              <w:pStyle w:val="null3"/>
              <w:jc w:val="both"/>
            </w:pPr>
            <w:r>
              <w:rPr>
                <w:sz w:val="21"/>
              </w:rPr>
              <w:t>2.特殊器械的检查保养遵循厂家使用说明。</w:t>
            </w:r>
          </w:p>
        </w:tc>
      </w:tr>
    </w:tbl>
    <w:tbl>
      <w:tblPr>
        <w:tblW w:w="0" w:type="auto"/>
        <w:tblBorders>
          <w:top w:val="none" w:color="000000" w:sz="4"/>
          <w:left w:val="none" w:color="000000" w:sz="4"/>
          <w:bottom w:val="none" w:color="000000" w:sz="4"/>
          <w:right w:val="none" w:color="000000" w:sz="4"/>
          <w:insideH w:val="none"/>
          <w:insideV w:val="none"/>
        </w:tblBorders>
      </w:tblPr>
      <w:tblGrid>
        <w:gridCol w:w="1389"/>
        <w:gridCol w:w="6916"/>
      </w:tblGrid>
      <w:tr>
        <w:tc>
          <w:tcPr>
            <w:tcW w:type="dxa" w:w="83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319"/>
              <w:jc w:val="both"/>
            </w:pPr>
            <w:r>
              <w:rPr>
                <w:sz w:val="21"/>
                <w:b/>
              </w:rPr>
              <w:t>器械核对包装</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w:t>
            </w:r>
            <w:r>
              <w:rPr>
                <w:sz w:val="21"/>
              </w:rPr>
              <w:t>估</w:t>
            </w:r>
          </w:p>
          <w:p>
            <w:pPr>
              <w:pStyle w:val="null3"/>
              <w:jc w:val="center"/>
            </w:pPr>
          </w:p>
        </w:tc>
        <w:tc>
          <w:tcPr>
            <w:tcW w:type="dxa" w:w="6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1.检查包装区宽敞明亮、清洁，室温20～23 ℃，相对湿度30%～60%。</w:t>
            </w:r>
          </w:p>
          <w:p>
            <w:pPr>
              <w:pStyle w:val="null3"/>
              <w:jc w:val="both"/>
            </w:pPr>
            <w:r>
              <w:rPr>
                <w:sz w:val="21"/>
              </w:rPr>
              <w:t>2.评估医用热封机、包装材料、包装器具、化学指示物、封包胶带等设备、物品，使其处于性能良好、备用状态。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1.操作人员着装整洁规范、衣帽鞋穿戴整齐、剪指甲、洗手。必要时戴口罩，手套。</w:t>
            </w:r>
          </w:p>
          <w:p>
            <w:pPr>
              <w:pStyle w:val="null3"/>
              <w:jc w:val="both"/>
            </w:pPr>
            <w:r>
              <w:rPr>
                <w:sz w:val="21"/>
              </w:rPr>
              <w:t>2.器械包装台、医用热封机、包装材料、包内包外化学指示物、</w:t>
            </w:r>
          </w:p>
          <w:p>
            <w:pPr>
              <w:pStyle w:val="null3"/>
              <w:jc w:val="both"/>
            </w:pPr>
            <w:r>
              <w:rPr>
                <w:sz w:val="21"/>
              </w:rPr>
              <w:t>医用封包胶带、器械保护用具、医用吸水纸、器械篮筐、物品配置清单、包装标识。</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班前安全检查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1.操作前30分钟用75%乙醇或含有效氯500mg/L的消毒剂清洁消毒工作台面，保证环境洁净。</w:t>
            </w:r>
          </w:p>
          <w:p>
            <w:pPr>
              <w:pStyle w:val="null3"/>
              <w:jc w:val="both"/>
            </w:pPr>
            <w:r>
              <w:rPr>
                <w:sz w:val="21"/>
              </w:rPr>
              <w:t>2.按物品配置清单上的信息，统计好物品的种类、数量、规格，并配置齐全。</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具体实施</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1.负责器械的检查、包装、封包、标识工作。</w:t>
            </w:r>
          </w:p>
          <w:p>
            <w:pPr>
              <w:pStyle w:val="null3"/>
              <w:jc w:val="both"/>
            </w:pPr>
            <w:r>
              <w:rPr>
                <w:sz w:val="21"/>
              </w:rPr>
              <w:t>2.严格执行包装前查对制度，核对包内物品名称、规格、数量、型号、质量、放置状态，有无包内化学指示物等。</w:t>
            </w:r>
          </w:p>
          <w:p>
            <w:pPr>
              <w:pStyle w:val="null3"/>
              <w:jc w:val="both"/>
            </w:pPr>
            <w:r>
              <w:rPr>
                <w:sz w:val="21"/>
              </w:rPr>
              <w:t>3.按包装规范、质量要求打包。正确选用与器械、灭菌方法相匹配的包装材料。掌握各类器械、器具的包装技术。</w:t>
            </w:r>
          </w:p>
          <w:p>
            <w:pPr>
              <w:pStyle w:val="null3"/>
              <w:jc w:val="both"/>
            </w:pPr>
            <w:r>
              <w:rPr>
                <w:sz w:val="21"/>
              </w:rPr>
              <w:t>4.正确封包。</w:t>
            </w:r>
          </w:p>
          <w:p>
            <w:pPr>
              <w:pStyle w:val="null3"/>
              <w:jc w:val="both"/>
            </w:pPr>
            <w:r>
              <w:rPr>
                <w:sz w:val="21"/>
              </w:rPr>
              <w:t>5.打印电脑标签或按要求手工书写包外标签信息。包外信息包括物品名称、灭菌日期、失效日期、操作者及核对者代号或姓名、灭菌器锅号、锅次等。</w:t>
            </w:r>
          </w:p>
          <w:p>
            <w:pPr>
              <w:pStyle w:val="null3"/>
              <w:jc w:val="both"/>
            </w:pPr>
            <w:r>
              <w:rPr>
                <w:sz w:val="21"/>
              </w:rPr>
              <w:t>6.统计每天工作量，为下一班备好用物。</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班后整理</w:t>
            </w:r>
          </w:p>
          <w:p>
            <w:pPr>
              <w:pStyle w:val="null3"/>
              <w:jc w:val="center"/>
            </w:pPr>
            <w:r>
              <w:rPr>
                <w:sz w:val="21"/>
              </w:rPr>
              <w:t>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1.班后整理包装台抽屉，各类物品标识清晰，及时补充，定位放置。</w:t>
            </w:r>
          </w:p>
          <w:p>
            <w:pPr>
              <w:pStyle w:val="null3"/>
              <w:jc w:val="both"/>
            </w:pPr>
            <w:r>
              <w:rPr>
                <w:sz w:val="21"/>
              </w:rPr>
              <w:t>2.下班前做好本区平面卫生、空气消毒。</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1.包装材料符合要求，包装松紧适度。</w:t>
            </w:r>
          </w:p>
          <w:p>
            <w:pPr>
              <w:pStyle w:val="null3"/>
              <w:jc w:val="both"/>
            </w:pPr>
            <w:r>
              <w:rPr>
                <w:sz w:val="21"/>
              </w:rPr>
              <w:t>2.严格执行双人查对制度，包装物品的名称、数量、质量符合要求，摆放合理，包内外有化学指示物。</w:t>
            </w:r>
          </w:p>
          <w:p>
            <w:pPr>
              <w:pStyle w:val="null3"/>
              <w:jc w:val="both"/>
            </w:pPr>
            <w:r>
              <w:rPr>
                <w:sz w:val="21"/>
              </w:rPr>
              <w:t>3.操作熟练，符合包装规范要求，包装闭合、封闭完好。</w:t>
            </w:r>
          </w:p>
          <w:p>
            <w:pPr>
              <w:pStyle w:val="null3"/>
              <w:jc w:val="both"/>
            </w:pPr>
            <w:r>
              <w:rPr>
                <w:sz w:val="21"/>
              </w:rPr>
              <w:t>4.人员防护措施到位，操作规范。</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1.器械与敷料应分室包装，手术器械与普通器械应分台包装，手术所用盆、盘、碗等器皿与手术器械分开包装。</w:t>
            </w:r>
          </w:p>
          <w:p>
            <w:pPr>
              <w:pStyle w:val="null3"/>
              <w:jc w:val="both"/>
            </w:pPr>
            <w:r>
              <w:rPr>
                <w:sz w:val="21"/>
              </w:rPr>
              <w:t>2.精密、锐利器械采取保护措施，可使用专用纸夹、套管、器械袋、有固定架的特殊托盘等进行保护。过氧化氢低温等离子体灭菌的物品不能采用纸质、棉布类保护用具。</w:t>
            </w:r>
          </w:p>
          <w:p>
            <w:pPr>
              <w:pStyle w:val="null3"/>
              <w:jc w:val="both"/>
            </w:pPr>
            <w:r>
              <w:rPr>
                <w:sz w:val="21"/>
              </w:rPr>
              <w:t>3.应根据器械的数量、重量及灭菌方式选择相匹配的包装材料。包装材料符合GB/T 19633.4、GB/T19633.5、GB/T19633.8的要求，新型包装材料符合GB/T19633的有关规定。</w:t>
            </w:r>
          </w:p>
        </w:tc>
      </w:tr>
    </w:tbl>
    <w:tbl>
      <w:tblPr>
        <w:tblW w:w="0" w:type="auto"/>
        <w:tblBorders>
          <w:top w:val="none" w:color="000000" w:sz="4"/>
          <w:left w:val="none" w:color="000000" w:sz="4"/>
          <w:bottom w:val="none" w:color="000000" w:sz="4"/>
          <w:right w:val="none" w:color="000000" w:sz="4"/>
          <w:insideH w:val="none"/>
          <w:insideV w:val="none"/>
        </w:tblBorders>
      </w:tblPr>
      <w:tblGrid>
        <w:gridCol w:w="1389"/>
        <w:gridCol w:w="6916"/>
      </w:tblGrid>
      <w:tr>
        <w:tc>
          <w:tcPr>
            <w:tcW w:type="dxa" w:w="83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530"/>
              <w:jc w:val="both"/>
            </w:pPr>
            <w:r>
              <w:rPr>
                <w:sz w:val="21"/>
                <w:b/>
              </w:rPr>
              <w:t>灭菌操作</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w:t>
            </w:r>
            <w:r>
              <w:rPr>
                <w:sz w:val="21"/>
              </w:rPr>
              <w:t xml:space="preserve">  </w:t>
            </w:r>
            <w:r>
              <w:rPr>
                <w:sz w:val="21"/>
              </w:rPr>
              <w:t>估</w:t>
            </w:r>
          </w:p>
          <w:p>
            <w:pPr>
              <w:pStyle w:val="null3"/>
              <w:jc w:val="center"/>
            </w:pPr>
          </w:p>
        </w:tc>
        <w:tc>
          <w:tcPr>
            <w:tcW w:type="dxa" w:w="6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1.检查包装区宽敞明亮、清洁，室温20～23℃，相对湿度30%～60%，换气次数≥10次/h。</w:t>
            </w:r>
          </w:p>
          <w:p>
            <w:pPr>
              <w:pStyle w:val="null3"/>
              <w:jc w:val="both"/>
            </w:pPr>
            <w:r>
              <w:rPr>
                <w:sz w:val="21"/>
              </w:rPr>
              <w:t>2.评估灭菌设备、灭菌辅助设施性能，要求处于良好备用状态。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1.人员着装整洁规范，衣帽鞋穿戴整齐，剪指甲，洗手。</w:t>
            </w:r>
          </w:p>
          <w:p>
            <w:pPr>
              <w:pStyle w:val="null3"/>
              <w:jc w:val="both"/>
            </w:pPr>
            <w:r>
              <w:rPr>
                <w:sz w:val="21"/>
              </w:rPr>
              <w:t>2.操作人员必须持有《中华人民共和国特种设备快开门式压力容器操作（R1）作业人员证》，在有效期内持证上岗。</w:t>
            </w:r>
          </w:p>
          <w:p>
            <w:pPr>
              <w:pStyle w:val="null3"/>
              <w:jc w:val="both"/>
            </w:pPr>
            <w:r>
              <w:rPr>
                <w:sz w:val="21"/>
              </w:rPr>
              <w:t>3.用物准备：压力蒸汽灭菌器、打印装置、灭菌车或架、灭菌篮筐、待高温灭菌物品、防烫手套、B-D测试包、批量监测包、蒸汽、水、压缩空气、电源。</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班前安全检查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开机进行灭菌器安全检查。检查内容应包括：</w:t>
            </w:r>
          </w:p>
          <w:p>
            <w:pPr>
              <w:pStyle w:val="null3"/>
              <w:jc w:val="both"/>
            </w:pPr>
            <w:r>
              <w:rPr>
                <w:sz w:val="21"/>
              </w:rPr>
              <w:t>1.灭菌器压力表指针处在“零”的位置。</w:t>
            </w:r>
          </w:p>
          <w:p>
            <w:pPr>
              <w:pStyle w:val="null3"/>
              <w:jc w:val="both"/>
            </w:pPr>
            <w:r>
              <w:rPr>
                <w:sz w:val="21"/>
              </w:rPr>
              <w:t>2.检查打印装置处于备用状态。</w:t>
            </w:r>
          </w:p>
          <w:p>
            <w:pPr>
              <w:pStyle w:val="null3"/>
              <w:jc w:val="both"/>
            </w:pPr>
            <w:r>
              <w:rPr>
                <w:sz w:val="21"/>
              </w:rPr>
              <w:t>3.检查并动态观察，确认界面灭菌参数为正确值。</w:t>
            </w:r>
          </w:p>
          <w:p>
            <w:pPr>
              <w:pStyle w:val="null3"/>
              <w:jc w:val="both"/>
            </w:pPr>
            <w:r>
              <w:rPr>
                <w:sz w:val="21"/>
              </w:rPr>
              <w:t>4.灭菌器柜门密封圈平整无损坏，柜门安全锁扣灵活有效。</w:t>
            </w:r>
          </w:p>
          <w:p>
            <w:pPr>
              <w:pStyle w:val="null3"/>
              <w:jc w:val="both"/>
            </w:pPr>
            <w:r>
              <w:rPr>
                <w:sz w:val="21"/>
              </w:rPr>
              <w:t>5.安全阀门在蒸汽压力达到规定的安全限度时能否减压。</w:t>
            </w:r>
          </w:p>
          <w:p>
            <w:pPr>
              <w:pStyle w:val="null3"/>
              <w:jc w:val="both"/>
            </w:pPr>
            <w:r>
              <w:rPr>
                <w:sz w:val="21"/>
              </w:rPr>
              <w:t>6.检查安全附件是否在有效期内。</w:t>
            </w:r>
          </w:p>
          <w:p>
            <w:pPr>
              <w:pStyle w:val="null3"/>
              <w:jc w:val="both"/>
            </w:pPr>
            <w:r>
              <w:rPr>
                <w:sz w:val="21"/>
              </w:rPr>
              <w:t>7.检查灭菌柜内冷凝水排出口是否通畅，管道有无阻塞。</w:t>
            </w:r>
          </w:p>
          <w:p>
            <w:pPr>
              <w:pStyle w:val="null3"/>
              <w:jc w:val="both"/>
            </w:pPr>
            <w:r>
              <w:rPr>
                <w:sz w:val="21"/>
              </w:rPr>
              <w:t>8.柜内壁清洁，电源、水源、蒸汽、压缩空气等条件符合设备要求。</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具体实施</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1.灭菌岗位的人员应具有高度的工作责任心，熟练掌握灭菌器操作规程，保质保量地完成每天灭菌任务。</w:t>
            </w:r>
          </w:p>
          <w:p>
            <w:pPr>
              <w:pStyle w:val="null3"/>
              <w:jc w:val="both"/>
            </w:pPr>
            <w:r>
              <w:rPr>
                <w:sz w:val="21"/>
              </w:rPr>
              <w:t>2.正确装载各类需灭菌物品，确保灭菌剂的穿透。合理选择灭菌方法，根据不同需要放置合适的监测包（PCD）。</w:t>
            </w:r>
          </w:p>
          <w:p>
            <w:pPr>
              <w:pStyle w:val="null3"/>
              <w:jc w:val="both"/>
            </w:pPr>
            <w:r>
              <w:rPr>
                <w:sz w:val="21"/>
              </w:rPr>
              <w:t>3.压力蒸汽灭菌器灭菌前先预热，然后空载做B-D测试，了解灭菌器的性能。B-D测试合格后，方可启用灭菌器进行灭菌工作。</w:t>
            </w:r>
          </w:p>
          <w:p>
            <w:pPr>
              <w:pStyle w:val="null3"/>
              <w:jc w:val="both"/>
            </w:pPr>
            <w:r>
              <w:rPr>
                <w:sz w:val="21"/>
              </w:rPr>
              <w:t>4.坚守岗位，在灭菌过程中认真观察各种仪表的运转情况，注意安全，严防事故发生。</w:t>
            </w:r>
          </w:p>
          <w:p>
            <w:pPr>
              <w:pStyle w:val="null3"/>
              <w:jc w:val="both"/>
            </w:pPr>
            <w:r>
              <w:rPr>
                <w:sz w:val="21"/>
              </w:rPr>
              <w:t>5.灭菌完成后，与无菌物品存放区人员一同确认物理监测、化学监测结果合格，无菌物品存放区保存。如其中一项不符合要求，应查找原因并重新灭菌。如有生物监测指示物应及时送培养，以确保结果准确。</w:t>
            </w:r>
          </w:p>
          <w:p>
            <w:pPr>
              <w:pStyle w:val="null3"/>
              <w:jc w:val="both"/>
            </w:pPr>
            <w:r>
              <w:rPr>
                <w:sz w:val="21"/>
              </w:rPr>
              <w:t>6.做好每台灭菌器每批次运行情况及灭菌参数的记录和资料留存工作。</w:t>
            </w:r>
          </w:p>
          <w:p>
            <w:pPr>
              <w:pStyle w:val="null3"/>
              <w:jc w:val="both"/>
            </w:pPr>
            <w:r>
              <w:rPr>
                <w:sz w:val="21"/>
              </w:rPr>
              <w:t>7.负责灭菌器的清洁、维护保养，保持灭菌器洁净。</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班后整理</w:t>
            </w:r>
          </w:p>
          <w:p>
            <w:pPr>
              <w:pStyle w:val="null3"/>
              <w:jc w:val="center"/>
            </w:pPr>
            <w:r>
              <w:rPr>
                <w:sz w:val="21"/>
              </w:rPr>
              <w:t>安全检查</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1.灭菌结束后，将灭菌物品和灭菌车放到指定位置，各类用物定位放置。</w:t>
            </w:r>
          </w:p>
          <w:p>
            <w:pPr>
              <w:pStyle w:val="null3"/>
              <w:jc w:val="both"/>
            </w:pPr>
            <w:r>
              <w:rPr>
                <w:sz w:val="21"/>
              </w:rPr>
              <w:t>2.下班前进行安全检查，关闭设备电源、水源、气源。</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1.物品装载、卸载正确。</w:t>
            </w:r>
          </w:p>
          <w:p>
            <w:pPr>
              <w:pStyle w:val="null3"/>
              <w:jc w:val="both"/>
            </w:pPr>
            <w:r>
              <w:rPr>
                <w:sz w:val="21"/>
              </w:rPr>
              <w:t>2.灭菌程序选择正确，操作熟练，运行安全。</w:t>
            </w:r>
          </w:p>
          <w:p>
            <w:pPr>
              <w:pStyle w:val="null3"/>
              <w:jc w:val="both"/>
            </w:pPr>
            <w:r>
              <w:rPr>
                <w:sz w:val="21"/>
              </w:rPr>
              <w:t>3.灭菌监测结果合格；灭菌包干燥、无湿包、无污染；外包装、指示胶带无水珠或明显潮湿。</w:t>
            </w:r>
          </w:p>
          <w:p>
            <w:pPr>
              <w:pStyle w:val="null3"/>
              <w:jc w:val="both"/>
            </w:pPr>
            <w:r>
              <w:rPr>
                <w:sz w:val="21"/>
              </w:rPr>
              <w:t>4.灭菌员坚守岗位，防护措施到位，操作规范，无烫伤。</w:t>
            </w:r>
          </w:p>
          <w:p>
            <w:pPr>
              <w:pStyle w:val="null3"/>
              <w:jc w:val="both"/>
            </w:pPr>
            <w:r>
              <w:rPr>
                <w:sz w:val="21"/>
              </w:rPr>
              <w:t>5.有设备档案，定期检查、维护、保养，记录及时规范。未发生设备使用管理不当。</w:t>
            </w:r>
          </w:p>
          <w:p>
            <w:pPr>
              <w:pStyle w:val="null3"/>
              <w:jc w:val="both"/>
            </w:pPr>
            <w:r>
              <w:rPr>
                <w:sz w:val="21"/>
              </w:rPr>
              <w:t>4.人员防护措施到位，操作规范。</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1.灭菌器操作方法应遵循生产厂家的使用说明或指导手册。</w:t>
            </w:r>
          </w:p>
          <w:p>
            <w:pPr>
              <w:pStyle w:val="null3"/>
              <w:jc w:val="both"/>
            </w:pPr>
            <w:r>
              <w:rPr>
                <w:sz w:val="21"/>
              </w:rPr>
              <w:t>2.出现物理监测和化学监测不合格的灭菌物品不得发放，生物监测不合格时及时报告并协助处理。</w:t>
            </w:r>
          </w:p>
          <w:p>
            <w:pPr>
              <w:pStyle w:val="null3"/>
              <w:jc w:val="both"/>
            </w:pPr>
            <w:r>
              <w:rPr>
                <w:sz w:val="21"/>
              </w:rPr>
              <w:t>3.灭菌器新安装、移位和大修后（如改变了灭菌器的温度、压力、时间采集，如更换或维修内室温度传感器、内室压力传感器、控制系统、主体、密封门等），需要做3次B-D试验和3次生物监测。</w:t>
            </w:r>
          </w:p>
          <w:p>
            <w:pPr>
              <w:pStyle w:val="null3"/>
              <w:jc w:val="both"/>
            </w:pPr>
            <w:r>
              <w:rPr>
                <w:sz w:val="21"/>
              </w:rPr>
              <w:t>4.灭菌器运行时，应坚守岗位，不得擅自离岗，严防安全事故发生。</w:t>
            </w:r>
          </w:p>
        </w:tc>
      </w:tr>
    </w:tbl>
    <w:tbl>
      <w:tblPr>
        <w:tblW w:w="0" w:type="auto"/>
        <w:tblBorders>
          <w:top w:val="none" w:color="000000" w:sz="4"/>
          <w:left w:val="none" w:color="000000" w:sz="4"/>
          <w:bottom w:val="none" w:color="000000" w:sz="4"/>
          <w:right w:val="none" w:color="000000" w:sz="4"/>
          <w:insideH w:val="none"/>
          <w:insideV w:val="none"/>
        </w:tblBorders>
      </w:tblPr>
      <w:tblGrid>
        <w:gridCol w:w="1385"/>
        <w:gridCol w:w="6921"/>
      </w:tblGrid>
      <w:tr>
        <w:tc>
          <w:tcPr>
            <w:tcW w:type="dxa" w:w="8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530"/>
              <w:jc w:val="both"/>
            </w:pPr>
            <w:r>
              <w:rPr>
                <w:sz w:val="21"/>
                <w:b/>
              </w:rPr>
              <w:t>下收下放</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评</w:t>
            </w:r>
            <w:r>
              <w:rPr>
                <w:sz w:val="21"/>
              </w:rPr>
              <w:t xml:space="preserve">  </w:t>
            </w:r>
            <w:r>
              <w:rPr>
                <w:sz w:val="21"/>
              </w:rPr>
              <w:t>估</w:t>
            </w:r>
          </w:p>
          <w:p>
            <w:pPr>
              <w:pStyle w:val="null3"/>
              <w:jc w:val="center"/>
            </w:pPr>
          </w:p>
        </w:tc>
        <w:tc>
          <w:tcPr>
            <w:tcW w:type="dxa" w:w="6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1.评估下收下送工作人员仪表、态度、对工作流程的掌握情况、手卫生及防护是否到位。</w:t>
            </w:r>
          </w:p>
          <w:p>
            <w:pPr>
              <w:pStyle w:val="null3"/>
              <w:jc w:val="left"/>
            </w:pPr>
            <w:r>
              <w:rPr>
                <w:sz w:val="21"/>
              </w:rPr>
              <w:t>2.评估物品的精密度、性能、数量、包外信息。</w:t>
            </w:r>
          </w:p>
          <w:p>
            <w:pPr>
              <w:pStyle w:val="null3"/>
              <w:jc w:val="left"/>
            </w:pPr>
            <w:r>
              <w:rPr>
                <w:sz w:val="21"/>
              </w:rPr>
              <w:t>3.下送下收工具齐全，性能良好。</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人员准备</w:t>
            </w:r>
          </w:p>
          <w:p>
            <w:pPr>
              <w:pStyle w:val="null3"/>
              <w:jc w:val="center"/>
            </w:pPr>
            <w:r>
              <w:rPr>
                <w:sz w:val="21"/>
              </w:rPr>
              <w:t>用物准备</w:t>
            </w:r>
          </w:p>
        </w:tc>
        <w:tc>
          <w:tcPr>
            <w:tcW w:type="dxa" w:w="6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1.人员着装符合下收下送工作要求，戴圆帽、戴手套。</w:t>
            </w:r>
          </w:p>
          <w:p>
            <w:pPr>
              <w:pStyle w:val="null3"/>
              <w:jc w:val="left"/>
            </w:pPr>
            <w:r>
              <w:rPr>
                <w:sz w:val="21"/>
              </w:rPr>
              <w:t>2.准备洁、污转运车、封闭箱（盒）、快速手消毒剂，以及物品申请单。</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原则</w:t>
            </w:r>
          </w:p>
        </w:tc>
        <w:tc>
          <w:tcPr>
            <w:tcW w:type="dxa" w:w="6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遵守消毒隔离制度，认真执行下收及下送的各项操作规程，灭菌物品与污染物分别使用专用密闭车辆和容器，特殊感染物品应装入防止污染扩散的装置内，由临床科室标明感染类型，再交消毒供应中心单独回收。</w:t>
            </w:r>
          </w:p>
          <w:p>
            <w:pPr>
              <w:pStyle w:val="null3"/>
              <w:jc w:val="left"/>
            </w:pPr>
            <w:r>
              <w:rPr>
                <w:sz w:val="21"/>
              </w:rPr>
              <w:t>2.严格执行查对制度，认真完成交接记录，做到账务相符。</w:t>
            </w:r>
          </w:p>
          <w:p>
            <w:pPr>
              <w:pStyle w:val="null3"/>
              <w:jc w:val="left"/>
            </w:pPr>
            <w:r>
              <w:rPr>
                <w:sz w:val="21"/>
              </w:rPr>
              <w:t>3.满足临床物资需要，及时供应各类诊疗器械和物品。</w:t>
            </w:r>
          </w:p>
          <w:p>
            <w:pPr>
              <w:pStyle w:val="null3"/>
              <w:jc w:val="left"/>
            </w:pPr>
            <w:r>
              <w:rPr>
                <w:sz w:val="21"/>
              </w:rPr>
              <w:t>4.下收／下送工作结束后，车辆分别擦拭消毒，分区固定放置。</w:t>
            </w:r>
          </w:p>
          <w:p>
            <w:pPr>
              <w:pStyle w:val="null3"/>
              <w:jc w:val="left"/>
            </w:pPr>
            <w:r>
              <w:rPr>
                <w:sz w:val="21"/>
              </w:rPr>
              <w:t>5.下收下送人员负责各区物品质量信息反馈。</w:t>
            </w:r>
          </w:p>
          <w:p>
            <w:pPr>
              <w:pStyle w:val="null3"/>
              <w:jc w:val="left"/>
            </w:pPr>
            <w:r>
              <w:rPr>
                <w:sz w:val="21"/>
              </w:rPr>
              <w:t>6.各类物品回收、发放记录应具有可追溯性。</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下收下送</w:t>
            </w:r>
          </w:p>
        </w:tc>
        <w:tc>
          <w:tcPr>
            <w:tcW w:type="dxa" w:w="6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1.消毒供应中心及时下收下送，在规定时间、地点集中回收发放。</w:t>
            </w:r>
          </w:p>
          <w:p>
            <w:pPr>
              <w:pStyle w:val="null3"/>
              <w:jc w:val="left"/>
            </w:pPr>
            <w:r>
              <w:rPr>
                <w:sz w:val="21"/>
              </w:rPr>
              <w:t>2.所有临床使用过的可重复使用的器械、器具及物品统一回收到消毒供应中心集中处理，双方不应在诊疗场所清点污染器械、器具及物品，防止再次污染。</w:t>
            </w:r>
          </w:p>
          <w:p>
            <w:pPr>
              <w:pStyle w:val="null3"/>
              <w:jc w:val="left"/>
            </w:pPr>
            <w:r>
              <w:rPr>
                <w:sz w:val="21"/>
              </w:rPr>
              <w:t>3.下收工作人员严格执行标准预防措施，接触污染器械时戴手套，并备快速手消毒剂。</w:t>
            </w:r>
          </w:p>
          <w:p>
            <w:pPr>
              <w:pStyle w:val="null3"/>
              <w:jc w:val="left"/>
            </w:pPr>
            <w:r>
              <w:rPr>
                <w:sz w:val="21"/>
              </w:rPr>
              <w:t>4.下送时严格执行查对制度，根据临床回收的器械物品，经去污区工作人员清点核查，产生无菌物品申请单后正确下送到各科室，双方核对无误后签名。</w:t>
            </w:r>
          </w:p>
          <w:p>
            <w:pPr>
              <w:pStyle w:val="null3"/>
              <w:jc w:val="left"/>
            </w:pPr>
            <w:r>
              <w:rPr>
                <w:sz w:val="21"/>
              </w:rPr>
              <w:t>5.回收污染器械的用具，每次使用后应清洗、消毒、登记、干燥备用。</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w:t>
            </w:r>
          </w:p>
        </w:tc>
        <w:tc>
          <w:tcPr>
            <w:tcW w:type="dxa" w:w="6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1.下收下送物品及时、准确。</w:t>
            </w:r>
          </w:p>
          <w:p>
            <w:pPr>
              <w:pStyle w:val="null3"/>
              <w:jc w:val="left"/>
            </w:pPr>
            <w:r>
              <w:rPr>
                <w:sz w:val="21"/>
              </w:rPr>
              <w:t>2.双方能做到有效沟通。</w:t>
            </w:r>
          </w:p>
        </w:tc>
      </w:tr>
      <w:tr>
        <w:tc>
          <w:tcPr>
            <w:tcW w:type="dxa" w:w="1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注意事项</w:t>
            </w:r>
          </w:p>
        </w:tc>
        <w:tc>
          <w:tcPr>
            <w:tcW w:type="dxa" w:w="6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1.下收／下送途中车辆行驶注意安全，避免造成人员伤害。</w:t>
            </w:r>
          </w:p>
          <w:p>
            <w:pPr>
              <w:pStyle w:val="null3"/>
              <w:jc w:val="left"/>
            </w:pPr>
            <w:r>
              <w:rPr>
                <w:sz w:val="21"/>
              </w:rPr>
              <w:t>2.严格执行手卫生制度，防止无菌物品的污染。</w:t>
            </w:r>
          </w:p>
          <w:p>
            <w:pPr>
              <w:pStyle w:val="null3"/>
              <w:jc w:val="left"/>
            </w:pPr>
            <w:r>
              <w:rPr>
                <w:sz w:val="21"/>
              </w:rPr>
              <w:t>3.严禁将无菌物品、清洁物品与污染物品混放在同一回收容器中。</w:t>
            </w:r>
          </w:p>
          <w:p>
            <w:pPr>
              <w:pStyle w:val="null3"/>
              <w:jc w:val="left"/>
            </w:pPr>
            <w:r>
              <w:rPr>
                <w:sz w:val="21"/>
              </w:rPr>
              <w:t>4.工作人员着装整洁、佩戴胸牌，态度热情、认真、使用文明用语。</w:t>
            </w:r>
          </w:p>
        </w:tc>
      </w:tr>
    </w:tbl>
    <w:p>
      <w:pPr>
        <w:pStyle w:val="null3"/>
        <w:jc w:val="both"/>
      </w:pPr>
      <w:r>
        <w:rPr/>
        <w:t xml:space="preserve"> </w:t>
      </w:r>
    </w:p>
    <w:p>
      <w:pPr>
        <w:pStyle w:val="null3"/>
        <w:jc w:val="both"/>
      </w:pPr>
      <w:r>
        <w:rPr>
          <w:sz w:val="21"/>
          <w:b/>
        </w:rPr>
        <w:t>附件二、《工作人员考核综合评价表》</w:t>
      </w:r>
    </w:p>
    <w:p>
      <w:pPr>
        <w:pStyle w:val="null3"/>
        <w:jc w:val="center"/>
      </w:pPr>
      <w:r>
        <w:rPr>
          <w:sz w:val="21"/>
          <w:b/>
        </w:rPr>
        <w:t>工作人员考核综合评价表</w:t>
      </w:r>
    </w:p>
    <w:tbl>
      <w:tblPr>
        <w:tblW w:w="0" w:type="auto"/>
        <w:tblBorders>
          <w:top w:val="none" w:color="000000" w:sz="4"/>
          <w:left w:val="none" w:color="000000" w:sz="4"/>
          <w:bottom w:val="none" w:color="000000" w:sz="4"/>
          <w:right w:val="none" w:color="000000" w:sz="4"/>
          <w:insideH w:val="none"/>
          <w:insideV w:val="none"/>
        </w:tblBorders>
      </w:tblPr>
      <w:tblGrid>
        <w:gridCol w:w="968"/>
        <w:gridCol w:w="980"/>
        <w:gridCol w:w="1191"/>
        <w:gridCol w:w="1191"/>
        <w:gridCol w:w="1006"/>
        <w:gridCol w:w="1006"/>
        <w:gridCol w:w="1949"/>
      </w:tblGrid>
      <w:tr>
        <w:tc>
          <w:tcPr>
            <w:tcW w:type="dxa" w:w="1948"/>
            <w:gridSpan w:val="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姓名：</w:t>
            </w:r>
          </w:p>
        </w:tc>
        <w:tc>
          <w:tcPr>
            <w:tcW w:type="dxa" w:w="2382"/>
            <w:gridSpan w:val="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岗位：</w:t>
            </w:r>
          </w:p>
        </w:tc>
        <w:tc>
          <w:tcPr>
            <w:tcW w:type="dxa" w:w="2012"/>
            <w:gridSpan w:val="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入职时间：</w:t>
            </w:r>
          </w:p>
        </w:tc>
        <w:tc>
          <w:tcPr>
            <w:tcW w:type="dxa" w:w="1949"/>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考核时间：</w:t>
            </w:r>
          </w:p>
        </w:tc>
      </w:tr>
      <w:tr>
        <w:tc>
          <w:tcPr>
            <w:tcW w:type="dxa" w:w="96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95"/>
              <w:jc w:val="both"/>
            </w:pPr>
            <w:r>
              <w:rPr>
                <w:sz w:val="21"/>
                <w:b/>
              </w:rPr>
              <w:t>考核指标</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440"/>
              <w:jc w:val="both"/>
            </w:pPr>
            <w:r>
              <w:rPr>
                <w:sz w:val="21"/>
                <w:b/>
              </w:rPr>
              <w:t>优</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365"/>
              <w:jc w:val="both"/>
            </w:pPr>
            <w:r>
              <w:rPr>
                <w:sz w:val="21"/>
                <w:b/>
              </w:rPr>
              <w:t>良</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455"/>
              <w:jc w:val="both"/>
            </w:pPr>
            <w:r>
              <w:rPr>
                <w:sz w:val="21"/>
                <w:b/>
              </w:rPr>
              <w:t>合格</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630"/>
              <w:jc w:val="both"/>
            </w:pPr>
            <w:r>
              <w:rPr>
                <w:sz w:val="21"/>
              </w:rPr>
              <w:t>主动性（</w:t>
            </w:r>
            <w:r>
              <w:rPr>
                <w:sz w:val="21"/>
              </w:rPr>
              <w:t>10分）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5"/>
              <w:ind w:left="75"/>
              <w:jc w:val="both"/>
            </w:pPr>
            <w:r>
              <w:rPr>
                <w:sz w:val="21"/>
              </w:rPr>
              <w:t>在被上级领导指示和要求之前就主动思考和计划工作的实施和改进。始终自发、主动地进取</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60"/>
              <w:jc w:val="both"/>
            </w:pPr>
            <w:r>
              <w:rPr>
                <w:sz w:val="21"/>
              </w:rPr>
              <w:t>在被上级要求后能坚决贯彻落实、不打折扣，在规定的时间和计划内积极主动地设法完成工作任务</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5"/>
              <w:ind w:left="60"/>
              <w:jc w:val="both"/>
            </w:pPr>
            <w:r>
              <w:rPr>
                <w:sz w:val="21"/>
              </w:rPr>
              <w:t>对上级交办的工作基本能在指定的期限内完成，但有时需要上级领导催促和提醒</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005"/>
              <w:jc w:val="both"/>
            </w:pPr>
            <w:r>
              <w:rPr>
                <w:sz w:val="21"/>
              </w:rPr>
              <w:t>□10  □9</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05"/>
              <w:jc w:val="both"/>
            </w:pPr>
            <w:r>
              <w:rPr>
                <w:sz w:val="21"/>
              </w:rPr>
              <w:t>□8  □7  □6</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15"/>
              <w:jc w:val="both"/>
            </w:pPr>
            <w:r>
              <w:rPr>
                <w:sz w:val="21"/>
              </w:rPr>
              <w:t>□5 □4 □3</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645"/>
              <w:ind w:left="135"/>
              <w:jc w:val="both"/>
            </w:pPr>
            <w:r>
              <w:rPr>
                <w:sz w:val="21"/>
              </w:rPr>
              <w:t>责任心（</w:t>
            </w:r>
            <w:r>
              <w:rPr>
                <w:sz w:val="21"/>
              </w:rPr>
              <w:t>10分）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60"/>
              <w:jc w:val="both"/>
            </w:pPr>
            <w:r>
              <w:rPr>
                <w:sz w:val="21"/>
              </w:rPr>
              <w:t>能按时按质完成本岗位各项工作职责和上级分配的工作任务，工作上对自己从严要求，追求完美和质量</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60"/>
              <w:jc w:val="both"/>
            </w:pPr>
            <w:r>
              <w:rPr>
                <w:sz w:val="21"/>
              </w:rPr>
              <w:t>能根据上级的指示安排自己的工作计划，但主动性和及时性方面略有不足</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60"/>
              <w:jc w:val="both"/>
            </w:pPr>
            <w:r>
              <w:rPr>
                <w:sz w:val="21"/>
              </w:rPr>
              <w:t>基本能完成本岗位工作职责和上级分配的工作任务。工作质量和及时性方面有一定的差距</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005"/>
              <w:jc w:val="both"/>
            </w:pPr>
            <w:r>
              <w:rPr>
                <w:sz w:val="21"/>
              </w:rPr>
              <w:t>□10  □9</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20"/>
              <w:jc w:val="both"/>
            </w:pPr>
            <w:r>
              <w:rPr>
                <w:sz w:val="21"/>
              </w:rPr>
              <w:t>□8  □7  □6　</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60"/>
              <w:jc w:val="both"/>
            </w:pPr>
            <w:r>
              <w:rPr>
                <w:sz w:val="21"/>
              </w:rPr>
              <w:t>□5  □4  □3</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630"/>
              <w:ind w:left="135"/>
              <w:jc w:val="both"/>
            </w:pPr>
            <w:r>
              <w:rPr>
                <w:sz w:val="21"/>
              </w:rPr>
              <w:t>执行力（</w:t>
            </w:r>
            <w:r>
              <w:rPr>
                <w:sz w:val="21"/>
              </w:rPr>
              <w:t>10分）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能坚决贯彻和执行公司和部门的规章制度、操作流程，令行禁止</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15"/>
              <w:ind w:left="75"/>
              <w:jc w:val="both"/>
            </w:pPr>
            <w:r>
              <w:rPr>
                <w:sz w:val="21"/>
              </w:rPr>
              <w:t>能贯彻执行公司和部门的规章制度、操作流程，基本符合上级的工作和纪律要求</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在遵守公司和部门的各项规章制度、操作流程和各项技术规范规程方面不够自觉、主动、严格</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020"/>
              <w:jc w:val="both"/>
            </w:pPr>
            <w:r>
              <w:rPr>
                <w:sz w:val="21"/>
              </w:rPr>
              <w:t>□10  □9</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05"/>
              <w:jc w:val="both"/>
            </w:pPr>
            <w:r>
              <w:rPr>
                <w:sz w:val="21"/>
              </w:rPr>
              <w:t>□8  □7  □6</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60"/>
              <w:jc w:val="both"/>
            </w:pPr>
            <w:r>
              <w:rPr>
                <w:sz w:val="21"/>
              </w:rPr>
              <w:t>□5  □4  □3</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450"/>
              <w:ind w:left="240"/>
              <w:jc w:val="both"/>
            </w:pPr>
            <w:r>
              <w:rPr>
                <w:sz w:val="21"/>
              </w:rPr>
              <w:t>出勤（</w:t>
            </w:r>
            <w:r>
              <w:rPr>
                <w:sz w:val="21"/>
              </w:rPr>
              <w:t>10分）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严格遵守公司考勤管理制度，无缺勤</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遵守公司考勤管理制度，病事假按规定履行手续</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600"/>
              <w:jc w:val="both"/>
            </w:pPr>
            <w:r>
              <w:rPr>
                <w:sz w:val="21"/>
              </w:rPr>
              <w:t>有迟到、早退、旷工情况</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005"/>
              <w:jc w:val="both"/>
            </w:pPr>
            <w:r>
              <w:rPr>
                <w:sz w:val="21"/>
              </w:rPr>
              <w:t>□10  □9</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20"/>
              <w:jc w:val="both"/>
            </w:pPr>
            <w:r>
              <w:rPr>
                <w:sz w:val="21"/>
              </w:rPr>
              <w:t>□8  □7  □6</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60"/>
              <w:jc w:val="both"/>
            </w:pPr>
            <w:r>
              <w:rPr>
                <w:sz w:val="21"/>
              </w:rPr>
              <w:t>□5  □4  □3</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225"/>
              <w:jc w:val="center"/>
            </w:pPr>
            <w:r>
              <w:rPr>
                <w:sz w:val="21"/>
              </w:rPr>
              <w:t>专业知识能力（</w:t>
            </w:r>
            <w:r>
              <w:rPr>
                <w:sz w:val="21"/>
              </w:rPr>
              <w:t>15分）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能够运用专业知识及时、有效地解决各类问题，圆满完成工作任务</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能够运用专业知识解决问题，完成工作任务</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75"/>
              <w:ind w:left="75"/>
              <w:jc w:val="both"/>
            </w:pPr>
            <w:r>
              <w:rPr>
                <w:sz w:val="21"/>
              </w:rPr>
              <w:t>专业知识明显不足，影响工作进展</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840"/>
              <w:jc w:val="both"/>
            </w:pPr>
            <w:r>
              <w:rPr>
                <w:sz w:val="21"/>
              </w:rPr>
              <w:t>□15  □13</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20"/>
              <w:jc w:val="both"/>
            </w:pPr>
            <w:r>
              <w:rPr>
                <w:sz w:val="21"/>
              </w:rPr>
              <w:t>□11</w:t>
            </w:r>
            <w:r>
              <w:rPr>
                <w:sz w:val="21"/>
              </w:rPr>
              <w:t>□10  □9</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75"/>
              <w:jc w:val="both"/>
            </w:pPr>
            <w:r>
              <w:rPr>
                <w:sz w:val="21"/>
              </w:rPr>
              <w:t>□8  □7  □6</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210"/>
              <w:jc w:val="both"/>
            </w:pPr>
            <w:r>
              <w:rPr>
                <w:sz w:val="21"/>
              </w:rPr>
              <w:t>学习和进取能力（</w:t>
            </w:r>
            <w:r>
              <w:rPr>
                <w:sz w:val="21"/>
              </w:rPr>
              <w:t>15分）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能主动学习和进取，掌握较快并且很快能运用到工作</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学习意识和能力一般，掌握较慢，但基本上能够领悟学习内容</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60"/>
              <w:ind w:left="75"/>
              <w:jc w:val="both"/>
            </w:pPr>
            <w:r>
              <w:rPr>
                <w:sz w:val="21"/>
              </w:rPr>
              <w:t>不善于学习不思进取，被动学习</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840"/>
              <w:jc w:val="both"/>
            </w:pPr>
            <w:r>
              <w:rPr>
                <w:sz w:val="21"/>
              </w:rPr>
              <w:t>□15  □13</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20"/>
              <w:jc w:val="both"/>
            </w:pPr>
            <w:r>
              <w:rPr>
                <w:sz w:val="21"/>
              </w:rPr>
              <w:t>□11</w:t>
            </w:r>
            <w:r>
              <w:rPr>
                <w:sz w:val="21"/>
              </w:rPr>
              <w:t>□10   □9</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75"/>
              <w:jc w:val="both"/>
            </w:pPr>
            <w:r>
              <w:rPr>
                <w:sz w:val="21"/>
              </w:rPr>
              <w:t>□8  □7  □6</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450"/>
              <w:ind w:left="60"/>
              <w:jc w:val="center"/>
            </w:pPr>
            <w:r>
              <w:rPr>
                <w:sz w:val="21"/>
              </w:rPr>
              <w:t>协作能力</w:t>
            </w:r>
          </w:p>
          <w:p>
            <w:pPr>
              <w:pStyle w:val="null3"/>
              <w:spacing w:before="450"/>
              <w:ind w:left="60"/>
              <w:jc w:val="center"/>
            </w:pPr>
            <w:r>
              <w:rPr>
                <w:sz w:val="21"/>
              </w:rPr>
              <w:t>（</w:t>
            </w:r>
            <w:r>
              <w:rPr>
                <w:sz w:val="21"/>
              </w:rPr>
              <w:t>10分）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60"/>
              <w:jc w:val="both"/>
            </w:pPr>
            <w:r>
              <w:rPr>
                <w:sz w:val="21"/>
              </w:rPr>
              <w:t>能够积极与他人合作，顺利达成工作任务和要求</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5"/>
              <w:jc w:val="both"/>
            </w:pPr>
            <w:r>
              <w:rPr>
                <w:sz w:val="21"/>
              </w:rPr>
              <w:t>尚能与人合作，能够达成工作任务和要求</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05"/>
              <w:jc w:val="both"/>
            </w:pPr>
            <w:r>
              <w:rPr>
                <w:sz w:val="21"/>
              </w:rPr>
              <w:t>协作不善，常常致使工作无法开展</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020"/>
              <w:jc w:val="both"/>
            </w:pPr>
            <w:r>
              <w:rPr>
                <w:sz w:val="21"/>
              </w:rPr>
              <w:t>□10  □9</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05"/>
              <w:jc w:val="both"/>
            </w:pPr>
            <w:r>
              <w:rPr>
                <w:sz w:val="21"/>
              </w:rPr>
              <w:t>□8  □7  □6</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60"/>
              <w:jc w:val="both"/>
            </w:pPr>
            <w:r>
              <w:rPr>
                <w:sz w:val="21"/>
              </w:rPr>
              <w:t>□5  □4  □3</w:t>
            </w:r>
          </w:p>
        </w:tc>
      </w:tr>
      <w:tr>
        <w:tc>
          <w:tcPr>
            <w:tcW w:type="dxa" w:w="968"/>
            <w:vMerge w:val="restart"/>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spacing w:before="450"/>
              <w:ind w:left="60"/>
              <w:jc w:val="both"/>
            </w:pPr>
            <w:r>
              <w:rPr>
                <w:sz w:val="21"/>
              </w:rPr>
              <w:t>工作质量</w:t>
            </w:r>
          </w:p>
          <w:p>
            <w:pPr>
              <w:pStyle w:val="null3"/>
              <w:spacing w:before="450"/>
              <w:ind w:left="60"/>
              <w:jc w:val="both"/>
            </w:pPr>
            <w:r>
              <w:rPr>
                <w:sz w:val="21"/>
              </w:rPr>
              <w:t>（</w:t>
            </w:r>
            <w:r>
              <w:rPr>
                <w:sz w:val="21"/>
              </w:rPr>
              <w:t>20分）</w:t>
            </w: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1"/>
              </w:rPr>
              <w:t>工作效率高，完成速度快，质量高、无差错事件</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60"/>
              <w:jc w:val="both"/>
            </w:pPr>
            <w:r>
              <w:rPr>
                <w:sz w:val="21"/>
              </w:rPr>
              <w:t>按期完成任务，工作质量较高，无重大差错事件</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105"/>
              <w:jc w:val="both"/>
            </w:pPr>
            <w:r>
              <w:rPr>
                <w:sz w:val="21"/>
              </w:rPr>
              <w:t>工作质量低于平均水平，出现差错事件被临床科室投诉</w:t>
            </w:r>
          </w:p>
        </w:tc>
      </w:tr>
      <w:tr>
        <w:tc>
          <w:tcPr>
            <w:tcW w:type="dxa" w:w="968"/>
            <w:vMerge/>
            <w:tcBorders>
              <w:top w:val="none" w:color="000000" w:sz="4"/>
              <w:left w:val="single" w:color="000000" w:sz="4"/>
              <w:bottom w:val="single" w:color="000000" w:sz="4"/>
              <w:right w:val="single" w:color="000000" w:sz="4"/>
            </w:tcBorders>
          </w:tcPr>
          <w:p/>
        </w:tc>
        <w:tc>
          <w:tcPr>
            <w:tcW w:type="dxa" w:w="2171"/>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840"/>
              <w:jc w:val="both"/>
            </w:pPr>
            <w:r>
              <w:rPr>
                <w:sz w:val="21"/>
              </w:rPr>
              <w:t>□20  □18</w:t>
            </w:r>
          </w:p>
        </w:tc>
        <w:tc>
          <w:tcPr>
            <w:tcW w:type="dxa" w:w="2197"/>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720"/>
              <w:jc w:val="both"/>
            </w:pPr>
            <w:r>
              <w:rPr>
                <w:sz w:val="21"/>
              </w:rPr>
              <w:t>□16</w:t>
            </w:r>
            <w:r>
              <w:rPr>
                <w:sz w:val="21"/>
              </w:rPr>
              <w:t>□14   □12</w:t>
            </w:r>
          </w:p>
        </w:tc>
        <w:tc>
          <w:tcPr>
            <w:tcW w:type="dxa" w:w="2955"/>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975"/>
              <w:jc w:val="both"/>
            </w:pPr>
            <w:r>
              <w:rPr>
                <w:sz w:val="21"/>
              </w:rPr>
              <w:t>□10  □8  □6</w:t>
            </w:r>
          </w:p>
        </w:tc>
      </w:tr>
      <w:tr>
        <w:tc>
          <w:tcPr>
            <w:tcW w:type="dxa" w:w="8291"/>
            <w:gridSpan w:val="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1"/>
              </w:rPr>
              <w:t>综合评分：</w:t>
            </w:r>
          </w:p>
        </w:tc>
      </w:tr>
      <w:tr>
        <w:tc>
          <w:tcPr>
            <w:tcW w:type="dxa" w:w="8291"/>
            <w:gridSpan w:val="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1"/>
              </w:rPr>
              <w:t>被考核人确认签名：</w:t>
            </w:r>
          </w:p>
        </w:tc>
      </w:tr>
      <w:tr>
        <w:tc>
          <w:tcPr>
            <w:tcW w:type="dxa" w:w="8291"/>
            <w:gridSpan w:val="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1"/>
              </w:rPr>
              <w:t>评价人签名：</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440605-2026-03412</w:t>
      </w:r>
    </w:p>
    <w:p>
      <w:pPr>
        <w:pStyle w:val="null3"/>
        <w:jc w:val="center"/>
        <w:outlineLvl w:val="3"/>
      </w:pPr>
      <w:r>
        <w:rPr>
          <w:sz w:val="24"/>
          <w:b/>
        </w:rPr>
        <w:t>采购项目编号：</w:t>
      </w:r>
      <w:r>
        <w:rPr>
          <w:sz w:val="24"/>
          <w:b/>
        </w:rPr>
        <w:t>JF2026（NH）WZ0068（D06-440605-2026-0011-001-2026-02）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区域消毒供应中心共建服务</w:t>
      </w:r>
      <w:r>
        <w:rPr>
          <w:u w:val="single"/>
        </w:rPr>
        <w:t>”</w:t>
      </w:r>
      <w:r>
        <w:rPr/>
        <w:t>项目的招标[采购项目编号为：</w:t>
      </w:r>
      <w:r>
        <w:rPr>
          <w:u w:val="single"/>
        </w:rPr>
        <w:t>JF2026（NH）WZ0068（D06-440605-2026-0011-001-2026-02）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区域消毒供应中心共建服务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区域消毒供应中心共建服务</w:t>
      </w:r>
      <w:r>
        <w:rPr/>
        <w:t>”项目采购[采购项目编号为</w:t>
      </w:r>
      <w:r>
        <w:rPr/>
        <w:t>JF2026（NH）WZ0068（D06-440605-2026-0011-001-2026-02）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区域消毒供应中心共建服务</w:t>
      </w:r>
      <w:r>
        <w:rPr/>
        <w:t>招标中获中标（采购项目编号：</w:t>
      </w:r>
      <w:r>
        <w:rPr/>
        <w:t>JF2026（NH）WZ0068（D06-440605-2026-0011-001-2026-02）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区域消毒供应中心共建服务</w:t>
      </w:r>
      <w:r>
        <w:rPr/>
        <w:t>”项目（采购项目编号：</w:t>
      </w:r>
      <w:r>
        <w:rPr/>
        <w:t>JF2026（NH）WZ0068（D06-440605-2026-0011-001-2026-02）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