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440601-2026-01220</w:t>
      </w:r>
    </w:p>
    <w:p>
      <w:pPr>
        <w:pStyle w:val="null3"/>
        <w:jc w:val="center"/>
        <w:outlineLvl w:val="3"/>
      </w:pPr>
      <w:r>
        <w:rPr>
          <w:sz w:val="24"/>
          <w:b/>
        </w:rPr>
        <w:t>采购项目编号：</w:t>
      </w:r>
      <w:r>
        <w:rPr>
          <w:sz w:val="24"/>
          <w:b/>
        </w:rPr>
        <w:t>0724-2631FS092597</w:t>
      </w:r>
    </w:p>
    <w:p>
      <w:pPr>
        <w:pStyle w:val="null3"/>
        <w:jc w:val="center"/>
        <w:outlineLvl w:val="3"/>
      </w:pPr>
      <w:r>
        <w:rPr>
          <w:sz w:val="24"/>
          <w:b/>
        </w:rPr>
        <w:t>项目名称：</w:t>
      </w:r>
      <w:r>
        <w:rPr>
          <w:sz w:val="24"/>
          <w:b/>
        </w:rPr>
        <w:t>食堂蔬果类配送</w:t>
      </w:r>
    </w:p>
    <w:p>
      <w:pPr>
        <w:pStyle w:val="null3"/>
        <w:jc w:val="center"/>
        <w:outlineLvl w:val="3"/>
      </w:pPr>
      <w:r>
        <w:rPr>
          <w:sz w:val="24"/>
          <w:b/>
        </w:rPr>
        <w:t>采购人：</w:t>
      </w:r>
      <w:r>
        <w:rPr>
          <w:sz w:val="24"/>
          <w:b/>
        </w:rPr>
        <w:t>佛山市第三人民医院(佛山市精神卫生中心)</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佛山市第三人民医院(佛山市精神卫生中心)</w:t>
      </w:r>
      <w:r>
        <w:rPr/>
        <w:t>的委托，采用</w:t>
      </w:r>
      <w:r>
        <w:rPr/>
        <w:t>公开招标</w:t>
      </w:r>
      <w:r>
        <w:rPr/>
        <w:t>方式组织采购</w:t>
      </w:r>
      <w:r>
        <w:rPr/>
        <w:t>食堂蔬果类配送</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食堂蔬果类配送</w:t>
      </w:r>
    </w:p>
    <w:p>
      <w:pPr>
        <w:pStyle w:val="null3"/>
        <w:ind w:firstLine="480"/>
      </w:pPr>
      <w:r>
        <w:rPr/>
        <w:t>采购计划编号：</w:t>
      </w:r>
      <w:r>
        <w:rPr/>
        <w:t>440601-2026-01220</w:t>
      </w:r>
    </w:p>
    <w:p>
      <w:pPr>
        <w:pStyle w:val="null3"/>
        <w:ind w:firstLine="480"/>
      </w:pPr>
      <w:r>
        <w:rPr/>
        <w:t>采购项目编号：</w:t>
      </w:r>
      <w:r>
        <w:rPr/>
        <w:t>0724-2631FS092597</w:t>
      </w:r>
    </w:p>
    <w:p>
      <w:pPr>
        <w:pStyle w:val="null3"/>
        <w:ind w:firstLine="480"/>
      </w:pPr>
      <w:r>
        <w:rPr/>
        <w:t>采购方式：</w:t>
      </w:r>
      <w:r>
        <w:rPr/>
        <w:t>公开招标</w:t>
      </w:r>
    </w:p>
    <w:p>
      <w:pPr>
        <w:pStyle w:val="null3"/>
        <w:ind w:firstLine="480"/>
      </w:pPr>
      <w:r>
        <w:rPr/>
        <w:t>预算金额：</w:t>
      </w:r>
      <w:r>
        <w:rPr/>
        <w:t>2,475,000.00</w:t>
      </w:r>
      <w:r>
        <w:rPr/>
        <w:t>元</w:t>
      </w:r>
    </w:p>
    <w:p>
      <w:pPr>
        <w:pStyle w:val="null3"/>
        <w:outlineLvl w:val="3"/>
      </w:pPr>
      <w:r>
        <w:rPr>
          <w:sz w:val="24"/>
          <w:b/>
        </w:rPr>
        <w:t>2.项目内容及需求情况（采购项目技术规格、参数及要求）</w:t>
      </w:r>
    </w:p>
    <w:p>
      <w:pPr>
        <w:pStyle w:val="null3"/>
      </w:pPr>
      <w:r>
        <w:rPr/>
        <w:t>采购包1(食堂蔬果类配送):</w:t>
      </w:r>
    </w:p>
    <w:p>
      <w:pPr>
        <w:pStyle w:val="null3"/>
      </w:pPr>
      <w:r>
        <w:rPr/>
        <w:t>采购包预算金额：2,475,000.00元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食堂蔬果类配送</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2,475,000.00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合同履行期限：实际结算金额达到1年预算采购总额2,475,000.00元或1年服务期限，以先到者为准，款项按实际月结算。若因医院出现特殊情况（如食堂实行外包等），采购人可提前一个月通知对方解除本合同。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p>
      <w:pPr>
        <w:pStyle w:val="null3"/>
      </w:pPr>
      <w:r>
        <w:rPr/>
        <w:t>2）有依法缴纳税收和社会保障资金的良好记录：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p>
      <w:pPr>
        <w:pStyle w:val="null3"/>
      </w:pPr>
      <w:r>
        <w:rPr/>
        <w:t>3）具有良好的商业信誉和健全的财务会计制度：必须提供下列（1）至（4）项中任一项要求的材料扫描件：（1）提供2024或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p>
      <w:pPr>
        <w:pStyle w:val="null3"/>
      </w:pPr>
      <w:r>
        <w:rPr/>
        <w:t>4）履行合同所必需的设备和专业技术能力：按招标文件“第六章 投标文件格式与要求”的“格式九”进行填写。</w:t>
      </w:r>
    </w:p>
    <w:p>
      <w:pPr>
        <w:pStyle w:val="null3"/>
      </w:pPr>
      <w:r>
        <w:rPr/>
        <w:t>5）参加采购活动前3年内，在经营活动中没有重大违法记录：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采购包1（食堂蔬果类配送）：</w:t>
      </w:r>
      <w:r>
        <w:rPr/>
        <w:t>采购包整体专门面向中小企业采购，监狱企业、残疾人福利性单位视同中小企业。 （1）中小企业评审及《中小企业声明函》填写要求 ① 本项目为服务类项目，供应商须根据本项目采购类别选择对应的《中小企业声明函》填写。 ② 根据中小企业划分标准，本项目所属行业为批发业。 ③ 供应商提交的《中小企业声明函》应按要求完整填报所有信息。 （2）监狱企业评审要求：提供由省级以上监狱管理局、戒毒管理局（含新疆生产建设兵团）出具的属于监狱企业的证明文件。 （3）残疾人福利性单位评审要求：提供《残疾人福利性单位声明函》。</w:t>
      </w:r>
    </w:p>
    <w:p>
      <w:pPr>
        <w:pStyle w:val="null3"/>
        <w:outlineLvl w:val="3"/>
      </w:pPr>
      <w:r>
        <w:rPr>
          <w:sz w:val="24"/>
          <w:b/>
        </w:rPr>
        <w:t>3.本项目特定的资格要求：</w:t>
      </w:r>
    </w:p>
    <w:p>
      <w:pPr>
        <w:pStyle w:val="null3"/>
      </w:pPr>
      <w:r>
        <w:rPr/>
        <w:t>采购包1（食堂蔬果类配送）：</w:t>
      </w:r>
    </w:p>
    <w:p>
      <w:pPr>
        <w:pStyle w:val="null3"/>
      </w:pPr>
      <w:r>
        <w:rPr/>
        <w:t>1) 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p>
      <w:pPr>
        <w:pStyle w:val="null3"/>
      </w:pPr>
      <w:r>
        <w:rPr/>
        <w:t>3)投标人必须具备合法且有效的《食品经营许可证》或《食品生产许可证》。如已实施食品药品经营许可多证合一改革的，可提供《食品药品经营许可证》（许可范围须与食品相关）；如投标供应商的许可证书与营业执照合并办理的，须提供扫描营业执照二维码后的有效备案信息截图；如国家另有规定，则适用其规定。（提供许可证或备案证明材料扫描件并加盖投标供应商公章）</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佛山市第三人民医院(佛山市精神卫生中心)</w:t>
      </w:r>
    </w:p>
    <w:p>
      <w:pPr>
        <w:pStyle w:val="null3"/>
        <w:ind w:firstLine="480"/>
      </w:pPr>
      <w:r>
        <w:rPr/>
        <w:t xml:space="preserve"> 地址：</w:t>
      </w:r>
      <w:r>
        <w:rPr/>
        <w:t>广东省佛山市禅城区金澜南路102号</w:t>
      </w:r>
    </w:p>
    <w:p>
      <w:pPr>
        <w:pStyle w:val="null3"/>
        <w:ind w:firstLine="480"/>
      </w:pPr>
      <w:r>
        <w:rPr/>
        <w:t xml:space="preserve"> 联系方式：</w:t>
      </w:r>
      <w:r>
        <w:rPr/>
        <w:t>0757-83168566</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佛山市禅城区岭南大道北天禧华园1座1708室</w:t>
      </w:r>
    </w:p>
    <w:p>
      <w:pPr>
        <w:pStyle w:val="null3"/>
        <w:ind w:firstLine="480"/>
      </w:pPr>
      <w:r>
        <w:rPr/>
        <w:t xml:space="preserve"> 联系方式：</w:t>
      </w:r>
      <w:r>
        <w:rPr/>
        <w:t>0757-83160059</w:t>
      </w:r>
    </w:p>
    <w:p>
      <w:pPr>
        <w:pStyle w:val="null3"/>
        <w:outlineLvl w:val="3"/>
      </w:pPr>
      <w:r>
        <w:rPr>
          <w:sz w:val="24"/>
          <w:b/>
        </w:rPr>
        <w:t xml:space="preserve"> 3.项目联系方式</w:t>
      </w:r>
    </w:p>
    <w:p>
      <w:pPr>
        <w:pStyle w:val="null3"/>
        <w:ind w:firstLine="480"/>
      </w:pPr>
      <w:r>
        <w:rPr/>
        <w:t xml:space="preserve"> 项目联系人：</w:t>
      </w:r>
      <w:r>
        <w:rPr/>
        <w:t>张梓和</w:t>
      </w:r>
    </w:p>
    <w:p>
      <w:pPr>
        <w:pStyle w:val="null3"/>
        <w:ind w:firstLine="480"/>
      </w:pPr>
      <w:r>
        <w:rPr/>
        <w:t xml:space="preserve"> 电话：</w:t>
      </w:r>
      <w:r>
        <w:rPr/>
        <w:t>0757-83160059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243"/>
        <w:gridCol w:w="1249"/>
        <w:gridCol w:w="2814"/>
      </w:tblGrid>
      <w:tr>
        <w:tc>
          <w:tcPr>
            <w:tcW w:type="dxa" w:w="4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标的名称</w:t>
            </w:r>
          </w:p>
        </w:tc>
        <w:tc>
          <w:tcPr>
            <w:tcW w:type="dxa" w:w="1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
              <w:jc w:val="center"/>
            </w:pPr>
            <w:r>
              <w:rPr>
                <w:sz w:val="21"/>
                <w:b/>
              </w:rPr>
              <w:t>数量</w:t>
            </w:r>
          </w:p>
        </w:tc>
        <w:tc>
          <w:tcPr>
            <w:tcW w:type="dxa" w:w="2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7"/>
              <w:jc w:val="center"/>
            </w:pPr>
            <w:r>
              <w:rPr>
                <w:sz w:val="21"/>
                <w:b/>
              </w:rPr>
              <w:t>项目预算</w:t>
            </w:r>
            <w:r>
              <w:rPr>
                <w:sz w:val="21"/>
                <w:b/>
              </w:rPr>
              <w:t>(</w:t>
            </w:r>
            <w:r>
              <w:rPr>
                <w:sz w:val="21"/>
                <w:b/>
              </w:rPr>
              <w:t>人民币</w:t>
            </w:r>
            <w:r>
              <w:rPr>
                <w:sz w:val="21"/>
                <w:b/>
              </w:rPr>
              <w:t>)</w:t>
            </w:r>
          </w:p>
        </w:tc>
      </w:tr>
      <w:tr>
        <w:tc>
          <w:tcPr>
            <w:tcW w:type="dxa" w:w="4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食堂蔬果类配送</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项</w:t>
            </w:r>
          </w:p>
        </w:tc>
        <w:tc>
          <w:tcPr>
            <w:tcW w:type="dxa" w:w="2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2,475,000.00</w:t>
            </w:r>
            <w:r>
              <w:rPr>
                <w:sz w:val="19"/>
              </w:rPr>
              <w:t>元</w:t>
            </w:r>
          </w:p>
        </w:tc>
      </w:tr>
    </w:tbl>
    <w:p>
      <w:pPr>
        <w:pStyle w:val="null3"/>
        <w:ind w:firstLine="420"/>
        <w:jc w:val="both"/>
      </w:pPr>
      <w:r>
        <w:rPr/>
        <w:t>2.</w:t>
      </w:r>
      <w:r>
        <w:rPr/>
        <w:t>项目属性：本项目为服务类政府采购项目。</w:t>
      </w:r>
    </w:p>
    <w:p>
      <w:pPr>
        <w:pStyle w:val="null3"/>
        <w:ind w:firstLine="420"/>
        <w:jc w:val="both"/>
      </w:pPr>
      <w:r>
        <w:rPr/>
        <w:t>3.</w:t>
      </w:r>
      <w:r>
        <w:rPr/>
        <w:t>根据《关于印发中小企业划型标准规定的通知》（工信部联企业〔</w:t>
      </w:r>
      <w:r>
        <w:rPr/>
        <w:t>2011</w:t>
      </w:r>
      <w:r>
        <w:rPr/>
        <w:t>〕</w:t>
      </w:r>
      <w:r>
        <w:rPr/>
        <w:t>300</w:t>
      </w:r>
      <w:r>
        <w:rPr/>
        <w:t>号）规定，本项目采购标的对应的中小企业划分标准所属行业为：批发业。</w:t>
      </w:r>
      <w:r>
        <w:rPr/>
        <w:t>关于《中小企业声明函》的更多填写指引，请见《广东省财政厅关于进一步规范政府采购活动中落实促进中小企业发展政策的通知》中</w:t>
      </w:r>
      <w:r>
        <w:rPr/>
        <w:t>“二、关于投标（响应）文件编制”的内容，网址：</w:t>
      </w:r>
      <w:r>
        <w:rPr/>
        <w:t>https://gdgpo.czt.gd.gov.cn/freecms/site/guangdong/tz/info/2024/15000058.html</w:t>
      </w:r>
      <w:r>
        <w:rPr/>
        <w:t>。</w:t>
      </w:r>
    </w:p>
    <w:p>
      <w:pPr>
        <w:pStyle w:val="null3"/>
        <w:ind w:firstLine="420"/>
        <w:jc w:val="both"/>
      </w:pPr>
      <w:r>
        <w:rPr/>
        <w:t>4.</w:t>
      </w:r>
      <w:r>
        <w:rPr/>
        <w:t>采购包整体专门面向中小企业采购。</w:t>
      </w:r>
    </w:p>
    <w:p>
      <w:pPr>
        <w:pStyle w:val="null3"/>
        <w:ind w:firstLine="420"/>
        <w:jc w:val="both"/>
      </w:pPr>
      <w:r>
        <w:rPr/>
        <w:t>5.</w:t>
      </w:r>
      <w:r>
        <w:rPr/>
        <w:t>需要落实的政府采购政策：《政府采购促进中小企业发展管理办法》的通知（财库</w:t>
      </w:r>
      <w:r>
        <w:rPr/>
        <w:t>[2020]46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号）、《关于调整优化节能产品、环境标志产品政府采购执行机制的通知》（财库〔</w:t>
      </w:r>
      <w:r>
        <w:rPr/>
        <w:t>2019</w:t>
      </w:r>
      <w:r>
        <w:rPr/>
        <w:t>〕</w:t>
      </w:r>
      <w:r>
        <w:rPr/>
        <w:t>9</w:t>
      </w:r>
      <w:r>
        <w:rPr/>
        <w:t>号）、《关于印发节能产品政府采购品目清单的通知》（财库〔</w:t>
      </w:r>
      <w:r>
        <w:rPr/>
        <w:t>2019</w:t>
      </w:r>
      <w:r>
        <w:rPr/>
        <w:t>〕</w:t>
      </w:r>
      <w:r>
        <w:rPr/>
        <w:t>19</w:t>
      </w:r>
      <w:r>
        <w:rPr/>
        <w:t>号）、《关于印发环境标志产品政府采购品目清单的通知》（财库〔</w:t>
      </w:r>
      <w:r>
        <w:rPr/>
        <w:t>2019</w:t>
      </w:r>
      <w:r>
        <w:rPr/>
        <w:t>〕</w:t>
      </w:r>
      <w:r>
        <w:rPr/>
        <w:t>18</w:t>
      </w:r>
      <w:r>
        <w:rPr/>
        <w:t>号）、《商品包装政府采购需求标准（试行）》及《快递包装政府采购需求标准（试行）》（财办库〔</w:t>
      </w:r>
      <w:r>
        <w:rPr/>
        <w:t>2020</w:t>
      </w:r>
      <w:r>
        <w:rPr/>
        <w:t>〕</w:t>
      </w:r>
      <w:r>
        <w:rPr/>
        <w:t>123</w:t>
      </w:r>
      <w:r>
        <w:rPr/>
        <w:t>号）等。</w:t>
      </w:r>
    </w:p>
    <w:p>
      <w:pPr>
        <w:pStyle w:val="null3"/>
        <w:ind w:firstLine="420"/>
        <w:jc w:val="both"/>
      </w:pPr>
      <w:r>
        <w:rPr/>
        <w:t>6.</w:t>
      </w:r>
      <w:r>
        <w:rPr/>
        <w:t>投标人没有在投标文件中注明偏离（文字说明或在响应表注明）的参数、配置、条款视为被投标人完全接受。</w:t>
      </w:r>
    </w:p>
    <w:p>
      <w:pPr>
        <w:pStyle w:val="null3"/>
        <w:ind w:firstLine="420"/>
        <w:jc w:val="both"/>
      </w:pPr>
      <w:r>
        <w:rPr/>
        <w:t>7.</w:t>
      </w:r>
      <w:r>
        <w:rPr/>
        <w:t>投标人应保证，采购人在中华人民共和国使用该服务或服务的任何一部分时，免受第三方提出的侵犯其专利权、商标权、著作权或其它知识产权的起诉。</w:t>
      </w:r>
    </w:p>
    <w:p>
      <w:pPr>
        <w:pStyle w:val="null3"/>
        <w:ind w:firstLine="420"/>
        <w:jc w:val="both"/>
      </w:pPr>
      <w:r>
        <w:rPr/>
        <w:t>8.</w:t>
      </w:r>
      <w:r>
        <w:rPr/>
        <w:t>需执行国家相关标准、行业标准、地方标准或者其他标准、规范。</w:t>
      </w:r>
    </w:p>
    <w:p>
      <w:pPr>
        <w:pStyle w:val="null3"/>
        <w:ind w:firstLine="420"/>
        <w:jc w:val="both"/>
      </w:pPr>
      <w:r>
        <w:rPr/>
        <w:t>9.</w:t>
      </w:r>
      <w:r>
        <w:rPr>
          <w:sz w:val="20"/>
        </w:rPr>
        <w:t>根据《关于推动解决政府采购异常低价问题的通知》（财库〔</w:t>
      </w:r>
      <w:r>
        <w:rPr>
          <w:sz w:val="20"/>
        </w:rPr>
        <w:t>2026</w:t>
      </w:r>
      <w:r>
        <w:rPr>
          <w:sz w:val="20"/>
        </w:rPr>
        <w:t>〕</w:t>
      </w:r>
      <w:r>
        <w:rPr>
          <w:sz w:val="20"/>
        </w:rPr>
        <w:t>2</w:t>
      </w:r>
      <w:r>
        <w:rPr>
          <w:sz w:val="20"/>
        </w:rPr>
        <w:t>号）等相关规定，政府采购评审中出现投标（响应）报价异常低价情形的，评审委员会应当启动异常低价投标（响应）审查程序。</w:t>
      </w:r>
    </w:p>
    <w:p>
      <w:pPr>
        <w:pStyle w:val="null3"/>
        <w:ind w:firstLine="420"/>
        <w:jc w:val="both"/>
      </w:pPr>
      <w:r>
        <w:rPr/>
        <w:t>10.</w:t>
      </w:r>
      <w:r>
        <w:rPr/>
        <w:t>凡标记“★”号的条款（如有）为必须实质性响应的要求，</w:t>
      </w:r>
      <w:r>
        <w:rPr/>
        <w:t>投标人</w:t>
      </w:r>
      <w:r>
        <w:rPr/>
        <w:t>任何负偏离（不满足要求）或不响应均导致其投标（响应）无效。凡标记</w:t>
      </w:r>
      <w:r>
        <w:rPr/>
        <w:t>“▲”号的条款（如有）为重要的要求，</w:t>
      </w:r>
      <w:r>
        <w:rPr/>
        <w:t>投标人</w:t>
      </w:r>
      <w:r>
        <w:rPr/>
        <w:t>任何负偏离（不满足要求）或不响应不导致其投标（响应）无效，但可能对其评审产生重大的影响，具体见项目评审标准。</w:t>
      </w:r>
    </w:p>
    <w:p>
      <w:pPr>
        <w:pStyle w:val="null3"/>
        <w:ind w:firstLine="420"/>
        <w:jc w:val="both"/>
      </w:pPr>
      <w:r>
        <w:rPr/>
        <w:t>11.</w:t>
      </w:r>
      <w:r>
        <w:rPr/>
        <w:t>投标人须对本项目的货物及服务进行整体投标，任何只对其中一部分内容进行的投标都被视为无效投标。</w:t>
      </w:r>
    </w:p>
    <w:p>
      <w:pPr>
        <w:pStyle w:val="null3"/>
        <w:ind w:firstLine="420"/>
        <w:jc w:val="both"/>
      </w:pPr>
      <w:r>
        <w:rPr/>
        <w:t>12.</w:t>
      </w:r>
      <w:r>
        <w:rPr/>
        <w:t>本项目不允许转包</w:t>
      </w:r>
      <w:r>
        <w:rPr/>
        <w:t>、</w:t>
      </w:r>
      <w:r>
        <w:rPr/>
        <w:t>分包</w:t>
      </w:r>
      <w:r>
        <w:rPr/>
        <w:t>。</w:t>
      </w:r>
    </w:p>
    <w:p>
      <w:pPr>
        <w:pStyle w:val="null3"/>
        <w:ind w:firstLine="420"/>
        <w:jc w:val="both"/>
      </w:pPr>
      <w:r>
        <w:rPr/>
        <w:t>13.</w:t>
      </w:r>
      <w:r>
        <w:rPr/>
        <w:t>投标人对任何一项应当考虑在投标报价中的内容有漏报的单价，或每项投标单价中有漏报、少报的费用，均视为此项费用已包含在投标报价中；如中标，则不得再向采购人收取任何费用。所有价格均应以人民币报价，金额单位为元。</w:t>
      </w:r>
    </w:p>
    <w:p>
      <w:pPr>
        <w:pStyle w:val="null3"/>
        <w:ind w:firstLine="420"/>
        <w:jc w:val="both"/>
      </w:pPr>
      <w:r>
        <w:rPr/>
        <w:t>1</w:t>
      </w:r>
      <w:r>
        <w:rPr/>
        <w:t>4</w:t>
      </w:r>
      <w:r>
        <w:rPr/>
        <w:t>.</w:t>
      </w:r>
      <w:r>
        <w:rPr/>
        <w:t>投标人需对提交的资料真实性负责，如提供的产品规格、技术条款、检测报告、相关认证证书等方面的材料不真实，将认定为提供虚假材料谋取中标，由此给采购人造成损失的，投标人应承担相应后果，并负责赔偿。</w:t>
      </w:r>
    </w:p>
    <w:p>
      <w:pPr>
        <w:pStyle w:val="null3"/>
        <w:ind w:firstLine="420"/>
        <w:jc w:val="both"/>
      </w:pPr>
      <w:r>
        <w:rPr/>
        <w:t>1</w:t>
      </w:r>
      <w:r>
        <w:rPr/>
        <w:t>5</w:t>
      </w:r>
      <w:r>
        <w:rPr/>
        <w:t>.</w:t>
      </w:r>
      <w:r>
        <w:rPr/>
        <w:t>《采购需求》“</w:t>
      </w:r>
      <w:r>
        <w:rPr/>
        <w:t>1.</w:t>
      </w:r>
      <w:r>
        <w:rPr/>
        <w:t>主要商务要求”中的“标的提供的时间”、“标的提供的地点”、“付款方式”、“验收要求”、“履约保证金”均为实质性条款，投标人须对此响应并完全满足或优于这些条款，否则将被视为无效投标。</w:t>
      </w:r>
    </w:p>
    <w:p>
      <w:pPr>
        <w:pStyle w:val="null3"/>
        <w:ind w:firstLine="420"/>
        <w:jc w:val="both"/>
      </w:pPr>
      <w:r>
        <w:rPr/>
        <w:t>1</w:t>
      </w:r>
      <w:r>
        <w:rPr/>
        <w:t>6</w:t>
      </w:r>
      <w:r>
        <w:rPr/>
        <w:t>.</w:t>
      </w:r>
      <w:r>
        <w:rPr/>
        <w:t>请供应商填写《中小企业声明函》时注意（非本项目采购需求内容）：</w:t>
      </w:r>
    </w:p>
    <w:p>
      <w:pPr>
        <w:pStyle w:val="null3"/>
        <w:ind w:firstLine="420"/>
        <w:jc w:val="both"/>
      </w:pPr>
      <w:r>
        <w:rPr/>
        <w:t>①“单位名称”：指本项目采购人单位名称全称；</w:t>
      </w:r>
    </w:p>
    <w:p>
      <w:pPr>
        <w:pStyle w:val="null3"/>
        <w:ind w:firstLine="420"/>
        <w:jc w:val="both"/>
      </w:pPr>
      <w:r>
        <w:rPr/>
        <w:t>②“项目名称”：指本项目的项目名称；</w:t>
      </w:r>
    </w:p>
    <w:p>
      <w:pPr>
        <w:pStyle w:val="null3"/>
        <w:ind w:firstLine="420"/>
        <w:jc w:val="both"/>
      </w:pPr>
      <w:r>
        <w:rPr/>
        <w:t>③“标的名称”：指本项目对应采购包的“采购标的”；</w:t>
      </w:r>
    </w:p>
    <w:p>
      <w:pPr>
        <w:pStyle w:val="null3"/>
        <w:ind w:firstLine="420"/>
        <w:jc w:val="both"/>
      </w:pPr>
      <w:r>
        <w:rPr/>
        <w:t>④“企业名称”：指承接本项目的单位（服务类项目，指投标人；货物类项目，指所投产品制造商）</w:t>
      </w:r>
    </w:p>
    <w:p>
      <w:pPr>
        <w:pStyle w:val="null3"/>
        <w:ind w:firstLine="420"/>
      </w:pPr>
      <w:r>
        <w:rPr/>
        <w:t>1</w:t>
      </w:r>
      <w:r>
        <w:rPr/>
        <w:t>7</w:t>
      </w:r>
      <w:r>
        <w:rPr/>
        <w:t>.</w:t>
      </w:r>
      <w:r>
        <w:rPr/>
        <w:t>其他要求：投标人应根据本项目评审内容提供如下证明文件及方案：</w:t>
      </w:r>
    </w:p>
    <w:p>
      <w:pPr>
        <w:pStyle w:val="null3"/>
        <w:ind w:firstLine="420"/>
      </w:pPr>
      <w:r>
        <w:rPr/>
        <w:t>（</w:t>
      </w:r>
      <w:r>
        <w:rPr/>
        <w:t>1</w:t>
      </w:r>
      <w:r>
        <w:rPr/>
        <w:t>）相关授权证明；</w:t>
      </w:r>
    </w:p>
    <w:p>
      <w:pPr>
        <w:pStyle w:val="null3"/>
        <w:ind w:firstLine="420"/>
      </w:pPr>
      <w:r>
        <w:rPr/>
        <w:t>（</w:t>
      </w:r>
      <w:r>
        <w:rPr/>
        <w:t>2</w:t>
      </w:r>
      <w:r>
        <w:rPr/>
        <w:t>）</w:t>
      </w:r>
      <w:r>
        <w:rPr/>
        <w:t>项目总体实施方案</w:t>
      </w:r>
      <w:r>
        <w:rPr/>
        <w:t>；</w:t>
      </w:r>
    </w:p>
    <w:p>
      <w:pPr>
        <w:pStyle w:val="null3"/>
        <w:ind w:firstLine="420"/>
      </w:pPr>
      <w:r>
        <w:rPr/>
        <w:t>（</w:t>
      </w:r>
      <w:r>
        <w:rPr/>
        <w:t>3</w:t>
      </w:r>
      <w:r>
        <w:rPr/>
        <w:t>）</w:t>
      </w:r>
      <w:r>
        <w:rPr/>
        <w:t>售后服务及质量</w:t>
      </w:r>
      <w:r>
        <w:rPr/>
        <w:t>保障制度</w:t>
      </w:r>
      <w:r>
        <w:rPr/>
        <w:t>；</w:t>
      </w:r>
    </w:p>
    <w:p>
      <w:pPr>
        <w:pStyle w:val="null3"/>
        <w:ind w:firstLine="420"/>
      </w:pPr>
      <w:r>
        <w:rPr/>
        <w:t>（</w:t>
      </w:r>
      <w:r>
        <w:rPr/>
        <w:t>4</w:t>
      </w:r>
      <w:r>
        <w:rPr/>
        <w:t>）</w:t>
      </w:r>
      <w:r>
        <w:rPr/>
        <w:t>应急保障方案</w:t>
      </w:r>
      <w:r>
        <w:rPr/>
        <w:t>；</w:t>
      </w:r>
    </w:p>
    <w:p>
      <w:pPr>
        <w:pStyle w:val="null3"/>
        <w:ind w:firstLine="420"/>
      </w:pPr>
      <w:r>
        <w:rPr/>
        <w:t>（</w:t>
      </w:r>
      <w:r>
        <w:rPr/>
        <w:t>5</w:t>
      </w:r>
      <w:r>
        <w:rPr/>
        <w:t>）</w:t>
      </w:r>
      <w:r>
        <w:rPr/>
        <w:t>食材质量安全追溯技术</w:t>
      </w:r>
      <w:r>
        <w:rPr/>
        <w:t>；</w:t>
      </w:r>
    </w:p>
    <w:p>
      <w:pPr>
        <w:pStyle w:val="null3"/>
        <w:ind w:firstLine="420"/>
      </w:pPr>
      <w:r>
        <w:rPr/>
        <w:t>（</w:t>
      </w:r>
      <w:r>
        <w:rPr/>
        <w:t>6</w:t>
      </w:r>
      <w:r>
        <w:rPr/>
        <w:t>）</w:t>
      </w:r>
      <w:r>
        <w:rPr/>
        <w:t>本项目拟投入服务人员情况</w:t>
      </w:r>
      <w:r>
        <w:rPr/>
        <w:t>；</w:t>
      </w:r>
    </w:p>
    <w:p>
      <w:pPr>
        <w:pStyle w:val="null3"/>
        <w:ind w:firstLine="420"/>
      </w:pPr>
      <w:r>
        <w:rPr/>
        <w:t>（</w:t>
      </w:r>
      <w:r>
        <w:rPr/>
        <w:t>7</w:t>
      </w:r>
      <w:r>
        <w:rPr/>
        <w:t>）</w:t>
      </w:r>
      <w:r>
        <w:rPr/>
        <w:t>食材供给</w:t>
      </w:r>
      <w:r>
        <w:rPr/>
        <w:t>及</w:t>
      </w:r>
      <w:r>
        <w:rPr/>
        <w:t>冷藏储存能力</w:t>
      </w:r>
      <w:r>
        <w:rPr/>
        <w:t>；</w:t>
      </w:r>
    </w:p>
    <w:p>
      <w:pPr>
        <w:pStyle w:val="null3"/>
        <w:ind w:firstLine="420"/>
      </w:pPr>
      <w:r>
        <w:rPr/>
        <w:t>（</w:t>
      </w:r>
      <w:r>
        <w:rPr/>
        <w:t>8</w:t>
      </w:r>
      <w:r>
        <w:rPr/>
        <w:t>）</w:t>
      </w:r>
      <w:r>
        <w:rPr/>
        <w:t>企业管理认证</w:t>
      </w:r>
      <w:r>
        <w:rPr/>
        <w:t>；</w:t>
      </w:r>
    </w:p>
    <w:p>
      <w:pPr>
        <w:pStyle w:val="null3"/>
        <w:ind w:firstLine="420"/>
      </w:pPr>
      <w:r>
        <w:rPr/>
        <w:t>（</w:t>
      </w:r>
      <w:r>
        <w:rPr/>
        <w:t>9</w:t>
      </w:r>
      <w:r>
        <w:rPr/>
        <w:t>）</w:t>
      </w:r>
      <w:r>
        <w:rPr/>
        <w:t>检测仪器</w:t>
      </w:r>
      <w:r>
        <w:rPr/>
        <w:t>；</w:t>
      </w:r>
    </w:p>
    <w:p>
      <w:pPr>
        <w:pStyle w:val="null3"/>
        <w:ind w:firstLine="420"/>
      </w:pPr>
      <w:r>
        <w:rPr/>
        <w:t>（</w:t>
      </w:r>
      <w:r>
        <w:rPr/>
        <w:t>10</w:t>
      </w:r>
      <w:r>
        <w:rPr/>
        <w:t>）</w:t>
      </w:r>
      <w:r>
        <w:rPr/>
        <w:t>食材检测情况</w:t>
      </w:r>
      <w:r>
        <w:rPr/>
        <w:t>；</w:t>
      </w:r>
    </w:p>
    <w:p>
      <w:pPr>
        <w:pStyle w:val="null3"/>
        <w:ind w:firstLine="420"/>
      </w:pPr>
      <w:r>
        <w:rPr/>
        <w:t>（</w:t>
      </w:r>
      <w:r>
        <w:rPr/>
        <w:t>11</w:t>
      </w:r>
      <w:r>
        <w:rPr/>
        <w:t>）</w:t>
      </w:r>
      <w:r>
        <w:rPr/>
        <w:t>运输能力</w:t>
      </w:r>
      <w:r>
        <w:rPr/>
        <w:t>；</w:t>
      </w:r>
    </w:p>
    <w:p>
      <w:pPr>
        <w:pStyle w:val="null3"/>
        <w:ind w:firstLine="420"/>
      </w:pPr>
      <w:r>
        <w:rPr/>
        <w:t>（</w:t>
      </w:r>
      <w:r>
        <w:rPr/>
        <w:t>12</w:t>
      </w:r>
      <w:r>
        <w:rPr/>
        <w:t>）</w:t>
      </w:r>
      <w:r>
        <w:rPr/>
        <w:t>食品安全保险</w:t>
      </w:r>
      <w:r>
        <w:rPr/>
        <w:t>等。</w:t>
      </w:r>
    </w:p>
    <w:p>
      <w:pPr>
        <w:pStyle w:val="null3"/>
        <w:ind w:firstLine="420"/>
      </w:pPr>
      <w:r>
        <w:rPr/>
        <w:t>1</w:t>
      </w:r>
      <w:r>
        <w:rPr/>
        <w:t>8</w:t>
      </w:r>
      <w:r>
        <w:rPr/>
        <w:t>.</w:t>
      </w:r>
      <w:r>
        <w:rPr/>
        <w:t>投标文件编制注意事项</w:t>
      </w:r>
    </w:p>
    <w:p>
      <w:pPr>
        <w:pStyle w:val="null3"/>
        <w:ind w:firstLine="420"/>
      </w:pPr>
      <w:r>
        <w:rPr/>
        <w:t>★（</w:t>
      </w:r>
      <w:r>
        <w:rPr/>
        <w:t>1</w:t>
      </w:r>
      <w:r>
        <w:rPr/>
        <w:t>）为明确所投</w:t>
      </w:r>
      <w:r>
        <w:rPr/>
        <w:t>食堂蔬果类配送</w:t>
      </w:r>
      <w:r>
        <w:rPr/>
        <w:t>报价，投标人报价除按云平台格式进行填写外，还需按</w:t>
      </w:r>
      <w:r>
        <w:rPr/>
        <w:t>附件中</w:t>
      </w:r>
      <w:r>
        <w:rPr/>
        <w:t>《</w:t>
      </w:r>
      <w:r>
        <w:rPr/>
        <w:t>分项报价表</w:t>
      </w:r>
      <w:r>
        <w:rPr/>
        <w:t>》进行</w:t>
      </w:r>
      <w:r>
        <w:rPr/>
        <w:t>填写该报价表，填写后投标人需一并放置电子投标文件并上传至广东省政府采购智慧云平台中。</w:t>
      </w:r>
    </w:p>
    <w:p>
      <w:pPr>
        <w:pStyle w:val="null3"/>
        <w:ind w:firstLine="400"/>
      </w:pPr>
      <w:r>
        <w:rPr/>
        <w:t>（</w:t>
      </w:r>
      <w:r>
        <w:rPr/>
        <w:t>2</w:t>
      </w:r>
      <w:r>
        <w:rPr/>
        <w:t>）本章“具体技术</w:t>
      </w:r>
      <w:r>
        <w:rPr/>
        <w:t>(</w:t>
      </w:r>
      <w:r>
        <w:rPr/>
        <w:t>参数</w:t>
      </w:r>
      <w:r>
        <w:rPr/>
        <w:t>)</w:t>
      </w:r>
      <w:r>
        <w:rPr/>
        <w:t>要求”内容，投标人应按“第六章 投标文件格式与要求”的“格式十六”格式，在投标文件的“技术和服务要求响应表”中进行响应。</w:t>
      </w:r>
    </w:p>
    <w:p>
      <w:pPr>
        <w:pStyle w:val="null3"/>
        <w:ind w:firstLine="420"/>
      </w:pPr>
      <w:r>
        <w:rPr/>
        <w:t>（</w:t>
      </w:r>
      <w:r>
        <w:rPr/>
        <w:t>3</w:t>
      </w:r>
      <w:r>
        <w:rPr/>
        <w:t>）本章“主要商务要求”及“其他商务需求”的需求内容，投标人应按“第六章 投标文件格式与要求”的“格式十七”格式，在投标文件的“商务条件响应表”中进行响应。</w:t>
      </w:r>
    </w:p>
    <w:p>
      <w:pPr>
        <w:pStyle w:val="null3"/>
        <w:ind w:firstLine="420"/>
        <w:jc w:val="both"/>
      </w:pPr>
      <w:r>
        <w:rPr/>
        <w:t>1</w:t>
      </w:r>
      <w:r>
        <w:rPr/>
        <w:t>9</w:t>
      </w:r>
      <w:r>
        <w:rPr/>
        <w:t>.</w:t>
      </w:r>
      <w:r>
        <w:rPr/>
        <w:t>以下《供应商资格声明函》，投标人须在“格式十九 各类证明材料”中提供。</w:t>
      </w:r>
    </w:p>
    <w:p>
      <w:pPr>
        <w:pStyle w:val="null3"/>
        <w:jc w:val="both"/>
      </w:pPr>
      <w:r>
        <w:rPr>
          <w:b/>
        </w:rPr>
        <w:t>附件：</w:t>
      </w:r>
      <w:r>
        <w:rPr>
          <w:b/>
        </w:rPr>
        <w:t>政府采购供应商资格信用承诺函</w:t>
      </w:r>
    </w:p>
    <w:p>
      <w:pPr>
        <w:pStyle w:val="null3"/>
        <w:jc w:val="both"/>
      </w:pPr>
      <w:r>
        <w:rPr/>
        <w:t>致：（采购人、采购代理机构）</w:t>
      </w:r>
    </w:p>
    <w:p>
      <w:pPr>
        <w:pStyle w:val="null3"/>
        <w:ind w:firstLine="400"/>
        <w:jc w:val="both"/>
      </w:pPr>
      <w:r>
        <w:rPr/>
        <w:t>我方参与</w:t>
      </w:r>
      <w:r>
        <w:rPr>
          <w:u w:val="single"/>
        </w:rPr>
        <w:t>（项目名称）（项目编号：</w:t>
      </w:r>
      <w:r>
        <w:rPr>
          <w:u w:val="single"/>
        </w:rPr>
        <w:t xml:space="preserve">   </w:t>
      </w:r>
      <w:r>
        <w:rPr>
          <w:u w:val="single"/>
        </w:rPr>
        <w:t>）</w:t>
      </w:r>
      <w:r>
        <w:rPr/>
        <w:t>的政府采购活动，现承诺如下：</w:t>
      </w:r>
    </w:p>
    <w:p>
      <w:pPr>
        <w:pStyle w:val="null3"/>
        <w:ind w:firstLine="400"/>
        <w:jc w:val="both"/>
      </w:pPr>
      <w:r>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400"/>
        <w:jc w:val="both"/>
      </w:pPr>
      <w:r>
        <w:rPr/>
        <w:t>若我方以上承诺不实，自愿承担提供虚假材料谋取中标、成交的法律责任。</w:t>
      </w:r>
    </w:p>
    <w:p>
      <w:pPr>
        <w:pStyle w:val="null3"/>
        <w:ind w:firstLine="400"/>
        <w:jc w:val="both"/>
      </w:pPr>
      <w:r>
        <w:rPr/>
        <w:t>承诺供应商（全称并加盖公章）：</w:t>
      </w:r>
    </w:p>
    <w:p>
      <w:pPr>
        <w:pStyle w:val="null3"/>
        <w:ind w:firstLine="4200"/>
        <w:jc w:val="both"/>
      </w:pPr>
      <w:r>
        <w:rPr/>
        <w:t>日期：</w:t>
      </w:r>
    </w:p>
    <w:p>
      <w:pPr>
        <w:pStyle w:val="null3"/>
      </w:pPr>
      <w:r>
        <w:rPr>
          <w:sz w:val="21"/>
        </w:rPr>
        <w:t>说明：供应商可自行选择是否提供本承诺函，若不提供本承诺函，应按《中华人民共和国政府采购法》《中华人民共和国政府采购法实施条例》及采购文件资格要求提供相应的证明材料。</w:t>
      </w:r>
    </w:p>
    <w:p>
      <w:pPr>
        <w:pStyle w:val="null3"/>
      </w:pPr>
      <w:r>
        <w:rPr/>
        <w:t>采购包1（食堂蔬果类配送）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自合同签订之日起1年，月度考核细则见《蔬果类配送考核细则》。实际结算金额达到1年预算采购总额2,475,000.00元或1年服务期限，以先到者为准，款项按实际月结算。</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1期：支付比例100%,1本项目按月据实结算，在办理付款手续之前双方须对供应货物的品种、数量、单价、金额等进行统计，并经采购人确认核实无误。 2、中标供应商在完成当月供货订单后，经采购人确认无误后于次月10日前凭国家正式发票、送货清单向采购人申请付款，采购人收到申请并审核无误后在10个工作日内完成支付。应付款项均采用银行承兑汇票/商业承兑汇票方式支付，承兑期限不超过6个月。汇票产生的贴现费用由中标供应商承担，采购人不再另行支付任何与汇票贴现、兑付的相关费用。 3、收款方、出具发票方、合同乙方均必须与中标供应商名称一致。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1期：1.按月度进行考核，每月下旬进行，采购人及中标供应商双方相关负责人应在场参加，采购人考核小组成员依据《考核细则》对中标供应商进行量化评分。 （具体详见“具体技术(参数)要求”中月度考核表） 2.其他验收要求：（1）符合本项目合同约定的服务要求。（2）双方约定的其他验收标准。</w:t>
            </w:r>
          </w:p>
        </w:tc>
      </w:tr>
      <w:tr>
        <w:tc>
          <w:tcPr>
            <w:tcW w:type="dxa" w:w="4153"/>
          </w:tcPr>
          <w:p>
            <w:pPr>
              <w:pStyle w:val="null3"/>
            </w:pPr>
            <w:r>
              <w:rPr/>
              <w:t>履约保证金</w:t>
            </w:r>
          </w:p>
        </w:tc>
        <w:tc>
          <w:tcPr>
            <w:tcW w:type="dxa" w:w="4153"/>
          </w:tcPr>
          <w:p>
            <w:pPr>
              <w:pStyle w:val="null3"/>
            </w:pPr>
            <w:r>
              <w:rPr/>
              <w:t>交纳比例：0.5%</w:t>
            </w:r>
          </w:p>
          <w:p>
            <w:pPr>
              <w:pStyle w:val="null3"/>
            </w:pPr>
            <w:r>
              <w:rPr/>
              <w:t>缴费渠道：</w:t>
            </w:r>
            <w:r>
              <w:rPr/>
              <w:t>电子保函（保险）</w:t>
            </w:r>
            <w:r>
              <w:rPr/>
              <w:t>、其他</w:t>
            </w:r>
          </w:p>
          <w:p>
            <w:pPr>
              <w:pStyle w:val="null3"/>
            </w:pPr>
            <w:r>
              <w:rPr/>
              <w:t>账号：104012516010000771</w:t>
            </w:r>
          </w:p>
          <w:p>
            <w:pPr>
              <w:pStyle w:val="null3"/>
            </w:pPr>
            <w:r>
              <w:rPr/>
              <w:t>户名：佛山市第三人民医院（佛山市精神卫生中心）</w:t>
            </w:r>
          </w:p>
          <w:p>
            <w:pPr>
              <w:pStyle w:val="null3"/>
            </w:pPr>
            <w:r>
              <w:rPr/>
              <w:t>开户行：广发银行佛山新民支行</w:t>
            </w:r>
          </w:p>
          <w:p>
            <w:pPr>
              <w:pStyle w:val="null3"/>
            </w:pPr>
            <w:r>
              <w:rPr/>
              <w:t>说明：合同签订后的5个工作日内，中标供应商向采购人支付合同金额的0.5%作为履约保证金，如在合同执行期间因中标供应商违约导致履约金部分扣除，中标供应商必须在三个工作日内将扣除的履约保证金补齐。合同期满后由采购人于10个工作日内一次性无息退回。</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其他，其他未尽条款详见合同书范本。本表上述商务要求所涉及的条款均为“★”号实质性条款，如响应供应商对任一条款出现负偏离或不满足的，视为无效响应。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一、报价要求：1.本项目总预算金额：¥247.5万元。 2.本项目采用投报“折扣率” 的方式进行投标报价。货物单价参考佛山市发展和改革局公布的《佛山市五区农副产品市场零售价格表》，采购价格按照禅城区价格与五区平均价格中的孰低原则执行。网络上未查询到相关价格信息的食材，以采购人所在地周边农贸市场的价格作为计费的基准价格。 3.投标人根据企业自身能力报出投标折扣率An（注：An值精确到小数点后两位，An 的取值范围0≤An≤100%），超出此范围的报价为无效报价。（须精确到小数点后两位，格式：XX.XX%）。实际结算金额=市场零售价×89%×投标折扣率-扣罚金额（如有）。（举例：零售价格为10元，投标人所报投标折扣率为80.00%，则实际结算金额=10××89.00%×80.00%=7.12元）。 4.报价时，应根据企业自身的成本核算情况，充分考虑市场价格的波动风险。一经投标，即认为该投标人已充分考虑有关风险，愿意承担因这些风险所造成的一切经济损失，并放弃因此造成的损失求偿权。中标后，中标结算折扣率在合同有效期限内不得调整。 5.每周星期五报下周星期一至星期日各类食材价格。 6.实际结算金额必须包含市场调查、货物采购、包装、运输、装卸、搬运、不合格货物的退换、所有工作人员的工勤费用、税费、培训辅导、质保期售后服务、全额含税发票、雇员费用合理利润、风险费用及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补充附件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食堂蔬果类配送</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2,475,000.00</w:t>
            </w:r>
          </w:p>
        </w:tc>
        <w:tc>
          <w:tcPr>
            <w:tcW w:type="dxa" w:w="831"/>
          </w:tcPr>
          <w:p>
            <w:pPr>
              <w:pStyle w:val="null3"/>
              <w:jc w:val="right"/>
            </w:pPr>
            <w:r>
              <w:rPr/>
              <w:t>2,475,000.00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食堂蔬果类配送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t>（一）采购内容</w:t>
            </w:r>
          </w:p>
          <w:tbl>
            <w:tblPr>
              <w:tblBorders>
                <w:top w:val="none" w:color="000000" w:sz="4"/>
                <w:left w:val="none" w:color="000000" w:sz="4"/>
                <w:bottom w:val="none" w:color="000000" w:sz="4"/>
                <w:right w:val="none" w:color="000000" w:sz="4"/>
                <w:insideH w:val="none"/>
                <w:insideV w:val="none"/>
              </w:tblBorders>
            </w:tblPr>
            <w:tblGrid>
              <w:gridCol w:w="2723"/>
              <w:gridCol w:w="1437"/>
              <w:gridCol w:w="1424"/>
            </w:tblGrid>
            <w:tr>
              <w:tc>
                <w:tcPr>
                  <w:tcW w:type="dxa" w:w="272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left"/>
                  </w:pPr>
                  <w:r>
                    <w:rPr>
                      <w:sz w:val="19"/>
                    </w:rPr>
                    <w:t>采购内容</w:t>
                  </w:r>
                </w:p>
              </w:tc>
              <w:tc>
                <w:tcPr>
                  <w:tcW w:type="dxa" w:w="1437"/>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left"/>
                  </w:pPr>
                  <w:r>
                    <w:rPr>
                      <w:sz w:val="19"/>
                    </w:rPr>
                    <w:t>供货期限</w:t>
                  </w:r>
                </w:p>
              </w:tc>
              <w:tc>
                <w:tcPr>
                  <w:tcW w:type="dxa" w:w="142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left"/>
                  </w:pPr>
                  <w:r>
                    <w:rPr>
                      <w:sz w:val="19"/>
                    </w:rPr>
                    <w:t>中标供应商</w:t>
                  </w:r>
                  <w:r>
                    <w:rPr>
                      <w:sz w:val="19"/>
                    </w:rPr>
                    <w:t>数量</w:t>
                  </w:r>
                </w:p>
              </w:tc>
            </w:tr>
            <w:tr>
              <w:tc>
                <w:tcPr>
                  <w:tcW w:type="dxa" w:w="2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食堂</w:t>
                  </w:r>
                  <w:r>
                    <w:rPr>
                      <w:sz w:val="19"/>
                    </w:rPr>
                    <w:t>蔬</w:t>
                  </w:r>
                  <w:r>
                    <w:rPr>
                      <w:sz w:val="19"/>
                    </w:rPr>
                    <w:t>果</w:t>
                  </w:r>
                  <w:r>
                    <w:rPr>
                      <w:sz w:val="19"/>
                    </w:rPr>
                    <w:t>类配送项目</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w:t>
                  </w:r>
                  <w:r>
                    <w:rPr>
                      <w:sz w:val="19"/>
                    </w:rPr>
                    <w:t>年</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w:t>
                  </w:r>
                  <w:r>
                    <w:rPr>
                      <w:sz w:val="19"/>
                    </w:rPr>
                    <w:t>家</w:t>
                  </w:r>
                </w:p>
              </w:tc>
            </w:tr>
          </w:tbl>
          <w:p/>
        </w:tc>
      </w:tr>
      <w:tr>
        <w:tc>
          <w:tcPr>
            <w:tcW w:type="dxa" w:w="2076"/>
          </w:tcPr>
          <w:p/>
        </w:tc>
        <w:tc>
          <w:tcPr>
            <w:tcW w:type="dxa" w:w="415"/>
          </w:tcPr>
          <w:p>
            <w:pPr>
              <w:pStyle w:val="null3"/>
            </w:pPr>
            <w:r>
              <w:rPr/>
              <w:t>2</w:t>
            </w:r>
          </w:p>
        </w:tc>
        <w:tc>
          <w:tcPr>
            <w:tcW w:type="dxa" w:w="5814"/>
          </w:tcPr>
          <w:p>
            <w:pPr>
              <w:pStyle w:val="null3"/>
              <w:jc w:val="left"/>
            </w:pPr>
            <w:r>
              <w:rPr/>
              <w:t>（二）供应品种及质量要求</w:t>
            </w:r>
          </w:p>
          <w:p>
            <w:pPr>
              <w:pStyle w:val="null3"/>
              <w:jc w:val="left"/>
            </w:pPr>
            <w:r>
              <w:rPr/>
              <w:t>1.</w:t>
            </w:r>
            <w:r>
              <w:rPr/>
              <w:t>蔬菜类。包括：蔬菜、水果。</w:t>
            </w:r>
          </w:p>
          <w:p>
            <w:pPr>
              <w:pStyle w:val="null3"/>
              <w:jc w:val="left"/>
            </w:pPr>
            <w:r>
              <w:rPr/>
              <w:t xml:space="preserve">1.1. </w:t>
            </w:r>
            <w:r>
              <w:rPr/>
              <w:t>新鲜度</w:t>
            </w:r>
            <w:r>
              <w:rPr/>
              <w:t>：</w:t>
            </w:r>
          </w:p>
          <w:p>
            <w:pPr>
              <w:pStyle w:val="null3"/>
              <w:jc w:val="left"/>
            </w:pPr>
            <w:r>
              <w:rPr/>
              <w:t>（</w:t>
            </w:r>
            <w:r>
              <w:rPr/>
              <w:t>1</w:t>
            </w:r>
            <w:r>
              <w:rPr/>
              <w:t>）水量：充足、但无过分萎蔫、皱皮。</w:t>
            </w:r>
          </w:p>
          <w:p>
            <w:pPr>
              <w:pStyle w:val="null3"/>
              <w:jc w:val="left"/>
            </w:pPr>
            <w:r>
              <w:rPr/>
              <w:t>（</w:t>
            </w:r>
            <w:r>
              <w:rPr/>
              <w:t>2</w:t>
            </w:r>
            <w:r>
              <w:rPr/>
              <w:t>）色泽：正常、无变色、光泽、雪亮鲜艳。</w:t>
            </w:r>
          </w:p>
          <w:p>
            <w:pPr>
              <w:pStyle w:val="null3"/>
              <w:jc w:val="left"/>
            </w:pPr>
            <w:r>
              <w:rPr/>
              <w:t>（</w:t>
            </w:r>
            <w:r>
              <w:rPr/>
              <w:t>3</w:t>
            </w:r>
            <w:r>
              <w:rPr/>
              <w:t>）硬度：叶菜挺立、瓜菜饱满、结实、无空心、根菜略硬。</w:t>
            </w:r>
          </w:p>
          <w:p>
            <w:pPr>
              <w:pStyle w:val="null3"/>
              <w:jc w:val="left"/>
            </w:pPr>
            <w:r>
              <w:rPr/>
              <w:t>（</w:t>
            </w:r>
            <w:r>
              <w:rPr/>
              <w:t>4</w:t>
            </w:r>
            <w:r>
              <w:rPr/>
              <w:t>）机械伤：相同新鲜条件下无外力造成伤害：挤伤、压伤、碰伤切口、裂伤等。</w:t>
            </w:r>
          </w:p>
          <w:p>
            <w:pPr>
              <w:pStyle w:val="null3"/>
              <w:jc w:val="left"/>
            </w:pPr>
            <w:r>
              <w:rPr/>
              <w:t>（</w:t>
            </w:r>
            <w:r>
              <w:rPr/>
              <w:t>5</w:t>
            </w:r>
            <w:r>
              <w:rPr/>
              <w:t>）病虫害：无虫害、虫嗑、无残虫卵。</w:t>
            </w:r>
          </w:p>
          <w:p>
            <w:pPr>
              <w:pStyle w:val="null3"/>
              <w:jc w:val="left"/>
            </w:pPr>
            <w:r>
              <w:rPr/>
              <w:t>（</w:t>
            </w:r>
            <w:r>
              <w:rPr/>
              <w:t>6</w:t>
            </w:r>
            <w:r>
              <w:rPr/>
              <w:t>）形状：枝叶丰满、大小适中、曲线谐调。</w:t>
            </w:r>
          </w:p>
          <w:p>
            <w:pPr>
              <w:pStyle w:val="null3"/>
              <w:jc w:val="left"/>
            </w:pPr>
            <w:r>
              <w:rPr/>
              <w:t>（</w:t>
            </w:r>
            <w:r>
              <w:rPr/>
              <w:t>7</w:t>
            </w:r>
            <w:r>
              <w:rPr/>
              <w:t>）成熟度：适中、无未熟过熟、腐烂。</w:t>
            </w:r>
          </w:p>
          <w:p>
            <w:pPr>
              <w:pStyle w:val="null3"/>
              <w:jc w:val="left"/>
            </w:pPr>
            <w:r>
              <w:rPr/>
              <w:t>（</w:t>
            </w:r>
            <w:r>
              <w:rPr/>
              <w:t>8</w:t>
            </w:r>
            <w:r>
              <w:rPr/>
              <w:t>）污染：无污染、残留农药、运输造成的污染。</w:t>
            </w:r>
          </w:p>
          <w:p>
            <w:pPr>
              <w:pStyle w:val="null3"/>
              <w:jc w:val="left"/>
            </w:pPr>
            <w:r>
              <w:rPr/>
              <w:t>（</w:t>
            </w:r>
            <w:r>
              <w:rPr/>
              <w:t>9</w:t>
            </w:r>
            <w:r>
              <w:rPr/>
              <w:t>）有包装肉菜：应完整、干净。</w:t>
            </w:r>
          </w:p>
          <w:p>
            <w:pPr>
              <w:pStyle w:val="null3"/>
              <w:jc w:val="left"/>
            </w:pPr>
            <w:r>
              <w:rPr/>
              <w:t>（</w:t>
            </w:r>
            <w:r>
              <w:rPr/>
              <w:t>10</w:t>
            </w:r>
            <w:r>
              <w:rPr/>
              <w:t>）叶菜类：挺实、全味正、颜色好、无过多黄叶、腐烂叶与多泥根，水分充足、无萎蔫、不成熟现象。</w:t>
            </w:r>
          </w:p>
          <w:p>
            <w:pPr>
              <w:pStyle w:val="null3"/>
              <w:jc w:val="left"/>
            </w:pPr>
            <w:r>
              <w:rPr/>
              <w:t>（</w:t>
            </w:r>
            <w:r>
              <w:rPr/>
              <w:t>11</w:t>
            </w:r>
            <w:r>
              <w:rPr/>
              <w:t>）瓜菜类：个大、成熟、新鲜、外皮无斑点、有新鲜绿秧、无软化、变质现象。</w:t>
            </w:r>
          </w:p>
          <w:p>
            <w:pPr>
              <w:pStyle w:val="null3"/>
              <w:jc w:val="left"/>
            </w:pPr>
            <w:r>
              <w:rPr/>
              <w:t>（</w:t>
            </w:r>
            <w:r>
              <w:rPr/>
              <w:t>12</w:t>
            </w:r>
            <w:r>
              <w:rPr/>
              <w:t>）根菜类：挺实、无软化、腐烂、带泥过多、色泽正常、形状正常、无生芽现象。</w:t>
            </w:r>
          </w:p>
          <w:p>
            <w:pPr>
              <w:pStyle w:val="null3"/>
              <w:jc w:val="left"/>
            </w:pPr>
            <w:r>
              <w:rPr/>
              <w:t>（</w:t>
            </w:r>
            <w:r>
              <w:rPr/>
              <w:t>13</w:t>
            </w:r>
            <w:r>
              <w:rPr/>
              <w:t>）蔬菜类产品须提供农残检测报告。</w:t>
            </w:r>
          </w:p>
          <w:p>
            <w:pPr>
              <w:pStyle w:val="null3"/>
              <w:jc w:val="left"/>
            </w:pPr>
            <w:r>
              <w:rPr/>
              <w:t>2.</w:t>
            </w:r>
            <w:r>
              <w:rPr/>
              <w:t>豆制品、湿米粉类</w:t>
            </w:r>
          </w:p>
          <w:p>
            <w:pPr>
              <w:pStyle w:val="null3"/>
              <w:jc w:val="left"/>
            </w:pPr>
            <w:r>
              <w:rPr/>
              <w:t>（</w:t>
            </w:r>
            <w:r>
              <w:rPr/>
              <w:t>1</w:t>
            </w:r>
            <w:r>
              <w:rPr/>
              <w:t>）</w:t>
            </w:r>
            <w:r>
              <w:rPr>
                <w:sz w:val="21"/>
                <w:color w:val="222222"/>
              </w:rPr>
              <w:t>★</w:t>
            </w:r>
            <w:r>
              <w:rPr/>
              <w:t>豆制品类（豆腐、豆泡），符合国家卫生计生委发布的《食品安全国家标准豆制品》</w:t>
            </w:r>
            <w:r>
              <w:rPr/>
              <w:t>(GB2712-2014)</w:t>
            </w:r>
            <w:r>
              <w:rPr/>
              <w:t>。豆制品、湿米粉类，所有原料应符合国家相关卫生标准，符合相关执行标准。</w:t>
            </w:r>
          </w:p>
          <w:p>
            <w:pPr>
              <w:pStyle w:val="null3"/>
              <w:jc w:val="left"/>
            </w:pPr>
            <w:r>
              <w:rPr/>
              <w:t>（</w:t>
            </w:r>
            <w:r>
              <w:rPr/>
              <w:t>2</w:t>
            </w:r>
            <w:r>
              <w:rPr/>
              <w:t>）</w:t>
            </w:r>
            <w:r>
              <w:rPr/>
              <w:t>豆制品、湿米粉类中无有害物质</w:t>
            </w:r>
            <w:r>
              <w:rPr/>
              <w:t>(</w:t>
            </w:r>
            <w:r>
              <w:rPr/>
              <w:t>如农药残留、重金属、化肥残留、亚硝酸盐、米酵菌酸等</w:t>
            </w:r>
            <w:r>
              <w:rPr/>
              <w:t>)</w:t>
            </w:r>
            <w:r>
              <w:rPr/>
              <w:t>，其他所有含量控制在国家规定的允许范围内，食用后对人体健康不造成危害。</w:t>
            </w:r>
          </w:p>
          <w:p>
            <w:pPr>
              <w:pStyle w:val="null3"/>
              <w:jc w:val="left"/>
            </w:pPr>
            <w:r>
              <w:rPr/>
              <w:t>（</w:t>
            </w:r>
            <w:r>
              <w:rPr/>
              <w:t>3</w:t>
            </w:r>
            <w:r>
              <w:rPr/>
              <w:t>）</w:t>
            </w:r>
            <w:r>
              <w:rPr/>
              <w:t>豆制品、湿米粉类新鲜，无霉变、无异味、无杂质。</w:t>
            </w:r>
          </w:p>
          <w:p>
            <w:pPr>
              <w:pStyle w:val="null3"/>
              <w:jc w:val="left"/>
            </w:pPr>
            <w:r>
              <w:rPr/>
              <w:t>（</w:t>
            </w:r>
            <w:r>
              <w:rPr/>
              <w:t>4</w:t>
            </w:r>
            <w:r>
              <w:rPr/>
              <w:t>）</w:t>
            </w:r>
            <w:r>
              <w:rPr/>
              <w:t>豆制品、湿米粉类须提供检测报告。</w:t>
            </w:r>
          </w:p>
          <w:p>
            <w:pPr>
              <w:pStyle w:val="null3"/>
            </w:pPr>
            <w:r>
              <w:rPr>
                <w:sz w:val="21"/>
              </w:rPr>
              <w:t>3.</w:t>
            </w:r>
            <w:r>
              <w:rPr>
                <w:sz w:val="21"/>
              </w:rPr>
              <w:t>所有食材必须符合国家有关标准，保证新鲜、无异味、无霉烂变质，保证食用安全，符合国家食品卫生标准。</w:t>
            </w:r>
          </w:p>
        </w:tc>
      </w:tr>
      <w:tr>
        <w:tc>
          <w:tcPr>
            <w:tcW w:type="dxa" w:w="2076"/>
          </w:tcPr>
          <w:p/>
        </w:tc>
        <w:tc>
          <w:tcPr>
            <w:tcW w:type="dxa" w:w="415"/>
          </w:tcPr>
          <w:p>
            <w:pPr>
              <w:pStyle w:val="null3"/>
            </w:pPr>
            <w:r>
              <w:rPr/>
              <w:t>3</w:t>
            </w:r>
          </w:p>
        </w:tc>
        <w:tc>
          <w:tcPr>
            <w:tcW w:type="dxa" w:w="5814"/>
          </w:tcPr>
          <w:p>
            <w:pPr>
              <w:pStyle w:val="null3"/>
              <w:jc w:val="left"/>
            </w:pPr>
            <w:r>
              <w:rPr/>
              <w:t>（</w:t>
            </w:r>
            <w:r>
              <w:rPr/>
              <w:t>三</w:t>
            </w:r>
            <w:r>
              <w:rPr/>
              <w:t>）</w:t>
            </w:r>
            <w:r>
              <w:rPr/>
              <w:t>服务管理要求</w:t>
            </w:r>
          </w:p>
          <w:p>
            <w:pPr>
              <w:pStyle w:val="null3"/>
              <w:jc w:val="left"/>
            </w:pPr>
            <w:r>
              <w:rPr/>
              <w:t>1.</w:t>
            </w:r>
            <w:r>
              <w:rPr/>
              <w:t>食品溯源要求。</w:t>
            </w:r>
          </w:p>
          <w:p>
            <w:pPr>
              <w:pStyle w:val="null3"/>
              <w:jc w:val="left"/>
            </w:pPr>
            <w:r>
              <w:rPr/>
              <w:t>中标供应商</w:t>
            </w:r>
            <w:r>
              <w:rPr/>
              <w:t>对食品供应链进行明确，所有食品的来源必须清晰，包装食品要有</w:t>
            </w:r>
            <w:r>
              <w:rPr/>
              <w:t>SC</w:t>
            </w:r>
            <w:r>
              <w:rPr/>
              <w:t>标志。生产食品的源头与</w:t>
            </w:r>
            <w:r>
              <w:rPr/>
              <w:t>中标供应商</w:t>
            </w:r>
            <w:r>
              <w:rPr/>
              <w:t>要有固定的合法的供应关系，严禁收购非标准产品供应。投标文件要求对食品的来源和质量标准要有详尽的描述，并提出验收的行业标准和感官标准。如该品牌商品无质量标准，则需由投标人按国家和行业的要求自行描述。</w:t>
            </w:r>
          </w:p>
          <w:p>
            <w:pPr>
              <w:pStyle w:val="null3"/>
              <w:jc w:val="left"/>
            </w:pPr>
            <w:r>
              <w:rPr/>
              <w:t>2.</w:t>
            </w:r>
            <w:r>
              <w:rPr/>
              <w:t>食材采购、运输、储存的卫生要求。</w:t>
            </w:r>
          </w:p>
          <w:p>
            <w:pPr>
              <w:pStyle w:val="null3"/>
              <w:jc w:val="left"/>
            </w:pPr>
            <w:r>
              <w:rPr/>
              <w:t>保证食材从采购、运输、储存到医院食堂全部过程中各个环节的卫生条件和操作规程符合相关规定、要求。</w:t>
            </w:r>
          </w:p>
          <w:p>
            <w:pPr>
              <w:pStyle w:val="null3"/>
              <w:jc w:val="left"/>
            </w:pPr>
            <w:r>
              <w:rPr/>
              <w:t>3.</w:t>
            </w:r>
            <w:r>
              <w:rPr/>
              <w:t>个人卫生与健康的要求。</w:t>
            </w:r>
          </w:p>
          <w:p>
            <w:pPr>
              <w:pStyle w:val="null3"/>
              <w:jc w:val="left"/>
            </w:pPr>
            <w:r>
              <w:rPr/>
              <w:t>配送人员进行健康检查合格后才能上岗。以后每年至少要进行一次体检。</w:t>
            </w:r>
          </w:p>
          <w:p>
            <w:pPr>
              <w:pStyle w:val="null3"/>
            </w:pPr>
            <w:r>
              <w:rPr>
                <w:sz w:val="21"/>
              </w:rPr>
              <w:t>4.</w:t>
            </w:r>
            <w:r>
              <w:rPr>
                <w:sz w:val="21"/>
              </w:rPr>
              <w:t>中标供应商</w:t>
            </w:r>
            <w:r>
              <w:rPr>
                <w:sz w:val="21"/>
              </w:rPr>
              <w:t>需配合采购人要求，落实我市关于采购贫困地区农副产品的相关政策要求，</w:t>
            </w:r>
            <w:r>
              <w:rPr>
                <w:sz w:val="20"/>
                <w:color w:val="000000"/>
              </w:rPr>
              <w:t>完成上级下达的扶贫产品采购要求。如上级有新的要求，需按新要求执行。</w:t>
            </w:r>
          </w:p>
        </w:tc>
      </w:tr>
      <w:tr>
        <w:tc>
          <w:tcPr>
            <w:tcW w:type="dxa" w:w="2076"/>
          </w:tcPr>
          <w:p/>
        </w:tc>
        <w:tc>
          <w:tcPr>
            <w:tcW w:type="dxa" w:w="415"/>
          </w:tcPr>
          <w:p>
            <w:pPr>
              <w:pStyle w:val="null3"/>
            </w:pPr>
            <w:r>
              <w:rPr/>
              <w:t>4</w:t>
            </w:r>
          </w:p>
        </w:tc>
        <w:tc>
          <w:tcPr>
            <w:tcW w:type="dxa" w:w="5814"/>
          </w:tcPr>
          <w:p>
            <w:pPr>
              <w:pStyle w:val="null3"/>
              <w:jc w:val="left"/>
            </w:pPr>
            <w:r>
              <w:rPr/>
              <w:t>（四）</w:t>
            </w:r>
            <w:r>
              <w:rPr/>
              <w:t>中标供应商</w:t>
            </w:r>
            <w:r>
              <w:rPr/>
              <w:t>在合同生效期间，如有以下行为之一的，将视为违约，采购人有权单方面解除或终止采购合同</w:t>
            </w:r>
            <w:r>
              <w:rPr/>
              <w:t>：</w:t>
            </w:r>
          </w:p>
          <w:p>
            <w:pPr>
              <w:pStyle w:val="null3"/>
              <w:jc w:val="left"/>
            </w:pPr>
            <w:r>
              <w:rPr/>
              <w:t>1</w:t>
            </w:r>
            <w:r>
              <w:rPr/>
              <w:t>.</w:t>
            </w:r>
            <w:r>
              <w:rPr/>
              <w:t>中标供应商</w:t>
            </w:r>
            <w:r>
              <w:rPr/>
              <w:t>违反有关法律法规，受到有关行政主管部门吊销其营业执照等处罚的。</w:t>
            </w:r>
          </w:p>
          <w:p>
            <w:pPr>
              <w:pStyle w:val="null3"/>
              <w:jc w:val="left"/>
            </w:pPr>
            <w:r>
              <w:rPr/>
              <w:t>2</w:t>
            </w:r>
            <w:r>
              <w:rPr/>
              <w:t>.</w:t>
            </w:r>
            <w:r>
              <w:rPr/>
              <w:t>如因</w:t>
            </w:r>
            <w:r>
              <w:rPr/>
              <w:t>中</w:t>
            </w:r>
            <w:r>
              <w:rPr/>
              <w:t>标</w:t>
            </w:r>
            <w:r>
              <w:rPr/>
              <w:t>供应商</w:t>
            </w:r>
            <w:r>
              <w:rPr/>
              <w:t>供应给采购人的供货的质量问题造成食品安全事故的（如因配送食材出现质量问题而造成食物中毒等），采购人追究</w:t>
            </w:r>
            <w:r>
              <w:rPr/>
              <w:t>中标供应商</w:t>
            </w:r>
            <w:r>
              <w:rPr/>
              <w:t>的全部法律责任及经济损失赔偿责任</w:t>
            </w:r>
            <w:r>
              <w:rPr/>
              <w:t>,</w:t>
            </w:r>
            <w:r>
              <w:rPr/>
              <w:t>并有权单方面解除或终止采购合同。</w:t>
            </w:r>
          </w:p>
          <w:p>
            <w:pPr>
              <w:pStyle w:val="null3"/>
              <w:jc w:val="left"/>
            </w:pPr>
            <w:r>
              <w:rPr/>
              <w:t>3</w:t>
            </w:r>
            <w:r>
              <w:rPr/>
              <w:t>.</w:t>
            </w:r>
            <w:r>
              <w:rPr/>
              <w:t>中标供应商</w:t>
            </w:r>
            <w:r>
              <w:rPr/>
              <w:t>违反了诚实信用和投标承诺，没有严格执行相关质量、服务和收费标准，损害采购人利益的。</w:t>
            </w:r>
          </w:p>
          <w:p>
            <w:pPr>
              <w:pStyle w:val="null3"/>
              <w:jc w:val="left"/>
            </w:pPr>
            <w:r>
              <w:rPr/>
              <w:t>4</w:t>
            </w:r>
            <w:r>
              <w:rPr/>
              <w:t>.</w:t>
            </w:r>
            <w:r>
              <w:rPr/>
              <w:t>中标供应商</w:t>
            </w:r>
            <w:r>
              <w:rPr/>
              <w:t>提供虚假信息（如提供虚假发票、虚假货物入库单等），误导或欺骗采购人，以谋取非法利益的。</w:t>
            </w:r>
          </w:p>
          <w:p>
            <w:pPr>
              <w:pStyle w:val="null3"/>
              <w:jc w:val="left"/>
            </w:pPr>
            <w:r>
              <w:rPr/>
              <w:t>5</w:t>
            </w:r>
            <w:r>
              <w:rPr/>
              <w:t>.</w:t>
            </w:r>
            <w:r>
              <w:rPr/>
              <w:t>中标供应商</w:t>
            </w:r>
            <w:r>
              <w:rPr/>
              <w:t>非法获取与项目有关的任何非法利益的。</w:t>
            </w:r>
          </w:p>
          <w:p>
            <w:pPr>
              <w:pStyle w:val="null3"/>
              <w:jc w:val="left"/>
            </w:pPr>
            <w:r>
              <w:rPr/>
              <w:t>6</w:t>
            </w:r>
            <w:r>
              <w:rPr/>
              <w:t>.</w:t>
            </w:r>
            <w:r>
              <w:rPr/>
              <w:t>中标供应商</w:t>
            </w:r>
            <w:r>
              <w:rPr/>
              <w:t>拒绝接受相关部门监督和检查的。</w:t>
            </w:r>
          </w:p>
          <w:p>
            <w:pPr>
              <w:pStyle w:val="null3"/>
              <w:jc w:val="left"/>
            </w:pPr>
            <w:r>
              <w:rPr/>
              <w:t>7</w:t>
            </w:r>
            <w:r>
              <w:rPr/>
              <w:t>.</w:t>
            </w:r>
            <w:r>
              <w:rPr/>
              <w:t>中标供应商</w:t>
            </w:r>
            <w:r>
              <w:rPr/>
              <w:t>出现信用危机、财务危机、经营危机甚至破产、倒闭，无法继续履行合同的。</w:t>
            </w:r>
          </w:p>
          <w:p>
            <w:pPr>
              <w:pStyle w:val="null3"/>
              <w:jc w:val="left"/>
            </w:pPr>
            <w:r>
              <w:rPr/>
              <w:t>8</w:t>
            </w:r>
            <w:r>
              <w:rPr/>
              <w:t>.</w:t>
            </w:r>
            <w:r>
              <w:rPr/>
              <w:t>采购人使用单位按合同对商品进行认真验收，对不符合规格要求的商品，</w:t>
            </w:r>
            <w:r>
              <w:rPr/>
              <w:t>中标供应商</w:t>
            </w:r>
            <w:r>
              <w:rPr/>
              <w:t>必须无条件退货；</w:t>
            </w:r>
            <w:r>
              <w:rPr/>
              <w:t>中标供应商</w:t>
            </w:r>
            <w:r>
              <w:rPr/>
              <w:t>未能履行招标文件和合同所定事项</w:t>
            </w:r>
            <w:r>
              <w:rPr/>
              <w:t>,</w:t>
            </w:r>
            <w:r>
              <w:rPr/>
              <w:t>或供应不合格的、假冒伪劣、以次充好的商品或供货时的商品与</w:t>
            </w:r>
            <w:r>
              <w:rPr/>
              <w:t>中标供应商</w:t>
            </w:r>
            <w:r>
              <w:rPr/>
              <w:t>投标文件中的承诺不符，采购人使用单位退货后将记录在案，并对</w:t>
            </w:r>
            <w:r>
              <w:rPr/>
              <w:t>中标供应商</w:t>
            </w:r>
            <w:r>
              <w:rPr/>
              <w:t>予以处罚，</w:t>
            </w:r>
            <w:r>
              <w:rPr/>
              <w:t>中标供应商</w:t>
            </w:r>
            <w:r>
              <w:rPr/>
              <w:t>除要承担采购人因此产生的一切损失和费用外，情节严重的采购人有权单方面解除或终止采购合同。</w:t>
            </w:r>
          </w:p>
          <w:p>
            <w:pPr>
              <w:pStyle w:val="null3"/>
              <w:jc w:val="left"/>
            </w:pPr>
            <w:r>
              <w:rPr/>
              <w:t>9</w:t>
            </w:r>
            <w:r>
              <w:rPr/>
              <w:t>.</w:t>
            </w:r>
            <w:r>
              <w:rPr/>
              <w:t>中标供应商</w:t>
            </w:r>
            <w:r>
              <w:rPr/>
              <w:t>应按合同约定供货，</w:t>
            </w:r>
            <w:r>
              <w:rPr/>
              <w:t>中标供应商</w:t>
            </w:r>
            <w:r>
              <w:rPr/>
              <w:t>不得转包</w:t>
            </w:r>
            <w:r>
              <w:rPr/>
              <w:t>、</w:t>
            </w:r>
            <w:r>
              <w:rPr/>
              <w:t>分包</w:t>
            </w:r>
            <w:r>
              <w:rPr/>
              <w:t>，否则采购人有权单方面解除或终止合同，</w:t>
            </w:r>
            <w:r>
              <w:rPr/>
              <w:t>中标供应商</w:t>
            </w:r>
            <w:r>
              <w:rPr/>
              <w:t>承担由此造成采购人的经济损失。</w:t>
            </w:r>
          </w:p>
          <w:p>
            <w:pPr>
              <w:pStyle w:val="null3"/>
              <w:jc w:val="left"/>
            </w:pPr>
            <w:r>
              <w:rPr/>
              <w:t>10</w:t>
            </w:r>
            <w:r>
              <w:rPr/>
              <w:t>.</w:t>
            </w:r>
            <w:r>
              <w:rPr/>
              <w:t>中标供应商</w:t>
            </w:r>
            <w:r>
              <w:rPr/>
              <w:t>供应的货品若为国家公布的伪劣产品，</w:t>
            </w:r>
            <w:r>
              <w:rPr/>
              <w:t>中标供应商</w:t>
            </w:r>
            <w:r>
              <w:rPr/>
              <w:t>应无条件更换，并承担全部费用及法律责任，采购人有权单方面解除或终止采购合同。</w:t>
            </w:r>
          </w:p>
          <w:p>
            <w:pPr>
              <w:pStyle w:val="null3"/>
              <w:jc w:val="left"/>
            </w:pPr>
            <w:r>
              <w:rPr/>
              <w:t>11</w:t>
            </w:r>
            <w:r>
              <w:rPr/>
              <w:t>.</w:t>
            </w:r>
            <w:r>
              <w:rPr/>
              <w:t>中标供应商</w:t>
            </w:r>
            <w:r>
              <w:rPr/>
              <w:t>短斤缺两严重不及时补送、不沟通的。</w:t>
            </w:r>
          </w:p>
          <w:p>
            <w:pPr>
              <w:pStyle w:val="null3"/>
              <w:jc w:val="left"/>
            </w:pPr>
            <w:r>
              <w:rPr/>
              <w:t>12</w:t>
            </w:r>
            <w:r>
              <w:rPr/>
              <w:t>.</w:t>
            </w:r>
            <w:r>
              <w:rPr/>
              <w:t>中标供应商</w:t>
            </w:r>
            <w:r>
              <w:rPr/>
              <w:t>未按合同约定向采购人补齐履约保证金的。</w:t>
            </w:r>
          </w:p>
          <w:p>
            <w:pPr>
              <w:pStyle w:val="null3"/>
              <w:jc w:val="left"/>
            </w:pPr>
            <w:r>
              <w:rPr/>
              <w:t>13.</w:t>
            </w:r>
            <w:r>
              <w:rPr/>
              <w:t>中标供应商</w:t>
            </w:r>
            <w:r>
              <w:rPr/>
              <w:t>出现供货能力不足的现象以至采购人有理由认为</w:t>
            </w:r>
            <w:r>
              <w:rPr/>
              <w:t>中标供应商</w:t>
            </w:r>
            <w:r>
              <w:rPr/>
              <w:t>无继续履约能力的。</w:t>
            </w:r>
          </w:p>
          <w:p>
            <w:pPr>
              <w:pStyle w:val="null3"/>
              <w:jc w:val="left"/>
            </w:pPr>
            <w:r>
              <w:rPr/>
              <w:t>1</w:t>
            </w:r>
            <w:r>
              <w:rPr/>
              <w:t>4.</w:t>
            </w:r>
            <w:r>
              <w:rPr/>
              <w:t>中标供应商</w:t>
            </w:r>
            <w:r>
              <w:rPr/>
              <w:t>交付的货品规格、卫生质量标准与合同规定不符时，连续出现</w:t>
            </w:r>
            <w:r>
              <w:rPr/>
              <w:t>3</w:t>
            </w:r>
            <w:r>
              <w:rPr/>
              <w:t>次类似情况的（如食材来源不清或不符合相关规定、要求等）或双方协商不成的，采购人有权单方面解除或终止合同。</w:t>
            </w:r>
          </w:p>
          <w:p>
            <w:pPr>
              <w:pStyle w:val="null3"/>
              <w:jc w:val="left"/>
            </w:pPr>
            <w:r>
              <w:rPr/>
              <w:t>1</w:t>
            </w:r>
            <w:r>
              <w:rPr/>
              <w:t>5.</w:t>
            </w:r>
            <w:r>
              <w:rPr/>
              <w:t>以贿赂或似贿赂的形式讨好采购人、货物验收人等利害关系人的行为。</w:t>
            </w:r>
          </w:p>
          <w:p>
            <w:pPr>
              <w:pStyle w:val="null3"/>
            </w:pPr>
            <w:r>
              <w:rPr>
                <w:sz w:val="21"/>
              </w:rPr>
              <w:t>1</w:t>
            </w:r>
            <w:r>
              <w:rPr>
                <w:sz w:val="21"/>
              </w:rPr>
              <w:t>6.</w:t>
            </w:r>
            <w:r>
              <w:rPr>
                <w:sz w:val="21"/>
              </w:rPr>
              <w:t>要求检验的商品未经检测，且未按要求限时整改的。</w:t>
            </w:r>
          </w:p>
        </w:tc>
      </w:tr>
      <w:tr>
        <w:tc>
          <w:tcPr>
            <w:tcW w:type="dxa" w:w="2076"/>
          </w:tcPr>
          <w:p/>
        </w:tc>
        <w:tc>
          <w:tcPr>
            <w:tcW w:type="dxa" w:w="415"/>
          </w:tcPr>
          <w:p>
            <w:pPr>
              <w:pStyle w:val="null3"/>
            </w:pPr>
            <w:r>
              <w:rPr/>
              <w:t>5</w:t>
            </w:r>
          </w:p>
        </w:tc>
        <w:tc>
          <w:tcPr>
            <w:tcW w:type="dxa" w:w="5814"/>
          </w:tcPr>
          <w:p>
            <w:pPr>
              <w:pStyle w:val="null3"/>
              <w:jc w:val="left"/>
            </w:pPr>
            <w:r>
              <w:rPr/>
              <w:t>（五）交货要求</w:t>
            </w:r>
          </w:p>
          <w:p>
            <w:pPr>
              <w:pStyle w:val="null3"/>
              <w:jc w:val="left"/>
            </w:pPr>
            <w:r>
              <w:rPr/>
              <w:t>1.</w:t>
            </w:r>
            <w:r>
              <w:rPr/>
              <w:t>交货期：每次收到采购人使用单位的电子邮件或者电话传真订购单通知订购品种、数量后，</w:t>
            </w:r>
            <w:r>
              <w:rPr/>
              <w:t>24</w:t>
            </w:r>
            <w:r>
              <w:rPr/>
              <w:t>小时内免费送货到采购人使用单位指定地点，采购人使用单位工作人员过秤验收并记录。具体送货时间由采购人使用单位通知时约定。</w:t>
            </w:r>
          </w:p>
          <w:p>
            <w:pPr>
              <w:pStyle w:val="null3"/>
              <w:jc w:val="left"/>
            </w:pPr>
            <w:r>
              <w:rPr/>
              <w:t>2.</w:t>
            </w:r>
            <w:r>
              <w:rPr/>
              <w:t>交货地点：按采购人指定的地点。</w:t>
            </w:r>
          </w:p>
          <w:p>
            <w:pPr>
              <w:pStyle w:val="null3"/>
              <w:jc w:val="left"/>
            </w:pPr>
            <w:r>
              <w:rPr/>
              <w:t>3.</w:t>
            </w:r>
            <w:r>
              <w:rPr/>
              <w:t>货物配送要求</w:t>
            </w:r>
          </w:p>
          <w:p>
            <w:pPr>
              <w:pStyle w:val="null3"/>
              <w:jc w:val="left"/>
            </w:pPr>
            <w:r>
              <w:rPr/>
              <w:t>（</w:t>
            </w:r>
            <w:r>
              <w:rPr/>
              <w:t>1</w:t>
            </w:r>
            <w:r>
              <w:rPr/>
              <w:t>）</w:t>
            </w:r>
            <w:r>
              <w:rPr/>
              <w:t>所有货物运输必须是封闭的运载工具，并且要保持清洁和定期消毒。运输车厢的内仓，包括地面、墙面和顶，应使用抗腐蚀、防潮，易清洁消毒的材料。车厢内无不良气味、异味。</w:t>
            </w:r>
          </w:p>
          <w:p>
            <w:pPr>
              <w:pStyle w:val="null3"/>
              <w:jc w:val="left"/>
            </w:pPr>
            <w:r>
              <w:rPr/>
              <w:t>（</w:t>
            </w:r>
            <w:r>
              <w:rPr/>
              <w:t>2</w:t>
            </w:r>
            <w:r>
              <w:rPr/>
              <w:t>）</w:t>
            </w:r>
            <w:r>
              <w:rPr/>
              <w:t>整个运输过程应科学合理，运输车辆应定期清洁，保持性能稳定。货物要分类堆放，防止交叉污染。</w:t>
            </w:r>
          </w:p>
          <w:p>
            <w:pPr>
              <w:pStyle w:val="null3"/>
              <w:jc w:val="left"/>
            </w:pPr>
            <w:r>
              <w:rPr/>
              <w:t>（</w:t>
            </w:r>
            <w:r>
              <w:rPr/>
              <w:t>3</w:t>
            </w:r>
            <w:r>
              <w:rPr/>
              <w:t>）</w:t>
            </w:r>
            <w:r>
              <w:rPr/>
              <w:t>卸货要求</w:t>
            </w:r>
            <w:r>
              <w:rPr/>
              <w:t>：</w:t>
            </w:r>
            <w:r>
              <w:rPr/>
              <w:t>送货车辆应保持清洁；食品堆放科学合理，避免造成食品的交叉污染。</w:t>
            </w:r>
          </w:p>
          <w:p>
            <w:pPr>
              <w:pStyle w:val="null3"/>
              <w:jc w:val="left"/>
            </w:pPr>
            <w:r>
              <w:rPr/>
              <w:t>（</w:t>
            </w:r>
            <w:r>
              <w:rPr/>
              <w:t>4</w:t>
            </w:r>
            <w:r>
              <w:rPr/>
              <w:t>）</w:t>
            </w:r>
            <w:r>
              <w:rPr/>
              <w:t>在配送总重量不变情况下，采购人使用单位根据投标人各供货点择优配选上述货物按期出供货计划，</w:t>
            </w:r>
            <w:r>
              <w:rPr/>
              <w:t>中标供应商</w:t>
            </w:r>
            <w:r>
              <w:rPr/>
              <w:t>应灵活地配合和按时备齐货物。</w:t>
            </w:r>
          </w:p>
          <w:p>
            <w:pPr>
              <w:pStyle w:val="null3"/>
            </w:pPr>
            <w:r>
              <w:rPr>
                <w:sz w:val="21"/>
              </w:rPr>
              <w:t>（</w:t>
            </w:r>
            <w:r>
              <w:rPr>
                <w:sz w:val="21"/>
              </w:rPr>
              <w:t>5</w:t>
            </w:r>
            <w:r>
              <w:rPr>
                <w:sz w:val="21"/>
              </w:rPr>
              <w:t>）中标供应商</w:t>
            </w:r>
            <w:r>
              <w:rPr>
                <w:sz w:val="21"/>
              </w:rPr>
              <w:t>制订相关确保每日食材配送突发情况应急预案：</w:t>
            </w:r>
            <w:r>
              <w:rPr>
                <w:sz w:val="21"/>
              </w:rPr>
              <w:t>1</w:t>
            </w:r>
            <w:r>
              <w:rPr>
                <w:sz w:val="21"/>
              </w:rPr>
              <w:t>）</w:t>
            </w:r>
            <w:r>
              <w:rPr>
                <w:sz w:val="21"/>
              </w:rPr>
              <w:t>制订</w:t>
            </w:r>
            <w:r>
              <w:rPr>
                <w:sz w:val="21"/>
              </w:rPr>
              <w:t>中标供应商</w:t>
            </w:r>
            <w:r>
              <w:rPr>
                <w:sz w:val="21"/>
              </w:rPr>
              <w:t>日常配送地址以外的配送点作为备用食材配送方案；</w:t>
            </w:r>
            <w:r>
              <w:rPr>
                <w:sz w:val="21"/>
              </w:rPr>
              <w:t>2</w:t>
            </w:r>
            <w:r>
              <w:rPr>
                <w:sz w:val="21"/>
              </w:rPr>
              <w:t>）</w:t>
            </w:r>
            <w:r>
              <w:rPr>
                <w:sz w:val="21"/>
              </w:rPr>
              <w:t>中标供应商</w:t>
            </w:r>
            <w:r>
              <w:rPr>
                <w:sz w:val="21"/>
              </w:rPr>
              <w:t>的送货人员必须服从食堂管理人员的安全管理。</w:t>
            </w:r>
          </w:p>
        </w:tc>
      </w:tr>
      <w:tr>
        <w:tc>
          <w:tcPr>
            <w:tcW w:type="dxa" w:w="2076"/>
          </w:tcPr>
          <w:p/>
        </w:tc>
        <w:tc>
          <w:tcPr>
            <w:tcW w:type="dxa" w:w="415"/>
          </w:tcPr>
          <w:p>
            <w:pPr>
              <w:pStyle w:val="null3"/>
            </w:pPr>
            <w:r>
              <w:rPr/>
              <w:t>6</w:t>
            </w:r>
          </w:p>
        </w:tc>
        <w:tc>
          <w:tcPr>
            <w:tcW w:type="dxa" w:w="5814"/>
          </w:tcPr>
          <w:p>
            <w:pPr>
              <w:pStyle w:val="null3"/>
              <w:jc w:val="left"/>
            </w:pPr>
            <w:r>
              <w:rPr/>
              <w:t>（六）</w:t>
            </w:r>
            <w:r>
              <w:rPr/>
              <w:t>蔬果类配送</w:t>
            </w:r>
            <w:r>
              <w:rPr/>
              <w:t>考核</w:t>
            </w:r>
            <w:r>
              <w:rPr/>
              <w:t>细则：</w:t>
            </w:r>
          </w:p>
          <w:p>
            <w:pPr>
              <w:pStyle w:val="null3"/>
              <w:jc w:val="left"/>
            </w:pPr>
            <w:r>
              <w:rPr/>
              <w:t>1.</w:t>
            </w:r>
            <w:r>
              <w:rPr/>
              <w:t>月度考核细则：</w:t>
            </w:r>
          </w:p>
          <w:p>
            <w:pPr>
              <w:pStyle w:val="null3"/>
              <w:jc w:val="left"/>
            </w:pPr>
            <w:r>
              <w:rPr/>
              <w:t>（</w:t>
            </w:r>
            <w:r>
              <w:rPr/>
              <w:t>1</w:t>
            </w:r>
            <w:r>
              <w:rPr/>
              <w:t>）</w:t>
            </w:r>
            <w:r>
              <w:rPr/>
              <w:t>按月度进行考核，</w:t>
            </w:r>
            <w:r>
              <w:rPr/>
              <w:t>每月下旬进行，</w:t>
            </w:r>
            <w:r>
              <w:rPr/>
              <w:t>由食堂</w:t>
            </w:r>
            <w:r>
              <w:rPr/>
              <w:t>考核小组成员</w:t>
            </w:r>
            <w:r>
              <w:rPr/>
              <w:t>依据《考核细则》对</w:t>
            </w:r>
            <w:r>
              <w:rPr/>
              <w:t>中标供应商</w:t>
            </w:r>
            <w:r>
              <w:rPr/>
              <w:t>进行量化评分，评分采用</w:t>
            </w:r>
            <w:r>
              <w:rPr/>
              <w:t>100</w:t>
            </w:r>
            <w:r>
              <w:rPr/>
              <w:t>分制。</w:t>
            </w:r>
          </w:p>
          <w:p>
            <w:pPr>
              <w:pStyle w:val="null3"/>
              <w:jc w:val="left"/>
            </w:pPr>
            <w:r>
              <w:rPr/>
              <w:t>（</w:t>
            </w:r>
            <w:r>
              <w:rPr/>
              <w:t>2</w:t>
            </w:r>
            <w:r>
              <w:rPr/>
              <w:t>）</w:t>
            </w:r>
            <w:r>
              <w:rPr/>
              <w:t>月度考核</w:t>
            </w:r>
            <w:r>
              <w:rPr/>
              <w:t>得分</w:t>
            </w:r>
            <w:r>
              <w:rPr/>
              <w:t>90</w:t>
            </w:r>
            <w:r>
              <w:rPr/>
              <w:t>分（含</w:t>
            </w:r>
            <w:r>
              <w:rPr/>
              <w:t>90</w:t>
            </w:r>
            <w:r>
              <w:rPr/>
              <w:t>分）以上为全额拨付</w:t>
            </w:r>
            <w:r>
              <w:rPr/>
              <w:t>货款</w:t>
            </w:r>
            <w:r>
              <w:rPr/>
              <w:t>，分值</w:t>
            </w:r>
            <w:r>
              <w:rPr/>
              <w:t>90</w:t>
            </w:r>
            <w:r>
              <w:rPr/>
              <w:t>分（不含</w:t>
            </w:r>
            <w:r>
              <w:rPr/>
              <w:t>90</w:t>
            </w:r>
            <w:r>
              <w:rPr/>
              <w:t>分）以下为需扣</w:t>
            </w:r>
            <w:r>
              <w:rPr/>
              <w:t>货款</w:t>
            </w:r>
            <w:r>
              <w:rPr/>
              <w:t>分值，每少</w:t>
            </w:r>
            <w:r>
              <w:rPr/>
              <w:t>1</w:t>
            </w:r>
            <w:r>
              <w:rPr/>
              <w:t>分，扣减当月货款</w:t>
            </w:r>
            <w:r>
              <w:rPr/>
              <w:t>1%</w:t>
            </w:r>
            <w:r>
              <w:rPr/>
              <w:t>，以此类推。考核的综合分在</w:t>
            </w:r>
            <w:r>
              <w:rPr/>
              <w:t>80</w:t>
            </w:r>
            <w:r>
              <w:rPr/>
              <w:t>分以下者（不含</w:t>
            </w:r>
            <w:r>
              <w:rPr/>
              <w:t>80</w:t>
            </w:r>
            <w:r>
              <w:rPr/>
              <w:t>分），发放</w:t>
            </w:r>
            <w:r>
              <w:rPr/>
              <w:t>85%</w:t>
            </w:r>
            <w:r>
              <w:rPr/>
              <w:t>当月</w:t>
            </w:r>
            <w:r>
              <w:rPr/>
              <w:t>货款</w:t>
            </w:r>
            <w:r>
              <w:rPr/>
              <w:t>，并警告一次，累计三次警告者，</w:t>
            </w:r>
            <w:r>
              <w:rPr/>
              <w:t>采购人</w:t>
            </w:r>
            <w:r>
              <w:rPr/>
              <w:t>可不支付当月的</w:t>
            </w:r>
            <w:r>
              <w:rPr/>
              <w:t>货款</w:t>
            </w:r>
            <w:r>
              <w:rPr/>
              <w:t>，且有权</w:t>
            </w:r>
            <w:r>
              <w:rPr/>
              <w:t>单方面解除或</w:t>
            </w:r>
            <w:r>
              <w:rPr/>
              <w:t>终止合同；如造成其它经济损失、负面影响等</w:t>
            </w:r>
            <w:r>
              <w:rPr/>
              <w:t>采购人</w:t>
            </w:r>
            <w:r>
              <w:rPr/>
              <w:t>保留追究</w:t>
            </w:r>
            <w:r>
              <w:rPr/>
              <w:t>中标供应商</w:t>
            </w:r>
            <w:r>
              <w:rPr/>
              <w:t>相关责任</w:t>
            </w:r>
            <w:r>
              <w:rPr/>
              <w:t>包括但不限于经济</w:t>
            </w:r>
            <w:r>
              <w:rPr/>
              <w:t>赔偿、法律责任等。</w:t>
            </w:r>
          </w:p>
          <w:p>
            <w:pPr>
              <w:pStyle w:val="null3"/>
              <w:jc w:val="left"/>
            </w:pPr>
            <w:r>
              <w:rPr/>
              <w:t>附件：考</w:t>
            </w:r>
            <w:r>
              <w:rPr/>
              <w:t>核细则</w:t>
            </w:r>
          </w:p>
          <w:tbl>
            <w:tblPr>
              <w:tblInd w:type="dxa" w:w="120"/>
              <w:tblBorders>
                <w:top w:val="none" w:color="000000" w:sz="4"/>
                <w:left w:val="none" w:color="000000" w:sz="4"/>
                <w:bottom w:val="none" w:color="000000" w:sz="4"/>
                <w:right w:val="none" w:color="000000" w:sz="4"/>
                <w:insideH w:val="none"/>
                <w:insideV w:val="none"/>
              </w:tblBorders>
            </w:tblPr>
            <w:tblGrid>
              <w:gridCol w:w="524"/>
              <w:gridCol w:w="816"/>
              <w:gridCol w:w="3384"/>
              <w:gridCol w:w="436"/>
              <w:gridCol w:w="438"/>
            </w:tblGrid>
            <w:tr>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一级指标</w:t>
                  </w:r>
                </w:p>
              </w:tc>
              <w:tc>
                <w:tcPr>
                  <w:tcW w:type="dxa" w:w="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二级指标</w:t>
                  </w:r>
                </w:p>
              </w:tc>
              <w:tc>
                <w:tcPr>
                  <w:tcW w:type="dxa" w:w="3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考核要素和评估内容及其标准</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扣分</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扣分原因</w:t>
                  </w:r>
                </w:p>
              </w:tc>
            </w:tr>
            <w:tr>
              <w:tc>
                <w:tcPr>
                  <w:tcW w:type="dxa" w:w="5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流程管理</w:t>
                  </w:r>
                </w:p>
                <w:p>
                  <w:pPr>
                    <w:pStyle w:val="null3"/>
                    <w:jc w:val="left"/>
                  </w:pPr>
                  <w:r>
                    <w:rPr>
                      <w:sz w:val="19"/>
                    </w:rPr>
                    <w:t>（分值</w:t>
                  </w:r>
                  <w:r>
                    <w:rPr>
                      <w:sz w:val="19"/>
                    </w:rPr>
                    <w:t>30</w:t>
                  </w:r>
                  <w:r>
                    <w:rPr>
                      <w:sz w:val="19"/>
                    </w:rPr>
                    <w:t>）</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安全生产责任</w:t>
                  </w:r>
                </w:p>
                <w:p>
                  <w:pPr>
                    <w:pStyle w:val="null3"/>
                    <w:jc w:val="left"/>
                  </w:pPr>
                  <w:r>
                    <w:rPr>
                      <w:sz w:val="19"/>
                    </w:rPr>
                    <w:t>（分值</w:t>
                  </w:r>
                  <w:r>
                    <w:rPr>
                      <w:sz w:val="19"/>
                    </w:rPr>
                    <w:t>4</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没有建立、健全本单位安全生产责任制，制定安全生产规章制度和操作规程，或违反制度操作的，每次扣</w:t>
                  </w:r>
                  <w:r>
                    <w:rPr>
                      <w:sz w:val="19"/>
                    </w:rPr>
                    <w:t>2</w:t>
                  </w:r>
                  <w:r>
                    <w:rPr>
                      <w:sz w:val="19"/>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检验证明（分值</w:t>
                  </w:r>
                  <w:r>
                    <w:rPr>
                      <w:sz w:val="19"/>
                    </w:rPr>
                    <w:t>10</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相应批次的食材未能提供对应合格检验证明或对提供资料弄虚作假的，每次</w:t>
                  </w:r>
                  <w:r>
                    <w:rPr>
                      <w:sz w:val="19"/>
                    </w:rPr>
                    <w:t>5</w:t>
                  </w:r>
                  <w:r>
                    <w:rPr>
                      <w:sz w:val="19"/>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人员管理</w:t>
                  </w:r>
                </w:p>
                <w:p>
                  <w:pPr>
                    <w:pStyle w:val="null3"/>
                    <w:jc w:val="left"/>
                  </w:pPr>
                  <w:r>
                    <w:rPr>
                      <w:sz w:val="19"/>
                    </w:rPr>
                    <w:t>（分值</w:t>
                  </w:r>
                  <w:r>
                    <w:rPr>
                      <w:sz w:val="19"/>
                    </w:rPr>
                    <w:t>4</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服务人员没有出示健康证，没有穿着工衣和配戴胸卡的，每次扣</w:t>
                  </w:r>
                  <w:r>
                    <w:rPr>
                      <w:sz w:val="19"/>
                    </w:rPr>
                    <w:t>2</w:t>
                  </w:r>
                  <w:r>
                    <w:rPr>
                      <w:sz w:val="19"/>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车辆整洁（分值</w:t>
                  </w:r>
                  <w:r>
                    <w:rPr>
                      <w:sz w:val="19"/>
                    </w:rPr>
                    <w:t>4</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配送车辆、实际运输符合招标文件及合同约定的，干净整洁，无异味。不符合每次扣</w:t>
                  </w:r>
                  <w:r>
                    <w:rPr>
                      <w:sz w:val="19"/>
                    </w:rPr>
                    <w:t>2</w:t>
                  </w:r>
                  <w:r>
                    <w:rPr>
                      <w:sz w:val="19"/>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服务态度（分值</w:t>
                  </w:r>
                  <w:r>
                    <w:rPr>
                      <w:sz w:val="19"/>
                    </w:rPr>
                    <w:t>4</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送货人工作认真负责，运送搬装文明，与食堂人员良好沟通。不文明行为每次扣</w:t>
                  </w:r>
                  <w:r>
                    <w:rPr>
                      <w:sz w:val="19"/>
                    </w:rPr>
                    <w:t>2</w:t>
                  </w:r>
                  <w:r>
                    <w:rPr>
                      <w:sz w:val="19"/>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单据清晰（分值</w:t>
                  </w:r>
                  <w:r>
                    <w:rPr>
                      <w:sz w:val="19"/>
                    </w:rPr>
                    <w:t>4</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送货单（结算凭证）详细注明商品的品牌、品种、单价、数量，打印清晰，无错漏。不符合每次扣</w:t>
                  </w:r>
                  <w:r>
                    <w:rPr>
                      <w:sz w:val="19"/>
                    </w:rPr>
                    <w:t>2</w:t>
                  </w:r>
                  <w:r>
                    <w:rPr>
                      <w:sz w:val="19"/>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质量管理</w:t>
                  </w:r>
                </w:p>
                <w:p>
                  <w:pPr>
                    <w:pStyle w:val="null3"/>
                    <w:jc w:val="left"/>
                  </w:pPr>
                  <w:r>
                    <w:rPr>
                      <w:sz w:val="19"/>
                    </w:rPr>
                    <w:t>（分值</w:t>
                  </w:r>
                  <w:r>
                    <w:rPr>
                      <w:sz w:val="19"/>
                    </w:rPr>
                    <w:t>50</w:t>
                  </w:r>
                  <w:r>
                    <w:rPr>
                      <w:sz w:val="19"/>
                    </w:rPr>
                    <w:t>）</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食材新鲜</w:t>
                  </w:r>
                </w:p>
                <w:p>
                  <w:pPr>
                    <w:pStyle w:val="null3"/>
                    <w:jc w:val="left"/>
                  </w:pPr>
                  <w:r>
                    <w:rPr>
                      <w:sz w:val="19"/>
                    </w:rPr>
                    <w:t>蔬菜水果类（分值</w:t>
                  </w:r>
                  <w:r>
                    <w:rPr>
                      <w:sz w:val="19"/>
                    </w:rPr>
                    <w:t>9</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蔬菜、水果等食材保证新鲜，送达时保持较好的外观和质量等级，无虫害、无泥沙、无黄叶无霉烂变质，破损率不超过</w:t>
                  </w:r>
                  <w:r>
                    <w:rPr>
                      <w:sz w:val="19"/>
                    </w:rPr>
                    <w:t>5%</w:t>
                  </w:r>
                  <w:r>
                    <w:rPr>
                      <w:sz w:val="19"/>
                    </w:rPr>
                    <w:t>。不符合其中一项每次扣</w:t>
                  </w:r>
                  <w:r>
                    <w:rPr>
                      <w:sz w:val="19"/>
                    </w:rPr>
                    <w:t>1</w:t>
                  </w:r>
                  <w:r>
                    <w:rPr>
                      <w:sz w:val="19"/>
                    </w:rPr>
                    <w:t>分。不提供蔬菜农残检测报告的每次扣</w:t>
                  </w:r>
                  <w:r>
                    <w:rPr>
                      <w:sz w:val="19"/>
                    </w:rPr>
                    <w:t>4</w:t>
                  </w:r>
                  <w:r>
                    <w:rPr>
                      <w:sz w:val="19"/>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送货时间</w:t>
                  </w:r>
                </w:p>
                <w:p>
                  <w:pPr>
                    <w:pStyle w:val="null3"/>
                    <w:jc w:val="left"/>
                  </w:pPr>
                  <w:r>
                    <w:rPr>
                      <w:sz w:val="19"/>
                    </w:rPr>
                    <w:t>（分值</w:t>
                  </w:r>
                  <w:r>
                    <w:rPr>
                      <w:sz w:val="19"/>
                    </w:rPr>
                    <w:t>6</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不准时（超</w:t>
                  </w:r>
                  <w:r>
                    <w:rPr>
                      <w:sz w:val="19"/>
                    </w:rPr>
                    <w:t>30</w:t>
                  </w:r>
                  <w:r>
                    <w:rPr>
                      <w:sz w:val="19"/>
                    </w:rPr>
                    <w:t>分钟）但能与院方及时沟通的，每发生一次扣</w:t>
                  </w:r>
                  <w:r>
                    <w:rPr>
                      <w:sz w:val="19"/>
                    </w:rPr>
                    <w:t>1</w:t>
                  </w:r>
                  <w:r>
                    <w:rPr>
                      <w:sz w:val="19"/>
                    </w:rPr>
                    <w:t>分；不准时（超</w:t>
                  </w:r>
                  <w:r>
                    <w:rPr>
                      <w:sz w:val="19"/>
                    </w:rPr>
                    <w:t>60</w:t>
                  </w:r>
                  <w:r>
                    <w:rPr>
                      <w:sz w:val="19"/>
                    </w:rPr>
                    <w:t>分钟）送达且不沟通或沟通不及时的，每发生一次扣</w:t>
                  </w:r>
                  <w:r>
                    <w:rPr>
                      <w:sz w:val="19"/>
                    </w:rPr>
                    <w:t>3</w:t>
                  </w:r>
                  <w:r>
                    <w:rPr>
                      <w:sz w:val="19"/>
                    </w:rPr>
                    <w:t>分。（出现影响饭堂工作的情况，按招标文件“服务合同”或合同条款的相关条款处罚）。</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足斤足两</w:t>
                  </w:r>
                </w:p>
                <w:p>
                  <w:pPr>
                    <w:pStyle w:val="null3"/>
                    <w:jc w:val="left"/>
                  </w:pPr>
                  <w:r>
                    <w:rPr>
                      <w:sz w:val="19"/>
                    </w:rPr>
                    <w:t>（分值</w:t>
                  </w:r>
                  <w:r>
                    <w:rPr>
                      <w:sz w:val="19"/>
                    </w:rPr>
                    <w:t>6</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较少（每月</w:t>
                  </w:r>
                  <w:r>
                    <w:rPr>
                      <w:sz w:val="19"/>
                    </w:rPr>
                    <w:t>10</w:t>
                  </w:r>
                  <w:r>
                    <w:rPr>
                      <w:sz w:val="19"/>
                    </w:rPr>
                    <w:t>个品种以内）的短斤缺两但能及时补送及更正的，每发生一次扣</w:t>
                  </w:r>
                  <w:r>
                    <w:rPr>
                      <w:sz w:val="19"/>
                    </w:rPr>
                    <w:t>0.5</w:t>
                  </w:r>
                  <w:r>
                    <w:rPr>
                      <w:sz w:val="19"/>
                    </w:rPr>
                    <w:t>分。较多（每月</w:t>
                  </w:r>
                  <w:r>
                    <w:rPr>
                      <w:sz w:val="19"/>
                    </w:rPr>
                    <w:t>10</w:t>
                  </w:r>
                  <w:r>
                    <w:rPr>
                      <w:sz w:val="19"/>
                    </w:rPr>
                    <w:t>个品种以上）的短斤缺两但能及时补送及更正的，每发生一次扣</w:t>
                  </w:r>
                  <w:r>
                    <w:rPr>
                      <w:sz w:val="19"/>
                    </w:rPr>
                    <w:t>1</w:t>
                  </w:r>
                  <w:r>
                    <w:rPr>
                      <w:sz w:val="19"/>
                    </w:rPr>
                    <w:t>分。短斤缺两严重或不沟通或沟通不及时的，每发生一次扣</w:t>
                  </w:r>
                  <w:r>
                    <w:rPr>
                      <w:sz w:val="19"/>
                    </w:rPr>
                    <w:t>3</w:t>
                  </w:r>
                  <w:r>
                    <w:rPr>
                      <w:sz w:val="19"/>
                    </w:rPr>
                    <w:t>分。（情节严重的情况，按招标文件“服务合同”或合同条款的相关条款处罚）。</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货物来源</w:t>
                  </w:r>
                </w:p>
                <w:p>
                  <w:pPr>
                    <w:pStyle w:val="null3"/>
                    <w:jc w:val="left"/>
                  </w:pPr>
                  <w:r>
                    <w:rPr>
                      <w:sz w:val="19"/>
                    </w:rPr>
                    <w:t>（分值</w:t>
                  </w:r>
                  <w:r>
                    <w:rPr>
                      <w:sz w:val="19"/>
                    </w:rPr>
                    <w:t>3</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来源不清或不符合相关规定的，第一次扣</w:t>
                  </w:r>
                  <w:r>
                    <w:rPr>
                      <w:sz w:val="19"/>
                    </w:rPr>
                    <w:t>1</w:t>
                  </w:r>
                  <w:r>
                    <w:rPr>
                      <w:sz w:val="19"/>
                    </w:rPr>
                    <w:t>分，第二次扣</w:t>
                  </w:r>
                  <w:r>
                    <w:rPr>
                      <w:sz w:val="19"/>
                    </w:rPr>
                    <w:t>2</w:t>
                  </w:r>
                  <w:r>
                    <w:rPr>
                      <w:sz w:val="19"/>
                    </w:rPr>
                    <w:t>分，第三次或以上扣</w:t>
                  </w:r>
                  <w:r>
                    <w:rPr>
                      <w:sz w:val="19"/>
                    </w:rPr>
                    <w:t>3</w:t>
                  </w:r>
                  <w:r>
                    <w:rPr>
                      <w:sz w:val="19"/>
                    </w:rPr>
                    <w:t>分</w:t>
                  </w:r>
                  <w:r>
                    <w:rPr>
                      <w:sz w:val="19"/>
                    </w:rPr>
                    <w:t>/</w:t>
                  </w:r>
                  <w:r>
                    <w:rPr>
                      <w:sz w:val="19"/>
                    </w:rPr>
                    <w:t>次，（详见招标文件“服务合同”或合同条款的相关条款处罚）。</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种类齐全</w:t>
                  </w:r>
                </w:p>
                <w:p>
                  <w:pPr>
                    <w:pStyle w:val="null3"/>
                    <w:jc w:val="left"/>
                  </w:pPr>
                  <w:r>
                    <w:rPr>
                      <w:sz w:val="19"/>
                    </w:rPr>
                    <w:t>（分值</w:t>
                  </w:r>
                  <w:r>
                    <w:rPr>
                      <w:sz w:val="19"/>
                    </w:rPr>
                    <w:t>2</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实际配送食材不符合订购的种类及牌子，或擅自更换未及时沟通并且没有得到甲方同意的，每次扣</w:t>
                  </w:r>
                  <w:r>
                    <w:rPr>
                      <w:sz w:val="19"/>
                    </w:rPr>
                    <w:t>1</w:t>
                  </w:r>
                  <w:r>
                    <w:rPr>
                      <w:sz w:val="19"/>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品质过关</w:t>
                  </w:r>
                </w:p>
                <w:p>
                  <w:pPr>
                    <w:pStyle w:val="null3"/>
                    <w:jc w:val="left"/>
                  </w:pPr>
                  <w:r>
                    <w:rPr>
                      <w:sz w:val="19"/>
                    </w:rPr>
                    <w:t>（分值</w:t>
                  </w:r>
                  <w:r>
                    <w:rPr>
                      <w:sz w:val="19"/>
                    </w:rPr>
                    <w:t>2</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所供食材不含抗生素、激素及过量的食品添加剂，符合国家、食品部门的有关标准，否则每次扣</w:t>
                  </w:r>
                  <w:r>
                    <w:rPr>
                      <w:sz w:val="19"/>
                    </w:rPr>
                    <w:t>2</w:t>
                  </w:r>
                  <w:r>
                    <w:rPr>
                      <w:sz w:val="19"/>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重量适中</w:t>
                  </w:r>
                </w:p>
                <w:p>
                  <w:pPr>
                    <w:pStyle w:val="null3"/>
                    <w:jc w:val="left"/>
                  </w:pPr>
                  <w:r>
                    <w:rPr>
                      <w:sz w:val="19"/>
                    </w:rPr>
                    <w:t>（分值</w:t>
                  </w:r>
                  <w:r>
                    <w:rPr>
                      <w:sz w:val="19"/>
                    </w:rPr>
                    <w:t>2</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水果类及其他单个可称重商品供应，必须按要求的重量供货，单个重量不能偏离采购人要求的</w:t>
                  </w:r>
                  <w:r>
                    <w:rPr>
                      <w:sz w:val="19"/>
                    </w:rPr>
                    <w:t>±</w:t>
                  </w:r>
                  <w:r>
                    <w:rPr>
                      <w:sz w:val="19"/>
                    </w:rPr>
                    <w:t>10%</w:t>
                  </w:r>
                  <w:r>
                    <w:rPr>
                      <w:sz w:val="19"/>
                    </w:rPr>
                    <w:t>。如偏离个数超过该批次总个数的</w:t>
                  </w:r>
                  <w:r>
                    <w:rPr>
                      <w:sz w:val="19"/>
                    </w:rPr>
                    <w:t>5%</w:t>
                  </w:r>
                  <w:r>
                    <w:rPr>
                      <w:sz w:val="19"/>
                    </w:rPr>
                    <w:t>，每次扣</w:t>
                  </w:r>
                  <w:r>
                    <w:rPr>
                      <w:sz w:val="19"/>
                    </w:rPr>
                    <w:t>1</w:t>
                  </w:r>
                  <w:r>
                    <w:rPr>
                      <w:sz w:val="19"/>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安全至上</w:t>
                  </w:r>
                </w:p>
                <w:p>
                  <w:pPr>
                    <w:pStyle w:val="null3"/>
                    <w:jc w:val="left"/>
                  </w:pPr>
                  <w:r>
                    <w:rPr>
                      <w:sz w:val="19"/>
                    </w:rPr>
                    <w:t>（分值</w:t>
                  </w:r>
                  <w:r>
                    <w:rPr>
                      <w:sz w:val="19"/>
                    </w:rPr>
                    <w:t>20</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因配送食材出现质量问题而造成食物中毒，每次扣</w:t>
                  </w:r>
                  <w:r>
                    <w:rPr>
                      <w:sz w:val="19"/>
                    </w:rPr>
                    <w:t>20</w:t>
                  </w:r>
                  <w:r>
                    <w:rPr>
                      <w:sz w:val="19"/>
                    </w:rPr>
                    <w:t>分。并承担由此造成的全部法律责任及经济损失赔偿责任（包括但不限于食物中毒人员医疗费、误工费、事故处理费等）</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科学管理</w:t>
                  </w:r>
                </w:p>
                <w:p>
                  <w:pPr>
                    <w:pStyle w:val="null3"/>
                    <w:jc w:val="left"/>
                  </w:pPr>
                  <w:r>
                    <w:rPr>
                      <w:sz w:val="19"/>
                    </w:rPr>
                    <w:t>（分值</w:t>
                  </w:r>
                  <w:r>
                    <w:rPr>
                      <w:sz w:val="19"/>
                    </w:rPr>
                    <w:t>20</w:t>
                  </w:r>
                  <w:r>
                    <w:rPr>
                      <w:sz w:val="19"/>
                    </w:rPr>
                    <w:t>）</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价格公道</w:t>
                  </w:r>
                </w:p>
                <w:p>
                  <w:pPr>
                    <w:pStyle w:val="null3"/>
                    <w:jc w:val="left"/>
                  </w:pPr>
                  <w:r>
                    <w:rPr>
                      <w:sz w:val="19"/>
                    </w:rPr>
                    <w:t>（分值</w:t>
                  </w:r>
                  <w:r>
                    <w:rPr>
                      <w:sz w:val="19"/>
                    </w:rPr>
                    <w:t>4</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货物供货价格以《佛山市发展和改革局》网站禅城区的价格为基准。价格必须紧跟医院周边市场价格变化。并在附近市场、超市对常用食材价格进行参考。每月提供并更新价格表四次。对价格不符合市场价或未及时更新价格表的，每次扣</w:t>
                  </w:r>
                  <w:r>
                    <w:rPr>
                      <w:sz w:val="19"/>
                    </w:rPr>
                    <w:t>2</w:t>
                  </w:r>
                  <w:r>
                    <w:rPr>
                      <w:sz w:val="19"/>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及时整改</w:t>
                  </w:r>
                </w:p>
                <w:p>
                  <w:pPr>
                    <w:pStyle w:val="null3"/>
                    <w:jc w:val="left"/>
                  </w:pPr>
                  <w:r>
                    <w:rPr>
                      <w:sz w:val="19"/>
                    </w:rPr>
                    <w:t>（分值</w:t>
                  </w:r>
                  <w:r>
                    <w:rPr>
                      <w:sz w:val="19"/>
                    </w:rPr>
                    <w:t>6</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在流程管理和质量管理中出现问题，采购方提出扣分及整改意见，必须虚心接受，并及时整改。同一期间同一个二级指标</w:t>
                  </w:r>
                  <w:r>
                    <w:rPr>
                      <w:sz w:val="19"/>
                    </w:rPr>
                    <w:t>连续</w:t>
                  </w:r>
                  <w:r>
                    <w:rPr>
                      <w:sz w:val="19"/>
                    </w:rPr>
                    <w:t>两次扣分原因相同，第三次依然没有整改。扣</w:t>
                  </w:r>
                  <w:r>
                    <w:rPr>
                      <w:sz w:val="19"/>
                    </w:rPr>
                    <w:t>3</w:t>
                  </w:r>
                  <w:r>
                    <w:rPr>
                      <w:sz w:val="19"/>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4"/>
                  <w:vMerge/>
                  <w:tcBorders>
                    <w:top w:val="none" w:color="000000" w:sz="4"/>
                    <w:left w:val="single" w:color="000000" w:sz="4"/>
                    <w:bottom w:val="single" w:color="000000" w:sz="4"/>
                    <w:right w:val="single" w:color="000000" w:sz="4"/>
                  </w:tcBorders>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廉洁自律</w:t>
                  </w:r>
                </w:p>
                <w:p>
                  <w:pPr>
                    <w:pStyle w:val="null3"/>
                    <w:jc w:val="left"/>
                  </w:pPr>
                  <w:r>
                    <w:rPr>
                      <w:sz w:val="19"/>
                    </w:rPr>
                    <w:t>（分值</w:t>
                  </w:r>
                  <w:r>
                    <w:rPr>
                      <w:sz w:val="19"/>
                    </w:rPr>
                    <w:t>10</w:t>
                  </w:r>
                  <w:r>
                    <w:rPr>
                      <w:sz w:val="19"/>
                    </w:rPr>
                    <w:t>）</w:t>
                  </w:r>
                </w:p>
              </w:tc>
              <w:tc>
                <w:tcPr>
                  <w:tcW w:type="dxa" w:w="3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廉洁自律，严禁向主管人员或收货人进行物质、金钱行贿。经发现，每次扣</w:t>
                  </w:r>
                  <w:r>
                    <w:rPr>
                      <w:sz w:val="19"/>
                    </w:rPr>
                    <w:t>10</w:t>
                  </w:r>
                  <w:r>
                    <w:rPr>
                      <w:sz w:val="19"/>
                    </w:rPr>
                    <w:t>分。</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4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一票否决项</w:t>
                  </w:r>
                </w:p>
              </w:tc>
              <w:tc>
                <w:tcPr>
                  <w:tcW w:type="dxa" w:w="4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w:t>
                  </w:r>
                  <w:r>
                    <w:rPr>
                      <w:sz w:val="19"/>
                    </w:rPr>
                    <w:t>以贿赂或似贿赂的形式讨好甲方、货物验收人等利害关系人的行为。</w:t>
                  </w:r>
                </w:p>
                <w:p>
                  <w:pPr>
                    <w:pStyle w:val="null3"/>
                    <w:jc w:val="left"/>
                  </w:pPr>
                  <w:r>
                    <w:rPr>
                      <w:sz w:val="19"/>
                    </w:rPr>
                    <w:t>⚫</w:t>
                  </w:r>
                  <w:r>
                    <w:rPr>
                      <w:sz w:val="19"/>
                    </w:rPr>
                    <w:t>要求检验的商品未经检测，且未按要求限时整改。</w:t>
                  </w:r>
                </w:p>
                <w:p>
                  <w:pPr>
                    <w:pStyle w:val="null3"/>
                    <w:jc w:val="left"/>
                  </w:pPr>
                  <w:r>
                    <w:rPr>
                      <w:sz w:val="19"/>
                    </w:rPr>
                    <w:t>⚫</w:t>
                  </w:r>
                  <w:r>
                    <w:rPr>
                      <w:sz w:val="19"/>
                    </w:rPr>
                    <w:t>食品原材料问题引起的食物中毒事件。</w:t>
                  </w:r>
                </w:p>
                <w:p>
                  <w:pPr>
                    <w:pStyle w:val="null3"/>
                    <w:jc w:val="left"/>
                  </w:pPr>
                  <w:r>
                    <w:rPr>
                      <w:sz w:val="19"/>
                    </w:rPr>
                    <w:t>⚫</w:t>
                  </w:r>
                  <w:r>
                    <w:rPr>
                      <w:sz w:val="19"/>
                    </w:rPr>
                    <w:t>提供虚假发票、虚假货物入库单。</w:t>
                  </w:r>
                </w:p>
              </w:tc>
            </w:tr>
            <w:tr>
              <w:tc>
                <w:tcPr>
                  <w:tcW w:type="dxa" w:w="472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合计得分</w:t>
                  </w:r>
                  <w:r>
                    <w:rPr>
                      <w:sz w:val="19"/>
                    </w:rPr>
                    <w:t>（</w:t>
                  </w:r>
                  <w:r>
                    <w:rPr>
                      <w:sz w:val="19"/>
                    </w:rPr>
                    <w:t>100</w:t>
                  </w:r>
                  <w:r>
                    <w:rPr>
                      <w:sz w:val="19"/>
                    </w:rPr>
                    <w:t>分）</w:t>
                  </w:r>
                </w:p>
              </w:tc>
              <w:tc>
                <w:tcPr>
                  <w:tcW w:type="dxa" w:w="8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考核月份：</w:t>
                  </w:r>
                  <w:r>
                    <w:rPr>
                      <w:sz w:val="19"/>
                    </w:rPr>
                    <w:t xml:space="preserve">  </w:t>
                  </w:r>
                  <w:r>
                    <w:rPr>
                      <w:sz w:val="19"/>
                    </w:rPr>
                    <w:t>年</w:t>
                  </w:r>
                  <w:r>
                    <w:rPr>
                      <w:sz w:val="19"/>
                    </w:rPr>
                    <w:t xml:space="preserve">  </w:t>
                  </w:r>
                  <w:r>
                    <w:rPr>
                      <w:sz w:val="19"/>
                    </w:rPr>
                    <w:t>月</w:t>
                  </w:r>
                  <w:r>
                    <w:rPr>
                      <w:sz w:val="19"/>
                    </w:rPr>
                    <w:t xml:space="preserve">                          </w:t>
                  </w:r>
                  <w:r>
                    <w:rPr>
                      <w:sz w:val="19"/>
                    </w:rPr>
                    <w:t>评分时间：</w:t>
                  </w:r>
                  <w:r>
                    <w:rPr>
                      <w:sz w:val="19"/>
                    </w:rPr>
                    <w:t xml:space="preserve">   </w:t>
                  </w:r>
                  <w:r>
                    <w:rPr>
                      <w:sz w:val="19"/>
                    </w:rPr>
                    <w:t>年</w:t>
                  </w:r>
                  <w:r>
                    <w:rPr>
                      <w:sz w:val="19"/>
                    </w:rPr>
                    <w:t xml:space="preserve">  </w:t>
                  </w:r>
                  <w:r>
                    <w:rPr>
                      <w:sz w:val="19"/>
                    </w:rPr>
                    <w:t>月</w:t>
                  </w:r>
                  <w:r>
                    <w:rPr>
                      <w:sz w:val="19"/>
                    </w:rPr>
                    <w:t xml:space="preserve">  </w:t>
                  </w:r>
                  <w:r>
                    <w:rPr>
                      <w:sz w:val="19"/>
                    </w:rPr>
                    <w:t>日</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甲方评分人员签名：</w:t>
                  </w:r>
                  <w:r>
                    <w:rPr>
                      <w:sz w:val="19"/>
                    </w:rPr>
                    <w:t xml:space="preserve">                             </w:t>
                  </w:r>
                  <w:r>
                    <w:rPr>
                      <w:sz w:val="19"/>
                    </w:rPr>
                    <w:t>乙方评分人员签名：</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佛山市第三人民医院(佛山市精神卫生中心)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采购机构代理服务收费标准：（1）以预算金额作为招标代理服务费的计算基数 。 招标代理服务费收费采用差额定率累进法计算方式。按中华人民共和国国家发展计划委员会颁发的计价格[2002]1980号、国家发改委[2003]857号及发改价格2011534号文规定的“服务类”计算。（若实际缴纳招标代理服务费低于5000元的，按5000元收取。）（2）招标代理服务费的缴纳形式：向采购代理机构直接缴纳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 手册获取网址https://gdgpo.czt.gd.gov.cn/help/transaction/download.html。投标人在使用过程中遇到涉及系统使用的问题，可通过400-1832-999进行咨询或通过广东政府采购智慧云平台运维服务说明中提供的其他服务方式获取帮助。 2、投标人参加本项目投标，需要提前办理CA和电子签章，办理方式和注意事项详见供应商操作手册与CA办理指南，指南获取地址：https://gdgpo.czt.gd.gov.cn/help/problem/。 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6、根据《佛山市政务服务数据管理局佛山市财政局关于进一步促进公平竞争优化政府采购营商环境的通知》（佛政数函[2021] 54号），参与政府采购的中小微企业可凭借中标通知书或政府采购合同，利用“省中小融”、“粤信融”、“中征应收账款融资服务平台”等平台向金融机构申请融资，获得无财产抵押贷款。 7、政府采购异常低价审查（1）本项目评审中出现下列情形之一的，评审委员会将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2）投标人提供项目具体成本测算等与报价合理性相关的书面说明及必要的证明材料，包括但不限于原材料成本、人工成本、制造费用等足以证明其报价是符合市场竞争、法规和行业政策的；（3）评标委员会依据专业经验，参考同类项目中标（成交）价格、类似产品市场价格水平、行业人工费用标准、国家有关部门指导行业协会发布的行业平均成本等情况，对报价合理性进行判断；（4）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5）属于第③项情形，投标人已随投标(响应)文件一并提交相关书面说明及必要的证明材料的，在评审现场可不再重复提交。 8、本项目的中标通知书以采购人和采购代理机构确认的纸质中标通知书作为授予合同资格的唯一合法依据。云平台版本的中标通知书不作为签订采购合同的依据。如本招标文件与此描述有不一致的，以此描述为准。 9、除特别注明的情况外，评审得分均保留小数点后2位，第3位四舍五入。 10、云平台系统生成的PDF版招标文件与WORD版招标文件如有差异，以PDF版招标文件为准。 11、因云平台系统录入限制，本表第6项“报价要求”内容与“1.主要商务要求”中“其他商务需求”的“报价要求”不一致的，以“1.主要商务要求”中“其他商务需求”的“报价要求”为准。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0757-83160059</w:t>
      </w:r>
    </w:p>
    <w:p>
      <w:pPr>
        <w:pStyle w:val="null3"/>
        <w:ind w:firstLine="480"/>
      </w:pPr>
      <w:r>
        <w:rPr/>
        <w:t>传真：</w:t>
      </w:r>
      <w:r>
        <w:rPr/>
        <w:t>/</w:t>
      </w:r>
    </w:p>
    <w:p>
      <w:pPr>
        <w:pStyle w:val="null3"/>
        <w:ind w:firstLine="480"/>
      </w:pPr>
      <w:r>
        <w:rPr/>
        <w:t>邮箱：</w:t>
      </w:r>
      <w:r>
        <w:rPr/>
        <w:t>1114850231@qq.com、fs@ebidding.com</w:t>
      </w:r>
    </w:p>
    <w:p>
      <w:pPr>
        <w:pStyle w:val="null3"/>
        <w:ind w:firstLine="480"/>
      </w:pPr>
      <w:r>
        <w:rPr/>
        <w:t>地址：</w:t>
      </w:r>
      <w:r>
        <w:rPr/>
        <w:t>佛山市禅城区岭南大道北天禧华园1座1708室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采购包1(食堂蔬果类配送)：综合评分法,是指投标文件满足招标文件全部实质性要求，且按照评审因素的量化指标评审得分最高的投标人为中标候选人的评标方法。（最低报价不是中标的唯一依据。）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采购包1（食堂蔬果类配送）：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采购包1（食堂蔬果类配送）：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2024或2025年度的财务状况报告，财务状况报告须由第三方会计师事务所出具，并能清晰显示第三方会计师事务所的印章和注册会计师签字盖章，且能反映审计结论，如为2026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按招标文件“第六章 投标文件格式与要求”的“格式九”进行填写。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 xml:space="preserve"> 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tc>
      </w:tr>
      <w:tr>
        <w:tc>
          <w:tcPr>
            <w:tcW w:type="dxa" w:w="890"/>
          </w:tcPr>
          <w:p>
            <w:pPr>
              <w:pStyle w:val="null3"/>
            </w:pPr>
            <w:r>
              <w:rPr/>
              <w:t>8</w:t>
            </w:r>
          </w:p>
        </w:tc>
        <w:tc>
          <w:tcPr>
            <w:tcW w:type="dxa" w:w="3178"/>
          </w:tcPr>
          <w:p>
            <w:pPr>
              <w:pStyle w:val="null3"/>
            </w:pPr>
            <w:r>
              <w:rPr/>
              <w:t>具有有效的《食品经营许可证》或《食品生产许可证》</w:t>
            </w:r>
          </w:p>
        </w:tc>
        <w:tc>
          <w:tcPr>
            <w:tcW w:type="dxa" w:w="4238"/>
          </w:tcPr>
          <w:p>
            <w:pPr>
              <w:pStyle w:val="null3"/>
            </w:pPr>
            <w:r>
              <w:rPr/>
              <w:t>投标人必须具备合法且有效的《食品经营许可证》或《食品生产许可证》。如已实施食品药品经营许可多证合一改革的，可提供《食品药品经营许可证》（许可范围须与食品相关）；如投标供应商的许可证书与营业执照合并办理的，须提供扫描营业执照二维码后的有效备案信息截图；如国家另有规定，则适用其规定。（提供许可证或备案证明材料扫描件并加盖投标供应商公章）</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采购包整体专门面向中小企业采购，监狱企业、残疾人福利性单位视同中小企业。 （1）中小企业评审及《中小企业声明函》填写要求 ① 本项目为服务类项目，供应商须根据本项目采购类别选择对应的《中小企业声明函》填写。 ② 根据中小企业划分标准，本项目所属行业为批发业。 ③ 供应商提交的《中小企业声明函》应按要求完整填报所有信息。 （2）监狱企业评审要求：提供由省级以上监狱管理局、戒毒管理局（含新疆生产建设兵团）出具的属于监狱企业的证明文件。 （3）残疾人福利性单位评审要求：提供《残疾人福利性单位声明函》。</w:t>
            </w:r>
          </w:p>
        </w:tc>
      </w:tr>
    </w:tbl>
    <w:p>
      <w:pPr>
        <w:pStyle w:val="null3"/>
        <w:ind w:firstLine="480"/>
      </w:pPr>
      <w:r>
        <w:rPr/>
        <w:t>表二符合性审查表：</w:t>
      </w:r>
    </w:p>
    <w:p>
      <w:pPr>
        <w:pStyle w:val="null3"/>
      </w:pPr>
      <w:r>
        <w:rPr/>
        <w:t>采购包1（食堂蔬果类配送）：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式样、盖章、签署</w:t>
            </w:r>
          </w:p>
        </w:tc>
        <w:tc>
          <w:tcPr>
            <w:tcW w:type="dxa" w:w="4238"/>
          </w:tcPr>
          <w:p>
            <w:pPr>
              <w:pStyle w:val="null3"/>
            </w:pPr>
            <w:r>
              <w:rPr/>
              <w:t>投标文件符合招标文件规定的式样、盖章、签署要求。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投标报价在本项目规定的报价范围内填报，报价方案是唯一确定。不属于投标报价明显不合理，有可能影响产品质量或者不能诚信履约，在评标现场合理的时间内投标人不能证明其报价合理性的情况。</w:t>
            </w:r>
          </w:p>
        </w:tc>
      </w:tr>
      <w:tr>
        <w:tc>
          <w:tcPr>
            <w:tcW w:type="dxa" w:w="890"/>
          </w:tcPr>
          <w:p>
            <w:pPr>
              <w:pStyle w:val="null3"/>
            </w:pPr>
            <w:r>
              <w:rPr/>
              <w:t>4</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无任何一条负偏离或不满足打“★”号条款的实质性条款。</w:t>
            </w:r>
          </w:p>
        </w:tc>
      </w:tr>
      <w:tr>
        <w:tc>
          <w:tcPr>
            <w:tcW w:type="dxa" w:w="890"/>
          </w:tcPr>
          <w:p>
            <w:pPr>
              <w:pStyle w:val="null3"/>
            </w:pPr>
            <w:r>
              <w:rPr/>
              <w:t>6</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7</w:t>
            </w:r>
          </w:p>
        </w:tc>
        <w:tc>
          <w:tcPr>
            <w:tcW w:type="dxa" w:w="3178"/>
          </w:tcPr>
          <w:p>
            <w:pPr>
              <w:pStyle w:val="null3"/>
            </w:pPr>
            <w:r>
              <w:rPr/>
              <w:t>其他投标无效情况</w:t>
            </w:r>
          </w:p>
        </w:tc>
        <w:tc>
          <w:tcPr>
            <w:tcW w:type="dxa" w:w="4238"/>
          </w:tcPr>
          <w:p>
            <w:pPr>
              <w:pStyle w:val="null3"/>
            </w:pPr>
            <w:r>
              <w:rPr/>
              <w:t>没有发生法律、法规和招标文件规定的其他投标无效情形。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采购包1(食堂蔬果类配送):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技术部分35.0分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(5.0分)</w:t>
            </w:r>
          </w:p>
        </w:tc>
        <w:tc>
          <w:tcPr>
            <w:tcW w:type="dxa" w:w="5076"/>
          </w:tcPr>
          <w:p>
            <w:pPr>
              <w:pStyle w:val="null3"/>
              <w:jc w:val="left"/>
            </w:pPr>
            <w:r>
              <w:rPr/>
              <w:t>根据投标人提供的项目总体实施方案详细内容进行综合评审，实施方案包含货物的来源，货物的加工、包装、保存、运输，货物质量保证措施，供货实施流程及安排： 1.提供了并包含（货物的来源、加工等七大要素的完整方案，且对项目重难点（生鲜食材保鲜、跨区域运输协调等）有针对性应对措施，得5分； 2.方案包含上述七大要素的概要信息，对项目的重难点分析及应对措施基本完整，得3分； 3.方案缺少2项及以上要素，或对项目的重难点分析及应对措施针对性不能完全满足项目需求，得1分； 4.不提供或其他情形的，不得分。</w:t>
            </w:r>
          </w:p>
        </w:tc>
      </w:tr>
      <w:tr>
        <w:tc>
          <w:tcPr>
            <w:tcW w:type="dxa" w:w="922"/>
            <w:gridSpan w:val="2"/>
            <w:vMerge/>
          </w:tcPr>
          <w:p/>
        </w:tc>
        <w:tc>
          <w:tcPr>
            <w:tcW w:type="dxa" w:w="2307"/>
          </w:tcPr>
          <w:p>
            <w:pPr>
              <w:pStyle w:val="null3"/>
              <w:jc w:val="left"/>
            </w:pPr>
            <w:r>
              <w:rPr/>
              <w:t>售后服务及质量保障制度 (5.0分)</w:t>
            </w:r>
          </w:p>
        </w:tc>
        <w:tc>
          <w:tcPr>
            <w:tcW w:type="dxa" w:w="5076"/>
          </w:tcPr>
          <w:p>
            <w:pPr>
              <w:pStyle w:val="null3"/>
              <w:jc w:val="left"/>
            </w:pPr>
            <w:r>
              <w:rPr/>
              <w:t>根据投标人提供的售后服务及商品质量保障方案详细内容进行综合评审，内容包含质量管理制度，售后服务承诺、退还补货承诺时间，不合格货物退货方案、退货流程： 1.提供了并包含（质量管理制度、售后服务承诺、退还补货承诺时间、不合格货物退货方案、退货流程）五大要素的完整方案，并对售后服务及商品质量保障提出有针对性的实施措施，得5分； 2.售后服务及商品质量保障方案包含上述五大要素的概要信息，对售后服务提出包含重点要素的方案，能基本保障本项目服务实施，基本满足项目需求，得3分；3.缺乏完整的售后服务及商品质量保障方案，对售后服务提出的方案内容有欠缺的，无法保障本项目服务实施，不能完全满足项目需求，得1分；4.不提供或其他情形的，不得分。</w:t>
            </w:r>
          </w:p>
        </w:tc>
      </w:tr>
      <w:tr>
        <w:tc>
          <w:tcPr>
            <w:tcW w:type="dxa" w:w="922"/>
            <w:gridSpan w:val="2"/>
            <w:vMerge/>
          </w:tcPr>
          <w:p/>
        </w:tc>
        <w:tc>
          <w:tcPr>
            <w:tcW w:type="dxa" w:w="2307"/>
          </w:tcPr>
          <w:p>
            <w:pPr>
              <w:pStyle w:val="null3"/>
              <w:jc w:val="left"/>
            </w:pPr>
            <w:r>
              <w:rPr/>
              <w:t>应急保障方案 (5.0分)</w:t>
            </w:r>
          </w:p>
        </w:tc>
        <w:tc>
          <w:tcPr>
            <w:tcW w:type="dxa" w:w="5076"/>
          </w:tcPr>
          <w:p>
            <w:pPr>
              <w:pStyle w:val="null3"/>
              <w:jc w:val="left"/>
            </w:pPr>
            <w:r>
              <w:rPr/>
              <w:t>根据投标人提供的应急保障方案详细内容进行综合评审，内容包含台风、暴雨等天气应对，临时采购、紧急情况，重大节假日或活动等特殊情况应对，食品突发安全情况、食物中毒应急预案： 1.各项突发事件的应急方案包含上述六大要素的完整信息，安全卫生意外事件应急保障措施详尽，能有效保障本项目实施，完全满足且优于项目需求，得5分； 2.各项突发事件的应急方案包含上述六大要素的概要信息，有安全卫生意外事件应急保障措施，能基本保障本项目服务实施，基本满足项目需求，得3分； 3.缺乏完整的应急方案，各项突发事件的应急措施内容有欠缺的，无法保障本项目服务实施，不能完全满足项目需求，得1分；4.不提供或其他情形的，不得分。</w:t>
            </w:r>
          </w:p>
        </w:tc>
      </w:tr>
      <w:tr>
        <w:tc>
          <w:tcPr>
            <w:tcW w:type="dxa" w:w="922"/>
            <w:gridSpan w:val="2"/>
            <w:vMerge/>
          </w:tcPr>
          <w:p/>
        </w:tc>
        <w:tc>
          <w:tcPr>
            <w:tcW w:type="dxa" w:w="2307"/>
          </w:tcPr>
          <w:p>
            <w:pPr>
              <w:pStyle w:val="null3"/>
              <w:jc w:val="left"/>
            </w:pPr>
            <w:r>
              <w:rPr/>
              <w:t>食材质量安全追溯技术 (9.0分)</w:t>
            </w:r>
          </w:p>
        </w:tc>
        <w:tc>
          <w:tcPr>
            <w:tcW w:type="dxa" w:w="5076"/>
          </w:tcPr>
          <w:p>
            <w:pPr>
              <w:pStyle w:val="null3"/>
              <w:jc w:val="left"/>
            </w:pPr>
            <w:r>
              <w:rPr/>
              <w:t>投标人需要提供食品质量安全溯源技术，追溯项目包括：1.食材来源供应商营业执照、2.产品生产日期、3.保质期、4.进货凭证、5.仓储环境温湿度记录及防疫消杀记录、6.食材安全质量检测报告、7.配送服务人员身份证及从业人员健康证明、8.配送运输车辆的行驶证、9.司机驾驶证；能完整追溯的得9分。注：（1）提供以下证明材料之一：①提供各个项目的追溯截图及有效的手机扫描溯源二维码，需同时提供计算机软件著作权登记证书或合作合同及购置发票的扫描件。追溯信息或材料不完整不得分。②提供承诺函：投标人承诺中标后在合同签订前配备具有上述各项检测信息的检测管理软件或系统，承诺函中承诺的检测信息或材料不完整不得分。（2）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本项目拟投入服务人员情况 (3.0分)</w:t>
            </w:r>
          </w:p>
        </w:tc>
        <w:tc>
          <w:tcPr>
            <w:tcW w:type="dxa" w:w="5076"/>
          </w:tcPr>
          <w:p>
            <w:pPr>
              <w:pStyle w:val="null3"/>
              <w:jc w:val="left"/>
            </w:pPr>
            <w:r>
              <w:rPr/>
              <w:t>投标人拟投入本项目的技术人员： 1.具有农产品质量安全检测员证书的，每提供一个得0.5分，本小项最高得1分。 2.具有第三方机构颁发的中级或以上食品安全管理员证书的，每提供一个得0.5分，本小项最高得1分。 3.具有本项目相关工作经验人员，提供从事以往同类项目证明材料，每提供一个得0.5分，本小项最高得1分。 注：（1）提供上述人员证书扫描件或经验证明及开标前六个月内任意一个月在投标单位购买社保证明，资料不完整不得分。（2）同一人员同时具有多项证书或经验的，不重复得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食材供给及冷藏储存能力 (8.0分)</w:t>
            </w:r>
          </w:p>
        </w:tc>
        <w:tc>
          <w:tcPr>
            <w:tcW w:type="dxa" w:w="5076"/>
          </w:tcPr>
          <w:p>
            <w:pPr>
              <w:pStyle w:val="null3"/>
              <w:jc w:val="left"/>
            </w:pPr>
            <w:r>
              <w:rPr/>
              <w:t>根据投标人提供的自有或租赁或长期合作的形式提供果蔬基地及食材冷藏库情况进行评审：1.有果蔬种植基地，得4分；2.有食材冷藏库的，得4分。本项累计最高得8分，无提供不得分。 注：（1）自有的需提供产权证明扫描件及相关实景照片加盖公章；冷藏车还须同时提供由第三方质量计量监督检测部门提供的冷藏车性能校准证书及校准结果。（2）租赁或长期合作的需提供租赁或合作合同扫描件（租赁合同能覆盖本项目合同期限，如未覆盖本项目服务期，须提供承诺函，承诺保证续签至服务期结束）、出租方或合作方的营业执照或身份证扫描件及相关实景照片加盖公章；冷藏车还须同时提供由第三方质量计量监督检测部门提供的冷藏车性能校准证书及校准结果。（3）未按要求提供相关材料或无法凭所提供资料判断是否得分的或证明材料不清晰导致无法识别的，均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2023年1月1日至投标截止日（以合同签订时间为准），投标人曾经承担过同类项目业绩（同类项目项目是指：含蔬菜或水果或豆制品类配送的项目），每提供一个项目业绩得1分，最高得5分；同一项目不同年份的合同按一份计算，不重复计算分值。 注：（1）提供以上业绩对应的合同关键页（包括但不限于项目名称、项目内容、签订时间、双方盖章页）扫描件并加盖投标人公章；（2）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用户服务评价 (5.0分)</w:t>
            </w:r>
          </w:p>
        </w:tc>
        <w:tc>
          <w:tcPr>
            <w:tcW w:type="dxa" w:w="5076"/>
          </w:tcPr>
          <w:p>
            <w:pPr>
              <w:pStyle w:val="null3"/>
              <w:jc w:val="left"/>
            </w:pPr>
            <w:r>
              <w:rPr/>
              <w:t>投标人针对上述业绩可提供客户服务评价（满意度），获得类似“优秀”或“满意”或（评分等于80分或以上）等同类好评的，每提供一项得1分，最高5分。 注：（1）同一业主客户单位评价不重复计分；（2）提供客户单位盖章的证明资料，未提供不得分；（3）未按要求提供相关材料或无法凭所提供资料判断是否得分的或证明材料不清晰导致无法识别的，均不得分。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企业管理认证 (4.0分)</w:t>
            </w:r>
          </w:p>
        </w:tc>
        <w:tc>
          <w:tcPr>
            <w:tcW w:type="dxa" w:w="5076"/>
          </w:tcPr>
          <w:p>
            <w:pPr>
              <w:pStyle w:val="null3"/>
              <w:jc w:val="left"/>
            </w:pPr>
            <w:r>
              <w:rPr/>
              <w:t>投标人具备国家认证认可监督管理部门批准设立的认证机构颁发并在有限期内以下认证证书： 1.质量管理体系认证（认证范围包括食品相关类别）；2.环境管理体系认证（认证范围包括食品相关类别）；3.职业健康安全管理体系认证（认证范围包括食品相关类别）；4.HACCP危害分析与关键控制点体系认证或食品安全管理体系认证或其他食品安全体系认证； 每提供一项得1分，最高得4分。注：（1）须同时提供以上证书扫描件及国家认证认可监督管理委员的“全国认证认可信息公共服务平台”（http://cx.cnca.cn）查询结果截图，失效、撤销或暂停的对应证书项不得分；（2）因企业成立时间不足，导致未能取得相关认证且提供书面说明的，可获得对应证书的分值；（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检测仪器 (6.0分)</w:t>
            </w:r>
          </w:p>
        </w:tc>
        <w:tc>
          <w:tcPr>
            <w:tcW w:type="dxa" w:w="5076"/>
          </w:tcPr>
          <w:p>
            <w:pPr>
              <w:pStyle w:val="null3"/>
              <w:jc w:val="left"/>
            </w:pPr>
            <w:r>
              <w:rPr/>
              <w:t>投标人拟投入本项目的检测仪器：1.农药残留快速检测仪、2.食品添加剂检测仪、3.食品亚硝酸盐检测仪、4.胶体金检测仪，每提供一个得1.5分，最高得6分。 注：（1）如为自有的，相关购置发票扫描件（发票抬头必须为投标人）；（2）如为租赁的，提供租赁合同、相关购置发票扫描件（发票抬头必须为出租方），租赁合同能覆盖本项目合同期限，如未覆盖本项目服务期，须提供承诺函，承诺保证续签至服务期结束；（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食材检测情况 (6.0分)</w:t>
            </w:r>
          </w:p>
        </w:tc>
        <w:tc>
          <w:tcPr>
            <w:tcW w:type="dxa" w:w="5076"/>
          </w:tcPr>
          <w:p>
            <w:pPr>
              <w:pStyle w:val="null3"/>
              <w:jc w:val="left"/>
            </w:pPr>
            <w:r>
              <w:rPr/>
              <w:t>投标人2025年1月1日以来委托具有资质的第三方检测机构出具以下类别检验检测报告： 1.蔬菜类； 2.水果类； 3.豆制品类。 每提供一类检测合格的检测报告得2分，最高得6分。 注：（1）提供检测报告扫描件，报告须具备CNAS或CMA标志；（2）未按要求提供相关材料或无法凭所提供资料判断是否得分的或证明材料不清晰导致无法识别的，均不得分。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运输能力 (6.0分)</w:t>
            </w:r>
          </w:p>
        </w:tc>
        <w:tc>
          <w:tcPr>
            <w:tcW w:type="dxa" w:w="5076"/>
          </w:tcPr>
          <w:p>
            <w:pPr>
              <w:pStyle w:val="null3"/>
              <w:jc w:val="left"/>
            </w:pPr>
            <w:r>
              <w:rPr/>
              <w:t>投标人具备为本项目提供配送服务的车辆：每提供一辆货车，得1分，最高得3分；每提供一辆冷藏车，得1分，最高得3分。本项累计最高得6分。 注：（1）自有车辆：须以投标人名义购买，提供有效年审的《机动车行驶证》扫描件及车辆实景照片；（2）租赁车辆：须提供租赁合同扫描件（租赁合同能覆盖本项目合同期限，如未覆盖本项目服务期，须提供承诺函，承诺保证续签至服务期结束）、有效年审的《机动车行驶证》复印件及车辆实景照片；（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食品安全保险 (3.0分)</w:t>
            </w:r>
          </w:p>
        </w:tc>
        <w:tc>
          <w:tcPr>
            <w:tcW w:type="dxa" w:w="5076"/>
          </w:tcPr>
          <w:p>
            <w:pPr>
              <w:pStyle w:val="null3"/>
              <w:jc w:val="left"/>
            </w:pPr>
            <w:r>
              <w:rPr/>
              <w:t>投标人购买（或承诺购买）食品安全责任险保险的： 1.保险额度≥9000万元，得3分；2.5000万≤保险额度&lt;9000万元，得2分；3.2000万≤保险额度&lt;5000万元，得1分；4.保险额度＜2000万元或没有提供的不得分。 注：（1）提供有效期内的食品安全责任险保险单及购置发票扫描件或承诺合同签订后20日内提供食品安全责任险保险；提供承诺函的，承诺函中须能够体现保险额度。（2）未按要求提供相关材料或无法凭所提供资料判断是否得分的或证明材料不清晰导致无法识别的，均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color w:val="000000"/>
          <w:shd w:fill="FFFFFF" w:val="clear"/>
        </w:rPr>
        <w:t>佛山市第三人民医院（佛山市精神卫生中心）采购项目合同书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7"/>
        <w:gridCol w:w="6669"/>
      </w:tblGrid>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r>
              <w:rPr>
                <w:sz w:val="21"/>
                <w:b/>
                <w:color w:val="000000"/>
              </w:rPr>
              <w:t>：</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w:t>
            </w:r>
            <w:r>
              <w:rPr>
                <w:sz w:val="19"/>
                <w:b/>
              </w:rPr>
              <w:t xml:space="preserve">    </w:t>
            </w:r>
            <w:r>
              <w:rPr>
                <w:sz w:val="24"/>
                <w:b/>
                <w:color w:val="000000"/>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（采购人名称）</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甲方地址：</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w:t>
            </w:r>
            <w:r>
              <w:rPr>
                <w:sz w:val="24"/>
                <w:b/>
                <w:color w:val="000000"/>
              </w:rPr>
              <w:t xml:space="preserve">    </w:t>
            </w:r>
            <w:r>
              <w:rPr>
                <w:sz w:val="24"/>
                <w:b/>
                <w:color w:val="000000"/>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（中标</w:t>
            </w:r>
            <w:r>
              <w:rPr>
                <w:sz w:val="21"/>
                <w:color w:val="000000"/>
                <w:u w:val="single"/>
              </w:rPr>
              <w:t>/</w:t>
            </w:r>
            <w:r>
              <w:rPr>
                <w:sz w:val="21"/>
                <w:color w:val="000000"/>
                <w:u w:val="single"/>
              </w:rPr>
              <w:t xml:space="preserve">成交供应商）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乙方地址：</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合同性质：</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本合同为中小企业预留合同</w:t>
            </w:r>
            <w:r>
              <w:rPr>
                <w:sz w:val="21"/>
                <w:b/>
                <w:i/>
                <w:u w:val="single"/>
              </w:rPr>
              <w:t>（非专门面向中小企业采购的请删除此项）</w:t>
            </w:r>
          </w:p>
        </w:tc>
      </w:tr>
    </w:tbl>
    <w:p>
      <w:pPr>
        <w:pStyle w:val="null3"/>
      </w:pPr>
      <w:r>
        <w:rPr>
          <w:sz w:val="21"/>
          <w:color w:val="000000"/>
          <w:shd w:fill="FFFFFF" w:val="clear"/>
        </w:rPr>
        <w:t>根据《中华人民共和国政府采购法》</w:t>
      </w:r>
      <w:r>
        <w:rPr>
          <w:sz w:val="21"/>
        </w:rPr>
        <w:t>、《中华人民共和国政府采购法实施条例》、</w:t>
      </w:r>
      <w:r>
        <w:rPr>
          <w:sz w:val="21"/>
          <w:color w:val="000000"/>
          <w:shd w:fill="FFFFFF" w:val="clear"/>
        </w:rPr>
        <w:t>《中华人民共和国民法典》、</w:t>
      </w:r>
      <w:r>
        <w:rPr>
          <w:sz w:val="21"/>
        </w:rPr>
        <w:t>《佛山市政府采购项目公开招标文件》（以下称招标文件）</w:t>
      </w:r>
      <w:r>
        <w:rPr>
          <w:sz w:val="21"/>
          <w:color w:val="000000"/>
          <w:shd w:fill="FFFFFF" w:val="clear"/>
        </w:rPr>
        <w:t>，经双方协商，本着平等互利和诚实信用的原则，一致同意签订本合同如下。</w:t>
      </w:r>
    </w:p>
    <w:p>
      <w:pPr>
        <w:pStyle w:val="null3"/>
        <w:ind w:left="510"/>
      </w:pPr>
      <w:r>
        <w:rPr>
          <w:sz w:val="24"/>
          <w:b/>
          <w:color w:val="000000"/>
        </w:rPr>
        <w:t>一、</w:t>
      </w:r>
      <w:r>
        <w:rPr>
          <w:sz w:val="24"/>
          <w:b/>
          <w:color w:val="000000"/>
          <w:shd w:fill="FFFFFF" w:val="clear"/>
        </w:rPr>
        <w:t>项目主要内容及实现功能目标：</w:t>
      </w:r>
      <w:r>
        <w:rPr>
          <w:sz w:val="21"/>
          <w:color w:val="000000"/>
          <w:shd w:fill="FFFFFF" w:val="clear"/>
        </w:rPr>
        <w:t>（按照采购文件和投标</w:t>
      </w:r>
      <w:r>
        <w:rPr>
          <w:sz w:val="21"/>
          <w:color w:val="000000"/>
          <w:shd w:fill="FFFFFF" w:val="clear"/>
        </w:rPr>
        <w:t>/</w:t>
      </w:r>
      <w:r>
        <w:rPr>
          <w:sz w:val="21"/>
          <w:color w:val="000000"/>
          <w:shd w:fill="FFFFFF" w:val="clear"/>
        </w:rPr>
        <w:t>响应文件执行）</w:t>
      </w:r>
    </w:p>
    <w:p>
      <w:pPr>
        <w:pStyle w:val="null3"/>
        <w:ind w:left="210" w:firstLine="210"/>
      </w:pPr>
      <w:r>
        <w:rPr>
          <w:u w:val="single"/>
        </w:rPr>
        <w:t xml:space="preserve">                                                                              </w:t>
      </w:r>
      <w:r>
        <w:rPr>
          <w:sz w:val="21"/>
          <w:color w:val="000000"/>
        </w:rPr>
        <w:t>。</w:t>
      </w:r>
    </w:p>
    <w:p>
      <w:pPr>
        <w:pStyle w:val="null3"/>
        <w:ind w:left="510"/>
      </w:pPr>
      <w:r>
        <w:rPr>
          <w:sz w:val="24"/>
          <w:b/>
          <w:color w:val="000000"/>
        </w:rPr>
        <w:t>二、</w:t>
      </w:r>
      <w:r>
        <w:rPr>
          <w:sz w:val="24"/>
          <w:b/>
          <w:color w:val="000000"/>
          <w:shd w:fill="FFFFFF" w:val="clear"/>
        </w:rPr>
        <w:t>服务供应清单：</w:t>
      </w:r>
      <w:r>
        <w:rPr>
          <w:sz w:val="21"/>
          <w:color w:val="000000"/>
          <w:shd w:fill="FFFFFF" w:val="clear"/>
        </w:rPr>
        <w:t>见附件《报价清单明细表》</w:t>
      </w:r>
      <w:r>
        <w:rPr>
          <w:sz w:val="21"/>
          <w:shd w:fill="FFFFFF" w:val="clear"/>
        </w:rPr>
        <w:t>或</w:t>
      </w:r>
      <w:r>
        <w:rPr>
          <w:sz w:val="21"/>
        </w:rPr>
        <w:t>《配置清单》等</w:t>
      </w:r>
    </w:p>
    <w:p>
      <w:pPr>
        <w:pStyle w:val="null3"/>
        <w:ind w:left="510"/>
      </w:pPr>
      <w:r>
        <w:rPr>
          <w:sz w:val="24"/>
          <w:b/>
          <w:color w:val="000000"/>
        </w:rPr>
        <w:t>三、</w:t>
      </w:r>
      <w:r>
        <w:rPr>
          <w:sz w:val="24"/>
          <w:b/>
          <w:color w:val="000000"/>
          <w:shd w:fill="FFFFFF" w:val="clear"/>
        </w:rPr>
        <w:t>基本合同条款一览表</w:t>
      </w:r>
      <w:r>
        <w:rPr>
          <w:sz w:val="24"/>
          <w:b/>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662"/>
        <w:gridCol w:w="1429"/>
        <w:gridCol w:w="6214"/>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序号</w:t>
            </w:r>
          </w:p>
        </w:tc>
        <w:tc>
          <w:tcPr>
            <w:tcW w:type="dxa" w:w="1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合同条款</w:t>
            </w:r>
          </w:p>
        </w:tc>
        <w:tc>
          <w:tcPr>
            <w:tcW w:type="dxa" w:w="6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内容</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1.</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人民币</w:t>
            </w:r>
            <w:r>
              <w:rPr>
                <w:sz w:val="19"/>
              </w:rPr>
              <w:t xml:space="preserve">  </w:t>
            </w:r>
            <w:r>
              <w:rPr>
                <w:sz w:val="21"/>
                <w:color w:val="000000"/>
                <w:shd w:fill="FFFFFF" w:val="clear"/>
              </w:rPr>
              <w:t>小写：</w:t>
            </w:r>
            <w:r>
              <w:rPr>
                <w:sz w:val="19"/>
                <w:u w:val="single"/>
              </w:rPr>
              <w:t xml:space="preserve">             </w:t>
            </w:r>
            <w:r>
              <w:rPr>
                <w:sz w:val="21"/>
                <w:color w:val="000000"/>
                <w:shd w:fill="FFFFFF" w:val="clear"/>
              </w:rPr>
              <w:t xml:space="preserve"> </w:t>
            </w:r>
            <w:r>
              <w:rPr>
                <w:sz w:val="21"/>
                <w:color w:val="000000"/>
                <w:shd w:fill="FFFFFF" w:val="clear"/>
              </w:rPr>
              <w:t>元</w:t>
            </w:r>
            <w:r>
              <w:rPr>
                <w:sz w:val="21"/>
                <w:color w:val="000000"/>
              </w:rPr>
              <w:t>；</w:t>
            </w:r>
          </w:p>
          <w:p>
            <w:pPr>
              <w:pStyle w:val="null3"/>
            </w:pPr>
            <w:r>
              <w:rPr>
                <w:sz w:val="21"/>
                <w:color w:val="000000"/>
                <w:shd w:fill="FFFFFF" w:val="clear"/>
              </w:rPr>
              <w:t>大写：</w:t>
            </w:r>
            <w:r>
              <w:rPr>
                <w:sz w:val="19"/>
                <w:u w:val="single"/>
              </w:rPr>
              <w:t xml:space="preserve">                          </w:t>
            </w:r>
          </w:p>
          <w:p>
            <w:pPr>
              <w:pStyle w:val="null3"/>
            </w:pPr>
            <w:r>
              <w:rPr>
                <w:sz w:val="21"/>
                <w:color w:val="000000"/>
                <w:u w:val="single"/>
                <w:shd w:fill="FFFFFF" w:val="clear"/>
              </w:rPr>
              <w:t>（</w:t>
            </w:r>
            <w:r>
              <w:rPr>
                <w:sz w:val="21"/>
                <w:color w:val="000000"/>
                <w:u w:val="single"/>
                <w:shd w:fill="FFFFFF" w:val="clear"/>
              </w:rPr>
              <w:t>1</w:t>
            </w:r>
            <w:r>
              <w:rPr>
                <w:sz w:val="21"/>
                <w:color w:val="000000"/>
                <w:u w:val="single"/>
                <w:shd w:fill="FFFFFF" w:val="clear"/>
              </w:rPr>
              <w:t>）结算折扣率：</w:t>
            </w:r>
            <w:r>
              <w:rPr>
                <w:sz w:val="21"/>
                <w:color w:val="000000"/>
                <w:u w:val="single"/>
                <w:shd w:fill="FFFFFF" w:val="clear"/>
              </w:rPr>
              <w:t>___%</w:t>
            </w:r>
          </w:p>
          <w:p>
            <w:pPr>
              <w:pStyle w:val="null3"/>
            </w:pPr>
            <w:r>
              <w:rPr>
                <w:sz w:val="21"/>
                <w:color w:val="000000"/>
                <w:u w:val="single"/>
                <w:shd w:fill="FFFFFF" w:val="clear"/>
              </w:rPr>
              <w:t>（</w:t>
            </w:r>
            <w:r>
              <w:rPr>
                <w:sz w:val="21"/>
                <w:color w:val="000000"/>
                <w:u w:val="single"/>
                <w:shd w:fill="FFFFFF" w:val="clear"/>
              </w:rPr>
              <w:t>2</w:t>
            </w:r>
            <w:r>
              <w:rPr>
                <w:sz w:val="21"/>
                <w:color w:val="000000"/>
                <w:u w:val="single"/>
                <w:shd w:fill="FFFFFF" w:val="clear"/>
              </w:rPr>
              <w:t>）</w:t>
            </w:r>
            <w:r>
              <w:rPr>
                <w:sz w:val="21"/>
                <w:color w:val="000000"/>
                <w:u w:val="single"/>
                <w:shd w:fill="FFFFFF" w:val="clear"/>
              </w:rPr>
              <w:t>货物单价参考佛山市发展和改革局公布的《佛山市五区农副产品市场零售价格表》，采购价格按照禅城区价格与五区平均价格中的孰低原则执行。网络上未查询到相关价格信息的食材，以</w:t>
            </w:r>
            <w:r>
              <w:rPr>
                <w:sz w:val="21"/>
                <w:color w:val="000000"/>
                <w:u w:val="single"/>
                <w:shd w:fill="FFFFFF" w:val="clear"/>
              </w:rPr>
              <w:t>甲方</w:t>
            </w:r>
            <w:r>
              <w:rPr>
                <w:sz w:val="21"/>
                <w:color w:val="000000"/>
                <w:u w:val="single"/>
                <w:shd w:fill="FFFFFF" w:val="clear"/>
              </w:rPr>
              <w:t>所在地周边农贸市场的价格作为计费的基准价格。</w:t>
            </w:r>
          </w:p>
          <w:p>
            <w:pPr>
              <w:pStyle w:val="null3"/>
            </w:pPr>
            <w:r>
              <w:rPr>
                <w:sz w:val="21"/>
                <w:color w:val="000000"/>
                <w:u w:val="single"/>
                <w:shd w:fill="FFFFFF" w:val="clear"/>
              </w:rPr>
              <w:t>（</w:t>
            </w:r>
            <w:r>
              <w:rPr>
                <w:sz w:val="21"/>
                <w:color w:val="000000"/>
                <w:u w:val="single"/>
                <w:shd w:fill="FFFFFF" w:val="clear"/>
              </w:rPr>
              <w:t>3</w:t>
            </w:r>
            <w:r>
              <w:rPr>
                <w:sz w:val="21"/>
                <w:color w:val="000000"/>
                <w:u w:val="single"/>
                <w:shd w:fill="FFFFFF" w:val="clear"/>
              </w:rPr>
              <w:t>）</w:t>
            </w:r>
            <w:r>
              <w:rPr>
                <w:sz w:val="21"/>
                <w:color w:val="000000"/>
                <w:u w:val="single"/>
                <w:shd w:fill="FFFFFF" w:val="clear"/>
              </w:rPr>
              <w:t>乙方已充分考虑有关风险，愿意承担因这些风险所造成的一切经济损失，并放弃因此造成的损失求偿权。结算折扣率在合同有效期限内不得调整。</w:t>
            </w:r>
          </w:p>
          <w:p>
            <w:pPr>
              <w:pStyle w:val="null3"/>
            </w:pPr>
            <w:r>
              <w:rPr>
                <w:sz w:val="21"/>
                <w:color w:val="000000"/>
                <w:u w:val="single"/>
                <w:shd w:fill="FFFFFF" w:val="clear"/>
              </w:rPr>
              <w:t>（</w:t>
            </w:r>
            <w:r>
              <w:rPr>
                <w:sz w:val="21"/>
                <w:color w:val="000000"/>
                <w:u w:val="single"/>
                <w:shd w:fill="FFFFFF" w:val="clear"/>
              </w:rPr>
              <w:t>4</w:t>
            </w:r>
            <w:r>
              <w:rPr>
                <w:sz w:val="21"/>
                <w:color w:val="000000"/>
                <w:u w:val="single"/>
                <w:shd w:fill="FFFFFF" w:val="clear"/>
              </w:rPr>
              <w:t>）每周星期五报下周星期一至星期日各类食材价格。</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合同总额内容</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w:t>
            </w:r>
            <w:r>
              <w:rPr>
                <w:sz w:val="21"/>
                <w:color w:val="000000"/>
                <w:shd w:fill="FFFFFF" w:val="clear"/>
              </w:rPr>
              <w:t>1</w:t>
            </w:r>
            <w:r>
              <w:rPr>
                <w:sz w:val="21"/>
                <w:color w:val="000000"/>
                <w:shd w:fill="FFFFFF" w:val="clear"/>
              </w:rPr>
              <w:t>）</w:t>
            </w:r>
            <w:r>
              <w:rPr>
                <w:sz w:val="21"/>
                <w:color w:val="000000"/>
                <w:shd w:fill="FFFFFF" w:val="clear"/>
              </w:rPr>
              <w:t>合同总额包括完成本项目所需的各项费用（包括但不限于市场调查、货物采购、包装、运输、装卸、搬运、不合格货物的退换、所有工作人员的工勤费用）、税费、培训辅导、质保期售后服务、全额含税发票、雇员费用、合理利润、风险费用及合同实施过程中的不可预见费用等。</w:t>
            </w:r>
          </w:p>
          <w:p>
            <w:pPr>
              <w:pStyle w:val="null3"/>
            </w:pPr>
            <w:r>
              <w:rPr>
                <w:sz w:val="21"/>
                <w:color w:val="000000"/>
                <w:shd w:fill="FFFFFF" w:val="clear"/>
              </w:rPr>
              <w:t>（</w:t>
            </w:r>
            <w:r>
              <w:rPr>
                <w:sz w:val="21"/>
                <w:color w:val="000000"/>
                <w:shd w:fill="FFFFFF" w:val="clear"/>
              </w:rPr>
              <w:t>2</w:t>
            </w:r>
            <w:r>
              <w:rPr>
                <w:sz w:val="21"/>
                <w:color w:val="000000"/>
                <w:shd w:fill="FFFFFF" w:val="clear"/>
              </w:rPr>
              <w:t>）</w:t>
            </w:r>
            <w:r>
              <w:rPr>
                <w:sz w:val="21"/>
                <w:color w:val="000000"/>
                <w:shd w:fill="FFFFFF" w:val="clear"/>
              </w:rPr>
              <w:t>对其他特约服务的收费价格由甲乙双方协商而定。</w:t>
            </w:r>
          </w:p>
          <w:p>
            <w:pPr>
              <w:pStyle w:val="null3"/>
            </w:pPr>
            <w:r>
              <w:rPr>
                <w:sz w:val="21"/>
                <w:color w:val="000000"/>
                <w:shd w:fill="FFFFFF" w:val="clear"/>
              </w:rPr>
              <w:t>（</w:t>
            </w:r>
            <w:r>
              <w:rPr>
                <w:sz w:val="21"/>
                <w:color w:val="000000"/>
                <w:shd w:fill="FFFFFF" w:val="clear"/>
              </w:rPr>
              <w:t>3</w:t>
            </w:r>
            <w:r>
              <w:rPr>
                <w:sz w:val="21"/>
                <w:color w:val="000000"/>
                <w:shd w:fill="FFFFFF" w:val="clear"/>
              </w:rPr>
              <w:t>）</w:t>
            </w:r>
            <w:r>
              <w:rPr>
                <w:sz w:val="21"/>
                <w:color w:val="000000"/>
                <w:shd w:fill="FFFFFF" w:val="clear"/>
              </w:rPr>
              <w:t>价格为固定不变价，天数为公历日。</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3.</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项目服务地点</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甲方（用户）指定地点</w:t>
            </w:r>
            <w:r>
              <w:rPr>
                <w:sz w:val="21"/>
                <w:color w:val="000000"/>
              </w:rPr>
              <w:t>。详细地址为：</w:t>
            </w:r>
            <w:r>
              <w:rPr>
                <w:sz w:val="19"/>
                <w:u w:val="single"/>
              </w:rPr>
              <w:t xml:space="preserve">                       </w:t>
            </w:r>
          </w:p>
          <w:p>
            <w:pPr>
              <w:pStyle w:val="null3"/>
              <w:jc w:val="left"/>
            </w:pPr>
            <w:r>
              <w:rPr>
                <w:sz w:val="19"/>
                <w:u w:val="single"/>
              </w:rPr>
              <w:t xml:space="preserve">                                                         </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4.</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服务期</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实际结算金额达到</w:t>
            </w:r>
            <w:r>
              <w:rPr>
                <w:sz w:val="19"/>
              </w:rPr>
              <w:t>1</w:t>
            </w:r>
            <w:r>
              <w:rPr>
                <w:sz w:val="19"/>
              </w:rPr>
              <w:t>年预算采购总额</w:t>
            </w:r>
            <w:r>
              <w:rPr>
                <w:sz w:val="19"/>
              </w:rPr>
              <w:t>2,475,000.00</w:t>
            </w:r>
            <w:r>
              <w:rPr>
                <w:sz w:val="19"/>
              </w:rPr>
              <w:t>元或</w:t>
            </w:r>
            <w:r>
              <w:rPr>
                <w:sz w:val="19"/>
              </w:rPr>
              <w:t>1</w:t>
            </w:r>
            <w:r>
              <w:rPr>
                <w:sz w:val="19"/>
              </w:rPr>
              <w:t>年服务期限，以先到者为准，款项按实际月结算。若因医院出现特殊情况（如食堂实行外包等），</w:t>
            </w:r>
            <w:r>
              <w:rPr>
                <w:sz w:val="19"/>
              </w:rPr>
              <w:t>甲方</w:t>
            </w:r>
            <w:r>
              <w:rPr>
                <w:sz w:val="19"/>
              </w:rPr>
              <w:t>可提前一个月通知对方解除本合同。</w:t>
            </w:r>
          </w:p>
          <w:p>
            <w:pPr>
              <w:pStyle w:val="null3"/>
              <w:jc w:val="left"/>
            </w:pPr>
            <w:r>
              <w:rPr>
                <w:sz w:val="21"/>
                <w:color w:val="000000"/>
                <w:shd w:fill="FFFFFF" w:val="clear"/>
              </w:rPr>
              <w:t>即从</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r>
              <w:rPr>
                <w:sz w:val="21"/>
                <w:color w:val="000000"/>
                <w:shd w:fill="FFFFFF" w:val="clear"/>
              </w:rPr>
              <w:t>日至</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r>
              <w:rPr>
                <w:sz w:val="21"/>
                <w:color w:val="000000"/>
                <w:shd w:fill="FFFFFF" w:val="clear"/>
              </w:rPr>
              <w:t>。</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5.</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合同签订</w:t>
            </w:r>
            <w:r>
              <w:rPr>
                <w:sz w:val="21"/>
                <w:b/>
                <w:color w:val="000000"/>
              </w:rPr>
              <w:t>方式及情况</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pPr>
            <w:r>
              <w:rPr>
                <w:sz w:val="21"/>
                <w:color w:val="000000"/>
              </w:rPr>
              <w:t>□</w:t>
            </w:r>
            <w:r>
              <w:rPr>
                <w:sz w:val="21"/>
                <w:color w:val="000000"/>
                <w:shd w:fill="FFFFFF" w:val="clear"/>
              </w:rPr>
              <w:t>一次性签订本项目采购合同。</w:t>
            </w:r>
            <w:r>
              <w:rPr>
                <w:sz w:val="19"/>
              </w:rPr>
              <w:t xml:space="preserve">  </w:t>
            </w:r>
          </w:p>
          <w:p>
            <w:pPr>
              <w:pStyle w:val="null3"/>
              <w:ind w:left="360"/>
            </w:pPr>
            <w:r>
              <w:rPr>
                <w:sz w:val="21"/>
                <w:color w:val="000000"/>
              </w:rPr>
              <w:t>□</w:t>
            </w:r>
            <w:r>
              <w:rPr>
                <w:sz w:val="21"/>
                <w:color w:val="000000"/>
                <w:shd w:fill="FFFFFF" w:val="clear"/>
              </w:rPr>
              <w:t>本项目分次签订合同，每次合同服务期为一年。本次情况如下：</w:t>
            </w:r>
          </w:p>
          <w:p>
            <w:pPr>
              <w:pStyle w:val="null3"/>
            </w:pPr>
            <w:r>
              <w:rPr>
                <w:sz w:val="21"/>
                <w:color w:val="000000"/>
                <w:shd w:fill="FFFFFF" w:val="clear"/>
              </w:rPr>
              <w:t>（</w:t>
            </w:r>
            <w:r>
              <w:rPr>
                <w:sz w:val="21"/>
                <w:color w:val="000000"/>
                <w:shd w:fill="FFFFFF" w:val="clear"/>
              </w:rPr>
              <w:t>1</w:t>
            </w:r>
            <w:r>
              <w:rPr>
                <w:sz w:val="21"/>
                <w:color w:val="000000"/>
                <w:shd w:fill="FFFFFF" w:val="clear"/>
              </w:rPr>
              <w:t>）本次签订为第</w:t>
            </w:r>
            <w:r>
              <w:rPr>
                <w:sz w:val="19"/>
                <w:u w:val="single"/>
              </w:rPr>
              <w:t xml:space="preserve">    </w:t>
            </w:r>
            <w:r>
              <w:rPr>
                <w:sz w:val="21"/>
                <w:color w:val="000000"/>
                <w:shd w:fill="FFFFFF" w:val="clear"/>
              </w:rPr>
              <w:t>次</w:t>
            </w:r>
            <w:r>
              <w:rPr>
                <w:sz w:val="21"/>
                <w:color w:val="000000"/>
              </w:rPr>
              <w:t>；</w:t>
            </w:r>
          </w:p>
          <w:p>
            <w:pPr>
              <w:pStyle w:val="null3"/>
            </w:pPr>
            <w:r>
              <w:rPr>
                <w:sz w:val="21"/>
                <w:color w:val="000000"/>
              </w:rPr>
              <w:t>（</w:t>
            </w:r>
            <w:r>
              <w:rPr>
                <w:sz w:val="21"/>
                <w:color w:val="000000"/>
              </w:rPr>
              <w:t>2</w:t>
            </w:r>
            <w:r>
              <w:rPr>
                <w:sz w:val="21"/>
                <w:color w:val="000000"/>
              </w:rPr>
              <w:t>）本次合同金额为（大写）：</w:t>
            </w:r>
            <w:r>
              <w:rPr>
                <w:sz w:val="19"/>
                <w:u w:val="single"/>
              </w:rPr>
              <w:t xml:space="preserve">             </w:t>
            </w:r>
            <w:r>
              <w:rPr>
                <w:sz w:val="21"/>
                <w:color w:val="000000"/>
              </w:rPr>
              <w:t>元，</w:t>
            </w:r>
            <w:r>
              <w:rPr>
                <w:sz w:val="21"/>
                <w:color w:val="000000"/>
                <w:u w:val="single"/>
              </w:rPr>
              <w:t>（￥</w:t>
            </w:r>
            <w:r>
              <w:rPr>
                <w:sz w:val="19"/>
                <w:u w:val="single"/>
              </w:rPr>
              <w:t xml:space="preserve">     </w:t>
            </w:r>
            <w:r>
              <w:rPr>
                <w:sz w:val="21"/>
                <w:color w:val="000000"/>
                <w:u w:val="single"/>
              </w:rPr>
              <w:t>元）；</w:t>
            </w:r>
          </w:p>
          <w:p>
            <w:pPr>
              <w:pStyle w:val="null3"/>
            </w:pPr>
            <w:r>
              <w:rPr>
                <w:sz w:val="21"/>
                <w:color w:val="000000"/>
              </w:rPr>
              <w:t>（</w:t>
            </w:r>
            <w:r>
              <w:rPr>
                <w:sz w:val="21"/>
                <w:color w:val="000000"/>
              </w:rPr>
              <w:t>3</w:t>
            </w:r>
            <w:r>
              <w:rPr>
                <w:sz w:val="21"/>
                <w:color w:val="000000"/>
              </w:rPr>
              <w:t>）本次服务期起止时间：</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r>
              <w:rPr>
                <w:sz w:val="21"/>
                <w:color w:val="000000"/>
                <w:shd w:fill="FFFFFF" w:val="clear"/>
              </w:rPr>
              <w:t>日至</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6.</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付款方式</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w:t>
            </w:r>
            <w:r>
              <w:rPr>
                <w:sz w:val="21"/>
                <w:color w:val="000000"/>
              </w:rPr>
              <w:t>本项目按月据实结算，在办理付款手续之前双方须对供应货物的品种、数量、单价、金额等进行统计，并经甲方确认核实无误。</w:t>
            </w:r>
          </w:p>
          <w:p>
            <w:pPr>
              <w:pStyle w:val="null3"/>
              <w:jc w:val="left"/>
            </w:pPr>
            <w:r>
              <w:rPr>
                <w:sz w:val="21"/>
                <w:color w:val="000000"/>
              </w:rPr>
              <w:t>（</w:t>
            </w:r>
            <w:r>
              <w:rPr>
                <w:sz w:val="21"/>
                <w:color w:val="000000"/>
              </w:rPr>
              <w:t>2</w:t>
            </w:r>
            <w:r>
              <w:rPr>
                <w:sz w:val="21"/>
                <w:color w:val="000000"/>
              </w:rPr>
              <w:t>）</w:t>
            </w:r>
            <w:r>
              <w:rPr>
                <w:sz w:val="21"/>
                <w:color w:val="000000"/>
              </w:rPr>
              <w:t>乙方在完成当月供货订单后，经甲方确认无误后于次月</w:t>
            </w:r>
            <w:r>
              <w:rPr>
                <w:sz w:val="21"/>
                <w:color w:val="000000"/>
              </w:rPr>
              <w:t>10</w:t>
            </w:r>
            <w:r>
              <w:rPr>
                <w:sz w:val="21"/>
                <w:color w:val="000000"/>
              </w:rPr>
              <w:t>日前凭国家正式发票、送货清单向甲方申请付款，甲方收到申请</w:t>
            </w:r>
            <w:r>
              <w:rPr>
                <w:sz w:val="21"/>
                <w:color w:val="000000"/>
              </w:rPr>
              <w:t>并确认无误后</w:t>
            </w:r>
            <w:r>
              <w:rPr>
                <w:sz w:val="21"/>
                <w:color w:val="000000"/>
              </w:rPr>
              <w:t>在</w:t>
            </w:r>
            <w:r>
              <w:rPr>
                <w:sz w:val="21"/>
                <w:color w:val="000000"/>
              </w:rPr>
              <w:t>10</w:t>
            </w:r>
            <w:r>
              <w:rPr>
                <w:sz w:val="21"/>
                <w:color w:val="000000"/>
              </w:rPr>
              <w:t>个工作日内完成支付。</w:t>
            </w:r>
            <w:r>
              <w:rPr>
                <w:sz w:val="21"/>
                <w:color w:val="000000"/>
              </w:rPr>
              <w:t>应支付款项均采用银行承兑汇票</w:t>
            </w:r>
            <w:r>
              <w:rPr>
                <w:sz w:val="21"/>
                <w:color w:val="000000"/>
              </w:rPr>
              <w:t>/</w:t>
            </w:r>
            <w:r>
              <w:rPr>
                <w:sz w:val="21"/>
                <w:color w:val="000000"/>
              </w:rPr>
              <w:t>商业承兑汇票方式支付，承兑期限不超过</w:t>
            </w:r>
            <w:r>
              <w:rPr>
                <w:sz w:val="21"/>
                <w:color w:val="000000"/>
              </w:rPr>
              <w:t>6</w:t>
            </w:r>
            <w:r>
              <w:rPr>
                <w:sz w:val="21"/>
                <w:color w:val="000000"/>
              </w:rPr>
              <w:t>个月。汇票产生的贴现费用由乙方自行承担，甲方不再零星支付任何与汇票贴现、兑付的相关费用。</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7.</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付款要求</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shd w:fill="FFFFFF" w:val="clear"/>
              </w:rPr>
              <w:t>（</w:t>
            </w:r>
            <w:r>
              <w:rPr>
                <w:sz w:val="21"/>
                <w:color w:val="000000"/>
                <w:shd w:fill="FFFFFF" w:val="clear"/>
              </w:rPr>
              <w:t>1</w:t>
            </w:r>
            <w:r>
              <w:rPr>
                <w:sz w:val="21"/>
                <w:color w:val="000000"/>
                <w:shd w:fill="FFFFFF" w:val="clear"/>
              </w:rPr>
              <w:t>）</w:t>
            </w:r>
            <w:r>
              <w:rPr>
                <w:sz w:val="21"/>
                <w:color w:val="000000"/>
                <w:shd w:fill="FFFFFF" w:val="clear"/>
              </w:rPr>
              <w:t>乙方须向甲方提供依法纳税的服务费发票。</w:t>
            </w:r>
          </w:p>
          <w:p>
            <w:pPr>
              <w:pStyle w:val="null3"/>
              <w:jc w:val="left"/>
            </w:pPr>
            <w:r>
              <w:rPr>
                <w:sz w:val="21"/>
                <w:color w:val="000000"/>
                <w:shd w:fill="FFFFFF" w:val="clear"/>
              </w:rPr>
              <w:t>（</w:t>
            </w:r>
            <w:r>
              <w:rPr>
                <w:sz w:val="21"/>
                <w:color w:val="000000"/>
                <w:shd w:fill="FFFFFF" w:val="clear"/>
              </w:rPr>
              <w:t>2</w:t>
            </w:r>
            <w:r>
              <w:rPr>
                <w:sz w:val="21"/>
                <w:color w:val="000000"/>
                <w:shd w:fill="FFFFFF" w:val="clear"/>
              </w:rPr>
              <w:t>）</w:t>
            </w:r>
            <w:r>
              <w:rPr>
                <w:sz w:val="21"/>
                <w:color w:val="000000"/>
                <w:shd w:fill="FFFFFF" w:val="clear"/>
              </w:rPr>
              <w:t>服务费以转账方式转入乙方的银行账户。</w:t>
            </w:r>
          </w:p>
          <w:p>
            <w:pPr>
              <w:pStyle w:val="null3"/>
              <w:jc w:val="left"/>
            </w:pPr>
            <w:r>
              <w:rPr>
                <w:sz w:val="21"/>
                <w:color w:val="000000"/>
                <w:shd w:fill="FFFFFF" w:val="clear"/>
              </w:rPr>
              <w:t>（</w:t>
            </w:r>
            <w:r>
              <w:rPr>
                <w:sz w:val="21"/>
                <w:color w:val="000000"/>
                <w:shd w:fill="FFFFFF" w:val="clear"/>
              </w:rPr>
              <w:t>3</w:t>
            </w:r>
            <w:r>
              <w:rPr>
                <w:sz w:val="21"/>
                <w:color w:val="000000"/>
                <w:shd w:fill="FFFFFF" w:val="clear"/>
              </w:rPr>
              <w:t>）</w:t>
            </w:r>
            <w:r>
              <w:rPr>
                <w:sz w:val="21"/>
                <w:color w:val="000000"/>
                <w:shd w:fill="FFFFFF" w:val="clear"/>
              </w:rPr>
              <w:t>收款方、出具发票方、合同乙方均必须与中标（成交）供应商名称一致。</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8.</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其他事项</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i/>
                <w:u w:val="single"/>
                <w:shd w:fill="FFFFFF" w:val="clear"/>
              </w:rPr>
              <w:t>（按项目实际情况</w:t>
            </w:r>
            <w:r>
              <w:rPr>
                <w:sz w:val="21"/>
                <w:b/>
                <w:i/>
                <w:u w:val="single"/>
                <w:shd w:fill="FFFFFF" w:val="clear"/>
              </w:rPr>
              <w:t>/</w:t>
            </w:r>
            <w:r>
              <w:rPr>
                <w:sz w:val="21"/>
                <w:b/>
                <w:i/>
                <w:u w:val="single"/>
                <w:shd w:fill="FFFFFF" w:val="clear"/>
              </w:rPr>
              <w:t>具体要求填写）</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9.</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其他要求</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i/>
                <w:u w:val="single"/>
                <w:shd w:fill="FFFFFF" w:val="clear"/>
              </w:rPr>
              <w:t>（如项目管理质量要求、质量及安全文明要求、组织管理要求等，按项目实际情况</w:t>
            </w:r>
            <w:r>
              <w:rPr>
                <w:sz w:val="21"/>
                <w:b/>
                <w:i/>
                <w:u w:val="single"/>
                <w:shd w:fill="FFFFFF" w:val="clear"/>
              </w:rPr>
              <w:t>/</w:t>
            </w:r>
            <w:r>
              <w:rPr>
                <w:sz w:val="21"/>
                <w:b/>
                <w:i/>
                <w:u w:val="single"/>
                <w:shd w:fill="FFFFFF" w:val="clear"/>
              </w:rPr>
              <w:t>具体要求填写）</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pPr>
      <w:r>
        <w:rPr>
          <w:sz w:val="24"/>
          <w:b/>
          <w:color w:val="000000"/>
        </w:rPr>
        <w:t>四、</w:t>
      </w:r>
      <w:r>
        <w:rPr>
          <w:sz w:val="24"/>
          <w:b/>
          <w:color w:val="000000"/>
          <w:shd w:fill="FFFFFF" w:val="clear"/>
        </w:rPr>
        <w:t>服务对照执行标准：</w:t>
      </w:r>
    </w:p>
    <w:p>
      <w:pPr>
        <w:pStyle w:val="null3"/>
        <w:ind w:left="510"/>
      </w:pPr>
      <w:r>
        <w:rPr>
          <w:sz w:val="24"/>
          <w:b/>
          <w:color w:val="000000"/>
        </w:rPr>
        <w:t>1.</w:t>
      </w:r>
      <w:r>
        <w:rPr>
          <w:sz w:val="21"/>
          <w:color w:val="000000"/>
          <w:shd w:fill="FFFFFF" w:val="clear"/>
        </w:rPr>
        <w:t>符合中华人民共和国国家和履约地相关安全质量标准、行业技术规范标准；</w:t>
      </w:r>
    </w:p>
    <w:p>
      <w:pPr>
        <w:pStyle w:val="null3"/>
        <w:ind w:left="510"/>
      </w:pPr>
      <w:r>
        <w:rPr>
          <w:sz w:val="24"/>
          <w:b/>
          <w:color w:val="000000"/>
        </w:rPr>
        <w:t>2.</w:t>
      </w:r>
      <w:r>
        <w:rPr>
          <w:sz w:val="21"/>
          <w:color w:val="000000"/>
          <w:shd w:fill="FFFFFF" w:val="clear"/>
        </w:rPr>
        <w:t>符合采购文件和响应承诺中各方共同认可的合理要求；</w:t>
      </w:r>
    </w:p>
    <w:p>
      <w:pPr>
        <w:pStyle w:val="null3"/>
        <w:ind w:left="510"/>
      </w:pPr>
      <w:r>
        <w:rPr>
          <w:sz w:val="24"/>
          <w:b/>
        </w:rPr>
        <w:t>3.</w:t>
      </w:r>
      <w:r>
        <w:rPr>
          <w:sz w:val="21"/>
          <w:b/>
          <w:shd w:fill="FFFFFF" w:val="clear"/>
        </w:rPr>
        <w:t>其他标准要求：</w:t>
      </w:r>
    </w:p>
    <w:p>
      <w:pPr>
        <w:pStyle w:val="null3"/>
        <w:ind w:firstLine="420"/>
      </w:pPr>
      <w:r>
        <w:rPr>
          <w:u w:val="single"/>
        </w:rPr>
        <w:t xml:space="preserve">                                                                       </w:t>
      </w:r>
      <w:r>
        <w:rPr>
          <w:sz w:val="21"/>
        </w:rPr>
        <w:t>。</w:t>
      </w:r>
    </w:p>
    <w:p>
      <w:pPr>
        <w:pStyle w:val="null3"/>
        <w:ind w:firstLine="420"/>
      </w:pPr>
      <w:r>
        <w:rPr>
          <w:sz w:val="21"/>
          <w:b/>
          <w:shd w:fill="FFFFFF" w:val="clear"/>
        </w:rPr>
        <w:t>（上述各类标准与法规必须是有关官方机构最新发布的现行标准版本）</w:t>
      </w:r>
    </w:p>
    <w:p>
      <w:pPr>
        <w:pStyle w:val="null3"/>
        <w:ind w:left="510"/>
      </w:pPr>
      <w:r>
        <w:rPr>
          <w:sz w:val="24"/>
          <w:b/>
        </w:rPr>
        <w:t>五、</w:t>
      </w:r>
      <w:r>
        <w:rPr>
          <w:sz w:val="24"/>
          <w:b/>
          <w:shd w:fill="FFFFFF" w:val="clear"/>
        </w:rPr>
        <w:t>投诉跟踪服务要求：</w:t>
      </w:r>
    </w:p>
    <w:p>
      <w:pPr>
        <w:pStyle w:val="null3"/>
        <w:ind w:left="510"/>
      </w:pPr>
      <w:r>
        <w:rPr>
          <w:sz w:val="24"/>
          <w:b/>
        </w:rPr>
        <w:t>1.</w:t>
      </w:r>
      <w:r>
        <w:rPr>
          <w:sz w:val="21"/>
          <w:shd w:fill="FFFFFF" w:val="clear"/>
        </w:rPr>
        <w:t>乙方须提供常设的投诉热线服务，并对投诉内容进行及</w:t>
      </w:r>
      <w:r>
        <w:rPr>
          <w:sz w:val="21"/>
          <w:color w:val="000000"/>
          <w:shd w:fill="FFFFFF" w:val="clear"/>
        </w:rPr>
        <w:t>时跟踪、回访。对甲方的投诉与通知，必须按甲方指定的时间内处理完毕，若特发事件不能在短时间内解决，乙方必须采取应急措施，或按甲方认可的应急方案执行，不得影响甲方的正常工作业务。</w:t>
      </w:r>
    </w:p>
    <w:p>
      <w:pPr>
        <w:pStyle w:val="null3"/>
        <w:ind w:left="510"/>
      </w:pPr>
      <w:r>
        <w:rPr>
          <w:sz w:val="24"/>
          <w:b/>
          <w:color w:val="000000"/>
        </w:rPr>
        <w:t>2.</w:t>
      </w:r>
      <w:r>
        <w:rPr>
          <w:sz w:val="21"/>
          <w:color w:val="000000"/>
          <w:shd w:fill="FFFFFF" w:val="clear"/>
        </w:rPr>
        <w:t>服务期内，甲方有权按本项目的管理要求对乙方进行不定期抽查检查，若对不合格的管理服务提出警告后，仍未得到有效解决时，甲方有权终止管理合同。</w:t>
      </w:r>
    </w:p>
    <w:p>
      <w:pPr>
        <w:pStyle w:val="null3"/>
        <w:ind w:left="510"/>
      </w:pPr>
      <w:r>
        <w:rPr>
          <w:sz w:val="24"/>
          <w:b/>
          <w:color w:val="000000"/>
        </w:rPr>
        <w:t>3.</w:t>
      </w:r>
      <w:r>
        <w:rPr>
          <w:sz w:val="21"/>
          <w:color w:val="000000"/>
          <w:shd w:fill="FFFFFF" w:val="clear"/>
        </w:rPr>
        <w:t>乙方服务机构名称及地址：</w:t>
      </w:r>
    </w:p>
    <w:p>
      <w:pPr>
        <w:pStyle w:val="null3"/>
        <w:ind w:firstLine="420"/>
      </w:pPr>
      <w:r>
        <w:rPr>
          <w:sz w:val="21"/>
          <w:color w:val="000000"/>
          <w:shd w:fill="FFFFFF" w:val="clear"/>
        </w:rPr>
        <w:t>联系人</w:t>
      </w:r>
      <w:r>
        <w:rPr>
          <w:sz w:val="21"/>
          <w:color w:val="000000"/>
          <w:shd w:fill="FFFFFF" w:val="clear"/>
        </w:rPr>
        <w:t>1</w:t>
      </w:r>
      <w:r>
        <w:rPr>
          <w:sz w:val="21"/>
          <w:color w:val="000000"/>
          <w:shd w:fill="FFFFFF" w:val="clear"/>
        </w:rPr>
        <w:t>：</w:t>
      </w:r>
      <w:r>
        <w:rPr>
          <w:u w:val="single"/>
        </w:rPr>
        <w:t xml:space="preserve">             </w:t>
      </w:r>
      <w:r>
        <w:rPr>
          <w:sz w:val="21"/>
          <w:color w:val="000000"/>
          <w:shd w:fill="FFFFFF" w:val="clear"/>
        </w:rPr>
        <w:t>，联系电话：</w:t>
      </w:r>
      <w:r>
        <w:rPr>
          <w:u w:val="single"/>
        </w:rPr>
        <w:t xml:space="preserve">             </w:t>
      </w:r>
      <w:r>
        <w:rPr>
          <w:sz w:val="21"/>
          <w:color w:val="000000"/>
          <w:shd w:fill="FFFFFF" w:val="clear"/>
        </w:rPr>
        <w:t>，手机：</w:t>
      </w:r>
      <w:r>
        <w:rPr>
          <w:u w:val="single"/>
        </w:rPr>
        <w:t xml:space="preserve">             </w:t>
      </w:r>
      <w:r>
        <w:rPr>
          <w:sz w:val="21"/>
          <w:color w:val="000000"/>
          <w:shd w:fill="FFFFFF" w:val="clear"/>
        </w:rPr>
        <w:t>；</w:t>
      </w:r>
    </w:p>
    <w:p>
      <w:pPr>
        <w:pStyle w:val="null3"/>
        <w:ind w:firstLine="420"/>
      </w:pPr>
      <w:r>
        <w:rPr>
          <w:sz w:val="21"/>
          <w:color w:val="000000"/>
          <w:shd w:fill="FFFFFF" w:val="clear"/>
        </w:rPr>
        <w:t>联系人</w:t>
      </w:r>
      <w:r>
        <w:rPr>
          <w:sz w:val="21"/>
          <w:color w:val="000000"/>
          <w:shd w:fill="FFFFFF" w:val="clear"/>
        </w:rPr>
        <w:t>2</w:t>
      </w:r>
      <w:r>
        <w:rPr>
          <w:sz w:val="21"/>
          <w:color w:val="000000"/>
          <w:shd w:fill="FFFFFF" w:val="clear"/>
        </w:rPr>
        <w:t>：</w:t>
      </w:r>
      <w:r>
        <w:rPr>
          <w:u w:val="single"/>
        </w:rPr>
        <w:t xml:space="preserve">             </w:t>
      </w:r>
      <w:r>
        <w:rPr>
          <w:sz w:val="21"/>
          <w:color w:val="000000"/>
          <w:shd w:fill="FFFFFF" w:val="clear"/>
        </w:rPr>
        <w:t>，联系电话：</w:t>
      </w:r>
      <w:r>
        <w:rPr>
          <w:u w:val="single"/>
        </w:rPr>
        <w:t xml:space="preserve">             </w:t>
      </w:r>
      <w:r>
        <w:rPr>
          <w:sz w:val="21"/>
          <w:color w:val="000000"/>
          <w:shd w:fill="FFFFFF" w:val="clear"/>
        </w:rPr>
        <w:t>，手机：</w:t>
      </w:r>
      <w:r>
        <w:rPr>
          <w:u w:val="single"/>
        </w:rPr>
        <w:t xml:space="preserve">             </w:t>
      </w:r>
      <w:r>
        <w:rPr>
          <w:sz w:val="21"/>
          <w:color w:val="000000"/>
          <w:shd w:fill="FFFFFF" w:val="clear"/>
        </w:rPr>
        <w:t>；</w:t>
      </w:r>
    </w:p>
    <w:p>
      <w:pPr>
        <w:pStyle w:val="null3"/>
        <w:ind w:firstLine="420"/>
      </w:pPr>
      <w:r>
        <w:rPr>
          <w:sz w:val="21"/>
          <w:color w:val="000000"/>
          <w:shd w:fill="FFFFFF" w:val="clear"/>
        </w:rPr>
        <w:t>服务专线电话：</w:t>
      </w:r>
      <w:r>
        <w:rPr>
          <w:u w:val="single"/>
        </w:rPr>
        <w:t xml:space="preserve">                  </w:t>
      </w:r>
      <w:r>
        <w:rPr>
          <w:sz w:val="21"/>
          <w:color w:val="000000"/>
        </w:rPr>
        <w:t>。</w:t>
      </w:r>
    </w:p>
    <w:p>
      <w:pPr>
        <w:pStyle w:val="null3"/>
        <w:ind w:left="510"/>
      </w:pPr>
      <w:r>
        <w:rPr>
          <w:sz w:val="24"/>
          <w:b/>
        </w:rPr>
        <w:t>4.</w:t>
      </w:r>
      <w:r>
        <w:rPr>
          <w:sz w:val="21"/>
          <w:b/>
          <w:shd w:fill="FFFFFF" w:val="clear"/>
        </w:rPr>
        <w:t>其他服务要求：（补充内容不得对采购文件和投标</w:t>
      </w:r>
      <w:r>
        <w:rPr>
          <w:sz w:val="21"/>
          <w:b/>
          <w:shd w:fill="FFFFFF" w:val="clear"/>
        </w:rPr>
        <w:t>/</w:t>
      </w:r>
      <w:r>
        <w:rPr>
          <w:sz w:val="21"/>
          <w:b/>
          <w:shd w:fill="FFFFFF" w:val="clear"/>
        </w:rPr>
        <w:t>响应文件作实质性修改）</w:t>
      </w:r>
    </w:p>
    <w:p>
      <w:pPr>
        <w:pStyle w:val="null3"/>
        <w:ind w:firstLine="420"/>
      </w:pPr>
      <w:r>
        <w:rPr>
          <w:u w:val="single"/>
        </w:rPr>
        <w:t xml:space="preserve">                                                                     </w:t>
      </w:r>
      <w:r>
        <w:rPr>
          <w:sz w:val="21"/>
        </w:rPr>
        <w:t>。</w:t>
      </w:r>
    </w:p>
    <w:p>
      <w:pPr>
        <w:pStyle w:val="null3"/>
        <w:ind w:left="510"/>
      </w:pPr>
      <w:r>
        <w:rPr>
          <w:sz w:val="24"/>
          <w:b/>
        </w:rPr>
        <w:t>六、验收要求：</w:t>
      </w:r>
    </w:p>
    <w:p>
      <w:pPr>
        <w:pStyle w:val="null3"/>
        <w:jc w:val="both"/>
      </w:pPr>
      <w:r>
        <w:rPr>
          <w:sz w:val="21"/>
        </w:rPr>
        <w:t>1.</w:t>
      </w:r>
      <w:r>
        <w:rPr>
          <w:sz w:val="21"/>
        </w:rPr>
        <w:t>月度考核细则：</w:t>
      </w:r>
    </w:p>
    <w:p>
      <w:pPr>
        <w:pStyle w:val="null3"/>
        <w:jc w:val="both"/>
      </w:pPr>
      <w:r>
        <w:rPr>
          <w:sz w:val="21"/>
        </w:rPr>
        <w:t>（</w:t>
      </w:r>
      <w:r>
        <w:rPr>
          <w:sz w:val="21"/>
        </w:rPr>
        <w:t>1</w:t>
      </w:r>
      <w:r>
        <w:rPr>
          <w:sz w:val="21"/>
        </w:rPr>
        <w:t>）</w:t>
      </w:r>
      <w:r>
        <w:rPr>
          <w:sz w:val="21"/>
        </w:rPr>
        <w:t>按月度进行考核，</w:t>
      </w:r>
      <w:r>
        <w:rPr>
          <w:sz w:val="21"/>
        </w:rPr>
        <w:t>每月下旬进行，</w:t>
      </w:r>
      <w:r>
        <w:rPr>
          <w:sz w:val="21"/>
        </w:rPr>
        <w:t>由食堂</w:t>
      </w:r>
      <w:r>
        <w:rPr>
          <w:sz w:val="21"/>
        </w:rPr>
        <w:t>考核小组成员</w:t>
      </w:r>
      <w:r>
        <w:rPr>
          <w:sz w:val="21"/>
        </w:rPr>
        <w:t>依据《考核细则》对</w:t>
      </w:r>
      <w:r>
        <w:rPr>
          <w:sz w:val="21"/>
        </w:rPr>
        <w:t>乙方</w:t>
      </w:r>
      <w:r>
        <w:rPr>
          <w:sz w:val="21"/>
        </w:rPr>
        <w:t>进行量化评分，评分采用</w:t>
      </w:r>
      <w:r>
        <w:rPr>
          <w:sz w:val="21"/>
        </w:rPr>
        <w:t>100</w:t>
      </w:r>
      <w:r>
        <w:rPr>
          <w:sz w:val="21"/>
        </w:rPr>
        <w:t>分制。</w:t>
      </w:r>
    </w:p>
    <w:p>
      <w:pPr>
        <w:pStyle w:val="null3"/>
        <w:jc w:val="both"/>
      </w:pPr>
      <w:r>
        <w:rPr>
          <w:sz w:val="21"/>
        </w:rPr>
        <w:t>（</w:t>
      </w:r>
      <w:r>
        <w:rPr>
          <w:sz w:val="21"/>
        </w:rPr>
        <w:t>2</w:t>
      </w:r>
      <w:r>
        <w:rPr>
          <w:sz w:val="21"/>
        </w:rPr>
        <w:t>）</w:t>
      </w:r>
      <w:r>
        <w:rPr>
          <w:sz w:val="21"/>
        </w:rPr>
        <w:t>月度考核</w:t>
      </w:r>
      <w:r>
        <w:rPr>
          <w:sz w:val="21"/>
        </w:rPr>
        <w:t>得分</w:t>
      </w:r>
      <w:r>
        <w:rPr>
          <w:sz w:val="21"/>
        </w:rPr>
        <w:t>90</w:t>
      </w:r>
      <w:r>
        <w:rPr>
          <w:sz w:val="21"/>
        </w:rPr>
        <w:t>分（含</w:t>
      </w:r>
      <w:r>
        <w:rPr>
          <w:sz w:val="21"/>
        </w:rPr>
        <w:t>90</w:t>
      </w:r>
      <w:r>
        <w:rPr>
          <w:sz w:val="21"/>
        </w:rPr>
        <w:t>分）以上为全额拨付配送费，分值</w:t>
      </w:r>
      <w:r>
        <w:rPr>
          <w:sz w:val="21"/>
        </w:rPr>
        <w:t>90</w:t>
      </w:r>
      <w:r>
        <w:rPr>
          <w:sz w:val="21"/>
        </w:rPr>
        <w:t>分（不含</w:t>
      </w:r>
      <w:r>
        <w:rPr>
          <w:sz w:val="21"/>
        </w:rPr>
        <w:t>90</w:t>
      </w:r>
      <w:r>
        <w:rPr>
          <w:sz w:val="21"/>
        </w:rPr>
        <w:t>分）以下为需扣配送费分值，每少</w:t>
      </w:r>
      <w:r>
        <w:rPr>
          <w:sz w:val="21"/>
        </w:rPr>
        <w:t>1</w:t>
      </w:r>
      <w:r>
        <w:rPr>
          <w:sz w:val="21"/>
        </w:rPr>
        <w:t>分，扣减当月货款</w:t>
      </w:r>
      <w:r>
        <w:rPr>
          <w:sz w:val="21"/>
        </w:rPr>
        <w:t>1%</w:t>
      </w:r>
      <w:r>
        <w:rPr>
          <w:sz w:val="21"/>
        </w:rPr>
        <w:t>，以此类推。考核的综合分在</w:t>
      </w:r>
      <w:r>
        <w:rPr>
          <w:sz w:val="21"/>
        </w:rPr>
        <w:t>80</w:t>
      </w:r>
      <w:r>
        <w:rPr>
          <w:sz w:val="21"/>
        </w:rPr>
        <w:t>分以下者（不含</w:t>
      </w:r>
      <w:r>
        <w:rPr>
          <w:sz w:val="21"/>
        </w:rPr>
        <w:t>80</w:t>
      </w:r>
      <w:r>
        <w:rPr>
          <w:sz w:val="21"/>
        </w:rPr>
        <w:t>分），发放</w:t>
      </w:r>
      <w:r>
        <w:rPr>
          <w:sz w:val="21"/>
        </w:rPr>
        <w:t>85%</w:t>
      </w:r>
      <w:r>
        <w:rPr>
          <w:sz w:val="21"/>
        </w:rPr>
        <w:t>当月配送食材费用，并警告一次，累计三次警告者，</w:t>
      </w:r>
      <w:r>
        <w:rPr>
          <w:sz w:val="21"/>
        </w:rPr>
        <w:t>甲方</w:t>
      </w:r>
      <w:r>
        <w:rPr>
          <w:sz w:val="21"/>
        </w:rPr>
        <w:t>可不支付当月的配送食材费用，且有权</w:t>
      </w:r>
      <w:r>
        <w:rPr>
          <w:sz w:val="21"/>
        </w:rPr>
        <w:t>单方面解除或</w:t>
      </w:r>
      <w:r>
        <w:rPr>
          <w:sz w:val="21"/>
        </w:rPr>
        <w:t>终止合同；如造成其它经济损失、负面影响等</w:t>
      </w:r>
      <w:r>
        <w:rPr>
          <w:sz w:val="21"/>
        </w:rPr>
        <w:t>甲方</w:t>
      </w:r>
      <w:r>
        <w:rPr>
          <w:sz w:val="21"/>
        </w:rPr>
        <w:t>保留追究</w:t>
      </w:r>
      <w:r>
        <w:rPr>
          <w:sz w:val="21"/>
        </w:rPr>
        <w:t>乙方</w:t>
      </w:r>
      <w:r>
        <w:rPr>
          <w:sz w:val="21"/>
        </w:rPr>
        <w:t>相关责任</w:t>
      </w:r>
      <w:r>
        <w:rPr>
          <w:sz w:val="21"/>
        </w:rPr>
        <w:t>包括但不限于经济</w:t>
      </w:r>
      <w:r>
        <w:rPr>
          <w:sz w:val="21"/>
        </w:rPr>
        <w:t>赔偿、法律责任等。</w:t>
      </w:r>
    </w:p>
    <w:tbl>
      <w:tblPr>
        <w:tblW w:w="0" w:type="auto"/>
        <w:tblInd w:type="dxa" w:w="390"/>
        <w:tblBorders>
          <w:top w:val="none" w:color="000000" w:sz="4"/>
          <w:left w:val="none" w:color="000000" w:sz="4"/>
          <w:bottom w:val="none" w:color="000000" w:sz="4"/>
          <w:right w:val="none" w:color="000000" w:sz="4"/>
          <w:insideH w:val="none"/>
          <w:insideV w:val="none"/>
        </w:tblBorders>
      </w:tblPr>
      <w:tblGrid>
        <w:gridCol w:w="727"/>
        <w:gridCol w:w="1136"/>
        <w:gridCol w:w="4716"/>
        <w:gridCol w:w="607"/>
        <w:gridCol w:w="613"/>
      </w:tblGrid>
      <w:tr>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一级指标</w:t>
            </w:r>
          </w:p>
        </w:tc>
        <w:tc>
          <w:tcPr>
            <w:tcW w:type="dxa" w:w="1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二级指标</w:t>
            </w:r>
          </w:p>
        </w:tc>
        <w:tc>
          <w:tcPr>
            <w:tcW w:type="dxa" w:w="4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考核要素和评估内容及其标准</w:t>
            </w:r>
          </w:p>
        </w:tc>
        <w:tc>
          <w:tcPr>
            <w:tcW w:type="dxa" w:w="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扣分</w:t>
            </w: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扣分原因</w:t>
            </w:r>
          </w:p>
        </w:tc>
      </w:tr>
      <w:tr>
        <w:tc>
          <w:tcPr>
            <w:tcW w:type="dxa" w:w="7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流程管理</w:t>
            </w:r>
          </w:p>
          <w:p>
            <w:pPr>
              <w:pStyle w:val="null3"/>
              <w:jc w:val="both"/>
            </w:pPr>
            <w:r>
              <w:rPr>
                <w:sz w:val="21"/>
              </w:rPr>
              <w:t>（分值</w:t>
            </w:r>
            <w:r>
              <w:rPr>
                <w:sz w:val="21"/>
              </w:rPr>
              <w:t>30</w:t>
            </w:r>
            <w:r>
              <w:rPr>
                <w:sz w:val="21"/>
              </w:rPr>
              <w:t>）</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安全生产责任</w:t>
            </w:r>
          </w:p>
          <w:p>
            <w:pPr>
              <w:pStyle w:val="null3"/>
              <w:jc w:val="both"/>
            </w:pPr>
            <w:r>
              <w:rPr>
                <w:sz w:val="21"/>
              </w:rPr>
              <w:t>（分值</w:t>
            </w:r>
            <w:r>
              <w:rPr>
                <w:sz w:val="21"/>
              </w:rPr>
              <w:t>4</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没有建立、健全本单位安全生产责任制，制定安全生产规章制度和操作规程，或违反制度操作的，每次扣</w:t>
            </w:r>
            <w:r>
              <w:rPr>
                <w:sz w:val="21"/>
              </w:rPr>
              <w:t>2</w:t>
            </w:r>
            <w:r>
              <w:rPr>
                <w:sz w:val="21"/>
              </w:rPr>
              <w:t>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检验证明（分值</w:t>
            </w:r>
            <w:r>
              <w:rPr>
                <w:sz w:val="21"/>
              </w:rPr>
              <w:t>10</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相应批次的食材未能提供对应合格检验证明或对提供资料弄虚作假的，每次</w:t>
            </w:r>
            <w:r>
              <w:rPr>
                <w:sz w:val="21"/>
              </w:rPr>
              <w:t>5</w:t>
            </w:r>
            <w:r>
              <w:rPr>
                <w:sz w:val="21"/>
              </w:rPr>
              <w:t>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人员管理</w:t>
            </w:r>
          </w:p>
          <w:p>
            <w:pPr>
              <w:pStyle w:val="null3"/>
              <w:jc w:val="both"/>
            </w:pPr>
            <w:r>
              <w:rPr>
                <w:sz w:val="21"/>
              </w:rPr>
              <w:t>（分值</w:t>
            </w:r>
            <w:r>
              <w:rPr>
                <w:sz w:val="21"/>
              </w:rPr>
              <w:t>4</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服务人员没有出示健康证，没有穿着工衣和配戴胸卡的，每次扣</w:t>
            </w:r>
            <w:r>
              <w:rPr>
                <w:sz w:val="21"/>
              </w:rPr>
              <w:t>2</w:t>
            </w:r>
            <w:r>
              <w:rPr>
                <w:sz w:val="21"/>
              </w:rPr>
              <w:t>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车辆整洁（分值</w:t>
            </w:r>
            <w:r>
              <w:rPr>
                <w:sz w:val="21"/>
              </w:rPr>
              <w:t>4</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配送车辆、实际运输符合招标文件及合同约定的，干净整洁，无异味。不符合每次扣</w:t>
            </w:r>
            <w:r>
              <w:rPr>
                <w:sz w:val="21"/>
              </w:rPr>
              <w:t>2</w:t>
            </w:r>
            <w:r>
              <w:rPr>
                <w:sz w:val="21"/>
              </w:rPr>
              <w:t>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服务态度（分值</w:t>
            </w:r>
            <w:r>
              <w:rPr>
                <w:sz w:val="21"/>
              </w:rPr>
              <w:t>4</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送货人工作认真负责，运送搬装文明，与食堂人员良好沟通。不文明行为每次扣</w:t>
            </w:r>
            <w:r>
              <w:rPr>
                <w:sz w:val="21"/>
              </w:rPr>
              <w:t>2</w:t>
            </w:r>
            <w:r>
              <w:rPr>
                <w:sz w:val="21"/>
              </w:rPr>
              <w:t>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单据清晰（分值</w:t>
            </w:r>
            <w:r>
              <w:rPr>
                <w:sz w:val="21"/>
              </w:rPr>
              <w:t>4</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送货单（结算凭证）详细注明商品的品牌、品种、单价、数量，打印清晰，无错漏。不符合每次扣</w:t>
            </w:r>
            <w:r>
              <w:rPr>
                <w:sz w:val="21"/>
              </w:rPr>
              <w:t>2</w:t>
            </w:r>
            <w:r>
              <w:rPr>
                <w:sz w:val="21"/>
              </w:rPr>
              <w:t>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质量管理</w:t>
            </w:r>
          </w:p>
          <w:p>
            <w:pPr>
              <w:pStyle w:val="null3"/>
              <w:jc w:val="both"/>
            </w:pPr>
            <w:r>
              <w:rPr>
                <w:sz w:val="21"/>
              </w:rPr>
              <w:t>（分值</w:t>
            </w:r>
            <w:r>
              <w:rPr>
                <w:sz w:val="21"/>
              </w:rPr>
              <w:t>50</w:t>
            </w:r>
            <w:r>
              <w:rPr>
                <w:sz w:val="21"/>
              </w:rPr>
              <w:t>）</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食材新鲜</w:t>
            </w:r>
          </w:p>
          <w:p>
            <w:pPr>
              <w:pStyle w:val="null3"/>
              <w:jc w:val="both"/>
            </w:pPr>
            <w:r>
              <w:rPr>
                <w:sz w:val="21"/>
              </w:rPr>
              <w:t>蔬菜水果类（分值</w:t>
            </w:r>
            <w:r>
              <w:rPr>
                <w:sz w:val="21"/>
              </w:rPr>
              <w:t>9</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蔬菜、水果等食材保证新鲜，送达时保持较好的外观和质量等级，无虫害、无泥沙、无黄叶无霉烂变质，破损率不超过</w:t>
            </w:r>
            <w:r>
              <w:rPr>
                <w:sz w:val="21"/>
              </w:rPr>
              <w:t>5%</w:t>
            </w:r>
            <w:r>
              <w:rPr>
                <w:sz w:val="21"/>
              </w:rPr>
              <w:t>。不符合其中一项每次扣</w:t>
            </w:r>
            <w:r>
              <w:rPr>
                <w:sz w:val="21"/>
              </w:rPr>
              <w:t>1</w:t>
            </w:r>
            <w:r>
              <w:rPr>
                <w:sz w:val="21"/>
              </w:rPr>
              <w:t>分。不提供蔬菜农残检测报告的每次扣</w:t>
            </w:r>
            <w:r>
              <w:rPr>
                <w:sz w:val="21"/>
              </w:rPr>
              <w:t>4</w:t>
            </w:r>
            <w:r>
              <w:rPr>
                <w:sz w:val="21"/>
              </w:rPr>
              <w:t>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送货时间</w:t>
            </w:r>
          </w:p>
          <w:p>
            <w:pPr>
              <w:pStyle w:val="null3"/>
              <w:jc w:val="both"/>
            </w:pPr>
            <w:r>
              <w:rPr>
                <w:sz w:val="21"/>
              </w:rPr>
              <w:t>（分值</w:t>
            </w:r>
            <w:r>
              <w:rPr>
                <w:sz w:val="21"/>
              </w:rPr>
              <w:t>6</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不准时（超</w:t>
            </w:r>
            <w:r>
              <w:rPr>
                <w:sz w:val="21"/>
              </w:rPr>
              <w:t>30</w:t>
            </w:r>
            <w:r>
              <w:rPr>
                <w:sz w:val="21"/>
              </w:rPr>
              <w:t>分钟）但能与院方及时沟通的，每发生一次扣</w:t>
            </w:r>
            <w:r>
              <w:rPr>
                <w:sz w:val="21"/>
              </w:rPr>
              <w:t>1</w:t>
            </w:r>
            <w:r>
              <w:rPr>
                <w:sz w:val="21"/>
              </w:rPr>
              <w:t>分；不准时（超</w:t>
            </w:r>
            <w:r>
              <w:rPr>
                <w:sz w:val="21"/>
              </w:rPr>
              <w:t>60</w:t>
            </w:r>
            <w:r>
              <w:rPr>
                <w:sz w:val="21"/>
              </w:rPr>
              <w:t>分钟）送达且不沟通或沟通不及时的，每发生一次扣</w:t>
            </w:r>
            <w:r>
              <w:rPr>
                <w:sz w:val="21"/>
              </w:rPr>
              <w:t>3</w:t>
            </w:r>
            <w:r>
              <w:rPr>
                <w:sz w:val="21"/>
              </w:rPr>
              <w:t>分。（出现影响饭堂工作的情况，按招标文件“服务合同”或合同条款的相关条款处罚）。</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足斤足两</w:t>
            </w:r>
          </w:p>
          <w:p>
            <w:pPr>
              <w:pStyle w:val="null3"/>
              <w:jc w:val="both"/>
            </w:pPr>
            <w:r>
              <w:rPr>
                <w:sz w:val="21"/>
              </w:rPr>
              <w:t>（分值</w:t>
            </w:r>
            <w:r>
              <w:rPr>
                <w:sz w:val="21"/>
              </w:rPr>
              <w:t>6</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较少（每月</w:t>
            </w:r>
            <w:r>
              <w:rPr>
                <w:sz w:val="21"/>
              </w:rPr>
              <w:t>10</w:t>
            </w:r>
            <w:r>
              <w:rPr>
                <w:sz w:val="21"/>
              </w:rPr>
              <w:t>个品种以内）的短斤缺两但能及时补送及更正的，每发生一次扣</w:t>
            </w:r>
            <w:r>
              <w:rPr>
                <w:sz w:val="21"/>
              </w:rPr>
              <w:t>0.5</w:t>
            </w:r>
            <w:r>
              <w:rPr>
                <w:sz w:val="21"/>
              </w:rPr>
              <w:t>分。较多（每月</w:t>
            </w:r>
            <w:r>
              <w:rPr>
                <w:sz w:val="21"/>
              </w:rPr>
              <w:t>10</w:t>
            </w:r>
            <w:r>
              <w:rPr>
                <w:sz w:val="21"/>
              </w:rPr>
              <w:t>个品种以上）的短斤缺两但能及时补送及更正的，每发生一次扣</w:t>
            </w:r>
            <w:r>
              <w:rPr>
                <w:sz w:val="21"/>
              </w:rPr>
              <w:t>1</w:t>
            </w:r>
            <w:r>
              <w:rPr>
                <w:sz w:val="21"/>
              </w:rPr>
              <w:t>分。短斤缺两严重或不沟通或沟通不及时的，每发生一次扣</w:t>
            </w:r>
            <w:r>
              <w:rPr>
                <w:sz w:val="21"/>
              </w:rPr>
              <w:t>3</w:t>
            </w:r>
            <w:r>
              <w:rPr>
                <w:sz w:val="21"/>
              </w:rPr>
              <w:t>分。（情节严重的情况，按招标文件“服务合同”或合同条款的相关条款处罚）。</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货物来源</w:t>
            </w:r>
          </w:p>
          <w:p>
            <w:pPr>
              <w:pStyle w:val="null3"/>
              <w:jc w:val="both"/>
            </w:pPr>
            <w:r>
              <w:rPr>
                <w:sz w:val="21"/>
              </w:rPr>
              <w:t>（分值</w:t>
            </w:r>
            <w:r>
              <w:rPr>
                <w:sz w:val="21"/>
              </w:rPr>
              <w:t>3</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来源不清或不符合相关规定的，第一次扣</w:t>
            </w:r>
            <w:r>
              <w:rPr>
                <w:sz w:val="21"/>
              </w:rPr>
              <w:t>1</w:t>
            </w:r>
            <w:r>
              <w:rPr>
                <w:sz w:val="21"/>
              </w:rPr>
              <w:t>分，第二次扣</w:t>
            </w:r>
            <w:r>
              <w:rPr>
                <w:sz w:val="21"/>
              </w:rPr>
              <w:t>2</w:t>
            </w:r>
            <w:r>
              <w:rPr>
                <w:sz w:val="21"/>
              </w:rPr>
              <w:t>分，第三次或以上扣</w:t>
            </w:r>
            <w:r>
              <w:rPr>
                <w:sz w:val="21"/>
              </w:rPr>
              <w:t>3</w:t>
            </w:r>
            <w:r>
              <w:rPr>
                <w:sz w:val="21"/>
              </w:rPr>
              <w:t>分</w:t>
            </w:r>
            <w:r>
              <w:rPr>
                <w:sz w:val="21"/>
              </w:rPr>
              <w:t>/</w:t>
            </w:r>
            <w:r>
              <w:rPr>
                <w:sz w:val="21"/>
              </w:rPr>
              <w:t>次，（详见招标文件“服务合同”或合同条款的相关条款处罚）。</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种类齐全</w:t>
            </w:r>
          </w:p>
          <w:p>
            <w:pPr>
              <w:pStyle w:val="null3"/>
              <w:jc w:val="both"/>
            </w:pPr>
            <w:r>
              <w:rPr>
                <w:sz w:val="21"/>
              </w:rPr>
              <w:t>（分值</w:t>
            </w:r>
            <w:r>
              <w:rPr>
                <w:sz w:val="21"/>
              </w:rPr>
              <w:t>2</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实际配送食材不符合订购的种类及牌子，或擅自更换未及时沟通并且没有得到甲方同意的，每次扣</w:t>
            </w:r>
            <w:r>
              <w:rPr>
                <w:sz w:val="21"/>
              </w:rPr>
              <w:t>1</w:t>
            </w:r>
            <w:r>
              <w:rPr>
                <w:sz w:val="21"/>
              </w:rPr>
              <w:t>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品质过关</w:t>
            </w:r>
          </w:p>
          <w:p>
            <w:pPr>
              <w:pStyle w:val="null3"/>
              <w:jc w:val="both"/>
            </w:pPr>
            <w:r>
              <w:rPr>
                <w:sz w:val="21"/>
              </w:rPr>
              <w:t>（分值</w:t>
            </w:r>
            <w:r>
              <w:rPr>
                <w:sz w:val="21"/>
              </w:rPr>
              <w:t>2</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所供食材不含抗生素、激素及过量的食品添加剂，符合国家、食品部门的有关标准，否则每次扣</w:t>
            </w:r>
            <w:r>
              <w:rPr>
                <w:sz w:val="21"/>
              </w:rPr>
              <w:t>2</w:t>
            </w:r>
            <w:r>
              <w:rPr>
                <w:sz w:val="21"/>
              </w:rPr>
              <w:t>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重量适中</w:t>
            </w:r>
          </w:p>
          <w:p>
            <w:pPr>
              <w:pStyle w:val="null3"/>
              <w:jc w:val="both"/>
            </w:pPr>
            <w:r>
              <w:rPr>
                <w:sz w:val="21"/>
              </w:rPr>
              <w:t>（分值</w:t>
            </w:r>
            <w:r>
              <w:rPr>
                <w:sz w:val="21"/>
              </w:rPr>
              <w:t>2</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水果类及其他单个可称重商品供应，必须按要求的重量供货，单个重量不能偏离采购人要求的</w:t>
            </w:r>
            <w:r>
              <w:rPr>
                <w:sz w:val="21"/>
              </w:rPr>
              <w:t>±</w:t>
            </w:r>
            <w:r>
              <w:rPr>
                <w:sz w:val="21"/>
              </w:rPr>
              <w:t>10%</w:t>
            </w:r>
            <w:r>
              <w:rPr>
                <w:sz w:val="21"/>
              </w:rPr>
              <w:t>。如偏离个数超过该批次总个数的</w:t>
            </w:r>
            <w:r>
              <w:rPr>
                <w:sz w:val="21"/>
              </w:rPr>
              <w:t>5%</w:t>
            </w:r>
            <w:r>
              <w:rPr>
                <w:sz w:val="21"/>
              </w:rPr>
              <w:t>，每次扣</w:t>
            </w:r>
            <w:r>
              <w:rPr>
                <w:sz w:val="21"/>
              </w:rPr>
              <w:t>1</w:t>
            </w:r>
            <w:r>
              <w:rPr>
                <w:sz w:val="21"/>
              </w:rPr>
              <w:t>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安全至上</w:t>
            </w:r>
          </w:p>
          <w:p>
            <w:pPr>
              <w:pStyle w:val="null3"/>
              <w:jc w:val="both"/>
            </w:pPr>
            <w:r>
              <w:rPr>
                <w:sz w:val="21"/>
              </w:rPr>
              <w:t>（分值</w:t>
            </w:r>
            <w:r>
              <w:rPr>
                <w:sz w:val="21"/>
              </w:rPr>
              <w:t>20</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因配送食材出现质量问题而造成食物中毒，每次扣</w:t>
            </w:r>
            <w:r>
              <w:rPr>
                <w:sz w:val="21"/>
              </w:rPr>
              <w:t>20</w:t>
            </w:r>
            <w:r>
              <w:rPr>
                <w:sz w:val="21"/>
              </w:rPr>
              <w:t>分。并承担由此造成的全部法律责任及经济损失赔偿责任（包括但不限于食物中毒人员医疗费、误工费、事故处理费等）</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科学管理</w:t>
            </w:r>
          </w:p>
          <w:p>
            <w:pPr>
              <w:pStyle w:val="null3"/>
              <w:jc w:val="both"/>
            </w:pPr>
            <w:r>
              <w:rPr>
                <w:sz w:val="21"/>
              </w:rPr>
              <w:t>（分值</w:t>
            </w:r>
            <w:r>
              <w:rPr>
                <w:sz w:val="21"/>
              </w:rPr>
              <w:t>20</w:t>
            </w:r>
            <w:r>
              <w:rPr>
                <w:sz w:val="21"/>
              </w:rPr>
              <w:t>）</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价格公道</w:t>
            </w:r>
          </w:p>
          <w:p>
            <w:pPr>
              <w:pStyle w:val="null3"/>
              <w:jc w:val="both"/>
            </w:pPr>
            <w:r>
              <w:rPr>
                <w:sz w:val="21"/>
              </w:rPr>
              <w:t>（分值</w:t>
            </w:r>
            <w:r>
              <w:rPr>
                <w:sz w:val="21"/>
              </w:rPr>
              <w:t>4</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供货价格以《佛山市发展和改革局》网站禅城区的价格为基准。价格必须紧跟医院周边市场价格变化。并在附近市场、超市对常用食材价格进行参考。每月提供并更新价格表四次。对价格不符合市场价或未及时更新价格表的，每次扣</w:t>
            </w:r>
            <w:r>
              <w:rPr>
                <w:sz w:val="21"/>
              </w:rPr>
              <w:t>2</w:t>
            </w:r>
            <w:r>
              <w:rPr>
                <w:sz w:val="21"/>
              </w:rPr>
              <w:t>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及时整改</w:t>
            </w:r>
          </w:p>
          <w:p>
            <w:pPr>
              <w:pStyle w:val="null3"/>
              <w:jc w:val="both"/>
            </w:pPr>
            <w:r>
              <w:rPr>
                <w:sz w:val="21"/>
              </w:rPr>
              <w:t>（分值</w:t>
            </w:r>
            <w:r>
              <w:rPr>
                <w:sz w:val="21"/>
              </w:rPr>
              <w:t>6</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在流程管理和质量管理中出现问题，采购方提出扣分及整改意见，必须虚心接受，并及时整改。同一期间同一个二级指标</w:t>
            </w:r>
            <w:r>
              <w:rPr>
                <w:sz w:val="21"/>
              </w:rPr>
              <w:t>连续</w:t>
            </w:r>
            <w:r>
              <w:rPr>
                <w:sz w:val="21"/>
              </w:rPr>
              <w:t>两次扣分原因相同，第三次依然没有整改。扣</w:t>
            </w:r>
            <w:r>
              <w:rPr>
                <w:sz w:val="21"/>
              </w:rPr>
              <w:t>3</w:t>
            </w:r>
            <w:r>
              <w:rPr>
                <w:sz w:val="21"/>
              </w:rPr>
              <w:t>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7"/>
            <w:vMerge/>
            <w:tcBorders>
              <w:top w:val="none" w:color="000000" w:sz="4"/>
              <w:left w:val="single" w:color="000000" w:sz="4"/>
              <w:bottom w:val="single" w:color="000000" w:sz="4"/>
              <w:right w:val="single" w:color="000000" w:sz="4"/>
            </w:tcBorders>
          </w:tcP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廉洁自律</w:t>
            </w:r>
          </w:p>
          <w:p>
            <w:pPr>
              <w:pStyle w:val="null3"/>
              <w:jc w:val="both"/>
            </w:pPr>
            <w:r>
              <w:rPr>
                <w:sz w:val="21"/>
              </w:rPr>
              <w:t>（分值</w:t>
            </w:r>
            <w:r>
              <w:rPr>
                <w:sz w:val="21"/>
              </w:rPr>
              <w:t>10</w:t>
            </w:r>
            <w:r>
              <w:rPr>
                <w:sz w:val="21"/>
              </w:rPr>
              <w:t>）</w:t>
            </w:r>
          </w:p>
        </w:tc>
        <w:tc>
          <w:tcPr>
            <w:tcW w:type="dxa" w:w="4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廉洁自律，严禁向主管人员或收货人进行物质、金钱行贿。经发现，每次扣</w:t>
            </w:r>
            <w:r>
              <w:rPr>
                <w:sz w:val="21"/>
              </w:rPr>
              <w:t>10</w:t>
            </w:r>
            <w:r>
              <w:rPr>
                <w:sz w:val="21"/>
              </w:rPr>
              <w:t>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6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一票否决项</w:t>
            </w:r>
          </w:p>
        </w:tc>
        <w:tc>
          <w:tcPr>
            <w:tcW w:type="dxa" w:w="593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以贿赂或似贿赂的形式讨好甲方、货物验收人等利害关系人的行为。</w:t>
            </w:r>
          </w:p>
          <w:p>
            <w:pPr>
              <w:pStyle w:val="null3"/>
              <w:jc w:val="both"/>
            </w:pPr>
            <w:r>
              <w:rPr>
                <w:sz w:val="21"/>
              </w:rPr>
              <w:t>⚫</w:t>
            </w:r>
            <w:r>
              <w:rPr>
                <w:sz w:val="21"/>
              </w:rPr>
              <w:t>要求检验的商品未经检测，且未按要求限时整改。</w:t>
            </w:r>
          </w:p>
          <w:p>
            <w:pPr>
              <w:pStyle w:val="null3"/>
              <w:jc w:val="both"/>
            </w:pPr>
            <w:r>
              <w:rPr>
                <w:sz w:val="21"/>
              </w:rPr>
              <w:t>⚫</w:t>
            </w:r>
            <w:r>
              <w:rPr>
                <w:sz w:val="21"/>
              </w:rPr>
              <w:t>食品原材料问题引起的食物中毒事件。</w:t>
            </w:r>
          </w:p>
          <w:p>
            <w:pPr>
              <w:pStyle w:val="null3"/>
              <w:jc w:val="both"/>
            </w:pPr>
            <w:r>
              <w:rPr>
                <w:sz w:val="21"/>
              </w:rPr>
              <w:t>⚫</w:t>
            </w:r>
            <w:r>
              <w:rPr>
                <w:sz w:val="21"/>
              </w:rPr>
              <w:t>提供虚假发票、虚假货物入库单。</w:t>
            </w:r>
          </w:p>
        </w:tc>
      </w:tr>
      <w:tr>
        <w:tc>
          <w:tcPr>
            <w:tcW w:type="dxa" w:w="657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合计得分</w:t>
            </w:r>
            <w:r>
              <w:rPr>
                <w:sz w:val="21"/>
              </w:rPr>
              <w:t>（</w:t>
            </w:r>
            <w:r>
              <w:rPr>
                <w:sz w:val="21"/>
              </w:rPr>
              <w:t>100</w:t>
            </w:r>
            <w:r>
              <w:rPr>
                <w:sz w:val="21"/>
              </w:rPr>
              <w:t>分）</w:t>
            </w:r>
          </w:p>
        </w:tc>
        <w:tc>
          <w:tcPr>
            <w:tcW w:type="dxa" w:w="12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考核月份：</w:t>
            </w:r>
            <w:r>
              <w:rPr>
                <w:sz w:val="19"/>
              </w:rPr>
              <w:t xml:space="preserve">  </w:t>
            </w:r>
            <w:r>
              <w:rPr>
                <w:sz w:val="21"/>
              </w:rPr>
              <w:t>年</w:t>
            </w:r>
            <w:r>
              <w:rPr>
                <w:sz w:val="21"/>
              </w:rPr>
              <w:t xml:space="preserve">  </w:t>
            </w:r>
            <w:r>
              <w:rPr>
                <w:sz w:val="21"/>
              </w:rPr>
              <w:t>月</w:t>
            </w:r>
            <w:r>
              <w:rPr>
                <w:sz w:val="21"/>
              </w:rPr>
              <w:t xml:space="preserve">                          </w:t>
            </w:r>
            <w:r>
              <w:rPr>
                <w:sz w:val="21"/>
              </w:rPr>
              <w:t>评分时间：</w:t>
            </w:r>
            <w:r>
              <w:rPr>
                <w:sz w:val="19"/>
              </w:rPr>
              <w:t xml:space="preserve">   </w:t>
            </w:r>
            <w:r>
              <w:rPr>
                <w:sz w:val="21"/>
              </w:rPr>
              <w:t>年</w:t>
            </w:r>
            <w:r>
              <w:rPr>
                <w:sz w:val="21"/>
              </w:rPr>
              <w:t xml:space="preserve">  </w:t>
            </w:r>
            <w:r>
              <w:rPr>
                <w:sz w:val="21"/>
              </w:rPr>
              <w:t>月</w:t>
            </w:r>
            <w:r>
              <w:rPr>
                <w:sz w:val="21"/>
              </w:rPr>
              <w:t xml:space="preserve">  </w:t>
            </w:r>
            <w:r>
              <w:rPr>
                <w:sz w:val="21"/>
              </w:rPr>
              <w:t>日</w:t>
            </w:r>
          </w:p>
        </w:tc>
      </w:tr>
      <w:tr>
        <w:tc>
          <w:tcPr>
            <w:tcW w:type="dxa" w:w="77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甲方评分人员签名：</w:t>
            </w:r>
            <w:r>
              <w:rPr>
                <w:sz w:val="21"/>
              </w:rPr>
              <w:t xml:space="preserve">                             </w:t>
            </w:r>
            <w:r>
              <w:rPr>
                <w:sz w:val="21"/>
              </w:rPr>
              <w:t>乙方评分人员签名：</w:t>
            </w:r>
          </w:p>
        </w:tc>
      </w:tr>
    </w:tbl>
    <w:p>
      <w:pPr>
        <w:pStyle w:val="null3"/>
        <w:ind w:left="510"/>
      </w:pPr>
      <w:r>
        <w:rPr>
          <w:sz w:val="24"/>
          <w:b/>
        </w:rPr>
        <w:t>2.</w:t>
      </w:r>
      <w:r>
        <w:rPr>
          <w:sz w:val="21"/>
          <w:b/>
          <w:shd w:fill="FFFFFF" w:val="clear"/>
        </w:rPr>
        <w:t>其他验收要求：（补充内容不得对采购文件和投标</w:t>
      </w:r>
      <w:r>
        <w:rPr>
          <w:sz w:val="21"/>
          <w:b/>
          <w:shd w:fill="FFFFFF" w:val="clear"/>
        </w:rPr>
        <w:t>/</w:t>
      </w:r>
      <w:r>
        <w:rPr>
          <w:sz w:val="21"/>
          <w:b/>
          <w:shd w:fill="FFFFFF" w:val="clear"/>
        </w:rPr>
        <w:t>响应文件作实质性修改）</w:t>
      </w:r>
    </w:p>
    <w:p>
      <w:pPr>
        <w:pStyle w:val="null3"/>
        <w:ind w:firstLine="420"/>
      </w:pPr>
      <w:r>
        <w:rPr>
          <w:sz w:val="21"/>
          <w:color w:val="000000"/>
          <w:shd w:fill="FFFFFF" w:val="clear"/>
        </w:rPr>
        <w:t>（</w:t>
      </w:r>
      <w:r>
        <w:rPr>
          <w:sz w:val="21"/>
          <w:color w:val="000000"/>
          <w:shd w:fill="FFFFFF" w:val="clear"/>
        </w:rPr>
        <w:t>1</w:t>
      </w:r>
      <w:r>
        <w:rPr>
          <w:sz w:val="21"/>
          <w:color w:val="000000"/>
          <w:shd w:fill="FFFFFF" w:val="clear"/>
        </w:rPr>
        <w:t>）符合本项目合同约定的服务要求。</w:t>
      </w:r>
    </w:p>
    <w:p>
      <w:pPr>
        <w:pStyle w:val="null3"/>
        <w:ind w:firstLine="420"/>
      </w:pPr>
      <w:r>
        <w:rPr>
          <w:sz w:val="21"/>
          <w:color w:val="000000"/>
          <w:shd w:fill="FFFFFF" w:val="clear"/>
        </w:rPr>
        <w:t>（</w:t>
      </w:r>
      <w:r>
        <w:rPr>
          <w:sz w:val="21"/>
          <w:color w:val="000000"/>
          <w:shd w:fill="FFFFFF" w:val="clear"/>
        </w:rPr>
        <w:t>2</w:t>
      </w:r>
      <w:r>
        <w:rPr>
          <w:sz w:val="21"/>
          <w:color w:val="000000"/>
          <w:shd w:fill="FFFFFF" w:val="clear"/>
        </w:rPr>
        <w:t>）双方约定的其他验收标准。</w:t>
      </w:r>
    </w:p>
    <w:p>
      <w:pPr>
        <w:pStyle w:val="null3"/>
        <w:ind w:left="510"/>
      </w:pPr>
      <w:r>
        <w:rPr>
          <w:sz w:val="24"/>
          <w:b/>
          <w:color w:val="000000"/>
        </w:rPr>
        <w:t>七、知识产权和</w:t>
      </w:r>
      <w:r>
        <w:rPr>
          <w:sz w:val="24"/>
          <w:b/>
          <w:color w:val="000000"/>
          <w:shd w:fill="FFFFFF" w:val="clear"/>
        </w:rPr>
        <w:t>保密要求：</w:t>
      </w:r>
    </w:p>
    <w:p>
      <w:pPr>
        <w:pStyle w:val="null3"/>
        <w:ind w:firstLine="420"/>
      </w:pPr>
      <w:r>
        <w:rPr>
          <w:u w:val="single"/>
        </w:rPr>
        <w:t xml:space="preserve">                                                              </w:t>
      </w:r>
      <w:r>
        <w:rPr>
          <w:sz w:val="24"/>
          <w:color w:val="000000"/>
        </w:rPr>
        <w:t>。</w:t>
      </w:r>
    </w:p>
    <w:p>
      <w:pPr>
        <w:pStyle w:val="null3"/>
        <w:ind w:left="510"/>
      </w:pPr>
      <w:r>
        <w:rPr>
          <w:sz w:val="24"/>
          <w:b/>
          <w:color w:val="000000"/>
        </w:rPr>
        <w:t>八、</w:t>
      </w:r>
      <w:r>
        <w:rPr>
          <w:sz w:val="24"/>
          <w:b/>
          <w:color w:val="000000"/>
          <w:shd w:fill="FFFFFF" w:val="clear"/>
        </w:rPr>
        <w:t>违约责任：</w:t>
      </w:r>
    </w:p>
    <w:p>
      <w:pPr>
        <w:pStyle w:val="null3"/>
        <w:ind w:left="420"/>
      </w:pPr>
      <w:r>
        <w:rPr>
          <w:sz w:val="21"/>
          <w:color w:val="000000"/>
        </w:rPr>
        <w:t xml:space="preserve">1. </w:t>
      </w:r>
      <w:r>
        <w:rPr>
          <w:sz w:val="21"/>
          <w:color w:val="000000"/>
        </w:rPr>
        <w:t>因乙方原因未按时提供物品或交货的数量、质量等不符合合同约定，使甲方遭受损失或因此扰乱正常管理秩序的，乙方承担相应的违约责任。如甲方仍然需要的，乙方应如数补交，并向甲方偿付逾期货物或少交部分货物总值的</w:t>
      </w:r>
      <w:r>
        <w:rPr>
          <w:sz w:val="21"/>
          <w:color w:val="000000"/>
        </w:rPr>
        <w:t>1</w:t>
      </w:r>
      <w:r>
        <w:rPr>
          <w:sz w:val="21"/>
          <w:color w:val="000000"/>
        </w:rPr>
        <w:t>％的违约金；如甲方不需要的，乙方应向甲方偿付逾期或少交部分货款总值的</w:t>
      </w:r>
      <w:r>
        <w:rPr>
          <w:sz w:val="21"/>
          <w:color w:val="000000"/>
        </w:rPr>
        <w:t>5</w:t>
      </w:r>
      <w:r>
        <w:rPr>
          <w:sz w:val="21"/>
          <w:color w:val="000000"/>
        </w:rPr>
        <w:t>％的违约金。违约金将先行在履约保证金中扣除，违约金不足以弥补损失的，乙方应按全额赔偿。</w:t>
      </w:r>
    </w:p>
    <w:p>
      <w:pPr>
        <w:pStyle w:val="null3"/>
        <w:ind w:left="420"/>
      </w:pPr>
      <w:r>
        <w:rPr>
          <w:sz w:val="21"/>
          <w:color w:val="000000"/>
        </w:rPr>
        <w:t xml:space="preserve">2. </w:t>
      </w:r>
      <w:r>
        <w:rPr>
          <w:sz w:val="21"/>
          <w:color w:val="000000"/>
        </w:rPr>
        <w:t>乙方出现供货能力不足的现象以至甲方有理由认为乙方无继续履约能力，或乙方擅自将与甲方签订的供货项目提供给其他供应商的，甲方有权解除合同，没收履约保证金，继续追究乙方违约责任，并要求乙方对其违约行为给甲方造成的损失进行赔偿。</w:t>
      </w:r>
    </w:p>
    <w:p>
      <w:pPr>
        <w:pStyle w:val="null3"/>
        <w:ind w:left="420"/>
      </w:pPr>
      <w:r>
        <w:rPr>
          <w:sz w:val="21"/>
          <w:color w:val="000000"/>
        </w:rPr>
        <w:t xml:space="preserve">3. </w:t>
      </w:r>
      <w:r>
        <w:rPr>
          <w:sz w:val="21"/>
          <w:color w:val="000000"/>
        </w:rPr>
        <w:t>乙方交付的货品规格、卫生质量标准与合同规定不符时，甲方可以拒收，并向甲方偿付逾期货或少交部分货物总值的</w:t>
      </w:r>
      <w:r>
        <w:rPr>
          <w:sz w:val="21"/>
          <w:color w:val="000000"/>
        </w:rPr>
        <w:t>5</w:t>
      </w:r>
      <w:r>
        <w:rPr>
          <w:sz w:val="21"/>
          <w:color w:val="000000"/>
        </w:rPr>
        <w:t>％的违约金，违约金将先行在履约保证金中扣除，违约金不足以弥补损失的，乙方应按全额赔偿。若连续出现</w:t>
      </w:r>
      <w:r>
        <w:rPr>
          <w:sz w:val="21"/>
          <w:color w:val="000000"/>
        </w:rPr>
        <w:t>3</w:t>
      </w:r>
      <w:r>
        <w:rPr>
          <w:sz w:val="21"/>
          <w:color w:val="000000"/>
        </w:rPr>
        <w:t>次类似情况的，甲方有权解除合同，没收履约保证金，继续追究乙方违约责任，由此造成甲方的经济损失由乙方承担。</w:t>
      </w:r>
    </w:p>
    <w:p>
      <w:pPr>
        <w:pStyle w:val="null3"/>
        <w:ind w:left="420"/>
      </w:pPr>
      <w:r>
        <w:rPr>
          <w:sz w:val="21"/>
          <w:color w:val="000000"/>
        </w:rPr>
        <w:t xml:space="preserve">4. </w:t>
      </w:r>
      <w:r>
        <w:rPr>
          <w:sz w:val="21"/>
          <w:color w:val="000000"/>
        </w:rPr>
        <w:t>乙方如经有关部门证明确因不可抗力无法按时交货，甲方仍然需要乙方交货的，乙方可以迟延交货，不按违约处理。</w:t>
      </w:r>
    </w:p>
    <w:p>
      <w:pPr>
        <w:pStyle w:val="null3"/>
        <w:ind w:left="420"/>
      </w:pPr>
      <w:r>
        <w:rPr>
          <w:sz w:val="21"/>
          <w:color w:val="000000"/>
        </w:rPr>
        <w:t xml:space="preserve">5. </w:t>
      </w:r>
      <w:r>
        <w:rPr>
          <w:sz w:val="21"/>
          <w:color w:val="000000"/>
        </w:rPr>
        <w:t>因食用乙方交来货品而导致人员食物中毒的，经卫生防疫部门或有权机关确定为乙方责任的，乙方需承担全部费用及法律责任，甲方有权解除合同，并没收履约保证金。</w:t>
      </w:r>
    </w:p>
    <w:p>
      <w:pPr>
        <w:pStyle w:val="null3"/>
        <w:ind w:left="420"/>
      </w:pPr>
      <w:r>
        <w:rPr>
          <w:sz w:val="21"/>
          <w:color w:val="000000"/>
        </w:rPr>
        <w:t xml:space="preserve">6. </w:t>
      </w:r>
      <w:r>
        <w:rPr>
          <w:sz w:val="21"/>
          <w:color w:val="000000"/>
        </w:rPr>
        <w:t>乙方供应的货品若为国家公布的伪劣产品，乙方应无条件更换，并承担全部费用及法律责任，甲方有权解除合同，并没收履约保证金。</w:t>
      </w:r>
    </w:p>
    <w:p>
      <w:pPr>
        <w:pStyle w:val="null3"/>
        <w:ind w:left="420"/>
      </w:pPr>
      <w:r>
        <w:rPr>
          <w:sz w:val="21"/>
          <w:color w:val="000000"/>
        </w:rPr>
        <w:t xml:space="preserve">7. </w:t>
      </w:r>
      <w:r>
        <w:rPr>
          <w:sz w:val="21"/>
          <w:color w:val="000000"/>
        </w:rPr>
        <w:t>甲方认为乙方供货质量与合同不符的，双方协商不成时，经鉴定乙方所供货品确为伪劣商品的，甲方有权解除合同，并没收履约保证金，乙方应承担货品的检测费用及合同约定的违约金，由此造成甲方的经济损失由乙方承担。</w:t>
      </w:r>
    </w:p>
    <w:p>
      <w:pPr>
        <w:pStyle w:val="null3"/>
        <w:ind w:firstLine="420"/>
      </w:pPr>
      <w:r>
        <w:rPr>
          <w:sz w:val="24"/>
          <w:b/>
        </w:rPr>
        <w:t>8</w:t>
      </w:r>
      <w:r>
        <w:rPr>
          <w:sz w:val="24"/>
          <w:b/>
        </w:rPr>
        <w:t>.</w:t>
      </w:r>
      <w:r>
        <w:rPr>
          <w:sz w:val="21"/>
          <w:b/>
          <w:shd w:fill="FFFFFF" w:val="clear"/>
        </w:rPr>
        <w:t>其他违约责任：（补充内容不得对采购文件和投标</w:t>
      </w:r>
      <w:r>
        <w:rPr>
          <w:sz w:val="21"/>
          <w:b/>
          <w:shd w:fill="FFFFFF" w:val="clear"/>
        </w:rPr>
        <w:t>/</w:t>
      </w:r>
      <w:r>
        <w:rPr>
          <w:sz w:val="21"/>
          <w:b/>
          <w:shd w:fill="FFFFFF" w:val="clear"/>
        </w:rPr>
        <w:t>响应文件作实质性修改）</w:t>
      </w:r>
    </w:p>
    <w:p>
      <w:pPr>
        <w:pStyle w:val="null3"/>
        <w:ind w:left="510"/>
      </w:pPr>
      <w:r>
        <w:rPr>
          <w:sz w:val="21"/>
          <w:color w:val="000000"/>
          <w:shd w:fill="FFFFFF" w:val="clear"/>
        </w:rPr>
        <w:t>乙方</w:t>
      </w:r>
      <w:r>
        <w:rPr>
          <w:sz w:val="21"/>
          <w:color w:val="000000"/>
          <w:shd w:fill="FFFFFF" w:val="clear"/>
        </w:rPr>
        <w:t>在合同生效期间，如有以下行为之一的，将视为违约，</w:t>
      </w:r>
      <w:r>
        <w:rPr>
          <w:sz w:val="21"/>
          <w:color w:val="000000"/>
          <w:shd w:fill="FFFFFF" w:val="clear"/>
        </w:rPr>
        <w:t>甲方</w:t>
      </w:r>
      <w:r>
        <w:rPr>
          <w:sz w:val="21"/>
          <w:color w:val="000000"/>
          <w:shd w:fill="FFFFFF" w:val="clear"/>
        </w:rPr>
        <w:t>有权单方面解除或终止采购合同：</w:t>
      </w:r>
    </w:p>
    <w:p>
      <w:pPr>
        <w:pStyle w:val="null3"/>
        <w:ind w:left="510"/>
      </w:pPr>
      <w:r>
        <w:rPr>
          <w:sz w:val="21"/>
          <w:color w:val="000000"/>
          <w:shd w:fill="FFFFFF" w:val="clear"/>
        </w:rPr>
        <w:t>（</w:t>
      </w:r>
      <w:r>
        <w:rPr>
          <w:sz w:val="21"/>
          <w:color w:val="000000"/>
          <w:shd w:fill="FFFFFF" w:val="clear"/>
        </w:rPr>
        <w:t>1</w:t>
      </w:r>
      <w:r>
        <w:rPr>
          <w:sz w:val="21"/>
          <w:color w:val="000000"/>
          <w:shd w:fill="FFFFFF" w:val="clear"/>
        </w:rPr>
        <w:t>）乙方</w:t>
      </w:r>
      <w:r>
        <w:rPr>
          <w:sz w:val="21"/>
          <w:color w:val="000000"/>
          <w:shd w:fill="FFFFFF" w:val="clear"/>
        </w:rPr>
        <w:t>违反有关法律法规，受到有关行政主管部门吊销其营业执照等处罚的。</w:t>
      </w:r>
    </w:p>
    <w:p>
      <w:pPr>
        <w:pStyle w:val="null3"/>
        <w:ind w:left="510"/>
      </w:pPr>
      <w:r>
        <w:rPr>
          <w:sz w:val="21"/>
          <w:color w:val="000000"/>
          <w:shd w:fill="FFFFFF" w:val="clear"/>
        </w:rPr>
        <w:t>（</w:t>
      </w:r>
      <w:r>
        <w:rPr>
          <w:sz w:val="21"/>
          <w:color w:val="000000"/>
          <w:shd w:fill="FFFFFF" w:val="clear"/>
        </w:rPr>
        <w:t>2</w:t>
      </w:r>
      <w:r>
        <w:rPr>
          <w:sz w:val="21"/>
          <w:color w:val="000000"/>
          <w:shd w:fill="FFFFFF" w:val="clear"/>
        </w:rPr>
        <w:t>）</w:t>
      </w:r>
      <w:r>
        <w:rPr>
          <w:sz w:val="21"/>
          <w:color w:val="000000"/>
          <w:shd w:fill="FFFFFF" w:val="clear"/>
        </w:rPr>
        <w:t>如因</w:t>
      </w:r>
      <w:r>
        <w:rPr>
          <w:sz w:val="21"/>
          <w:color w:val="000000"/>
          <w:shd w:fill="FFFFFF" w:val="clear"/>
        </w:rPr>
        <w:t>乙方</w:t>
      </w:r>
      <w:r>
        <w:rPr>
          <w:sz w:val="21"/>
          <w:color w:val="000000"/>
          <w:shd w:fill="FFFFFF" w:val="clear"/>
        </w:rPr>
        <w:t>供应给采购人的供货的质量问题造成食品安全事故的（如因配送食材出现质量问题而造成食物中毒等），</w:t>
      </w:r>
      <w:r>
        <w:rPr>
          <w:sz w:val="21"/>
          <w:color w:val="000000"/>
          <w:shd w:fill="FFFFFF" w:val="clear"/>
        </w:rPr>
        <w:t>甲方</w:t>
      </w:r>
      <w:r>
        <w:rPr>
          <w:sz w:val="21"/>
          <w:color w:val="000000"/>
          <w:shd w:fill="FFFFFF" w:val="clear"/>
        </w:rPr>
        <w:t>追究</w:t>
      </w:r>
      <w:r>
        <w:rPr>
          <w:sz w:val="21"/>
          <w:color w:val="000000"/>
          <w:shd w:fill="FFFFFF" w:val="clear"/>
        </w:rPr>
        <w:t>乙方</w:t>
      </w:r>
      <w:r>
        <w:rPr>
          <w:sz w:val="21"/>
          <w:color w:val="000000"/>
          <w:shd w:fill="FFFFFF" w:val="clear"/>
        </w:rPr>
        <w:t>的全部法律责任及经济损失赔偿责任</w:t>
      </w:r>
      <w:r>
        <w:rPr>
          <w:sz w:val="21"/>
          <w:color w:val="000000"/>
          <w:shd w:fill="FFFFFF" w:val="clear"/>
        </w:rPr>
        <w:t>,</w:t>
      </w:r>
      <w:r>
        <w:rPr>
          <w:sz w:val="21"/>
          <w:color w:val="000000"/>
          <w:shd w:fill="FFFFFF" w:val="clear"/>
        </w:rPr>
        <w:t>并有权单方面解除或终止采购合同。</w:t>
      </w:r>
    </w:p>
    <w:p>
      <w:pPr>
        <w:pStyle w:val="null3"/>
        <w:ind w:left="510"/>
      </w:pPr>
      <w:r>
        <w:rPr>
          <w:sz w:val="21"/>
          <w:color w:val="000000"/>
          <w:shd w:fill="FFFFFF" w:val="clear"/>
        </w:rPr>
        <w:t>（</w:t>
      </w:r>
      <w:r>
        <w:rPr>
          <w:sz w:val="21"/>
          <w:color w:val="000000"/>
          <w:shd w:fill="FFFFFF" w:val="clear"/>
        </w:rPr>
        <w:t>3</w:t>
      </w:r>
      <w:r>
        <w:rPr>
          <w:sz w:val="21"/>
          <w:color w:val="000000"/>
          <w:shd w:fill="FFFFFF" w:val="clear"/>
        </w:rPr>
        <w:t>）乙方</w:t>
      </w:r>
      <w:r>
        <w:rPr>
          <w:sz w:val="21"/>
          <w:color w:val="000000"/>
          <w:shd w:fill="FFFFFF" w:val="clear"/>
        </w:rPr>
        <w:t>违反了诚实信用和投标承诺，没有严格执行相关质量、服务和收费标准，损害</w:t>
      </w:r>
      <w:r>
        <w:rPr>
          <w:sz w:val="21"/>
          <w:color w:val="000000"/>
          <w:shd w:fill="FFFFFF" w:val="clear"/>
        </w:rPr>
        <w:t>甲方</w:t>
      </w:r>
      <w:r>
        <w:rPr>
          <w:sz w:val="21"/>
          <w:color w:val="000000"/>
          <w:shd w:fill="FFFFFF" w:val="clear"/>
        </w:rPr>
        <w:t>利益的。</w:t>
      </w:r>
    </w:p>
    <w:p>
      <w:pPr>
        <w:pStyle w:val="null3"/>
        <w:ind w:left="510"/>
      </w:pPr>
      <w:r>
        <w:rPr>
          <w:sz w:val="21"/>
          <w:color w:val="000000"/>
          <w:shd w:fill="FFFFFF" w:val="clear"/>
        </w:rPr>
        <w:t>（</w:t>
      </w:r>
      <w:r>
        <w:rPr>
          <w:sz w:val="21"/>
          <w:color w:val="000000"/>
          <w:shd w:fill="FFFFFF" w:val="clear"/>
        </w:rPr>
        <w:t>4</w:t>
      </w:r>
      <w:r>
        <w:rPr>
          <w:sz w:val="21"/>
          <w:color w:val="000000"/>
          <w:shd w:fill="FFFFFF" w:val="clear"/>
        </w:rPr>
        <w:t>）乙方</w:t>
      </w:r>
      <w:r>
        <w:rPr>
          <w:sz w:val="21"/>
          <w:color w:val="000000"/>
          <w:shd w:fill="FFFFFF" w:val="clear"/>
        </w:rPr>
        <w:t>提供虚假信息（如提供虚假发票、虚假货物入库单等），误导或欺骗</w:t>
      </w:r>
      <w:r>
        <w:rPr>
          <w:sz w:val="21"/>
          <w:color w:val="000000"/>
          <w:shd w:fill="FFFFFF" w:val="clear"/>
        </w:rPr>
        <w:t>甲方</w:t>
      </w:r>
      <w:r>
        <w:rPr>
          <w:sz w:val="21"/>
          <w:color w:val="000000"/>
          <w:shd w:fill="FFFFFF" w:val="clear"/>
        </w:rPr>
        <w:t>，以谋取非法利益的。</w:t>
      </w:r>
    </w:p>
    <w:p>
      <w:pPr>
        <w:pStyle w:val="null3"/>
        <w:ind w:left="510"/>
      </w:pPr>
      <w:r>
        <w:rPr>
          <w:sz w:val="21"/>
          <w:color w:val="000000"/>
          <w:shd w:fill="FFFFFF" w:val="clear"/>
        </w:rPr>
        <w:t>（</w:t>
      </w:r>
      <w:r>
        <w:rPr>
          <w:sz w:val="21"/>
          <w:color w:val="000000"/>
          <w:shd w:fill="FFFFFF" w:val="clear"/>
        </w:rPr>
        <w:t>5</w:t>
      </w:r>
      <w:r>
        <w:rPr>
          <w:sz w:val="21"/>
          <w:color w:val="000000"/>
          <w:shd w:fill="FFFFFF" w:val="clear"/>
        </w:rPr>
        <w:t>）乙方</w:t>
      </w:r>
      <w:r>
        <w:rPr>
          <w:sz w:val="21"/>
          <w:color w:val="000000"/>
          <w:shd w:fill="FFFFFF" w:val="clear"/>
        </w:rPr>
        <w:t>非法获取与项目有关的任何非法利益的。</w:t>
      </w:r>
    </w:p>
    <w:p>
      <w:pPr>
        <w:pStyle w:val="null3"/>
        <w:ind w:left="510"/>
      </w:pPr>
      <w:r>
        <w:rPr>
          <w:sz w:val="21"/>
          <w:color w:val="000000"/>
          <w:shd w:fill="FFFFFF" w:val="clear"/>
        </w:rPr>
        <w:t>（</w:t>
      </w:r>
      <w:r>
        <w:rPr>
          <w:sz w:val="21"/>
          <w:color w:val="000000"/>
          <w:shd w:fill="FFFFFF" w:val="clear"/>
        </w:rPr>
        <w:t>6</w:t>
      </w:r>
      <w:r>
        <w:rPr>
          <w:sz w:val="21"/>
          <w:color w:val="000000"/>
          <w:shd w:fill="FFFFFF" w:val="clear"/>
        </w:rPr>
        <w:t>）乙方</w:t>
      </w:r>
      <w:r>
        <w:rPr>
          <w:sz w:val="21"/>
          <w:color w:val="000000"/>
          <w:shd w:fill="FFFFFF" w:val="clear"/>
        </w:rPr>
        <w:t>拒绝接受相关部门监督和检查的。</w:t>
      </w:r>
    </w:p>
    <w:p>
      <w:pPr>
        <w:pStyle w:val="null3"/>
        <w:ind w:left="510"/>
      </w:pPr>
      <w:r>
        <w:rPr>
          <w:sz w:val="21"/>
          <w:color w:val="000000"/>
          <w:shd w:fill="FFFFFF" w:val="clear"/>
        </w:rPr>
        <w:t>（</w:t>
      </w:r>
      <w:r>
        <w:rPr>
          <w:sz w:val="21"/>
          <w:color w:val="000000"/>
          <w:shd w:fill="FFFFFF" w:val="clear"/>
        </w:rPr>
        <w:t>7</w:t>
      </w:r>
      <w:r>
        <w:rPr>
          <w:sz w:val="21"/>
          <w:color w:val="000000"/>
          <w:shd w:fill="FFFFFF" w:val="clear"/>
        </w:rPr>
        <w:t>）乙方</w:t>
      </w:r>
      <w:r>
        <w:rPr>
          <w:sz w:val="21"/>
          <w:color w:val="000000"/>
          <w:shd w:fill="FFFFFF" w:val="clear"/>
        </w:rPr>
        <w:t>出现信用危机、财务危机、经营危机甚至破产、倒闭，无法继续履行合同的。</w:t>
      </w:r>
    </w:p>
    <w:p>
      <w:pPr>
        <w:pStyle w:val="null3"/>
        <w:ind w:left="510"/>
      </w:pPr>
      <w:r>
        <w:rPr>
          <w:sz w:val="21"/>
          <w:color w:val="000000"/>
          <w:shd w:fill="FFFFFF" w:val="clear"/>
        </w:rPr>
        <w:t>（</w:t>
      </w:r>
      <w:r>
        <w:rPr>
          <w:sz w:val="21"/>
          <w:color w:val="000000"/>
          <w:shd w:fill="FFFFFF" w:val="clear"/>
        </w:rPr>
        <w:t>8</w:t>
      </w:r>
      <w:r>
        <w:rPr>
          <w:sz w:val="21"/>
          <w:color w:val="000000"/>
          <w:shd w:fill="FFFFFF" w:val="clear"/>
        </w:rPr>
        <w:t>）甲方</w:t>
      </w:r>
      <w:r>
        <w:rPr>
          <w:sz w:val="21"/>
          <w:color w:val="000000"/>
          <w:shd w:fill="FFFFFF" w:val="clear"/>
        </w:rPr>
        <w:t>使用单位按合同对商品进行认真验收，对不符合规格要求的商品，</w:t>
      </w:r>
      <w:r>
        <w:rPr>
          <w:sz w:val="21"/>
          <w:color w:val="000000"/>
          <w:shd w:fill="FFFFFF" w:val="clear"/>
        </w:rPr>
        <w:t>乙方</w:t>
      </w:r>
      <w:r>
        <w:rPr>
          <w:sz w:val="21"/>
          <w:color w:val="000000"/>
          <w:shd w:fill="FFFFFF" w:val="clear"/>
        </w:rPr>
        <w:t>必须无条件退货；</w:t>
      </w:r>
      <w:r>
        <w:rPr>
          <w:sz w:val="21"/>
          <w:color w:val="000000"/>
          <w:shd w:fill="FFFFFF" w:val="clear"/>
        </w:rPr>
        <w:t>乙方</w:t>
      </w:r>
      <w:r>
        <w:rPr>
          <w:sz w:val="21"/>
          <w:color w:val="000000"/>
          <w:shd w:fill="FFFFFF" w:val="clear"/>
        </w:rPr>
        <w:t>未能履行招标文件和合同所定事项</w:t>
      </w:r>
      <w:r>
        <w:rPr>
          <w:sz w:val="21"/>
          <w:color w:val="000000"/>
          <w:shd w:fill="FFFFFF" w:val="clear"/>
        </w:rPr>
        <w:t>,</w:t>
      </w:r>
      <w:r>
        <w:rPr>
          <w:sz w:val="21"/>
          <w:color w:val="000000"/>
          <w:shd w:fill="FFFFFF" w:val="clear"/>
        </w:rPr>
        <w:t>或供应不合格的、假冒伪劣、以次充好的商品或供货时的商品与</w:t>
      </w:r>
      <w:r>
        <w:rPr>
          <w:sz w:val="21"/>
          <w:color w:val="000000"/>
          <w:shd w:fill="FFFFFF" w:val="clear"/>
        </w:rPr>
        <w:t>乙方</w:t>
      </w:r>
      <w:r>
        <w:rPr>
          <w:sz w:val="21"/>
          <w:color w:val="000000"/>
          <w:shd w:fill="FFFFFF" w:val="clear"/>
        </w:rPr>
        <w:t>投标文件中的承诺不符，</w:t>
      </w:r>
      <w:r>
        <w:rPr>
          <w:sz w:val="21"/>
          <w:color w:val="000000"/>
          <w:shd w:fill="FFFFFF" w:val="clear"/>
        </w:rPr>
        <w:t>甲方</w:t>
      </w:r>
      <w:r>
        <w:rPr>
          <w:sz w:val="21"/>
          <w:color w:val="000000"/>
          <w:shd w:fill="FFFFFF" w:val="clear"/>
        </w:rPr>
        <w:t>使用单位退货后将记录在案，并对</w:t>
      </w:r>
      <w:r>
        <w:rPr>
          <w:sz w:val="21"/>
          <w:color w:val="000000"/>
          <w:shd w:fill="FFFFFF" w:val="clear"/>
        </w:rPr>
        <w:t>乙方</w:t>
      </w:r>
      <w:r>
        <w:rPr>
          <w:sz w:val="21"/>
          <w:color w:val="000000"/>
          <w:shd w:fill="FFFFFF" w:val="clear"/>
        </w:rPr>
        <w:t>予以处罚，</w:t>
      </w:r>
      <w:r>
        <w:rPr>
          <w:sz w:val="21"/>
          <w:color w:val="000000"/>
          <w:shd w:fill="FFFFFF" w:val="clear"/>
        </w:rPr>
        <w:t>乙方</w:t>
      </w:r>
      <w:r>
        <w:rPr>
          <w:sz w:val="21"/>
          <w:color w:val="000000"/>
          <w:shd w:fill="FFFFFF" w:val="clear"/>
        </w:rPr>
        <w:t>除要承担</w:t>
      </w:r>
      <w:r>
        <w:rPr>
          <w:sz w:val="21"/>
          <w:color w:val="000000"/>
          <w:shd w:fill="FFFFFF" w:val="clear"/>
        </w:rPr>
        <w:t>甲方</w:t>
      </w:r>
      <w:r>
        <w:rPr>
          <w:sz w:val="21"/>
          <w:color w:val="000000"/>
          <w:shd w:fill="FFFFFF" w:val="clear"/>
        </w:rPr>
        <w:t>因此产生的一切损失和费用外，情节严重的</w:t>
      </w:r>
      <w:r>
        <w:rPr>
          <w:sz w:val="21"/>
          <w:color w:val="000000"/>
          <w:shd w:fill="FFFFFF" w:val="clear"/>
        </w:rPr>
        <w:t>甲方</w:t>
      </w:r>
      <w:r>
        <w:rPr>
          <w:sz w:val="21"/>
          <w:color w:val="000000"/>
          <w:shd w:fill="FFFFFF" w:val="clear"/>
        </w:rPr>
        <w:t>有权单方面解除或终止采购合同。</w:t>
      </w:r>
    </w:p>
    <w:p>
      <w:pPr>
        <w:pStyle w:val="null3"/>
        <w:ind w:left="510"/>
      </w:pPr>
      <w:r>
        <w:rPr>
          <w:sz w:val="21"/>
          <w:color w:val="000000"/>
          <w:shd w:fill="FFFFFF" w:val="clear"/>
        </w:rPr>
        <w:t>（</w:t>
      </w:r>
      <w:r>
        <w:rPr>
          <w:sz w:val="21"/>
          <w:color w:val="000000"/>
          <w:shd w:fill="FFFFFF" w:val="clear"/>
        </w:rPr>
        <w:t>9</w:t>
      </w:r>
      <w:r>
        <w:rPr>
          <w:sz w:val="21"/>
          <w:color w:val="000000"/>
          <w:shd w:fill="FFFFFF" w:val="clear"/>
        </w:rPr>
        <w:t>）乙方</w:t>
      </w:r>
      <w:r>
        <w:rPr>
          <w:sz w:val="21"/>
          <w:color w:val="000000"/>
          <w:shd w:fill="FFFFFF" w:val="clear"/>
        </w:rPr>
        <w:t>应按合同约定供货，</w:t>
      </w:r>
      <w:r>
        <w:rPr>
          <w:sz w:val="21"/>
          <w:color w:val="000000"/>
          <w:shd w:fill="FFFFFF" w:val="clear"/>
        </w:rPr>
        <w:t>乙方</w:t>
      </w:r>
      <w:r>
        <w:rPr>
          <w:sz w:val="21"/>
          <w:color w:val="000000"/>
          <w:shd w:fill="FFFFFF" w:val="clear"/>
        </w:rPr>
        <w:t>不得转包</w:t>
      </w:r>
      <w:r>
        <w:rPr>
          <w:sz w:val="21"/>
          <w:color w:val="000000"/>
          <w:shd w:fill="FFFFFF" w:val="clear"/>
        </w:rPr>
        <w:t>、</w:t>
      </w:r>
      <w:r>
        <w:rPr>
          <w:sz w:val="21"/>
          <w:color w:val="000000"/>
          <w:shd w:fill="FFFFFF" w:val="clear"/>
        </w:rPr>
        <w:t>分包</w:t>
      </w:r>
      <w:r>
        <w:rPr>
          <w:sz w:val="21"/>
          <w:color w:val="000000"/>
          <w:shd w:fill="FFFFFF" w:val="clear"/>
        </w:rPr>
        <w:t>，否则</w:t>
      </w:r>
      <w:r>
        <w:rPr>
          <w:sz w:val="21"/>
          <w:color w:val="000000"/>
          <w:shd w:fill="FFFFFF" w:val="clear"/>
        </w:rPr>
        <w:t>甲方</w:t>
      </w:r>
      <w:r>
        <w:rPr>
          <w:sz w:val="21"/>
          <w:color w:val="000000"/>
          <w:shd w:fill="FFFFFF" w:val="clear"/>
        </w:rPr>
        <w:t>有权单方面解除或终止合同，</w:t>
      </w:r>
      <w:r>
        <w:rPr>
          <w:sz w:val="21"/>
          <w:color w:val="000000"/>
          <w:shd w:fill="FFFFFF" w:val="clear"/>
        </w:rPr>
        <w:t>乙方</w:t>
      </w:r>
      <w:r>
        <w:rPr>
          <w:sz w:val="21"/>
          <w:color w:val="000000"/>
          <w:shd w:fill="FFFFFF" w:val="clear"/>
        </w:rPr>
        <w:t>承担由此造成</w:t>
      </w:r>
      <w:r>
        <w:rPr>
          <w:sz w:val="21"/>
          <w:color w:val="000000"/>
          <w:shd w:fill="FFFFFF" w:val="clear"/>
        </w:rPr>
        <w:t>甲方</w:t>
      </w:r>
      <w:r>
        <w:rPr>
          <w:sz w:val="21"/>
          <w:color w:val="000000"/>
          <w:shd w:fill="FFFFFF" w:val="clear"/>
        </w:rPr>
        <w:t>的经济损失。</w:t>
      </w:r>
    </w:p>
    <w:p>
      <w:pPr>
        <w:pStyle w:val="null3"/>
        <w:ind w:left="510"/>
      </w:pPr>
      <w:r>
        <w:rPr>
          <w:sz w:val="21"/>
          <w:color w:val="000000"/>
          <w:shd w:fill="FFFFFF" w:val="clear"/>
        </w:rPr>
        <w:t>（</w:t>
      </w:r>
      <w:r>
        <w:rPr>
          <w:sz w:val="21"/>
          <w:color w:val="000000"/>
          <w:shd w:fill="FFFFFF" w:val="clear"/>
        </w:rPr>
        <w:t>10</w:t>
      </w:r>
      <w:r>
        <w:rPr>
          <w:sz w:val="21"/>
          <w:color w:val="000000"/>
          <w:shd w:fill="FFFFFF" w:val="clear"/>
        </w:rPr>
        <w:t>）乙方</w:t>
      </w:r>
      <w:r>
        <w:rPr>
          <w:sz w:val="21"/>
          <w:color w:val="000000"/>
          <w:shd w:fill="FFFFFF" w:val="clear"/>
        </w:rPr>
        <w:t>供应的货品若为国家公布的伪劣产品，</w:t>
      </w:r>
      <w:r>
        <w:rPr>
          <w:sz w:val="21"/>
          <w:color w:val="000000"/>
          <w:shd w:fill="FFFFFF" w:val="clear"/>
        </w:rPr>
        <w:t>乙方</w:t>
      </w:r>
      <w:r>
        <w:rPr>
          <w:sz w:val="21"/>
          <w:color w:val="000000"/>
          <w:shd w:fill="FFFFFF" w:val="clear"/>
        </w:rPr>
        <w:t>应无条件更换，并承担全部费用及法律责任，</w:t>
      </w:r>
      <w:r>
        <w:rPr>
          <w:sz w:val="21"/>
          <w:color w:val="000000"/>
          <w:shd w:fill="FFFFFF" w:val="clear"/>
        </w:rPr>
        <w:t>甲方</w:t>
      </w:r>
      <w:r>
        <w:rPr>
          <w:sz w:val="21"/>
          <w:color w:val="000000"/>
          <w:shd w:fill="FFFFFF" w:val="clear"/>
        </w:rPr>
        <w:t>有权单方面解除或终止采购合同。</w:t>
      </w:r>
    </w:p>
    <w:p>
      <w:pPr>
        <w:pStyle w:val="null3"/>
        <w:ind w:left="510"/>
      </w:pPr>
      <w:r>
        <w:rPr>
          <w:sz w:val="21"/>
          <w:color w:val="000000"/>
          <w:shd w:fill="FFFFFF" w:val="clear"/>
        </w:rPr>
        <w:t>（</w:t>
      </w:r>
      <w:r>
        <w:rPr>
          <w:sz w:val="21"/>
          <w:color w:val="000000"/>
          <w:shd w:fill="FFFFFF" w:val="clear"/>
        </w:rPr>
        <w:t>11</w:t>
      </w:r>
      <w:r>
        <w:rPr>
          <w:sz w:val="21"/>
          <w:color w:val="000000"/>
          <w:shd w:fill="FFFFFF" w:val="clear"/>
        </w:rPr>
        <w:t>）乙方</w:t>
      </w:r>
      <w:r>
        <w:rPr>
          <w:sz w:val="21"/>
          <w:color w:val="000000"/>
          <w:shd w:fill="FFFFFF" w:val="clear"/>
        </w:rPr>
        <w:t>短斤缺两严重不及时补送、不沟通的。</w:t>
      </w:r>
    </w:p>
    <w:p>
      <w:pPr>
        <w:pStyle w:val="null3"/>
        <w:ind w:left="510"/>
      </w:pPr>
      <w:r>
        <w:rPr>
          <w:sz w:val="21"/>
          <w:color w:val="000000"/>
          <w:shd w:fill="FFFFFF" w:val="clear"/>
        </w:rPr>
        <w:t>（</w:t>
      </w:r>
      <w:r>
        <w:rPr>
          <w:sz w:val="21"/>
          <w:color w:val="000000"/>
          <w:shd w:fill="FFFFFF" w:val="clear"/>
        </w:rPr>
        <w:t>12</w:t>
      </w:r>
      <w:r>
        <w:rPr>
          <w:sz w:val="21"/>
          <w:color w:val="000000"/>
          <w:shd w:fill="FFFFFF" w:val="clear"/>
        </w:rPr>
        <w:t>）乙方</w:t>
      </w:r>
      <w:r>
        <w:rPr>
          <w:sz w:val="21"/>
          <w:color w:val="000000"/>
          <w:shd w:fill="FFFFFF" w:val="clear"/>
        </w:rPr>
        <w:t>未按合同约定向</w:t>
      </w:r>
      <w:r>
        <w:rPr>
          <w:sz w:val="21"/>
          <w:color w:val="000000"/>
          <w:shd w:fill="FFFFFF" w:val="clear"/>
        </w:rPr>
        <w:t>甲方</w:t>
      </w:r>
      <w:r>
        <w:rPr>
          <w:sz w:val="21"/>
          <w:color w:val="000000"/>
          <w:shd w:fill="FFFFFF" w:val="clear"/>
        </w:rPr>
        <w:t>补齐履约保证金的。</w:t>
      </w:r>
    </w:p>
    <w:p>
      <w:pPr>
        <w:pStyle w:val="null3"/>
        <w:ind w:left="510"/>
      </w:pPr>
      <w:r>
        <w:rPr>
          <w:sz w:val="21"/>
          <w:color w:val="000000"/>
          <w:shd w:fill="FFFFFF" w:val="clear"/>
        </w:rPr>
        <w:t>（</w:t>
      </w:r>
      <w:r>
        <w:rPr>
          <w:sz w:val="21"/>
          <w:color w:val="000000"/>
          <w:shd w:fill="FFFFFF" w:val="clear"/>
        </w:rPr>
        <w:t>13</w:t>
      </w:r>
      <w:r>
        <w:rPr>
          <w:sz w:val="21"/>
          <w:color w:val="000000"/>
          <w:shd w:fill="FFFFFF" w:val="clear"/>
        </w:rPr>
        <w:t>）乙方</w:t>
      </w:r>
      <w:r>
        <w:rPr>
          <w:sz w:val="21"/>
          <w:color w:val="000000"/>
          <w:shd w:fill="FFFFFF" w:val="clear"/>
        </w:rPr>
        <w:t>出现供货能力不足的现象以至</w:t>
      </w:r>
      <w:r>
        <w:rPr>
          <w:sz w:val="21"/>
          <w:color w:val="000000"/>
          <w:shd w:fill="FFFFFF" w:val="clear"/>
        </w:rPr>
        <w:t>甲方</w:t>
      </w:r>
      <w:r>
        <w:rPr>
          <w:sz w:val="21"/>
          <w:color w:val="000000"/>
          <w:shd w:fill="FFFFFF" w:val="clear"/>
        </w:rPr>
        <w:t>有理由认为</w:t>
      </w:r>
      <w:r>
        <w:rPr>
          <w:sz w:val="21"/>
          <w:color w:val="000000"/>
          <w:shd w:fill="FFFFFF" w:val="clear"/>
        </w:rPr>
        <w:t>乙方</w:t>
      </w:r>
      <w:r>
        <w:rPr>
          <w:sz w:val="21"/>
          <w:color w:val="000000"/>
          <w:shd w:fill="FFFFFF" w:val="clear"/>
        </w:rPr>
        <w:t>无继续履约能力的。</w:t>
      </w:r>
    </w:p>
    <w:p>
      <w:pPr>
        <w:pStyle w:val="null3"/>
        <w:ind w:left="510"/>
      </w:pPr>
      <w:r>
        <w:rPr>
          <w:sz w:val="21"/>
          <w:color w:val="000000"/>
          <w:shd w:fill="FFFFFF" w:val="clear"/>
        </w:rPr>
        <w:t>（</w:t>
      </w:r>
      <w:r>
        <w:rPr>
          <w:sz w:val="21"/>
          <w:color w:val="000000"/>
          <w:shd w:fill="FFFFFF" w:val="clear"/>
        </w:rPr>
        <w:t>14</w:t>
      </w:r>
      <w:r>
        <w:rPr>
          <w:sz w:val="21"/>
          <w:color w:val="000000"/>
          <w:shd w:fill="FFFFFF" w:val="clear"/>
        </w:rPr>
        <w:t>）乙方</w:t>
      </w:r>
      <w:r>
        <w:rPr>
          <w:sz w:val="21"/>
          <w:color w:val="000000"/>
          <w:shd w:fill="FFFFFF" w:val="clear"/>
        </w:rPr>
        <w:t>交付的货品规格、卫生质量标准与合同规定不符时，连续出现</w:t>
      </w:r>
      <w:r>
        <w:rPr>
          <w:sz w:val="21"/>
          <w:color w:val="000000"/>
          <w:shd w:fill="FFFFFF" w:val="clear"/>
        </w:rPr>
        <w:t xml:space="preserve">3 </w:t>
      </w:r>
      <w:r>
        <w:rPr>
          <w:sz w:val="21"/>
          <w:color w:val="000000"/>
          <w:shd w:fill="FFFFFF" w:val="clear"/>
        </w:rPr>
        <w:t>次类似情况的（如食材来源不清或不符合相关规定、要求等）或双方协商不成的，</w:t>
      </w:r>
      <w:r>
        <w:rPr>
          <w:sz w:val="21"/>
          <w:color w:val="000000"/>
          <w:shd w:fill="FFFFFF" w:val="clear"/>
        </w:rPr>
        <w:t>甲方</w:t>
      </w:r>
      <w:r>
        <w:rPr>
          <w:sz w:val="21"/>
          <w:color w:val="000000"/>
          <w:shd w:fill="FFFFFF" w:val="clear"/>
        </w:rPr>
        <w:t>有权单方面解除或终止合同。</w:t>
      </w:r>
    </w:p>
    <w:p>
      <w:pPr>
        <w:pStyle w:val="null3"/>
        <w:ind w:left="510"/>
      </w:pPr>
      <w:r>
        <w:rPr>
          <w:sz w:val="21"/>
          <w:color w:val="000000"/>
          <w:shd w:fill="FFFFFF" w:val="clear"/>
        </w:rPr>
        <w:t>（</w:t>
      </w:r>
      <w:r>
        <w:rPr>
          <w:sz w:val="21"/>
          <w:color w:val="000000"/>
          <w:shd w:fill="FFFFFF" w:val="clear"/>
        </w:rPr>
        <w:t>15</w:t>
      </w:r>
      <w:r>
        <w:rPr>
          <w:sz w:val="21"/>
          <w:color w:val="000000"/>
          <w:shd w:fill="FFFFFF" w:val="clear"/>
        </w:rPr>
        <w:t>）</w:t>
      </w:r>
      <w:r>
        <w:rPr>
          <w:sz w:val="21"/>
          <w:color w:val="000000"/>
          <w:shd w:fill="FFFFFF" w:val="clear"/>
        </w:rPr>
        <w:t>以贿赂或似贿赂的形式讨好</w:t>
      </w:r>
      <w:r>
        <w:rPr>
          <w:sz w:val="21"/>
          <w:color w:val="000000"/>
          <w:shd w:fill="FFFFFF" w:val="clear"/>
        </w:rPr>
        <w:t>甲方</w:t>
      </w:r>
      <w:r>
        <w:rPr>
          <w:sz w:val="21"/>
          <w:color w:val="000000"/>
          <w:shd w:fill="FFFFFF" w:val="clear"/>
        </w:rPr>
        <w:t>、货物验收人等利害关系人的行为。</w:t>
      </w:r>
    </w:p>
    <w:p>
      <w:pPr>
        <w:pStyle w:val="null3"/>
        <w:ind w:left="510"/>
      </w:pPr>
      <w:r>
        <w:rPr>
          <w:sz w:val="21"/>
          <w:color w:val="000000"/>
          <w:shd w:fill="FFFFFF" w:val="clear"/>
        </w:rPr>
        <w:t>（</w:t>
      </w:r>
      <w:r>
        <w:rPr>
          <w:sz w:val="21"/>
          <w:color w:val="000000"/>
          <w:shd w:fill="FFFFFF" w:val="clear"/>
        </w:rPr>
        <w:t>16</w:t>
      </w:r>
      <w:r>
        <w:rPr>
          <w:sz w:val="21"/>
          <w:color w:val="000000"/>
          <w:shd w:fill="FFFFFF" w:val="clear"/>
        </w:rPr>
        <w:t>）</w:t>
      </w:r>
      <w:r>
        <w:rPr>
          <w:sz w:val="21"/>
          <w:color w:val="000000"/>
          <w:shd w:fill="FFFFFF" w:val="clear"/>
        </w:rPr>
        <w:t>要求检验的商品未经检测，且未按要求限时整改的。</w:t>
      </w:r>
    </w:p>
    <w:p>
      <w:pPr>
        <w:pStyle w:val="null3"/>
        <w:ind w:left="510"/>
      </w:pPr>
      <w:r>
        <w:rPr>
          <w:sz w:val="24"/>
          <w:b/>
        </w:rPr>
        <w:t>九、</w:t>
      </w:r>
      <w:r>
        <w:rPr>
          <w:sz w:val="24"/>
          <w:b/>
          <w:shd w:fill="FFFFFF" w:val="clear"/>
        </w:rPr>
        <w:t>提出异议的时间和方法：</w:t>
      </w:r>
    </w:p>
    <w:p>
      <w:pPr>
        <w:pStyle w:val="null3"/>
        <w:ind w:left="510"/>
      </w:pPr>
      <w:r>
        <w:rPr>
          <w:sz w:val="24"/>
          <w:b/>
          <w:color w:val="000000"/>
        </w:rPr>
        <w:t>1.</w:t>
      </w:r>
      <w:r>
        <w:rPr>
          <w:sz w:val="21"/>
          <w:color w:val="000000"/>
          <w:shd w:fill="FFFFFF" w:val="clear"/>
        </w:rPr>
        <w:t>甲方有异议时，应</w:t>
      </w:r>
      <w:r>
        <w:rPr>
          <w:sz w:val="21"/>
          <w:color w:val="000000"/>
          <w:shd w:fill="FFFFFF" w:val="clear"/>
        </w:rPr>
        <w:t>3</w:t>
      </w:r>
      <w:r>
        <w:rPr>
          <w:sz w:val="21"/>
          <w:color w:val="000000"/>
          <w:shd w:fill="FFFFFF" w:val="clear"/>
        </w:rPr>
        <w:t>个工作日内向乙方提出书面异议。</w:t>
      </w:r>
    </w:p>
    <w:p>
      <w:pPr>
        <w:pStyle w:val="null3"/>
        <w:ind w:left="510"/>
      </w:pPr>
      <w:r>
        <w:rPr>
          <w:sz w:val="24"/>
          <w:b/>
          <w:color w:val="000000"/>
        </w:rPr>
        <w:t>2.</w:t>
      </w:r>
      <w:r>
        <w:rPr>
          <w:sz w:val="21"/>
          <w:color w:val="000000"/>
          <w:shd w:fill="FFFFFF" w:val="clear"/>
        </w:rPr>
        <w:t>乙方在接到甲方书面异议后，应在</w:t>
      </w:r>
      <w:r>
        <w:rPr>
          <w:sz w:val="21"/>
          <w:color w:val="000000"/>
          <w:shd w:fill="FFFFFF" w:val="clear"/>
        </w:rPr>
        <w:t>3</w:t>
      </w:r>
      <w:r>
        <w:rPr>
          <w:sz w:val="21"/>
          <w:color w:val="000000"/>
          <w:shd w:fill="FFFFFF" w:val="clear"/>
        </w:rPr>
        <w:t>天内负责处理并函复甲方处理情况，否则，即视为默认甲方提出的异议和处理意见。</w:t>
      </w:r>
    </w:p>
    <w:p>
      <w:pPr>
        <w:pStyle w:val="null3"/>
        <w:ind w:left="510"/>
      </w:pPr>
      <w:r>
        <w:rPr>
          <w:sz w:val="24"/>
          <w:b/>
          <w:color w:val="000000"/>
        </w:rPr>
        <w:t>3.</w:t>
      </w:r>
      <w:r>
        <w:rPr>
          <w:sz w:val="21"/>
          <w:color w:val="000000"/>
          <w:shd w:fill="FFFFFF" w:val="clear"/>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4"/>
          <w:b/>
        </w:rPr>
        <w:t>4.</w:t>
      </w:r>
      <w:r>
        <w:rPr>
          <w:sz w:val="21"/>
          <w:b/>
          <w:shd w:fill="FFFFFF" w:val="clear"/>
        </w:rPr>
        <w:t>其他补充内容：（补充内容不得对采购文件和投标</w:t>
      </w:r>
      <w:r>
        <w:rPr>
          <w:sz w:val="21"/>
          <w:b/>
          <w:shd w:fill="FFFFFF" w:val="clear"/>
        </w:rPr>
        <w:t>/</w:t>
      </w:r>
      <w:r>
        <w:rPr>
          <w:sz w:val="21"/>
          <w:b/>
          <w:shd w:fill="FFFFFF" w:val="clear"/>
        </w:rPr>
        <w:t>响应文件作实质性修改）</w:t>
      </w:r>
    </w:p>
    <w:p>
      <w:pPr>
        <w:pStyle w:val="null3"/>
        <w:ind w:firstLine="420"/>
      </w:pPr>
      <w:r>
        <w:rPr>
          <w:u w:val="single"/>
        </w:rPr>
        <w:t xml:space="preserve">                                                           </w:t>
      </w:r>
      <w:r>
        <w:rPr>
          <w:sz w:val="24"/>
        </w:rPr>
        <w:t>。</w:t>
      </w:r>
    </w:p>
    <w:p>
      <w:pPr>
        <w:pStyle w:val="null3"/>
        <w:ind w:left="510"/>
      </w:pPr>
      <w:r>
        <w:rPr>
          <w:sz w:val="24"/>
          <w:b/>
          <w:color w:val="000000"/>
        </w:rPr>
        <w:t>十、</w:t>
      </w:r>
      <w:r>
        <w:rPr>
          <w:sz w:val="24"/>
          <w:b/>
          <w:color w:val="000000"/>
          <w:shd w:fill="FFFFFF" w:val="clear"/>
        </w:rPr>
        <w:t>争议的解决：</w:t>
      </w:r>
    </w:p>
    <w:p>
      <w:pPr>
        <w:pStyle w:val="null3"/>
        <w:ind w:left="510"/>
      </w:pPr>
      <w:r>
        <w:rPr>
          <w:sz w:val="24"/>
          <w:b/>
          <w:color w:val="000000"/>
        </w:rPr>
        <w:t>1.</w:t>
      </w:r>
      <w:r>
        <w:rPr>
          <w:sz w:val="21"/>
          <w:color w:val="000000"/>
          <w:shd w:fill="FFFFFF" w:val="clear"/>
        </w:rPr>
        <w:t>合同履行过程中发生的任何争议，如双方未能通过友好协商解决，应向甲方所在地有管辖权的人民法院提起诉讼。</w:t>
      </w:r>
    </w:p>
    <w:p>
      <w:pPr>
        <w:pStyle w:val="null3"/>
        <w:ind w:left="510"/>
      </w:pPr>
      <w:r>
        <w:rPr>
          <w:sz w:val="24"/>
          <w:b/>
          <w:color w:val="000000"/>
        </w:rPr>
        <w:t>2.</w:t>
      </w:r>
      <w:r>
        <w:rPr>
          <w:sz w:val="21"/>
          <w:color w:val="000000"/>
          <w:shd w:fill="FFFFFF" w:val="clear"/>
        </w:rPr>
        <w:t>法院审理期间，除提交法院审理的事项外，其它无争议的事项和条款仍应继续履行。</w:t>
      </w:r>
    </w:p>
    <w:p>
      <w:pPr>
        <w:pStyle w:val="null3"/>
        <w:ind w:left="510"/>
      </w:pPr>
      <w:r>
        <w:rPr>
          <w:sz w:val="24"/>
          <w:b/>
        </w:rPr>
        <w:t>3.</w:t>
      </w:r>
      <w:r>
        <w:rPr>
          <w:sz w:val="21"/>
          <w:b/>
          <w:shd w:fill="FFFFFF" w:val="clear"/>
        </w:rPr>
        <w:t>其他补充内容：（补充内容不得对采购文件和投标</w:t>
      </w:r>
      <w:r>
        <w:rPr>
          <w:sz w:val="21"/>
          <w:b/>
          <w:shd w:fill="FFFFFF" w:val="clear"/>
        </w:rPr>
        <w:t>/</w:t>
      </w:r>
      <w:r>
        <w:rPr>
          <w:sz w:val="21"/>
          <w:b/>
          <w:shd w:fill="FFFFFF" w:val="clear"/>
        </w:rPr>
        <w:t>响应文件作实质性修改）</w:t>
      </w:r>
    </w:p>
    <w:p>
      <w:pPr>
        <w:pStyle w:val="null3"/>
        <w:ind w:firstLine="420"/>
      </w:pPr>
      <w:r>
        <w:rPr>
          <w:u w:val="single"/>
        </w:rPr>
        <w:t xml:space="preserve">                                                          </w:t>
      </w:r>
      <w:r>
        <w:rPr>
          <w:sz w:val="24"/>
        </w:rPr>
        <w:t>。</w:t>
      </w:r>
    </w:p>
    <w:p>
      <w:pPr>
        <w:pStyle w:val="null3"/>
        <w:ind w:left="510"/>
      </w:pPr>
      <w:r>
        <w:rPr>
          <w:sz w:val="24"/>
          <w:b/>
          <w:color w:val="000000"/>
        </w:rPr>
        <w:t>十一、</w:t>
      </w:r>
      <w:r>
        <w:rPr>
          <w:sz w:val="24"/>
          <w:b/>
          <w:color w:val="000000"/>
          <w:shd w:fill="FFFFFF" w:val="clear"/>
        </w:rPr>
        <w:t>不可抗力：</w:t>
      </w:r>
    </w:p>
    <w:p>
      <w:pPr>
        <w:pStyle w:val="null3"/>
        <w:ind w:firstLine="420"/>
      </w:pPr>
      <w:r>
        <w:rPr>
          <w:sz w:val="21"/>
          <w:color w:val="000000"/>
          <w:shd w:fill="FFFFFF" w:val="clear"/>
        </w:rPr>
        <w:t>任何一方由于不可抗力原因不能履行合同时，应在不可抗力事件结束后</w:t>
      </w:r>
      <w:r>
        <w:rPr>
          <w:sz w:val="21"/>
          <w:color w:val="000000"/>
          <w:shd w:fill="FFFFFF" w:val="clear"/>
        </w:rPr>
        <w:t>48</w:t>
      </w:r>
      <w:r>
        <w:rPr>
          <w:sz w:val="21"/>
          <w:color w:val="000000"/>
          <w:shd w:fill="FFFFFF" w:val="clear"/>
        </w:rPr>
        <w:t>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4"/>
          <w:b/>
          <w:color w:val="000000"/>
        </w:rPr>
        <w:t>十二、</w:t>
      </w:r>
      <w:r>
        <w:rPr>
          <w:sz w:val="24"/>
          <w:b/>
          <w:color w:val="000000"/>
          <w:shd w:fill="FFFFFF" w:val="clear"/>
        </w:rPr>
        <w:t>税费：</w:t>
      </w:r>
    </w:p>
    <w:p>
      <w:pPr>
        <w:pStyle w:val="null3"/>
        <w:ind w:left="510"/>
      </w:pPr>
      <w:r>
        <w:rPr>
          <w:sz w:val="24"/>
          <w:b/>
          <w:color w:val="000000"/>
        </w:rPr>
        <w:t>1.</w:t>
      </w:r>
      <w:r>
        <w:rPr>
          <w:sz w:val="21"/>
          <w:color w:val="000000"/>
          <w:shd w:fill="FFFFFF" w:val="clear"/>
        </w:rPr>
        <w:t>本合同实施过程中所发生的一切税费及不可预见费均由乙方承担。</w:t>
      </w:r>
    </w:p>
    <w:p>
      <w:pPr>
        <w:pStyle w:val="null3"/>
        <w:ind w:left="510"/>
      </w:pPr>
      <w:r>
        <w:rPr>
          <w:sz w:val="24"/>
          <w:b/>
          <w:color w:val="000000"/>
        </w:rPr>
        <w:t>2.</w:t>
      </w:r>
      <w:r>
        <w:rPr>
          <w:sz w:val="21"/>
          <w:color w:val="000000"/>
          <w:shd w:fill="FFFFFF" w:val="clear"/>
        </w:rPr>
        <w:t>乙方依照税务规章优先在合同履约地开具发票及纳税，咨询：</w:t>
      </w:r>
      <w:r>
        <w:rPr>
          <w:sz w:val="21"/>
          <w:color w:val="000000"/>
          <w:shd w:fill="FFFFFF" w:val="clear"/>
        </w:rPr>
        <w:t>0757-12366</w:t>
      </w:r>
      <w:r>
        <w:rPr>
          <w:sz w:val="21"/>
          <w:color w:val="000000"/>
          <w:shd w:fill="FFFFFF" w:val="clear"/>
        </w:rPr>
        <w:t>。</w:t>
      </w:r>
    </w:p>
    <w:p>
      <w:pPr>
        <w:pStyle w:val="null3"/>
        <w:ind w:left="510"/>
      </w:pPr>
      <w:r>
        <w:rPr>
          <w:sz w:val="24"/>
          <w:b/>
          <w:color w:val="000000"/>
        </w:rPr>
        <w:t>十三、</w:t>
      </w:r>
      <w:r>
        <w:rPr>
          <w:sz w:val="24"/>
          <w:b/>
          <w:color w:val="000000"/>
          <w:shd w:fill="FFFFFF" w:val="clear"/>
        </w:rPr>
        <w:t>合同生效与合同备案：</w:t>
      </w:r>
    </w:p>
    <w:p>
      <w:pPr>
        <w:pStyle w:val="null3"/>
        <w:ind w:left="510"/>
      </w:pPr>
      <w:r>
        <w:rPr>
          <w:sz w:val="24"/>
          <w:b/>
          <w:color w:val="000000"/>
        </w:rPr>
        <w:t>1.</w:t>
      </w:r>
      <w:r>
        <w:rPr>
          <w:sz w:val="21"/>
          <w:color w:val="000000"/>
          <w:shd w:fill="FFFFFF" w:val="clear"/>
        </w:rPr>
        <w:t>本合同在甲乙双方法人代表或其授权代表签字盖章后生效。</w:t>
      </w:r>
    </w:p>
    <w:p>
      <w:pPr>
        <w:pStyle w:val="null3"/>
        <w:ind w:left="510"/>
      </w:pPr>
      <w:r>
        <w:rPr>
          <w:sz w:val="24"/>
          <w:b/>
          <w:color w:val="000000"/>
        </w:rPr>
        <w:t>2.</w:t>
      </w:r>
      <w:r>
        <w:rPr>
          <w:sz w:val="21"/>
          <w:color w:val="000000"/>
          <w:shd w:fill="FFFFFF" w:val="clear"/>
        </w:rPr>
        <w:t>自采购合同签订之日起</w:t>
      </w:r>
      <w:r>
        <w:rPr>
          <w:sz w:val="21"/>
          <w:color w:val="000000"/>
          <w:shd w:fill="FFFFFF" w:val="clear"/>
        </w:rPr>
        <w:t>7</w:t>
      </w:r>
      <w:r>
        <w:rPr>
          <w:sz w:val="21"/>
          <w:color w:val="000000"/>
          <w:shd w:fill="FFFFFF" w:val="clear"/>
        </w:rPr>
        <w:t>个工作日内，由甲方按照有关规定将采购合同副本报同级人民政府财政部门（政府采购管理部门）备案。</w:t>
      </w:r>
    </w:p>
    <w:p>
      <w:pPr>
        <w:pStyle w:val="null3"/>
        <w:ind w:left="510"/>
      </w:pPr>
      <w:r>
        <w:rPr>
          <w:sz w:val="24"/>
          <w:b/>
          <w:color w:val="000000"/>
        </w:rPr>
        <w:t>十四、</w:t>
      </w:r>
      <w:r>
        <w:rPr>
          <w:sz w:val="24"/>
          <w:b/>
          <w:color w:val="000000"/>
          <w:shd w:fill="FFFFFF" w:val="clear"/>
        </w:rPr>
        <w:t>乙方应提供的资料内容：</w:t>
      </w:r>
    </w:p>
    <w:p>
      <w:pPr>
        <w:pStyle w:val="null3"/>
        <w:ind w:firstLine="420"/>
      </w:pPr>
      <w:r>
        <w:rPr>
          <w:u w:val="single"/>
        </w:rPr>
        <w:t xml:space="preserve">                                                             </w:t>
      </w:r>
      <w:r>
        <w:rPr>
          <w:sz w:val="24"/>
          <w:color w:val="000000"/>
        </w:rPr>
        <w:t>。</w:t>
      </w:r>
    </w:p>
    <w:p>
      <w:pPr>
        <w:pStyle w:val="null3"/>
        <w:ind w:left="510"/>
      </w:pPr>
      <w:r>
        <w:rPr>
          <w:sz w:val="24"/>
          <w:b/>
          <w:color w:val="000000"/>
        </w:rPr>
        <w:t>十五、</w:t>
      </w:r>
      <w:r>
        <w:rPr>
          <w:sz w:val="24"/>
          <w:b/>
          <w:color w:val="000000"/>
          <w:shd w:fill="FFFFFF" w:val="clear"/>
        </w:rPr>
        <w:t>关于政府采购合同融资</w:t>
      </w:r>
      <w:r>
        <w:rPr>
          <w:sz w:val="24"/>
          <w:b/>
          <w:color w:val="000000"/>
        </w:rPr>
        <w:t>：</w:t>
      </w:r>
    </w:p>
    <w:p>
      <w:pPr>
        <w:pStyle w:val="null3"/>
        <w:ind w:left="510"/>
      </w:pPr>
      <w:r>
        <w:rPr>
          <w:sz w:val="24"/>
          <w:b/>
          <w:color w:val="000000"/>
        </w:rPr>
        <w:t>1.</w:t>
      </w:r>
      <w:r>
        <w:rPr>
          <w:sz w:val="21"/>
          <w:color w:val="000000"/>
        </w:rPr>
        <w:t>乙方是否已申请政府采购合同融资：</w:t>
      </w:r>
      <w:r>
        <w:rPr>
          <w:sz w:val="21"/>
          <w:color w:val="000000"/>
          <w:u w:val="single"/>
        </w:rPr>
        <w:t>是</w:t>
      </w:r>
      <w:r>
        <w:rPr>
          <w:sz w:val="21"/>
          <w:color w:val="000000"/>
          <w:u w:val="single"/>
        </w:rPr>
        <w:t xml:space="preserve">  </w:t>
      </w:r>
      <w:r>
        <w:rPr>
          <w:sz w:val="21"/>
          <w:color w:val="000000"/>
          <w:u w:val="single"/>
        </w:rPr>
        <w:t xml:space="preserve">/ </w:t>
      </w:r>
      <w:r>
        <w:rPr>
          <w:sz w:val="21"/>
          <w:color w:val="000000"/>
          <w:u w:val="single"/>
        </w:rPr>
        <w:t>否</w:t>
      </w:r>
      <w:r>
        <w:rPr>
          <w:sz w:val="21"/>
          <w:color w:val="000000"/>
        </w:rPr>
        <w:t>；</w:t>
      </w:r>
    </w:p>
    <w:p>
      <w:pPr>
        <w:pStyle w:val="null3"/>
        <w:ind w:left="510"/>
      </w:pPr>
      <w:r>
        <w:rPr>
          <w:sz w:val="24"/>
          <w:b/>
          <w:color w:val="000000"/>
        </w:rPr>
        <w:t>2.</w:t>
      </w:r>
      <w:r>
        <w:rPr>
          <w:sz w:val="21"/>
          <w:color w:val="000000"/>
        </w:rPr>
        <w:t>融资银行及联系方式：</w:t>
      </w:r>
      <w:r>
        <w:rPr>
          <w:u w:val="single"/>
        </w:rPr>
        <w:t xml:space="preserve">                                                          </w:t>
      </w:r>
      <w:r>
        <w:rPr>
          <w:sz w:val="21"/>
          <w:color w:val="000000"/>
        </w:rPr>
        <w:t>。</w:t>
      </w:r>
    </w:p>
    <w:p>
      <w:pPr>
        <w:pStyle w:val="null3"/>
        <w:ind w:left="510"/>
      </w:pPr>
      <w:r>
        <w:rPr>
          <w:sz w:val="24"/>
          <w:b/>
          <w:color w:val="000000"/>
        </w:rPr>
        <w:t>3.</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1"/>
          <w:b/>
          <w:color w:val="000000"/>
        </w:rPr>
        <w:t>。</w:t>
      </w:r>
    </w:p>
    <w:p>
      <w:pPr>
        <w:pStyle w:val="null3"/>
        <w:ind w:left="510"/>
      </w:pPr>
      <w:r>
        <w:rPr>
          <w:sz w:val="24"/>
          <w:b/>
          <w:color w:val="000000"/>
        </w:rPr>
        <w:t>十六、</w:t>
      </w:r>
      <w:r>
        <w:rPr>
          <w:sz w:val="24"/>
          <w:b/>
          <w:color w:val="000000"/>
          <w:shd w:fill="FFFFFF" w:val="clear"/>
        </w:rPr>
        <w:t>其它：</w:t>
      </w:r>
    </w:p>
    <w:p>
      <w:pPr>
        <w:pStyle w:val="null3"/>
        <w:ind w:left="510"/>
      </w:pPr>
      <w:r>
        <w:rPr>
          <w:sz w:val="24"/>
          <w:b/>
          <w:color w:val="000000"/>
        </w:rPr>
        <w:t>1.</w:t>
      </w:r>
      <w:r>
        <w:rPr>
          <w:sz w:val="21"/>
          <w:color w:val="000000"/>
          <w:shd w:fill="FFFFFF" w:val="clear"/>
        </w:rPr>
        <w:t>所有经一方或双方签署确认的文件（包括会议纪要、补充协议、往来信函）、采购文件、要约文件和响应承诺文件、合同附件及</w:t>
      </w:r>
      <w:r>
        <w:rPr>
          <w:sz w:val="21"/>
          <w:color w:val="000000"/>
        </w:rPr>
        <w:t>中标（成交）通知书</w:t>
      </w:r>
      <w:r>
        <w:rPr>
          <w:sz w:val="21"/>
          <w:color w:val="000000"/>
          <w:shd w:fill="FFFFFF" w:val="clear"/>
        </w:rPr>
        <w:t>均为本合同不可分割的有效组成部分，与本合同具有同等的法律效力和履约义务，其缔约生效日期为有效签署或盖章确认之日期。</w:t>
      </w:r>
    </w:p>
    <w:p>
      <w:pPr>
        <w:pStyle w:val="null3"/>
        <w:ind w:left="510"/>
      </w:pPr>
      <w:r>
        <w:rPr>
          <w:sz w:val="24"/>
          <w:b/>
          <w:color w:val="000000"/>
        </w:rPr>
        <w:t>2.</w:t>
      </w:r>
      <w:r>
        <w:rPr>
          <w:sz w:val="21"/>
          <w:color w:val="000000"/>
        </w:rPr>
        <w:t>甲乙双方明确合同所列联系方式（联系人、联系地址、联系电话等）为有效联系方式，因一方原因致使相关文件未能送达的，视为已送达。因合同履行产生纠纷诉至法院，一方拒收法院相关文书的，视为已送达。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ind w:left="510"/>
      </w:pPr>
      <w:r>
        <w:rPr>
          <w:sz w:val="24"/>
          <w:b/>
          <w:color w:val="000000"/>
        </w:rPr>
        <w:t>3.</w:t>
      </w:r>
      <w:r>
        <w:rPr>
          <w:sz w:val="21"/>
          <w:color w:val="000000"/>
          <w:shd w:fill="FFFFFF" w:val="clear"/>
        </w:rPr>
        <w:t>未经甲方书面同意，乙方不得擅自向第三方转让其主体性和关键性合同义务。</w:t>
      </w:r>
    </w:p>
    <w:p>
      <w:pPr>
        <w:pStyle w:val="null3"/>
        <w:ind w:left="510"/>
      </w:pPr>
      <w:r>
        <w:rPr>
          <w:sz w:val="24"/>
          <w:b/>
          <w:color w:val="000000"/>
        </w:rPr>
        <w:t>4.</w:t>
      </w:r>
      <w:r>
        <w:rPr>
          <w:sz w:val="21"/>
          <w:color w:val="000000"/>
          <w:shd w:fill="FFFFFF" w:val="clear"/>
        </w:rPr>
        <w:t>本合同一式</w:t>
      </w:r>
      <w:r>
        <w:rPr>
          <w:u w:val="single"/>
        </w:rPr>
        <w:t xml:space="preserve">      </w:t>
      </w:r>
      <w:r>
        <w:rPr>
          <w:sz w:val="21"/>
          <w:color w:val="000000"/>
          <w:shd w:fill="FFFFFF" w:val="clear"/>
        </w:rPr>
        <w:t>份，甲方执</w:t>
      </w:r>
      <w:r>
        <w:rPr>
          <w:u w:val="single"/>
        </w:rPr>
        <w:t xml:space="preserve">      </w:t>
      </w:r>
      <w:r>
        <w:rPr>
          <w:sz w:val="21"/>
          <w:color w:val="000000"/>
          <w:shd w:fill="FFFFFF" w:val="clear"/>
        </w:rPr>
        <w:t>份，乙方执</w:t>
      </w:r>
      <w:r>
        <w:rPr>
          <w:u w:val="single"/>
        </w:rPr>
        <w:t xml:space="preserve">      </w:t>
      </w:r>
      <w:r>
        <w:rPr>
          <w:sz w:val="21"/>
          <w:color w:val="000000"/>
          <w:shd w:fill="FFFFFF" w:val="clear"/>
        </w:rPr>
        <w:t>份。</w:t>
      </w:r>
    </w:p>
    <w:p>
      <w:pPr>
        <w:pStyle w:val="null3"/>
        <w:ind w:left="510"/>
      </w:pPr>
      <w:r>
        <w:rPr>
          <w:sz w:val="24"/>
          <w:b/>
          <w:color w:val="000000"/>
        </w:rPr>
        <w:t>5.</w:t>
      </w:r>
      <w:r>
        <w:rPr>
          <w:sz w:val="21"/>
          <w:color w:val="000000"/>
          <w:shd w:fill="FFFFFF" w:val="clear"/>
        </w:rPr>
        <w:t>本合同（含附件）共计</w:t>
      </w:r>
      <w:r>
        <w:rPr>
          <w:u w:val="single"/>
        </w:rPr>
        <w:t xml:space="preserve">      </w:t>
      </w:r>
      <w:r>
        <w:rPr>
          <w:sz w:val="21"/>
          <w:color w:val="000000"/>
          <w:shd w:fill="FFFFFF" w:val="clear"/>
        </w:rPr>
        <w:t>页，缺页之合同为无效合同。</w:t>
      </w:r>
    </w:p>
    <w:p>
      <w:pPr>
        <w:pStyle w:val="null3"/>
        <w:ind w:left="510"/>
      </w:pPr>
      <w:r>
        <w:rPr>
          <w:sz w:val="24"/>
          <w:b/>
          <w:color w:val="000000"/>
        </w:rPr>
        <w:t>6.</w:t>
      </w:r>
      <w:r>
        <w:rPr>
          <w:sz w:val="21"/>
          <w:color w:val="000000"/>
          <w:shd w:fill="FFFFFF" w:val="clear"/>
        </w:rPr>
        <w:t>本合同签约履约地点：广东省佛山市。</w:t>
      </w:r>
    </w:p>
    <w:p>
      <w:pPr>
        <w:pStyle w:val="null3"/>
        <w:ind w:left="510"/>
      </w:pPr>
      <w:r>
        <w:rPr>
          <w:sz w:val="24"/>
          <w:b/>
          <w:color w:val="000000"/>
        </w:rPr>
        <w:t>7.</w:t>
      </w:r>
      <w:r>
        <w:rPr>
          <w:sz w:val="21"/>
          <w:color w:val="000000"/>
        </w:rPr>
        <w:t>本合同所指</w:t>
      </w:r>
      <w:r>
        <w:rPr>
          <w:sz w:val="21"/>
          <w:color w:val="000000"/>
        </w:rPr>
        <w:t>“书面通知”包括但不限于短信、电子邮件等数据电文的通知形式，到达时间以民事诉讼法的规定为准，但进行书面通知前后，通知方均有义务电话确认通知事项。</w:t>
      </w:r>
    </w:p>
    <w:p>
      <w:pPr>
        <w:pStyle w:val="null3"/>
        <w:ind w:left="510"/>
      </w:pPr>
      <w:r>
        <w:rPr>
          <w:sz w:val="24"/>
          <w:b/>
          <w:color w:val="000000"/>
        </w:rPr>
        <w:t>8.</w:t>
      </w:r>
      <w:r>
        <w:rPr>
          <w:sz w:val="21"/>
          <w:color w:val="000000"/>
          <w:shd w:fill="FFFFFF" w:val="clear"/>
        </w:rPr>
        <w:t>双方均已对以上各条款及附件作充分了解，并明确理解由此而产生的相关权责。</w:t>
      </w:r>
    </w:p>
    <w:p>
      <w:pPr>
        <w:pStyle w:val="null3"/>
        <w:ind w:left="510"/>
      </w:pPr>
      <w:r>
        <w:rPr>
          <w:sz w:val="24"/>
          <w:b/>
        </w:rPr>
        <w:t>9.</w:t>
      </w:r>
      <w:r>
        <w:rPr>
          <w:sz w:val="21"/>
          <w:b/>
          <w:shd w:fill="FFFFFF" w:val="clear"/>
        </w:rPr>
        <w:t>其他补充内容：（补充内容不得对采购文件和投标</w:t>
      </w:r>
      <w:r>
        <w:rPr>
          <w:sz w:val="21"/>
          <w:b/>
          <w:shd w:fill="FFFFFF" w:val="clear"/>
        </w:rPr>
        <w:t>/</w:t>
      </w:r>
      <w:r>
        <w:rPr>
          <w:sz w:val="21"/>
          <w:b/>
          <w:shd w:fill="FFFFFF" w:val="clear"/>
        </w:rPr>
        <w:t>响应文件作实质性修改）</w:t>
      </w:r>
    </w:p>
    <w:p>
      <w:pPr>
        <w:pStyle w:val="null3"/>
        <w:ind w:firstLine="420"/>
      </w:pPr>
      <w:r>
        <w:rPr>
          <w:u w:val="single"/>
        </w:rPr>
        <w:t xml:space="preserve">                                                                     </w:t>
      </w:r>
      <w:r>
        <w:rPr>
          <w:sz w:val="21"/>
          <w:shd w:fill="FFFFFF" w:val="clear"/>
        </w:rPr>
        <w:t>。</w:t>
      </w:r>
    </w:p>
    <w:tbl>
      <w:tblPr>
        <w:tblW w:w="0" w:type="auto"/>
        <w:tblBorders>
          <w:top w:val="none" w:color="000000" w:sz="4"/>
          <w:left w:val="none" w:color="000000" w:sz="4"/>
          <w:bottom w:val="none" w:color="000000" w:sz="4"/>
          <w:right w:val="none" w:color="000000" w:sz="4"/>
          <w:insideH w:val="none"/>
          <w:insideV w:val="none"/>
        </w:tblBorders>
      </w:tblPr>
      <w:tblGrid>
        <w:gridCol w:w="4221"/>
        <w:gridCol w:w="3949"/>
        <w:gridCol w:w="136"/>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日期：年月日</w:t>
            </w:r>
          </w:p>
        </w:tc>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日期：年月日</w:t>
            </w:r>
          </w:p>
        </w:tc>
        <w:tc>
          <w:tcPr>
            <w:tcW w:type="dxa" w:w="1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8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开户行：</w:t>
            </w:r>
          </w:p>
        </w:tc>
      </w:tr>
    </w:tbl>
    <w:p>
      <w:pPr>
        <w:pStyle w:val="null3"/>
      </w:pPr>
      <w:r>
        <w:rPr>
          <w:sz w:val="21"/>
        </w:rPr>
        <w:t>合同附件清单：按实际附，如</w:t>
      </w:r>
    </w:p>
    <w:p>
      <w:pPr>
        <w:pStyle w:val="null3"/>
      </w:pPr>
      <w:r>
        <w:rPr>
          <w:sz w:val="21"/>
          <w:color w:val="000000"/>
        </w:rPr>
        <w:t>附件一：</w:t>
      </w:r>
      <w:r>
        <w:rPr>
          <w:sz w:val="21"/>
        </w:rPr>
        <w:t>《中标</w:t>
      </w:r>
      <w:r>
        <w:rPr>
          <w:sz w:val="21"/>
        </w:rPr>
        <w:t>/</w:t>
      </w:r>
      <w:r>
        <w:rPr>
          <w:sz w:val="21"/>
        </w:rPr>
        <w:t>成交通知书》</w:t>
      </w:r>
      <w:r>
        <w:rPr>
          <w:sz w:val="21"/>
        </w:rPr>
        <w:t>/</w:t>
      </w:r>
      <w:r>
        <w:rPr>
          <w:sz w:val="21"/>
        </w:rPr>
        <w:t>《采购项目成交结果通告》</w:t>
      </w:r>
    </w:p>
    <w:p>
      <w:pPr>
        <w:pStyle w:val="null3"/>
      </w:pPr>
      <w:r>
        <w:rPr>
          <w:sz w:val="21"/>
          <w:color w:val="000000"/>
        </w:rPr>
        <w:t>附件二：</w:t>
      </w:r>
      <w:r>
        <w:rPr>
          <w:sz w:val="21"/>
        </w:rPr>
        <w:t>《报价清单明细表》</w:t>
      </w:r>
    </w:p>
    <w:p>
      <w:pPr>
        <w:pStyle w:val="null3"/>
      </w:pPr>
      <w:r>
        <w:rPr>
          <w:sz w:val="21"/>
          <w:color w:val="000000"/>
        </w:rPr>
        <w:t>附件三：</w:t>
      </w:r>
      <w:r>
        <w:rPr>
          <w:sz w:val="21"/>
        </w:rPr>
        <w:t>《</w:t>
      </w:r>
      <w:r>
        <w:rPr>
          <w:sz w:val="21"/>
        </w:rPr>
        <w:t>服务要求及标准</w:t>
      </w:r>
      <w:r>
        <w:rPr>
          <w:sz w:val="21"/>
        </w:rPr>
        <w:t>》</w:t>
      </w:r>
    </w:p>
    <w:p>
      <w:pPr>
        <w:pStyle w:val="null3"/>
      </w:pPr>
      <w:r>
        <w:rPr>
          <w:sz w:val="21"/>
          <w:color w:val="000000"/>
        </w:rPr>
        <w:t>附件四：</w:t>
      </w:r>
      <w:r>
        <w:rPr>
          <w:sz w:val="21"/>
        </w:rPr>
        <w:t>《售后服务承诺书》</w:t>
      </w:r>
    </w:p>
    <w:p>
      <w:pPr>
        <w:pStyle w:val="null3"/>
      </w:pPr>
      <w:r>
        <w:rPr>
          <w:sz w:val="21"/>
          <w:color w:val="000000"/>
        </w:rPr>
        <w:t>附件五：</w:t>
      </w:r>
      <w:r>
        <w:rPr>
          <w:sz w:val="21"/>
        </w:rPr>
        <w:t>《廉洁购销协议》</w:t>
      </w:r>
    </w:p>
    <w:p>
      <w:pPr>
        <w:pStyle w:val="null3"/>
        <w:jc w:val="center"/>
      </w:pPr>
      <w:r>
        <w:rPr>
          <w:sz w:val="28"/>
          <w:b/>
          <w:color w:val="000000"/>
        </w:rPr>
        <w:t>廉洁购销协议</w:t>
      </w:r>
    </w:p>
    <w:p>
      <w:pPr>
        <w:pStyle w:val="null3"/>
        <w:jc w:val="both"/>
      </w:pPr>
      <w:r>
        <w:rPr>
          <w:sz w:val="24"/>
          <w:b/>
          <w:color w:val="000000"/>
        </w:rPr>
        <w:t>甲方：</w:t>
      </w:r>
      <w:r>
        <w:rPr>
          <w:sz w:val="24"/>
          <w:b/>
          <w:color w:val="000000"/>
          <w:u w:val="single"/>
        </w:rPr>
        <w:t>佛山市第三人民医院（佛山市精神卫生中心）</w:t>
      </w:r>
    </w:p>
    <w:p>
      <w:pPr>
        <w:pStyle w:val="null3"/>
        <w:jc w:val="both"/>
      </w:pPr>
      <w:r>
        <w:rPr>
          <w:sz w:val="24"/>
          <w:b/>
          <w:color w:val="000000"/>
        </w:rPr>
        <w:t>乙方：</w:t>
      </w:r>
      <w:r>
        <w:rPr>
          <w:b/>
          <w:u w:val="single"/>
        </w:rPr>
        <w:t xml:space="preserve">                 </w:t>
      </w:r>
    </w:p>
    <w:p>
      <w:pPr>
        <w:pStyle w:val="null3"/>
        <w:jc w:val="both"/>
      </w:pPr>
      <w:r>
        <w:rPr/>
        <w:t xml:space="preserve">   </w:t>
      </w:r>
      <w:r>
        <w:rPr>
          <w:sz w:val="24"/>
          <w:color w:val="000000"/>
        </w:rPr>
        <w:t>为进</w:t>
      </w:r>
      <w:r>
        <w:rPr>
          <w:sz w:val="24"/>
          <w:color w:val="000000"/>
        </w:rPr>
        <w:t>—步加强医疗卫生行风建设，规范医疗卫生机构服务购销行为，有效防范商业贿赂行为，营造公平交易、诚实守信的购销环境，经甲、乙双方协商，同意签订本协议，并共同遵守：</w:t>
      </w:r>
    </w:p>
    <w:p>
      <w:pPr>
        <w:pStyle w:val="null3"/>
        <w:jc w:val="both"/>
      </w:pPr>
      <w:r>
        <w:rPr/>
        <w:t xml:space="preserve">   </w:t>
      </w:r>
      <w:r>
        <w:rPr>
          <w:sz w:val="24"/>
          <w:color w:val="000000"/>
        </w:rPr>
        <w:t>一、甲乙双方按照《合同法》及产品购销合同约定购销的服务产品。</w:t>
      </w:r>
    </w:p>
    <w:p>
      <w:pPr>
        <w:pStyle w:val="null3"/>
        <w:jc w:val="both"/>
      </w:pPr>
      <w:r>
        <w:rPr/>
        <w:t xml:space="preserve">   </w:t>
      </w:r>
      <w:r>
        <w:rPr>
          <w:sz w:val="24"/>
          <w:color w:val="000000"/>
        </w:rPr>
        <w:t>二、甲方应当严格执行服务产品购销合同验收、入库制度，对采购服务产品及发票进行查验，不得违反有关规定合同外采购、违价采购或从非规定渠道采购。</w:t>
      </w:r>
    </w:p>
    <w:p>
      <w:pPr>
        <w:pStyle w:val="null3"/>
        <w:jc w:val="both"/>
      </w:pPr>
      <w:r>
        <w:rPr/>
        <w:t xml:space="preserve">   </w:t>
      </w:r>
      <w:r>
        <w:rPr>
          <w:sz w:val="24"/>
          <w:color w:val="000000"/>
        </w:rPr>
        <w:t>三、甲方严禁接受乙方以任何名义、形式给予的回</w:t>
      </w:r>
      <w:r>
        <w:rPr>
          <w:sz w:val="24"/>
          <w:color w:val="000000"/>
        </w:rPr>
        <w:t>.</w:t>
      </w:r>
      <w:r>
        <w:rPr>
          <w:sz w:val="24"/>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jc w:val="both"/>
      </w:pPr>
      <w:r>
        <w:rPr/>
        <w:t xml:space="preserve">   </w:t>
      </w:r>
      <w:r>
        <w:rPr>
          <w:sz w:val="24"/>
          <w:color w:val="000000"/>
        </w:rPr>
        <w:t>四、严禁甲方工作人员利用任何途径和方式，为乙方统计医师个人及临床科室有关服务产品用量信息，或为乙方统计提供便利。</w:t>
      </w:r>
      <w:r>
        <w:rPr>
          <w:sz w:val="24"/>
          <w:color w:val="000000"/>
        </w:rPr>
        <w:t xml:space="preserve">  </w:t>
      </w:r>
    </w:p>
    <w:p>
      <w:pPr>
        <w:pStyle w:val="null3"/>
        <w:jc w:val="both"/>
      </w:pPr>
      <w:r>
        <w:rPr/>
        <w:t xml:space="preserve">   </w:t>
      </w:r>
      <w:r>
        <w:rPr>
          <w:sz w:val="24"/>
          <w:color w:val="000000"/>
        </w:rPr>
        <w:t>五、乙方不得以回</w:t>
      </w:r>
      <w:r>
        <w:rPr>
          <w:sz w:val="24"/>
          <w:color w:val="000000"/>
        </w:rPr>
        <w:t>.</w:t>
      </w:r>
      <w:r>
        <w:rPr>
          <w:sz w:val="24"/>
          <w:color w:val="000000"/>
        </w:rPr>
        <w:t>扣、宴请等方式影响甲方工作人员采购或使用服务产品的选择权，不得在学术活动中提供旅游、超标准支付食宿费用。</w:t>
      </w:r>
    </w:p>
    <w:p>
      <w:pPr>
        <w:pStyle w:val="null3"/>
        <w:jc w:val="both"/>
      </w:pPr>
      <w:r>
        <w:rPr/>
        <w:t xml:space="preserve">   </w:t>
      </w:r>
      <w:r>
        <w:rPr>
          <w:sz w:val="24"/>
          <w:color w:val="000000"/>
        </w:rPr>
        <w:t>六、乙方指定</w:t>
      </w:r>
      <w:r>
        <w:rPr>
          <w:sz w:val="24"/>
          <w:color w:val="000000"/>
          <w:u w:val="single"/>
        </w:rPr>
        <w:t>_____</w:t>
      </w:r>
      <w:r>
        <w:rPr>
          <w:sz w:val="24"/>
          <w:color w:val="000000"/>
        </w:rPr>
        <w:t>销售代表洽谈业务。销售代表必须在工作时间到甲方指定地点联系商谈，不得到住院部、门诊部、医技科室等推销服务产品，不得借故到甲方相关领导、部门负责人及相关工作人员家中访谈并提供任何好处费。</w:t>
      </w:r>
    </w:p>
    <w:p>
      <w:pPr>
        <w:pStyle w:val="null3"/>
        <w:jc w:val="both"/>
      </w:pPr>
      <w:r>
        <w:rPr/>
        <w:t xml:space="preserve">   </w:t>
      </w:r>
      <w:r>
        <w:rPr>
          <w:sz w:val="24"/>
          <w:color w:val="000000"/>
        </w:rPr>
        <w:t>七、乙方如违反本协议，</w:t>
      </w:r>
      <w:r>
        <w:rPr>
          <w:sz w:val="24"/>
          <w:color w:val="000000"/>
        </w:rPr>
        <w:t>—经发现，甲方有权终止购销合同，并向有关卫生计生行政部门报告。如乙方被列入商业贿赂不良记录，则严格按照《国家卫生计生委关于建立服务购销领域商业贿赂不良记录的规定》</w:t>
      </w:r>
      <w:r>
        <w:rPr>
          <w:sz w:val="24"/>
          <w:color w:val="000000"/>
        </w:rPr>
        <w:t>(</w:t>
      </w:r>
      <w:r>
        <w:rPr>
          <w:sz w:val="24"/>
          <w:color w:val="000000"/>
        </w:rPr>
        <w:t>国卫法制发</w:t>
      </w:r>
      <w:r>
        <w:rPr>
          <w:sz w:val="24"/>
          <w:color w:val="000000"/>
        </w:rPr>
        <w:t>[2013]50</w:t>
      </w:r>
      <w:r>
        <w:rPr>
          <w:sz w:val="24"/>
          <w:color w:val="000000"/>
        </w:rPr>
        <w:t>号</w:t>
      </w:r>
      <w:r>
        <w:rPr>
          <w:sz w:val="24"/>
          <w:color w:val="000000"/>
        </w:rPr>
        <w:t>)</w:t>
      </w:r>
      <w:r>
        <w:rPr>
          <w:sz w:val="24"/>
          <w:color w:val="000000"/>
        </w:rPr>
        <w:t>相关规定处理。</w:t>
      </w:r>
    </w:p>
    <w:p>
      <w:pPr>
        <w:pStyle w:val="null3"/>
        <w:jc w:val="both"/>
      </w:pPr>
      <w:r>
        <w:rPr/>
        <w:t xml:space="preserve">   </w:t>
      </w:r>
      <w:r>
        <w:rPr>
          <w:sz w:val="24"/>
          <w:color w:val="000000"/>
        </w:rPr>
        <w:t>八、本协议作为服务产品购销合同的重要组成部分，与购销合同一并执行，具有同等的法律效力。</w:t>
      </w:r>
    </w:p>
    <w:p>
      <w:pPr>
        <w:pStyle w:val="null3"/>
        <w:ind w:firstLine="435"/>
        <w:jc w:val="both"/>
      </w:pPr>
      <w:r>
        <w:rPr>
          <w:sz w:val="21"/>
          <w:color w:val="000000"/>
        </w:rPr>
        <w:t>甲方</w:t>
      </w:r>
      <w:r>
        <w:rPr>
          <w:sz w:val="21"/>
          <w:color w:val="000000"/>
        </w:rPr>
        <w:t>(</w:t>
      </w:r>
      <w:r>
        <w:rPr>
          <w:sz w:val="21"/>
          <w:color w:val="000000"/>
        </w:rPr>
        <w:t>盖章</w:t>
      </w:r>
      <w:r>
        <w:rPr>
          <w:sz w:val="21"/>
          <w:color w:val="000000"/>
        </w:rPr>
        <w:t>)</w:t>
      </w:r>
      <w:r>
        <w:rPr>
          <w:sz w:val="21"/>
          <w:color w:val="000000"/>
        </w:rPr>
        <w:t>：</w:t>
      </w:r>
      <w:r>
        <w:rPr>
          <w:sz w:val="21"/>
          <w:color w:val="000000"/>
          <w:u w:val="single"/>
        </w:rPr>
        <w:t>佛山市第三人民医院</w:t>
      </w:r>
      <w:r>
        <w:rPr>
          <w:sz w:val="24"/>
          <w:b/>
          <w:color w:val="000000"/>
          <w:u w:val="single"/>
        </w:rPr>
        <w:t>（佛山市精神卫生中心）</w:t>
      </w:r>
      <w:r>
        <w:rPr/>
        <w:t xml:space="preserve">   </w:t>
      </w:r>
      <w:r>
        <w:rPr>
          <w:sz w:val="21"/>
          <w:color w:val="000000"/>
        </w:rPr>
        <w:t>乙方</w:t>
      </w:r>
      <w:r>
        <w:rPr>
          <w:sz w:val="21"/>
          <w:color w:val="000000"/>
        </w:rPr>
        <w:t>(</w:t>
      </w:r>
      <w:r>
        <w:rPr>
          <w:sz w:val="21"/>
          <w:color w:val="000000"/>
        </w:rPr>
        <w:t>盖章</w:t>
      </w:r>
      <w:r>
        <w:rPr>
          <w:sz w:val="21"/>
          <w:color w:val="000000"/>
        </w:rPr>
        <w:t>)</w:t>
      </w:r>
      <w:r>
        <w:rPr>
          <w:sz w:val="21"/>
          <w:color w:val="000000"/>
        </w:rPr>
        <w:t>：</w:t>
      </w:r>
      <w:r>
        <w:rPr>
          <w:u w:val="single"/>
        </w:rPr>
        <w:t xml:space="preserve">                          </w:t>
      </w:r>
    </w:p>
    <w:p>
      <w:pPr>
        <w:pStyle w:val="null3"/>
        <w:jc w:val="both"/>
      </w:pPr>
      <w:r>
        <w:rPr>
          <w:sz w:val="24"/>
          <w:color w:val="000000"/>
        </w:rPr>
        <w:t>法人或授权代理人签名：</w:t>
      </w:r>
      <w:r>
        <w:rPr>
          <w:sz w:val="24"/>
          <w:color w:val="000000"/>
        </w:rPr>
        <w:t xml:space="preserve">                             </w:t>
      </w:r>
      <w:r>
        <w:rPr>
          <w:sz w:val="24"/>
          <w:color w:val="000000"/>
        </w:rPr>
        <w:t>法人</w:t>
      </w:r>
      <w:r>
        <w:rPr>
          <w:sz w:val="24"/>
          <w:color w:val="000000"/>
        </w:rPr>
        <w:t>(</w:t>
      </w:r>
      <w:r>
        <w:rPr>
          <w:sz w:val="24"/>
          <w:color w:val="000000"/>
        </w:rPr>
        <w:t>负责人</w:t>
      </w:r>
      <w:r>
        <w:rPr>
          <w:sz w:val="24"/>
          <w:color w:val="000000"/>
        </w:rPr>
        <w:t>)</w:t>
      </w:r>
      <w:r>
        <w:rPr>
          <w:sz w:val="24"/>
          <w:color w:val="000000"/>
        </w:rPr>
        <w:t>签名：</w:t>
      </w:r>
    </w:p>
    <w:p>
      <w:pPr>
        <w:pStyle w:val="null3"/>
        <w:jc w:val="both"/>
      </w:pPr>
      <w:r>
        <w:rPr>
          <w:sz w:val="24"/>
          <w:color w:val="000000"/>
        </w:rPr>
        <w:t>经办人签名：</w:t>
      </w:r>
      <w:r>
        <w:rPr>
          <w:sz w:val="24"/>
          <w:color w:val="000000"/>
        </w:rPr>
        <w:t xml:space="preserve">                                       </w:t>
      </w:r>
      <w:r>
        <w:rPr>
          <w:sz w:val="24"/>
          <w:color w:val="000000"/>
        </w:rPr>
        <w:t>被授权代表签名：</w:t>
      </w:r>
    </w:p>
    <w:p>
      <w:pPr>
        <w:pStyle w:val="null3"/>
        <w:jc w:val="center"/>
      </w:pPr>
      <w:r>
        <w:rPr>
          <w:sz w:val="36"/>
          <w:b/>
        </w:rPr>
        <w:t>第六章</w:t>
      </w:r>
      <w:r>
        <w:rPr>
          <w:sz w:val="36"/>
          <w:b/>
        </w:rPr>
        <w:t>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w:t>
      </w:r>
      <w:r>
        <w:rPr/>
        <w:t>法人或者其他组织的营业执照等证明文件，自然人的身份证明：</w:t>
      </w:r>
    </w:p>
    <w:p>
      <w:pPr>
        <w:pStyle w:val="null3"/>
        <w:ind w:firstLine="480"/>
      </w:pPr>
      <w:r>
        <w:rPr/>
        <w:t xml:space="preserve"> </w:t>
      </w: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w:t>
      </w:r>
      <w:r>
        <w:rPr/>
        <w:t>“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w:t>
      </w:r>
      <w:r>
        <w:rPr/>
        <w:t>这里所指</w:t>
      </w:r>
      <w:r>
        <w:rPr/>
        <w:t>“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w:t>
      </w:r>
      <w:r>
        <w:rPr/>
        <w:t>财务状况报告，依法缴纳税收和社会保障资金的相关材料（详见资格性审查表要求）</w:t>
      </w:r>
    </w:p>
    <w:p>
      <w:pPr>
        <w:pStyle w:val="null3"/>
        <w:ind w:firstLine="480"/>
      </w:pPr>
      <w:r>
        <w:rPr/>
        <w:t>3.</w:t>
      </w:r>
      <w:r>
        <w:rPr/>
        <w:t>具有履行合同所必需的设备和专业技术能力的声明。</w:t>
      </w:r>
    </w:p>
    <w:p>
      <w:pPr>
        <w:pStyle w:val="null3"/>
        <w:ind w:firstLine="480"/>
      </w:pPr>
      <w:r>
        <w:rPr/>
        <w:t>4.</w:t>
      </w:r>
      <w:r>
        <w:rPr/>
        <w:t>投标人参加政府采购前三年内在经营活动中没有重大违法记录书面声明函。</w:t>
      </w:r>
    </w:p>
    <w:p>
      <w:pPr>
        <w:pStyle w:val="null3"/>
        <w:ind w:firstLine="480"/>
      </w:pPr>
      <w:r>
        <w:rPr/>
        <w:t>5.</w:t>
      </w:r>
      <w:r>
        <w:rPr/>
        <w:t>信用记录查询</w:t>
      </w:r>
    </w:p>
    <w:p>
      <w:pPr>
        <w:pStyle w:val="null3"/>
        <w:ind w:firstLine="480"/>
      </w:pPr>
      <w:r>
        <w:rPr/>
        <w:t>（</w:t>
      </w:r>
      <w:r>
        <w:rPr/>
        <w:t>1</w:t>
      </w:r>
      <w:r>
        <w:rPr/>
        <w:t>）查询渠道：通过“信用中国”网站</w:t>
      </w:r>
      <w:r>
        <w:rPr/>
        <w:t>(www.creditchina.gov.cn)</w:t>
      </w:r>
      <w:r>
        <w:rPr/>
        <w:t>和“中国政府采购网”（</w:t>
      </w:r>
      <w:r>
        <w:rPr/>
        <w:t>www.ccgp.gov.cn</w:t>
      </w:r>
      <w:r>
        <w:rPr/>
        <w:t>）进行查询；</w:t>
      </w:r>
    </w:p>
    <w:p>
      <w:pPr>
        <w:pStyle w:val="null3"/>
        <w:ind w:firstLine="480"/>
      </w:pPr>
      <w:r>
        <w:rPr/>
        <w:t>（</w:t>
      </w:r>
      <w:r>
        <w:rPr/>
        <w:t>2</w:t>
      </w:r>
      <w:r>
        <w:rPr/>
        <w:t>）查询截止时点：提交投标文件截止日当天；</w:t>
      </w:r>
    </w:p>
    <w:p>
      <w:pPr>
        <w:pStyle w:val="null3"/>
        <w:ind w:firstLine="480"/>
      </w:pPr>
      <w:r>
        <w:rPr/>
        <w:t>（</w:t>
      </w:r>
      <w:r>
        <w:rPr/>
        <w:t>3</w:t>
      </w:r>
      <w:r>
        <w:rPr/>
        <w:t>）查询记录：对列入失信被执行人、重大税收违法案件当事人名单、政府采购严重违法失信行为记录名单、信用报告进行查询；</w:t>
      </w:r>
    </w:p>
    <w:p>
      <w:pPr>
        <w:pStyle w:val="null3"/>
        <w:ind w:firstLine="480"/>
      </w:pPr>
      <w:r>
        <w:rPr/>
        <w:t xml:space="preserve"> </w:t>
      </w: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 xml:space="preserve">6. </w:t>
      </w:r>
      <w:r>
        <w:rPr/>
        <w:t>按照招标文件要求，投标人应当提交的资格、资信证明文件。</w:t>
      </w:r>
    </w:p>
    <w:p>
      <w:pPr>
        <w:pStyle w:val="null3"/>
        <w:ind w:firstLine="480"/>
      </w:pPr>
      <w:r>
        <w:rPr/>
        <w:t xml:space="preserve">  </w:t>
      </w:r>
      <w:r>
        <w:br/>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440601-2026-01220</w:t>
      </w:r>
    </w:p>
    <w:p>
      <w:pPr>
        <w:pStyle w:val="null3"/>
        <w:jc w:val="center"/>
        <w:outlineLvl w:val="3"/>
      </w:pPr>
      <w:r>
        <w:rPr>
          <w:sz w:val="24"/>
          <w:b/>
        </w:rPr>
        <w:t>采购项目编号：</w:t>
      </w:r>
      <w:r>
        <w:rPr>
          <w:sz w:val="24"/>
          <w:b/>
        </w:rPr>
        <w:t>0724-2631FS092597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食堂蔬果类配送</w:t>
      </w:r>
      <w:r>
        <w:rPr>
          <w:u w:val="single"/>
        </w:rPr>
        <w:t>”</w:t>
      </w:r>
      <w:r>
        <w:rPr/>
        <w:t>项目的招标[采购项目编号为：</w:t>
      </w:r>
      <w:r>
        <w:rPr>
          <w:u w:val="single"/>
        </w:rPr>
        <w:t>0724-2631FS092597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食堂蔬果类配送</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食堂蔬果类配送</w:t>
      </w:r>
      <w:r>
        <w:rPr/>
        <w:t>”项目采购[采购项目编号为</w:t>
      </w:r>
      <w:r>
        <w:rPr/>
        <w:t>0724-2631FS092597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佛山市第三人民医院(佛山市精神卫生中心)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食堂蔬果类配送</w:t>
      </w:r>
      <w:r>
        <w:rPr/>
        <w:t>招标中获中标（采购项目编号：</w:t>
      </w:r>
      <w:r>
        <w:rPr/>
        <w:t>0724-2631FS092597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食堂蔬果类配送</w:t>
      </w:r>
      <w:r>
        <w:rPr/>
        <w:t>”项目（采购项目编号：</w:t>
      </w:r>
      <w:r>
        <w:rPr/>
        <w:t>0724-2631FS092597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