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440118-2026-01269</w:t>
      </w:r>
    </w:p>
    <w:p>
      <w:pPr>
        <w:pStyle w:val="null3"/>
        <w:jc w:val="center"/>
        <w:outlineLvl w:val="3"/>
      </w:pPr>
      <w:r>
        <w:rPr>
          <w:sz w:val="24"/>
          <w:b/>
        </w:rPr>
        <w:t>采购项目编号：</w:t>
      </w:r>
      <w:r>
        <w:rPr>
          <w:sz w:val="24"/>
          <w:b/>
        </w:rPr>
        <w:t>0724-2631Z2631980</w:t>
      </w:r>
    </w:p>
    <w:p>
      <w:pPr>
        <w:pStyle w:val="null3"/>
        <w:jc w:val="center"/>
        <w:outlineLvl w:val="3"/>
      </w:pPr>
      <w:r>
        <w:rPr>
          <w:sz w:val="24"/>
          <w:b/>
        </w:rPr>
        <w:t>项目名称：</w:t>
      </w:r>
      <w:r>
        <w:rPr>
          <w:sz w:val="24"/>
          <w:b/>
        </w:rPr>
        <w:t>食材采购与配送服务项目（2026年）</w:t>
      </w:r>
    </w:p>
    <w:p>
      <w:pPr>
        <w:pStyle w:val="null3"/>
        <w:jc w:val="center"/>
        <w:outlineLvl w:val="3"/>
      </w:pPr>
      <w:r>
        <w:rPr>
          <w:sz w:val="24"/>
          <w:b/>
        </w:rPr>
        <w:t>采购人：</w:t>
      </w:r>
      <w:r>
        <w:rPr>
          <w:sz w:val="24"/>
          <w:b/>
        </w:rPr>
        <w:t>广州市规划和自然资源局增城区分局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广州市规划和自然资源局增城区分局</w:t>
      </w:r>
      <w:r>
        <w:rPr/>
        <w:t>的委托，采用</w:t>
      </w:r>
      <w:r>
        <w:rPr/>
        <w:t>竞争性磋商</w:t>
      </w:r>
      <w:r>
        <w:rPr/>
        <w:t>方式组织采购</w:t>
      </w:r>
      <w:r>
        <w:rPr/>
        <w:t>食材采购与配送服务项目（2026年）</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食材采购与配送服务项目（2026年）</w:t>
      </w:r>
    </w:p>
    <w:p>
      <w:pPr>
        <w:pStyle w:val="null3"/>
        <w:ind w:firstLine="480"/>
      </w:pPr>
      <w:r>
        <w:rPr/>
        <w:t>采购计划编号：</w:t>
      </w:r>
      <w:r>
        <w:rPr/>
        <w:t>440118-2026-01269</w:t>
      </w:r>
    </w:p>
    <w:p>
      <w:pPr>
        <w:pStyle w:val="null3"/>
        <w:ind w:firstLine="480"/>
      </w:pPr>
      <w:r>
        <w:rPr/>
        <w:t>采购项目编号：</w:t>
      </w:r>
      <w:r>
        <w:rPr/>
        <w:t>0724-2631Z2631980</w:t>
      </w:r>
    </w:p>
    <w:p>
      <w:pPr>
        <w:pStyle w:val="null3"/>
        <w:ind w:firstLine="480"/>
      </w:pPr>
      <w:r>
        <w:rPr/>
        <w:t>采购方式：</w:t>
      </w:r>
      <w:r>
        <w:rPr/>
        <w:t>竞争性磋商</w:t>
      </w:r>
    </w:p>
    <w:p>
      <w:pPr>
        <w:pStyle w:val="null3"/>
        <w:ind w:firstLine="480"/>
      </w:pPr>
      <w:r>
        <w:rPr/>
        <w:t>预算金额：</w:t>
      </w:r>
      <w:r>
        <w:rPr/>
        <w:t>1,300,000.00</w:t>
      </w:r>
      <w:r>
        <w:rPr/>
        <w:t>元</w:t>
      </w:r>
    </w:p>
    <w:p>
      <w:pPr>
        <w:pStyle w:val="null3"/>
        <w:outlineLvl w:val="3"/>
      </w:pPr>
      <w:r>
        <w:rPr>
          <w:sz w:val="24"/>
          <w:b/>
        </w:rPr>
        <w:t>2.项目内容及需求情况（采购项目技术规格、参数及要求）</w:t>
      </w:r>
    </w:p>
    <w:p>
      <w:pPr>
        <w:pStyle w:val="null3"/>
      </w:pPr>
      <w:r>
        <w:rPr/>
        <w:t>采购包1(食材采购与配送服务项目（2026年）):</w:t>
      </w:r>
    </w:p>
    <w:p>
      <w:pPr>
        <w:pStyle w:val="null3"/>
      </w:pPr>
      <w:r>
        <w:rPr/>
        <w:t>采购包预算金额：1,300,000.00元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食材采购与配送服务项目（2026年）</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1,300,000.00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合同履行期限：自合同签订之日起一年或累计结算金额达到本项目采购预算金额时，合同履行完成，以时间或金额先到者为准。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采购包1（食材采购与配送服务项目（2026年））：</w:t>
      </w:r>
      <w:r>
        <w:rPr/>
        <w:t>本采购包整体专门面向中小微企业，提供服务的供应商须为中小微企业且须符合本项目采购标的对应行业（批发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批发业”）。</w:t>
      </w:r>
    </w:p>
    <w:p>
      <w:pPr>
        <w:pStyle w:val="null3"/>
        <w:outlineLvl w:val="3"/>
      </w:pPr>
      <w:r>
        <w:rPr>
          <w:sz w:val="24"/>
          <w:b/>
        </w:rPr>
        <w:t>3.本项目特定的资格要求：</w:t>
      </w:r>
    </w:p>
    <w:p>
      <w:pPr>
        <w:pStyle w:val="null3"/>
      </w:pPr>
      <w:r>
        <w:rPr/>
        <w:t>采购包1（食材采购与配送服务项目（2026年））：</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3)单位负责人为同一人或者存在直接控股、管理关系的不同供应商，不得同时参加本采购项目投标（响应）。(提供《资格声明函》)</w:t>
      </w:r>
    </w:p>
    <w:p>
      <w:pPr>
        <w:pStyle w:val="null3"/>
      </w:pPr>
      <w:r>
        <w:rPr/>
        <w:t>4)为采购项目提供整体设计、规范编制或者项目管理、监理、检测等服务的供应商，不得再参加本采购项目投标（响应）。（提供《资格声明函》）</w:t>
      </w:r>
    </w:p>
    <w:p>
      <w:pPr>
        <w:pStyle w:val="null3"/>
      </w:pPr>
      <w:r>
        <w:rPr/>
        <w:t>5)已获取本次采购文件。(具体方式详见本项目公告)</w:t>
      </w:r>
    </w:p>
    <w:p>
      <w:pPr>
        <w:pStyle w:val="null3"/>
      </w:pPr>
      <w:r>
        <w:rPr/>
        <w:t>6)本项目不接受联合体投标（响应），不允许分包、转包：提供《资格声明函》</w:t>
      </w:r>
    </w:p>
    <w:p>
      <w:pPr>
        <w:pStyle w:val="null3"/>
      </w:pPr>
      <w:r>
        <w:rPr/>
        <w:t>7)供应商应具备有效的《食品经营许可证》或《食品生产许可证》（如国家另有规定的则从其规定），供应商须提供有效期内的证书复印件并加盖公章。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广州市规划和自然资源局增城区分局</w:t>
      </w:r>
    </w:p>
    <w:p>
      <w:pPr>
        <w:pStyle w:val="null3"/>
        <w:ind w:firstLine="480"/>
      </w:pPr>
      <w:r>
        <w:rPr/>
        <w:t>地址：</w:t>
      </w:r>
      <w:r>
        <w:rPr/>
        <w:t>广州市增城区荔城街光明西路108号</w:t>
      </w:r>
    </w:p>
    <w:p>
      <w:pPr>
        <w:pStyle w:val="null3"/>
        <w:ind w:firstLine="480"/>
      </w:pPr>
      <w:r>
        <w:rPr/>
        <w:t>联系方式：</w:t>
      </w:r>
      <w:r>
        <w:rPr/>
        <w:t>020-82689839</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020-37860515/559</w:t>
      </w:r>
    </w:p>
    <w:p>
      <w:pPr>
        <w:pStyle w:val="null3"/>
        <w:outlineLvl w:val="3"/>
      </w:pPr>
      <w:r>
        <w:rPr>
          <w:sz w:val="24"/>
          <w:b/>
        </w:rPr>
        <w:t xml:space="preserve"> 3.项目联系方式</w:t>
      </w:r>
    </w:p>
    <w:p>
      <w:pPr>
        <w:pStyle w:val="null3"/>
        <w:ind w:firstLine="480"/>
      </w:pPr>
      <w:r>
        <w:rPr/>
        <w:t xml:space="preserve"> 项目联系人：</w:t>
      </w:r>
      <w:r>
        <w:rPr/>
        <w:t>梁云亭、李哲霖</w:t>
      </w:r>
    </w:p>
    <w:p>
      <w:pPr>
        <w:pStyle w:val="null3"/>
        <w:ind w:firstLine="480"/>
      </w:pPr>
      <w:r>
        <w:rPr/>
        <w:t xml:space="preserve"> 电话：</w:t>
      </w:r>
      <w:r>
        <w:rPr/>
        <w:t>020-37860515/559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本项目为广州市规划和自然资源局增城区分局食堂食材采购与配送服务，采购人每个工作日（早、午、晚三餐）食堂就餐人次共约</w:t>
      </w:r>
      <w:r>
        <w:rPr>
          <w:sz w:val="21"/>
          <w:color w:val="000000"/>
        </w:rPr>
        <w:t>350</w:t>
      </w:r>
      <w:r>
        <w:rPr>
          <w:sz w:val="21"/>
          <w:color w:val="000000"/>
        </w:rPr>
        <w:t>人次，采购及配送的具体数量和内容需根据采购人食堂采购计划实际需求而定，项目最终采购量以实际发生额为准。</w:t>
      </w:r>
    </w:p>
    <w:p>
      <w:pPr>
        <w:pStyle w:val="null3"/>
        <w:ind w:firstLine="420"/>
        <w:jc w:val="both"/>
      </w:pPr>
      <w:r>
        <w:rPr>
          <w:sz w:val="21"/>
          <w:color w:val="000000"/>
        </w:rPr>
        <w:t>合同履行期限：自合同签订之日起一年或累计结算金额达到本项目</w:t>
      </w:r>
      <w:r>
        <w:rPr>
          <w:sz w:val="21"/>
          <w:color w:val="000000"/>
        </w:rPr>
        <w:t>采购</w:t>
      </w:r>
      <w:r>
        <w:rPr>
          <w:sz w:val="21"/>
          <w:color w:val="000000"/>
        </w:rPr>
        <w:t>预算金额时，合同履行完成，以时间或金额先到者为准。</w:t>
      </w:r>
    </w:p>
    <w:p>
      <w:pPr>
        <w:pStyle w:val="null3"/>
        <w:jc w:val="both"/>
      </w:pPr>
      <w:r>
        <w:rPr>
          <w:sz w:val="21"/>
          <w:b/>
          <w:color w:val="000000"/>
        </w:rPr>
        <w:t>二、采购内容</w:t>
      </w:r>
    </w:p>
    <w:p>
      <w:pPr>
        <w:pStyle w:val="null3"/>
        <w:ind w:firstLine="420"/>
        <w:jc w:val="both"/>
      </w:pPr>
      <w:r>
        <w:rPr>
          <w:sz w:val="21"/>
          <w:color w:val="000000"/>
        </w:rPr>
        <w:t>提供本局食堂食材采购与配送服务，包括肉、禽、冰鲜、鱼、蔬菜、蛋、干货、水果、牛奶、粮油、熟食、副食品等，所提供食材均为非转基因食品，应符合食品安全标准。</w:t>
      </w:r>
    </w:p>
    <w:p>
      <w:pPr>
        <w:pStyle w:val="null3"/>
        <w:ind w:firstLine="472"/>
        <w:jc w:val="both"/>
      </w:pPr>
      <w:r>
        <w:rPr>
          <w:sz w:val="21"/>
          <w:color w:val="000000"/>
        </w:rPr>
        <w:t>本次采购产品为非进口产品（进口产品指通过中国海关报关验放进入中国境内且产自关境外的产品）。</w:t>
      </w:r>
    </w:p>
    <w:p>
      <w:pPr>
        <w:pStyle w:val="null3"/>
        <w:jc w:val="both"/>
      </w:pPr>
      <w:r>
        <w:rPr>
          <w:sz w:val="21"/>
          <w:b/>
          <w:color w:val="000000"/>
        </w:rPr>
        <w:t>三、总体要求</w:t>
      </w:r>
    </w:p>
    <w:p>
      <w:pPr>
        <w:pStyle w:val="null3"/>
        <w:ind w:firstLine="472"/>
      </w:pPr>
      <w:r>
        <w:rPr>
          <w:sz w:val="21"/>
          <w:color w:val="000000"/>
        </w:rPr>
        <w:t>1.</w:t>
      </w:r>
      <w:r>
        <w:rPr>
          <w:sz w:val="21"/>
          <w:color w:val="000000"/>
        </w:rPr>
        <w:t>所供的食品必须符合《中华人民共和国食品安全法》要求。</w:t>
      </w:r>
    </w:p>
    <w:p>
      <w:pPr>
        <w:pStyle w:val="null3"/>
        <w:ind w:firstLine="420"/>
      </w:pPr>
      <w:r>
        <w:rPr>
          <w:sz w:val="21"/>
          <w:color w:val="000000"/>
        </w:rPr>
        <w:t>★</w:t>
      </w:r>
      <w:r>
        <w:rPr>
          <w:sz w:val="21"/>
          <w:color w:val="000000"/>
        </w:rPr>
        <w:t>2.</w:t>
      </w:r>
      <w:r>
        <w:rPr>
          <w:sz w:val="21"/>
          <w:color w:val="000000"/>
        </w:rPr>
        <w:t>供应商须承诺：所供的食材必须符合国家有关标准，保证无过期、无异味、无霉烂变质、无违法添加，如不符合磋商文件所描述的质量标准，必须退货并承担违约责任。一经发现供应以下对人体健康有害的食材，除全部退货外，由此造成的经济损失及法律责任由成交供应商承担，并取消成交供应商供货资格，移送司法机关处理：如腐烂变质、霉变、生虫、污秽不洁、感官性状异常的；含有毒有害物质或被有害物质污染；致病性寄生虫、微生物含量超过国家限定标准的；未经动物检疫部门检疫、检验或检验检疫不合格的肉类及其制品；病死、毒死或者死因不明的禽畜等及其制品；掺假、掺杂、以次充好；用非食品原料加工或加入非食品化学物质的。（提供承诺函，格式自拟）。</w:t>
      </w:r>
    </w:p>
    <w:p>
      <w:pPr>
        <w:pStyle w:val="null3"/>
        <w:ind w:firstLine="472"/>
      </w:pPr>
      <w:r>
        <w:rPr>
          <w:sz w:val="21"/>
          <w:color w:val="000000"/>
        </w:rPr>
        <w:t>3.</w:t>
      </w:r>
      <w:r>
        <w:rPr>
          <w:sz w:val="21"/>
          <w:color w:val="000000"/>
        </w:rPr>
        <w:t>所提供食品必须符合国家行业生产及经营标准，货真价实，均能提供相应批次的合格检验证明。</w:t>
      </w:r>
    </w:p>
    <w:p>
      <w:pPr>
        <w:pStyle w:val="null3"/>
        <w:ind w:firstLine="472"/>
      </w:pPr>
      <w:r>
        <w:rPr>
          <w:sz w:val="21"/>
          <w:color w:val="000000"/>
        </w:rPr>
        <w:t>4.</w:t>
      </w:r>
      <w:r>
        <w:rPr>
          <w:sz w:val="21"/>
          <w:color w:val="000000"/>
        </w:rPr>
        <w:t>响应的食品材料必须各项技术指标完全符合国家有关质量检测、环保标准及产品出厂标准。</w:t>
      </w:r>
    </w:p>
    <w:p>
      <w:pPr>
        <w:pStyle w:val="null3"/>
        <w:ind w:firstLine="472"/>
      </w:pPr>
      <w:r>
        <w:rPr>
          <w:sz w:val="21"/>
          <w:color w:val="000000"/>
        </w:rPr>
        <w:t>5.</w:t>
      </w:r>
      <w:r>
        <w:rPr>
          <w:sz w:val="21"/>
          <w:color w:val="000000"/>
        </w:rPr>
        <w:t>食品材料具体需求量以实际供应前一天通知为准，采购人有权根据实际需要调整食品材料的品种和数量。</w:t>
      </w:r>
    </w:p>
    <w:p>
      <w:pPr>
        <w:pStyle w:val="null3"/>
        <w:ind w:firstLine="472"/>
      </w:pPr>
      <w:r>
        <w:rPr>
          <w:sz w:val="21"/>
          <w:color w:val="000000"/>
        </w:rPr>
        <w:t>6.</w:t>
      </w:r>
      <w:r>
        <w:rPr>
          <w:sz w:val="21"/>
          <w:color w:val="000000"/>
        </w:rPr>
        <w:t>成交供应商不得将成交项目转包、分包，否则采购人有权单方终止合同，由此产生的一切经济损失由成交供应商自行承担。</w:t>
      </w:r>
    </w:p>
    <w:p>
      <w:pPr>
        <w:pStyle w:val="null3"/>
        <w:ind w:firstLine="472"/>
      </w:pPr>
      <w:r>
        <w:rPr>
          <w:sz w:val="21"/>
          <w:color w:val="000000"/>
        </w:rPr>
        <w:t>7.</w:t>
      </w:r>
      <w:r>
        <w:rPr>
          <w:sz w:val="21"/>
          <w:color w:val="000000"/>
        </w:rPr>
        <w:t>由于采购人工作的特殊性，成交供应商应做好本单位工作人员的培训、教育工作，遵守采购人各项规定。</w:t>
      </w:r>
    </w:p>
    <w:p>
      <w:pPr>
        <w:pStyle w:val="null3"/>
        <w:ind w:firstLine="472"/>
      </w:pPr>
      <w:r>
        <w:rPr>
          <w:sz w:val="21"/>
          <w:color w:val="000000"/>
        </w:rPr>
        <w:t>8.</w:t>
      </w:r>
      <w:r>
        <w:rPr>
          <w:sz w:val="21"/>
          <w:color w:val="000000"/>
        </w:rPr>
        <w:t>成交供应商除不可抗力（如地震、战争、自然灾害、重大疫情等），不得因其他任何理由延迟送货。采购人如遇特殊情况需推迟送货，应提前一天通知成交供应商。因成交供应商原因延误交货日期的（采购人要求推迟的除外），采购人有权自行采购，并由成交供应商承担由此产生的一切费用以及相应的违约责任。</w:t>
      </w:r>
    </w:p>
    <w:p>
      <w:pPr>
        <w:pStyle w:val="null3"/>
        <w:ind w:firstLine="472"/>
      </w:pPr>
      <w:r>
        <w:rPr>
          <w:sz w:val="21"/>
          <w:color w:val="000000"/>
        </w:rPr>
        <w:t>9.</w:t>
      </w:r>
      <w:r>
        <w:rPr>
          <w:sz w:val="21"/>
          <w:color w:val="000000"/>
        </w:rPr>
        <w:t>成交供应商不得变更供应商品，应严格按采购要求（含名称、规格和重量等）供应，否则，采购人有权拒收。如因市场流通问题确实需要变更的，应及时书面向采购人申请并取得采购人同意。</w:t>
      </w:r>
    </w:p>
    <w:p>
      <w:pPr>
        <w:pStyle w:val="null3"/>
        <w:ind w:firstLine="472"/>
      </w:pPr>
      <w:r>
        <w:rPr>
          <w:sz w:val="21"/>
          <w:color w:val="000000"/>
        </w:rPr>
        <w:t>10.</w:t>
      </w:r>
      <w:r>
        <w:rPr>
          <w:sz w:val="21"/>
          <w:color w:val="000000"/>
        </w:rPr>
        <w:t>供应商须承诺：在成交后购买食品安全责任险，食品安全责任险赔偿额度不得低于</w:t>
      </w:r>
      <w:r>
        <w:rPr>
          <w:sz w:val="21"/>
          <w:color w:val="000000"/>
        </w:rPr>
        <w:t>500</w:t>
      </w:r>
      <w:r>
        <w:rPr>
          <w:sz w:val="21"/>
          <w:color w:val="000000"/>
        </w:rPr>
        <w:t>万元人民币，保证本项目合同期包含在该保险有效期限内，并将该保险合同复印件作为签署本项目合同的附件装订，否则将视为虚假承诺，采购人有权不与其签订合同，由此引发的所有损失由成交供应商负责；若供应商已购买食品安全责任险的，保险有效期须能覆盖本项目合同期，否则供应商还应提交承诺函，承诺保险到期后将继续购买食品安全责任保险，保险有效期可覆盖本项目合同期且保额不低于响应时保险保额。（提供承诺函，格式自拟）。</w:t>
      </w:r>
    </w:p>
    <w:p>
      <w:pPr>
        <w:pStyle w:val="null3"/>
        <w:ind w:firstLine="472"/>
      </w:pPr>
      <w:r>
        <w:rPr>
          <w:sz w:val="21"/>
          <w:color w:val="000000"/>
        </w:rPr>
        <w:t>11.</w:t>
      </w:r>
      <w:r>
        <w:rPr>
          <w:sz w:val="21"/>
          <w:color w:val="000000"/>
        </w:rPr>
        <w:t>合同期内，采购人对货物进行自行质量抽检，次数不限。</w:t>
      </w:r>
    </w:p>
    <w:p>
      <w:pPr>
        <w:pStyle w:val="null3"/>
        <w:ind w:firstLine="472"/>
      </w:pPr>
      <w:r>
        <w:rPr>
          <w:sz w:val="21"/>
          <w:color w:val="000000"/>
        </w:rPr>
        <w:t>★</w:t>
      </w:r>
      <w:r>
        <w:rPr>
          <w:sz w:val="21"/>
          <w:color w:val="000000"/>
        </w:rPr>
        <w:t>12.</w:t>
      </w:r>
      <w:r>
        <w:rPr>
          <w:sz w:val="21"/>
          <w:color w:val="000000"/>
        </w:rPr>
        <w:t>供应商须承诺：成交后按采购人的要求预留规定份额用于通过“政府采购贫困地区农副产品网络销售平台”</w:t>
      </w:r>
      <w:r>
        <w:rPr>
          <w:sz w:val="21"/>
          <w:color w:val="000000"/>
        </w:rPr>
        <w:t>(</w:t>
      </w:r>
      <w:r>
        <w:rPr>
          <w:sz w:val="21"/>
          <w:color w:val="000000"/>
        </w:rPr>
        <w:t>即“国家</w:t>
      </w:r>
      <w:r>
        <w:rPr>
          <w:sz w:val="21"/>
          <w:color w:val="000000"/>
        </w:rPr>
        <w:t xml:space="preserve">832 </w:t>
      </w:r>
      <w:r>
        <w:rPr>
          <w:sz w:val="21"/>
          <w:color w:val="000000"/>
        </w:rPr>
        <w:t>扶贫平合”）采购农副产品，具体采购产品类别、数量、预算及时间等由采购人确定后通知成交供应商完成采购工作，合同期间如政策调整按最新的政策执行。“国家</w:t>
      </w:r>
      <w:r>
        <w:rPr>
          <w:sz w:val="21"/>
          <w:color w:val="000000"/>
        </w:rPr>
        <w:t xml:space="preserve">832 </w:t>
      </w:r>
      <w:r>
        <w:rPr>
          <w:sz w:val="21"/>
          <w:color w:val="000000"/>
        </w:rPr>
        <w:t xml:space="preserve">扶贫平合”预留价额需按照“国家 </w:t>
      </w:r>
      <w:r>
        <w:rPr>
          <w:sz w:val="21"/>
          <w:color w:val="000000"/>
        </w:rPr>
        <w:t>832</w:t>
      </w:r>
      <w:r>
        <w:rPr>
          <w:sz w:val="21"/>
          <w:color w:val="000000"/>
        </w:rPr>
        <w:t>扶贫平合”上公示的价格进行结算，结算价格公式</w:t>
      </w:r>
      <w:r>
        <w:rPr>
          <w:sz w:val="21"/>
          <w:color w:val="000000"/>
        </w:rPr>
        <w:t>=</w:t>
      </w:r>
      <w:r>
        <w:rPr>
          <w:sz w:val="21"/>
          <w:color w:val="000000"/>
        </w:rPr>
        <w:t>国家</w:t>
      </w:r>
      <w:r>
        <w:rPr>
          <w:sz w:val="21"/>
          <w:color w:val="000000"/>
        </w:rPr>
        <w:t xml:space="preserve">832 </w:t>
      </w:r>
      <w:r>
        <w:rPr>
          <w:sz w:val="21"/>
          <w:color w:val="000000"/>
        </w:rPr>
        <w:t>扶贫平台公示单价×实际供货量。（提供承诺函，格式自拟）。</w:t>
      </w:r>
    </w:p>
    <w:p>
      <w:pPr>
        <w:pStyle w:val="null3"/>
        <w:ind w:firstLine="480"/>
        <w:jc w:val="both"/>
      </w:pPr>
      <w:r>
        <w:rPr>
          <w:sz w:val="21"/>
          <w:b/>
          <w:color w:val="000000"/>
        </w:rPr>
        <w:t>四、货物质量及运输要求</w:t>
      </w:r>
    </w:p>
    <w:p>
      <w:pPr>
        <w:pStyle w:val="null3"/>
        <w:ind w:firstLine="472"/>
      </w:pPr>
      <w:r>
        <w:rPr>
          <w:sz w:val="21"/>
          <w:b/>
          <w:color w:val="000000"/>
        </w:rPr>
        <w:t>（一）肉类（含生鲜、冻品、鱼类等）</w:t>
      </w:r>
    </w:p>
    <w:p>
      <w:pPr>
        <w:pStyle w:val="null3"/>
        <w:ind w:firstLine="472"/>
      </w:pPr>
      <w:r>
        <w:rPr>
          <w:sz w:val="21"/>
          <w:color w:val="000000"/>
        </w:rPr>
        <w:t>（</w:t>
      </w:r>
      <w:r>
        <w:rPr>
          <w:sz w:val="21"/>
          <w:color w:val="000000"/>
        </w:rPr>
        <w:t>1</w:t>
      </w:r>
      <w:r>
        <w:rPr>
          <w:sz w:val="21"/>
          <w:color w:val="000000"/>
        </w:rPr>
        <w:t>）供应产品质量要求</w:t>
      </w:r>
      <w:r>
        <w:rPr>
          <w:sz w:val="21"/>
          <w:color w:val="000000"/>
        </w:rPr>
        <w:t>:</w:t>
      </w:r>
    </w:p>
    <w:p>
      <w:pPr>
        <w:pStyle w:val="null3"/>
        <w:ind w:firstLine="472"/>
      </w:pPr>
      <w:r>
        <w:rPr>
          <w:sz w:val="21"/>
          <w:color w:val="000000"/>
        </w:rPr>
        <w:t>1.</w:t>
      </w:r>
      <w:r>
        <w:rPr>
          <w:sz w:val="21"/>
          <w:color w:val="000000"/>
        </w:rPr>
        <w:t>所供货物应保持较好的外观和质量等级，符合国家食品部门的有关标准，保证无异味、无霉烂变质，肉类保证来源于正规肉屠宰场，供货时须提交屠宰场的验收单及当批次有效的动物检疫合格证复印件，新鲜肉确保每日新鲜，为当天正规屠宰场宰杀的新鲜肉；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72"/>
      </w:pPr>
      <w:r>
        <w:rPr>
          <w:sz w:val="21"/>
          <w:color w:val="000000"/>
        </w:rPr>
        <w:t>2.</w:t>
      </w:r>
      <w:r>
        <w:rPr>
          <w:sz w:val="21"/>
          <w:color w:val="000000"/>
        </w:rPr>
        <w:t>所有货物规格符合采购人提交的日采购计划中明确的具体需求。</w:t>
      </w:r>
    </w:p>
    <w:p>
      <w:pPr>
        <w:pStyle w:val="null3"/>
        <w:ind w:firstLine="472"/>
      </w:pPr>
      <w:r>
        <w:rPr>
          <w:sz w:val="21"/>
          <w:color w:val="000000"/>
        </w:rPr>
        <w:t>3.</w:t>
      </w:r>
      <w:r>
        <w:rPr>
          <w:sz w:val="21"/>
          <w:color w:val="000000"/>
        </w:rPr>
        <w:t xml:space="preserve">冷冻禽类食品解冻后总重量的不少于 </w:t>
      </w:r>
      <w:r>
        <w:rPr>
          <w:sz w:val="21"/>
          <w:color w:val="000000"/>
        </w:rPr>
        <w:t>90</w:t>
      </w:r>
      <w:r>
        <w:rPr>
          <w:sz w:val="21"/>
          <w:color w:val="000000"/>
        </w:rPr>
        <w:t>％，冷冻肉类食品解冻后总重量的不少于</w:t>
      </w:r>
      <w:r>
        <w:rPr>
          <w:sz w:val="21"/>
          <w:color w:val="000000"/>
        </w:rPr>
        <w:t>92%</w:t>
      </w:r>
      <w:r>
        <w:rPr>
          <w:sz w:val="21"/>
          <w:color w:val="000000"/>
        </w:rPr>
        <w:t xml:space="preserve">，冷冻水产类食品解冻后总重量的不少于 </w:t>
      </w:r>
      <w:r>
        <w:rPr>
          <w:sz w:val="21"/>
          <w:color w:val="000000"/>
        </w:rPr>
        <w:t>82%</w:t>
      </w:r>
      <w:r>
        <w:rPr>
          <w:sz w:val="21"/>
          <w:color w:val="000000"/>
        </w:rPr>
        <w:t>，解冻时间为</w:t>
      </w:r>
      <w:r>
        <w:rPr>
          <w:sz w:val="21"/>
          <w:color w:val="000000"/>
        </w:rPr>
        <w:t>4</w:t>
      </w:r>
      <w:r>
        <w:rPr>
          <w:sz w:val="21"/>
          <w:color w:val="000000"/>
        </w:rPr>
        <w:t xml:space="preserve">小时以内（室温 </w:t>
      </w:r>
      <w:r>
        <w:rPr>
          <w:sz w:val="21"/>
          <w:color w:val="000000"/>
        </w:rPr>
        <w:t>20</w:t>
      </w:r>
      <w:r>
        <w:rPr>
          <w:sz w:val="21"/>
          <w:color w:val="000000"/>
        </w:rPr>
        <w:t>℃）。所有冷冻食品要求清晰列出产品品牌、规格、类型、包装方式、包装净重、含冰量等相关参数。</w:t>
      </w:r>
    </w:p>
    <w:p>
      <w:pPr>
        <w:pStyle w:val="null3"/>
        <w:ind w:firstLine="472"/>
      </w:pPr>
      <w:r>
        <w:rPr>
          <w:sz w:val="21"/>
          <w:color w:val="000000"/>
        </w:rPr>
        <w:t>4.</w:t>
      </w:r>
      <w:r>
        <w:rPr>
          <w:sz w:val="21"/>
          <w:color w:val="000000"/>
        </w:rPr>
        <w:t>如成交供应商不能按时、保质、保量供货，导致采购人自行采购，成交供应商须承担采购人由此产生的费用和造成的经济损失，并承担违约责任。</w:t>
      </w:r>
    </w:p>
    <w:p>
      <w:pPr>
        <w:pStyle w:val="null3"/>
        <w:ind w:firstLine="472"/>
      </w:pPr>
      <w:r>
        <w:rPr>
          <w:sz w:val="21"/>
          <w:color w:val="000000"/>
        </w:rPr>
        <w:t>5.</w:t>
      </w:r>
      <w:r>
        <w:rPr>
          <w:sz w:val="21"/>
          <w:color w:val="000000"/>
        </w:rPr>
        <w:t>各响应供应商提供货物应符合下列的《制造商及产品资质证明》：</w:t>
      </w:r>
    </w:p>
    <w:p>
      <w:pPr>
        <w:pStyle w:val="null3"/>
        <w:ind w:firstLine="472"/>
      </w:pPr>
      <w:r>
        <w:rPr>
          <w:sz w:val="21"/>
          <w:color w:val="000000"/>
        </w:rPr>
        <w:t>生产（供应）企业的资质证明：</w:t>
      </w:r>
    </w:p>
    <w:tbl>
      <w:tblPr>
        <w:tblW w:w="0" w:type="auto"/>
        <w:tblBorders>
          <w:top w:val="none" w:color="000000" w:sz="4"/>
          <w:left w:val="none" w:color="000000" w:sz="4"/>
          <w:bottom w:val="none" w:color="000000" w:sz="4"/>
          <w:right w:val="none" w:color="000000" w:sz="4"/>
          <w:insideH w:val="none"/>
          <w:insideV w:val="none"/>
        </w:tblBorders>
      </w:tblPr>
      <w:tblGrid>
        <w:gridCol w:w="1695"/>
        <w:gridCol w:w="6585"/>
      </w:tblGrid>
      <w:tr>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6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资质证明</w:t>
            </w:r>
          </w:p>
        </w:tc>
      </w:tr>
      <w:tr>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畜禽冻肉类</w:t>
            </w:r>
          </w:p>
        </w:tc>
        <w:tc>
          <w:tcPr>
            <w:tcW w:type="dxa" w:w="6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《企业法人营业执照》、《食品卫生许可证》、《动物防疫合格证》</w:t>
            </w:r>
          </w:p>
        </w:tc>
      </w:tr>
      <w:tr>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肉制品</w:t>
            </w:r>
          </w:p>
        </w:tc>
        <w:tc>
          <w:tcPr>
            <w:tcW w:type="dxa" w:w="6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《企业法人营业执照》、《食品卫生许可证》</w:t>
            </w:r>
          </w:p>
        </w:tc>
      </w:tr>
      <w:tr>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水产品</w:t>
            </w:r>
          </w:p>
        </w:tc>
        <w:tc>
          <w:tcPr>
            <w:tcW w:type="dxa" w:w="6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《企业法人营业执照》、《食品卫生许可证》</w:t>
            </w:r>
          </w:p>
        </w:tc>
      </w:tr>
    </w:tbl>
    <w:p>
      <w:pPr>
        <w:pStyle w:val="null3"/>
        <w:ind w:firstLine="420"/>
        <w:jc w:val="left"/>
      </w:pPr>
      <w:r>
        <w:rPr>
          <w:sz w:val="21"/>
          <w:color w:val="000000"/>
        </w:rPr>
        <w:t>产品票证要求：</w:t>
      </w:r>
    </w:p>
    <w:tbl>
      <w:tblPr>
        <w:tblW w:w="0" w:type="auto"/>
        <w:tblBorders>
          <w:top w:val="none" w:color="000000" w:sz="4"/>
          <w:left w:val="none" w:color="000000" w:sz="4"/>
          <w:bottom w:val="none" w:color="000000" w:sz="4"/>
          <w:right w:val="none" w:color="000000" w:sz="4"/>
          <w:insideH w:val="none"/>
          <w:insideV w:val="none"/>
        </w:tblBorders>
      </w:tblPr>
      <w:tblGrid>
        <w:gridCol w:w="1380"/>
        <w:gridCol w:w="2805"/>
        <w:gridCol w:w="4065"/>
      </w:tblGrid>
      <w:tr>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28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产品资质名称</w:t>
            </w:r>
          </w:p>
        </w:tc>
        <w:tc>
          <w:tcPr>
            <w:tcW w:type="dxa" w:w="4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验收索证要求</w:t>
            </w:r>
          </w:p>
        </w:tc>
      </w:tr>
      <w:tr>
        <w:tc>
          <w:tcPr>
            <w:tcW w:type="dxa" w:w="13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猪、牛肉类</w:t>
            </w:r>
          </w:p>
          <w:p>
            <w:pPr>
              <w:pStyle w:val="null3"/>
              <w:jc w:val="center"/>
            </w:pPr>
            <w:r>
              <w:rPr>
                <w:sz w:val="21"/>
                <w:color w:val="000000"/>
              </w:rPr>
              <w:t>家禽类</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《出县境动物产品检疫合格证》</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由政府动植物检疫部门出具，用于跨区销售检查</w:t>
            </w:r>
          </w:p>
        </w:tc>
      </w:tr>
      <w:tr>
        <w:tc>
          <w:tcPr>
            <w:tcW w:type="dxa" w:w="1380"/>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《产品合格证》</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交货时提供本批次产品的出厂（库）检验合格证明，随车同行。</w:t>
            </w:r>
          </w:p>
        </w:tc>
      </w:tr>
      <w:tr>
        <w:tc>
          <w:tcPr>
            <w:tcW w:type="dxa" w:w="13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肉制品</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《卫生检疫报告》</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由政府疾控部门或卫生检验部门出具（半年内有效）</w:t>
            </w:r>
          </w:p>
        </w:tc>
      </w:tr>
      <w:tr>
        <w:tc>
          <w:tcPr>
            <w:tcW w:type="dxa" w:w="1380"/>
            <w:vMerge/>
            <w:tcBorders>
              <w:top w:val="none" w:color="000000" w:sz="4"/>
              <w:left w:val="single" w:color="000000" w:sz="4"/>
              <w:bottom w:val="single" w:color="000000" w:sz="4"/>
              <w:right w:val="single" w:color="000000" w:sz="4"/>
            </w:tcBorders>
          </w:tcP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《产品合格证》</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交货时提供本批次产品的出厂（库）检验合格证明，随车同行。</w:t>
            </w:r>
          </w:p>
        </w:tc>
      </w:tr>
      <w:tr>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水产品</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贮存地的出入库检疫证明，水产品成型标准为个体单独冷冻成型。</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交货时提供本批次产品的出厂（库）检验合格证明。</w:t>
            </w:r>
          </w:p>
        </w:tc>
      </w:tr>
    </w:tbl>
    <w:p>
      <w:pPr>
        <w:pStyle w:val="null3"/>
        <w:ind w:firstLine="420"/>
        <w:jc w:val="left"/>
      </w:pPr>
      <w:r>
        <w:rPr>
          <w:sz w:val="21"/>
          <w:color w:val="000000"/>
        </w:rPr>
        <w:t>6.</w:t>
      </w:r>
      <w:r>
        <w:rPr>
          <w:sz w:val="21"/>
          <w:color w:val="000000"/>
        </w:rPr>
        <w:t>冻肉质量的基本检查</w:t>
      </w:r>
    </w:p>
    <w:p>
      <w:pPr>
        <w:pStyle w:val="null3"/>
        <w:ind w:firstLine="420"/>
        <w:jc w:val="left"/>
      </w:pPr>
      <w:r>
        <w:rPr>
          <w:sz w:val="21"/>
          <w:color w:val="000000"/>
        </w:rPr>
        <w:t>对冻肉类检查如下：</w:t>
      </w:r>
    </w:p>
    <w:p>
      <w:pPr>
        <w:pStyle w:val="null3"/>
        <w:ind w:firstLine="420"/>
        <w:jc w:val="left"/>
      </w:pPr>
      <w:r>
        <w:rPr>
          <w:sz w:val="21"/>
          <w:color w:val="000000"/>
        </w:rPr>
        <w:t>1</w:t>
      </w:r>
      <w:r>
        <w:rPr>
          <w:sz w:val="21"/>
          <w:color w:val="000000"/>
        </w:rPr>
        <w:t>）采购的冻肉必须符合食品卫生要求及国家有关标准和行业规范。采购生产、经营证明文件齐备，明确来源，并具有检验合格证明。严禁含有毒有害物质、虫及混有异物，严禁有腐烂变质、酸败、霉变情况，禁止采购超过保质期限的冻肉类食品。</w:t>
      </w:r>
    </w:p>
    <w:p>
      <w:pPr>
        <w:pStyle w:val="null3"/>
        <w:ind w:firstLine="420"/>
        <w:jc w:val="left"/>
      </w:pPr>
      <w:r>
        <w:rPr>
          <w:sz w:val="21"/>
          <w:color w:val="000000"/>
        </w:rPr>
        <w:t>2</w:t>
      </w:r>
      <w:r>
        <w:rPr>
          <w:sz w:val="21"/>
          <w:color w:val="000000"/>
        </w:rPr>
        <w:t>）冻肉类食品包装必须符合国家规范，采购的食品不得存放在有毒、有害的容器和承载物内。食品包装上必须使用原产地标识，应注明：制造商名称和厂址、食品名称和重（容）量、生产日期和保质期限以及规格和</w:t>
      </w:r>
      <w:r>
        <w:rPr>
          <w:sz w:val="21"/>
          <w:color w:val="000000"/>
        </w:rPr>
        <w:t>SC</w:t>
      </w:r>
      <w:r>
        <w:rPr>
          <w:sz w:val="21"/>
          <w:color w:val="000000"/>
        </w:rPr>
        <w:t>认证等。</w:t>
      </w:r>
    </w:p>
    <w:p>
      <w:pPr>
        <w:pStyle w:val="null3"/>
        <w:ind w:firstLine="420"/>
        <w:jc w:val="left"/>
      </w:pPr>
      <w:r>
        <w:rPr>
          <w:sz w:val="21"/>
          <w:color w:val="000000"/>
        </w:rPr>
        <w:t>3</w:t>
      </w:r>
      <w:r>
        <w:rPr>
          <w:sz w:val="21"/>
          <w:color w:val="000000"/>
        </w:rPr>
        <w:t>）对不符合采购要求的冻肉类食品由验收人员提出清退，如双方对质量争议的退货前应实行留板备案，可送广州市或用户所在地地级市以上质监部门检测，对缺斤短两（或含冰量超标）的应按实际重量扣减。</w:t>
      </w:r>
    </w:p>
    <w:p>
      <w:pPr>
        <w:pStyle w:val="null3"/>
        <w:ind w:firstLine="420"/>
        <w:jc w:val="left"/>
      </w:pPr>
      <w:r>
        <w:rPr>
          <w:sz w:val="21"/>
          <w:color w:val="000000"/>
        </w:rPr>
        <w:t>7.</w:t>
      </w:r>
      <w:r>
        <w:rPr>
          <w:sz w:val="21"/>
          <w:color w:val="000000"/>
        </w:rPr>
        <w:t>冻肉类食品验收发现问题时的处理办法：</w:t>
      </w:r>
    </w:p>
    <w:p>
      <w:pPr>
        <w:pStyle w:val="null3"/>
        <w:ind w:firstLine="420"/>
        <w:jc w:val="left"/>
      </w:pPr>
      <w:r>
        <w:rPr>
          <w:sz w:val="21"/>
          <w:color w:val="000000"/>
        </w:rPr>
        <w:t>1</w:t>
      </w:r>
      <w:r>
        <w:rPr>
          <w:sz w:val="21"/>
          <w:color w:val="000000"/>
        </w:rPr>
        <w:t>）按后附产品质量描述对货物质量进行抽查。</w:t>
      </w:r>
    </w:p>
    <w:p>
      <w:pPr>
        <w:pStyle w:val="null3"/>
        <w:ind w:firstLine="420"/>
        <w:jc w:val="left"/>
      </w:pPr>
      <w:r>
        <w:rPr>
          <w:sz w:val="21"/>
          <w:color w:val="000000"/>
        </w:rPr>
        <w:t>2</w:t>
      </w:r>
      <w:r>
        <w:rPr>
          <w:sz w:val="21"/>
          <w:color w:val="000000"/>
        </w:rPr>
        <w:t>）抽查发现食品安全质量问题的处理：</w:t>
      </w:r>
    </w:p>
    <w:p>
      <w:pPr>
        <w:pStyle w:val="null3"/>
        <w:ind w:firstLine="420"/>
        <w:jc w:val="left"/>
      </w:pPr>
      <w:r>
        <w:rPr>
          <w:sz w:val="21"/>
          <w:color w:val="000000"/>
        </w:rPr>
        <w:t>对危及人身安全的食品质量问题采取零容忍措施，一经发现，当日所送同批次产品全部退货，如水产品中发现河豚鱼、发现腐败变质肉类等。</w:t>
      </w:r>
    </w:p>
    <w:p>
      <w:pPr>
        <w:pStyle w:val="null3"/>
        <w:ind w:firstLine="420"/>
        <w:jc w:val="left"/>
      </w:pPr>
      <w:r>
        <w:rPr>
          <w:sz w:val="21"/>
          <w:color w:val="000000"/>
        </w:rPr>
        <w:t>若抽查未发现问题，而在加工食用前发现部分产品质量问题，应立即通知单位伙食物资验收小组及供应商，并将问题产品退货处理。</w:t>
      </w:r>
    </w:p>
    <w:p>
      <w:pPr>
        <w:pStyle w:val="null3"/>
        <w:ind w:firstLine="420"/>
        <w:jc w:val="left"/>
      </w:pPr>
      <w:r>
        <w:rPr>
          <w:sz w:val="21"/>
          <w:color w:val="000000"/>
        </w:rPr>
        <w:t>3</w:t>
      </w:r>
      <w:r>
        <w:rPr>
          <w:sz w:val="21"/>
          <w:color w:val="000000"/>
        </w:rPr>
        <w:t>）抽查发现资质证照不全问题的处理：</w:t>
      </w:r>
    </w:p>
    <w:p>
      <w:pPr>
        <w:pStyle w:val="null3"/>
        <w:ind w:firstLine="420"/>
        <w:jc w:val="left"/>
      </w:pPr>
      <w:r>
        <w:rPr>
          <w:sz w:val="21"/>
          <w:color w:val="000000"/>
        </w:rPr>
        <w:t>①整批产品无政府部门出具的动植物检疫合格证明的全部退货；</w:t>
      </w:r>
    </w:p>
    <w:p>
      <w:pPr>
        <w:pStyle w:val="null3"/>
        <w:ind w:firstLine="420"/>
        <w:jc w:val="left"/>
      </w:pPr>
      <w:r>
        <w:rPr>
          <w:sz w:val="21"/>
          <w:color w:val="000000"/>
        </w:rPr>
        <w:t>②抽查发现部分产品无政府部门出具的动植物检疫合格证明，加抽</w:t>
      </w:r>
      <w:r>
        <w:rPr>
          <w:sz w:val="21"/>
          <w:color w:val="000000"/>
        </w:rPr>
        <w:t>15%</w:t>
      </w:r>
      <w:r>
        <w:rPr>
          <w:sz w:val="21"/>
          <w:color w:val="000000"/>
        </w:rPr>
        <w:t>，两次抽查数</w:t>
      </w:r>
      <w:r>
        <w:rPr>
          <w:sz w:val="21"/>
          <w:color w:val="000000"/>
        </w:rPr>
        <w:t>50%</w:t>
      </w:r>
      <w:r>
        <w:rPr>
          <w:sz w:val="21"/>
          <w:color w:val="000000"/>
        </w:rPr>
        <w:t>以上没有动植物检疫合格证明的，全部退货；</w:t>
      </w:r>
      <w:r>
        <w:rPr>
          <w:sz w:val="21"/>
          <w:color w:val="000000"/>
        </w:rPr>
        <w:t>50%</w:t>
      </w:r>
      <w:r>
        <w:rPr>
          <w:sz w:val="21"/>
          <w:color w:val="000000"/>
        </w:rPr>
        <w:t>以下没有动植物检疫合格证明的，将无动植物检疫合格证明的货物退货；</w:t>
      </w:r>
    </w:p>
    <w:p>
      <w:pPr>
        <w:pStyle w:val="null3"/>
        <w:ind w:firstLine="420"/>
        <w:jc w:val="left"/>
      </w:pPr>
      <w:r>
        <w:rPr>
          <w:sz w:val="21"/>
          <w:color w:val="000000"/>
        </w:rPr>
        <w:t>③整批产品有省地市出具的动植物检疫合格证明，随箱产品合格证不齐全的，加抽</w:t>
      </w:r>
      <w:r>
        <w:rPr>
          <w:sz w:val="21"/>
          <w:color w:val="000000"/>
        </w:rPr>
        <w:t>15%</w:t>
      </w:r>
      <w:r>
        <w:rPr>
          <w:sz w:val="21"/>
          <w:color w:val="000000"/>
        </w:rPr>
        <w:t>，两次抽查数</w:t>
      </w:r>
      <w:r>
        <w:rPr>
          <w:sz w:val="21"/>
          <w:color w:val="000000"/>
        </w:rPr>
        <w:t>50%</w:t>
      </w:r>
      <w:r>
        <w:rPr>
          <w:sz w:val="21"/>
          <w:color w:val="000000"/>
        </w:rPr>
        <w:t>以上没有产品合格证的，全部退货；</w:t>
      </w:r>
      <w:r>
        <w:rPr>
          <w:sz w:val="21"/>
          <w:color w:val="000000"/>
        </w:rPr>
        <w:t>50%</w:t>
      </w:r>
      <w:r>
        <w:rPr>
          <w:sz w:val="21"/>
          <w:color w:val="000000"/>
        </w:rPr>
        <w:t>以下没有产品合格证明的，将无产品合格证明的货物退货；</w:t>
      </w:r>
    </w:p>
    <w:p>
      <w:pPr>
        <w:pStyle w:val="null3"/>
        <w:ind w:firstLine="420"/>
        <w:jc w:val="left"/>
      </w:pPr>
      <w:r>
        <w:rPr>
          <w:sz w:val="21"/>
          <w:color w:val="000000"/>
        </w:rPr>
        <w:t>④肉制品无疾病控制或质量技术监督部门出具的同类产品半年内有效检验报告，作退货处理；随箱产品合格证不齐全的，加抽</w:t>
      </w:r>
      <w:r>
        <w:rPr>
          <w:sz w:val="21"/>
          <w:color w:val="000000"/>
        </w:rPr>
        <w:t>15%</w:t>
      </w:r>
      <w:r>
        <w:rPr>
          <w:sz w:val="21"/>
          <w:color w:val="000000"/>
        </w:rPr>
        <w:t>，两次抽查数</w:t>
      </w:r>
      <w:r>
        <w:rPr>
          <w:sz w:val="21"/>
          <w:color w:val="000000"/>
        </w:rPr>
        <w:t>50%</w:t>
      </w:r>
      <w:r>
        <w:rPr>
          <w:sz w:val="21"/>
          <w:color w:val="000000"/>
        </w:rPr>
        <w:t>以上没有产品合格证的，全部退货；</w:t>
      </w:r>
      <w:r>
        <w:rPr>
          <w:sz w:val="21"/>
          <w:color w:val="000000"/>
        </w:rPr>
        <w:t>50%</w:t>
      </w:r>
      <w:r>
        <w:rPr>
          <w:sz w:val="21"/>
          <w:color w:val="000000"/>
        </w:rPr>
        <w:t>以下没有产品合格证明的，将无产品合格证明的货物退货。</w:t>
      </w:r>
    </w:p>
    <w:p>
      <w:pPr>
        <w:pStyle w:val="null3"/>
        <w:ind w:firstLine="420"/>
        <w:jc w:val="left"/>
      </w:pPr>
      <w:r>
        <w:rPr>
          <w:sz w:val="21"/>
          <w:color w:val="000000"/>
        </w:rPr>
        <w:t>8.</w:t>
      </w:r>
      <w:r>
        <w:rPr>
          <w:sz w:val="21"/>
          <w:color w:val="000000"/>
        </w:rPr>
        <w:t>货物重量验收：</w:t>
      </w:r>
    </w:p>
    <w:p>
      <w:pPr>
        <w:pStyle w:val="null3"/>
        <w:ind w:firstLine="420"/>
        <w:jc w:val="left"/>
      </w:pPr>
      <w:r>
        <w:rPr>
          <w:sz w:val="21"/>
          <w:color w:val="000000"/>
        </w:rPr>
        <w:t>1</w:t>
      </w:r>
      <w:r>
        <w:rPr>
          <w:sz w:val="21"/>
          <w:color w:val="000000"/>
        </w:rPr>
        <w:t>）冻肉类：双方各随机抽取每品种货物一箱，去包装，在流动的</w:t>
      </w:r>
      <w:r>
        <w:rPr>
          <w:sz w:val="21"/>
          <w:color w:val="000000"/>
        </w:rPr>
        <w:t>10-25</w:t>
      </w:r>
      <w:r>
        <w:rPr>
          <w:sz w:val="21"/>
          <w:color w:val="000000"/>
        </w:rPr>
        <w:t>℃清水中浸泡解冻至表面冰层融化，个体能够分离为止，充分摊开货物沥水三分钟后称重，取双方抽取样本均值为该产品本批次种货物的验收重量。</w:t>
      </w:r>
    </w:p>
    <w:p>
      <w:pPr>
        <w:pStyle w:val="null3"/>
        <w:ind w:firstLine="420"/>
        <w:jc w:val="left"/>
      </w:pPr>
      <w:r>
        <w:rPr>
          <w:sz w:val="21"/>
          <w:color w:val="000000"/>
        </w:rPr>
        <w:t>2</w:t>
      </w:r>
      <w:r>
        <w:rPr>
          <w:sz w:val="21"/>
          <w:color w:val="000000"/>
        </w:rPr>
        <w:t>）水产类：双方各随机抽取每品种货物两箱，去包装，在流动的</w:t>
      </w:r>
      <w:r>
        <w:rPr>
          <w:sz w:val="21"/>
          <w:color w:val="000000"/>
        </w:rPr>
        <w:t>10-25</w:t>
      </w:r>
      <w:r>
        <w:rPr>
          <w:sz w:val="21"/>
          <w:color w:val="000000"/>
        </w:rPr>
        <w:t>℃清水中浸泡解冻至表面冰层融化，个体能够分离为止，充分摊开货物沥水三分钟后称重，取双方抽取样本均值为该产品本批次种货物的验收重量。</w:t>
      </w:r>
    </w:p>
    <w:p>
      <w:pPr>
        <w:pStyle w:val="null3"/>
        <w:ind w:firstLine="420"/>
        <w:jc w:val="left"/>
      </w:pPr>
      <w:r>
        <w:rPr>
          <w:sz w:val="21"/>
          <w:color w:val="000000"/>
        </w:rPr>
        <w:t>3</w:t>
      </w:r>
      <w:r>
        <w:rPr>
          <w:sz w:val="21"/>
          <w:color w:val="000000"/>
        </w:rPr>
        <w:t>）新鲜肉类、丸类、火腿、腊肠类等不含冰货物直接称重验收。</w:t>
      </w:r>
    </w:p>
    <w:p>
      <w:pPr>
        <w:pStyle w:val="null3"/>
        <w:ind w:firstLine="420"/>
        <w:jc w:val="left"/>
      </w:pPr>
      <w:r>
        <w:rPr>
          <w:sz w:val="21"/>
          <w:color w:val="000000"/>
        </w:rPr>
        <w:t>9.</w:t>
      </w:r>
      <w:r>
        <w:rPr>
          <w:sz w:val="21"/>
          <w:color w:val="000000"/>
        </w:rPr>
        <w:t>本项目原则上成交供应商只需提供食材原材料，但在特殊情况下（如用餐人数过多）必须根据采购人的需要对所供应的食材进行粗加工（例如排骨斩块，鱼类去鳞、除内脏、斩块等），该服务所产生的费用已包含在报价中，采购人不再支付任何费用。</w:t>
      </w:r>
    </w:p>
    <w:p>
      <w:pPr>
        <w:pStyle w:val="null3"/>
        <w:ind w:firstLine="420"/>
        <w:jc w:val="left"/>
      </w:pPr>
      <w:r>
        <w:rPr>
          <w:sz w:val="21"/>
          <w:b/>
          <w:color w:val="000000"/>
        </w:rPr>
        <w:t>（二）蔬菜类要求：</w:t>
      </w:r>
    </w:p>
    <w:p>
      <w:pPr>
        <w:pStyle w:val="null3"/>
        <w:ind w:firstLine="420"/>
        <w:jc w:val="left"/>
      </w:pPr>
      <w:r>
        <w:rPr>
          <w:sz w:val="21"/>
          <w:color w:val="000000"/>
        </w:rPr>
        <w:t>成交供应商每天的供应按采购人提出的品种要求和计划数量进行供应。</w:t>
      </w:r>
    </w:p>
    <w:p>
      <w:pPr>
        <w:pStyle w:val="null3"/>
        <w:ind w:firstLine="420"/>
        <w:jc w:val="left"/>
      </w:pPr>
      <w:r>
        <w:rPr>
          <w:sz w:val="21"/>
          <w:color w:val="000000"/>
        </w:rPr>
        <w:t>属季节问题，若出现品种不能满足采购人需求的情况，可与采购人协商调换相应类别的品种（按叶菜、瓜菜等进行分类）。</w:t>
      </w:r>
    </w:p>
    <w:p>
      <w:pPr>
        <w:pStyle w:val="null3"/>
        <w:ind w:firstLine="420"/>
        <w:jc w:val="left"/>
      </w:pPr>
      <w:r>
        <w:rPr>
          <w:sz w:val="21"/>
          <w:color w:val="000000"/>
        </w:rPr>
        <w:t>（</w:t>
      </w:r>
      <w:r>
        <w:rPr>
          <w:sz w:val="21"/>
          <w:color w:val="000000"/>
        </w:rPr>
        <w:t>1</w:t>
      </w:r>
      <w:r>
        <w:rPr>
          <w:sz w:val="21"/>
          <w:color w:val="000000"/>
        </w:rPr>
        <w:t>）货物质量要求：</w:t>
      </w:r>
    </w:p>
    <w:p>
      <w:pPr>
        <w:pStyle w:val="null3"/>
        <w:ind w:firstLine="420"/>
        <w:jc w:val="left"/>
      </w:pPr>
      <w:r>
        <w:rPr>
          <w:sz w:val="21"/>
          <w:color w:val="000000"/>
        </w:rPr>
        <w:t>蔬菜色泽方面，各种蔬菜都应具有本品种固有的颜色，大多数有发亮的光泽，以此显示蔬菜的成熟度及鲜嫩程度；</w:t>
      </w:r>
    </w:p>
    <w:p>
      <w:pPr>
        <w:pStyle w:val="null3"/>
        <w:ind w:firstLine="420"/>
        <w:jc w:val="left"/>
      </w:pPr>
      <w:r>
        <w:rPr>
          <w:sz w:val="21"/>
          <w:color w:val="000000"/>
        </w:rPr>
        <w:t>蔬菜气味方面，多数蔬菜具有清馨、甘辛香、甜酸香等气味，可凭嗅觉识别不同品种的质量，不允许有腐烂变质的亚硝酸盐味和其他异常气味；</w:t>
      </w:r>
    </w:p>
    <w:p>
      <w:pPr>
        <w:pStyle w:val="null3"/>
        <w:ind w:firstLine="420"/>
        <w:jc w:val="left"/>
      </w:pPr>
      <w:r>
        <w:rPr>
          <w:sz w:val="21"/>
          <w:color w:val="000000"/>
        </w:rPr>
        <w:t>蔬菜滋味方面，因品种不同而各异，多数蔬菜滋味甘淡、甜酸、清爽鲜美，少数具有辛酸、苦涩等特殊风味以刺激食欲，如失去本品种原有的滋味即为异常；</w:t>
      </w:r>
    </w:p>
    <w:p>
      <w:pPr>
        <w:pStyle w:val="null3"/>
        <w:ind w:firstLine="420"/>
        <w:jc w:val="left"/>
      </w:pPr>
      <w:r>
        <w:rPr>
          <w:sz w:val="21"/>
          <w:color w:val="000000"/>
        </w:rPr>
        <w:t>蔬菜形态方面，应尽量避免由于客观因素而造成的各种非正常、不新鲜的蔬菜，例如萎蔫、枯塌、损伤、病变、虫害侵蚀等引起的形态异常等。</w:t>
      </w:r>
    </w:p>
    <w:p>
      <w:pPr>
        <w:pStyle w:val="null3"/>
        <w:ind w:firstLine="420"/>
        <w:jc w:val="left"/>
      </w:pPr>
      <w:r>
        <w:rPr>
          <w:sz w:val="21"/>
          <w:b/>
          <w:color w:val="000000"/>
        </w:rPr>
        <w:t>叶菜类：</w:t>
      </w:r>
      <w:r>
        <w:rPr>
          <w:sz w:val="21"/>
          <w:color w:val="000000"/>
        </w:rPr>
        <w:t>大白菜、小白菜、菠菜、甘蓝、荠菜、空心菜、茼蒿、苋菜、芹菜等绿叶菜类。</w:t>
      </w:r>
    </w:p>
    <w:p>
      <w:pPr>
        <w:pStyle w:val="null3"/>
        <w:ind w:firstLine="420"/>
        <w:jc w:val="left"/>
      </w:pPr>
      <w:r>
        <w:rPr>
          <w:sz w:val="21"/>
          <w:color w:val="000000"/>
        </w:rPr>
        <w:t>属同一品种规格，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20"/>
        <w:jc w:val="left"/>
      </w:pPr>
      <w:r>
        <w:rPr>
          <w:sz w:val="21"/>
          <w:b/>
          <w:color w:val="000000"/>
        </w:rPr>
        <w:t>茄果类：</w:t>
      </w:r>
      <w:r>
        <w:rPr>
          <w:sz w:val="21"/>
          <w:color w:val="000000"/>
        </w:rPr>
        <w:t>番茄、茄子、甜椒、辣椒等。</w:t>
      </w:r>
    </w:p>
    <w:p>
      <w:pPr>
        <w:pStyle w:val="null3"/>
        <w:ind w:firstLine="420"/>
        <w:jc w:val="left"/>
      </w:pPr>
      <w:r>
        <w:rPr>
          <w:sz w:val="21"/>
          <w:color w:val="000000"/>
        </w:rPr>
        <w:t>属同一品种规格，成熟度适中，番茄花蒂不明显，无裂果及空洞现象，茄果不能有裂蒂及果皮变硬现象，无腐烂、畸形、异味，无明显机械伤。</w:t>
      </w:r>
    </w:p>
    <w:p>
      <w:pPr>
        <w:pStyle w:val="null3"/>
        <w:ind w:firstLine="420"/>
        <w:jc w:val="left"/>
      </w:pPr>
      <w:r>
        <w:rPr>
          <w:sz w:val="21"/>
          <w:b/>
          <w:color w:val="000000"/>
        </w:rPr>
        <w:t>瓜果类：</w:t>
      </w:r>
      <w:r>
        <w:rPr>
          <w:sz w:val="21"/>
          <w:color w:val="000000"/>
        </w:rPr>
        <w:t>黄瓜、冬瓜、丝瓜、苦瓜、南瓜、毛节瓜等。</w:t>
      </w:r>
    </w:p>
    <w:p>
      <w:pPr>
        <w:pStyle w:val="null3"/>
        <w:ind w:firstLine="420"/>
        <w:jc w:val="left"/>
      </w:pPr>
      <w:r>
        <w:rPr>
          <w:sz w:val="21"/>
          <w:color w:val="000000"/>
        </w:rPr>
        <w:t>属同一品种规格，形状、色泽一致，瓜条均匀，无疤点，无断裂，无腐烂、畸形、异味、明显机械伤，不带泥土。</w:t>
      </w:r>
    </w:p>
    <w:p>
      <w:pPr>
        <w:pStyle w:val="null3"/>
        <w:ind w:firstLine="420"/>
        <w:jc w:val="left"/>
      </w:pPr>
      <w:r>
        <w:rPr>
          <w:sz w:val="21"/>
          <w:b/>
          <w:color w:val="000000"/>
        </w:rPr>
        <w:t>根菜类：</w:t>
      </w:r>
      <w:r>
        <w:rPr>
          <w:sz w:val="21"/>
          <w:color w:val="000000"/>
        </w:rPr>
        <w:t>萝卜、胡萝卜等。</w:t>
      </w:r>
    </w:p>
    <w:p>
      <w:pPr>
        <w:pStyle w:val="null3"/>
        <w:ind w:firstLine="420"/>
        <w:jc w:val="left"/>
      </w:pPr>
      <w:r>
        <w:rPr>
          <w:sz w:val="21"/>
          <w:color w:val="000000"/>
        </w:rPr>
        <w:t>属同一品种规格，皮细光滑，大小均匀，肉质脆嫩致密新鲜，无腐烂、畸形、裂痕、糠心、异味，不带泥沙，不带茎叶和须根。</w:t>
      </w:r>
    </w:p>
    <w:p>
      <w:pPr>
        <w:pStyle w:val="null3"/>
        <w:ind w:firstLine="420"/>
        <w:jc w:val="left"/>
      </w:pPr>
      <w:r>
        <w:rPr>
          <w:sz w:val="21"/>
          <w:b/>
          <w:color w:val="000000"/>
        </w:rPr>
        <w:t>薯芋类：</w:t>
      </w:r>
      <w:r>
        <w:rPr>
          <w:sz w:val="21"/>
          <w:color w:val="000000"/>
        </w:rPr>
        <w:t>马铃薯、芋、姜等。</w:t>
      </w:r>
    </w:p>
    <w:p>
      <w:pPr>
        <w:pStyle w:val="null3"/>
        <w:ind w:firstLine="420"/>
        <w:jc w:val="left"/>
      </w:pPr>
      <w:r>
        <w:rPr>
          <w:sz w:val="21"/>
          <w:color w:val="000000"/>
        </w:rPr>
        <w:t>属同一品种规格，色泽一致，不带泥沙，不带须根、茎叶，不干瘪，无腐烂、畸形、异味、明显机械伤、病虫害斑，马铃薯无发芽，皮不变绿。</w:t>
      </w:r>
    </w:p>
    <w:p>
      <w:pPr>
        <w:pStyle w:val="null3"/>
        <w:ind w:firstLine="420"/>
        <w:jc w:val="left"/>
      </w:pPr>
      <w:r>
        <w:rPr>
          <w:sz w:val="21"/>
          <w:b/>
          <w:color w:val="000000"/>
        </w:rPr>
        <w:t>葱蒜类：</w:t>
      </w:r>
      <w:r>
        <w:rPr>
          <w:sz w:val="21"/>
          <w:color w:val="000000"/>
        </w:rPr>
        <w:t>葱、蒜、韭菜、洋葱等。</w:t>
      </w:r>
    </w:p>
    <w:p>
      <w:pPr>
        <w:pStyle w:val="null3"/>
        <w:ind w:firstLine="420"/>
        <w:jc w:val="left"/>
      </w:pPr>
      <w:r>
        <w:rPr>
          <w:sz w:val="21"/>
          <w:color w:val="000000"/>
        </w:rPr>
        <w:t>属同一品种规格，允许葱、青蒜类保留干净须根，葱、蒜、韭菜不带老叶，蒜头、洋葱去根去枯叶，可食部分新鲜幼嫩，无腐烂、畸形、异味。</w:t>
      </w:r>
    </w:p>
    <w:p>
      <w:pPr>
        <w:pStyle w:val="null3"/>
        <w:ind w:firstLine="420"/>
        <w:jc w:val="left"/>
      </w:pPr>
      <w:r>
        <w:rPr>
          <w:sz w:val="21"/>
          <w:b/>
          <w:color w:val="000000"/>
        </w:rPr>
        <w:t>豆类：</w:t>
      </w:r>
      <w:r>
        <w:rPr>
          <w:sz w:val="21"/>
          <w:color w:val="000000"/>
        </w:rPr>
        <w:t>扁豆、豌豆、毛豆等。</w:t>
      </w:r>
    </w:p>
    <w:p>
      <w:pPr>
        <w:pStyle w:val="null3"/>
        <w:ind w:firstLine="420"/>
        <w:jc w:val="left"/>
      </w:pPr>
      <w:r>
        <w:rPr>
          <w:sz w:val="21"/>
          <w:color w:val="000000"/>
        </w:rPr>
        <w:t>属同一品种规格，形态完整，成熟度适中，无腐烂、畸形、异味，豆荚类新鲜、幼嫩、均匀，豆仁类籽粒饱满，较均匀，无发芽，不带泥土杂质。</w:t>
      </w:r>
    </w:p>
    <w:p>
      <w:pPr>
        <w:pStyle w:val="null3"/>
        <w:ind w:firstLine="420"/>
        <w:jc w:val="left"/>
      </w:pPr>
      <w:r>
        <w:rPr>
          <w:sz w:val="21"/>
          <w:b/>
          <w:color w:val="000000"/>
        </w:rPr>
        <w:t>水生菜类：</w:t>
      </w:r>
      <w:r>
        <w:rPr>
          <w:sz w:val="21"/>
          <w:color w:val="000000"/>
        </w:rPr>
        <w:t>藕、慈菇、茭白、马蹄、菱等。</w:t>
      </w:r>
    </w:p>
    <w:p>
      <w:pPr>
        <w:pStyle w:val="null3"/>
        <w:ind w:firstLine="420"/>
        <w:jc w:val="left"/>
      </w:pPr>
      <w:r>
        <w:rPr>
          <w:sz w:val="21"/>
          <w:color w:val="000000"/>
        </w:rPr>
        <w:t>属同一品种规格，肉质嫩，成熟度适中，无腐烂、畸形、异味，无明显机械伤，不带泥土和杂质，不干瘪，茭白不黑心。</w:t>
      </w:r>
    </w:p>
    <w:p>
      <w:pPr>
        <w:pStyle w:val="null3"/>
        <w:ind w:firstLine="420"/>
        <w:jc w:val="left"/>
      </w:pPr>
      <w:r>
        <w:rPr>
          <w:sz w:val="21"/>
          <w:b/>
          <w:color w:val="000000"/>
        </w:rPr>
        <w:t>食用菌类：</w:t>
      </w:r>
      <w:r>
        <w:rPr>
          <w:sz w:val="21"/>
          <w:color w:val="000000"/>
        </w:rPr>
        <w:t>蘑菇、草菇、香菇、木耳等。</w:t>
      </w:r>
    </w:p>
    <w:p>
      <w:pPr>
        <w:pStyle w:val="null3"/>
        <w:ind w:firstLine="420"/>
        <w:jc w:val="left"/>
      </w:pPr>
      <w:r>
        <w:rPr>
          <w:sz w:val="21"/>
          <w:color w:val="000000"/>
        </w:rPr>
        <w:t>属同一品种规格，蘑菇、草菇菌盖圆整略展开，柄粗壮，菌膜紧，菇柄切削平整，不浸泡水（蘑菇允许浸盐水保鲜），新鲜，无杂质，无畸形菇，无腐烂、异味。</w:t>
      </w:r>
    </w:p>
    <w:p>
      <w:pPr>
        <w:pStyle w:val="null3"/>
        <w:ind w:firstLine="420"/>
        <w:jc w:val="left"/>
      </w:pPr>
      <w:r>
        <w:rPr>
          <w:sz w:val="21"/>
          <w:b/>
          <w:color w:val="000000"/>
        </w:rPr>
        <w:t>芽苗类：</w:t>
      </w:r>
      <w:r>
        <w:rPr>
          <w:sz w:val="21"/>
          <w:color w:val="000000"/>
        </w:rPr>
        <w:t>绿豆芽、黄豆芽、香樁苗等。</w:t>
      </w:r>
    </w:p>
    <w:p>
      <w:pPr>
        <w:pStyle w:val="null3"/>
        <w:ind w:firstLine="420"/>
        <w:jc w:val="left"/>
      </w:pPr>
      <w:r>
        <w:rPr>
          <w:sz w:val="21"/>
          <w:color w:val="000000"/>
        </w:rPr>
        <w:t>芽苗幼嫩，不带豆壳杂质，新鲜，不浸水，无腐烂、异味。</w:t>
      </w:r>
    </w:p>
    <w:p>
      <w:pPr>
        <w:pStyle w:val="null3"/>
        <w:ind w:firstLine="420"/>
        <w:jc w:val="left"/>
      </w:pPr>
      <w:r>
        <w:rPr>
          <w:sz w:val="21"/>
          <w:color w:val="000000"/>
        </w:rPr>
        <w:t>（</w:t>
      </w:r>
      <w:r>
        <w:rPr>
          <w:sz w:val="21"/>
          <w:color w:val="000000"/>
        </w:rPr>
        <w:t>2</w:t>
      </w:r>
      <w:r>
        <w:rPr>
          <w:sz w:val="21"/>
          <w:color w:val="000000"/>
        </w:rPr>
        <w:t>）供应和管理要求</w:t>
      </w:r>
    </w:p>
    <w:p>
      <w:pPr>
        <w:pStyle w:val="null3"/>
        <w:ind w:firstLine="420"/>
        <w:jc w:val="left"/>
      </w:pPr>
      <w:r>
        <w:rPr>
          <w:sz w:val="21"/>
          <w:color w:val="000000"/>
        </w:rPr>
        <w:t>1</w:t>
      </w:r>
      <w:r>
        <w:rPr>
          <w:sz w:val="21"/>
          <w:color w:val="000000"/>
        </w:rPr>
        <w:t>）蔬菜供应的品种安排（分主菜和配菜）。</w:t>
      </w:r>
    </w:p>
    <w:p>
      <w:pPr>
        <w:pStyle w:val="null3"/>
        <w:ind w:firstLine="420"/>
        <w:jc w:val="left"/>
      </w:pPr>
      <w:r>
        <w:rPr>
          <w:sz w:val="21"/>
          <w:color w:val="000000"/>
        </w:rPr>
        <w:t>① 配菜品种按采购人计划和要求的品种供应；</w:t>
      </w:r>
    </w:p>
    <w:p>
      <w:pPr>
        <w:pStyle w:val="null3"/>
        <w:ind w:firstLine="420"/>
        <w:jc w:val="left"/>
      </w:pPr>
      <w:r>
        <w:rPr>
          <w:sz w:val="21"/>
          <w:color w:val="000000"/>
        </w:rPr>
        <w:t>②主菜品种由供求双方根据季节安排，但要确保每周有</w:t>
      </w:r>
      <w:r>
        <w:rPr>
          <w:sz w:val="21"/>
          <w:color w:val="000000"/>
        </w:rPr>
        <w:t>3</w:t>
      </w:r>
      <w:r>
        <w:rPr>
          <w:sz w:val="21"/>
          <w:color w:val="000000"/>
        </w:rPr>
        <w:t>个品种以上，每个品种不少于</w:t>
      </w:r>
      <w:r>
        <w:rPr>
          <w:sz w:val="21"/>
          <w:color w:val="000000"/>
        </w:rPr>
        <w:t>2</w:t>
      </w:r>
      <w:r>
        <w:rPr>
          <w:sz w:val="21"/>
          <w:color w:val="000000"/>
        </w:rPr>
        <w:t>次，</w:t>
      </w:r>
      <w:r>
        <w:rPr>
          <w:sz w:val="21"/>
          <w:color w:val="000000"/>
        </w:rPr>
        <w:t>6-9</w:t>
      </w:r>
      <w:r>
        <w:rPr>
          <w:sz w:val="21"/>
          <w:color w:val="000000"/>
        </w:rPr>
        <w:t>月叶菜类不少于</w:t>
      </w:r>
      <w:r>
        <w:rPr>
          <w:sz w:val="21"/>
          <w:color w:val="000000"/>
        </w:rPr>
        <w:t>30</w:t>
      </w:r>
      <w:r>
        <w:rPr>
          <w:sz w:val="21"/>
          <w:color w:val="000000"/>
        </w:rPr>
        <w:t>％，其余时间叶菜类不少于</w:t>
      </w:r>
      <w:r>
        <w:rPr>
          <w:sz w:val="21"/>
          <w:color w:val="000000"/>
        </w:rPr>
        <w:t>50</w:t>
      </w:r>
      <w:r>
        <w:rPr>
          <w:sz w:val="21"/>
          <w:color w:val="000000"/>
        </w:rPr>
        <w:t>％。</w:t>
      </w:r>
    </w:p>
    <w:p>
      <w:pPr>
        <w:pStyle w:val="null3"/>
        <w:ind w:firstLine="420"/>
        <w:jc w:val="left"/>
      </w:pPr>
      <w:r>
        <w:rPr>
          <w:sz w:val="21"/>
          <w:color w:val="000000"/>
        </w:rPr>
        <w:t>2</w:t>
      </w:r>
      <w:r>
        <w:rPr>
          <w:sz w:val="21"/>
          <w:color w:val="000000"/>
        </w:rPr>
        <w:t>）蔬菜包装与标志要求：包装。容器</w:t>
      </w:r>
      <w:r>
        <w:rPr>
          <w:sz w:val="21"/>
          <w:color w:val="000000"/>
        </w:rPr>
        <w:t>(</w:t>
      </w:r>
      <w:r>
        <w:rPr>
          <w:sz w:val="21"/>
          <w:color w:val="000000"/>
        </w:rPr>
        <w:t>框、箱、袋</w:t>
      </w:r>
      <w:r>
        <w:rPr>
          <w:sz w:val="21"/>
          <w:color w:val="000000"/>
        </w:rPr>
        <w:t>)</w:t>
      </w:r>
      <w:r>
        <w:rPr>
          <w:sz w:val="21"/>
          <w:color w:val="000000"/>
        </w:rPr>
        <w:t>要求清洁、干燥、牢固、透气，无污染、无异味、无霉变现象。标志。每件包装必须按《农产品包装和标识管理办法》贴标签，并标明产地、品种、净含量、生产单位及地址和采收日期。</w:t>
      </w:r>
    </w:p>
    <w:p>
      <w:pPr>
        <w:pStyle w:val="null3"/>
        <w:ind w:firstLine="420"/>
        <w:jc w:val="left"/>
      </w:pPr>
      <w:r>
        <w:rPr>
          <w:sz w:val="21"/>
          <w:color w:val="000000"/>
        </w:rPr>
        <w:t>3</w:t>
      </w:r>
      <w:r>
        <w:rPr>
          <w:sz w:val="21"/>
          <w:color w:val="000000"/>
        </w:rPr>
        <w:t>）食品供应链要求：所有食品的来源必须清晰。蔬菜来源须为广东地区范围内的自有基地、商品菜基地或蔬菜专业流通市场，严禁收购散户农民的蔬菜供应。每天早上</w:t>
      </w:r>
      <w:r>
        <w:rPr>
          <w:sz w:val="21"/>
          <w:color w:val="000000"/>
        </w:rPr>
        <w:t>6</w:t>
      </w:r>
      <w:r>
        <w:rPr>
          <w:sz w:val="21"/>
          <w:color w:val="000000"/>
        </w:rPr>
        <w:t>：</w:t>
      </w:r>
      <w:r>
        <w:rPr>
          <w:sz w:val="21"/>
          <w:color w:val="000000"/>
        </w:rPr>
        <w:t>30</w:t>
      </w:r>
      <w:r>
        <w:rPr>
          <w:sz w:val="21"/>
          <w:color w:val="000000"/>
        </w:rPr>
        <w:t>至</w:t>
      </w:r>
      <w:r>
        <w:rPr>
          <w:sz w:val="21"/>
          <w:color w:val="000000"/>
        </w:rPr>
        <w:t>8</w:t>
      </w:r>
      <w:r>
        <w:rPr>
          <w:sz w:val="21"/>
          <w:color w:val="000000"/>
        </w:rPr>
        <w:t>：</w:t>
      </w:r>
      <w:r>
        <w:rPr>
          <w:sz w:val="21"/>
          <w:color w:val="000000"/>
        </w:rPr>
        <w:t>30</w:t>
      </w:r>
      <w:r>
        <w:rPr>
          <w:sz w:val="21"/>
          <w:color w:val="000000"/>
        </w:rPr>
        <w:t>之间必须送到采购人指定地点。</w:t>
      </w:r>
    </w:p>
    <w:p>
      <w:pPr>
        <w:pStyle w:val="null3"/>
        <w:ind w:firstLine="420"/>
        <w:jc w:val="left"/>
      </w:pPr>
      <w:r>
        <w:rPr>
          <w:sz w:val="21"/>
          <w:color w:val="000000"/>
        </w:rPr>
        <w:t>4</w:t>
      </w:r>
      <w:r>
        <w:rPr>
          <w:sz w:val="21"/>
          <w:color w:val="000000"/>
        </w:rPr>
        <w:t>）管理要求：菜地设有固定的农资存放场所，配有专用的农药喷洒用具及其他农用器具，施用农药有详尽记录，规定施药间隔期后采收；蔬菜采收后需用清洁、无污染的运输工具运抵加工地点。</w:t>
      </w:r>
    </w:p>
    <w:p>
      <w:pPr>
        <w:pStyle w:val="null3"/>
        <w:ind w:firstLine="420"/>
        <w:jc w:val="left"/>
      </w:pPr>
      <w:r>
        <w:rPr>
          <w:sz w:val="21"/>
          <w:color w:val="000000"/>
        </w:rPr>
        <w:t>5</w:t>
      </w:r>
      <w:r>
        <w:rPr>
          <w:sz w:val="21"/>
          <w:color w:val="000000"/>
        </w:rPr>
        <w:t>）环境要求：菜地周围需设有隔离网、隔离带或其他有效的隔离措施，确保不受临近农田施肥和用药污染；菜地周围无养殖场、化工厂、垃圾处理场、医院以及污水排放管道等污染源。</w:t>
      </w:r>
    </w:p>
    <w:p>
      <w:pPr>
        <w:pStyle w:val="null3"/>
        <w:ind w:firstLine="420"/>
        <w:jc w:val="left"/>
      </w:pPr>
      <w:r>
        <w:rPr>
          <w:sz w:val="21"/>
          <w:color w:val="000000"/>
        </w:rPr>
        <w:t>6</w:t>
      </w:r>
      <w:r>
        <w:rPr>
          <w:sz w:val="21"/>
          <w:color w:val="000000"/>
        </w:rPr>
        <w:t>）水源要求：菜地应有清洁无污染的灌溉水源；灌溉水井设有防护设施。灌溉水源需经检测验证符合规定要求，并一年内在蔬菜种植过程对水源进行</w:t>
      </w:r>
      <w:r>
        <w:rPr>
          <w:sz w:val="21"/>
          <w:color w:val="000000"/>
        </w:rPr>
        <w:t>2</w:t>
      </w:r>
      <w:r>
        <w:rPr>
          <w:sz w:val="21"/>
          <w:color w:val="000000"/>
        </w:rPr>
        <w:t>次监测。</w:t>
      </w:r>
    </w:p>
    <w:p>
      <w:pPr>
        <w:pStyle w:val="null3"/>
        <w:ind w:firstLine="420"/>
        <w:jc w:val="left"/>
      </w:pPr>
      <w:r>
        <w:rPr>
          <w:sz w:val="21"/>
          <w:color w:val="000000"/>
        </w:rPr>
        <w:t>7</w:t>
      </w:r>
      <w:r>
        <w:rPr>
          <w:sz w:val="21"/>
          <w:color w:val="000000"/>
        </w:rPr>
        <w:t>）农药要求：种植使用的农药必须符合食品安全管理部门的规定，严禁使用违禁药物；农药的采购、保管、发放、使用必须建立记录；蔬菜生产使用农药的间隔期必须符合行业规定，并且采收前成交供应商应从种植地取样检测农残项目，合格后方可供应。</w:t>
      </w:r>
    </w:p>
    <w:p>
      <w:pPr>
        <w:pStyle w:val="null3"/>
        <w:ind w:firstLine="420"/>
        <w:jc w:val="left"/>
      </w:pPr>
      <w:r>
        <w:rPr>
          <w:sz w:val="21"/>
          <w:color w:val="000000"/>
        </w:rPr>
        <w:t>（</w:t>
      </w:r>
      <w:r>
        <w:rPr>
          <w:sz w:val="21"/>
          <w:color w:val="000000"/>
        </w:rPr>
        <w:t>3</w:t>
      </w:r>
      <w:r>
        <w:rPr>
          <w:sz w:val="21"/>
          <w:color w:val="000000"/>
        </w:rPr>
        <w:t>）蔬菜卫生质量要求</w:t>
      </w:r>
    </w:p>
    <w:p>
      <w:pPr>
        <w:pStyle w:val="null3"/>
        <w:ind w:firstLine="420"/>
        <w:jc w:val="left"/>
      </w:pPr>
      <w:r>
        <w:rPr>
          <w:sz w:val="21"/>
          <w:color w:val="000000"/>
        </w:rPr>
        <w:t>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3045"/>
        <w:gridCol w:w="3660"/>
        <w:gridCol w:w="1545"/>
      </w:tblGrid>
      <w:tr>
        <w:tc>
          <w:tcPr>
            <w:tcW w:type="dxa" w:w="3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b/>
                <w:color w:val="000000"/>
              </w:rPr>
              <w:t>项目</w:t>
            </w:r>
          </w:p>
        </w:tc>
        <w:tc>
          <w:tcPr>
            <w:tcW w:type="dxa" w:w="3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b/>
                <w:color w:val="000000"/>
              </w:rPr>
              <w:t>指标（</w:t>
            </w:r>
            <w:r>
              <w:rPr>
                <w:sz w:val="21"/>
                <w:b/>
                <w:color w:val="000000"/>
              </w:rPr>
              <w:t>mg/kg</w:t>
            </w:r>
            <w:r>
              <w:rPr>
                <w:sz w:val="21"/>
                <w:b/>
                <w:color w:val="000000"/>
              </w:rPr>
              <w:t>）</w:t>
            </w:r>
          </w:p>
        </w:tc>
        <w:tc>
          <w:tcPr>
            <w:tcW w:type="dxa" w:w="1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b/>
                <w:color w:val="000000"/>
              </w:rPr>
              <w:t>备注</w:t>
            </w: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甲胺磷</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不得检出</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甲拌磷</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不得检出</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氧化乐果</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不得检出</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甲基对硫磷</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不得检出</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呋喃丹</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不得检出</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百菌清</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w:t>
            </w:r>
            <w:r>
              <w:rPr>
                <w:sz w:val="21"/>
                <w:color w:val="000000"/>
              </w:rPr>
              <w:t>1.0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多菌灵</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w:t>
            </w:r>
            <w:r>
              <w:rPr>
                <w:sz w:val="21"/>
                <w:color w:val="000000"/>
              </w:rPr>
              <w:t>0.5</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汞（以</w:t>
            </w:r>
            <w:r>
              <w:rPr>
                <w:sz w:val="21"/>
                <w:color w:val="000000"/>
              </w:rPr>
              <w:t>Hg</w:t>
            </w:r>
            <w:r>
              <w:rPr>
                <w:sz w:val="21"/>
                <w:color w:val="000000"/>
              </w:rPr>
              <w:t>计）</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w:t>
            </w:r>
            <w:r>
              <w:rPr>
                <w:sz w:val="21"/>
                <w:color w:val="000000"/>
              </w:rPr>
              <w:t>0.01</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铅（以</w:t>
            </w:r>
            <w:r>
              <w:rPr>
                <w:sz w:val="21"/>
                <w:color w:val="000000"/>
              </w:rPr>
              <w:t>Pb</w:t>
            </w:r>
            <w:r>
              <w:rPr>
                <w:sz w:val="21"/>
                <w:color w:val="000000"/>
              </w:rPr>
              <w:t>计）</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w:t>
            </w:r>
            <w:r>
              <w:rPr>
                <w:sz w:val="21"/>
                <w:color w:val="000000"/>
              </w:rPr>
              <w:t>0.2</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砷（以</w:t>
            </w:r>
            <w:r>
              <w:rPr>
                <w:sz w:val="21"/>
                <w:color w:val="000000"/>
              </w:rPr>
              <w:t>As</w:t>
            </w:r>
            <w:r>
              <w:rPr>
                <w:sz w:val="21"/>
                <w:color w:val="000000"/>
              </w:rPr>
              <w:t>计）</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w:t>
            </w:r>
            <w:r>
              <w:rPr>
                <w:sz w:val="21"/>
                <w:color w:val="000000"/>
              </w:rPr>
              <w:t>0.5</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氟（以</w:t>
            </w:r>
            <w:r>
              <w:rPr>
                <w:sz w:val="21"/>
                <w:color w:val="000000"/>
              </w:rPr>
              <w:t>F</w:t>
            </w:r>
            <w:r>
              <w:rPr>
                <w:sz w:val="21"/>
                <w:color w:val="000000"/>
              </w:rPr>
              <w:t>计）</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w:t>
            </w:r>
            <w:r>
              <w:rPr>
                <w:sz w:val="21"/>
                <w:color w:val="000000"/>
              </w:rPr>
              <w:t>0.5</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硝酸盐（以</w:t>
            </w:r>
            <w:r>
              <w:rPr>
                <w:sz w:val="21"/>
                <w:color w:val="000000"/>
              </w:rPr>
              <w:t>NaNO3</w:t>
            </w:r>
            <w:r>
              <w:rPr>
                <w:sz w:val="21"/>
                <w:color w:val="000000"/>
              </w:rPr>
              <w:t>计）</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瓜果类</w:t>
            </w:r>
            <w:r>
              <w:rPr>
                <w:sz w:val="21"/>
                <w:color w:val="000000"/>
              </w:rPr>
              <w:t>≤</w:t>
            </w:r>
            <w:r>
              <w:rPr>
                <w:sz w:val="21"/>
                <w:color w:val="000000"/>
              </w:rPr>
              <w:t>600</w:t>
            </w:r>
            <w:r>
              <w:rPr>
                <w:sz w:val="21"/>
                <w:color w:val="000000"/>
              </w:rPr>
              <w:t>；叶菜根茎类≤</w:t>
            </w:r>
            <w:r>
              <w:rPr>
                <w:sz w:val="21"/>
                <w:color w:val="000000"/>
              </w:rPr>
              <w:t>1200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3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亚硝酸盐（以</w:t>
            </w:r>
            <w:r>
              <w:rPr>
                <w:sz w:val="21"/>
                <w:color w:val="000000"/>
              </w:rPr>
              <w:t>NaNO2</w:t>
            </w:r>
            <w:r>
              <w:rPr>
                <w:sz w:val="21"/>
                <w:color w:val="000000"/>
              </w:rPr>
              <w:t>计）</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w:t>
            </w:r>
            <w:r>
              <w:rPr>
                <w:sz w:val="21"/>
                <w:color w:val="000000"/>
              </w:rPr>
              <w:t>4</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bl>
    <w:p>
      <w:pPr>
        <w:pStyle w:val="null3"/>
        <w:jc w:val="left"/>
      </w:pPr>
      <w:r>
        <w:rPr>
          <w:sz w:val="21"/>
          <w:color w:val="000000"/>
        </w:rPr>
        <w:t>（</w:t>
      </w:r>
      <w:r>
        <w:rPr>
          <w:sz w:val="21"/>
          <w:color w:val="000000"/>
        </w:rPr>
        <w:t>4</w:t>
      </w:r>
      <w:r>
        <w:rPr>
          <w:sz w:val="21"/>
          <w:color w:val="000000"/>
        </w:rPr>
        <w:t>）蔬菜验收时发现问题的处理方法：</w:t>
      </w:r>
    </w:p>
    <w:p>
      <w:pPr>
        <w:pStyle w:val="null3"/>
        <w:ind w:firstLine="420"/>
        <w:jc w:val="left"/>
      </w:pPr>
      <w:r>
        <w:rPr>
          <w:sz w:val="21"/>
          <w:color w:val="000000"/>
        </w:rPr>
        <w:t>1</w:t>
      </w:r>
      <w:r>
        <w:rPr>
          <w:sz w:val="21"/>
          <w:color w:val="000000"/>
        </w:rPr>
        <w:t>）按后附产品质量描述对货物质量进行抽查。</w:t>
      </w:r>
    </w:p>
    <w:p>
      <w:pPr>
        <w:pStyle w:val="null3"/>
        <w:ind w:firstLine="420"/>
        <w:jc w:val="left"/>
      </w:pPr>
      <w:r>
        <w:rPr>
          <w:sz w:val="21"/>
          <w:color w:val="000000"/>
        </w:rPr>
        <w:t>2</w:t>
      </w:r>
      <w:r>
        <w:rPr>
          <w:sz w:val="21"/>
          <w:color w:val="000000"/>
        </w:rPr>
        <w:t>）抽查发现食品安全质量问题的处理：</w:t>
      </w:r>
    </w:p>
    <w:p>
      <w:pPr>
        <w:pStyle w:val="null3"/>
        <w:ind w:firstLine="420"/>
        <w:jc w:val="left"/>
      </w:pPr>
      <w:r>
        <w:rPr>
          <w:sz w:val="21"/>
          <w:color w:val="000000"/>
        </w:rPr>
        <w:t>对危及人身安全的食品质量问题采取零容忍措施，一经发现，当日所送同批次产品全部退货，如蔬菜产品中发现农药残留超标，发现腐败变质蔬菜等。</w:t>
      </w:r>
    </w:p>
    <w:p>
      <w:pPr>
        <w:pStyle w:val="null3"/>
        <w:ind w:firstLine="420"/>
        <w:jc w:val="left"/>
      </w:pPr>
      <w:r>
        <w:rPr>
          <w:sz w:val="21"/>
          <w:color w:val="000000"/>
        </w:rPr>
        <w:t>若抽查未发现问题，而在加工食用前发现部分产品质量问题，应立即通知单位伙食物资验收小组及成交供应商，将问题产品退货处理。</w:t>
      </w:r>
    </w:p>
    <w:p>
      <w:pPr>
        <w:pStyle w:val="null3"/>
        <w:ind w:firstLine="420"/>
        <w:jc w:val="left"/>
      </w:pPr>
      <w:r>
        <w:rPr>
          <w:sz w:val="21"/>
          <w:b/>
          <w:color w:val="000000"/>
        </w:rPr>
        <w:t>（三）干货类</w:t>
      </w:r>
    </w:p>
    <w:p>
      <w:pPr>
        <w:pStyle w:val="null3"/>
        <w:ind w:firstLine="422"/>
        <w:jc w:val="both"/>
      </w:pPr>
      <w:r>
        <w:rPr>
          <w:sz w:val="21"/>
          <w:b/>
          <w:color w:val="000000"/>
        </w:rPr>
        <w:t>（</w:t>
      </w:r>
      <w:r>
        <w:rPr>
          <w:sz w:val="21"/>
          <w:b/>
          <w:color w:val="000000"/>
        </w:rPr>
        <w:t>1</w:t>
      </w:r>
      <w:r>
        <w:rPr>
          <w:sz w:val="21"/>
          <w:b/>
          <w:color w:val="000000"/>
        </w:rPr>
        <w:t>）供应产品质量要求：</w:t>
      </w:r>
    </w:p>
    <w:p>
      <w:pPr>
        <w:pStyle w:val="null3"/>
        <w:ind w:firstLine="420"/>
        <w:jc w:val="both"/>
      </w:pPr>
      <w:r>
        <w:rPr>
          <w:sz w:val="21"/>
          <w:color w:val="000000"/>
        </w:rPr>
        <w:t>1.</w:t>
      </w:r>
      <w:r>
        <w:rPr>
          <w:sz w:val="21"/>
          <w:color w:val="000000"/>
        </w:rPr>
        <w:t>成交供应商所提供产品质量必须要符合行业标准要求，不得有掺假、变质、变味、过期等现象出现，严禁伪劣、假冒、无证不合格物品进入仓库。</w:t>
      </w:r>
    </w:p>
    <w:p>
      <w:pPr>
        <w:pStyle w:val="null3"/>
        <w:ind w:firstLine="420"/>
        <w:jc w:val="both"/>
      </w:pPr>
      <w:r>
        <w:rPr>
          <w:sz w:val="21"/>
          <w:color w:val="000000"/>
        </w:rPr>
        <w:t>2.</w:t>
      </w:r>
      <w:r>
        <w:rPr>
          <w:sz w:val="21"/>
          <w:color w:val="000000"/>
        </w:rPr>
        <w:t>成交供应商所提供产品必须价格合理，应按照成交报价供给，否则采购人有权不用。</w:t>
      </w:r>
    </w:p>
    <w:p>
      <w:pPr>
        <w:pStyle w:val="null3"/>
        <w:ind w:firstLine="420"/>
        <w:jc w:val="both"/>
      </w:pPr>
      <w:r>
        <w:rPr>
          <w:sz w:val="21"/>
          <w:color w:val="000000"/>
        </w:rPr>
        <w:t>3.</w:t>
      </w:r>
      <w:r>
        <w:rPr>
          <w:sz w:val="21"/>
          <w:color w:val="000000"/>
        </w:rPr>
        <w:t>成交供应商在供应过程中，如果发生出现质量问题或造成食物中毒</w:t>
      </w:r>
      <w:r>
        <w:rPr>
          <w:sz w:val="21"/>
          <w:color w:val="000000"/>
        </w:rPr>
        <w:t>,</w:t>
      </w:r>
      <w:r>
        <w:rPr>
          <w:sz w:val="21"/>
          <w:color w:val="000000"/>
        </w:rPr>
        <w:t>如变质等情况，经查实后确属成交供应商责任，成交供应商应承担全部责任，包括但不限于食物中毒人员医疗费、误工费、事故处理费等，直至追究刑事责任。</w:t>
      </w:r>
    </w:p>
    <w:p>
      <w:pPr>
        <w:pStyle w:val="null3"/>
        <w:ind w:firstLine="422"/>
        <w:jc w:val="both"/>
      </w:pPr>
      <w:r>
        <w:rPr>
          <w:sz w:val="21"/>
          <w:b/>
          <w:color w:val="000000"/>
        </w:rPr>
        <w:t>（</w:t>
      </w:r>
      <w:r>
        <w:rPr>
          <w:sz w:val="21"/>
          <w:b/>
          <w:color w:val="000000"/>
        </w:rPr>
        <w:t>2</w:t>
      </w:r>
      <w:r>
        <w:rPr>
          <w:sz w:val="21"/>
          <w:b/>
          <w:color w:val="000000"/>
        </w:rPr>
        <w:t>）干货类质量要求：</w:t>
      </w:r>
    </w:p>
    <w:p>
      <w:pPr>
        <w:pStyle w:val="null3"/>
        <w:ind w:firstLine="420"/>
        <w:jc w:val="both"/>
      </w:pPr>
      <w:r>
        <w:rPr>
          <w:sz w:val="21"/>
          <w:color w:val="000000"/>
        </w:rPr>
        <w:t>1.</w:t>
      </w:r>
      <w:r>
        <w:rPr>
          <w:sz w:val="21"/>
          <w:color w:val="000000"/>
        </w:rPr>
        <w:t>干货制品的质量基本标准要求符合国家相关行业标准，干爽，不霉烂、整齐、均匀、完整，无虫蛀、无杂质，保持应有的色泽。确保产品质量稳定，保证营养丰富、绿色安全、海味浓郁、易存放、 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ind w:firstLine="420"/>
        <w:jc w:val="both"/>
      </w:pPr>
      <w:r>
        <w:rPr>
          <w:sz w:val="21"/>
          <w:color w:val="000000"/>
        </w:rPr>
        <w:t>2.</w:t>
      </w:r>
      <w:r>
        <w:rPr>
          <w:sz w:val="21"/>
          <w:color w:val="000000"/>
        </w:rPr>
        <w:t>几种主要干货制品的质量标准：</w:t>
      </w:r>
    </w:p>
    <w:p>
      <w:pPr>
        <w:pStyle w:val="null3"/>
        <w:ind w:firstLine="420"/>
        <w:jc w:val="both"/>
      </w:pPr>
      <w:r>
        <w:rPr>
          <w:sz w:val="21"/>
          <w:color w:val="000000"/>
        </w:rPr>
        <w:t>1</w:t>
      </w:r>
      <w:r>
        <w:rPr>
          <w:sz w:val="21"/>
          <w:color w:val="000000"/>
        </w:rPr>
        <w:t>）肉皮：作为干肉皮，无论什么部位，体表洁净无毛，白亮无残余肥膘，无虫蛀，干爽，敲击时响声清脆，质量均匀。</w:t>
      </w:r>
    </w:p>
    <w:p>
      <w:pPr>
        <w:pStyle w:val="null3"/>
        <w:ind w:firstLine="420"/>
        <w:jc w:val="both"/>
      </w:pPr>
      <w:r>
        <w:rPr>
          <w:sz w:val="21"/>
          <w:color w:val="000000"/>
        </w:rPr>
        <w:t>2</w:t>
      </w:r>
      <w:r>
        <w:rPr>
          <w:sz w:val="21"/>
          <w:color w:val="000000"/>
        </w:rPr>
        <w:t xml:space="preserve">）玉兰片：色泽黄白、洁净、肉厚、纤维少、节较密、体长不超过 </w:t>
      </w:r>
      <w:r>
        <w:rPr>
          <w:sz w:val="21"/>
          <w:color w:val="000000"/>
        </w:rPr>
        <w:t xml:space="preserve">10~17cm </w:t>
      </w:r>
      <w:r>
        <w:rPr>
          <w:sz w:val="21"/>
          <w:color w:val="000000"/>
        </w:rPr>
        <w:t>。</w:t>
      </w:r>
    </w:p>
    <w:p>
      <w:pPr>
        <w:pStyle w:val="null3"/>
        <w:ind w:firstLine="420"/>
        <w:jc w:val="both"/>
      </w:pPr>
      <w:r>
        <w:rPr>
          <w:sz w:val="21"/>
          <w:color w:val="000000"/>
        </w:rPr>
        <w:t>3</w:t>
      </w:r>
      <w:r>
        <w:rPr>
          <w:sz w:val="21"/>
          <w:color w:val="000000"/>
        </w:rPr>
        <w:t>）黄花菜：又名金针菜，干燥、有清香味，菜色黄亮、身条长而粗壮、条杆粗细均匀。</w:t>
      </w:r>
    </w:p>
    <w:p>
      <w:pPr>
        <w:pStyle w:val="null3"/>
        <w:ind w:firstLine="420"/>
        <w:jc w:val="both"/>
      </w:pPr>
      <w:r>
        <w:rPr>
          <w:sz w:val="21"/>
          <w:color w:val="000000"/>
        </w:rPr>
        <w:t>4</w:t>
      </w:r>
      <w:r>
        <w:rPr>
          <w:sz w:val="21"/>
          <w:color w:val="000000"/>
        </w:rPr>
        <w:t>）黑木耳：条形大而完整，耳瓣舒展少卷曲，内厚黑，富于光泽，体干不霉，无杂质。</w:t>
      </w:r>
    </w:p>
    <w:p>
      <w:pPr>
        <w:pStyle w:val="null3"/>
        <w:ind w:firstLine="420"/>
        <w:jc w:val="both"/>
      </w:pPr>
      <w:r>
        <w:rPr>
          <w:sz w:val="21"/>
          <w:color w:val="000000"/>
        </w:rPr>
        <w:t>5</w:t>
      </w:r>
      <w:r>
        <w:rPr>
          <w:sz w:val="21"/>
          <w:color w:val="000000"/>
        </w:rPr>
        <w:t>）银耳：银耳又称白木耳，朵大、色洁白、有光泽、无杂质，根小、干度足，完整。</w:t>
      </w:r>
    </w:p>
    <w:p>
      <w:pPr>
        <w:pStyle w:val="null3"/>
        <w:ind w:firstLine="420"/>
        <w:jc w:val="both"/>
      </w:pPr>
      <w:r>
        <w:rPr>
          <w:sz w:val="21"/>
          <w:color w:val="000000"/>
        </w:rPr>
        <w:t>6</w:t>
      </w:r>
      <w:r>
        <w:rPr>
          <w:sz w:val="21"/>
          <w:color w:val="000000"/>
        </w:rPr>
        <w:t>）香菇：朵小柄短，呈半球状，菇伞顶面有似菊花似的白色裂纹，肉厚、菌盖色泽淡黑，菇底 褶，通过加工呈淡黄色，身干、质嫩、有芳香气味。</w:t>
      </w:r>
    </w:p>
    <w:p>
      <w:pPr>
        <w:pStyle w:val="null3"/>
        <w:ind w:firstLine="420"/>
        <w:jc w:val="both"/>
      </w:pPr>
      <w:r>
        <w:rPr>
          <w:sz w:val="21"/>
          <w:color w:val="000000"/>
        </w:rPr>
        <w:t>7</w:t>
      </w:r>
      <w:r>
        <w:rPr>
          <w:sz w:val="21"/>
          <w:color w:val="000000"/>
        </w:rPr>
        <w:t>）腐竹：腐竹又名豆腐皮和油皮，色泽黄亮、干燥筋韧、耐贮、无碎块。</w:t>
      </w:r>
    </w:p>
    <w:p>
      <w:pPr>
        <w:pStyle w:val="null3"/>
        <w:ind w:firstLine="420"/>
        <w:jc w:val="both"/>
      </w:pPr>
      <w:r>
        <w:rPr>
          <w:sz w:val="21"/>
          <w:color w:val="000000"/>
        </w:rPr>
        <w:t>8</w:t>
      </w:r>
      <w:r>
        <w:rPr>
          <w:sz w:val="21"/>
          <w:color w:val="000000"/>
        </w:rPr>
        <w:t>）粉丝：粉条细长、白净、晶莹透明、丝条均匀、整齐、干燥，不易折断，无斑点、黑迹，无霉变，有粉丝特有的光泽。</w:t>
      </w:r>
    </w:p>
    <w:p>
      <w:pPr>
        <w:pStyle w:val="null3"/>
        <w:ind w:firstLine="420"/>
        <w:jc w:val="both"/>
      </w:pPr>
      <w:r>
        <w:rPr>
          <w:sz w:val="21"/>
          <w:color w:val="000000"/>
        </w:rPr>
        <w:t>9</w:t>
      </w:r>
      <w:r>
        <w:rPr>
          <w:sz w:val="21"/>
          <w:color w:val="000000"/>
        </w:rPr>
        <w:t>）蹄筋：体长而圆、粗状、光滑，呈白色、无杂质，干、硬度高。</w:t>
      </w:r>
    </w:p>
    <w:p>
      <w:pPr>
        <w:pStyle w:val="null3"/>
        <w:ind w:firstLine="420"/>
        <w:jc w:val="both"/>
      </w:pPr>
      <w:r>
        <w:rPr>
          <w:sz w:val="21"/>
          <w:color w:val="000000"/>
        </w:rPr>
        <w:t>10</w:t>
      </w:r>
      <w:r>
        <w:rPr>
          <w:sz w:val="21"/>
          <w:color w:val="000000"/>
        </w:rPr>
        <w:t>）干贝：粒大完整、黄亮干燥、肉质饱满，肉丝清晰、粗且有特殊香气。</w:t>
      </w:r>
    </w:p>
    <w:p>
      <w:pPr>
        <w:pStyle w:val="null3"/>
        <w:ind w:firstLine="420"/>
        <w:jc w:val="both"/>
      </w:pPr>
      <w:r>
        <w:rPr>
          <w:sz w:val="21"/>
          <w:color w:val="000000"/>
        </w:rPr>
        <w:t>11</w:t>
      </w:r>
      <w:r>
        <w:rPr>
          <w:sz w:val="21"/>
          <w:color w:val="000000"/>
        </w:rPr>
        <w:t>）鱿鱼：体干、体形完整、光亮洁净、淡粉红色、片大头小、肉厚。</w:t>
      </w:r>
    </w:p>
    <w:p>
      <w:pPr>
        <w:pStyle w:val="null3"/>
        <w:ind w:firstLine="420"/>
        <w:jc w:val="both"/>
      </w:pPr>
      <w:r>
        <w:rPr>
          <w:sz w:val="21"/>
          <w:color w:val="000000"/>
        </w:rPr>
        <w:t>12</w:t>
      </w:r>
      <w:r>
        <w:rPr>
          <w:sz w:val="21"/>
          <w:color w:val="000000"/>
        </w:rPr>
        <w:t>）海蛰：海蛰是由水母加工制成，乳白色或淡黄色、气味清新、质厚均匀、个体完整、块大、无血黑（体肉红皮）有光泽。</w:t>
      </w:r>
    </w:p>
    <w:p>
      <w:pPr>
        <w:pStyle w:val="null3"/>
        <w:ind w:firstLine="420"/>
        <w:jc w:val="both"/>
      </w:pPr>
      <w:r>
        <w:rPr>
          <w:sz w:val="21"/>
          <w:color w:val="000000"/>
        </w:rPr>
        <w:t>13</w:t>
      </w:r>
      <w:r>
        <w:rPr>
          <w:sz w:val="21"/>
          <w:color w:val="000000"/>
        </w:rPr>
        <w:t>）海参：体形大、肉质厚、体内无沙。</w:t>
      </w:r>
    </w:p>
    <w:p>
      <w:pPr>
        <w:pStyle w:val="null3"/>
        <w:ind w:firstLine="420"/>
        <w:jc w:val="both"/>
      </w:pPr>
      <w:r>
        <w:rPr>
          <w:sz w:val="21"/>
          <w:color w:val="000000"/>
        </w:rPr>
        <w:t>14</w:t>
      </w:r>
      <w:r>
        <w:rPr>
          <w:sz w:val="21"/>
          <w:color w:val="000000"/>
        </w:rPr>
        <w:t>）紫菜：属海产红藻类植物，卷筒形柔嫩微脆、叶薄、色紫清香鲜美。</w:t>
      </w:r>
    </w:p>
    <w:p>
      <w:pPr>
        <w:pStyle w:val="null3"/>
        <w:ind w:firstLine="420"/>
        <w:jc w:val="both"/>
      </w:pPr>
      <w:r>
        <w:rPr>
          <w:sz w:val="21"/>
          <w:color w:val="000000"/>
        </w:rPr>
        <w:t>15</w:t>
      </w:r>
      <w:r>
        <w:rPr>
          <w:sz w:val="21"/>
          <w:color w:val="000000"/>
        </w:rPr>
        <w:t>）发菜：发菜是陆生褐色藻类，藻体细长、绿黑色、柔软爽滑、干燥、无杂质。</w:t>
      </w:r>
    </w:p>
    <w:p>
      <w:pPr>
        <w:pStyle w:val="null3"/>
        <w:ind w:firstLine="420"/>
        <w:jc w:val="both"/>
      </w:pPr>
      <w:r>
        <w:rPr>
          <w:sz w:val="21"/>
          <w:color w:val="000000"/>
        </w:rPr>
        <w:t>16</w:t>
      </w:r>
      <w:r>
        <w:rPr>
          <w:sz w:val="21"/>
          <w:color w:val="000000"/>
        </w:rPr>
        <w:t>）鱼肚：体大整齐、肚厚、身干、光洁明亮、无虫蛀腐者。</w:t>
      </w:r>
    </w:p>
    <w:p>
      <w:pPr>
        <w:pStyle w:val="null3"/>
        <w:ind w:firstLine="422"/>
        <w:jc w:val="both"/>
      </w:pPr>
      <w:r>
        <w:rPr>
          <w:sz w:val="21"/>
          <w:b/>
          <w:color w:val="000000"/>
        </w:rPr>
        <w:t>（四）副食品的要求</w:t>
      </w:r>
    </w:p>
    <w:p>
      <w:pPr>
        <w:pStyle w:val="null3"/>
        <w:ind w:firstLine="420"/>
        <w:jc w:val="both"/>
      </w:pPr>
      <w:r>
        <w:rPr>
          <w:sz w:val="21"/>
          <w:color w:val="000000"/>
        </w:rPr>
        <w:t>（</w:t>
      </w:r>
      <w:r>
        <w:rPr>
          <w:sz w:val="21"/>
          <w:color w:val="000000"/>
        </w:rPr>
        <w:t>1</w:t>
      </w:r>
      <w:r>
        <w:rPr>
          <w:sz w:val="21"/>
          <w:color w:val="000000"/>
        </w:rPr>
        <w:t>）货物质量要求</w:t>
      </w:r>
    </w:p>
    <w:p>
      <w:pPr>
        <w:pStyle w:val="null3"/>
        <w:ind w:firstLine="420"/>
        <w:jc w:val="both"/>
      </w:pPr>
      <w:r>
        <w:rPr>
          <w:sz w:val="21"/>
          <w:b/>
          <w:color w:val="000000"/>
        </w:rPr>
        <w:t>鸡蛋</w:t>
      </w:r>
    </w:p>
    <w:p>
      <w:pPr>
        <w:pStyle w:val="null3"/>
        <w:ind w:firstLine="420"/>
        <w:jc w:val="both"/>
      </w:pPr>
      <w:r>
        <w:rPr>
          <w:sz w:val="21"/>
          <w:color w:val="000000"/>
        </w:rPr>
        <w:t>蛋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20"/>
        <w:jc w:val="both"/>
      </w:pPr>
      <w:r>
        <w:rPr>
          <w:sz w:val="21"/>
          <w:b/>
          <w:color w:val="000000"/>
        </w:rPr>
        <w:t>皮蛋</w:t>
      </w:r>
    </w:p>
    <w:p>
      <w:pPr>
        <w:pStyle w:val="null3"/>
        <w:ind w:firstLine="420"/>
        <w:jc w:val="both"/>
      </w:pPr>
      <w:r>
        <w:rPr>
          <w:sz w:val="21"/>
          <w:color w:val="000000"/>
        </w:rPr>
        <w:t>外表泥状包料完整、无霉斑，包料除掉后蛋壳亦完整无损，灯光透照蛋内容物凝固不动，打开观察，整个蛋凝固、不粘壳、清洁而有弹性、呈半透明的棕黄色，闻起来有芳香，无辛辣气。</w:t>
      </w:r>
    </w:p>
    <w:p>
      <w:pPr>
        <w:pStyle w:val="null3"/>
        <w:ind w:firstLine="420"/>
        <w:jc w:val="both"/>
      </w:pPr>
      <w:r>
        <w:rPr>
          <w:sz w:val="21"/>
          <w:b/>
          <w:color w:val="000000"/>
        </w:rPr>
        <w:t>咸蛋</w:t>
      </w:r>
    </w:p>
    <w:p>
      <w:pPr>
        <w:pStyle w:val="null3"/>
        <w:ind w:firstLine="420"/>
        <w:jc w:val="both"/>
      </w:pPr>
      <w:r>
        <w:rPr>
          <w:sz w:val="21"/>
          <w:color w:val="000000"/>
        </w:rPr>
        <w:t>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ind w:firstLine="420"/>
        <w:jc w:val="both"/>
      </w:pPr>
      <w:r>
        <w:rPr>
          <w:sz w:val="21"/>
          <w:b/>
          <w:color w:val="000000"/>
        </w:rPr>
        <w:t>豆腐</w:t>
      </w:r>
    </w:p>
    <w:p>
      <w:pPr>
        <w:pStyle w:val="null3"/>
        <w:ind w:firstLine="420"/>
        <w:jc w:val="both"/>
      </w:pPr>
      <w:r>
        <w:rPr>
          <w:sz w:val="21"/>
          <w:color w:val="000000"/>
        </w:rPr>
        <w:t>豆腐呈均匀的乳白色或淡黄色，稍有光泽，块形完整，软硬适度，富有一定的弹性，质地细嫩、结构均匀、无杂质，具有豆腐特有的香味，取样品品尝时口感细腻鲜嫩，味道纯正清香。</w:t>
      </w:r>
    </w:p>
    <w:p>
      <w:pPr>
        <w:pStyle w:val="null3"/>
        <w:ind w:firstLine="420"/>
        <w:jc w:val="both"/>
      </w:pPr>
      <w:r>
        <w:rPr>
          <w:sz w:val="21"/>
          <w:b/>
          <w:color w:val="000000"/>
        </w:rPr>
        <w:t>腐竹</w:t>
      </w:r>
    </w:p>
    <w:p>
      <w:pPr>
        <w:pStyle w:val="null3"/>
        <w:ind w:firstLine="420"/>
        <w:jc w:val="both"/>
      </w:pPr>
      <w:r>
        <w:rPr>
          <w:sz w:val="21"/>
          <w:color w:val="000000"/>
        </w:rPr>
        <w:t>为枝条或片叶状，质脆易折，条状折断有空心，无霉斑、杂质、虫蛀。呈淡黄色，有光泽。具有腐竹固有的香味，无其他任何异味，取样品品尝其滋味，具有腐竹固有的鲜香滋味。</w:t>
      </w:r>
    </w:p>
    <w:p>
      <w:pPr>
        <w:pStyle w:val="null3"/>
        <w:ind w:firstLine="420"/>
        <w:jc w:val="both"/>
      </w:pPr>
      <w:r>
        <w:rPr>
          <w:sz w:val="21"/>
          <w:b/>
          <w:color w:val="000000"/>
        </w:rPr>
        <w:t>大豆</w:t>
      </w:r>
    </w:p>
    <w:p>
      <w:pPr>
        <w:pStyle w:val="null3"/>
        <w:ind w:firstLine="420"/>
        <w:jc w:val="both"/>
      </w:pPr>
      <w:r>
        <w:rPr>
          <w:sz w:val="21"/>
          <w:color w:val="000000"/>
        </w:rPr>
        <w:t>大豆根据其种皮颜色和粒形可分为黄大豆、青大豆、黑大豆、其他大豆</w:t>
      </w:r>
      <w:r>
        <w:rPr>
          <w:sz w:val="21"/>
          <w:color w:val="000000"/>
        </w:rPr>
        <w:t>(</w:t>
      </w:r>
      <w:r>
        <w:rPr>
          <w:sz w:val="21"/>
          <w:color w:val="000000"/>
        </w:rPr>
        <w:t>赤色、褐色、棕色等</w:t>
      </w:r>
      <w:r>
        <w:rPr>
          <w:sz w:val="21"/>
          <w:color w:val="000000"/>
        </w:rPr>
        <w:t>)</w:t>
      </w:r>
      <w:r>
        <w:rPr>
          <w:sz w:val="21"/>
          <w:color w:val="000000"/>
        </w:rPr>
        <w:t>和饲料豆</w:t>
      </w:r>
      <w:r>
        <w:rPr>
          <w:sz w:val="21"/>
          <w:color w:val="000000"/>
        </w:rPr>
        <w:t>(</w:t>
      </w:r>
      <w:r>
        <w:rPr>
          <w:sz w:val="21"/>
          <w:color w:val="000000"/>
        </w:rPr>
        <w:t>秣食豆</w:t>
      </w:r>
      <w:r>
        <w:rPr>
          <w:sz w:val="21"/>
          <w:color w:val="000000"/>
        </w:rPr>
        <w:t>)</w:t>
      </w:r>
      <w:r>
        <w:rPr>
          <w:sz w:val="21"/>
          <w:color w:val="000000"/>
        </w:rPr>
        <w:t>五类。大豆皮色呈各种大豆固有的颜色，光彩油亮，洁净而有光泽，颗粒饱满，整齐均匀，无虫蛀粒，无杂质，无霉变。</w:t>
      </w:r>
    </w:p>
    <w:p>
      <w:pPr>
        <w:pStyle w:val="null3"/>
        <w:ind w:firstLine="420"/>
        <w:jc w:val="both"/>
      </w:pPr>
      <w:r>
        <w:rPr>
          <w:sz w:val="21"/>
          <w:b/>
          <w:color w:val="000000"/>
        </w:rPr>
        <w:t>花生</w:t>
      </w:r>
    </w:p>
    <w:p>
      <w:pPr>
        <w:pStyle w:val="null3"/>
        <w:ind w:firstLine="420"/>
        <w:jc w:val="both"/>
      </w:pPr>
      <w:r>
        <w:rPr>
          <w:sz w:val="21"/>
          <w:color w:val="000000"/>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ind w:firstLine="420"/>
        <w:jc w:val="both"/>
      </w:pPr>
      <w:r>
        <w:rPr>
          <w:sz w:val="21"/>
          <w:b/>
          <w:color w:val="000000"/>
        </w:rPr>
        <w:t>食糖</w:t>
      </w:r>
    </w:p>
    <w:p>
      <w:pPr>
        <w:pStyle w:val="null3"/>
        <w:ind w:firstLine="420"/>
        <w:jc w:val="both"/>
      </w:pPr>
      <w:r>
        <w:rPr>
          <w:sz w:val="21"/>
          <w:color w:val="000000"/>
        </w:rPr>
        <w:t>食糖根据经营习惯分为白糖、红糖、冰糖、方糖等。</w:t>
      </w:r>
    </w:p>
    <w:p>
      <w:pPr>
        <w:pStyle w:val="null3"/>
        <w:ind w:firstLine="420"/>
        <w:jc w:val="both"/>
      </w:pPr>
      <w:r>
        <w:rPr>
          <w:sz w:val="21"/>
          <w:color w:val="000000"/>
        </w:rPr>
        <w:t>1</w:t>
      </w:r>
      <w:r>
        <w:rPr>
          <w:sz w:val="21"/>
          <w:color w:val="000000"/>
        </w:rPr>
        <w:t>）白糖的感官鉴别：色泽洁白明亮，有光泽，具有白糖的正常气味，无酸味、酒味或其他外来气味。</w:t>
      </w:r>
    </w:p>
    <w:p>
      <w:pPr>
        <w:pStyle w:val="null3"/>
        <w:ind w:firstLine="420"/>
        <w:jc w:val="both"/>
      </w:pPr>
      <w:r>
        <w:rPr>
          <w:sz w:val="21"/>
          <w:color w:val="000000"/>
        </w:rPr>
        <w:t>白砂糖：颗粒大如砂粒，晶粒均匀整齐，晶面明显，无碎末，糖质坚硬。</w:t>
      </w:r>
    </w:p>
    <w:p>
      <w:pPr>
        <w:pStyle w:val="null3"/>
        <w:ind w:firstLine="420"/>
        <w:jc w:val="both"/>
      </w:pPr>
      <w:r>
        <w:rPr>
          <w:sz w:val="21"/>
          <w:color w:val="000000"/>
        </w:rPr>
        <w:t>绵白糖：颗粒细小而均匀，质地绵软、潮润。</w:t>
      </w:r>
    </w:p>
    <w:p>
      <w:pPr>
        <w:pStyle w:val="null3"/>
        <w:ind w:firstLine="420"/>
        <w:jc w:val="both"/>
      </w:pPr>
      <w:r>
        <w:rPr>
          <w:sz w:val="21"/>
          <w:color w:val="000000"/>
        </w:rPr>
        <w:t>冰糖：块形完整，个粒均匀，结晶组织严密，透明或半透明，无破碎。</w:t>
      </w:r>
    </w:p>
    <w:p>
      <w:pPr>
        <w:pStyle w:val="null3"/>
        <w:ind w:firstLine="420"/>
        <w:jc w:val="both"/>
      </w:pPr>
      <w:r>
        <w:rPr>
          <w:sz w:val="21"/>
          <w:color w:val="000000"/>
        </w:rPr>
        <w:t>方糖：呈正六面体状，表面平整，无裂纹，铁边，断角，无突出砂粒，无霉斑。</w:t>
      </w:r>
    </w:p>
    <w:p>
      <w:pPr>
        <w:pStyle w:val="null3"/>
        <w:ind w:firstLine="420"/>
        <w:jc w:val="both"/>
      </w:pPr>
      <w:r>
        <w:rPr>
          <w:sz w:val="21"/>
          <w:color w:val="000000"/>
        </w:rPr>
        <w:t>凡是白糖都应干燥，晶粒松散，不粘手，不结块，无肉眼可见的杂质，白糖的水溶液应清晰透明无杂质。</w:t>
      </w:r>
    </w:p>
    <w:p>
      <w:pPr>
        <w:pStyle w:val="null3"/>
        <w:ind w:firstLine="420"/>
        <w:jc w:val="both"/>
      </w:pPr>
      <w:r>
        <w:rPr>
          <w:sz w:val="21"/>
          <w:color w:val="000000"/>
        </w:rPr>
        <w:t>2</w:t>
      </w:r>
      <w:r>
        <w:rPr>
          <w:sz w:val="21"/>
          <w:color w:val="000000"/>
        </w:rPr>
        <w:t>）红糖的感官鉴别</w:t>
      </w:r>
    </w:p>
    <w:p>
      <w:pPr>
        <w:pStyle w:val="null3"/>
        <w:ind w:firstLine="420"/>
        <w:jc w:val="both"/>
      </w:pPr>
      <w:r>
        <w:rPr>
          <w:sz w:val="21"/>
          <w:color w:val="000000"/>
        </w:rPr>
        <w:t>红糖可细分为赤砂糖和红糖两种，其中赤砂糖是机制未经洗蜜的糖，红糖是用手工制成的土糖。</w:t>
      </w:r>
    </w:p>
    <w:p>
      <w:pPr>
        <w:pStyle w:val="null3"/>
        <w:ind w:firstLine="420"/>
        <w:jc w:val="both"/>
      </w:pPr>
      <w:r>
        <w:rPr>
          <w:sz w:val="21"/>
          <w:color w:val="000000"/>
        </w:rPr>
        <w:t>因为红糖的颜色有红褐、青褐、黄褐、赤红、金黄、淡黄、枣红等多种，很不一致，故凭色泽难以识别红糖的质量，应将感官鉴别的侧重点放在组织状态、气味、滋味三个指标上。呈晶粒状或粉末状，干燥而松散，不结块，不成团，杂质，其水溶液清晰，无沉淀，无悬浮物，具有甘蔗汁的清香味，无有酒味、酸味或其他外来不良气味，口味浓甜带鲜，微有糖蜜味，无焦苦味或其他外来异味。</w:t>
      </w:r>
    </w:p>
    <w:p>
      <w:pPr>
        <w:pStyle w:val="null3"/>
        <w:ind w:firstLine="420"/>
        <w:jc w:val="both"/>
      </w:pPr>
      <w:r>
        <w:rPr>
          <w:sz w:val="21"/>
          <w:b/>
          <w:color w:val="000000"/>
        </w:rPr>
        <w:t>辛辣料</w:t>
      </w:r>
    </w:p>
    <w:p>
      <w:pPr>
        <w:pStyle w:val="null3"/>
        <w:ind w:firstLine="420"/>
        <w:jc w:val="both"/>
      </w:pPr>
      <w:r>
        <w:rPr>
          <w:sz w:val="21"/>
          <w:color w:val="000000"/>
        </w:rPr>
        <w:t>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ind w:firstLine="420"/>
        <w:jc w:val="both"/>
      </w:pPr>
      <w:r>
        <w:rPr>
          <w:sz w:val="21"/>
          <w:b/>
          <w:color w:val="000000"/>
        </w:rPr>
        <w:t>馒头</w:t>
      </w:r>
    </w:p>
    <w:p>
      <w:pPr>
        <w:pStyle w:val="null3"/>
        <w:ind w:firstLine="420"/>
        <w:jc w:val="both"/>
      </w:pPr>
      <w:r>
        <w:rPr>
          <w:sz w:val="21"/>
          <w:color w:val="000000"/>
        </w:rPr>
        <w:t>按照中华人民共和国国家标准</w:t>
      </w:r>
      <w:r>
        <w:rPr>
          <w:sz w:val="21"/>
          <w:color w:val="000000"/>
        </w:rPr>
        <w:t>GB/T 21118</w:t>
      </w:r>
      <w:r>
        <w:rPr>
          <w:sz w:val="21"/>
          <w:color w:val="000000"/>
        </w:rPr>
        <w:t>家标准料植（国家标准委关于《小麦粉馒头》国家标准）供应。</w:t>
      </w:r>
    </w:p>
    <w:p>
      <w:pPr>
        <w:pStyle w:val="null3"/>
        <w:ind w:firstLine="420"/>
        <w:jc w:val="both"/>
      </w:pPr>
      <w:r>
        <w:rPr>
          <w:sz w:val="21"/>
          <w:color w:val="000000"/>
        </w:rPr>
        <w:t>（</w:t>
      </w:r>
      <w:r>
        <w:rPr>
          <w:sz w:val="21"/>
          <w:color w:val="000000"/>
        </w:rPr>
        <w:t>2</w:t>
      </w:r>
      <w:r>
        <w:rPr>
          <w:sz w:val="21"/>
          <w:color w:val="000000"/>
        </w:rPr>
        <w:t>）供应要求的资质证明：</w:t>
      </w:r>
    </w:p>
    <w:p>
      <w:pPr>
        <w:pStyle w:val="null3"/>
        <w:ind w:firstLine="420"/>
        <w:jc w:val="both"/>
      </w:pPr>
      <w:r>
        <w:rPr/>
        <w:t xml:space="preserve"> </w:t>
      </w:r>
      <w:r>
        <w:rPr>
          <w:sz w:val="21"/>
          <w:color w:val="000000"/>
        </w:rPr>
        <w:t>成交供应商的资质证明：（首次供应时提供）</w:t>
      </w:r>
    </w:p>
    <w:tbl>
      <w:tblPr>
        <w:tblW w:w="0" w:type="auto"/>
        <w:tblBorders>
          <w:top w:val="none" w:color="000000" w:sz="4"/>
          <w:left w:val="none" w:color="000000" w:sz="4"/>
          <w:bottom w:val="none" w:color="000000" w:sz="4"/>
          <w:right w:val="none" w:color="000000" w:sz="4"/>
          <w:insideH w:val="none"/>
          <w:insideV w:val="none"/>
        </w:tblBorders>
      </w:tblPr>
      <w:tblGrid>
        <w:gridCol w:w="2190"/>
        <w:gridCol w:w="3390"/>
      </w:tblGrid>
      <w:tr>
        <w:tc>
          <w:tcPr>
            <w:tcW w:type="dxa" w:w="2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3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资质证明</w:t>
            </w:r>
          </w:p>
        </w:tc>
      </w:tr>
      <w:tr>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副食品</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（企业法人营业执照）</w:t>
            </w:r>
          </w:p>
        </w:tc>
      </w:tr>
    </w:tbl>
    <w:p>
      <w:pPr>
        <w:pStyle w:val="null3"/>
        <w:ind w:firstLine="420"/>
        <w:jc w:val="both"/>
      </w:pPr>
      <w:r>
        <w:rPr/>
        <w:t xml:space="preserve"> </w:t>
      </w:r>
      <w:r>
        <w:rPr>
          <w:sz w:val="21"/>
          <w:color w:val="000000"/>
        </w:rPr>
        <w:t>产品票证要求：</w:t>
      </w:r>
    </w:p>
    <w:tbl>
      <w:tblPr>
        <w:tblW w:w="0" w:type="auto"/>
        <w:tblBorders>
          <w:top w:val="none" w:color="000000" w:sz="4"/>
          <w:left w:val="none" w:color="000000" w:sz="4"/>
          <w:bottom w:val="none" w:color="000000" w:sz="4"/>
          <w:right w:val="none" w:color="000000" w:sz="4"/>
          <w:insideH w:val="none"/>
          <w:insideV w:val="none"/>
        </w:tblBorders>
      </w:tblPr>
      <w:tblGrid>
        <w:gridCol w:w="1335"/>
        <w:gridCol w:w="1245"/>
        <w:gridCol w:w="3015"/>
      </w:tblGrid>
      <w:tr>
        <w:tc>
          <w:tcPr>
            <w:tcW w:type="dxa" w:w="1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1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产品清单</w:t>
            </w:r>
          </w:p>
        </w:tc>
        <w:tc>
          <w:tcPr>
            <w:tcW w:type="dxa" w:w="3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验收索证要求</w:t>
            </w:r>
          </w:p>
        </w:tc>
      </w:tr>
      <w:tr>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副食品</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货物清单</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加盖供应商公章的货物清单（送货单）</w:t>
            </w:r>
          </w:p>
        </w:tc>
      </w:tr>
    </w:tbl>
    <w:p>
      <w:pPr>
        <w:pStyle w:val="null3"/>
        <w:ind w:firstLine="420"/>
        <w:jc w:val="both"/>
      </w:pPr>
      <w:r>
        <w:rPr>
          <w:sz w:val="21"/>
          <w:color w:val="000000"/>
        </w:rPr>
        <w:t>（</w:t>
      </w:r>
      <w:r>
        <w:rPr>
          <w:sz w:val="21"/>
          <w:color w:val="000000"/>
        </w:rPr>
        <w:t>3</w:t>
      </w:r>
      <w:r>
        <w:rPr>
          <w:sz w:val="21"/>
          <w:color w:val="000000"/>
        </w:rPr>
        <w:t>）供应和管理要求</w:t>
      </w:r>
    </w:p>
    <w:p>
      <w:pPr>
        <w:pStyle w:val="null3"/>
        <w:ind w:firstLine="420"/>
        <w:jc w:val="both"/>
      </w:pPr>
      <w:r>
        <w:rPr>
          <w:sz w:val="21"/>
          <w:color w:val="000000"/>
        </w:rPr>
        <w:t>1</w:t>
      </w:r>
      <w:r>
        <w:rPr>
          <w:sz w:val="21"/>
          <w:color w:val="000000"/>
        </w:rPr>
        <w:t>）采购的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ind w:firstLine="420"/>
        <w:jc w:val="both"/>
      </w:pPr>
      <w:r>
        <w:rPr>
          <w:sz w:val="21"/>
          <w:color w:val="000000"/>
        </w:rPr>
        <w:t>2</w:t>
      </w:r>
      <w:r>
        <w:rPr>
          <w:sz w:val="21"/>
          <w:color w:val="000000"/>
        </w:rPr>
        <w:t>）副食品包装与标志要求：包装、容器</w:t>
      </w:r>
      <w:r>
        <w:rPr>
          <w:sz w:val="21"/>
          <w:color w:val="000000"/>
        </w:rPr>
        <w:t>(</w:t>
      </w:r>
      <w:r>
        <w:rPr>
          <w:sz w:val="21"/>
          <w:color w:val="000000"/>
        </w:rPr>
        <w:t>框、箱、袋</w:t>
      </w:r>
      <w:r>
        <w:rPr>
          <w:sz w:val="21"/>
          <w:color w:val="000000"/>
        </w:rPr>
        <w:t>)</w:t>
      </w:r>
      <w:r>
        <w:rPr>
          <w:sz w:val="21"/>
          <w:color w:val="000000"/>
        </w:rPr>
        <w:t>要求：清洁、干燥、牢固、透气，无污染、无异味、无霉变现象。标志：食品包装必须符合国家规范。采购的食品不得存放在有害、有毒的容器内。食品包装上必须使用原产地标识，应注明：制造商名称和厂址、食品名称和重（容）量、生产日期和保质期限以及规格和</w:t>
      </w:r>
      <w:r>
        <w:rPr>
          <w:sz w:val="21"/>
          <w:color w:val="000000"/>
        </w:rPr>
        <w:t>SC</w:t>
      </w:r>
      <w:r>
        <w:rPr>
          <w:sz w:val="21"/>
          <w:color w:val="000000"/>
        </w:rPr>
        <w:t>认证等。所有食品包装必须用塑料罐、胶带，不能有玻璃、铁罐或其他锋利的有伤害性的材质。</w:t>
      </w:r>
    </w:p>
    <w:p>
      <w:pPr>
        <w:pStyle w:val="null3"/>
        <w:ind w:firstLine="420"/>
        <w:jc w:val="both"/>
      </w:pPr>
      <w:r>
        <w:rPr>
          <w:sz w:val="21"/>
          <w:color w:val="000000"/>
        </w:rPr>
        <w:t>3</w:t>
      </w:r>
      <w:r>
        <w:rPr>
          <w:sz w:val="21"/>
          <w:color w:val="000000"/>
        </w:rPr>
        <w:t>）食品供应链要求：所有食品的来源必须清晰，包装食品要有</w:t>
      </w:r>
      <w:r>
        <w:rPr>
          <w:sz w:val="21"/>
          <w:color w:val="000000"/>
        </w:rPr>
        <w:t>SC</w:t>
      </w:r>
      <w:r>
        <w:rPr>
          <w:sz w:val="21"/>
          <w:color w:val="000000"/>
        </w:rPr>
        <w:t>标志。</w:t>
      </w:r>
    </w:p>
    <w:p>
      <w:pPr>
        <w:pStyle w:val="null3"/>
        <w:ind w:firstLine="420"/>
        <w:jc w:val="both"/>
      </w:pPr>
      <w:r>
        <w:rPr>
          <w:sz w:val="21"/>
          <w:color w:val="000000"/>
        </w:rPr>
        <w:t>4</w:t>
      </w:r>
      <w:r>
        <w:rPr>
          <w:sz w:val="21"/>
          <w:color w:val="000000"/>
        </w:rPr>
        <w:t>）成交供应商必须严格按照响应描述的产品质量供货。</w:t>
      </w:r>
    </w:p>
    <w:p>
      <w:pPr>
        <w:pStyle w:val="null3"/>
        <w:ind w:firstLine="422"/>
        <w:jc w:val="both"/>
      </w:pPr>
      <w:r>
        <w:rPr>
          <w:sz w:val="21"/>
          <w:b/>
          <w:color w:val="000000"/>
        </w:rPr>
        <w:t>（五）水果类</w:t>
      </w:r>
    </w:p>
    <w:p>
      <w:pPr>
        <w:pStyle w:val="null3"/>
        <w:ind w:firstLine="420"/>
        <w:jc w:val="both"/>
      </w:pPr>
      <w:r>
        <w:rPr>
          <w:sz w:val="21"/>
          <w:color w:val="000000"/>
        </w:rPr>
        <w:t>水果的基本要求：果形完整；未软化；新鲜；完好，无影响消费的腐烂变质；清洁，基本不含可见异物；无坏死斑块；无明显的机械伤；基本无虫害；无冷害；无异常的外部水分，但冷藏取出后的冷凝水除外；无异常气味和味道，发育充分，达到适当的成熟度；带柄时，其长度不能超过</w:t>
      </w:r>
      <w:r>
        <w:rPr>
          <w:sz w:val="21"/>
          <w:color w:val="000000"/>
        </w:rPr>
        <w:t>1 cm</w:t>
      </w:r>
      <w:r>
        <w:rPr>
          <w:sz w:val="21"/>
          <w:color w:val="000000"/>
        </w:rPr>
        <w:t>。</w:t>
      </w:r>
    </w:p>
    <w:p>
      <w:pPr>
        <w:pStyle w:val="null3"/>
        <w:ind w:firstLine="420"/>
        <w:jc w:val="both"/>
      </w:pPr>
      <w:r>
        <w:rPr>
          <w:sz w:val="21"/>
          <w:color w:val="000000"/>
        </w:rPr>
        <w:t>常见水果的验收标准：</w:t>
      </w:r>
    </w:p>
    <w:tbl>
      <w:tblPr>
        <w:tblW w:w="0" w:type="auto"/>
        <w:tblBorders>
          <w:top w:val="none" w:color="000000" w:sz="4"/>
          <w:left w:val="none" w:color="000000" w:sz="4"/>
          <w:bottom w:val="none" w:color="000000" w:sz="4"/>
          <w:right w:val="none" w:color="000000" w:sz="4"/>
          <w:insideH w:val="none"/>
          <w:insideV w:val="none"/>
        </w:tblBorders>
      </w:tblPr>
      <w:tblGrid>
        <w:gridCol w:w="690"/>
        <w:gridCol w:w="1125"/>
        <w:gridCol w:w="6450"/>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水果名称</w:t>
            </w:r>
          </w:p>
        </w:tc>
        <w:tc>
          <w:tcPr>
            <w:tcW w:type="dxa" w:w="6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感官要求</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提子</w:t>
            </w:r>
          </w:p>
        </w:tc>
        <w:tc>
          <w:tcPr>
            <w:tcW w:type="dxa" w:w="6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果穗完整，新鲜洁净，外形美观，无任何病斑或裂口，无异常的外部水分，无异常气味和滋味，具有适于市场和贮存要求的生理成熟度</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火龙果</w:t>
            </w:r>
          </w:p>
        </w:tc>
        <w:tc>
          <w:tcPr>
            <w:tcW w:type="dxa" w:w="6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果皮光滑、着色均匀、有光泽、无机械伤、无腐烂、无异味、无病虫害。</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苹果</w:t>
            </w:r>
          </w:p>
        </w:tc>
        <w:tc>
          <w:tcPr>
            <w:tcW w:type="dxa" w:w="6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果面洁净，无机械伤、无腐烂、无异味、无病虫害。</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菠萝</w:t>
            </w:r>
          </w:p>
        </w:tc>
        <w:tc>
          <w:tcPr>
            <w:tcW w:type="dxa" w:w="6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果形：果实端正，无影响外观的果瘤及瘤芽。</w:t>
            </w:r>
          </w:p>
          <w:p>
            <w:pPr>
              <w:pStyle w:val="null3"/>
              <w:jc w:val="left"/>
            </w:pPr>
            <w:r>
              <w:rPr>
                <w:sz w:val="21"/>
                <w:color w:val="000000"/>
              </w:rPr>
              <w:t>果面：具有相似的品种</w:t>
            </w:r>
            <w:r>
              <w:rPr>
                <w:sz w:val="21"/>
                <w:color w:val="000000"/>
              </w:rPr>
              <w:t>/</w:t>
            </w:r>
            <w:r>
              <w:rPr>
                <w:sz w:val="21"/>
                <w:color w:val="000000"/>
              </w:rPr>
              <w:t>品牌特征，果眼发育良好，无裂口，果面洁净，无伤害。允许有不影响外观和贮藏质量的其它缺陷，但总面积不得超过果面总面积的</w:t>
            </w:r>
            <w:r>
              <w:rPr>
                <w:sz w:val="21"/>
                <w:color w:val="000000"/>
              </w:rPr>
              <w:t>2%</w:t>
            </w:r>
          </w:p>
          <w:p>
            <w:pPr>
              <w:pStyle w:val="null3"/>
              <w:jc w:val="left"/>
            </w:pPr>
            <w:r>
              <w:rPr>
                <w:sz w:val="21"/>
                <w:color w:val="000000"/>
              </w:rPr>
              <w:t>果肉：具有该品种</w:t>
            </w:r>
            <w:r>
              <w:rPr>
                <w:sz w:val="21"/>
                <w:color w:val="000000"/>
              </w:rPr>
              <w:t>/</w:t>
            </w:r>
            <w:r>
              <w:rPr>
                <w:sz w:val="21"/>
                <w:color w:val="000000"/>
              </w:rPr>
              <w:t>品牌特定的成熟度特征色泽和风味。</w:t>
            </w:r>
          </w:p>
          <w:p>
            <w:pPr>
              <w:pStyle w:val="null3"/>
              <w:jc w:val="left"/>
            </w:pPr>
            <w:r>
              <w:rPr>
                <w:sz w:val="21"/>
                <w:color w:val="000000"/>
              </w:rPr>
              <w:t>果柄：修整良好，切口干爽，无发霉或腐败现象，长度不超过</w:t>
            </w:r>
            <w:r>
              <w:rPr>
                <w:sz w:val="21"/>
                <w:color w:val="000000"/>
              </w:rPr>
              <w:t>2cm</w:t>
            </w:r>
            <w:r>
              <w:rPr>
                <w:sz w:val="21"/>
                <w:color w:val="000000"/>
              </w:rPr>
              <w:t>。</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杨桃</w:t>
            </w:r>
          </w:p>
        </w:tc>
        <w:tc>
          <w:tcPr>
            <w:tcW w:type="dxa" w:w="6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果形好，没有瑕疵，允许有不影响产品整体外观、质量、贮存性的极轻微的表皮缺陷。</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橙子</w:t>
            </w:r>
          </w:p>
        </w:tc>
        <w:tc>
          <w:tcPr>
            <w:tcW w:type="dxa" w:w="6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果形：果形端正。</w:t>
            </w:r>
          </w:p>
          <w:p>
            <w:pPr>
              <w:pStyle w:val="null3"/>
              <w:jc w:val="left"/>
            </w:pPr>
            <w:r>
              <w:rPr>
                <w:sz w:val="21"/>
                <w:color w:val="000000"/>
              </w:rPr>
              <w:t>色泽：橙红色或橙色，色泽均匀。</w:t>
            </w:r>
          </w:p>
          <w:p>
            <w:pPr>
              <w:pStyle w:val="null3"/>
              <w:jc w:val="left"/>
            </w:pPr>
            <w:r>
              <w:rPr>
                <w:sz w:val="21"/>
                <w:color w:val="000000"/>
              </w:rPr>
              <w:t>果面：果面光洁，无机械伤、日灼斑及锈壁虱危害斑，其他斑疤及药迹等附着物的面积全并计算不超过。最大斑块直径不超过。</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西红柿</w:t>
            </w:r>
          </w:p>
        </w:tc>
        <w:tc>
          <w:tcPr>
            <w:tcW w:type="dxa" w:w="6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果实、色泽良好，果皮光滑，新鲜、清洁、硬实、无异味，成熟</w:t>
            </w:r>
          </w:p>
          <w:p>
            <w:pPr>
              <w:pStyle w:val="null3"/>
              <w:jc w:val="left"/>
            </w:pPr>
            <w:r>
              <w:rPr>
                <w:sz w:val="21"/>
                <w:color w:val="000000"/>
              </w:rPr>
              <w:t>度适宜，整齐度较高无烂果、过熟、日伤、褪色斑、疤痕、雹伤、冻伤、皱缩、空腔、畸形果、裂果、病虫害及机械伤</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芒果</w:t>
            </w:r>
          </w:p>
        </w:tc>
        <w:tc>
          <w:tcPr>
            <w:tcW w:type="dxa" w:w="6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果实应无缺陷，但允许有不影响产品总体外观、质量、贮存性的很轻微的表面疵点。</w:t>
            </w:r>
          </w:p>
        </w:tc>
      </w:tr>
    </w:tbl>
    <w:p>
      <w:pPr>
        <w:pStyle w:val="null3"/>
        <w:ind w:firstLine="480"/>
        <w:jc w:val="both"/>
      </w:pPr>
      <w:r>
        <w:rPr>
          <w:sz w:val="21"/>
          <w:b/>
          <w:color w:val="000000"/>
        </w:rPr>
        <w:t>（六）腊肉、腊肠要求</w:t>
      </w:r>
    </w:p>
    <w:p>
      <w:pPr>
        <w:pStyle w:val="null3"/>
        <w:ind w:firstLine="369"/>
        <w:jc w:val="both"/>
      </w:pPr>
      <w:r>
        <w:rPr>
          <w:sz w:val="21"/>
          <w:color w:val="000000"/>
        </w:rPr>
        <w:t>腊肉：符合国家食品部门的有关标准，良质腊肉色泽鲜明，肌肉暗红色，脂肪透明呈乳白色，肉干燥结实，带有固有的腊式香味；</w:t>
      </w:r>
    </w:p>
    <w:p>
      <w:pPr>
        <w:pStyle w:val="null3"/>
        <w:ind w:firstLine="369"/>
        <w:jc w:val="both"/>
      </w:pPr>
      <w:r>
        <w:rPr>
          <w:sz w:val="21"/>
          <w:color w:val="000000"/>
        </w:rPr>
        <w:t>腊肠：品质好的腊肠是肠衣干燥，不发霉，无粘液，肠衣与肉馅紧密联在一起，表面紧而有弹性，色泽均匀，肥肉色白，瘦肉色红，无灰色斑点，气味芳香。</w:t>
      </w:r>
    </w:p>
    <w:p>
      <w:pPr>
        <w:pStyle w:val="null3"/>
        <w:ind w:firstLine="422"/>
        <w:jc w:val="both"/>
      </w:pPr>
      <w:r>
        <w:rPr>
          <w:sz w:val="21"/>
          <w:b/>
          <w:color w:val="000000"/>
        </w:rPr>
        <w:t>（七）粮油、面类</w:t>
      </w:r>
    </w:p>
    <w:p>
      <w:pPr>
        <w:pStyle w:val="null3"/>
        <w:ind w:firstLine="369"/>
        <w:jc w:val="both"/>
      </w:pPr>
      <w:r>
        <w:rPr>
          <w:sz w:val="21"/>
          <w:color w:val="000000"/>
        </w:rPr>
        <w:t>1.</w:t>
      </w:r>
      <w:r>
        <w:rPr>
          <w:sz w:val="21"/>
          <w:color w:val="000000"/>
        </w:rPr>
        <w:t>大米、油、面粉、豆类货物必须符合卫生要求，有正规生产厂家、合格证书、检验证书、生产日期、保持期等；不得有腐烂、变质、油脂酸败、霉变、生虫、污秽不结、混有异物或者其他感官性状异常，并可能对人体健康有害的物质，必须为非转基因食材。</w:t>
      </w:r>
    </w:p>
    <w:p>
      <w:pPr>
        <w:pStyle w:val="null3"/>
        <w:ind w:firstLine="369"/>
        <w:jc w:val="both"/>
      </w:pPr>
      <w:r>
        <w:rPr>
          <w:sz w:val="21"/>
          <w:color w:val="000000"/>
        </w:rPr>
        <w:t>2.</w:t>
      </w:r>
      <w:r>
        <w:rPr>
          <w:sz w:val="21"/>
          <w:color w:val="000000"/>
        </w:rPr>
        <w:t>要有国家机关发出的产品检验合格证书。包装食品：包装箱完整，同时包装箱要印有注册商标、生产厂家名称、厂址、出厂日期、产品合格证、保质期限、产品成分、厂家电话号码。</w:t>
      </w:r>
    </w:p>
    <w:p>
      <w:pPr>
        <w:pStyle w:val="null3"/>
        <w:ind w:firstLine="422"/>
        <w:jc w:val="both"/>
      </w:pPr>
      <w:r>
        <w:rPr>
          <w:sz w:val="21"/>
          <w:b/>
          <w:color w:val="000000"/>
        </w:rPr>
        <w:t>（八）牛奶</w:t>
      </w:r>
    </w:p>
    <w:p>
      <w:pPr>
        <w:pStyle w:val="null3"/>
        <w:ind w:firstLine="420"/>
        <w:jc w:val="both"/>
      </w:pPr>
      <w:r>
        <w:rPr>
          <w:sz w:val="21"/>
          <w:color w:val="000000"/>
        </w:rPr>
        <w:t>质量基本标准要求符合国家相关行业标准，营养丰富、绿色安全、无异味、无霉烂变质，从加工、包装、运输、贮存到销售全部符合国家规定标准。食用方便，保质期长，包装完整、无破损。</w:t>
      </w:r>
    </w:p>
    <w:p>
      <w:pPr>
        <w:pStyle w:val="null3"/>
        <w:ind w:firstLine="480"/>
        <w:jc w:val="both"/>
      </w:pPr>
      <w:r>
        <w:rPr>
          <w:sz w:val="21"/>
          <w:b/>
          <w:color w:val="000000"/>
        </w:rPr>
        <w:t>附表：拟采购清单</w:t>
      </w:r>
    </w:p>
    <w:p>
      <w:pPr>
        <w:pStyle w:val="null3"/>
        <w:ind w:firstLine="480"/>
        <w:jc w:val="both"/>
      </w:pPr>
      <w:r>
        <w:rPr>
          <w:sz w:val="21"/>
          <w:b/>
          <w:color w:val="000000"/>
        </w:rPr>
        <w:t>（一）青菜类、瓜豆类</w:t>
      </w:r>
    </w:p>
    <w:tbl>
      <w:tblPr>
        <w:tblW w:w="0" w:type="auto"/>
        <w:tblBorders>
          <w:top w:val="none" w:color="000000" w:sz="4"/>
          <w:left w:val="none" w:color="000000" w:sz="4"/>
          <w:bottom w:val="none" w:color="000000" w:sz="4"/>
          <w:right w:val="none" w:color="000000" w:sz="4"/>
          <w:insideH w:val="none"/>
          <w:insideV w:val="none"/>
        </w:tblBorders>
      </w:tblPr>
      <w:tblGrid>
        <w:gridCol w:w="795"/>
        <w:gridCol w:w="1935"/>
        <w:gridCol w:w="780"/>
        <w:gridCol w:w="2220"/>
        <w:gridCol w:w="780"/>
        <w:gridCol w:w="1695"/>
      </w:tblGrid>
      <w:tr>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潺菜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红尖椒</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雪里红</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苋菜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指天椒</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榨菜丝</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通心菜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土豆</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什锦菜</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白菜心</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莲藕</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无叶酸菜</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小白菜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西红柿</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酸笋片</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上海青</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白萝卜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鲜木耳</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菜心</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红萝卜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玉米</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奶白菜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青萝卜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带皮玉米棒</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紫菜心</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冬瓜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去皮玉米棒</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芥菜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苦瓜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荷兰豆</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芥兰菜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白瓜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甜豆</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西洋菜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本地青瓜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玉豆</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生菜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茄瓜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白豆角</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油麦菜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青木瓜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青豆角</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西生菜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生木瓜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番薯</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椰菜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节瓜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蒜心</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苦麦菜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水瓜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蒜苗</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迟菜心</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丝瓜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红葱头</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大白菜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南瓜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马蹄肉</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豆芽菜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云南小瓜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青葱</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番薯叶</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佛手瓜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鲜笋</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莴笋肉</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鲜草菇</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洋葱</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菜花</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鲜冬菇</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香芋</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西芹</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茶树菇</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干葱头</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香芹</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鸡腿菇</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去皮蒜</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椰菜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平菇</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去皮姜</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香菜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金针菇</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生姜</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韭菜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鲜百合</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沙姜</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韭黄</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酸豆角</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绿豆芽</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韭菜花</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萝卜干</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黄豆芽</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生葱</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萝卜条</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紫苏</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京葱</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榨菜粒</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梅菜</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红野山椒</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酸菜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去皮菠萝</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西兰花</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咸梅菜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竹蔗</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圆椒</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甜梅菜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沙葛</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青尖椒</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五柳菜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color w:val="000000"/>
              </w:rPr>
              <w:t>粉葛</w:t>
            </w:r>
          </w:p>
        </w:tc>
      </w:tr>
    </w:tbl>
    <w:p>
      <w:pPr>
        <w:pStyle w:val="null3"/>
        <w:ind w:firstLine="480"/>
        <w:jc w:val="both"/>
      </w:pPr>
      <w:r>
        <w:rPr>
          <w:sz w:val="21"/>
          <w:b/>
          <w:color w:val="000000"/>
        </w:rPr>
        <w:t>（二）鱼类</w:t>
      </w:r>
    </w:p>
    <w:tbl>
      <w:tblPr>
        <w:tblW w:w="0" w:type="auto"/>
        <w:tblBorders>
          <w:top w:val="none" w:color="000000" w:sz="4"/>
          <w:left w:val="none" w:color="000000" w:sz="4"/>
          <w:bottom w:val="none" w:color="000000" w:sz="4"/>
          <w:right w:val="none" w:color="000000" w:sz="4"/>
          <w:insideH w:val="none"/>
          <w:insideV w:val="none"/>
        </w:tblBorders>
      </w:tblPr>
      <w:tblGrid>
        <w:gridCol w:w="1035"/>
        <w:gridCol w:w="1725"/>
        <w:gridCol w:w="1035"/>
        <w:gridCol w:w="1920"/>
        <w:gridCol w:w="1035"/>
        <w:gridCol w:w="1500"/>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70"/>
              <w:jc w:val="center"/>
            </w:pPr>
            <w:r>
              <w:rPr>
                <w:sz w:val="21"/>
                <w:b/>
                <w:color w:val="000000"/>
              </w:rPr>
              <w:t>序号</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9"/>
              <w:jc w:val="center"/>
            </w:pPr>
            <w:r>
              <w:rPr>
                <w:sz w:val="21"/>
                <w:color w:val="000000"/>
              </w:rPr>
              <w:t>鲩鱼</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生鱼</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color w:val="000000"/>
              </w:rPr>
              <w:t>罗非鱼</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9"/>
              <w:jc w:val="center"/>
            </w:pPr>
            <w:r>
              <w:rPr>
                <w:sz w:val="21"/>
                <w:color w:val="000000"/>
              </w:rPr>
              <w:t>大扁鱼</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金昌鱼</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color w:val="000000"/>
              </w:rPr>
              <w:t>白鳝</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9"/>
              <w:jc w:val="center"/>
            </w:pPr>
            <w:r>
              <w:rPr>
                <w:sz w:val="21"/>
                <w:color w:val="000000"/>
              </w:rPr>
              <w:t>大头鱼</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塘虱鱼</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color w:val="000000"/>
              </w:rPr>
              <w:t>带鱼</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9"/>
              <w:jc w:val="center"/>
            </w:pPr>
            <w:r>
              <w:rPr>
                <w:sz w:val="21"/>
                <w:color w:val="000000"/>
              </w:rPr>
              <w:t>福寿鱼</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净草鱼</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color w:val="000000"/>
              </w:rPr>
              <w:t>和顺鱼</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鲈鱼</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鲫鱼</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color w:val="000000"/>
              </w:rPr>
              <w:t>黄骨鱼</w:t>
            </w:r>
          </w:p>
        </w:tc>
      </w:tr>
    </w:tbl>
    <w:p>
      <w:pPr>
        <w:pStyle w:val="null3"/>
        <w:ind w:firstLine="480"/>
        <w:jc w:val="both"/>
      </w:pPr>
      <w:r>
        <w:rPr>
          <w:sz w:val="21"/>
          <w:b/>
          <w:color w:val="000000"/>
        </w:rPr>
        <w:t>（三）鲜肉类</w:t>
      </w:r>
    </w:p>
    <w:p>
      <w:pPr>
        <w:pStyle w:val="null3"/>
        <w:ind w:firstLine="480"/>
        <w:jc w:val="both"/>
      </w:pPr>
      <w:r>
        <w:rPr>
          <w:sz w:val="21"/>
          <w:b/>
          <w:color w:val="000000"/>
        </w:rPr>
        <w:t>1.</w:t>
      </w:r>
      <w:r>
        <w:rPr>
          <w:sz w:val="21"/>
          <w:b/>
          <w:color w:val="000000"/>
        </w:rPr>
        <w:t>猪肉</w:t>
      </w:r>
    </w:p>
    <w:tbl>
      <w:tblPr>
        <w:tblW w:w="0" w:type="auto"/>
        <w:tblBorders>
          <w:top w:val="none" w:color="000000" w:sz="4"/>
          <w:left w:val="none" w:color="000000" w:sz="4"/>
          <w:bottom w:val="none" w:color="000000" w:sz="4"/>
          <w:right w:val="none" w:color="000000" w:sz="4"/>
          <w:insideH w:val="none"/>
          <w:insideV w:val="none"/>
        </w:tblBorders>
      </w:tblPr>
      <w:tblGrid>
        <w:gridCol w:w="855"/>
        <w:gridCol w:w="1830"/>
        <w:gridCol w:w="855"/>
        <w:gridCol w:w="2115"/>
        <w:gridCol w:w="855"/>
        <w:gridCol w:w="1680"/>
      </w:tblGrid>
      <w:tr>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带皮上肉</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带皮花肉</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去皮上肉</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去皮花肉</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带皮猪踭</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去皮猪踭</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赤肉</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枚肉</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枚柳</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精瘦肉</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后腿上肉</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猪展</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排骨</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肋排</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肉排</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猪手、脚</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龙骨</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筒骨</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尾脊骨</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猪头骨</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扇骨</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肥肉</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猪颈肉</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圆蹄</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蹄筋</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猪肝</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猪心</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猪肚</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猪腰</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猪横利</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猪尾</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小肚</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大肠</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大肠头</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粉肠</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猪皮</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猪肺</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生肠</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猪红</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大油</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花腩</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猪舌</w:t>
            </w:r>
          </w:p>
        </w:tc>
      </w:tr>
    </w:tbl>
    <w:p>
      <w:pPr>
        <w:pStyle w:val="null3"/>
        <w:ind w:firstLine="480"/>
        <w:jc w:val="both"/>
      </w:pPr>
      <w:r>
        <w:rPr>
          <w:sz w:val="21"/>
          <w:b/>
          <w:color w:val="000000"/>
        </w:rPr>
        <w:t>2.</w:t>
      </w:r>
      <w:r>
        <w:rPr>
          <w:sz w:val="21"/>
          <w:b/>
          <w:color w:val="000000"/>
        </w:rPr>
        <w:t>牛肉</w:t>
      </w:r>
    </w:p>
    <w:tbl>
      <w:tblPr>
        <w:tblW w:w="0" w:type="auto"/>
        <w:tblBorders>
          <w:top w:val="none" w:color="000000" w:sz="4"/>
          <w:left w:val="none" w:color="000000" w:sz="4"/>
          <w:bottom w:val="none" w:color="000000" w:sz="4"/>
          <w:right w:val="none" w:color="000000" w:sz="4"/>
          <w:insideH w:val="none"/>
          <w:insideV w:val="none"/>
        </w:tblBorders>
      </w:tblPr>
      <w:tblGrid>
        <w:gridCol w:w="855"/>
        <w:gridCol w:w="1905"/>
        <w:gridCol w:w="750"/>
        <w:gridCol w:w="2175"/>
        <w:gridCol w:w="750"/>
        <w:gridCol w:w="1770"/>
      </w:tblGrid>
      <w:tr>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sz w:val="21"/>
                <w:b/>
                <w:color w:val="000000"/>
              </w:rPr>
              <w:t>名称</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牛肉</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牛霖</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牛百叶</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牛展</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牛柳</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牛坑腩</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牛腩</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牛肉滑</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腌牛肉片</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牛心</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牛脊骨</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牛脊肉</w:t>
            </w:r>
          </w:p>
        </w:tc>
      </w:tr>
    </w:tbl>
    <w:p>
      <w:pPr>
        <w:pStyle w:val="null3"/>
        <w:ind w:firstLine="480"/>
        <w:jc w:val="both"/>
      </w:pPr>
      <w:r>
        <w:rPr>
          <w:sz w:val="21"/>
          <w:b/>
          <w:color w:val="000000"/>
        </w:rPr>
        <w:t>3.</w:t>
      </w:r>
      <w:r>
        <w:rPr>
          <w:sz w:val="21"/>
          <w:b/>
          <w:color w:val="000000"/>
        </w:rPr>
        <w:t>禽鸟</w:t>
      </w:r>
    </w:p>
    <w:tbl>
      <w:tblPr>
        <w:tblW w:w="0" w:type="auto"/>
        <w:tblBorders>
          <w:top w:val="none" w:color="000000" w:sz="4"/>
          <w:left w:val="none" w:color="000000" w:sz="4"/>
          <w:bottom w:val="none" w:color="000000" w:sz="4"/>
          <w:right w:val="none" w:color="000000" w:sz="4"/>
          <w:insideH w:val="none"/>
          <w:insideV w:val="none"/>
        </w:tblBorders>
      </w:tblPr>
      <w:tblGrid>
        <w:gridCol w:w="1320"/>
        <w:gridCol w:w="1440"/>
        <w:gridCol w:w="1125"/>
        <w:gridCol w:w="1725"/>
        <w:gridCol w:w="1095"/>
        <w:gridCol w:w="1515"/>
      </w:tblGrid>
      <w:tr>
        <w:tc>
          <w:tcPr>
            <w:tcW w:type="dxa" w:w="1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color w:val="000000"/>
              </w:rPr>
              <w:t>光鸡</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清远麻鸡</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color w:val="000000"/>
              </w:rPr>
              <w:t>江西鸡</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color w:val="000000"/>
              </w:rPr>
              <w:t>老鸡</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color w:val="000000"/>
              </w:rPr>
              <w:t>竹丝鸡</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color w:val="000000"/>
              </w:rPr>
              <w:t>正宗走地鸡</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color w:val="000000"/>
              </w:rPr>
              <w:t>水鸭</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color w:val="000000"/>
              </w:rPr>
              <w:t>番鸭</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color w:val="000000"/>
              </w:rPr>
              <w:t>光鸭</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color w:val="000000"/>
              </w:rPr>
              <w:t>鹌鹑</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77"/>
              <w:jc w:val="center"/>
            </w:pPr>
            <w:r>
              <w:rPr>
                <w:sz w:val="21"/>
                <w:color w:val="000000"/>
              </w:rPr>
              <w:t>乳鸽</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光鹅</w:t>
            </w:r>
          </w:p>
        </w:tc>
      </w:tr>
    </w:tbl>
    <w:p>
      <w:pPr>
        <w:pStyle w:val="null3"/>
        <w:ind w:firstLine="480"/>
        <w:jc w:val="both"/>
      </w:pPr>
      <w:r>
        <w:rPr>
          <w:sz w:val="21"/>
          <w:b/>
          <w:color w:val="000000"/>
        </w:rPr>
        <w:t>（四）冷冻类</w:t>
      </w:r>
    </w:p>
    <w:tbl>
      <w:tblPr>
        <w:tblW w:w="0" w:type="auto"/>
        <w:tblBorders>
          <w:top w:val="none" w:color="000000" w:sz="4"/>
          <w:left w:val="none" w:color="000000" w:sz="4"/>
          <w:bottom w:val="none" w:color="000000" w:sz="4"/>
          <w:right w:val="none" w:color="000000" w:sz="4"/>
          <w:insideH w:val="none"/>
          <w:insideV w:val="none"/>
        </w:tblBorders>
      </w:tblPr>
      <w:tblGrid>
        <w:gridCol w:w="1080"/>
        <w:gridCol w:w="1635"/>
        <w:gridCol w:w="1080"/>
        <w:gridCol w:w="1815"/>
        <w:gridCol w:w="1080"/>
        <w:gridCol w:w="1530"/>
      </w:tblGrid>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4"/>
              <w:jc w:val="center"/>
            </w:pPr>
            <w:r>
              <w:rPr>
                <w:sz w:val="21"/>
                <w:b/>
                <w:color w:val="000000"/>
              </w:rPr>
              <w:t>名称</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
              <w:jc w:val="center"/>
            </w:pPr>
            <w:r>
              <w:rPr>
                <w:sz w:val="21"/>
                <w:b/>
                <w:color w:val="000000"/>
              </w:rPr>
              <w:t>名称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冻鸡胸肉</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冻猪手</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冻鱿鱼</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冻鸡翅</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冻猪脚</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冻猪肚</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冻鸡壳</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冻猪耳</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冻带鱼</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冻无皮花肉</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冻有皮花肉</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冻鱿鱼须</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鸡亦尖</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冻前排</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冻红珊鱼</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冻鸡肾</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冻肋排</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冻南昌鱼</w:t>
            </w:r>
            <w:r>
              <w:rPr>
                <w:sz w:val="21"/>
                <w:color w:val="000000"/>
              </w:rPr>
              <w:t>(</w:t>
            </w:r>
            <w:r>
              <w:rPr>
                <w:sz w:val="21"/>
                <w:color w:val="000000"/>
              </w:rPr>
              <w:t>中</w:t>
            </w:r>
            <w:r>
              <w:rPr>
                <w:sz w:val="21"/>
                <w:color w:val="000000"/>
              </w:rPr>
              <w:t>)</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冻鸡脚</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冻小排</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冻鱿鱼亦</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小鸡腿</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冻筒骨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冻秋刀鱼</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大鸡腿</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冻青豆</w:t>
            </w:r>
            <w:r>
              <w:rPr>
                <w:sz w:val="21"/>
                <w:color w:val="000000"/>
              </w:rPr>
              <w:t>/</w:t>
            </w:r>
            <w:r>
              <w:rPr>
                <w:sz w:val="21"/>
                <w:color w:val="000000"/>
              </w:rPr>
              <w:t>粒</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金锣肋排</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冻猪舌</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冻玉米</w:t>
            </w:r>
            <w:r>
              <w:rPr>
                <w:sz w:val="21"/>
                <w:color w:val="000000"/>
              </w:rPr>
              <w:t>/</w:t>
            </w:r>
            <w:r>
              <w:rPr>
                <w:sz w:val="21"/>
                <w:color w:val="000000"/>
              </w:rPr>
              <w:t>粒</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冻兔肉</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冻猪肚</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冻鸭肾</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冻龙骨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冻扇骨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冰鲜红珊鱼</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冻南仓鱼</w:t>
            </w:r>
          </w:p>
        </w:tc>
      </w:tr>
    </w:tbl>
    <w:p>
      <w:pPr>
        <w:pStyle w:val="null3"/>
        <w:ind w:firstLine="480"/>
        <w:jc w:val="both"/>
      </w:pPr>
      <w:r>
        <w:rPr>
          <w:sz w:val="21"/>
          <w:b/>
          <w:color w:val="000000"/>
        </w:rPr>
        <w:t>（五）粮油类</w:t>
      </w:r>
    </w:p>
    <w:tbl>
      <w:tblPr>
        <w:tblW w:w="0" w:type="auto"/>
        <w:tblBorders>
          <w:top w:val="none" w:color="000000" w:sz="4"/>
          <w:left w:val="none" w:color="000000" w:sz="4"/>
          <w:bottom w:val="none" w:color="000000" w:sz="4"/>
          <w:right w:val="none" w:color="000000" w:sz="4"/>
          <w:insideH w:val="none"/>
          <w:insideV w:val="none"/>
        </w:tblBorders>
      </w:tblPr>
      <w:tblGrid>
        <w:gridCol w:w="1785"/>
        <w:gridCol w:w="2565"/>
        <w:gridCol w:w="1815"/>
        <w:gridCol w:w="2070"/>
      </w:tblGrid>
      <w:tr>
        <w:tc>
          <w:tcPr>
            <w:tcW w:type="dxa" w:w="1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序号</w:t>
            </w:r>
          </w:p>
        </w:tc>
        <w:tc>
          <w:tcPr>
            <w:tcW w:type="dxa" w:w="2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4"/>
              <w:jc w:val="center"/>
            </w:pPr>
            <w:r>
              <w:rPr>
                <w:sz w:val="21"/>
                <w:b/>
                <w:color w:val="000000"/>
              </w:rPr>
              <w:t>名称</w:t>
            </w:r>
          </w:p>
        </w:tc>
        <w:tc>
          <w:tcPr>
            <w:tcW w:type="dxa" w:w="1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sz w:val="21"/>
                <w:b/>
                <w:color w:val="000000"/>
              </w:rPr>
              <w:t>序号</w:t>
            </w:r>
          </w:p>
        </w:tc>
        <w:tc>
          <w:tcPr>
            <w:tcW w:type="dxa" w:w="2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r>
      <w:tr>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color w:val="000000"/>
              </w:rPr>
              <w:t>优质杂优米</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调和油</w:t>
            </w:r>
          </w:p>
        </w:tc>
      </w:tr>
      <w:tr>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color w:val="000000"/>
              </w:rPr>
              <w:t>粳米</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花生油</w:t>
            </w:r>
          </w:p>
        </w:tc>
      </w:tr>
      <w:tr>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color w:val="000000"/>
              </w:rPr>
              <w:t>干面条</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干米粉</w:t>
            </w:r>
          </w:p>
        </w:tc>
      </w:tr>
      <w:tr>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color w:val="000000"/>
              </w:rPr>
              <w:t>面粉</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w:t>
            </w:r>
          </w:p>
        </w:tc>
      </w:tr>
    </w:tbl>
    <w:p>
      <w:pPr>
        <w:pStyle w:val="null3"/>
        <w:ind w:firstLine="480"/>
        <w:jc w:val="both"/>
      </w:pPr>
      <w:r>
        <w:rPr>
          <w:sz w:val="21"/>
          <w:b/>
          <w:color w:val="000000"/>
        </w:rPr>
        <w:t>（六）其他类别：</w:t>
      </w:r>
    </w:p>
    <w:p>
      <w:pPr>
        <w:pStyle w:val="null3"/>
        <w:ind w:firstLine="480"/>
        <w:jc w:val="both"/>
      </w:pPr>
      <w:r>
        <w:rPr>
          <w:sz w:val="21"/>
          <w:b/>
          <w:color w:val="000000"/>
        </w:rPr>
        <w:t>1.</w:t>
      </w:r>
      <w:r>
        <w:rPr>
          <w:sz w:val="21"/>
          <w:b/>
          <w:color w:val="000000"/>
        </w:rPr>
        <w:t>熟食</w:t>
      </w:r>
    </w:p>
    <w:tbl>
      <w:tblPr>
        <w:tblW w:w="0" w:type="auto"/>
        <w:tblBorders>
          <w:top w:val="none" w:color="000000" w:sz="4"/>
          <w:left w:val="none" w:color="000000" w:sz="4"/>
          <w:bottom w:val="none" w:color="000000" w:sz="4"/>
          <w:right w:val="none" w:color="000000" w:sz="4"/>
          <w:insideH w:val="none"/>
          <w:insideV w:val="none"/>
        </w:tblBorders>
      </w:tblPr>
      <w:tblGrid>
        <w:gridCol w:w="825"/>
        <w:gridCol w:w="1785"/>
        <w:gridCol w:w="870"/>
        <w:gridCol w:w="2010"/>
        <w:gridCol w:w="885"/>
        <w:gridCol w:w="1845"/>
      </w:tblGrid>
      <w:tr>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2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烧鹅</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烧骨</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卤水鸭</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烧鸭</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烧鸡亦</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凤爪</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烧肉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豉油鸡</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鸭下巴</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梅叉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盐焗鸡</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鸭／鹅脚亦</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上叉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猪手</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卤水肾</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烧排骨</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鹅肠</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猪肚</w:t>
            </w:r>
          </w:p>
        </w:tc>
      </w:tr>
    </w:tbl>
    <w:p>
      <w:pPr>
        <w:pStyle w:val="null3"/>
        <w:ind w:firstLine="480"/>
        <w:jc w:val="both"/>
      </w:pPr>
      <w:r>
        <w:rPr>
          <w:sz w:val="21"/>
          <w:b/>
          <w:color w:val="000000"/>
        </w:rPr>
        <w:t>2.</w:t>
      </w:r>
      <w:r>
        <w:rPr>
          <w:sz w:val="21"/>
          <w:b/>
          <w:color w:val="000000"/>
        </w:rPr>
        <w:t>蛋类</w:t>
      </w:r>
      <w:r>
        <w:rPr>
          <w:sz w:val="21"/>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840"/>
        <w:gridCol w:w="1845"/>
        <w:gridCol w:w="840"/>
        <w:gridCol w:w="2010"/>
        <w:gridCol w:w="870"/>
        <w:gridCol w:w="1815"/>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2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咸蛋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皮蛋</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鸡蛋</w:t>
            </w:r>
          </w:p>
        </w:tc>
      </w:tr>
    </w:tbl>
    <w:p>
      <w:pPr>
        <w:pStyle w:val="null3"/>
        <w:ind w:firstLine="480"/>
        <w:jc w:val="both"/>
      </w:pPr>
      <w:r>
        <w:rPr>
          <w:sz w:val="21"/>
          <w:b/>
          <w:color w:val="000000"/>
        </w:rPr>
        <w:t>3.</w:t>
      </w:r>
      <w:r>
        <w:rPr>
          <w:sz w:val="21"/>
          <w:b/>
          <w:color w:val="000000"/>
        </w:rPr>
        <w:t>腊味</w:t>
      </w:r>
    </w:p>
    <w:tbl>
      <w:tblPr>
        <w:tblW w:w="0" w:type="auto"/>
        <w:tblBorders>
          <w:top w:val="none" w:color="000000" w:sz="4"/>
          <w:left w:val="none" w:color="000000" w:sz="4"/>
          <w:bottom w:val="none" w:color="000000" w:sz="4"/>
          <w:right w:val="none" w:color="000000" w:sz="4"/>
          <w:insideH w:val="none"/>
          <w:insideV w:val="none"/>
        </w:tblBorders>
      </w:tblPr>
      <w:tblGrid>
        <w:gridCol w:w="810"/>
        <w:gridCol w:w="1875"/>
        <w:gridCol w:w="855"/>
        <w:gridCol w:w="1980"/>
        <w:gridCol w:w="870"/>
        <w:gridCol w:w="1815"/>
      </w:tblGrid>
      <w:tr>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c>
          <w:tcPr>
            <w:tcW w:type="dxa" w:w="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腊肠</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腊肉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腊鸭</w:t>
            </w:r>
          </w:p>
        </w:tc>
      </w:tr>
    </w:tbl>
    <w:p>
      <w:pPr>
        <w:pStyle w:val="null3"/>
        <w:ind w:firstLine="480"/>
        <w:jc w:val="both"/>
      </w:pPr>
      <w:r>
        <w:rPr>
          <w:sz w:val="21"/>
          <w:b/>
          <w:color w:val="000000"/>
        </w:rPr>
        <w:t>4.</w:t>
      </w:r>
      <w:r>
        <w:rPr>
          <w:sz w:val="21"/>
          <w:b/>
          <w:color w:val="000000"/>
        </w:rPr>
        <w:t>干货：</w:t>
      </w:r>
    </w:p>
    <w:tbl>
      <w:tblPr>
        <w:tblW w:w="0" w:type="auto"/>
        <w:tblBorders>
          <w:top w:val="none" w:color="000000" w:sz="4"/>
          <w:left w:val="none" w:color="000000" w:sz="4"/>
          <w:bottom w:val="none" w:color="000000" w:sz="4"/>
          <w:right w:val="none" w:color="000000" w:sz="4"/>
          <w:insideH w:val="none"/>
          <w:insideV w:val="none"/>
        </w:tblBorders>
      </w:tblPr>
      <w:tblGrid>
        <w:gridCol w:w="825"/>
        <w:gridCol w:w="1845"/>
        <w:gridCol w:w="870"/>
        <w:gridCol w:w="1995"/>
        <w:gridCol w:w="870"/>
        <w:gridCol w:w="1830"/>
      </w:tblGrid>
      <w:tr>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大花生米</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黑木耳</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干辣椒粉</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黄豆</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散装粉丝</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茴香</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眉豆</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意米</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云耳</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扁豆</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干淮山</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蜜枣</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乌豆</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莲子</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白芝麻</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绿豆</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红豆</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椰容</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无沙紫菜</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霸王花</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干尖椒</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白木耳</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金针菜</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马蹄粉</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胡椒粉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干海带</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生地</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花椒</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当归片</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熟地</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干香菇</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红枣</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白冰糖</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支竹</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党参</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黄、红片糖</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白果肉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草果</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胡椒粒</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虾米</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丁香</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桂皮</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陈皮</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枸杞子</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香叶</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南北杏</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干腐皮</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食粉</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干沙姜</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无花果</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食粉</w:t>
            </w:r>
            <w:r>
              <w:rPr>
                <w:sz w:val="21"/>
                <w:color w:val="000000"/>
              </w:rPr>
              <w:t>/</w:t>
            </w:r>
            <w:r>
              <w:rPr>
                <w:sz w:val="21"/>
                <w:color w:val="000000"/>
              </w:rPr>
              <w:t>盒</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干瑶柱</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甘草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黄姜粉</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沙参</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豆蔻</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沙姜粉</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南姜粉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冬菜</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豆沙</w:t>
            </w:r>
            <w:r>
              <w:rPr>
                <w:sz w:val="21"/>
                <w:color w:val="000000"/>
              </w:rPr>
              <w:t>/</w:t>
            </w:r>
            <w:r>
              <w:rPr>
                <w:sz w:val="21"/>
                <w:color w:val="000000"/>
              </w:rPr>
              <w:t>桶</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莲蓉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椰子酱</w:t>
            </w:r>
            <w:r>
              <w:rPr>
                <w:sz w:val="21"/>
                <w:color w:val="000000"/>
              </w:rPr>
              <w:t>/</w:t>
            </w:r>
            <w:r>
              <w:rPr>
                <w:sz w:val="21"/>
                <w:color w:val="000000"/>
              </w:rPr>
              <w:t>汁</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蛋糕油</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老干妈</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依仕</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香麻油</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花椒油</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橄榄菜</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白菜干</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罗汉果</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榄角</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八角</w:t>
            </w:r>
          </w:p>
        </w:tc>
      </w:tr>
    </w:tbl>
    <w:p>
      <w:pPr>
        <w:pStyle w:val="null3"/>
        <w:ind w:firstLine="480"/>
        <w:jc w:val="both"/>
      </w:pPr>
      <w:r>
        <w:rPr>
          <w:sz w:val="21"/>
          <w:b/>
          <w:color w:val="000000"/>
        </w:rPr>
        <w:t>5.</w:t>
      </w:r>
      <w:r>
        <w:rPr>
          <w:sz w:val="21"/>
          <w:b/>
          <w:color w:val="000000"/>
        </w:rPr>
        <w:t>豆制品</w:t>
      </w:r>
    </w:p>
    <w:tbl>
      <w:tblPr>
        <w:tblW w:w="0" w:type="auto"/>
        <w:tblBorders>
          <w:top w:val="none" w:color="000000" w:sz="4"/>
          <w:left w:val="none" w:color="000000" w:sz="4"/>
          <w:bottom w:val="none" w:color="000000" w:sz="4"/>
          <w:right w:val="none" w:color="000000" w:sz="4"/>
          <w:insideH w:val="none"/>
          <w:insideV w:val="none"/>
        </w:tblBorders>
      </w:tblPr>
      <w:tblGrid>
        <w:gridCol w:w="840"/>
        <w:gridCol w:w="1800"/>
        <w:gridCol w:w="825"/>
        <w:gridCol w:w="1995"/>
        <w:gridCol w:w="990"/>
        <w:gridCol w:w="1770"/>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b/>
                <w:color w:val="000000"/>
              </w:rPr>
              <w:t>名称</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90"/>
              <w:jc w:val="both"/>
            </w:pPr>
            <w:r>
              <w:rPr>
                <w:sz w:val="21"/>
                <w:b/>
                <w:color w:val="000000"/>
              </w:rPr>
              <w:t>名称</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b/>
                <w:color w:val="000000"/>
              </w:rPr>
              <w:t>名称</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豆腐</w:t>
            </w:r>
            <w:r>
              <w:rPr>
                <w:sz w:val="21"/>
                <w:color w:val="000000"/>
              </w:rPr>
              <w:t>/</w:t>
            </w:r>
            <w:r>
              <w:rPr>
                <w:sz w:val="21"/>
                <w:color w:val="000000"/>
              </w:rPr>
              <w:t>板</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香干</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豆腐皮</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白豆干</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大豆卜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客家豆腐</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黄豆干</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小豆卜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千叶豆腐</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炸面筋</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w:t>
            </w:r>
          </w:p>
        </w:tc>
      </w:tr>
    </w:tbl>
    <w:p>
      <w:pPr>
        <w:pStyle w:val="null3"/>
        <w:ind w:firstLine="480"/>
        <w:jc w:val="both"/>
      </w:pPr>
      <w:r>
        <w:rPr>
          <w:sz w:val="21"/>
          <w:b/>
          <w:color w:val="000000"/>
        </w:rPr>
        <w:t>6.</w:t>
      </w:r>
      <w:r>
        <w:rPr>
          <w:sz w:val="21"/>
          <w:b/>
          <w:color w:val="000000"/>
        </w:rPr>
        <w:t>调味品、配料</w:t>
      </w:r>
    </w:p>
    <w:tbl>
      <w:tblPr>
        <w:tblW w:w="0" w:type="auto"/>
        <w:tblBorders>
          <w:top w:val="none" w:color="000000" w:sz="4"/>
          <w:left w:val="none" w:color="000000" w:sz="4"/>
          <w:bottom w:val="none" w:color="000000" w:sz="4"/>
          <w:right w:val="none" w:color="000000" w:sz="4"/>
          <w:insideH w:val="none"/>
          <w:insideV w:val="none"/>
        </w:tblBorders>
      </w:tblPr>
      <w:tblGrid>
        <w:gridCol w:w="825"/>
        <w:gridCol w:w="1725"/>
        <w:gridCol w:w="1140"/>
        <w:gridCol w:w="1770"/>
        <w:gridCol w:w="1140"/>
        <w:gridCol w:w="1635"/>
      </w:tblGrid>
      <w:tr>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c>
          <w:tcPr>
            <w:tcW w:type="dxa" w:w="1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生抽</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柱候酱</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味椒盐</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老抽</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海鲜酱</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醋／醋精</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蚝油</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辣椒酱</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米醋</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浙醋</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陈醋</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鱼露</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头曲酒</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玖瑰露酒</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花雕酒</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西红茄汁</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辣椒油</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吉士粉</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鲍鱼汁</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沙糖</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生粉</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糯米粉</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粘米粉</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黄牛油</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猪油</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盐焗鸡粉</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阳江姜豆</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鸡粉</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味精</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碱盐</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卤水汁</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豆瓣酱</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桂花急汁</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美极鲜味汁</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腐乳</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w:t>
            </w:r>
          </w:p>
        </w:tc>
      </w:tr>
    </w:tbl>
    <w:p>
      <w:pPr>
        <w:pStyle w:val="null3"/>
        <w:ind w:firstLine="480"/>
        <w:jc w:val="both"/>
      </w:pPr>
      <w:r>
        <w:rPr>
          <w:sz w:val="21"/>
          <w:b/>
          <w:color w:val="000000"/>
        </w:rPr>
        <w:t>7.</w:t>
      </w:r>
      <w:r>
        <w:rPr>
          <w:sz w:val="21"/>
          <w:b/>
          <w:color w:val="000000"/>
        </w:rPr>
        <w:t>海鲜</w:t>
      </w:r>
    </w:p>
    <w:tbl>
      <w:tblPr>
        <w:tblW w:w="0" w:type="auto"/>
        <w:tblBorders>
          <w:top w:val="none" w:color="000000" w:sz="4"/>
          <w:left w:val="none" w:color="000000" w:sz="4"/>
          <w:bottom w:val="none" w:color="000000" w:sz="4"/>
          <w:right w:val="none" w:color="000000" w:sz="4"/>
          <w:insideH w:val="none"/>
          <w:insideV w:val="none"/>
        </w:tblBorders>
      </w:tblPr>
      <w:tblGrid>
        <w:gridCol w:w="885"/>
        <w:gridCol w:w="1920"/>
        <w:gridCol w:w="885"/>
        <w:gridCol w:w="1890"/>
        <w:gridCol w:w="885"/>
        <w:gridCol w:w="1770"/>
      </w:tblGrid>
      <w:tr>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红杉鱼</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黄花鱼</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（大条）带鱼</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秋刀鱼</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多春鱼</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马头鱼</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南仓鱼</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池鱼</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w:t>
            </w:r>
          </w:p>
        </w:tc>
      </w:tr>
    </w:tbl>
    <w:p>
      <w:pPr>
        <w:pStyle w:val="null3"/>
        <w:ind w:firstLine="480"/>
        <w:jc w:val="both"/>
      </w:pPr>
      <w:r>
        <w:rPr>
          <w:sz w:val="21"/>
          <w:b/>
          <w:color w:val="000000"/>
        </w:rPr>
        <w:t>8.</w:t>
      </w:r>
      <w:r>
        <w:rPr>
          <w:sz w:val="21"/>
          <w:b/>
          <w:color w:val="000000"/>
        </w:rPr>
        <w:t>水果</w:t>
      </w:r>
    </w:p>
    <w:tbl>
      <w:tblPr>
        <w:tblW w:w="0" w:type="auto"/>
        <w:tblBorders>
          <w:top w:val="none" w:color="000000" w:sz="4"/>
          <w:left w:val="none" w:color="000000" w:sz="4"/>
          <w:bottom w:val="none" w:color="000000" w:sz="4"/>
          <w:right w:val="none" w:color="000000" w:sz="4"/>
          <w:insideH w:val="none"/>
          <w:insideV w:val="none"/>
        </w:tblBorders>
      </w:tblPr>
      <w:tblGrid>
        <w:gridCol w:w="855"/>
        <w:gridCol w:w="2010"/>
        <w:gridCol w:w="870"/>
        <w:gridCol w:w="1755"/>
        <w:gridCol w:w="990"/>
        <w:gridCol w:w="1740"/>
      </w:tblGrid>
      <w:tr>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2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1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color w:val="000000"/>
              </w:rPr>
              <w:t>名称</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龙眼</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西瓜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荔枝</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香蕉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苹果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芒果</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提子</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柠檬</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梨</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柚子</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草莓</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菠萝</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火龙果</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橙</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黄皮</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柿子</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石榴</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奇异果</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桔子</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哈蜜瓜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李子</w:t>
            </w:r>
          </w:p>
        </w:tc>
      </w:tr>
    </w:tbl>
    <w:p>
      <w:pPr>
        <w:pStyle w:val="null3"/>
        <w:ind w:firstLine="480"/>
        <w:jc w:val="both"/>
      </w:pPr>
      <w:r>
        <w:rPr>
          <w:sz w:val="21"/>
          <w:b/>
          <w:color w:val="000000"/>
        </w:rPr>
        <w:t>9.</w:t>
      </w:r>
      <w:r>
        <w:rPr>
          <w:sz w:val="21"/>
          <w:b/>
          <w:color w:val="000000"/>
        </w:rPr>
        <w:t>牛奶</w:t>
      </w:r>
    </w:p>
    <w:tbl>
      <w:tblPr>
        <w:tblW w:w="0" w:type="auto"/>
        <w:tblBorders>
          <w:top w:val="none" w:color="000000" w:sz="4"/>
          <w:left w:val="none" w:color="000000" w:sz="4"/>
          <w:bottom w:val="none" w:color="000000" w:sz="4"/>
          <w:right w:val="none" w:color="000000" w:sz="4"/>
          <w:insideH w:val="none"/>
          <w:insideV w:val="none"/>
        </w:tblBorders>
      </w:tblPr>
      <w:tblGrid>
        <w:gridCol w:w="1365"/>
        <w:gridCol w:w="2970"/>
        <w:gridCol w:w="1290"/>
        <w:gridCol w:w="2595"/>
      </w:tblGrid>
      <w:tr>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4"/>
              <w:jc w:val="center"/>
            </w:pPr>
            <w:r>
              <w:rPr>
                <w:sz w:val="21"/>
                <w:b/>
                <w:color w:val="000000"/>
              </w:rPr>
              <w:t>名称</w:t>
            </w:r>
          </w:p>
        </w:tc>
        <w:tc>
          <w:tcPr>
            <w:tcW w:type="dxa" w:w="1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4"/>
              <w:jc w:val="center"/>
            </w:pPr>
            <w:r>
              <w:rPr>
                <w:sz w:val="21"/>
                <w:b/>
                <w:color w:val="000000"/>
              </w:rPr>
              <w:t>名称</w:t>
            </w:r>
          </w:p>
        </w:tc>
      </w:tr>
      <w:tr>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纯牛奶</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酸牛奶</w:t>
            </w:r>
          </w:p>
        </w:tc>
      </w:tr>
      <w:tr>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各种风味牛奶</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color w:val="000000"/>
              </w:rPr>
              <w:t>益生菌奶</w:t>
            </w:r>
          </w:p>
        </w:tc>
      </w:tr>
    </w:tbl>
    <w:p>
      <w:pPr>
        <w:pStyle w:val="null3"/>
        <w:ind w:firstLine="480"/>
        <w:jc w:val="both"/>
      </w:pPr>
      <w:r>
        <w:rPr>
          <w:sz w:val="21"/>
          <w:color w:val="000000"/>
        </w:rPr>
        <w:t>说明：</w:t>
      </w:r>
    </w:p>
    <w:p>
      <w:pPr>
        <w:pStyle w:val="null3"/>
        <w:ind w:firstLine="412"/>
        <w:jc w:val="both"/>
      </w:pPr>
      <w:r>
        <w:rPr>
          <w:sz w:val="21"/>
          <w:color w:val="000000"/>
        </w:rPr>
        <w:t>1.</w:t>
      </w:r>
      <w:r>
        <w:rPr>
          <w:sz w:val="21"/>
          <w:color w:val="000000"/>
        </w:rPr>
        <w:t>具体采购货物和数量，按采购人通知为准；成交供应商须完全满足采购人每天的实际需求量，并无条件自行承担由此带来的任何风险；</w:t>
      </w:r>
    </w:p>
    <w:p>
      <w:pPr>
        <w:pStyle w:val="null3"/>
        <w:ind w:firstLine="412"/>
        <w:jc w:val="both"/>
      </w:pPr>
      <w:r>
        <w:rPr>
          <w:sz w:val="21"/>
          <w:color w:val="000000"/>
        </w:rPr>
        <w:t>2.</w:t>
      </w:r>
      <w:r>
        <w:rPr>
          <w:sz w:val="21"/>
          <w:color w:val="000000"/>
        </w:rPr>
        <w:t>上述表格中未提到的货物类别，如采购人需进行采购，成交供应商须无条件按需及时供给。</w:t>
      </w:r>
    </w:p>
    <w:p>
      <w:pPr>
        <w:pStyle w:val="null3"/>
        <w:ind w:firstLine="480"/>
        <w:jc w:val="both"/>
      </w:pPr>
      <w:r>
        <w:rPr>
          <w:sz w:val="21"/>
          <w:b/>
          <w:color w:val="000000"/>
        </w:rPr>
        <w:t>五、供货要求</w:t>
      </w:r>
    </w:p>
    <w:p>
      <w:pPr>
        <w:pStyle w:val="null3"/>
        <w:ind w:firstLine="369"/>
        <w:jc w:val="both"/>
      </w:pPr>
      <w:r>
        <w:rPr>
          <w:sz w:val="21"/>
          <w:color w:val="000000"/>
        </w:rPr>
        <w:t>1.</w:t>
      </w:r>
      <w:r>
        <w:rPr>
          <w:sz w:val="21"/>
          <w:color w:val="000000"/>
        </w:rPr>
        <w:t>交货地点：按采购人要求</w:t>
      </w:r>
    </w:p>
    <w:p>
      <w:pPr>
        <w:pStyle w:val="null3"/>
        <w:ind w:firstLine="369"/>
        <w:jc w:val="both"/>
      </w:pPr>
      <w:r>
        <w:rPr>
          <w:sz w:val="21"/>
          <w:color w:val="000000"/>
        </w:rPr>
        <w:t>2.</w:t>
      </w:r>
      <w:r>
        <w:rPr>
          <w:sz w:val="21"/>
          <w:color w:val="000000"/>
        </w:rPr>
        <w:t>送货时间要求：采购合同签订后，采购人明确一名后勤人员，负责收集采购人每日食谱，并提前一天以传真、微信或电话方式向成交供应商提出第二天需配送物资，订单上应注明品名、数量、规格、时间、质量标准和特殊要求等。成交供应商根据采购人提供的订单，安排专车负责送货及安排专职送货员，于次日</w:t>
      </w:r>
      <w:r>
        <w:rPr>
          <w:sz w:val="21"/>
          <w:color w:val="000000"/>
        </w:rPr>
        <w:t>06:30</w:t>
      </w:r>
      <w:r>
        <w:rPr>
          <w:sz w:val="21"/>
          <w:color w:val="000000"/>
        </w:rPr>
        <w:t>时至</w:t>
      </w:r>
      <w:r>
        <w:rPr>
          <w:sz w:val="21"/>
          <w:color w:val="000000"/>
        </w:rPr>
        <w:t>08:30</w:t>
      </w:r>
      <w:r>
        <w:rPr>
          <w:sz w:val="21"/>
          <w:color w:val="000000"/>
        </w:rPr>
        <w:t>时之间将采购清单上的所有货物保质保量送至采购人指定地点，并协助进行物资验收。</w:t>
      </w:r>
    </w:p>
    <w:p>
      <w:pPr>
        <w:pStyle w:val="null3"/>
        <w:ind w:firstLine="369"/>
        <w:jc w:val="both"/>
      </w:pPr>
      <w:r>
        <w:rPr>
          <w:sz w:val="21"/>
          <w:color w:val="000000"/>
        </w:rPr>
        <w:t>3.</w:t>
      </w:r>
      <w:r>
        <w:rPr>
          <w:sz w:val="21"/>
          <w:color w:val="000000"/>
        </w:rPr>
        <w:t>成交供应商应严格按采购人要求（含品种、质量等）供应，不得随意变更供应商品，否则，采购人有权退货；应严格按采购人要求（含名称、产地、规格和重量等）供应，否则，采购人有权拒收。若因特殊情况（如商家停产或天气因素等）确实需要变更的个别商品，经采购人同意后方可调换质量相当的同类商品。结算也以实际供货验收单为准。</w:t>
      </w:r>
    </w:p>
    <w:p>
      <w:pPr>
        <w:pStyle w:val="null3"/>
        <w:ind w:firstLine="369"/>
        <w:jc w:val="both"/>
      </w:pPr>
      <w:r>
        <w:rPr>
          <w:sz w:val="21"/>
          <w:color w:val="000000"/>
        </w:rPr>
        <w:t>4.</w:t>
      </w:r>
      <w:r>
        <w:rPr>
          <w:sz w:val="21"/>
          <w:color w:val="000000"/>
        </w:rPr>
        <w:t>每次根据采购人的通知订购品种和数量后，由采购人指定负责人验收过秤记录。对于不符合质量的品种采购人可退货或换货（由于产品质量而造成员工或宾客发生安全事故时，成交供应商须承担全部责任）。</w:t>
      </w:r>
    </w:p>
    <w:p>
      <w:pPr>
        <w:pStyle w:val="null3"/>
        <w:ind w:firstLine="369"/>
        <w:jc w:val="both"/>
      </w:pPr>
      <w:r>
        <w:rPr>
          <w:sz w:val="21"/>
          <w:color w:val="000000"/>
        </w:rPr>
        <w:t>5.</w:t>
      </w:r>
      <w:r>
        <w:rPr>
          <w:sz w:val="21"/>
          <w:color w:val="000000"/>
        </w:rPr>
        <w:t>对采购人临时的供货要求，需随订随送，至少在</w:t>
      </w:r>
      <w:r>
        <w:rPr>
          <w:sz w:val="21"/>
          <w:color w:val="000000"/>
        </w:rPr>
        <w:t>1</w:t>
      </w:r>
      <w:r>
        <w:rPr>
          <w:sz w:val="21"/>
          <w:color w:val="000000"/>
        </w:rPr>
        <w:t>个小时内送到。</w:t>
      </w:r>
    </w:p>
    <w:p>
      <w:pPr>
        <w:pStyle w:val="null3"/>
        <w:ind w:firstLine="369"/>
        <w:jc w:val="both"/>
      </w:pPr>
      <w:r>
        <w:rPr>
          <w:sz w:val="21"/>
          <w:color w:val="000000"/>
        </w:rPr>
        <w:t>6.</w:t>
      </w:r>
      <w:r>
        <w:rPr>
          <w:sz w:val="21"/>
          <w:color w:val="000000"/>
        </w:rPr>
        <w:t>数量方面要求：保证配送品种重量的准确性，以采购人的验货数量为准，成交供应商每次随货提供注明产品名称、单位、数量、售价及总金额的物资送货清单一式三份，作为采购人的入库验收凭证。</w:t>
      </w:r>
    </w:p>
    <w:p>
      <w:pPr>
        <w:pStyle w:val="null3"/>
        <w:ind w:firstLine="420"/>
        <w:jc w:val="both"/>
      </w:pPr>
      <w:r>
        <w:rPr>
          <w:sz w:val="21"/>
          <w:color w:val="000000"/>
        </w:rPr>
        <w:t>7.</w:t>
      </w:r>
      <w:r>
        <w:rPr>
          <w:sz w:val="21"/>
          <w:color w:val="000000"/>
        </w:rPr>
        <w:t>节日休息情况必须事先说明并取得采购人同意，不得影响采购人食材供应。</w:t>
      </w:r>
    </w:p>
    <w:p>
      <w:pPr>
        <w:pStyle w:val="null3"/>
        <w:ind w:firstLine="480"/>
        <w:jc w:val="both"/>
      </w:pPr>
      <w:r>
        <w:rPr>
          <w:sz w:val="21"/>
          <w:color w:val="000000"/>
        </w:rPr>
        <w:t>8.</w:t>
      </w:r>
      <w:r>
        <w:rPr>
          <w:sz w:val="21"/>
          <w:color w:val="000000"/>
        </w:rPr>
        <w:t>成交供应商除不可抗力外，不得因其他任何理由延迟送货。采购人如遇特殊情况需推迟送货，应提前通知成交供应商。因成交供应商原因延误交货日期的（采购人要求推迟的除外），采购人有权自行采购，并由成交供应商承担由此产生的一切费用以及相应的违约责任 。</w:t>
      </w:r>
    </w:p>
    <w:p>
      <w:pPr>
        <w:pStyle w:val="null3"/>
        <w:ind w:firstLine="480"/>
        <w:jc w:val="both"/>
      </w:pPr>
      <w:r>
        <w:rPr>
          <w:sz w:val="21"/>
          <w:b/>
          <w:color w:val="000000"/>
        </w:rPr>
        <w:t>六、包装、运输及配送要求</w:t>
      </w:r>
    </w:p>
    <w:p>
      <w:pPr>
        <w:pStyle w:val="null3"/>
        <w:ind w:firstLine="420"/>
        <w:jc w:val="both"/>
      </w:pPr>
      <w:r>
        <w:rPr>
          <w:sz w:val="21"/>
          <w:color w:val="000000"/>
        </w:rPr>
        <w:t>（一）包装与标志要求：</w:t>
      </w:r>
    </w:p>
    <w:p>
      <w:pPr>
        <w:pStyle w:val="null3"/>
        <w:ind w:firstLine="420"/>
        <w:jc w:val="both"/>
      </w:pPr>
      <w:r>
        <w:rPr>
          <w:sz w:val="21"/>
          <w:color w:val="000000"/>
        </w:rPr>
        <w:t>包装：容器（框、箱、袋）要求清洁、干燥、牢固、透气，无污染、无异味、无霉变现象。</w:t>
      </w:r>
    </w:p>
    <w:p>
      <w:pPr>
        <w:pStyle w:val="null3"/>
        <w:ind w:firstLine="420"/>
        <w:jc w:val="both"/>
      </w:pPr>
      <w:r>
        <w:rPr>
          <w:sz w:val="21"/>
          <w:color w:val="000000"/>
        </w:rPr>
        <w:t>标志：每件包装必须按《农产品包装和标识管理办法》贴标签，并标明产地、品种、净含量、生产单位及地址和采收日期。</w:t>
      </w:r>
    </w:p>
    <w:p>
      <w:pPr>
        <w:pStyle w:val="null3"/>
        <w:ind w:firstLine="480"/>
        <w:jc w:val="both"/>
      </w:pPr>
      <w:r>
        <w:rPr>
          <w:sz w:val="21"/>
          <w:color w:val="000000"/>
        </w:rPr>
        <w:t>（二）运输及配送要求：</w:t>
      </w:r>
    </w:p>
    <w:p>
      <w:pPr>
        <w:pStyle w:val="null3"/>
        <w:ind w:firstLine="480"/>
        <w:jc w:val="both"/>
      </w:pPr>
      <w:r>
        <w:rPr>
          <w:sz w:val="21"/>
          <w:color w:val="000000"/>
        </w:rPr>
        <w:t>（</w:t>
      </w:r>
      <w:r>
        <w:rPr>
          <w:sz w:val="21"/>
          <w:color w:val="000000"/>
        </w:rPr>
        <w:t>1</w:t>
      </w:r>
      <w:r>
        <w:rPr>
          <w:sz w:val="21"/>
          <w:color w:val="000000"/>
        </w:rPr>
        <w:t>）肉类配送要求</w:t>
      </w:r>
    </w:p>
    <w:p>
      <w:pPr>
        <w:pStyle w:val="null3"/>
        <w:ind w:firstLine="480"/>
        <w:jc w:val="both"/>
      </w:pPr>
      <w:r>
        <w:rPr>
          <w:sz w:val="21"/>
          <w:color w:val="000000"/>
        </w:rPr>
        <w:t>1.</w:t>
      </w:r>
      <w:r>
        <w:rPr>
          <w:sz w:val="21"/>
          <w:color w:val="000000"/>
        </w:rPr>
        <w:t>食品运输必须采用符合卫生要求的外包装和运载工具，并且要保持清洁和定期消毒。运输车厢的内仓，包括地面、墙面和顶，应为抗腐蚀、防潮，防虫、防鼠的设计，车厢内无不良气味、异味。</w:t>
      </w:r>
    </w:p>
    <w:p>
      <w:pPr>
        <w:pStyle w:val="null3"/>
        <w:ind w:firstLine="480"/>
        <w:jc w:val="both"/>
      </w:pPr>
      <w:r>
        <w:rPr>
          <w:sz w:val="21"/>
          <w:color w:val="000000"/>
        </w:rPr>
        <w:t>2.</w:t>
      </w:r>
      <w:r>
        <w:rPr>
          <w:sz w:val="21"/>
          <w:color w:val="000000"/>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ind w:firstLine="480"/>
        <w:jc w:val="both"/>
      </w:pPr>
      <w:r>
        <w:rPr>
          <w:sz w:val="21"/>
          <w:color w:val="000000"/>
        </w:rPr>
        <w:t>3.</w:t>
      </w:r>
      <w:r>
        <w:rPr>
          <w:sz w:val="21"/>
          <w:color w:val="000000"/>
        </w:rPr>
        <w:t>整个运输过程应科学合理，运输车辆应定期清洁，保持性能稳定，符合规定的温度要求，使运输食品处于恒定的环境中。</w:t>
      </w:r>
    </w:p>
    <w:p>
      <w:pPr>
        <w:pStyle w:val="null3"/>
        <w:ind w:firstLine="480"/>
        <w:jc w:val="both"/>
      </w:pPr>
      <w:r>
        <w:rPr>
          <w:sz w:val="21"/>
          <w:color w:val="000000"/>
        </w:rPr>
        <w:t>4.</w:t>
      </w:r>
      <w:r>
        <w:rPr>
          <w:sz w:val="21"/>
          <w:color w:val="000000"/>
        </w:rPr>
        <w:t>送货车辆实行</w:t>
      </w:r>
      <w:r>
        <w:rPr>
          <w:sz w:val="21"/>
          <w:color w:val="000000"/>
        </w:rPr>
        <w:t>1</w:t>
      </w:r>
      <w:r>
        <w:rPr>
          <w:sz w:val="21"/>
          <w:color w:val="000000"/>
        </w:rPr>
        <w:t>小时配送圈运作，在</w:t>
      </w:r>
      <w:r>
        <w:rPr>
          <w:sz w:val="21"/>
          <w:color w:val="000000"/>
        </w:rPr>
        <w:t>1</w:t>
      </w:r>
      <w:r>
        <w:rPr>
          <w:sz w:val="21"/>
          <w:color w:val="000000"/>
        </w:rPr>
        <w:t>小时内的用保温箱或专用保温车配送，</w:t>
      </w:r>
      <w:r>
        <w:rPr>
          <w:sz w:val="21"/>
          <w:color w:val="000000"/>
        </w:rPr>
        <w:t>1</w:t>
      </w:r>
      <w:r>
        <w:rPr>
          <w:sz w:val="21"/>
          <w:color w:val="000000"/>
        </w:rPr>
        <w:t>小时以外的用制冷车配送，保证肉类中心温度控制在</w:t>
      </w:r>
      <w:r>
        <w:rPr>
          <w:sz w:val="21"/>
          <w:color w:val="000000"/>
        </w:rPr>
        <w:t>-2</w:t>
      </w:r>
      <w:r>
        <w:rPr>
          <w:sz w:val="21"/>
          <w:color w:val="000000"/>
        </w:rPr>
        <w:t>℃</w:t>
      </w:r>
      <w:r>
        <w:rPr>
          <w:sz w:val="21"/>
          <w:color w:val="000000"/>
        </w:rPr>
        <w:t>~7</w:t>
      </w:r>
      <w:r>
        <w:rPr>
          <w:sz w:val="21"/>
          <w:color w:val="000000"/>
        </w:rPr>
        <w:t>℃的范围之内，保证运输过程冷链不中断。商品到达目的地时外包装箱干爽</w:t>
      </w:r>
      <w:r>
        <w:rPr>
          <w:sz w:val="21"/>
          <w:color w:val="000000"/>
        </w:rPr>
        <w:t>,</w:t>
      </w:r>
      <w:r>
        <w:rPr>
          <w:sz w:val="21"/>
          <w:color w:val="000000"/>
        </w:rPr>
        <w:t>无软化现象。</w:t>
      </w:r>
    </w:p>
    <w:p>
      <w:pPr>
        <w:pStyle w:val="null3"/>
        <w:ind w:firstLine="480"/>
        <w:jc w:val="both"/>
      </w:pPr>
      <w:r>
        <w:rPr>
          <w:sz w:val="21"/>
          <w:color w:val="000000"/>
        </w:rPr>
        <w:t>每年</w:t>
      </w:r>
      <w:r>
        <w:rPr>
          <w:sz w:val="21"/>
          <w:color w:val="000000"/>
        </w:rPr>
        <w:t>5</w:t>
      </w:r>
      <w:r>
        <w:rPr>
          <w:sz w:val="21"/>
          <w:color w:val="000000"/>
        </w:rPr>
        <w:t>月</w:t>
      </w:r>
      <w:r>
        <w:rPr>
          <w:sz w:val="21"/>
          <w:color w:val="000000"/>
        </w:rPr>
        <w:t>1</w:t>
      </w:r>
      <w:r>
        <w:rPr>
          <w:sz w:val="21"/>
          <w:color w:val="000000"/>
        </w:rPr>
        <w:t>日（含）到</w:t>
      </w:r>
      <w:r>
        <w:rPr>
          <w:sz w:val="21"/>
          <w:color w:val="000000"/>
        </w:rPr>
        <w:t>10</w:t>
      </w:r>
      <w:r>
        <w:rPr>
          <w:sz w:val="21"/>
          <w:color w:val="000000"/>
        </w:rPr>
        <w:t>月</w:t>
      </w:r>
      <w:r>
        <w:rPr>
          <w:sz w:val="21"/>
          <w:color w:val="000000"/>
        </w:rPr>
        <w:t>31</w:t>
      </w:r>
      <w:r>
        <w:rPr>
          <w:sz w:val="21"/>
          <w:color w:val="000000"/>
        </w:rPr>
        <w:t>日（含）期间，必须全程冷链运输。</w:t>
      </w:r>
    </w:p>
    <w:p>
      <w:pPr>
        <w:pStyle w:val="null3"/>
        <w:ind w:firstLine="480"/>
        <w:jc w:val="both"/>
      </w:pPr>
      <w:r>
        <w:rPr>
          <w:sz w:val="21"/>
          <w:color w:val="000000"/>
        </w:rPr>
        <w:t>（</w:t>
      </w:r>
      <w:r>
        <w:rPr>
          <w:sz w:val="21"/>
          <w:color w:val="000000"/>
        </w:rPr>
        <w:t>2</w:t>
      </w:r>
      <w:r>
        <w:rPr>
          <w:sz w:val="21"/>
          <w:color w:val="000000"/>
        </w:rPr>
        <w:t>）蔬菜瓜果类配送要求</w:t>
      </w:r>
    </w:p>
    <w:p>
      <w:pPr>
        <w:pStyle w:val="null3"/>
        <w:ind w:firstLine="480"/>
        <w:jc w:val="both"/>
      </w:pPr>
      <w:r>
        <w:rPr>
          <w:sz w:val="21"/>
          <w:color w:val="000000"/>
        </w:rPr>
        <w:t>1.</w:t>
      </w:r>
      <w:r>
        <w:rPr>
          <w:sz w:val="21"/>
          <w:color w:val="000000"/>
        </w:rPr>
        <w:t>所供货物必须符合《中华人民共和国食品安全法》要求。</w:t>
      </w:r>
    </w:p>
    <w:p>
      <w:pPr>
        <w:pStyle w:val="null3"/>
        <w:ind w:firstLine="480"/>
        <w:jc w:val="both"/>
      </w:pPr>
      <w:r>
        <w:rPr>
          <w:sz w:val="21"/>
          <w:color w:val="000000"/>
        </w:rPr>
        <w:t>2.</w:t>
      </w:r>
      <w:r>
        <w:rPr>
          <w:sz w:val="21"/>
          <w:color w:val="000000"/>
        </w:rPr>
        <w:t>所供货物必须符合国家行业生产及经营标准，货真价实，均能提供相应批次的检验合格证明。</w:t>
      </w:r>
    </w:p>
    <w:p>
      <w:pPr>
        <w:pStyle w:val="null3"/>
        <w:ind w:firstLine="480"/>
        <w:jc w:val="both"/>
      </w:pPr>
      <w:r>
        <w:rPr>
          <w:sz w:val="21"/>
          <w:color w:val="000000"/>
        </w:rPr>
        <w:t>3.</w:t>
      </w:r>
      <w:r>
        <w:rPr>
          <w:sz w:val="21"/>
          <w:color w:val="000000"/>
        </w:rPr>
        <w:t>所有货物必须各项质量技术指标完全符合国家有关质量检测、环保标准及产品出厂标准。</w:t>
      </w:r>
    </w:p>
    <w:p>
      <w:pPr>
        <w:pStyle w:val="null3"/>
        <w:ind w:firstLine="480"/>
        <w:jc w:val="both"/>
      </w:pPr>
      <w:r>
        <w:rPr>
          <w:sz w:val="21"/>
          <w:color w:val="000000"/>
        </w:rPr>
        <w:t>4.</w:t>
      </w:r>
      <w:r>
        <w:rPr>
          <w:sz w:val="21"/>
          <w:color w:val="000000"/>
        </w:rPr>
        <w:t>所有货物指标要符合国家强制性标准要求。</w:t>
      </w:r>
    </w:p>
    <w:p>
      <w:pPr>
        <w:pStyle w:val="null3"/>
        <w:ind w:firstLine="480"/>
        <w:jc w:val="both"/>
      </w:pPr>
      <w:r>
        <w:rPr>
          <w:sz w:val="21"/>
          <w:color w:val="000000"/>
        </w:rPr>
        <w:t>5.</w:t>
      </w:r>
      <w:r>
        <w:rPr>
          <w:sz w:val="21"/>
          <w:color w:val="000000"/>
        </w:rPr>
        <w:t>瓜、果、蔬菜必须是优质货品，不得含有残留农药或污染物，成交供应商必须保证所供应的瓜、果、蔬菜符合卫生标准，因食用成交供应商供应的瓜、果、蔬菜而导致采购人员食物中毒，经卫生防疫部门确定为成交供应商责任的，成交供应商必须承担全部费用及法律责任。</w:t>
      </w:r>
    </w:p>
    <w:p>
      <w:pPr>
        <w:pStyle w:val="null3"/>
        <w:ind w:firstLine="480"/>
        <w:jc w:val="both"/>
      </w:pPr>
      <w:r>
        <w:rPr>
          <w:sz w:val="21"/>
          <w:color w:val="000000"/>
        </w:rPr>
        <w:t>6.</w:t>
      </w:r>
      <w:r>
        <w:rPr>
          <w:sz w:val="21"/>
          <w:color w:val="000000"/>
        </w:rPr>
        <w:t>成交供应商必须负责供应货物的运输、质量检测等工作，所产生的费用由成交供应商负责。</w:t>
      </w:r>
    </w:p>
    <w:p>
      <w:pPr>
        <w:pStyle w:val="null3"/>
        <w:ind w:firstLine="480"/>
        <w:jc w:val="both"/>
      </w:pPr>
      <w:r>
        <w:rPr>
          <w:sz w:val="21"/>
          <w:color w:val="000000"/>
        </w:rPr>
        <w:t>7.</w:t>
      </w:r>
      <w:r>
        <w:rPr>
          <w:sz w:val="21"/>
          <w:color w:val="000000"/>
        </w:rPr>
        <w:t>供应期内各批次的货物具体需求量及品种以实际供应前一天采购人的通知为准。每天送货。</w:t>
      </w:r>
    </w:p>
    <w:p>
      <w:pPr>
        <w:pStyle w:val="null3"/>
        <w:ind w:firstLine="480"/>
        <w:jc w:val="both"/>
      </w:pPr>
      <w:r>
        <w:rPr>
          <w:sz w:val="21"/>
          <w:color w:val="000000"/>
        </w:rPr>
        <w:t>（</w:t>
      </w:r>
      <w:r>
        <w:rPr>
          <w:sz w:val="21"/>
          <w:color w:val="000000"/>
        </w:rPr>
        <w:t>3</w:t>
      </w:r>
      <w:r>
        <w:rPr>
          <w:sz w:val="21"/>
          <w:color w:val="000000"/>
        </w:rPr>
        <w:t>）粮油类配送要求</w:t>
      </w:r>
    </w:p>
    <w:p>
      <w:pPr>
        <w:pStyle w:val="null3"/>
        <w:ind w:firstLine="480"/>
        <w:jc w:val="both"/>
      </w:pPr>
      <w:r>
        <w:rPr>
          <w:sz w:val="21"/>
          <w:color w:val="000000"/>
        </w:rPr>
        <w:t>1.</w:t>
      </w:r>
      <w:r>
        <w:rPr>
          <w:sz w:val="21"/>
          <w:color w:val="000000"/>
        </w:rPr>
        <w:t>所供货物必须符合《中华人民共和国食品安全法》要求。</w:t>
      </w:r>
    </w:p>
    <w:p>
      <w:pPr>
        <w:pStyle w:val="null3"/>
        <w:ind w:firstLine="480"/>
        <w:jc w:val="both"/>
      </w:pPr>
      <w:r>
        <w:rPr>
          <w:sz w:val="21"/>
          <w:color w:val="000000"/>
        </w:rPr>
        <w:t>2.</w:t>
      </w:r>
      <w:r>
        <w:rPr>
          <w:sz w:val="21"/>
          <w:color w:val="000000"/>
        </w:rPr>
        <w:t>所供货物必须符合国家行业生产及经营标准，货真价实，均能提供相应批次的合格检验证明。</w:t>
      </w:r>
    </w:p>
    <w:p>
      <w:pPr>
        <w:pStyle w:val="null3"/>
        <w:ind w:firstLine="480"/>
        <w:jc w:val="both"/>
      </w:pPr>
      <w:r>
        <w:rPr>
          <w:sz w:val="21"/>
          <w:color w:val="000000"/>
        </w:rPr>
        <w:t>3.</w:t>
      </w:r>
      <w:r>
        <w:rPr>
          <w:sz w:val="21"/>
          <w:color w:val="000000"/>
        </w:rPr>
        <w:t>所供货物各项质量技术指标必须完全符合国家有关质量检测、环保标准及产品出厂标准。</w:t>
      </w:r>
    </w:p>
    <w:p>
      <w:pPr>
        <w:pStyle w:val="null3"/>
        <w:ind w:firstLine="480"/>
        <w:jc w:val="both"/>
      </w:pPr>
      <w:r>
        <w:rPr>
          <w:sz w:val="21"/>
          <w:color w:val="000000"/>
        </w:rPr>
        <w:t>4.</w:t>
      </w:r>
      <w:r>
        <w:rPr>
          <w:sz w:val="21"/>
          <w:color w:val="000000"/>
        </w:rPr>
        <w:t>所供货物指标要符合国家行业强制性标准要求，食用调和油需符合</w:t>
      </w:r>
      <w:r>
        <w:rPr>
          <w:sz w:val="21"/>
          <w:color w:val="000000"/>
        </w:rPr>
        <w:t>GB/T 40851-2021</w:t>
      </w:r>
      <w:r>
        <w:rPr>
          <w:sz w:val="21"/>
          <w:color w:val="000000"/>
        </w:rPr>
        <w:t>国家行业标准。</w:t>
      </w:r>
    </w:p>
    <w:p>
      <w:pPr>
        <w:pStyle w:val="null3"/>
        <w:ind w:firstLine="480"/>
        <w:jc w:val="both"/>
      </w:pPr>
      <w:r>
        <w:rPr>
          <w:sz w:val="21"/>
          <w:color w:val="000000"/>
        </w:rPr>
        <w:t>5.</w:t>
      </w:r>
      <w:r>
        <w:rPr>
          <w:sz w:val="21"/>
          <w:color w:val="000000"/>
        </w:rPr>
        <w:t>米、油、豆类货物必须符合卫生要求，不得有腐烂、变质、油脂酸败、霉变、生虫、污秽不洁、混有异物或者其他感官性状异常，并不得含有可能对人体健康有害的物质。因食用成交供应商供应的米、油、豆类货物而导致人员食物中毒，经卫生防疫部门确定为成交供应商责任的，成交供应商必须承担全部费用及法律责任。</w:t>
      </w:r>
    </w:p>
    <w:p>
      <w:pPr>
        <w:pStyle w:val="null3"/>
        <w:ind w:firstLine="480"/>
        <w:jc w:val="both"/>
      </w:pPr>
      <w:r>
        <w:rPr>
          <w:sz w:val="21"/>
          <w:color w:val="000000"/>
        </w:rPr>
        <w:t>6.</w:t>
      </w:r>
      <w:r>
        <w:rPr>
          <w:sz w:val="21"/>
          <w:color w:val="000000"/>
        </w:rPr>
        <w:t>米、油要提供</w:t>
      </w:r>
      <w:r>
        <w:rPr>
          <w:sz w:val="21"/>
          <w:color w:val="000000"/>
        </w:rPr>
        <w:t>SC</w:t>
      </w:r>
      <w:r>
        <w:rPr>
          <w:sz w:val="21"/>
          <w:color w:val="000000"/>
        </w:rPr>
        <w:t>认证、国家机关发出的产品检验合格证书。包装食品：包装箱完整，同时包装箱要印有注册商标、生产厂家名称、厂址、出厂日期、产品合格证、保质期限、产品成份、厂家电话号码。散装黄豆：须提供生产厂家营业执照、卫生许可证、国家机关发出的产品检验合格证书。</w:t>
      </w:r>
    </w:p>
    <w:p>
      <w:pPr>
        <w:pStyle w:val="null3"/>
        <w:ind w:firstLine="480"/>
        <w:jc w:val="both"/>
      </w:pPr>
      <w:r>
        <w:rPr>
          <w:sz w:val="21"/>
          <w:color w:val="000000"/>
        </w:rPr>
        <w:t>7.</w:t>
      </w:r>
      <w:r>
        <w:rPr>
          <w:sz w:val="21"/>
          <w:color w:val="000000"/>
        </w:rPr>
        <w:t>成交供应商必须负责供应货物的运输、质量检测等工作，所产生的费用由成交供应商负责。</w:t>
      </w:r>
    </w:p>
    <w:p>
      <w:pPr>
        <w:pStyle w:val="null3"/>
        <w:ind w:firstLine="480"/>
        <w:jc w:val="both"/>
      </w:pPr>
      <w:r>
        <w:rPr>
          <w:sz w:val="21"/>
          <w:color w:val="000000"/>
        </w:rPr>
        <w:t>8.</w:t>
      </w:r>
      <w:r>
        <w:rPr>
          <w:sz w:val="21"/>
          <w:color w:val="000000"/>
        </w:rPr>
        <w:t>供应期内各批次货物具体需求量及品种以实际供应前一天采购人的邮件或电话传真订购单通知为准。每日送货</w:t>
      </w:r>
      <w:r>
        <w:rPr>
          <w:sz w:val="21"/>
          <w:color w:val="000000"/>
        </w:rPr>
        <w:t>2</w:t>
      </w:r>
      <w:r>
        <w:rPr>
          <w:sz w:val="21"/>
          <w:color w:val="000000"/>
        </w:rPr>
        <w:t>至</w:t>
      </w:r>
      <w:r>
        <w:rPr>
          <w:sz w:val="21"/>
          <w:color w:val="000000"/>
        </w:rPr>
        <w:t>3</w:t>
      </w:r>
      <w:r>
        <w:rPr>
          <w:sz w:val="21"/>
          <w:color w:val="000000"/>
        </w:rPr>
        <w:t>次。</w:t>
      </w:r>
    </w:p>
    <w:p>
      <w:pPr>
        <w:pStyle w:val="null3"/>
        <w:ind w:firstLine="480"/>
        <w:jc w:val="both"/>
      </w:pPr>
      <w:r>
        <w:rPr>
          <w:sz w:val="21"/>
          <w:color w:val="000000"/>
        </w:rPr>
        <w:t>9.</w:t>
      </w:r>
      <w:r>
        <w:rPr>
          <w:sz w:val="21"/>
          <w:color w:val="000000"/>
        </w:rPr>
        <w:t>所供产品的质保期不少于</w:t>
      </w:r>
      <w:r>
        <w:rPr>
          <w:sz w:val="21"/>
          <w:color w:val="000000"/>
        </w:rPr>
        <w:t>5</w:t>
      </w:r>
      <w:r>
        <w:rPr>
          <w:sz w:val="21"/>
          <w:color w:val="000000"/>
        </w:rPr>
        <w:t>个月，自采购人验收合格之日起算。</w:t>
      </w:r>
    </w:p>
    <w:p>
      <w:pPr>
        <w:pStyle w:val="null3"/>
        <w:ind w:firstLine="480"/>
        <w:jc w:val="both"/>
      </w:pPr>
      <w:r>
        <w:rPr>
          <w:sz w:val="21"/>
          <w:color w:val="000000"/>
        </w:rPr>
        <w:t>10.</w:t>
      </w:r>
      <w:r>
        <w:rPr>
          <w:sz w:val="21"/>
          <w:color w:val="000000"/>
        </w:rPr>
        <w:t>质保期内，非采购人人为原因而出现的产品质量问题，由成交供应商负责包换或包退，并承担因此而产生的一切费用。</w:t>
      </w:r>
    </w:p>
    <w:p>
      <w:pPr>
        <w:pStyle w:val="null3"/>
        <w:ind w:firstLine="480"/>
        <w:jc w:val="both"/>
      </w:pPr>
      <w:r>
        <w:rPr>
          <w:sz w:val="21"/>
          <w:color w:val="000000"/>
        </w:rPr>
        <w:t>（</w:t>
      </w:r>
      <w:r>
        <w:rPr>
          <w:sz w:val="21"/>
          <w:color w:val="000000"/>
        </w:rPr>
        <w:t>4</w:t>
      </w:r>
      <w:r>
        <w:rPr>
          <w:sz w:val="21"/>
          <w:color w:val="000000"/>
        </w:rPr>
        <w:t>）所订食品出现以下任一情况，成交供应商应承担违约责任，因此发生食品安全事故的，由成交供应商承担全部责任，与采购人无关。造成采购人损失的，成交供应商应赔偿采购人所有经济损失（包括但不限于直接损失、间接损失、预期收益损失、赔偿款、律师费、差旅费等全部费用）：</w:t>
      </w:r>
    </w:p>
    <w:p>
      <w:pPr>
        <w:pStyle w:val="null3"/>
        <w:ind w:firstLine="480"/>
        <w:jc w:val="both"/>
      </w:pPr>
      <w:r>
        <w:rPr>
          <w:sz w:val="21"/>
          <w:color w:val="000000"/>
        </w:rPr>
        <w:t>1.</w:t>
      </w:r>
      <w:r>
        <w:rPr>
          <w:sz w:val="21"/>
          <w:color w:val="000000"/>
        </w:rPr>
        <w:t>腐败变质、油脂酸败、霉变、生虫、污秽不洁、混有异物或者其他感官性状异常，可能对人体健康有害的；</w:t>
      </w:r>
    </w:p>
    <w:p>
      <w:pPr>
        <w:pStyle w:val="null3"/>
        <w:ind w:firstLine="480"/>
        <w:jc w:val="both"/>
      </w:pPr>
      <w:r>
        <w:rPr>
          <w:sz w:val="21"/>
          <w:color w:val="000000"/>
        </w:rPr>
        <w:t>2.</w:t>
      </w:r>
      <w:r>
        <w:rPr>
          <w:sz w:val="21"/>
          <w:color w:val="000000"/>
        </w:rPr>
        <w:t>含有毒、有害物质或者被有毒、有害物质污染，可能对人体健康有害的；</w:t>
      </w:r>
    </w:p>
    <w:p>
      <w:pPr>
        <w:pStyle w:val="null3"/>
        <w:ind w:firstLine="480"/>
        <w:jc w:val="both"/>
      </w:pPr>
      <w:r>
        <w:rPr>
          <w:sz w:val="21"/>
          <w:color w:val="000000"/>
        </w:rPr>
        <w:t>3.</w:t>
      </w:r>
      <w:r>
        <w:rPr>
          <w:sz w:val="21"/>
          <w:color w:val="000000"/>
        </w:rPr>
        <w:t>含有致病性寄生虫、微生物，或者微生物毒素含量超过国家规定标准的；</w:t>
      </w:r>
    </w:p>
    <w:p>
      <w:pPr>
        <w:pStyle w:val="null3"/>
        <w:ind w:firstLine="480"/>
        <w:jc w:val="both"/>
      </w:pPr>
      <w:r>
        <w:rPr>
          <w:sz w:val="21"/>
          <w:color w:val="000000"/>
        </w:rPr>
        <w:t>4.</w:t>
      </w:r>
      <w:r>
        <w:rPr>
          <w:sz w:val="21"/>
          <w:color w:val="000000"/>
        </w:rPr>
        <w:t>病死、毒死或者死因不明的禽、畜、水产动物等及其制品；</w:t>
      </w:r>
    </w:p>
    <w:p>
      <w:pPr>
        <w:pStyle w:val="null3"/>
        <w:ind w:firstLine="480"/>
        <w:jc w:val="both"/>
      </w:pPr>
      <w:r>
        <w:rPr>
          <w:sz w:val="21"/>
          <w:color w:val="000000"/>
        </w:rPr>
        <w:t>5.</w:t>
      </w:r>
      <w:r>
        <w:rPr>
          <w:sz w:val="21"/>
          <w:color w:val="000000"/>
        </w:rPr>
        <w:t>因容器包装污秽不洁、严重破损或者运输工具不洁造成污染的；</w:t>
      </w:r>
    </w:p>
    <w:p>
      <w:pPr>
        <w:pStyle w:val="null3"/>
        <w:ind w:firstLine="480"/>
        <w:jc w:val="both"/>
      </w:pPr>
      <w:r>
        <w:rPr>
          <w:sz w:val="21"/>
          <w:color w:val="000000"/>
        </w:rPr>
        <w:t>6.</w:t>
      </w:r>
      <w:r>
        <w:rPr>
          <w:sz w:val="21"/>
          <w:color w:val="000000"/>
        </w:rPr>
        <w:t>搀假、搀杂、伪造，影响营养、卫生的；</w:t>
      </w:r>
    </w:p>
    <w:p>
      <w:pPr>
        <w:pStyle w:val="null3"/>
        <w:ind w:firstLine="480"/>
        <w:jc w:val="both"/>
      </w:pPr>
      <w:r>
        <w:rPr>
          <w:sz w:val="21"/>
          <w:color w:val="000000"/>
        </w:rPr>
        <w:t>7.</w:t>
      </w:r>
      <w:r>
        <w:rPr>
          <w:sz w:val="21"/>
          <w:color w:val="000000"/>
        </w:rPr>
        <w:t>使用非食品原料加工、加入非食用化学物质或者将非食品当作食品的；</w:t>
      </w:r>
    </w:p>
    <w:p>
      <w:pPr>
        <w:pStyle w:val="null3"/>
        <w:ind w:firstLine="480"/>
        <w:jc w:val="both"/>
      </w:pPr>
      <w:r>
        <w:rPr>
          <w:sz w:val="21"/>
          <w:color w:val="000000"/>
        </w:rPr>
        <w:t>8.</w:t>
      </w:r>
      <w:r>
        <w:rPr>
          <w:sz w:val="21"/>
          <w:color w:val="000000"/>
        </w:rPr>
        <w:t>超过保质期限的；</w:t>
      </w:r>
    </w:p>
    <w:p>
      <w:pPr>
        <w:pStyle w:val="null3"/>
        <w:ind w:firstLine="480"/>
        <w:jc w:val="both"/>
      </w:pPr>
      <w:r>
        <w:rPr>
          <w:sz w:val="21"/>
          <w:color w:val="000000"/>
        </w:rPr>
        <w:t>9.</w:t>
      </w:r>
      <w:r>
        <w:rPr>
          <w:sz w:val="21"/>
          <w:color w:val="000000"/>
        </w:rPr>
        <w:t>为防病特殊需要，食品监管部门禁止出售的；</w:t>
      </w:r>
    </w:p>
    <w:p>
      <w:pPr>
        <w:pStyle w:val="null3"/>
        <w:ind w:firstLine="480"/>
        <w:jc w:val="both"/>
      </w:pPr>
      <w:r>
        <w:rPr>
          <w:sz w:val="21"/>
          <w:color w:val="000000"/>
        </w:rPr>
        <w:t>10.</w:t>
      </w:r>
      <w:r>
        <w:rPr>
          <w:sz w:val="21"/>
          <w:color w:val="000000"/>
        </w:rPr>
        <w:t>含有未经食品监管部门批准使用的添加剂或者农药残留超过国家规定许可量的；</w:t>
      </w:r>
    </w:p>
    <w:p>
      <w:pPr>
        <w:pStyle w:val="null3"/>
        <w:ind w:firstLine="480"/>
        <w:jc w:val="both"/>
      </w:pPr>
      <w:r>
        <w:rPr>
          <w:sz w:val="21"/>
          <w:color w:val="000000"/>
        </w:rPr>
        <w:t>11.</w:t>
      </w:r>
      <w:r>
        <w:rPr>
          <w:sz w:val="21"/>
          <w:color w:val="000000"/>
        </w:rPr>
        <w:t>其他不符合食品安全标准或要求的。</w:t>
      </w:r>
    </w:p>
    <w:p>
      <w:pPr>
        <w:pStyle w:val="null3"/>
        <w:ind w:firstLine="480"/>
        <w:jc w:val="both"/>
      </w:pPr>
      <w:r>
        <w:rPr>
          <w:sz w:val="21"/>
          <w:color w:val="000000"/>
        </w:rPr>
        <w:t>（三）卸货要求：</w:t>
      </w:r>
    </w:p>
    <w:p>
      <w:pPr>
        <w:pStyle w:val="null3"/>
        <w:ind w:firstLine="480"/>
        <w:jc w:val="both"/>
      </w:pPr>
      <w:r>
        <w:rPr>
          <w:sz w:val="21"/>
          <w:color w:val="000000"/>
        </w:rPr>
        <w:t>送货车辆应保持清洁；食品堆放科学合理，避免造成食品的交叉污染；如对温度有要求的食品应确定食品的温度，记录送货车辆温度，并记录存档；</w:t>
      </w:r>
    </w:p>
    <w:p>
      <w:pPr>
        <w:pStyle w:val="null3"/>
        <w:ind w:firstLine="480"/>
        <w:jc w:val="both"/>
      </w:pPr>
      <w:r>
        <w:rPr>
          <w:sz w:val="21"/>
          <w:color w:val="000000"/>
        </w:rPr>
        <w:t>在本环节中应保证冷藏食品脱离冷链时间不得超过</w:t>
      </w:r>
      <w:r>
        <w:rPr>
          <w:sz w:val="21"/>
          <w:color w:val="000000"/>
        </w:rPr>
        <w:t>20</w:t>
      </w:r>
      <w:r>
        <w:rPr>
          <w:sz w:val="21"/>
          <w:color w:val="000000"/>
        </w:rPr>
        <w:t>分钟，冷冻食品脱离冷链时间不得超过</w:t>
      </w:r>
      <w:r>
        <w:rPr>
          <w:sz w:val="21"/>
          <w:color w:val="000000"/>
        </w:rPr>
        <w:t>30</w:t>
      </w:r>
      <w:r>
        <w:rPr>
          <w:sz w:val="21"/>
          <w:color w:val="000000"/>
        </w:rPr>
        <w:t>分钟。</w:t>
      </w:r>
    </w:p>
    <w:p>
      <w:pPr>
        <w:pStyle w:val="null3"/>
        <w:ind w:firstLine="480"/>
        <w:jc w:val="both"/>
      </w:pPr>
      <w:r>
        <w:rPr>
          <w:sz w:val="21"/>
          <w:b/>
          <w:color w:val="000000"/>
        </w:rPr>
        <w:t>七、食品溯源要求</w:t>
      </w:r>
    </w:p>
    <w:p>
      <w:pPr>
        <w:pStyle w:val="null3"/>
        <w:ind w:firstLine="480"/>
        <w:jc w:val="both"/>
      </w:pPr>
      <w:r>
        <w:rPr>
          <w:sz w:val="21"/>
          <w:color w:val="000000"/>
        </w:rPr>
        <w:t>对食品供应链进行明确，所有食品的来源必须清晰，包装食品要有</w:t>
      </w:r>
      <w:r>
        <w:rPr>
          <w:sz w:val="21"/>
          <w:color w:val="000000"/>
        </w:rPr>
        <w:t>SC</w:t>
      </w:r>
      <w:r>
        <w:rPr>
          <w:sz w:val="21"/>
          <w:color w:val="000000"/>
        </w:rPr>
        <w:t>标志。</w:t>
      </w:r>
    </w:p>
    <w:p>
      <w:pPr>
        <w:pStyle w:val="null3"/>
        <w:ind w:firstLine="480"/>
        <w:jc w:val="both"/>
      </w:pPr>
      <w:r>
        <w:rPr>
          <w:sz w:val="21"/>
          <w:color w:val="000000"/>
        </w:rPr>
        <w:t>食品生产企业必须获得工业产品生产许可证（</w:t>
      </w:r>
      <w:r>
        <w:rPr>
          <w:sz w:val="21"/>
          <w:color w:val="000000"/>
        </w:rPr>
        <w:t>SC</w:t>
      </w:r>
      <w:r>
        <w:rPr>
          <w:sz w:val="21"/>
          <w:color w:val="000000"/>
        </w:rPr>
        <w:t>）来源应当是受到地方政府部门监管的流通市场或具有相关资质的厂家生产，生产食品的源头与供应商要有固定的合法的供应关系，严禁收购非标准产品供应。</w:t>
      </w:r>
    </w:p>
    <w:p>
      <w:pPr>
        <w:pStyle w:val="null3"/>
        <w:ind w:firstLine="480"/>
        <w:jc w:val="both"/>
      </w:pPr>
      <w:r>
        <w:rPr>
          <w:sz w:val="21"/>
          <w:color w:val="000000"/>
        </w:rPr>
        <w:t>成交供应商应保存以下资料：</w:t>
      </w:r>
      <w:r>
        <w:rPr>
          <w:sz w:val="21"/>
          <w:color w:val="000000"/>
        </w:rPr>
        <w:t>1</w:t>
      </w:r>
      <w:r>
        <w:rPr>
          <w:sz w:val="21"/>
          <w:color w:val="000000"/>
        </w:rPr>
        <w:t xml:space="preserve">）成交供应商与生产企业的销售合同； </w:t>
      </w:r>
      <w:r>
        <w:rPr>
          <w:sz w:val="21"/>
          <w:color w:val="000000"/>
        </w:rPr>
        <w:t>2</w:t>
      </w:r>
      <w:r>
        <w:rPr>
          <w:sz w:val="21"/>
          <w:color w:val="000000"/>
        </w:rPr>
        <w:t xml:space="preserve">）生产企业的送货单和销售发票； </w:t>
      </w:r>
      <w:r>
        <w:rPr>
          <w:sz w:val="21"/>
          <w:color w:val="000000"/>
        </w:rPr>
        <w:t>3</w:t>
      </w:r>
      <w:r>
        <w:rPr>
          <w:sz w:val="21"/>
          <w:color w:val="000000"/>
        </w:rPr>
        <w:t>）成交供应商与采购人的采购合同及送货单据、销售发票。</w:t>
      </w:r>
    </w:p>
    <w:p>
      <w:pPr>
        <w:pStyle w:val="null3"/>
        <w:ind w:firstLine="480"/>
        <w:jc w:val="both"/>
      </w:pPr>
      <w:r>
        <w:rPr>
          <w:sz w:val="21"/>
          <w:color w:val="000000"/>
        </w:rPr>
        <w:t>要求供应商详细说明食品的来源和质量监管措施，验收须按国家标准和感官标准。</w:t>
      </w:r>
    </w:p>
    <w:p>
      <w:pPr>
        <w:pStyle w:val="null3"/>
        <w:ind w:firstLine="480"/>
        <w:jc w:val="both"/>
      </w:pPr>
      <w:r>
        <w:rPr>
          <w:sz w:val="21"/>
          <w:b/>
          <w:color w:val="000000"/>
        </w:rPr>
        <w:t>八、售后服务</w:t>
      </w:r>
    </w:p>
    <w:p>
      <w:pPr>
        <w:pStyle w:val="null3"/>
        <w:ind w:firstLine="480"/>
        <w:jc w:val="both"/>
      </w:pPr>
      <w:r>
        <w:rPr>
          <w:sz w:val="21"/>
          <w:color w:val="000000"/>
        </w:rPr>
        <w:t>质保期内，非采购人的人为原因而出现的产品质量问题，由成交供应商负责包退或包换，并承担因此产生的一切费用。</w:t>
      </w:r>
    </w:p>
    <w:p>
      <w:pPr>
        <w:pStyle w:val="null3"/>
        <w:ind w:firstLine="480"/>
        <w:jc w:val="both"/>
      </w:pPr>
      <w:r>
        <w:rPr>
          <w:sz w:val="21"/>
          <w:color w:val="000000"/>
        </w:rPr>
        <w:t>肉类、家禽类、冰鲜类、鱼类、蔬菜类、熟食类、蛋类等生鲜类产品的质保期为采购当天；粮油类、干货类、副食品类等定型包装类产品的质保期为不超过产品标示保质期三分之一的使用时间。</w:t>
      </w:r>
    </w:p>
    <w:p>
      <w:pPr>
        <w:pStyle w:val="null3"/>
        <w:ind w:firstLine="480"/>
        <w:jc w:val="both"/>
      </w:pPr>
      <w:r>
        <w:rPr>
          <w:sz w:val="21"/>
          <w:b/>
          <w:color w:val="000000"/>
        </w:rPr>
        <w:t>九、定价方式</w:t>
      </w:r>
    </w:p>
    <w:p>
      <w:pPr>
        <w:pStyle w:val="null3"/>
        <w:ind w:firstLine="480"/>
        <w:jc w:val="both"/>
      </w:pPr>
      <w:r>
        <w:rPr>
          <w:sz w:val="21"/>
          <w:color w:val="000000"/>
        </w:rPr>
        <w:t>（一）定价依据：</w:t>
      </w:r>
    </w:p>
    <w:p>
      <w:pPr>
        <w:pStyle w:val="null3"/>
        <w:ind w:firstLine="480"/>
        <w:jc w:val="both"/>
      </w:pPr>
      <w:r>
        <w:rPr>
          <w:sz w:val="21"/>
          <w:color w:val="000000"/>
        </w:rPr>
        <w:t>供货产品中</w:t>
      </w:r>
      <w:r>
        <w:rPr>
          <w:sz w:val="21"/>
          <w:b/>
          <w:color w:val="000000"/>
        </w:rPr>
        <w:t>肉类货物及蔬菜瓜果类</w:t>
      </w:r>
      <w:r>
        <w:rPr>
          <w:sz w:val="21"/>
          <w:color w:val="000000"/>
        </w:rPr>
        <w:t>货物以广州市发展和改革委员会门户网站内广州菜篮子价格公布的</w:t>
      </w:r>
      <w:r>
        <w:rPr>
          <w:sz w:val="21"/>
          <w:color w:val="000000"/>
        </w:rPr>
        <w:t>“全市菜篮子平均零售价”中对应品种的零售价为基准价；</w:t>
      </w:r>
      <w:r>
        <w:rPr>
          <w:sz w:val="21"/>
          <w:b/>
          <w:color w:val="000000"/>
        </w:rPr>
        <w:t>粮油类</w:t>
      </w:r>
      <w:r>
        <w:rPr>
          <w:sz w:val="21"/>
          <w:color w:val="000000"/>
        </w:rPr>
        <w:t>货物以</w:t>
      </w:r>
      <w:r>
        <w:rPr>
          <w:sz w:val="21"/>
          <w:color w:val="000000"/>
        </w:rPr>
        <w:t>“米袋子”行情中对应品种的零售价为基准价。</w:t>
      </w:r>
    </w:p>
    <w:p>
      <w:pPr>
        <w:pStyle w:val="null3"/>
        <w:ind w:firstLine="480"/>
        <w:jc w:val="both"/>
      </w:pPr>
      <w:r>
        <w:rPr>
          <w:sz w:val="21"/>
          <w:color w:val="000000"/>
        </w:rPr>
        <w:t>不在</w:t>
      </w:r>
      <w:r>
        <w:rPr>
          <w:sz w:val="21"/>
          <w:color w:val="000000"/>
        </w:rPr>
        <w:t>“广州菜篮子价格”公布之列对应的品种，可以在增城区大润发超市对应品种的零售价为准。既不在“广州菜篮子价格”公布之列又不在增城区大润发超市的品种，以周边农贸市场，参考当天市场行情来确定基准价。如当天食材价格浮动超过</w:t>
      </w:r>
      <w:r>
        <w:rPr>
          <w:sz w:val="21"/>
          <w:color w:val="000000"/>
        </w:rPr>
        <w:t>20%</w:t>
      </w:r>
      <w:r>
        <w:rPr>
          <w:sz w:val="21"/>
          <w:color w:val="000000"/>
        </w:rPr>
        <w:t>，采购人和成交供应商重新核定基准价。</w:t>
      </w:r>
    </w:p>
    <w:p>
      <w:pPr>
        <w:pStyle w:val="null3"/>
        <w:ind w:firstLine="480"/>
        <w:jc w:val="both"/>
      </w:pPr>
      <w:r>
        <w:rPr>
          <w:sz w:val="21"/>
          <w:color w:val="000000"/>
        </w:rPr>
        <w:t>（二）定价时间：</w:t>
      </w:r>
    </w:p>
    <w:p>
      <w:pPr>
        <w:pStyle w:val="null3"/>
        <w:ind w:firstLine="420"/>
        <w:jc w:val="both"/>
      </w:pPr>
      <w:r>
        <w:rPr>
          <w:sz w:val="21"/>
          <w:color w:val="000000"/>
        </w:rPr>
        <w:t>以每月为标准，每月</w:t>
      </w:r>
      <w:r>
        <w:rPr>
          <w:sz w:val="21"/>
          <w:color w:val="000000"/>
        </w:rPr>
        <w:t>25</w:t>
      </w:r>
      <w:r>
        <w:rPr>
          <w:sz w:val="21"/>
          <w:color w:val="000000"/>
        </w:rPr>
        <w:t>日为定价日，根据广州市发展和改革委员会中公布的“广州菜篮子价格”中公布的“全市菜篮子平均零售价”和“米袋子”的价格为基准价。定价日当天没有公布价格的，将日期推前至有公布价格的日期，以该日期公布的价格参照做基准价。成交供应商须提供网页打印页并对相关产品进行圈记（打印页中须能清楚显示产品价格的所属日期、网站查询的路径、打印时间等）。该价格经采购人审核通过后作为订购该品种的基准价。</w:t>
      </w:r>
    </w:p>
    <w:p>
      <w:pPr>
        <w:pStyle w:val="null3"/>
        <w:ind w:firstLine="480"/>
        <w:jc w:val="both"/>
      </w:pPr>
      <w:r>
        <w:rPr>
          <w:sz w:val="21"/>
          <w:color w:val="000000"/>
        </w:rPr>
        <w:t>（三）基准价格的调整：采购人对成交供应商每月的报价进行核准，对不合理报价协商调整成为双方确认的</w:t>
      </w:r>
      <w:r>
        <w:rPr>
          <w:sz w:val="21"/>
          <w:color w:val="000000"/>
        </w:rPr>
        <w:t>“基准价格”。</w:t>
      </w:r>
    </w:p>
    <w:p>
      <w:pPr>
        <w:pStyle w:val="null3"/>
        <w:ind w:firstLine="480"/>
        <w:jc w:val="both"/>
      </w:pPr>
      <w:r>
        <w:rPr>
          <w:sz w:val="21"/>
          <w:color w:val="000000"/>
        </w:rPr>
        <w:t>（四）结算公式：</w:t>
      </w:r>
    </w:p>
    <w:p>
      <w:pPr>
        <w:pStyle w:val="null3"/>
        <w:ind w:firstLine="480"/>
        <w:jc w:val="both"/>
      </w:pPr>
      <w:r>
        <w:rPr>
          <w:sz w:val="21"/>
          <w:color w:val="000000"/>
        </w:rPr>
        <w:t>1.</w:t>
      </w:r>
      <w:r>
        <w:rPr>
          <w:sz w:val="21"/>
          <w:color w:val="000000"/>
        </w:rPr>
        <w:t>当月供货金额</w:t>
      </w:r>
      <w:r>
        <w:rPr>
          <w:sz w:val="21"/>
          <w:color w:val="000000"/>
        </w:rPr>
        <w:t>=</w:t>
      </w:r>
      <w:r>
        <w:rPr>
          <w:sz w:val="21"/>
          <w:color w:val="000000"/>
        </w:rPr>
        <w:t>∑（相应品种的产品基准价×成交折扣率×当月实际供货量）。</w:t>
      </w:r>
    </w:p>
    <w:p>
      <w:pPr>
        <w:pStyle w:val="null3"/>
        <w:ind w:firstLine="480"/>
        <w:jc w:val="both"/>
      </w:pPr>
      <w:r>
        <w:rPr>
          <w:sz w:val="21"/>
          <w:color w:val="000000"/>
        </w:rPr>
        <w:t>2.</w:t>
      </w:r>
      <w:r>
        <w:rPr>
          <w:sz w:val="21"/>
          <w:color w:val="000000"/>
        </w:rPr>
        <w:t>采购人在任何情况下不保证成交供应商在采购周期内业务金额的多少，响应供应商须无条件自行承担由此带来的任何风险。</w:t>
      </w:r>
    </w:p>
    <w:p>
      <w:pPr>
        <w:pStyle w:val="null3"/>
        <w:ind w:firstLine="480"/>
        <w:jc w:val="both"/>
      </w:pPr>
      <w:r>
        <w:rPr>
          <w:sz w:val="21"/>
          <w:color w:val="000000"/>
        </w:rPr>
        <w:t>3.</w:t>
      </w:r>
      <w:r>
        <w:rPr>
          <w:sz w:val="21"/>
          <w:color w:val="000000"/>
        </w:rPr>
        <w:t>供货期间如某批次出现质量问题，成交供应商必须保证验收时发现质量问题后</w:t>
      </w:r>
      <w:r>
        <w:rPr>
          <w:sz w:val="21"/>
          <w:color w:val="000000"/>
        </w:rPr>
        <w:t>1</w:t>
      </w:r>
      <w:r>
        <w:rPr>
          <w:sz w:val="21"/>
          <w:color w:val="000000"/>
        </w:rPr>
        <w:t>小时内无条件对该批次的全部货物进行换货，并按照该批次货物价格的</w:t>
      </w:r>
      <w:r>
        <w:rPr>
          <w:sz w:val="21"/>
          <w:color w:val="000000"/>
        </w:rPr>
        <w:t>20%</w:t>
      </w:r>
      <w:r>
        <w:rPr>
          <w:sz w:val="21"/>
          <w:color w:val="000000"/>
        </w:rPr>
        <w:t>向采购人支付违约金。一个月累计出现</w:t>
      </w:r>
      <w:r>
        <w:rPr>
          <w:sz w:val="21"/>
          <w:color w:val="000000"/>
        </w:rPr>
        <w:t>2</w:t>
      </w:r>
      <w:r>
        <w:rPr>
          <w:sz w:val="21"/>
          <w:color w:val="000000"/>
        </w:rPr>
        <w:t>次或以上质量问题的，成交供应商按照当月供货款的</w:t>
      </w:r>
      <w:r>
        <w:rPr>
          <w:sz w:val="21"/>
          <w:color w:val="000000"/>
        </w:rPr>
        <w:t>10%</w:t>
      </w:r>
      <w:r>
        <w:rPr>
          <w:sz w:val="21"/>
          <w:color w:val="000000"/>
        </w:rPr>
        <w:t>向采购人支付违约金，由采购人在当月的应付供货款中直接抵扣。</w:t>
      </w:r>
    </w:p>
    <w:p>
      <w:pPr>
        <w:pStyle w:val="null3"/>
        <w:ind w:firstLine="480"/>
        <w:jc w:val="both"/>
      </w:pPr>
      <w:r>
        <w:rPr>
          <w:sz w:val="21"/>
          <w:color w:val="000000"/>
        </w:rPr>
        <w:t>4.</w:t>
      </w:r>
      <w:r>
        <w:rPr>
          <w:sz w:val="21"/>
          <w:color w:val="000000"/>
        </w:rPr>
        <w:t>食堂食材必须保证全年每天供应。</w:t>
      </w:r>
    </w:p>
    <w:p>
      <w:pPr>
        <w:pStyle w:val="null3"/>
        <w:jc w:val="both"/>
      </w:pPr>
      <w:r>
        <w:rPr>
          <w:sz w:val="21"/>
          <w:b/>
          <w:color w:val="000000"/>
        </w:rPr>
        <w:t>十、报价要求</w:t>
      </w:r>
    </w:p>
    <w:p>
      <w:pPr>
        <w:pStyle w:val="null3"/>
        <w:ind w:firstLine="420"/>
        <w:jc w:val="both"/>
      </w:pPr>
      <w:r>
        <w:rPr>
          <w:sz w:val="21"/>
          <w:color w:val="000000"/>
        </w:rPr>
        <w:t>1.</w:t>
      </w:r>
      <w:r>
        <w:rPr>
          <w:sz w:val="21"/>
          <w:color w:val="000000"/>
        </w:rPr>
        <w:t>折扣率报价范围（</w:t>
      </w:r>
      <w:r>
        <w:rPr>
          <w:sz w:val="21"/>
          <w:color w:val="000000"/>
        </w:rPr>
        <w:t>0%</w:t>
      </w:r>
      <w:r>
        <w:rPr>
          <w:sz w:val="21"/>
          <w:color w:val="000000"/>
        </w:rPr>
        <w:t>＜折扣率≤</w:t>
      </w:r>
      <w:r>
        <w:rPr>
          <w:sz w:val="21"/>
          <w:color w:val="000000"/>
        </w:rPr>
        <w:t>00%</w:t>
      </w:r>
      <w:r>
        <w:rPr>
          <w:sz w:val="21"/>
          <w:color w:val="000000"/>
        </w:rPr>
        <w:t>），必须为固定报价，不接受区间报价，凡超出报价范围的报价均视为无效报价。报价（折扣率）如为整数（如</w:t>
      </w:r>
      <w:r>
        <w:rPr>
          <w:sz w:val="21"/>
          <w:color w:val="000000"/>
        </w:rPr>
        <w:t>80%</w:t>
      </w:r>
      <w:r>
        <w:rPr>
          <w:sz w:val="21"/>
          <w:color w:val="000000"/>
        </w:rPr>
        <w:t>）的可不显示小数点及其后数值，报价（折扣率）带有小数（如</w:t>
      </w:r>
      <w:r>
        <w:rPr>
          <w:sz w:val="21"/>
          <w:color w:val="000000"/>
        </w:rPr>
        <w:t>90.50%</w:t>
      </w:r>
      <w:r>
        <w:rPr>
          <w:sz w:val="21"/>
          <w:color w:val="000000"/>
        </w:rPr>
        <w:t>）的需准确到小数点后两位数。</w:t>
      </w:r>
    </w:p>
    <w:p>
      <w:pPr>
        <w:pStyle w:val="null3"/>
        <w:ind w:firstLine="420"/>
        <w:jc w:val="both"/>
      </w:pPr>
      <w:r>
        <w:rPr>
          <w:sz w:val="21"/>
          <w:color w:val="000000"/>
        </w:rPr>
        <w:t>2.</w:t>
      </w:r>
      <w:r>
        <w:rPr>
          <w:sz w:val="21"/>
          <w:color w:val="000000"/>
        </w:rPr>
        <w:t>上述报价均包含货物的购置（或生产）、包装、配送、检测、运输、仓储、保险、装卸、退换、质保期售后服务、各项税费以及合同实施过程中的应预见和不可预见费用等一切与完成本项目相关费用及合同实施过程中的费用，是对完成工作的全部偿付。成交供应商不得就项目履行向采购人申请支付另外的费用。</w:t>
      </w:r>
    </w:p>
    <w:p>
      <w:pPr>
        <w:pStyle w:val="null3"/>
        <w:ind w:firstLine="420"/>
        <w:jc w:val="both"/>
      </w:pPr>
      <w:r>
        <w:rPr>
          <w:sz w:val="21"/>
          <w:b/>
          <w:color w:val="000000"/>
        </w:rPr>
        <w:t>十一、保密要求</w:t>
      </w:r>
    </w:p>
    <w:p>
      <w:pPr>
        <w:pStyle w:val="null3"/>
        <w:ind w:firstLine="420"/>
        <w:jc w:val="both"/>
      </w:pPr>
      <w:r>
        <w:rPr>
          <w:sz w:val="21"/>
          <w:color w:val="000000"/>
        </w:rPr>
        <w:t>成交供应商在实施食品供货期间，未经采购人书面同意，不得将供货的产品名称、数量、价格、费用及供货地点等信息泄露给任何第三方，违反上述保密义务的，应承担由此给采购人造成的损失，并追究相应的法律责任。其他按法律规定承担有关责任。保密期限为：项目实施过程中至永久。</w:t>
      </w:r>
    </w:p>
    <w:p>
      <w:pPr>
        <w:pStyle w:val="null3"/>
        <w:ind w:firstLine="420"/>
        <w:jc w:val="both"/>
      </w:pPr>
      <w:r>
        <w:rPr>
          <w:sz w:val="21"/>
          <w:b/>
          <w:color w:val="000000"/>
        </w:rPr>
        <w:t>十二、</w:t>
      </w:r>
      <w:r>
        <w:rPr>
          <w:sz w:val="21"/>
          <w:b/>
          <w:color w:val="000000"/>
        </w:rPr>
        <w:t>仪器设备、车辆及人员要求</w:t>
      </w:r>
    </w:p>
    <w:p>
      <w:pPr>
        <w:pStyle w:val="null3"/>
        <w:ind w:firstLine="420"/>
        <w:jc w:val="both"/>
      </w:pPr>
      <w:r>
        <w:rPr>
          <w:sz w:val="21"/>
          <w:color w:val="000000"/>
        </w:rPr>
        <w:t>1.</w:t>
      </w:r>
      <w:r>
        <w:rPr>
          <w:sz w:val="21"/>
          <w:color w:val="000000"/>
        </w:rPr>
        <w:t>成交供应商应具备食品安全检测能力，为本项目配备专业的检测仪器设备，包括但不限于：①食品重金属检测仪器； ②农药残留检测仪器； ③瘦肉精检测仪器； ④食品添加剂检测仪器； ⑤一体化便携式食品药品安全快速检测仪器； ⑥水质重金属检测仪；⑦抗生素检测仪器。</w:t>
      </w:r>
    </w:p>
    <w:p>
      <w:pPr>
        <w:pStyle w:val="null3"/>
        <w:ind w:firstLine="420"/>
        <w:jc w:val="both"/>
      </w:pPr>
      <w:r>
        <w:rPr>
          <w:sz w:val="21"/>
          <w:color w:val="000000"/>
        </w:rPr>
        <w:t>2.</w:t>
      </w:r>
      <w:r>
        <w:rPr>
          <w:sz w:val="21"/>
          <w:color w:val="000000"/>
        </w:rPr>
        <w:t>成交供应商应为本项目配备食材冷藏车或食品运输车不少于</w:t>
      </w:r>
      <w:r>
        <w:rPr>
          <w:sz w:val="21"/>
          <w:color w:val="000000"/>
        </w:rPr>
        <w:t>1</w:t>
      </w:r>
      <w:r>
        <w:rPr>
          <w:sz w:val="21"/>
          <w:color w:val="000000"/>
        </w:rPr>
        <w:t>辆，以满足本项目配送要求。</w:t>
      </w:r>
    </w:p>
    <w:p>
      <w:pPr>
        <w:pStyle w:val="null3"/>
        <w:ind w:firstLine="420"/>
        <w:jc w:val="both"/>
      </w:pPr>
      <w:r>
        <w:rPr>
          <w:sz w:val="21"/>
          <w:color w:val="000000"/>
        </w:rPr>
        <w:t>3.</w:t>
      </w:r>
      <w:r>
        <w:rPr>
          <w:sz w:val="21"/>
          <w:color w:val="000000"/>
        </w:rPr>
        <w:t>成交供应商必须以书面的形式明确各类食品产品质量安全的责任人。</w:t>
      </w:r>
    </w:p>
    <w:p>
      <w:pPr>
        <w:pStyle w:val="null3"/>
        <w:ind w:firstLine="420"/>
        <w:jc w:val="both"/>
      </w:pPr>
      <w:r>
        <w:rPr>
          <w:sz w:val="21"/>
          <w:color w:val="000000"/>
        </w:rPr>
        <w:t>4.</w:t>
      </w:r>
      <w:r>
        <w:rPr>
          <w:sz w:val="21"/>
          <w:color w:val="000000"/>
        </w:rPr>
        <w:t>成交供应商必须以书面的形式明确项目负责人（</w:t>
      </w:r>
      <w:r>
        <w:rPr>
          <w:sz w:val="21"/>
          <w:color w:val="000000"/>
        </w:rPr>
        <w:t>1</w:t>
      </w:r>
      <w:r>
        <w:rPr>
          <w:sz w:val="21"/>
          <w:color w:val="000000"/>
        </w:rPr>
        <w:t>人）及司机名单。由于采购人单位特殊，项目人员进入采购人必须事先办理《出入证》。成交供应商项目负责人及司机在合同签订之前须在采购人处进行备案，项目执行过程中，项目负责人及司机在成交供应商单位所购买的社保记录须三个月交采购人审核一次，项目负责人作为供应商的代表与采购人进行业务上的联系往来。如遇不可抗力必须更换，须事先征得采购人同意之后才能更换，且一年内不得超过两次）。因成交供应商未遵守上述规定而导致无法正常进入采购人内送货的，所有后果及经济损失由成交供应商自行承担。</w:t>
      </w:r>
    </w:p>
    <w:p>
      <w:pPr>
        <w:pStyle w:val="null3"/>
        <w:ind w:firstLine="420"/>
        <w:jc w:val="both"/>
      </w:pPr>
      <w:r>
        <w:rPr>
          <w:sz w:val="21"/>
          <w:color w:val="000000"/>
        </w:rPr>
        <w:t xml:space="preserve">8. </w:t>
      </w:r>
      <w:r>
        <w:rPr>
          <w:sz w:val="21"/>
          <w:color w:val="000000"/>
        </w:rPr>
        <w:t>成交供应商必须以书面的形式明确配送车辆的情况。由于采购人单位特殊，配送车辆进入采购人单位必须办理《出入证》。成交供应商相关配送车辆的资料须在采购人处进行备案。如遇不可抗力必须更换，则须事先征得采购人同意之后才能更换，且一年内不得超过两次）。 因成交供应商未遵守上述规定而导致无法正常进入采购人内送货的，所有后果及经济损失由成交供应商自行承担。</w:t>
      </w:r>
    </w:p>
    <w:p>
      <w:pPr>
        <w:pStyle w:val="null3"/>
        <w:ind w:firstLine="420"/>
        <w:jc w:val="both"/>
      </w:pPr>
      <w:r>
        <w:rPr>
          <w:sz w:val="21"/>
          <w:b/>
          <w:color w:val="000000"/>
        </w:rPr>
        <w:t>十三、应急处理要求</w:t>
      </w:r>
    </w:p>
    <w:p>
      <w:pPr>
        <w:pStyle w:val="null3"/>
        <w:ind w:firstLine="420"/>
        <w:jc w:val="both"/>
      </w:pPr>
      <w:r>
        <w:rPr>
          <w:sz w:val="21"/>
          <w:color w:val="000000"/>
        </w:rPr>
        <w:t>1</w:t>
      </w:r>
      <w:r>
        <w:rPr>
          <w:sz w:val="21"/>
          <w:color w:val="000000"/>
        </w:rPr>
        <w:t>、供应商应具有处理紧急、突发事件的能力，包括日常应急预警措施、人员调配措施及事后保障措施等</w:t>
      </w:r>
    </w:p>
    <w:p>
      <w:pPr>
        <w:pStyle w:val="null3"/>
        <w:ind w:firstLine="420"/>
        <w:jc w:val="both"/>
      </w:pPr>
      <w:r>
        <w:rPr>
          <w:sz w:val="21"/>
          <w:color w:val="000000"/>
        </w:rPr>
        <w:t>2</w:t>
      </w:r>
      <w:r>
        <w:rPr>
          <w:sz w:val="21"/>
          <w:color w:val="000000"/>
        </w:rPr>
        <w:t>、临时应急加急配送的（包含但不限于节假日、活动及突发事件加餐等），供应商须为采购人增加配送服务的次数，以及随订随送的服务。供应商的专职联系人在收到采购单位（食堂负责人）的临时应急加急供货通知后，供应商须在</w:t>
      </w:r>
      <w:r>
        <w:rPr>
          <w:sz w:val="21"/>
          <w:color w:val="000000"/>
        </w:rPr>
        <w:t>45</w:t>
      </w:r>
      <w:r>
        <w:rPr>
          <w:sz w:val="21"/>
          <w:color w:val="000000"/>
        </w:rPr>
        <w:t>分钟内完成供货服务。</w:t>
      </w:r>
    </w:p>
    <w:p>
      <w:pPr>
        <w:pStyle w:val="null3"/>
        <w:ind w:firstLine="420"/>
        <w:jc w:val="both"/>
      </w:pPr>
      <w:r>
        <w:rPr>
          <w:sz w:val="21"/>
          <w:color w:val="000000"/>
        </w:rPr>
        <w:t>3.</w:t>
      </w:r>
      <w:r>
        <w:rPr>
          <w:sz w:val="21"/>
          <w:color w:val="000000"/>
        </w:rPr>
        <w:t>突发事件应急响应机制：含自然灾害、食物中毒和突发公共卫生事件等需要临时增加人员协助处理各类突发事件。对项目实施期间可能出现突发的、不可预见的情况，供应商应成立专门的项目应急小组。在接到采购人通知或发现突发情况</w:t>
      </w:r>
      <w:r>
        <w:rPr>
          <w:sz w:val="21"/>
          <w:color w:val="000000"/>
        </w:rPr>
        <w:t>5</w:t>
      </w:r>
      <w:r>
        <w:rPr>
          <w:sz w:val="21"/>
          <w:color w:val="000000"/>
        </w:rPr>
        <w:t>分钟内响应，并派主管或以上级别人员与采购人对接，应急小组需在</w:t>
      </w:r>
      <w:r>
        <w:rPr>
          <w:sz w:val="21"/>
          <w:color w:val="000000"/>
        </w:rPr>
        <w:t>30</w:t>
      </w:r>
      <w:r>
        <w:rPr>
          <w:sz w:val="21"/>
          <w:color w:val="000000"/>
        </w:rPr>
        <w:t>分钟内到达突发情况现场。</w:t>
      </w:r>
    </w:p>
    <w:p>
      <w:pPr>
        <w:pStyle w:val="null3"/>
        <w:ind w:firstLine="420"/>
        <w:jc w:val="both"/>
      </w:pPr>
      <w:r>
        <w:rPr>
          <w:sz w:val="21"/>
          <w:color w:val="000000"/>
        </w:rPr>
        <w:t>4.</w:t>
      </w:r>
      <w:r>
        <w:rPr>
          <w:sz w:val="21"/>
          <w:color w:val="000000"/>
        </w:rPr>
        <w:t>供应商应制定应急预案，内容包括但不限于自然灾害、食物中毒和突发公共卫生事件等需要临时增加人员的情况。</w:t>
      </w:r>
    </w:p>
    <w:p>
      <w:pPr>
        <w:pStyle w:val="null3"/>
        <w:ind w:firstLine="420"/>
        <w:jc w:val="both"/>
      </w:pPr>
      <w:r>
        <w:rPr>
          <w:sz w:val="21"/>
          <w:color w:val="000000"/>
        </w:rPr>
        <w:t>5.</w:t>
      </w:r>
      <w:r>
        <w:rPr>
          <w:sz w:val="21"/>
          <w:color w:val="000000"/>
        </w:rPr>
        <w:t>预案需包括应急人员组织架构、人员职责、各种紧急情况的响应时间、联系方式、各种紧急情况的详细处理流程及紧急情况的预防措施。</w:t>
      </w:r>
    </w:p>
    <w:p>
      <w:pPr>
        <w:pStyle w:val="null3"/>
        <w:ind w:firstLine="420"/>
        <w:jc w:val="both"/>
      </w:pPr>
      <w:r>
        <w:rPr>
          <w:sz w:val="21"/>
          <w:b/>
          <w:color w:val="000000"/>
        </w:rPr>
        <w:t>十四、</w:t>
      </w:r>
      <w:r>
        <w:rPr>
          <w:sz w:val="21"/>
          <w:b/>
          <w:color w:val="000000"/>
        </w:rPr>
        <w:t>考核要求</w:t>
      </w:r>
    </w:p>
    <w:p>
      <w:pPr>
        <w:pStyle w:val="null3"/>
        <w:jc w:val="both"/>
      </w:pPr>
      <w:r>
        <w:rPr/>
        <w:t xml:space="preserve">     </w:t>
      </w:r>
      <w:r>
        <w:rPr>
          <w:sz w:val="21"/>
          <w:color w:val="000000"/>
        </w:rPr>
        <w:t>采购人每个月对成交供应商进行考核，根据下表规定的内容进行评分：</w:t>
      </w:r>
    </w:p>
    <w:p>
      <w:pPr>
        <w:pStyle w:val="null3"/>
        <w:jc w:val="center"/>
      </w:pPr>
      <w:r>
        <w:rPr>
          <w:sz w:val="21"/>
          <w:color w:val="000000"/>
        </w:rPr>
        <w:t>（</w:t>
      </w:r>
      <w:r>
        <w:rPr>
          <w:sz w:val="21"/>
          <w:color w:val="000000"/>
        </w:rPr>
        <w:t xml:space="preserve">   </w:t>
      </w:r>
      <w:r>
        <w:rPr>
          <w:sz w:val="21"/>
          <w:color w:val="000000"/>
        </w:rPr>
        <w:t>月）考核评分表</w:t>
      </w:r>
    </w:p>
    <w:tbl>
      <w:tblPr>
        <w:tblW w:w="0" w:type="auto"/>
        <w:tblBorders>
          <w:top w:val="none" w:color="000000" w:sz="4"/>
          <w:left w:val="none" w:color="000000" w:sz="4"/>
          <w:bottom w:val="none" w:color="000000" w:sz="4"/>
          <w:right w:val="none" w:color="000000" w:sz="4"/>
          <w:insideH w:val="none"/>
          <w:insideV w:val="none"/>
        </w:tblBorders>
      </w:tblPr>
      <w:tblGrid>
        <w:gridCol w:w="555"/>
        <w:gridCol w:w="555"/>
        <w:gridCol w:w="5685"/>
        <w:gridCol w:w="900"/>
        <w:gridCol w:w="540"/>
      </w:tblGrid>
      <w:tr>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项目</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序号</w:t>
            </w:r>
          </w:p>
        </w:tc>
        <w:tc>
          <w:tcPr>
            <w:tcW w:type="dxa" w:w="5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考核细则</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扣分值</w:t>
            </w:r>
          </w:p>
        </w:tc>
        <w:tc>
          <w:tcPr>
            <w:tcW w:type="dxa" w:w="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备注</w:t>
            </w:r>
          </w:p>
        </w:tc>
      </w:tr>
      <w:tr>
        <w:tc>
          <w:tcPr>
            <w:tcW w:type="dxa" w:w="5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价格</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未按合同价格供货的，每发现一项次扣</w:t>
            </w:r>
            <w:r>
              <w:rPr>
                <w:sz w:val="21"/>
                <w:color w:val="000000"/>
              </w:rPr>
              <w:t>5</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未按合同约定时限，根据市场价格变化调整价格的，扣</w:t>
            </w:r>
            <w:r>
              <w:rPr>
                <w:sz w:val="21"/>
                <w:color w:val="000000"/>
              </w:rPr>
              <w:t>5</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交货</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违反磋商、响应文件和合同的规定，擅自更改供应货物品种、规格和质量的，每项次扣</w:t>
            </w:r>
            <w:r>
              <w:rPr>
                <w:sz w:val="21"/>
                <w:color w:val="000000"/>
              </w:rPr>
              <w:t>5</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未按采购人采购计划的品种、数量、时间供货的，每发生一次扣</w:t>
            </w:r>
            <w:r>
              <w:rPr>
                <w:sz w:val="21"/>
                <w:color w:val="000000"/>
              </w:rPr>
              <w:t>2</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提供虚假检验报告等相关票证的，每发现一项次扣</w:t>
            </w:r>
            <w:r>
              <w:rPr>
                <w:sz w:val="21"/>
                <w:color w:val="000000"/>
              </w:rPr>
              <w:t>5</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未及时按要求随货提供相关票证的，每项次扣</w:t>
            </w:r>
            <w:r>
              <w:rPr>
                <w:sz w:val="21"/>
                <w:color w:val="000000"/>
              </w:rPr>
              <w:t>2</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未按采购人指定秩序卸货的，每次扣</w:t>
            </w:r>
            <w:r>
              <w:rPr>
                <w:sz w:val="21"/>
                <w:color w:val="000000"/>
              </w:rPr>
              <w:t>2</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发生退货情况，造成采购人食堂伙食无法按时供应的，每发生一次扣</w:t>
            </w:r>
            <w:r>
              <w:rPr>
                <w:sz w:val="21"/>
                <w:color w:val="000000"/>
              </w:rPr>
              <w:t>5</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质量</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同一品种货物两次（含本数）以上发现质量不合格产品的，扣</w:t>
            </w:r>
            <w:r>
              <w:rPr>
                <w:sz w:val="21"/>
                <w:color w:val="000000"/>
              </w:rPr>
              <w:t>5</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产品验收不合格，每拒收一批次扣</w:t>
            </w:r>
            <w:r>
              <w:rPr>
                <w:sz w:val="21"/>
                <w:color w:val="000000"/>
              </w:rPr>
              <w:t>5</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把采购人验收不合格退货的货物重新配送给采购人的，每发现一次扣</w:t>
            </w:r>
            <w:r>
              <w:rPr>
                <w:sz w:val="21"/>
                <w:color w:val="000000"/>
              </w:rPr>
              <w:t>10</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供应商在包装、运输、装卸等环节不符合食品卫生要求的，每发现一次扣</w:t>
            </w:r>
            <w:r>
              <w:rPr>
                <w:sz w:val="21"/>
                <w:color w:val="000000"/>
              </w:rPr>
              <w:t>10</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成交供应商供应其他成交供应商中标项目物资的，扣</w:t>
            </w:r>
            <w:r>
              <w:rPr>
                <w:sz w:val="21"/>
                <w:color w:val="000000"/>
              </w:rPr>
              <w:t>10</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货物出现质量问题，成交供应商不积极配合查找原因，不及时反馈处理结果的，每次扣</w:t>
            </w:r>
            <w:r>
              <w:rPr>
                <w:sz w:val="21"/>
                <w:color w:val="000000"/>
              </w:rPr>
              <w:t>10</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对采购人提出的合理建议未能在约定期限内回复的，每次扣</w:t>
            </w:r>
            <w:r>
              <w:rPr>
                <w:sz w:val="21"/>
                <w:color w:val="000000"/>
              </w:rPr>
              <w:t>5</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成交供应商组织机构发生调整，或经营场所、联系人、联系方式变更，未及时通知采购人业务部门，造成无法及时联系的，每次扣</w:t>
            </w:r>
            <w:r>
              <w:rPr>
                <w:sz w:val="21"/>
                <w:color w:val="000000"/>
              </w:rPr>
              <w:t>2</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其它</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成交供应商工作人员不遵守采购人各项管理规定，或泄露采购人单位内部情况，每次扣</w:t>
            </w:r>
            <w:r>
              <w:rPr>
                <w:sz w:val="21"/>
                <w:color w:val="000000"/>
              </w:rPr>
              <w:t>10</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采购人认为应当对供应商进行考核的其他内容，每次扣</w:t>
            </w:r>
            <w:r>
              <w:rPr>
                <w:sz w:val="21"/>
                <w:color w:val="000000"/>
              </w:rPr>
              <w:t>2</w:t>
            </w:r>
            <w:r>
              <w:rPr>
                <w:sz w:val="21"/>
                <w:color w:val="000000"/>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9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总分</w:t>
            </w:r>
            <w:r>
              <w:rPr>
                <w:sz w:val="21"/>
                <w:color w:val="000000"/>
              </w:rPr>
              <w:t>100</w:t>
            </w:r>
            <w:r>
              <w:rPr>
                <w:sz w:val="21"/>
                <w:color w:val="000000"/>
              </w:rPr>
              <w:t>分，扣分后合计</w:t>
            </w:r>
          </w:p>
        </w:tc>
        <w:tc>
          <w:tcPr>
            <w:tcW w:type="dxa" w:w="14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考核人</w:t>
            </w:r>
          </w:p>
        </w:tc>
        <w:tc>
          <w:tcPr>
            <w:tcW w:type="dxa" w:w="712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1"/>
          <w:color w:val="000000"/>
        </w:rPr>
        <w:t>注：考核情况处理：</w:t>
      </w:r>
    </w:p>
    <w:p>
      <w:pPr>
        <w:pStyle w:val="null3"/>
        <w:ind w:firstLine="420"/>
        <w:jc w:val="both"/>
      </w:pPr>
      <w:r>
        <w:rPr>
          <w:sz w:val="21"/>
          <w:color w:val="000000"/>
        </w:rPr>
        <w:t>1.</w:t>
      </w:r>
      <w:r>
        <w:rPr>
          <w:sz w:val="21"/>
          <w:color w:val="000000"/>
        </w:rPr>
        <w:t>考核评分</w:t>
      </w:r>
      <w:r>
        <w:rPr>
          <w:sz w:val="21"/>
          <w:color w:val="000000"/>
        </w:rPr>
        <w:t>90</w:t>
      </w:r>
      <w:r>
        <w:rPr>
          <w:sz w:val="21"/>
          <w:color w:val="000000"/>
        </w:rPr>
        <w:t>～</w:t>
      </w:r>
      <w:r>
        <w:rPr>
          <w:sz w:val="21"/>
          <w:color w:val="000000"/>
        </w:rPr>
        <w:t>100</w:t>
      </w:r>
      <w:r>
        <w:rPr>
          <w:sz w:val="21"/>
          <w:color w:val="000000"/>
        </w:rPr>
        <w:t>分（含</w:t>
      </w:r>
      <w:r>
        <w:rPr>
          <w:sz w:val="21"/>
          <w:color w:val="000000"/>
        </w:rPr>
        <w:t>90</w:t>
      </w:r>
      <w:r>
        <w:rPr>
          <w:sz w:val="21"/>
          <w:color w:val="000000"/>
        </w:rPr>
        <w:t>分），全额支付当月费用。</w:t>
      </w:r>
    </w:p>
    <w:p>
      <w:pPr>
        <w:pStyle w:val="null3"/>
        <w:ind w:firstLine="420"/>
      </w:pPr>
      <w:r>
        <w:rPr>
          <w:sz w:val="21"/>
          <w:color w:val="000000"/>
        </w:rPr>
        <w:t>2.</w:t>
      </w:r>
      <w:r>
        <w:rPr>
          <w:sz w:val="21"/>
          <w:color w:val="000000"/>
        </w:rPr>
        <w:t>考核评分</w:t>
      </w:r>
      <w:r>
        <w:rPr>
          <w:sz w:val="21"/>
          <w:color w:val="000000"/>
        </w:rPr>
        <w:t>80</w:t>
      </w:r>
      <w:r>
        <w:rPr>
          <w:sz w:val="21"/>
          <w:color w:val="000000"/>
        </w:rPr>
        <w:t>～</w:t>
      </w:r>
      <w:r>
        <w:rPr>
          <w:sz w:val="21"/>
          <w:color w:val="000000"/>
        </w:rPr>
        <w:t>89</w:t>
      </w:r>
      <w:r>
        <w:rPr>
          <w:sz w:val="21"/>
          <w:color w:val="000000"/>
        </w:rPr>
        <w:t>分，按当月费用总额</w:t>
      </w:r>
      <w:r>
        <w:rPr>
          <w:sz w:val="21"/>
          <w:color w:val="000000"/>
        </w:rPr>
        <w:t>97%</w:t>
      </w:r>
      <w:r>
        <w:rPr>
          <w:sz w:val="21"/>
          <w:color w:val="000000"/>
        </w:rPr>
        <w:t>支付；</w:t>
      </w:r>
    </w:p>
    <w:p>
      <w:pPr>
        <w:pStyle w:val="null3"/>
        <w:ind w:firstLine="420"/>
      </w:pPr>
      <w:r>
        <w:rPr>
          <w:sz w:val="21"/>
          <w:color w:val="000000"/>
        </w:rPr>
        <w:t>3.</w:t>
      </w:r>
      <w:r>
        <w:rPr>
          <w:sz w:val="21"/>
          <w:color w:val="000000"/>
        </w:rPr>
        <w:t>考核评分</w:t>
      </w:r>
      <w:r>
        <w:rPr>
          <w:sz w:val="21"/>
          <w:color w:val="000000"/>
        </w:rPr>
        <w:t>70</w:t>
      </w:r>
      <w:r>
        <w:rPr>
          <w:sz w:val="21"/>
          <w:color w:val="000000"/>
        </w:rPr>
        <w:t>～</w:t>
      </w:r>
      <w:r>
        <w:rPr>
          <w:sz w:val="21"/>
          <w:color w:val="000000"/>
        </w:rPr>
        <w:t>79</w:t>
      </w:r>
      <w:r>
        <w:rPr>
          <w:sz w:val="21"/>
          <w:color w:val="000000"/>
        </w:rPr>
        <w:t>分，按当月费用总额</w:t>
      </w:r>
      <w:r>
        <w:rPr>
          <w:sz w:val="21"/>
          <w:color w:val="000000"/>
        </w:rPr>
        <w:t>95%</w:t>
      </w:r>
      <w:r>
        <w:rPr>
          <w:sz w:val="21"/>
          <w:color w:val="000000"/>
        </w:rPr>
        <w:t>支付；</w:t>
      </w:r>
    </w:p>
    <w:p>
      <w:pPr>
        <w:pStyle w:val="null3"/>
        <w:ind w:firstLine="420"/>
      </w:pPr>
      <w:r>
        <w:rPr>
          <w:sz w:val="21"/>
          <w:color w:val="000000"/>
        </w:rPr>
        <w:t>4.</w:t>
      </w:r>
      <w:r>
        <w:rPr>
          <w:sz w:val="21"/>
          <w:color w:val="000000"/>
        </w:rPr>
        <w:t>考核评分</w:t>
      </w:r>
      <w:r>
        <w:rPr>
          <w:sz w:val="21"/>
          <w:color w:val="000000"/>
        </w:rPr>
        <w:t>60</w:t>
      </w:r>
      <w:r>
        <w:rPr>
          <w:sz w:val="21"/>
          <w:color w:val="000000"/>
        </w:rPr>
        <w:t>～</w:t>
      </w:r>
      <w:r>
        <w:rPr>
          <w:sz w:val="21"/>
          <w:color w:val="000000"/>
        </w:rPr>
        <w:t>69</w:t>
      </w:r>
      <w:r>
        <w:rPr>
          <w:sz w:val="21"/>
          <w:color w:val="000000"/>
        </w:rPr>
        <w:t>，按当月费用总额</w:t>
      </w:r>
      <w:r>
        <w:rPr>
          <w:sz w:val="21"/>
          <w:color w:val="000000"/>
        </w:rPr>
        <w:t>90%</w:t>
      </w:r>
      <w:r>
        <w:rPr>
          <w:sz w:val="21"/>
          <w:color w:val="000000"/>
        </w:rPr>
        <w:t>支付。</w:t>
      </w:r>
    </w:p>
    <w:p>
      <w:pPr>
        <w:pStyle w:val="null3"/>
        <w:ind w:firstLine="420"/>
      </w:pPr>
      <w:r>
        <w:rPr>
          <w:sz w:val="21"/>
          <w:color w:val="000000"/>
        </w:rPr>
        <w:t>5.</w:t>
      </w:r>
      <w:r>
        <w:rPr>
          <w:sz w:val="21"/>
          <w:color w:val="000000"/>
        </w:rPr>
        <w:t>考核评分</w:t>
      </w:r>
      <w:r>
        <w:rPr>
          <w:sz w:val="21"/>
          <w:color w:val="000000"/>
        </w:rPr>
        <w:t>60</w:t>
      </w:r>
      <w:r>
        <w:rPr>
          <w:sz w:val="21"/>
          <w:color w:val="000000"/>
        </w:rPr>
        <w:t>分以下（不含</w:t>
      </w:r>
      <w:r>
        <w:rPr>
          <w:sz w:val="21"/>
          <w:color w:val="000000"/>
        </w:rPr>
        <w:t>60</w:t>
      </w:r>
      <w:r>
        <w:rPr>
          <w:sz w:val="21"/>
          <w:color w:val="000000"/>
        </w:rPr>
        <w:t>），按当月费用总额</w:t>
      </w:r>
      <w:r>
        <w:rPr>
          <w:sz w:val="21"/>
          <w:color w:val="000000"/>
        </w:rPr>
        <w:t>50%</w:t>
      </w:r>
      <w:r>
        <w:rPr>
          <w:sz w:val="21"/>
          <w:color w:val="000000"/>
        </w:rPr>
        <w:t>支付，如累计</w:t>
      </w:r>
      <w:r>
        <w:rPr>
          <w:sz w:val="21"/>
          <w:color w:val="000000"/>
        </w:rPr>
        <w:t>3</w:t>
      </w:r>
      <w:r>
        <w:rPr>
          <w:sz w:val="21"/>
          <w:color w:val="000000"/>
        </w:rPr>
        <w:t>个月出现每月考核评分</w:t>
      </w:r>
      <w:r>
        <w:rPr>
          <w:sz w:val="21"/>
          <w:color w:val="000000"/>
        </w:rPr>
        <w:t>60</w:t>
      </w:r>
      <w:r>
        <w:rPr>
          <w:sz w:val="21"/>
          <w:color w:val="000000"/>
        </w:rPr>
        <w:t>分以下，采购人有权终止合同并要求成交供应商退回预付款，成交供应商应当自收到采购人书面退款通知之日起</w:t>
      </w:r>
      <w:r>
        <w:rPr>
          <w:sz w:val="21"/>
          <w:color w:val="000000"/>
        </w:rPr>
        <w:t>10</w:t>
      </w:r>
      <w:r>
        <w:rPr>
          <w:sz w:val="21"/>
          <w:color w:val="000000"/>
        </w:rPr>
        <w:t>日内将采购人前期已支付的款项（已经采购人考核评分确认的服务期限对应的服务费金额可折算扣除）一次性退还。</w:t>
      </w:r>
    </w:p>
    <w:p>
      <w:pPr>
        <w:pStyle w:val="null3"/>
        <w:ind w:firstLine="420"/>
        <w:jc w:val="both"/>
      </w:pPr>
      <w:r>
        <w:rPr>
          <w:sz w:val="21"/>
          <w:b/>
          <w:color w:val="000000"/>
        </w:rPr>
        <w:t>十五、其他要求</w:t>
      </w:r>
    </w:p>
    <w:p>
      <w:pPr>
        <w:pStyle w:val="null3"/>
        <w:ind w:firstLine="420"/>
        <w:jc w:val="both"/>
      </w:pPr>
      <w:r>
        <w:rPr>
          <w:sz w:val="21"/>
          <w:color w:val="000000"/>
        </w:rPr>
        <w:t>（一）成交供应商有以下行为，经调查属实的采购人可单方面解除相关供应合同，不再支付任何款项，成交供应商除应按合同总价的</w:t>
      </w:r>
      <w:r>
        <w:rPr>
          <w:sz w:val="21"/>
          <w:color w:val="000000"/>
        </w:rPr>
        <w:t>20%</w:t>
      </w:r>
      <w:r>
        <w:rPr>
          <w:sz w:val="21"/>
          <w:color w:val="000000"/>
        </w:rPr>
        <w:t>向采购人支付违约金外，还应赔偿因此给采购人造成的全部损失（包括但不限于直接经济损失、为避免损失进一步扩大采取的措施费、损害赔偿费、诉讼费、律师费、差旅费等全部费用）：</w:t>
      </w:r>
    </w:p>
    <w:p>
      <w:pPr>
        <w:pStyle w:val="null3"/>
        <w:ind w:firstLine="420"/>
        <w:jc w:val="both"/>
      </w:pPr>
      <w:r>
        <w:rPr>
          <w:sz w:val="21"/>
          <w:color w:val="000000"/>
        </w:rPr>
        <w:t>1</w:t>
      </w:r>
      <w:r>
        <w:rPr>
          <w:sz w:val="21"/>
          <w:color w:val="000000"/>
        </w:rPr>
        <w:t>）弄虚作假，提供虚假材料取得成交供应资格的；</w:t>
      </w:r>
    </w:p>
    <w:p>
      <w:pPr>
        <w:pStyle w:val="null3"/>
        <w:ind w:firstLine="420"/>
        <w:jc w:val="both"/>
      </w:pPr>
      <w:r>
        <w:rPr>
          <w:sz w:val="21"/>
          <w:color w:val="000000"/>
        </w:rPr>
        <w:t>2</w:t>
      </w:r>
      <w:r>
        <w:rPr>
          <w:sz w:val="21"/>
          <w:color w:val="000000"/>
        </w:rPr>
        <w:t>）成交供应项目有转包、分包行为的；</w:t>
      </w:r>
    </w:p>
    <w:p>
      <w:pPr>
        <w:pStyle w:val="null3"/>
        <w:ind w:firstLine="420"/>
        <w:jc w:val="both"/>
      </w:pPr>
      <w:r>
        <w:rPr>
          <w:sz w:val="21"/>
          <w:color w:val="000000"/>
        </w:rPr>
        <w:t>3</w:t>
      </w:r>
      <w:r>
        <w:rPr>
          <w:sz w:val="21"/>
          <w:color w:val="000000"/>
        </w:rPr>
        <w:t>）经营情况发生重大变更，已经不具备承接成交供应项目能力的；</w:t>
      </w:r>
    </w:p>
    <w:p>
      <w:pPr>
        <w:pStyle w:val="null3"/>
        <w:ind w:firstLine="420"/>
        <w:jc w:val="both"/>
      </w:pPr>
      <w:r>
        <w:rPr>
          <w:sz w:val="21"/>
          <w:color w:val="000000"/>
        </w:rPr>
        <w:t>4</w:t>
      </w:r>
      <w:r>
        <w:rPr>
          <w:sz w:val="21"/>
          <w:color w:val="000000"/>
        </w:rPr>
        <w:t>）无正当理由拒绝履行合同向采购人供货的；</w:t>
      </w:r>
    </w:p>
    <w:p>
      <w:pPr>
        <w:pStyle w:val="null3"/>
        <w:ind w:firstLine="420"/>
        <w:jc w:val="both"/>
      </w:pPr>
      <w:r>
        <w:rPr>
          <w:sz w:val="21"/>
          <w:color w:val="000000"/>
        </w:rPr>
        <w:t>5</w:t>
      </w:r>
      <w:r>
        <w:rPr>
          <w:sz w:val="21"/>
          <w:color w:val="000000"/>
        </w:rPr>
        <w:t>）有行贿等不正当竞争行为的；</w:t>
      </w:r>
    </w:p>
    <w:p>
      <w:pPr>
        <w:pStyle w:val="null3"/>
        <w:ind w:firstLine="420"/>
        <w:jc w:val="both"/>
      </w:pPr>
      <w:r>
        <w:rPr>
          <w:sz w:val="21"/>
          <w:color w:val="000000"/>
        </w:rPr>
        <w:t>6</w:t>
      </w:r>
      <w:r>
        <w:rPr>
          <w:sz w:val="21"/>
          <w:color w:val="000000"/>
        </w:rPr>
        <w:t>）因所供货物质量原因导致采购人单位内发生食品安全事故的；</w:t>
      </w:r>
    </w:p>
    <w:p>
      <w:pPr>
        <w:pStyle w:val="null3"/>
        <w:ind w:firstLine="420"/>
        <w:jc w:val="both"/>
      </w:pPr>
      <w:r>
        <w:rPr>
          <w:sz w:val="21"/>
          <w:color w:val="000000"/>
        </w:rPr>
        <w:t>7</w:t>
      </w:r>
      <w:r>
        <w:rPr>
          <w:sz w:val="21"/>
          <w:color w:val="000000"/>
        </w:rPr>
        <w:t>）所供应货物存在故意假冒伪劣行为的；</w:t>
      </w:r>
    </w:p>
    <w:p>
      <w:pPr>
        <w:pStyle w:val="null3"/>
        <w:ind w:firstLine="420"/>
        <w:jc w:val="both"/>
      </w:pPr>
      <w:r>
        <w:rPr>
          <w:sz w:val="21"/>
          <w:color w:val="000000"/>
        </w:rPr>
        <w:t>8</w:t>
      </w:r>
      <w:r>
        <w:rPr>
          <w:sz w:val="21"/>
          <w:color w:val="000000"/>
        </w:rPr>
        <w:t>）因成交供应商原因导致采购人单位内发生安全事故的；</w:t>
      </w:r>
    </w:p>
    <w:p>
      <w:pPr>
        <w:pStyle w:val="null3"/>
        <w:ind w:firstLine="420"/>
        <w:jc w:val="both"/>
      </w:pPr>
      <w:r>
        <w:rPr>
          <w:sz w:val="21"/>
          <w:color w:val="000000"/>
        </w:rPr>
        <w:t>9</w:t>
      </w:r>
      <w:r>
        <w:rPr>
          <w:sz w:val="21"/>
          <w:color w:val="000000"/>
        </w:rPr>
        <w:t>）有其它违法违纪行为的。</w:t>
      </w:r>
    </w:p>
    <w:p>
      <w:pPr>
        <w:pStyle w:val="null3"/>
        <w:ind w:firstLine="420"/>
        <w:jc w:val="both"/>
      </w:pPr>
      <w:r>
        <w:rPr>
          <w:sz w:val="21"/>
          <w:color w:val="000000"/>
        </w:rPr>
        <w:t>（二）供应商必须依据国家有关法律法规要求建立健全各项管理制度，保证食品安全，有明确的食品安全责任人。</w:t>
      </w:r>
    </w:p>
    <w:p>
      <w:pPr>
        <w:pStyle w:val="null3"/>
      </w:pPr>
      <w:r>
        <w:rPr>
          <w:sz w:val="21"/>
          <w:color w:val="000000"/>
        </w:rPr>
        <w:t>（三）由于采购人工作的特殊性，成交供应商应做好本单位工作人员的教育工作，遵守采购人出入门岗和物品携带等各项规定。</w:t>
      </w:r>
    </w:p>
    <w:p>
      <w:pPr>
        <w:pStyle w:val="null3"/>
      </w:pPr>
      <w:r>
        <w:rPr/>
        <w:t>采购包1（食材采购与配送服务项目（2026年））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自合同签订之日起一年或累计结算金额达到本项目采购预算金额时，合同履行完成，以时间或金额先到者为准。</w:t>
            </w:r>
          </w:p>
        </w:tc>
      </w:tr>
      <w:tr>
        <w:tc>
          <w:tcPr>
            <w:tcW w:type="dxa" w:w="4153"/>
          </w:tcPr>
          <w:p>
            <w:pPr>
              <w:pStyle w:val="null3"/>
            </w:pPr>
            <w:r>
              <w:rPr/>
              <w:t>标的提供的地点</w:t>
            </w:r>
          </w:p>
        </w:tc>
        <w:tc>
          <w:tcPr>
            <w:tcW w:type="dxa" w:w="4153"/>
          </w:tcPr>
          <w:p>
            <w:pPr>
              <w:pStyle w:val="null3"/>
            </w:pPr>
            <w:r>
              <w:rPr/>
              <w:t>广州市规划和自然资源局增城区分局</w:t>
            </w:r>
          </w:p>
        </w:tc>
      </w:tr>
      <w:tr>
        <w:tc>
          <w:tcPr>
            <w:tcW w:type="dxa" w:w="4153"/>
          </w:tcPr>
          <w:p>
            <w:pPr>
              <w:pStyle w:val="null3"/>
            </w:pPr>
            <w:r>
              <w:rPr/>
              <w:t>付款方式</w:t>
            </w:r>
          </w:p>
        </w:tc>
        <w:tc>
          <w:tcPr>
            <w:tcW w:type="dxa" w:w="4153"/>
          </w:tcPr>
          <w:p>
            <w:pPr>
              <w:pStyle w:val="null3"/>
            </w:pPr>
            <w:r>
              <w:rPr/>
              <w:t>1期：支付比例100%,最终付款方式以此为准： 1.合同预付款：合同签订后，成交供应商提供有效支付凭证（请款函、银行账户确认书、等额发票等），采购人于财政拨款到位之日起5个工作日内向成交供应商支付合同金额（采购预算）金额的30%作为预付款。 2.合同进度款：每月据实结算一次。服务期限每届满一个月，成交供应商须对该月供应货物的品种、数量、单价、折扣率、金额等进行统计，送采购人核实确认；同时，采购人对该月服务情况进行考核评分，结合考核情况和履约情况对每月应付服务费金额进行核算并将核算结果通知成交供应商，成交供应商提供有效支付凭证后，采购人于财政拨款到位之日起5个工作日内办理支付手续。每月据实结算金额优先从预付款中进行抵扣，预付款足以抵扣的则采购人无需支付当月服务费；预付款不足以抵扣后，采购人才需据实支付超预付款部分的服务费。 3.成交供应商须提供以下材料以便采购人办理付款手续：（1）.合同； （2）.成交供应商开具的正式发票；（3）.经双方人员签字的每日验收资料； （4）.经采购人签字的每月考核评分表；（5）.成交通知书；（6）.成交供应商请款函；（7）.银行账户确认书。如服务期限届满前，累计结算金额达到本项目采购预算金额时，则合同履行完毕，采购人后续无需支付任何费用。 4.每个月的25日为食材基准价格确定日，如遇菜品价格上涨或下降均以价格确定日的价格为准，不再另行调整，采购人与成交供应商双方需各自承担由此带来的经济风险。</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1期：（一）检验流程 1、要作好卸货前的检查。采购人卸货前应对场地和验收设备做好准备，并对商品的外观质量进行初步了解。 2、双方应采取当场验收的方式，采购人必须认真检验食品的质量要求，按索证→过磅→入库的程序完成验收。 3、采购人按采购文件产品质量要求对货物质量进行抽查，比对相关文件，以确保食品品种符合要求。对于食品验收的全部信息数据，采购人验收人员应和成交供应商人员一起确认，并保留双方签字单据。 （二）退（补）货流程 对不符合采购要求的食品由采购人验收人员提出退换，退货前应实行留板备案，如双方对质量争议可送国家质监部门检测。对缺斤短两（或含水量超标）的应按实际重量扣减。在退货过程中，对有碍公共卫生安全的蔬菜，应按国家有关规定处理或进行协议销毁，不予退货给成交供应商，采购人因此所产生的费用和损失由成交供应商自行承担。 （三）验收记录 每次采购的食品都要登记记录，注明名称、数量等事项并在采购登记记录上签明意见和验收人的名字及日期。验收完毕后，双方必须在货物收货清单上确认签名，货物收货清单作为采购人支付货款的依据之一。 （四）其他要求 验收发现食品安全有质量、数量、规格问题的处理：对危及人身安全的食品质量问题采取零容忍措施，如发现腐败变质异味、污染变质等，一经发现，当日所送同批次产品全部退货。送货数量与订单不符时：多送部分有权拒收，少送部分必须在1 小时内补货送到。 畜禽冻肉类整批产品无政府部门出具的动植物检疫合格证明的食品全部退货，并按配餐区的要求按时重新配送。 对不符合规格要求的商品，成交供应商必须无条件退换货。成交供应商未能履行采购文件和合同所定事项, 或供应不合格的、假冒伪劣、以次充好的商品、或供货时的商品与响应文件中的样板不符，采购人退货后将记录在案，除扣减相应退货款外，采购人可按退货金额的百分之二十收取违约金，情节严重的可中止合同或上报监管部门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食材采购与配送服务项目（2026年）</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jc w:val="right"/>
            </w:pPr>
            <w:r>
              <w:rPr/>
              <w:t>1,300,000.00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食材采购与配送服务项目（2026年）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广州市规划和自然资源局增城区分局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采购预算为计费基数，根据服务类型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 2、解密要求。本项目采用远程电子开标，投标人应注意：（1）请投标人按“远程开标”有关要求，在投标截止时间前上传加密的电子投标文件，未按要求上传的将视为自动放弃投标。（2）在投标截止时间前，请各投标人核实并确认填写授权代表的姓名与手机号码，若因填写的授权代表信息有误而导致的不良后果，由投标人自行承担。（3）参与全流程云平台采购项目的投标人登录云平台通过“新开标大厅”进行签到及投标文件的解密。在投标截止时间前30分钟，投标人应当登录云平台开标大厅进行签到，不需要委派代表前往开标现场。开标程序详见招标文件“1.1 开标程序”。（4）开标时，投标人应当使用编制本项目（采购包）电子投标文件时加密所用数字证书进行解密，解密时限根据开标时现场代理机构人员设置为准，供应商不按要求进行解密，视为无效投标。（5）各投标人在参加开标之前须自行对使用电脑的网络环境、驱动安装、客户端安装以及数字证书的有效性等进行检测，确保可以正常使用和运行。（6）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 3、信用评价。（1）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2）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，国义招标股份有限公司（https://www.gmgitc.com/）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，国义招标股份有限公司（https://www.gmgitc.com/）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食材采购与配送服务项目（2026年）)：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采购包1（食材采购与配送服务项目（2026年））：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采购包1（食材采购与配送服务项目（2026年））：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单位负责人为同一人或者存在直接控股、管理关系的不同供应商，不得同时参加本采购项目投标（响应）。(提供《资格声明函》)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为采购项目提供整体设计、规范编制或者项目管理、监理、检测等服务的供应商，不得再参加本采购项目投标（响应）。（提供《资格声明函》）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本项目不接受联合体投标（响应），不允许分包、转包：提供《资格声明函》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供应商应具备有效的《食品经营许可证》或《食品生产许可证》（如国家另有规定的则从其规定），供应商须提供有效期内的证书复印件并加盖公章。</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整体专门面向中小微企业，提供服务的供应商须为中小微企业且须符合本项目采购标的对应行业（批发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批发业”）。</w:t>
            </w:r>
          </w:p>
        </w:tc>
      </w:tr>
    </w:tbl>
    <w:p>
      <w:pPr>
        <w:pStyle w:val="null3"/>
        <w:ind w:firstLine="480"/>
      </w:pPr>
      <w:r>
        <w:rPr/>
        <w:t>表二符合性审查表：</w:t>
      </w:r>
    </w:p>
    <w:p>
      <w:pPr>
        <w:pStyle w:val="null3"/>
      </w:pPr>
      <w:r>
        <w:rPr/>
        <w:t>采购包1（食材采购与配送服务项目（2026年））：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1）报价要求首轮报价或最后报价是固定价且是唯一的，首轮报价或最后报价未超出本项目投标折扣率范围。 （2）报价是唯一确定的，对采购标的的主体、关键内容无漏项、缺项； （3）如有，对评审委员会按照采购文件规定修正后的投标报价，供应商按规定书面确认； （4）符合《关于推动解决政府采购异常低价问题的通知》（财库〔2026〕2号）法规要求。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响应文件按采购文件要求签署、盖章。</w:t>
            </w:r>
          </w:p>
        </w:tc>
      </w:tr>
      <w:tr>
        <w:tc>
          <w:tcPr>
            <w:tcW w:type="dxa" w:w="890"/>
          </w:tcPr>
          <w:p>
            <w:pPr>
              <w:pStyle w:val="null3"/>
            </w:pPr>
            <w:r>
              <w:rPr/>
              <w:t>3</w:t>
            </w:r>
          </w:p>
        </w:tc>
        <w:tc>
          <w:tcPr>
            <w:tcW w:type="dxa" w:w="3178"/>
          </w:tcPr>
          <w:p>
            <w:pPr>
              <w:pStyle w:val="null3"/>
            </w:pPr>
            <w:r>
              <w:rPr/>
              <w:t>法定代表人证明书/法人授权委托书</w:t>
            </w:r>
          </w:p>
        </w:tc>
        <w:tc>
          <w:tcPr>
            <w:tcW w:type="dxa" w:w="4238"/>
          </w:tcPr>
          <w:p>
            <w:pPr>
              <w:pStyle w:val="null3"/>
            </w:pPr>
            <w:r>
              <w:rPr/>
              <w:t>法定代表人证明书/法人授权委托书按采购文件要求签署、盖章。</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响应有效期从提交投标（响应）文件的截止之日起不少于90日历天。</w:t>
            </w:r>
          </w:p>
        </w:tc>
      </w:tr>
      <w:tr>
        <w:tc>
          <w:tcPr>
            <w:tcW w:type="dxa" w:w="890"/>
          </w:tcPr>
          <w:p>
            <w:pPr>
              <w:pStyle w:val="null3"/>
            </w:pPr>
            <w:r>
              <w:rPr/>
              <w:t>5</w:t>
            </w:r>
          </w:p>
        </w:tc>
        <w:tc>
          <w:tcPr>
            <w:tcW w:type="dxa" w:w="3178"/>
          </w:tcPr>
          <w:p>
            <w:pPr>
              <w:pStyle w:val="null3"/>
            </w:pPr>
            <w:r>
              <w:rPr/>
              <w:t>实质性条款（含“★”号的条款）</w:t>
            </w:r>
          </w:p>
        </w:tc>
        <w:tc>
          <w:tcPr>
            <w:tcW w:type="dxa" w:w="4238"/>
          </w:tcPr>
          <w:p>
            <w:pPr>
              <w:pStyle w:val="null3"/>
            </w:pPr>
            <w:r>
              <w:rPr/>
              <w:t>实质性响应采购文件中“★”号条款的服务、商务要求：报价方案不得对实质性服务与商务的（即标注★号条款）条款产生偏离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7</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 （4）法律法规规定属于响应无效的其他情形。</w:t>
            </w:r>
          </w:p>
        </w:tc>
      </w:tr>
      <w:tr>
        <w:tc>
          <w:tcPr>
            <w:tcW w:type="dxa" w:w="890"/>
          </w:tcPr>
          <w:p>
            <w:pPr>
              <w:pStyle w:val="null3"/>
            </w:pPr>
            <w:r>
              <w:rPr/>
              <w:t>8</w:t>
            </w:r>
          </w:p>
        </w:tc>
        <w:tc>
          <w:tcPr>
            <w:tcW w:type="dxa" w:w="3178"/>
          </w:tcPr>
          <w:p>
            <w:pPr>
              <w:pStyle w:val="null3"/>
            </w:pPr>
            <w:r>
              <w:rPr/>
              <w:t>串通投标</w:t>
            </w:r>
          </w:p>
        </w:tc>
        <w:tc>
          <w:tcPr>
            <w:tcW w:type="dxa" w:w="4238"/>
          </w:tcPr>
          <w:p>
            <w:pPr>
              <w:pStyle w:val="null3"/>
            </w:pPr>
            <w:r>
              <w:rPr/>
              <w:t>未出现采购文件所列的视为串通投标情形。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采购包1(食材采购与配送服务项目（2026年）):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配送服务方案A (2.0分)</w:t>
            </w:r>
          </w:p>
        </w:tc>
        <w:tc>
          <w:tcPr>
            <w:tcW w:type="dxa" w:w="5076"/>
          </w:tcPr>
          <w:p>
            <w:pPr>
              <w:pStyle w:val="null3"/>
              <w:jc w:val="left"/>
            </w:pPr>
            <w:r>
              <w:rPr/>
              <w:t>根据供应商提供的配送服务方案的整体内容进行评审，整体内容应包括（建议响应文件中方案标题以下列方案名称命名）：①配送人员安排；②车辆安排；③配送运输流程；④配送过程中的食品质量保证措施内容。每提供一项内容得0.5分，最高得2分。</w:t>
            </w:r>
          </w:p>
        </w:tc>
      </w:tr>
      <w:tr>
        <w:tc>
          <w:tcPr>
            <w:tcW w:type="dxa" w:w="922"/>
            <w:gridSpan w:val="2"/>
            <w:vMerge/>
          </w:tcPr>
          <w:p/>
        </w:tc>
        <w:tc>
          <w:tcPr>
            <w:tcW w:type="dxa" w:w="2307"/>
          </w:tcPr>
          <w:p>
            <w:pPr>
              <w:pStyle w:val="null3"/>
              <w:jc w:val="left"/>
            </w:pPr>
            <w:r>
              <w:rPr/>
              <w:t>配送服务方案B (7.0分)</w:t>
            </w:r>
            <w:r>
              <w:rPr/>
              <w:t>）</w:t>
            </w:r>
          </w:p>
        </w:tc>
        <w:tc>
          <w:tcPr>
            <w:tcW w:type="dxa" w:w="5076"/>
          </w:tcPr>
          <w:p>
            <w:pPr>
              <w:pStyle w:val="null3"/>
              <w:jc w:val="left"/>
            </w:pPr>
            <w:r>
              <w:rPr/>
              <w:t>供应商提供的配送方案合理、流程详细全面，优于采购需求的，得7分；方案合理、流程完整，满足采购需求的，得4分；方案有一定合理性，部分满足采购需求的，得1分；不提供或其他，不得分。</w:t>
            </w:r>
          </w:p>
        </w:tc>
      </w:tr>
      <w:tr>
        <w:tc>
          <w:tcPr>
            <w:tcW w:type="dxa" w:w="922"/>
            <w:gridSpan w:val="2"/>
            <w:vMerge/>
          </w:tcPr>
          <w:p/>
        </w:tc>
        <w:tc>
          <w:tcPr>
            <w:tcW w:type="dxa" w:w="2307"/>
          </w:tcPr>
          <w:p>
            <w:pPr>
              <w:pStyle w:val="null3"/>
              <w:jc w:val="left"/>
            </w:pPr>
            <w:r>
              <w:rPr/>
              <w:t>质量安全保证方案A (3.0分)</w:t>
            </w:r>
          </w:p>
        </w:tc>
        <w:tc>
          <w:tcPr>
            <w:tcW w:type="dxa" w:w="5076"/>
          </w:tcPr>
          <w:p>
            <w:pPr>
              <w:pStyle w:val="null3"/>
              <w:jc w:val="left"/>
            </w:pPr>
            <w:r>
              <w:rPr/>
              <w:t>根据供应商提供的质量安全保证方案的整体内容进行评审，整体内容应包括（建议响应文件中方案标题以下列方案名称命名）：①检测、②包装；③仓储等各环节的质量保证及食品安全措施内容。每提供一项内容得1分，最高得3分。</w:t>
            </w:r>
          </w:p>
        </w:tc>
      </w:tr>
      <w:tr>
        <w:tc>
          <w:tcPr>
            <w:tcW w:type="dxa" w:w="922"/>
            <w:gridSpan w:val="2"/>
            <w:vMerge/>
          </w:tcPr>
          <w:p/>
        </w:tc>
        <w:tc>
          <w:tcPr>
            <w:tcW w:type="dxa" w:w="2307"/>
          </w:tcPr>
          <w:p>
            <w:pPr>
              <w:pStyle w:val="null3"/>
              <w:jc w:val="left"/>
            </w:pPr>
            <w:r>
              <w:rPr/>
              <w:t>质量安全保证方案B (9.0分)</w:t>
            </w:r>
            <w:r>
              <w:rPr/>
              <w:t>）</w:t>
            </w:r>
          </w:p>
        </w:tc>
        <w:tc>
          <w:tcPr>
            <w:tcW w:type="dxa" w:w="5076"/>
          </w:tcPr>
          <w:p>
            <w:pPr>
              <w:pStyle w:val="null3"/>
              <w:jc w:val="left"/>
            </w:pPr>
            <w:r>
              <w:rPr/>
              <w:t>质量安全保证方案内容具有很强操作性和合理性，能优于采购需求的，得9分；方案具有一定操作性和合理性，满足采购需求的，得5分；方案可操作性不高，部分满足采购需求的，得1分；不提供或其他，不得分。</w:t>
            </w:r>
          </w:p>
        </w:tc>
      </w:tr>
      <w:tr>
        <w:tc>
          <w:tcPr>
            <w:tcW w:type="dxa" w:w="922"/>
            <w:gridSpan w:val="2"/>
            <w:vMerge/>
          </w:tcPr>
          <w:p/>
        </w:tc>
        <w:tc>
          <w:tcPr>
            <w:tcW w:type="dxa" w:w="2307"/>
          </w:tcPr>
          <w:p>
            <w:pPr>
              <w:pStyle w:val="null3"/>
              <w:jc w:val="left"/>
            </w:pPr>
            <w:r>
              <w:rPr/>
              <w:t>溯源方案 A (3.0分)</w:t>
            </w:r>
          </w:p>
        </w:tc>
        <w:tc>
          <w:tcPr>
            <w:tcW w:type="dxa" w:w="5076"/>
          </w:tcPr>
          <w:p>
            <w:pPr>
              <w:pStyle w:val="null3"/>
              <w:jc w:val="left"/>
            </w:pPr>
            <w:r>
              <w:rPr/>
              <w:t>根据供应商提供的溯源服务方案的整体内容进行评审，整体内容应包括（建议响应文件中方案标题以下列方案名称命名）：①货物来源渠道；②食品安全追溯流程；③来源质量监管措施。每提供一项内容得1分，最高得3分。</w:t>
            </w:r>
          </w:p>
        </w:tc>
      </w:tr>
      <w:tr>
        <w:tc>
          <w:tcPr>
            <w:tcW w:type="dxa" w:w="922"/>
            <w:gridSpan w:val="2"/>
            <w:vMerge/>
          </w:tcPr>
          <w:p/>
        </w:tc>
        <w:tc>
          <w:tcPr>
            <w:tcW w:type="dxa" w:w="2307"/>
          </w:tcPr>
          <w:p>
            <w:pPr>
              <w:pStyle w:val="null3"/>
              <w:jc w:val="left"/>
            </w:pPr>
            <w:r>
              <w:rPr/>
              <w:t>溯源方案 B (9.0分)</w:t>
            </w:r>
            <w:r>
              <w:rPr/>
              <w:t>）</w:t>
            </w:r>
          </w:p>
        </w:tc>
        <w:tc>
          <w:tcPr>
            <w:tcW w:type="dxa" w:w="5076"/>
          </w:tcPr>
          <w:p>
            <w:pPr>
              <w:pStyle w:val="null3"/>
              <w:jc w:val="left"/>
            </w:pPr>
            <w:r>
              <w:rPr/>
              <w:t>溯源方案详细全面、可行性高，优于采购要求，得9分；方案全面、有一定的可行性，满足采购要求的，得5分；方案可行性一般，部分满足采购要求，得1分；不提供或其他，不得分。</w:t>
            </w:r>
          </w:p>
        </w:tc>
      </w:tr>
      <w:tr>
        <w:tc>
          <w:tcPr>
            <w:tcW w:type="dxa" w:w="922"/>
            <w:gridSpan w:val="2"/>
            <w:vMerge/>
          </w:tcPr>
          <w:p/>
        </w:tc>
        <w:tc>
          <w:tcPr>
            <w:tcW w:type="dxa" w:w="2307"/>
          </w:tcPr>
          <w:p>
            <w:pPr>
              <w:pStyle w:val="null3"/>
              <w:jc w:val="left"/>
            </w:pPr>
            <w:r>
              <w:rPr/>
              <w:t>应急方案A (2.0分)</w:t>
            </w:r>
          </w:p>
        </w:tc>
        <w:tc>
          <w:tcPr>
            <w:tcW w:type="dxa" w:w="5076"/>
          </w:tcPr>
          <w:p>
            <w:pPr>
              <w:pStyle w:val="null3"/>
              <w:jc w:val="left"/>
            </w:pPr>
            <w:r>
              <w:rPr/>
              <w:t>根据供应商提供的应急方案的整体内容进行评审，整体内容应包括（建议响应文件中方案标题以下列方案名称命名）：①突发事件的分析及处理；②突发事件的应对措施；③采购人临时要求供货时的响应方案；④临时供货配送时效。每提供一项内容得0.5分，最高得2分。</w:t>
            </w:r>
          </w:p>
        </w:tc>
      </w:tr>
      <w:tr>
        <w:tc>
          <w:tcPr>
            <w:tcW w:type="dxa" w:w="922"/>
            <w:gridSpan w:val="2"/>
            <w:vMerge/>
          </w:tcPr>
          <w:p/>
        </w:tc>
        <w:tc>
          <w:tcPr>
            <w:tcW w:type="dxa" w:w="2307"/>
          </w:tcPr>
          <w:p>
            <w:pPr>
              <w:pStyle w:val="null3"/>
              <w:jc w:val="left"/>
            </w:pPr>
            <w:r>
              <w:rPr/>
              <w:t>应急方案B (7.0分)</w:t>
            </w:r>
            <w:r>
              <w:rPr/>
              <w:t>）</w:t>
            </w:r>
          </w:p>
        </w:tc>
        <w:tc>
          <w:tcPr>
            <w:tcW w:type="dxa" w:w="5076"/>
          </w:tcPr>
          <w:p>
            <w:pPr>
              <w:pStyle w:val="null3"/>
              <w:jc w:val="left"/>
            </w:pPr>
            <w:r>
              <w:rPr/>
              <w:t>根据供应商的应急方案进行综合评审： 应急方案详细全面，合理可行，优于采购需求的，得7分；应急方案完整合理，完全满足采购需求的，得4分；应急方案简单，存在缺漏，缺乏合理性和可行性，部分满足采购需求的，得1分。其他或不能满足采购需求的不得分。</w:t>
            </w:r>
          </w:p>
        </w:tc>
      </w:tr>
      <w:tr>
        <w:tc>
          <w:tcPr>
            <w:tcW w:type="dxa" w:w="922"/>
            <w:gridSpan w:val="2"/>
            <w:vMerge/>
          </w:tcPr>
          <w:p/>
        </w:tc>
        <w:tc>
          <w:tcPr>
            <w:tcW w:type="dxa" w:w="2307"/>
          </w:tcPr>
          <w:p>
            <w:pPr>
              <w:pStyle w:val="null3"/>
              <w:jc w:val="left"/>
            </w:pPr>
            <w:r>
              <w:rPr/>
              <w:t>退换货方案A (3.0分)</w:t>
            </w:r>
          </w:p>
        </w:tc>
        <w:tc>
          <w:tcPr>
            <w:tcW w:type="dxa" w:w="5076"/>
          </w:tcPr>
          <w:p>
            <w:pPr>
              <w:pStyle w:val="null3"/>
              <w:jc w:val="left"/>
            </w:pPr>
            <w:r>
              <w:rPr/>
              <w:t>根据供应商提供的退换货方案进行评审，整体内容应包括（建议响应文件中方案标题以下列方案名称命名）：①退换货原则；②退换货流程内容的；③退换货时间。每提供一项内容得1分，最高得3分。</w:t>
            </w:r>
          </w:p>
        </w:tc>
      </w:tr>
      <w:tr>
        <w:tc>
          <w:tcPr>
            <w:tcW w:type="dxa" w:w="922"/>
            <w:gridSpan w:val="2"/>
            <w:vMerge/>
          </w:tcPr>
          <w:p/>
        </w:tc>
        <w:tc>
          <w:tcPr>
            <w:tcW w:type="dxa" w:w="2307"/>
          </w:tcPr>
          <w:p>
            <w:pPr>
              <w:pStyle w:val="null3"/>
              <w:jc w:val="left"/>
            </w:pPr>
            <w:r>
              <w:rPr/>
              <w:t>退换货方案B (5.0分)</w:t>
            </w:r>
            <w:r>
              <w:rPr/>
              <w:t>）</w:t>
            </w:r>
          </w:p>
        </w:tc>
        <w:tc>
          <w:tcPr>
            <w:tcW w:type="dxa" w:w="5076"/>
          </w:tcPr>
          <w:p>
            <w:pPr>
              <w:pStyle w:val="null3"/>
              <w:jc w:val="left"/>
            </w:pPr>
            <w:r>
              <w:rPr/>
              <w:t>退换货方案详细全面，合理可行，优于采购需求的，得5分；退换货方案完整合理，完全满足采购需求的，得3分；退换货方案简单，存在缺漏，缺乏合理性和可行性，部分满足采购需求的，得1分。 其他或不能满足采购需求的不得分。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供应商提供同类业绩，每提供一项同类业绩得2分，最高得8分。 注：须提供合同关键页复印件（合同封面、项目名称、服务内容、合同服务的起止时间、签订日期等）。 一年一签的长期服务续签合同只计算一个业绩。以上材料须加盖供应商公章，未提供或未按要求提供以及提供的证明材料不清晰导致无法识别的的不得分。</w:t>
            </w:r>
          </w:p>
        </w:tc>
      </w:tr>
      <w:tr>
        <w:tc>
          <w:tcPr>
            <w:tcW w:type="dxa" w:w="922"/>
            <w:gridSpan w:val="2"/>
            <w:vMerge/>
          </w:tcPr>
          <w:p/>
        </w:tc>
        <w:tc>
          <w:tcPr>
            <w:tcW w:type="dxa" w:w="2307"/>
          </w:tcPr>
          <w:p>
            <w:pPr>
              <w:pStyle w:val="null3"/>
              <w:jc w:val="left"/>
            </w:pPr>
            <w:r>
              <w:rPr/>
              <w:t>质检情况报告 (8.0分)</w:t>
            </w:r>
          </w:p>
        </w:tc>
        <w:tc>
          <w:tcPr>
            <w:tcW w:type="dxa" w:w="5076"/>
          </w:tcPr>
          <w:p>
            <w:pPr>
              <w:pStyle w:val="null3"/>
              <w:jc w:val="left"/>
            </w:pPr>
            <w:r>
              <w:rPr/>
              <w:t>供应商提供以供应商名义送检给第三方检测机构的检测报告扫描件，每提供一个类别检测合格的报告扫描件得1分，满分8分。 （1）蔬菜类检测项目应包含但不限于：水胺硫磷、滴滴涕、甲萘威、内吸磷、阿维菌素、对硫磷检测项； （2）水产类检测项目应包含但不限于：地西泮、孔雀石绿（以孔雀石绿和隐色孔雀石绿残留量之和计）、恩诺沙星、氧氟沙星、氯霉素检测项； （3）家禽类检测项目应包含但不限于：氧氟沙星、甲氧苄啶、甲硝唑、尼卡巴嗪、磺胺甲基嘧啶、沙丁胺醇、环丙胺嗪检测项； （4）禽蛋类检测项目应包含但不限于：氟虫腈、氟苯尼考胺、氯霉素、甲硝唑、磺胺甲氧哒嗪、金刚乙胺检测项； （5）大米类检测项目应包含但不限于：甲基嘧啶磷、稻瘟灵、苯并[a]芘、赭曲霉毒素A、乙基香兰素、镉检测项； （6）食用油类检测项目应包含但不限于：黄曲霉毒素B1、赭曲霉毒素A、缩水甘油脂、过氧化值、酸价检测项； （7）鲜肉类检测项目应包含但不限于：甲硝唑、喹乙醇、沙丁胺醇、地塞米松、磺胺甲基嘧啶、替米考星、甲氧苄啶检测项； （8）水果类检测项目应包含但不限于：苯醚甲环唑、吡虫啉、烯唑醇、噻虫胺检测项。 注：检测报告上要有CMA或CNAS标识；同一类提供多份只计取一次分值；检测报告结果需显示“符合或合格或未查出”或同类意思表述的字眼；一个类别的所有检测项目须在一份检测报告中体现；不符合或不提供不得分。</w:t>
            </w:r>
          </w:p>
        </w:tc>
      </w:tr>
      <w:tr>
        <w:tc>
          <w:tcPr>
            <w:tcW w:type="dxa" w:w="922"/>
            <w:gridSpan w:val="2"/>
            <w:vMerge/>
          </w:tcPr>
          <w:p/>
        </w:tc>
        <w:tc>
          <w:tcPr>
            <w:tcW w:type="dxa" w:w="2307"/>
          </w:tcPr>
          <w:p>
            <w:pPr>
              <w:pStyle w:val="null3"/>
              <w:jc w:val="left"/>
            </w:pPr>
            <w:r>
              <w:rPr/>
              <w:t>检测能力 (7.0分)</w:t>
            </w:r>
          </w:p>
        </w:tc>
        <w:tc>
          <w:tcPr>
            <w:tcW w:type="dxa" w:w="5076"/>
          </w:tcPr>
          <w:p>
            <w:pPr>
              <w:pStyle w:val="null3"/>
              <w:jc w:val="left"/>
            </w:pPr>
            <w:r>
              <w:rPr/>
              <w:t>根据供应商的食品安全检测能力进行评审：包括但不限于： ①食品重金属检测仪器； ②农药残留检测仪器； ③瘦肉精检测仪器； ④食品添加剂检测仪器； ⑤一体化便携式食品药品安全快速检测仪器； ⑥水质重金属检测仪；⑦抗生素检测仪器。 每提供一个项目得1分，本项最高得7分。 注：以上需提供相关设备的图片；若为供应商自有设备，需提供以供应商名义购买设备的发票扫描件；若为租赁设备，需提供设备租赁合同（承诺成交后租赁合同期需覆盖项目服务期限）及以设备出租方名义购买设备的发票扫描件；租赁有效期限必须大于本项目协议有效期或提供承诺函，承诺租赁有效期可以延长至含括整个服务期，资料不齐全不得分。</w:t>
            </w:r>
          </w:p>
        </w:tc>
      </w:tr>
      <w:tr>
        <w:tc>
          <w:tcPr>
            <w:tcW w:type="dxa" w:w="922"/>
            <w:gridSpan w:val="2"/>
            <w:vMerge/>
          </w:tcPr>
          <w:p/>
        </w:tc>
        <w:tc>
          <w:tcPr>
            <w:tcW w:type="dxa" w:w="2307"/>
          </w:tcPr>
          <w:p>
            <w:pPr>
              <w:pStyle w:val="null3"/>
              <w:jc w:val="left"/>
            </w:pPr>
            <w:r>
              <w:rPr/>
              <w:t>运输保障能力 (6.0分)</w:t>
            </w:r>
          </w:p>
        </w:tc>
        <w:tc>
          <w:tcPr>
            <w:tcW w:type="dxa" w:w="5076"/>
          </w:tcPr>
          <w:p>
            <w:pPr>
              <w:pStyle w:val="null3"/>
              <w:jc w:val="left"/>
            </w:pPr>
            <w:r>
              <w:rPr/>
              <w:t>供应商投入的配送车辆：每提供一辆自有或租赁的食材冷藏车或食品运输车辆，得2分，最高得6分，未提供车辆的不得分。 注：自有食材冷藏车或食品运输车辆的，须提供在有效期内的《机动车行驶证》、《机动车登记证》及购买车辆发票扫描件并加盖公章；非自有食材冷藏车或食品运输车辆的，须提供在有效期内的与第三方车辆出租公司的合作协议扫描件、《机动车行驶证》、《机动车登记证》并加盖公章，车辆出租协议有效期限必须大于本项目协议有效期或提供承诺函，承诺租赁有效期可以延长至含括整个服务期。</w:t>
            </w:r>
          </w:p>
        </w:tc>
      </w:tr>
      <w:tr>
        <w:tc>
          <w:tcPr>
            <w:tcW w:type="dxa" w:w="922"/>
            <w:gridSpan w:val="2"/>
            <w:vMerge/>
          </w:tcPr>
          <w:p/>
        </w:tc>
        <w:tc>
          <w:tcPr>
            <w:tcW w:type="dxa" w:w="2307"/>
          </w:tcPr>
          <w:p>
            <w:pPr>
              <w:pStyle w:val="null3"/>
              <w:jc w:val="left"/>
            </w:pPr>
            <w:r>
              <w:rPr/>
              <w:t>供应商已投保或承诺成交后投保食品安全责任险情况 (6.0分)</w:t>
            </w:r>
          </w:p>
        </w:tc>
        <w:tc>
          <w:tcPr>
            <w:tcW w:type="dxa" w:w="5076"/>
          </w:tcPr>
          <w:p>
            <w:pPr>
              <w:pStyle w:val="null3"/>
              <w:jc w:val="left"/>
            </w:pPr>
            <w:r>
              <w:rPr/>
              <w:t>根据供应商为客户购买的食品安全责任保险进行评审： 1、食品安全责任险赔偿额度≥人民币2000万元的，得6分； 2、人民币1000万元≤食品安全责任险赔偿额度＜人民币2000万元，得4分； 3、500万元≤食品安全责任险赔偿额度＜人民币1000万元，得2分； 4、食品安全责任险赔偿额度＜人民币500万元，得0分。 注：供应商已购买保险的，须提供有效期内的投保单复印件及发票；供应商未购买保险的，须承诺成交后购买对应额度的保险且保险有效期可覆盖本项目合同期。不提供或无法认定的不得分。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（本合同文本为参考文本，甲乙双方可对合同条款进行协商修改，但不得修改实质性内容。）</w:t>
      </w:r>
    </w:p>
    <w:p>
      <w:pPr>
        <w:pStyle w:val="null3"/>
        <w:jc w:val="both"/>
      </w:pPr>
      <w:r>
        <w:rPr/>
        <w:t xml:space="preserve"> </w:t>
      </w:r>
    </w:p>
    <w:p>
      <w:pPr>
        <w:pStyle w:val="null3"/>
        <w:jc w:val="center"/>
      </w:pPr>
      <w:r>
        <w:rPr/>
        <w:t xml:space="preserve"> </w:t>
      </w:r>
    </w:p>
    <w:p>
      <w:pPr>
        <w:pStyle w:val="null3"/>
        <w:jc w:val="center"/>
      </w:pPr>
      <w:r>
        <w:rPr>
          <w:sz w:val="72"/>
          <w:b/>
        </w:rPr>
        <w:t>合同书</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both"/>
            </w:pPr>
            <w:r>
              <w:rPr>
                <w:sz w:val="32"/>
                <w:b/>
              </w:rPr>
              <w:t>项目名称：食材采购与配送服务项目（</w:t>
            </w:r>
            <w:r>
              <w:rPr>
                <w:sz w:val="32"/>
                <w:b/>
              </w:rPr>
              <w:t>2026</w:t>
            </w:r>
            <w:r>
              <w:rPr>
                <w:sz w:val="32"/>
                <w:b/>
              </w:rPr>
              <w:t>年）</w:t>
            </w:r>
          </w:p>
          <w:p>
            <w:pPr>
              <w:pStyle w:val="null3"/>
              <w:jc w:val="both"/>
            </w:pPr>
            <w:r>
              <w:rPr>
                <w:sz w:val="32"/>
                <w:b/>
              </w:rPr>
              <w:t>项目编号：</w:t>
            </w:r>
            <w:r>
              <w:rPr>
                <w:sz w:val="19"/>
                <w:b/>
              </w:rPr>
              <w:t xml:space="preserve"> </w:t>
            </w:r>
          </w:p>
          <w:p>
            <w:pPr>
              <w:pStyle w:val="null3"/>
              <w:jc w:val="both"/>
            </w:pPr>
            <w:r>
              <w:rPr>
                <w:sz w:val="19"/>
              </w:rPr>
              <w:t xml:space="preserve"> </w:t>
            </w:r>
          </w:p>
          <w:p>
            <w:pPr>
              <w:pStyle w:val="null3"/>
              <w:jc w:val="both"/>
            </w:pPr>
            <w:r>
              <w:rPr>
                <w:sz w:val="19"/>
              </w:rPr>
              <w:t xml:space="preserve"> </w:t>
            </w:r>
          </w:p>
          <w:p>
            <w:pPr>
              <w:pStyle w:val="null3"/>
            </w:pPr>
            <w:r>
              <w:rPr>
                <w:sz w:val="32"/>
                <w:b/>
              </w:rPr>
              <w:t>甲</w:t>
            </w:r>
            <w:r>
              <w:rPr>
                <w:sz w:val="19"/>
                <w:b/>
              </w:rPr>
              <w:t xml:space="preserve">   </w:t>
            </w:r>
            <w:r>
              <w:rPr>
                <w:sz w:val="32"/>
                <w:b/>
              </w:rPr>
              <w:t>方：广州市规划和自然资源局增城区分局</w:t>
            </w:r>
          </w:p>
          <w:p>
            <w:pPr>
              <w:pStyle w:val="null3"/>
              <w:jc w:val="both"/>
            </w:pPr>
            <w:r>
              <w:rPr>
                <w:sz w:val="32"/>
                <w:b/>
              </w:rPr>
              <w:t>乙</w:t>
            </w:r>
            <w:r>
              <w:rPr>
                <w:sz w:val="19"/>
                <w:b/>
              </w:rPr>
              <w:t xml:space="preserve">   </w:t>
            </w:r>
            <w:r>
              <w:rPr>
                <w:sz w:val="32"/>
                <w:b/>
              </w:rPr>
              <w:t>方：</w:t>
            </w:r>
            <w:r>
              <w:rPr>
                <w:sz w:val="19"/>
                <w:b/>
              </w:rPr>
              <w:t xml:space="preserve"> </w:t>
            </w:r>
          </w:p>
          <w:p>
            <w:pPr>
              <w:pStyle w:val="null3"/>
              <w:jc w:val="both"/>
            </w:pPr>
            <w:r>
              <w:rPr>
                <w:sz w:val="32"/>
                <w:b/>
              </w:rPr>
              <w:t>签订时间：</w:t>
            </w:r>
            <w:r>
              <w:rPr>
                <w:sz w:val="19"/>
                <w:b/>
              </w:rPr>
              <w:t xml:space="preserve">   </w:t>
            </w:r>
            <w:r>
              <w:rPr>
                <w:sz w:val="32"/>
                <w:b/>
              </w:rPr>
              <w:t>年</w:t>
            </w:r>
            <w:r>
              <w:rPr>
                <w:sz w:val="19"/>
                <w:b/>
              </w:rPr>
              <w:t xml:space="preserve">  </w:t>
            </w:r>
            <w:r>
              <w:rPr>
                <w:sz w:val="32"/>
                <w:b/>
              </w:rPr>
              <w:t>月</w:t>
            </w:r>
            <w:r>
              <w:rPr>
                <w:sz w:val="19"/>
                <w:b/>
              </w:rPr>
              <w:t xml:space="preserve">  </w:t>
            </w:r>
            <w:r>
              <w:rPr>
                <w:sz w:val="32"/>
                <w:b/>
              </w:rPr>
              <w:t>日</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left"/>
      </w:pPr>
      <w:r>
        <w:rPr>
          <w:sz w:val="21"/>
          <w:b/>
        </w:rPr>
        <w:t>甲</w:t>
      </w:r>
      <w:r>
        <w:rPr>
          <w:sz w:val="21"/>
          <w:b/>
        </w:rPr>
        <w:t xml:space="preserve">  </w:t>
      </w:r>
      <w:r>
        <w:rPr>
          <w:sz w:val="21"/>
          <w:b/>
        </w:rPr>
        <w:t>方：广州市规划和自然资源局增城区分局</w:t>
      </w:r>
    </w:p>
    <w:p>
      <w:pPr>
        <w:pStyle w:val="null3"/>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p>
    <w:p>
      <w:pPr>
        <w:pStyle w:val="null3"/>
        <w:jc w:val="both"/>
      </w:pPr>
      <w:r>
        <w:rPr/>
        <w:t xml:space="preserve"> </w:t>
      </w:r>
    </w:p>
    <w:p>
      <w:pPr>
        <w:pStyle w:val="null3"/>
        <w:jc w:val="both"/>
      </w:pPr>
      <w:r>
        <w:rPr>
          <w:sz w:val="21"/>
          <w:b/>
        </w:rPr>
        <w:t>乙</w:t>
      </w:r>
      <w:r>
        <w:rPr>
          <w:sz w:val="21"/>
          <w:b/>
        </w:rPr>
        <w:t xml:space="preserve">  </w:t>
      </w:r>
      <w:r>
        <w:rPr>
          <w:sz w:val="21"/>
          <w:b/>
        </w:rPr>
        <w:t>方：</w:t>
      </w:r>
      <w:r>
        <w:br/>
      </w: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p>
    <w:p>
      <w:pPr>
        <w:pStyle w:val="null3"/>
        <w:jc w:val="both"/>
      </w:pPr>
      <w:r>
        <w:rPr/>
        <w:t xml:space="preserve"> </w:t>
      </w:r>
    </w:p>
    <w:p>
      <w:pPr>
        <w:pStyle w:val="null3"/>
        <w:jc w:val="both"/>
      </w:pPr>
      <w:r>
        <w:rPr/>
        <w:t xml:space="preserve"> </w:t>
      </w:r>
    </w:p>
    <w:p>
      <w:pPr>
        <w:pStyle w:val="null3"/>
        <w:jc w:val="both"/>
      </w:pPr>
      <w:r>
        <w:rPr>
          <w:sz w:val="21"/>
        </w:rPr>
        <w:t>项目名称：食材采购与配送服务项目（</w:t>
      </w:r>
      <w:r>
        <w:rPr>
          <w:sz w:val="21"/>
        </w:rPr>
        <w:t>2026</w:t>
      </w:r>
      <w:r>
        <w:rPr>
          <w:sz w:val="21"/>
        </w:rPr>
        <w:t>年）</w:t>
      </w:r>
      <w:r>
        <w:rPr/>
        <w:t xml:space="preserve">                 </w:t>
      </w:r>
    </w:p>
    <w:p>
      <w:pPr>
        <w:pStyle w:val="null3"/>
        <w:jc w:val="both"/>
      </w:pPr>
      <w:r>
        <w:rPr>
          <w:sz w:val="21"/>
        </w:rPr>
        <w:t>项目编号：</w:t>
      </w:r>
      <w:r>
        <w:rPr>
          <w:sz w:val="21"/>
        </w:rPr>
        <w:t>0724-2631Z2631980</w:t>
      </w:r>
    </w:p>
    <w:p>
      <w:pPr>
        <w:pStyle w:val="null3"/>
      </w:pPr>
      <w:r>
        <w:rPr>
          <w:sz w:val="21"/>
        </w:rPr>
        <w:t>根据</w:t>
      </w:r>
      <w:r>
        <w:rPr>
          <w:sz w:val="21"/>
          <w:u w:val="single"/>
        </w:rPr>
        <w:t>食材采购与配送服务项目（</w:t>
      </w:r>
      <w:r>
        <w:rPr>
          <w:sz w:val="21"/>
          <w:u w:val="single"/>
        </w:rPr>
        <w:t>2026</w:t>
      </w:r>
      <w:r>
        <w:rPr>
          <w:sz w:val="21"/>
          <w:u w:val="single"/>
        </w:rPr>
        <w:t>年）</w:t>
      </w:r>
      <w:r>
        <w:rPr>
          <w:sz w:val="21"/>
        </w:rPr>
        <w:t>的采购结果，按照《中华人民共和国政府采购法》 《中华人民共和国民法典》的规定，经双方协商，本着平等互利和诚实信用的原则，一致同意签订本合同如下。</w:t>
      </w:r>
    </w:p>
    <w:p>
      <w:pPr>
        <w:pStyle w:val="null3"/>
      </w:pPr>
      <w:r>
        <w:rPr>
          <w:sz w:val="21"/>
          <w:b/>
        </w:rPr>
        <w:t>一、服务内容</w:t>
      </w:r>
    </w:p>
    <w:p>
      <w:pPr>
        <w:pStyle w:val="null3"/>
      </w:pPr>
      <w:r>
        <w:rPr>
          <w:sz w:val="21"/>
        </w:rPr>
        <w:t>乙方为甲方提供食堂食材采购与配送服务，包括肉、禽、冰鲜、鱼、蔬菜、蛋、干货、水果、牛奶、粮油、熟食、副食品等，所提供食材均为非转基因食品，且应符合食品安全标准。</w:t>
      </w:r>
    </w:p>
    <w:p>
      <w:pPr>
        <w:pStyle w:val="null3"/>
      </w:pPr>
      <w:r>
        <w:rPr>
          <w:sz w:val="21"/>
        </w:rPr>
        <w:t>本次采购产品为非进口产品（进口产品指通过中国海关报关验放进入中国境内且产自关境外的产品）。</w:t>
      </w:r>
    </w:p>
    <w:p>
      <w:pPr>
        <w:pStyle w:val="null3"/>
      </w:pPr>
      <w:r>
        <w:rPr>
          <w:sz w:val="21"/>
          <w:b/>
        </w:rPr>
        <w:t>二、合同金额及服务时间</w:t>
      </w:r>
    </w:p>
    <w:p>
      <w:pPr>
        <w:pStyle w:val="null3"/>
      </w:pPr>
      <w:r>
        <w:rPr>
          <w:sz w:val="21"/>
        </w:rPr>
        <w:t>（一）合同金额（</w:t>
      </w:r>
      <w:r>
        <w:rPr>
          <w:sz w:val="21"/>
        </w:rPr>
        <w:t>采购预算</w:t>
      </w:r>
      <w:r>
        <w:rPr>
          <w:sz w:val="21"/>
        </w:rPr>
        <w:t>）：人民币壹佰叁拾万元整（￥</w:t>
      </w:r>
      <w:r>
        <w:rPr>
          <w:sz w:val="21"/>
        </w:rPr>
        <w:t>1,300,000.00</w:t>
      </w:r>
      <w:r>
        <w:rPr>
          <w:sz w:val="21"/>
        </w:rPr>
        <w:t>），已包含乙方供应与配送食材、人力成本、交通运输费、各项税费等完成本项目与履行本合同所需的一切费用，是对乙方工作的全部偿付。乙方不得就履行本合同向甲方要求另行支付费用。</w:t>
      </w:r>
    </w:p>
    <w:p>
      <w:pPr>
        <w:pStyle w:val="null3"/>
      </w:pPr>
      <w:r>
        <w:rPr>
          <w:sz w:val="21"/>
        </w:rPr>
        <w:t>（二）成交折扣率：</w:t>
      </w:r>
      <w:r>
        <w:rPr>
          <w:u w:val="single"/>
        </w:rPr>
        <w:t xml:space="preserve">         </w:t>
      </w:r>
      <w:r>
        <w:rPr>
          <w:sz w:val="21"/>
        </w:rPr>
        <w:t>%</w:t>
      </w:r>
      <w:r>
        <w:rPr>
          <w:sz w:val="21"/>
        </w:rPr>
        <w:t>。</w:t>
      </w:r>
    </w:p>
    <w:p>
      <w:pPr>
        <w:pStyle w:val="null3"/>
      </w:pPr>
      <w:r>
        <w:rPr>
          <w:sz w:val="21"/>
        </w:rPr>
        <w:t>（三）服务期限：自合同签订之日起一年或累计结算金额达到</w:t>
      </w:r>
      <w:r>
        <w:rPr>
          <w:sz w:val="21"/>
        </w:rPr>
        <w:t>本项目采购预算金额</w:t>
      </w:r>
      <w:r>
        <w:rPr>
          <w:sz w:val="21"/>
        </w:rPr>
        <w:t>时，合同履行完成，以时间或金额先到者为准。</w:t>
      </w:r>
    </w:p>
    <w:p>
      <w:pPr>
        <w:pStyle w:val="null3"/>
      </w:pPr>
      <w:r>
        <w:rPr>
          <w:sz w:val="21"/>
        </w:rPr>
        <w:t>（四）标的提供的地点：广州市规划和自然资源局增城区分局</w:t>
      </w:r>
    </w:p>
    <w:p>
      <w:pPr>
        <w:pStyle w:val="null3"/>
        <w:jc w:val="left"/>
      </w:pPr>
      <w:r>
        <w:rPr>
          <w:sz w:val="21"/>
          <w:b/>
        </w:rPr>
        <w:t>三、定价</w:t>
      </w:r>
    </w:p>
    <w:p>
      <w:pPr>
        <w:pStyle w:val="null3"/>
        <w:ind w:firstLine="480"/>
        <w:jc w:val="both"/>
      </w:pPr>
      <w:r>
        <w:rPr>
          <w:sz w:val="21"/>
        </w:rPr>
        <w:t>（一）定价依据：</w:t>
      </w:r>
    </w:p>
    <w:p>
      <w:pPr>
        <w:pStyle w:val="null3"/>
        <w:ind w:firstLine="480"/>
        <w:jc w:val="both"/>
      </w:pPr>
      <w:r>
        <w:rPr>
          <w:sz w:val="21"/>
        </w:rPr>
        <w:t>供货产品中</w:t>
      </w:r>
      <w:r>
        <w:rPr>
          <w:sz w:val="21"/>
          <w:b/>
        </w:rPr>
        <w:t>肉类货物及蔬菜瓜果类</w:t>
      </w:r>
      <w:r>
        <w:rPr>
          <w:sz w:val="21"/>
        </w:rPr>
        <w:t>货物以广州市发展和改革委员会门户网站内广州菜篮子价格公布的</w:t>
      </w:r>
      <w:r>
        <w:rPr>
          <w:sz w:val="21"/>
        </w:rPr>
        <w:t>“全市菜篮子平均零售价”中对应品种的零售价为基准价；</w:t>
      </w:r>
      <w:r>
        <w:rPr>
          <w:sz w:val="21"/>
          <w:b/>
        </w:rPr>
        <w:t>粮油类</w:t>
      </w:r>
      <w:r>
        <w:rPr>
          <w:sz w:val="21"/>
        </w:rPr>
        <w:t>货物以</w:t>
      </w:r>
      <w:r>
        <w:rPr>
          <w:sz w:val="21"/>
        </w:rPr>
        <w:t>“米袋子”行情中对应品种的零售价为基准价。</w:t>
      </w:r>
    </w:p>
    <w:p>
      <w:pPr>
        <w:pStyle w:val="null3"/>
        <w:ind w:firstLine="480"/>
        <w:jc w:val="both"/>
      </w:pPr>
      <w:r>
        <w:rPr>
          <w:sz w:val="21"/>
        </w:rPr>
        <w:t>不在</w:t>
      </w:r>
      <w:r>
        <w:rPr>
          <w:sz w:val="21"/>
        </w:rPr>
        <w:t>“广州菜篮子价格”公布之列对应的品种，可以在增城区大润发超市对应品种的零售价为准。既不在“广州菜篮子价格”公布之列又不在增城区大润发超市的品种，以周边农贸市场，参考当天市场行情来确定基准价。如当天食材价格浮动超过</w:t>
      </w:r>
      <w:r>
        <w:rPr>
          <w:sz w:val="21"/>
        </w:rPr>
        <w:t>20%</w:t>
      </w:r>
      <w:r>
        <w:rPr>
          <w:sz w:val="21"/>
        </w:rPr>
        <w:t>，甲方和乙方重新核定基准价。</w:t>
      </w:r>
    </w:p>
    <w:p>
      <w:pPr>
        <w:pStyle w:val="null3"/>
        <w:ind w:firstLine="480"/>
        <w:jc w:val="both"/>
      </w:pPr>
      <w:r>
        <w:rPr>
          <w:sz w:val="21"/>
        </w:rPr>
        <w:t>（二）定价时间：</w:t>
      </w:r>
    </w:p>
    <w:p>
      <w:pPr>
        <w:pStyle w:val="null3"/>
        <w:ind w:firstLine="420"/>
        <w:jc w:val="both"/>
      </w:pPr>
      <w:r>
        <w:rPr>
          <w:sz w:val="21"/>
        </w:rPr>
        <w:t>以每月为标准，每月</w:t>
      </w:r>
      <w:r>
        <w:rPr>
          <w:sz w:val="21"/>
        </w:rPr>
        <w:t>25</w:t>
      </w:r>
      <w:r>
        <w:rPr>
          <w:sz w:val="21"/>
        </w:rPr>
        <w:t>日为定价日，根据广州市发展和改革委员会中公布的“广州菜篮子价格”中公布的“全市菜篮子平均零售价”和“米袋子”的价格为基准价。定价日当天没有公布价格的，将日期推前至有公布价格的日期，以该日期公布的价格参照做基准价。乙方须提供网页打印页并对相关产品进行圈记（打印页中须能清楚显示产品价格的所属日期、网站查询的路径、打印时间等）。该价格经甲方审核通过后作为订购该品种的基准价。</w:t>
      </w:r>
    </w:p>
    <w:p>
      <w:pPr>
        <w:pStyle w:val="null3"/>
        <w:ind w:firstLine="480"/>
        <w:jc w:val="both"/>
      </w:pPr>
      <w:r>
        <w:rPr>
          <w:sz w:val="21"/>
        </w:rPr>
        <w:t>（三）基准价格的调整：甲方对乙方每月的报价进行核准，对不合理报价协商调整成为双方确认的</w:t>
      </w:r>
      <w:r>
        <w:rPr>
          <w:sz w:val="21"/>
        </w:rPr>
        <w:t>“基准价格”。</w:t>
      </w:r>
    </w:p>
    <w:p>
      <w:pPr>
        <w:pStyle w:val="null3"/>
        <w:ind w:firstLine="480"/>
        <w:jc w:val="both"/>
      </w:pPr>
      <w:r>
        <w:rPr>
          <w:sz w:val="21"/>
        </w:rPr>
        <w:t>（四）结算公式：</w:t>
      </w:r>
    </w:p>
    <w:p>
      <w:pPr>
        <w:pStyle w:val="null3"/>
        <w:ind w:firstLine="480"/>
        <w:jc w:val="both"/>
      </w:pPr>
      <w:r>
        <w:rPr>
          <w:sz w:val="21"/>
        </w:rPr>
        <w:t>1.</w:t>
      </w:r>
      <w:r>
        <w:rPr>
          <w:sz w:val="21"/>
        </w:rPr>
        <w:t>当月供货金额</w:t>
      </w:r>
      <w:r>
        <w:rPr>
          <w:sz w:val="21"/>
        </w:rPr>
        <w:t>=</w:t>
      </w:r>
      <w:r>
        <w:rPr>
          <w:sz w:val="21"/>
        </w:rPr>
        <w:t>∑（相应品种的产品基准价×成交折扣率×当月实际供货量）。</w:t>
      </w:r>
    </w:p>
    <w:p>
      <w:pPr>
        <w:pStyle w:val="null3"/>
        <w:ind w:firstLine="480"/>
        <w:jc w:val="both"/>
      </w:pPr>
      <w:r>
        <w:rPr>
          <w:sz w:val="21"/>
        </w:rPr>
        <w:t>2.</w:t>
      </w:r>
      <w:r>
        <w:rPr>
          <w:sz w:val="21"/>
        </w:rPr>
        <w:t>甲方在任何情况下不保证乙方在采购周期内业务金额的多少，响应供应商须无条件自行承担由此带来的任何风险。</w:t>
      </w:r>
    </w:p>
    <w:p>
      <w:pPr>
        <w:pStyle w:val="null3"/>
        <w:ind w:firstLine="480"/>
        <w:jc w:val="both"/>
      </w:pPr>
      <w:r>
        <w:rPr>
          <w:sz w:val="21"/>
        </w:rPr>
        <w:t>3.</w:t>
      </w:r>
      <w:r>
        <w:rPr>
          <w:sz w:val="21"/>
        </w:rPr>
        <w:t>供货期间如某批次出现质量问题，响应供应商必须保证在验收发现质量问题后</w:t>
      </w:r>
      <w:r>
        <w:rPr>
          <w:sz w:val="21"/>
        </w:rPr>
        <w:t>1</w:t>
      </w:r>
      <w:r>
        <w:rPr>
          <w:sz w:val="21"/>
        </w:rPr>
        <w:t>小时内无条件对该批次的全部货物进行更换，并接受支付该批次货物应付金额的</w:t>
      </w:r>
      <w:r>
        <w:rPr>
          <w:sz w:val="21"/>
        </w:rPr>
        <w:t>20%</w:t>
      </w:r>
      <w:r>
        <w:rPr>
          <w:sz w:val="21"/>
        </w:rPr>
        <w:t>作为违约金”。一个月累计出现</w:t>
      </w:r>
      <w:r>
        <w:rPr>
          <w:sz w:val="21"/>
        </w:rPr>
        <w:t>2</w:t>
      </w:r>
      <w:r>
        <w:rPr>
          <w:sz w:val="21"/>
        </w:rPr>
        <w:t>次或以上质量问题的，将扣除该乙方该月供货款至少</w:t>
      </w:r>
      <w:r>
        <w:rPr>
          <w:sz w:val="21"/>
        </w:rPr>
        <w:t>10%</w:t>
      </w:r>
      <w:r>
        <w:rPr>
          <w:sz w:val="21"/>
        </w:rPr>
        <w:t>的金额作为违约金，由甲方在当月的应付供货款中直接扣除。</w:t>
      </w:r>
    </w:p>
    <w:p>
      <w:pPr>
        <w:pStyle w:val="null3"/>
        <w:ind w:firstLine="480"/>
        <w:jc w:val="both"/>
      </w:pPr>
      <w:r>
        <w:rPr>
          <w:sz w:val="21"/>
        </w:rPr>
        <w:t>4.</w:t>
      </w:r>
      <w:r>
        <w:rPr>
          <w:sz w:val="21"/>
        </w:rPr>
        <w:t>食堂食材必须保证全年每天供应。</w:t>
      </w:r>
    </w:p>
    <w:p>
      <w:pPr>
        <w:pStyle w:val="null3"/>
        <w:jc w:val="left"/>
      </w:pPr>
      <w:r>
        <w:rPr>
          <w:sz w:val="21"/>
          <w:b/>
        </w:rPr>
        <w:t>四、货物质量及运输要求</w:t>
      </w:r>
    </w:p>
    <w:p>
      <w:pPr>
        <w:pStyle w:val="null3"/>
        <w:ind w:firstLine="472"/>
      </w:pPr>
      <w:r>
        <w:rPr>
          <w:sz w:val="21"/>
          <w:b/>
        </w:rPr>
        <w:t>（一）肉类（含生鲜、冻品、鱼类等）</w:t>
      </w:r>
    </w:p>
    <w:p>
      <w:pPr>
        <w:pStyle w:val="null3"/>
        <w:ind w:firstLine="472"/>
      </w:pPr>
      <w:r>
        <w:rPr>
          <w:sz w:val="21"/>
        </w:rPr>
        <w:t>（</w:t>
      </w:r>
      <w:r>
        <w:rPr>
          <w:sz w:val="21"/>
        </w:rPr>
        <w:t>1</w:t>
      </w:r>
      <w:r>
        <w:rPr>
          <w:sz w:val="21"/>
        </w:rPr>
        <w:t>）供应产品质量要求</w:t>
      </w:r>
      <w:r>
        <w:rPr>
          <w:sz w:val="21"/>
        </w:rPr>
        <w:t>:</w:t>
      </w:r>
    </w:p>
    <w:p>
      <w:pPr>
        <w:pStyle w:val="null3"/>
        <w:ind w:firstLine="472"/>
      </w:pPr>
      <w:r>
        <w:rPr>
          <w:sz w:val="21"/>
        </w:rPr>
        <w:t>1.</w:t>
      </w:r>
      <w:r>
        <w:rPr>
          <w:sz w:val="21"/>
        </w:rPr>
        <w:t>所供货物应保持较好的外观和质量等级，符合国家食品部门的有关标准，保证无异味、无霉烂变质，肉类保证来源于正规肉屠宰场，供货时须提交屠宰场的验收单及当批次有效的动物检疫合格证复印件，新鲜肉确保每日新鲜，为当天正规屠宰场宰杀的新鲜肉；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72"/>
      </w:pPr>
      <w:r>
        <w:rPr>
          <w:sz w:val="21"/>
        </w:rPr>
        <w:t>2.</w:t>
      </w:r>
      <w:r>
        <w:rPr>
          <w:sz w:val="21"/>
        </w:rPr>
        <w:t>所有货物规格符合甲方提交的日采购计划中明确的具体需求。</w:t>
      </w:r>
    </w:p>
    <w:p>
      <w:pPr>
        <w:pStyle w:val="null3"/>
        <w:ind w:firstLine="472"/>
      </w:pPr>
      <w:r>
        <w:rPr>
          <w:sz w:val="21"/>
        </w:rPr>
        <w:t>3.</w:t>
      </w:r>
      <w:r>
        <w:rPr>
          <w:sz w:val="21"/>
        </w:rPr>
        <w:t xml:space="preserve">冷冻禽类食品解冻后总重量的不少于 </w:t>
      </w:r>
      <w:r>
        <w:rPr>
          <w:sz w:val="21"/>
        </w:rPr>
        <w:t>90</w:t>
      </w:r>
      <w:r>
        <w:rPr>
          <w:sz w:val="21"/>
        </w:rPr>
        <w:t>％，冷冻肉类食品解冻后总重量的不少于</w:t>
      </w:r>
      <w:r>
        <w:rPr>
          <w:sz w:val="21"/>
        </w:rPr>
        <w:t>92%</w:t>
      </w:r>
      <w:r>
        <w:rPr>
          <w:sz w:val="21"/>
        </w:rPr>
        <w:t xml:space="preserve">，冷冻水产类食品解冻后总重量的不少于 </w:t>
      </w:r>
      <w:r>
        <w:rPr>
          <w:sz w:val="21"/>
        </w:rPr>
        <w:t>82%</w:t>
      </w:r>
      <w:r>
        <w:rPr>
          <w:sz w:val="21"/>
        </w:rPr>
        <w:t>，解冻时间为</w:t>
      </w:r>
      <w:r>
        <w:rPr>
          <w:sz w:val="21"/>
        </w:rPr>
        <w:t>4</w:t>
      </w:r>
      <w:r>
        <w:rPr>
          <w:sz w:val="21"/>
        </w:rPr>
        <w:t xml:space="preserve">小时以内（室温 </w:t>
      </w:r>
      <w:r>
        <w:rPr>
          <w:sz w:val="21"/>
        </w:rPr>
        <w:t>20</w:t>
      </w:r>
      <w:r>
        <w:rPr>
          <w:sz w:val="21"/>
        </w:rPr>
        <w:t>℃）。所有冷冻食品要求清晰列出产品品牌、规格、类型、包装方式、包装净重、含冰量等相关参数。</w:t>
      </w:r>
    </w:p>
    <w:p>
      <w:pPr>
        <w:pStyle w:val="null3"/>
        <w:ind w:firstLine="472"/>
      </w:pPr>
      <w:r>
        <w:rPr>
          <w:sz w:val="21"/>
        </w:rPr>
        <w:t>4.</w:t>
      </w:r>
      <w:r>
        <w:rPr>
          <w:sz w:val="21"/>
        </w:rPr>
        <w:t>如乙方不能按时、保质、保量供货，导致甲方自行采购，乙方须承担甲方由此产生的费用和造成的经济损失，并承担违约责任。</w:t>
      </w:r>
    </w:p>
    <w:p>
      <w:pPr>
        <w:pStyle w:val="null3"/>
        <w:ind w:firstLine="472"/>
      </w:pPr>
      <w:r>
        <w:rPr>
          <w:sz w:val="21"/>
        </w:rPr>
        <w:t>5.</w:t>
      </w:r>
      <w:r>
        <w:rPr>
          <w:sz w:val="21"/>
        </w:rPr>
        <w:t>乙方</w:t>
      </w:r>
      <w:r>
        <w:rPr>
          <w:sz w:val="21"/>
        </w:rPr>
        <w:t>提供货物应符合下列的《制造商及产品资质证明》：</w:t>
      </w:r>
    </w:p>
    <w:p>
      <w:pPr>
        <w:pStyle w:val="null3"/>
        <w:ind w:firstLine="472"/>
      </w:pPr>
      <w:r>
        <w:rPr>
          <w:sz w:val="21"/>
        </w:rPr>
        <w:t>生产（供应）企业的资质证明：</w:t>
      </w:r>
    </w:p>
    <w:tbl>
      <w:tblPr>
        <w:tblW w:w="0" w:type="auto"/>
        <w:tblBorders>
          <w:top w:val="none" w:color="000000" w:sz="4"/>
          <w:left w:val="none" w:color="000000" w:sz="4"/>
          <w:bottom w:val="none" w:color="000000" w:sz="4"/>
          <w:right w:val="none" w:color="000000" w:sz="4"/>
          <w:insideH w:val="none"/>
          <w:insideV w:val="none"/>
        </w:tblBorders>
      </w:tblPr>
      <w:tblGrid>
        <w:gridCol w:w="4138"/>
        <w:gridCol w:w="4138"/>
      </w:tblGrid>
      <w:tr>
        <w:tc>
          <w:tcPr>
            <w:tcW w:type="dxa" w:w="4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4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资质证明</w:t>
            </w:r>
          </w:p>
        </w:tc>
      </w:tr>
      <w:tr>
        <w:tc>
          <w:tcPr>
            <w:tcW w:type="dxa" w:w="4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畜禽冻肉类</w:t>
            </w:r>
          </w:p>
        </w:tc>
        <w:tc>
          <w:tcPr>
            <w:tcW w:type="dxa" w:w="4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《企业法人营业执照》、《食品卫生许可证》、《动物防疫合格证》</w:t>
            </w:r>
          </w:p>
        </w:tc>
      </w:tr>
      <w:tr>
        <w:tc>
          <w:tcPr>
            <w:tcW w:type="dxa" w:w="4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c>
          <w:tcPr>
            <w:tcW w:type="dxa" w:w="4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《企业法人营业执照》、《食品卫生许可证》</w:t>
            </w:r>
          </w:p>
        </w:tc>
      </w:tr>
      <w:tr>
        <w:tc>
          <w:tcPr>
            <w:tcW w:type="dxa" w:w="4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水产品</w:t>
            </w:r>
          </w:p>
        </w:tc>
        <w:tc>
          <w:tcPr>
            <w:tcW w:type="dxa" w:w="4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《企业法人营业执照》、《食品卫生许可证》</w:t>
            </w:r>
          </w:p>
        </w:tc>
      </w:tr>
    </w:tbl>
    <w:p>
      <w:pPr>
        <w:pStyle w:val="null3"/>
        <w:ind w:firstLine="420"/>
        <w:jc w:val="left"/>
      </w:pPr>
      <w:r>
        <w:rPr>
          <w:sz w:val="21"/>
        </w:rPr>
        <w:t>产品票证要求：</w:t>
      </w:r>
    </w:p>
    <w:tbl>
      <w:tblPr>
        <w:tblW w:w="0" w:type="auto"/>
        <w:tblBorders>
          <w:top w:val="none" w:color="000000" w:sz="4"/>
          <w:left w:val="none" w:color="000000" w:sz="4"/>
          <w:bottom w:val="none" w:color="000000" w:sz="4"/>
          <w:right w:val="none" w:color="000000" w:sz="4"/>
          <w:insideH w:val="none"/>
          <w:insideV w:val="none"/>
        </w:tblBorders>
      </w:tblPr>
      <w:tblGrid>
        <w:gridCol w:w="2758"/>
        <w:gridCol w:w="2758"/>
        <w:gridCol w:w="2758"/>
      </w:tblGrid>
      <w:tr>
        <w:tc>
          <w:tcPr>
            <w:tcW w:type="dxa" w:w="2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产品资质名称</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验收索证要求</w:t>
            </w:r>
          </w:p>
        </w:tc>
      </w:tr>
      <w:tr>
        <w:tc>
          <w:tcPr>
            <w:tcW w:type="dxa" w:w="2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猪、牛肉类</w:t>
            </w:r>
          </w:p>
          <w:p>
            <w:pPr>
              <w:pStyle w:val="null3"/>
              <w:jc w:val="center"/>
            </w:pPr>
            <w:r>
              <w:rPr>
                <w:sz w:val="21"/>
              </w:rPr>
              <w:t>家禽类</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《出县境动物产品检疫合格证》</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由政府动植物检疫部门出具，用于跨区销售检查</w:t>
            </w:r>
          </w:p>
        </w:tc>
      </w:tr>
      <w:tr>
        <w:tc>
          <w:tcPr>
            <w:tcW w:type="dxa" w:w="2758"/>
            <w:vMerge/>
            <w:tcBorders>
              <w:top w:val="none" w:color="000000" w:sz="4"/>
              <w:left w:val="single" w:color="000000" w:sz="4"/>
              <w:bottom w:val="single" w:color="000000" w:sz="4"/>
              <w:right w:val="single" w:color="000000" w:sz="4"/>
            </w:tcBorders>
          </w:tc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《产品合格证》</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交货时提供本批次产品的出厂（库）检验合格证明，随车同行。</w:t>
            </w:r>
          </w:p>
        </w:tc>
      </w:tr>
      <w:tr>
        <w:tc>
          <w:tcPr>
            <w:tcW w:type="dxa" w:w="2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《卫生检疫报告》</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由政府疾控部门或卫生检验部门出具（半年内有效）</w:t>
            </w:r>
          </w:p>
        </w:tc>
      </w:tr>
      <w:tr>
        <w:tc>
          <w:tcPr>
            <w:tcW w:type="dxa" w:w="2758"/>
            <w:vMerge/>
            <w:tcBorders>
              <w:top w:val="none" w:color="000000" w:sz="4"/>
              <w:left w:val="single" w:color="000000" w:sz="4"/>
              <w:bottom w:val="single" w:color="000000" w:sz="4"/>
              <w:right w:val="single" w:color="000000" w:sz="4"/>
            </w:tcBorders>
          </w:tc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《产品合格证》</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交货时提供本批次产品的出厂（库）检验合格证明，随车同行。</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水产品</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贮存地的出入库检疫证明，水产品成型标准为个体单独冷冻成型。</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交货时提供本批次产品的出厂（库）检验合格证明。</w:t>
            </w:r>
          </w:p>
        </w:tc>
      </w:tr>
    </w:tbl>
    <w:p>
      <w:pPr>
        <w:pStyle w:val="null3"/>
        <w:ind w:firstLine="420"/>
        <w:jc w:val="left"/>
      </w:pPr>
      <w:r>
        <w:rPr>
          <w:sz w:val="21"/>
        </w:rPr>
        <w:t>6.</w:t>
      </w:r>
      <w:r>
        <w:rPr>
          <w:sz w:val="21"/>
        </w:rPr>
        <w:t>冻肉质量的基本检查</w:t>
      </w:r>
    </w:p>
    <w:p>
      <w:pPr>
        <w:pStyle w:val="null3"/>
        <w:ind w:firstLine="420"/>
        <w:jc w:val="left"/>
      </w:pPr>
      <w:r>
        <w:rPr>
          <w:sz w:val="21"/>
        </w:rPr>
        <w:t>对冻肉类检查如下：</w:t>
      </w:r>
    </w:p>
    <w:p>
      <w:pPr>
        <w:pStyle w:val="null3"/>
        <w:ind w:firstLine="420"/>
        <w:jc w:val="left"/>
      </w:pPr>
      <w:r>
        <w:rPr>
          <w:sz w:val="21"/>
        </w:rPr>
        <w:t>1</w:t>
      </w:r>
      <w:r>
        <w:rPr>
          <w:sz w:val="21"/>
        </w:rPr>
        <w:t>）采购的冻肉必须符合食品卫生要求及国家有关标准和行业规范。采购生产、经营证明文件齐备，明确来源，并具有检验合格证明。严禁含有毒有害物质、虫及混有异物，严禁有腐烂变质、酸败、霉变情况，禁止采购超过保质期限的冻肉类食品。</w:t>
      </w:r>
    </w:p>
    <w:p>
      <w:pPr>
        <w:pStyle w:val="null3"/>
        <w:ind w:firstLine="420"/>
        <w:jc w:val="left"/>
      </w:pPr>
      <w:r>
        <w:rPr>
          <w:sz w:val="21"/>
        </w:rPr>
        <w:t>2</w:t>
      </w:r>
      <w:r>
        <w:rPr>
          <w:sz w:val="21"/>
        </w:rPr>
        <w:t>）冻肉类食品包装必须符合国家规范，采购的食品不得存放在有毒、有害的容器和承载物内。食品包装上必须使用原产地标识，应注明：制造商名称和厂址、食品名称和重（容）量、生产日期和保质期限以及规格和</w:t>
      </w:r>
      <w:r>
        <w:rPr>
          <w:sz w:val="21"/>
        </w:rPr>
        <w:t>SC</w:t>
      </w:r>
      <w:r>
        <w:rPr>
          <w:sz w:val="21"/>
        </w:rPr>
        <w:t>认证等。</w:t>
      </w:r>
    </w:p>
    <w:p>
      <w:pPr>
        <w:pStyle w:val="null3"/>
        <w:ind w:firstLine="420"/>
        <w:jc w:val="left"/>
      </w:pPr>
      <w:r>
        <w:rPr>
          <w:sz w:val="21"/>
        </w:rPr>
        <w:t>3</w:t>
      </w:r>
      <w:r>
        <w:rPr>
          <w:sz w:val="21"/>
        </w:rPr>
        <w:t>）对不符合采购要求的冻肉类食品由验收人员提出清退，如双方对质量争议的退货前应实行留板备案，可送广州市或用户所在地地级市以上质监部门检测，对缺斤短两（或含冰量超标）的应按实际重量扣减。</w:t>
      </w:r>
    </w:p>
    <w:p>
      <w:pPr>
        <w:pStyle w:val="null3"/>
        <w:ind w:firstLine="420"/>
        <w:jc w:val="left"/>
      </w:pPr>
      <w:r>
        <w:rPr>
          <w:sz w:val="21"/>
        </w:rPr>
        <w:t>7.</w:t>
      </w:r>
      <w:r>
        <w:rPr>
          <w:sz w:val="21"/>
        </w:rPr>
        <w:t>冻肉类食品验收发现问题时的处理办法：</w:t>
      </w:r>
    </w:p>
    <w:p>
      <w:pPr>
        <w:pStyle w:val="null3"/>
        <w:ind w:firstLine="420"/>
        <w:jc w:val="left"/>
      </w:pPr>
      <w:r>
        <w:rPr>
          <w:sz w:val="21"/>
        </w:rPr>
        <w:t>1</w:t>
      </w:r>
      <w:r>
        <w:rPr>
          <w:sz w:val="21"/>
        </w:rPr>
        <w:t>）按后附产品质量描述对货物质量进行抽查。</w:t>
      </w:r>
    </w:p>
    <w:p>
      <w:pPr>
        <w:pStyle w:val="null3"/>
        <w:ind w:firstLine="420"/>
        <w:jc w:val="left"/>
      </w:pPr>
      <w:r>
        <w:rPr>
          <w:sz w:val="21"/>
        </w:rPr>
        <w:t>2</w:t>
      </w:r>
      <w:r>
        <w:rPr>
          <w:sz w:val="21"/>
        </w:rPr>
        <w:t>）抽查发现食品安全质量问题的处理：</w:t>
      </w:r>
    </w:p>
    <w:p>
      <w:pPr>
        <w:pStyle w:val="null3"/>
        <w:ind w:firstLine="420"/>
        <w:jc w:val="left"/>
      </w:pPr>
      <w:r>
        <w:rPr>
          <w:sz w:val="21"/>
        </w:rPr>
        <w:t>对危及人身安全的食品质量问题采取零容忍措施，一经发现，当日所送同批次产品全部退货，如水产品中发现河豚鱼、发现腐败变质肉类等。</w:t>
      </w:r>
    </w:p>
    <w:p>
      <w:pPr>
        <w:pStyle w:val="null3"/>
        <w:ind w:firstLine="420"/>
        <w:jc w:val="left"/>
      </w:pPr>
      <w:r>
        <w:rPr>
          <w:sz w:val="21"/>
        </w:rPr>
        <w:t>若抽查未发现问题，而在加工食用前发现部分产品质量问题，应立即通知单位伙食物资验收小组及供应商，并将问题产品退货处理。</w:t>
      </w:r>
    </w:p>
    <w:p>
      <w:pPr>
        <w:pStyle w:val="null3"/>
        <w:ind w:firstLine="420"/>
        <w:jc w:val="left"/>
      </w:pPr>
      <w:r>
        <w:rPr>
          <w:sz w:val="21"/>
        </w:rPr>
        <w:t>3</w:t>
      </w:r>
      <w:r>
        <w:rPr>
          <w:sz w:val="21"/>
        </w:rPr>
        <w:t>）抽查发现资质证照不全问题的处理：</w:t>
      </w:r>
    </w:p>
    <w:p>
      <w:pPr>
        <w:pStyle w:val="null3"/>
        <w:ind w:firstLine="420"/>
        <w:jc w:val="left"/>
      </w:pPr>
      <w:r>
        <w:rPr>
          <w:sz w:val="21"/>
        </w:rPr>
        <w:t>①整批产品无政府部门出具的动植物检疫合格证明的全部退货；</w:t>
      </w:r>
    </w:p>
    <w:p>
      <w:pPr>
        <w:pStyle w:val="null3"/>
        <w:ind w:firstLine="420"/>
        <w:jc w:val="left"/>
      </w:pPr>
      <w:r>
        <w:rPr>
          <w:sz w:val="21"/>
        </w:rPr>
        <w:t>②抽查发现部分产品无政府部门出具的动植物检疫合格证明，加抽</w:t>
      </w:r>
      <w:r>
        <w:rPr>
          <w:sz w:val="21"/>
        </w:rPr>
        <w:t>15%</w:t>
      </w:r>
      <w:r>
        <w:rPr>
          <w:sz w:val="21"/>
        </w:rPr>
        <w:t>，两次抽查数</w:t>
      </w:r>
      <w:r>
        <w:rPr>
          <w:sz w:val="21"/>
        </w:rPr>
        <w:t>50%</w:t>
      </w:r>
      <w:r>
        <w:rPr>
          <w:sz w:val="21"/>
        </w:rPr>
        <w:t>以上没有动植物检疫合格证明的，全部退货；</w:t>
      </w:r>
      <w:r>
        <w:rPr>
          <w:sz w:val="21"/>
        </w:rPr>
        <w:t>50%</w:t>
      </w:r>
      <w:r>
        <w:rPr>
          <w:sz w:val="21"/>
        </w:rPr>
        <w:t>以下没有动植物检疫合格证明的，将无动植物检疫合格证明的货物退货；</w:t>
      </w:r>
    </w:p>
    <w:p>
      <w:pPr>
        <w:pStyle w:val="null3"/>
        <w:ind w:firstLine="420"/>
        <w:jc w:val="left"/>
      </w:pPr>
      <w:r>
        <w:rPr>
          <w:sz w:val="21"/>
        </w:rPr>
        <w:t>③整批产品有省地市出具的动植物检疫合格证明，随箱产品合格证不齐全的，加抽</w:t>
      </w:r>
      <w:r>
        <w:rPr>
          <w:sz w:val="21"/>
        </w:rPr>
        <w:t>15%</w:t>
      </w:r>
      <w:r>
        <w:rPr>
          <w:sz w:val="21"/>
        </w:rPr>
        <w:t>，两次抽查数</w:t>
      </w:r>
      <w:r>
        <w:rPr>
          <w:sz w:val="21"/>
        </w:rPr>
        <w:t>50%</w:t>
      </w:r>
      <w:r>
        <w:rPr>
          <w:sz w:val="21"/>
        </w:rPr>
        <w:t>以上没有产品合格证的，全部退货；</w:t>
      </w:r>
      <w:r>
        <w:rPr>
          <w:sz w:val="21"/>
        </w:rPr>
        <w:t>50%</w:t>
      </w:r>
      <w:r>
        <w:rPr>
          <w:sz w:val="21"/>
        </w:rPr>
        <w:t>以下没有产品合格证明的，将无产品合格证明的货物退货；</w:t>
      </w:r>
    </w:p>
    <w:p>
      <w:pPr>
        <w:pStyle w:val="null3"/>
        <w:ind w:firstLine="420"/>
        <w:jc w:val="left"/>
      </w:pPr>
      <w:r>
        <w:rPr>
          <w:sz w:val="21"/>
        </w:rPr>
        <w:t>④肉制品无疾病控制或质量技术监督部门出具的同类产品半年内有效检验报告，作退货处理；随箱产品合格证不齐全的，加抽</w:t>
      </w:r>
      <w:r>
        <w:rPr>
          <w:sz w:val="21"/>
        </w:rPr>
        <w:t>15%</w:t>
      </w:r>
      <w:r>
        <w:rPr>
          <w:sz w:val="21"/>
        </w:rPr>
        <w:t>，两次抽查数</w:t>
      </w:r>
      <w:r>
        <w:rPr>
          <w:sz w:val="21"/>
        </w:rPr>
        <w:t>50%</w:t>
      </w:r>
      <w:r>
        <w:rPr>
          <w:sz w:val="21"/>
        </w:rPr>
        <w:t>以上没有产品合格证的，全部退货；</w:t>
      </w:r>
      <w:r>
        <w:rPr>
          <w:sz w:val="21"/>
        </w:rPr>
        <w:t>50%</w:t>
      </w:r>
      <w:r>
        <w:rPr>
          <w:sz w:val="21"/>
        </w:rPr>
        <w:t>以下没有产品合格证明的，将无产品合格证明的货物退货。</w:t>
      </w:r>
    </w:p>
    <w:p>
      <w:pPr>
        <w:pStyle w:val="null3"/>
        <w:ind w:firstLine="420"/>
        <w:jc w:val="left"/>
      </w:pPr>
      <w:r>
        <w:rPr>
          <w:sz w:val="21"/>
        </w:rPr>
        <w:t>8.</w:t>
      </w:r>
      <w:r>
        <w:rPr>
          <w:sz w:val="21"/>
        </w:rPr>
        <w:t>货物重量验收：</w:t>
      </w:r>
    </w:p>
    <w:p>
      <w:pPr>
        <w:pStyle w:val="null3"/>
        <w:ind w:firstLine="420"/>
        <w:jc w:val="left"/>
      </w:pPr>
      <w:r>
        <w:rPr>
          <w:sz w:val="21"/>
        </w:rPr>
        <w:t>1</w:t>
      </w:r>
      <w:r>
        <w:rPr>
          <w:sz w:val="21"/>
        </w:rPr>
        <w:t>）冻肉类：双方各随机抽取每品种货物一箱，去包装，在流动的</w:t>
      </w:r>
      <w:r>
        <w:rPr>
          <w:sz w:val="21"/>
        </w:rPr>
        <w:t>10-25</w:t>
      </w:r>
      <w:r>
        <w:rPr>
          <w:sz w:val="21"/>
        </w:rPr>
        <w:t>℃清水中浸泡解冻至表面冰层融化，个体能够分离为止，充分摊开货物沥水三分钟后称重，取双方抽取样本均值为该产品本批次种货物的验收重量。</w:t>
      </w:r>
    </w:p>
    <w:p>
      <w:pPr>
        <w:pStyle w:val="null3"/>
        <w:ind w:firstLine="420"/>
        <w:jc w:val="left"/>
      </w:pPr>
      <w:r>
        <w:rPr>
          <w:sz w:val="21"/>
        </w:rPr>
        <w:t>2</w:t>
      </w:r>
      <w:r>
        <w:rPr>
          <w:sz w:val="21"/>
        </w:rPr>
        <w:t>）水产类：双方各随机抽取每品种货物两箱，去包装，在流动的</w:t>
      </w:r>
      <w:r>
        <w:rPr>
          <w:sz w:val="21"/>
        </w:rPr>
        <w:t>10-25</w:t>
      </w:r>
      <w:r>
        <w:rPr>
          <w:sz w:val="21"/>
        </w:rPr>
        <w:t>℃清水中浸泡解冻至表面冰层融化，个体能够分离为止，充分摊开货物沥水三分钟后称重，取双方抽取样本均值为该产品本批次种货物的验收重量。</w:t>
      </w:r>
    </w:p>
    <w:p>
      <w:pPr>
        <w:pStyle w:val="null3"/>
        <w:ind w:firstLine="420"/>
        <w:jc w:val="left"/>
      </w:pPr>
      <w:r>
        <w:rPr>
          <w:sz w:val="21"/>
        </w:rPr>
        <w:t>3</w:t>
      </w:r>
      <w:r>
        <w:rPr>
          <w:sz w:val="21"/>
        </w:rPr>
        <w:t>）新鲜肉类、丸类、火腿、腊肠类等不含冰货物直接称重验收。</w:t>
      </w:r>
    </w:p>
    <w:p>
      <w:pPr>
        <w:pStyle w:val="null3"/>
        <w:ind w:firstLine="420"/>
        <w:jc w:val="left"/>
      </w:pPr>
      <w:r>
        <w:rPr>
          <w:sz w:val="21"/>
        </w:rPr>
        <w:t>9.</w:t>
      </w:r>
      <w:r>
        <w:rPr>
          <w:sz w:val="21"/>
        </w:rPr>
        <w:t>本项目原则上乙方只需提供食材原材料，但在特殊情况下（如用餐人数过多）必须根据甲方的需要对所供应的食材进行粗加工（例如排骨斩块，鱼类去鳞、除内脏、斩块等），该服务所产生的费用已包含在报价中，甲方不再支付任何费用。</w:t>
      </w:r>
    </w:p>
    <w:p>
      <w:pPr>
        <w:pStyle w:val="null3"/>
        <w:ind w:firstLine="420"/>
        <w:jc w:val="left"/>
      </w:pPr>
      <w:r>
        <w:rPr>
          <w:sz w:val="21"/>
          <w:b/>
        </w:rPr>
        <w:t>（二）蔬菜类要求：</w:t>
      </w:r>
    </w:p>
    <w:p>
      <w:pPr>
        <w:pStyle w:val="null3"/>
        <w:ind w:firstLine="420"/>
        <w:jc w:val="left"/>
      </w:pPr>
      <w:r>
        <w:rPr>
          <w:sz w:val="21"/>
        </w:rPr>
        <w:t>乙方每天的供应按甲方提出的品种要求和计划数量进行供应。</w:t>
      </w:r>
    </w:p>
    <w:p>
      <w:pPr>
        <w:pStyle w:val="null3"/>
        <w:ind w:firstLine="420"/>
        <w:jc w:val="left"/>
      </w:pPr>
      <w:r>
        <w:rPr>
          <w:sz w:val="21"/>
        </w:rPr>
        <w:t>属季节问题，若出现品种不能满足甲方需求的情况，可与甲方协商调换相应类别的品种（按叶菜、瓜菜等进行分类）。</w:t>
      </w:r>
    </w:p>
    <w:p>
      <w:pPr>
        <w:pStyle w:val="null3"/>
        <w:ind w:firstLine="420"/>
        <w:jc w:val="left"/>
      </w:pPr>
      <w:r>
        <w:rPr>
          <w:sz w:val="21"/>
        </w:rPr>
        <w:t>（</w:t>
      </w:r>
      <w:r>
        <w:rPr>
          <w:sz w:val="21"/>
        </w:rPr>
        <w:t>1</w:t>
      </w:r>
      <w:r>
        <w:rPr>
          <w:sz w:val="21"/>
        </w:rPr>
        <w:t>）货物质量要求：</w:t>
      </w:r>
    </w:p>
    <w:p>
      <w:pPr>
        <w:pStyle w:val="null3"/>
        <w:ind w:firstLine="420"/>
        <w:jc w:val="left"/>
      </w:pPr>
      <w:r>
        <w:rPr>
          <w:sz w:val="21"/>
        </w:rPr>
        <w:t>蔬菜色泽方面，各种蔬菜都应具有本品种固有的颜色，大多数有发亮的光泽，以此显示蔬菜的成熟度及鲜嫩程度；</w:t>
      </w:r>
    </w:p>
    <w:p>
      <w:pPr>
        <w:pStyle w:val="null3"/>
        <w:ind w:firstLine="420"/>
        <w:jc w:val="left"/>
      </w:pPr>
      <w:r>
        <w:rPr>
          <w:sz w:val="21"/>
        </w:rPr>
        <w:t>蔬菜气味方面，多数蔬菜具有清馨、甘辛香、甜酸香等气味，可凭嗅觉识别不同品种的质量，不允许有腐烂变质的亚硝酸盐味和其他异常气味；</w:t>
      </w:r>
    </w:p>
    <w:p>
      <w:pPr>
        <w:pStyle w:val="null3"/>
        <w:ind w:firstLine="420"/>
        <w:jc w:val="left"/>
      </w:pPr>
      <w:r>
        <w:rPr>
          <w:sz w:val="21"/>
        </w:rPr>
        <w:t>蔬菜滋味方面，因品种不同而各异，多数蔬菜滋味甘淡、甜酸、清爽鲜美，少数具有辛酸、苦涩等特殊风味以刺激食欲，如失去本品种原有的滋味即为异常；</w:t>
      </w:r>
    </w:p>
    <w:p>
      <w:pPr>
        <w:pStyle w:val="null3"/>
        <w:ind w:firstLine="420"/>
        <w:jc w:val="left"/>
      </w:pPr>
      <w:r>
        <w:rPr>
          <w:sz w:val="21"/>
        </w:rPr>
        <w:t>蔬菜形态方面，应尽量避免由于客观因素而造成的各种非正常、不新鲜的蔬菜，例如萎蔫、枯塌、损伤、病变、虫害侵蚀等引起的形态异常等。</w:t>
      </w:r>
    </w:p>
    <w:p>
      <w:pPr>
        <w:pStyle w:val="null3"/>
        <w:ind w:firstLine="420"/>
        <w:jc w:val="left"/>
      </w:pPr>
      <w:r>
        <w:rPr>
          <w:sz w:val="21"/>
          <w:b/>
        </w:rPr>
        <w:t>叶菜类：</w:t>
      </w:r>
      <w:r>
        <w:rPr>
          <w:sz w:val="21"/>
        </w:rPr>
        <w:t>大白菜、小白菜、菠菜、甘蓝、荠菜、空心菜、茼蒿、苋菜、芹菜等绿叶菜类。</w:t>
      </w:r>
    </w:p>
    <w:p>
      <w:pPr>
        <w:pStyle w:val="null3"/>
        <w:ind w:firstLine="420"/>
        <w:jc w:val="left"/>
      </w:pPr>
      <w:r>
        <w:rPr>
          <w:sz w:val="21"/>
        </w:rPr>
        <w:t>属同一品种规格，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20"/>
        <w:jc w:val="left"/>
      </w:pPr>
      <w:r>
        <w:rPr>
          <w:sz w:val="21"/>
          <w:b/>
        </w:rPr>
        <w:t>茄果类：</w:t>
      </w:r>
      <w:r>
        <w:rPr>
          <w:sz w:val="21"/>
        </w:rPr>
        <w:t>番茄、茄子、甜椒、辣椒等。</w:t>
      </w:r>
    </w:p>
    <w:p>
      <w:pPr>
        <w:pStyle w:val="null3"/>
        <w:ind w:firstLine="420"/>
        <w:jc w:val="left"/>
      </w:pPr>
      <w:r>
        <w:rPr>
          <w:sz w:val="21"/>
        </w:rPr>
        <w:t>属同一品种规格，成熟度适中，番茄花蒂不明显，无裂果及空洞现象，茄果不能有裂蒂及果皮变硬现象，无腐烂、畸形、异味，无明显机械伤。</w:t>
      </w:r>
    </w:p>
    <w:p>
      <w:pPr>
        <w:pStyle w:val="null3"/>
        <w:ind w:firstLine="420"/>
        <w:jc w:val="left"/>
      </w:pPr>
      <w:r>
        <w:rPr>
          <w:sz w:val="21"/>
          <w:b/>
        </w:rPr>
        <w:t>瓜果类：</w:t>
      </w:r>
      <w:r>
        <w:rPr>
          <w:sz w:val="21"/>
        </w:rPr>
        <w:t>黄瓜、冬瓜、丝瓜、苦瓜、南瓜、毛节瓜等。</w:t>
      </w:r>
    </w:p>
    <w:p>
      <w:pPr>
        <w:pStyle w:val="null3"/>
        <w:ind w:firstLine="420"/>
        <w:jc w:val="left"/>
      </w:pPr>
      <w:r>
        <w:rPr>
          <w:sz w:val="21"/>
        </w:rPr>
        <w:t>属同一品种规格，形状、色泽一致，瓜条均匀，无疤点，无断裂，无腐烂、畸形、异味、明显机械伤，不带泥土。</w:t>
      </w:r>
    </w:p>
    <w:p>
      <w:pPr>
        <w:pStyle w:val="null3"/>
        <w:ind w:firstLine="420"/>
        <w:jc w:val="left"/>
      </w:pPr>
      <w:r>
        <w:rPr>
          <w:sz w:val="21"/>
          <w:b/>
        </w:rPr>
        <w:t>根菜类：</w:t>
      </w:r>
      <w:r>
        <w:rPr>
          <w:sz w:val="21"/>
        </w:rPr>
        <w:t>萝卜、胡萝卜等。</w:t>
      </w:r>
    </w:p>
    <w:p>
      <w:pPr>
        <w:pStyle w:val="null3"/>
        <w:ind w:firstLine="420"/>
        <w:jc w:val="left"/>
      </w:pPr>
      <w:r>
        <w:rPr>
          <w:sz w:val="21"/>
        </w:rPr>
        <w:t>属同一品种规格，皮细光滑，大小均匀，肉质脆嫩致密新鲜，无腐烂、畸形、裂痕、糠心、异味，不带泥沙，不带茎叶和须根。</w:t>
      </w:r>
    </w:p>
    <w:p>
      <w:pPr>
        <w:pStyle w:val="null3"/>
        <w:ind w:firstLine="420"/>
        <w:jc w:val="left"/>
      </w:pPr>
      <w:r>
        <w:rPr>
          <w:sz w:val="21"/>
          <w:b/>
        </w:rPr>
        <w:t>薯芋类：</w:t>
      </w:r>
      <w:r>
        <w:rPr>
          <w:sz w:val="21"/>
        </w:rPr>
        <w:t>马铃薯、芋、姜等。</w:t>
      </w:r>
    </w:p>
    <w:p>
      <w:pPr>
        <w:pStyle w:val="null3"/>
        <w:ind w:firstLine="420"/>
        <w:jc w:val="left"/>
      </w:pPr>
      <w:r>
        <w:rPr>
          <w:sz w:val="21"/>
        </w:rPr>
        <w:t>属同一品种规格，色泽一致，不带泥沙，不带须根、茎叶，不干瘪，无腐烂、畸形、异味、明显机械伤、病虫害斑，马铃薯无发芽，皮不变绿。</w:t>
      </w:r>
    </w:p>
    <w:p>
      <w:pPr>
        <w:pStyle w:val="null3"/>
        <w:ind w:firstLine="420"/>
        <w:jc w:val="left"/>
      </w:pPr>
      <w:r>
        <w:rPr>
          <w:sz w:val="21"/>
          <w:b/>
        </w:rPr>
        <w:t>葱蒜类：</w:t>
      </w:r>
      <w:r>
        <w:rPr>
          <w:sz w:val="21"/>
        </w:rPr>
        <w:t>葱、蒜、韭菜、洋葱等。</w:t>
      </w:r>
    </w:p>
    <w:p>
      <w:pPr>
        <w:pStyle w:val="null3"/>
        <w:ind w:firstLine="420"/>
        <w:jc w:val="left"/>
      </w:pPr>
      <w:r>
        <w:rPr>
          <w:sz w:val="21"/>
        </w:rPr>
        <w:t>属同一品种规格，允许葱、青蒜类保留干净须根，葱、蒜、韭菜不带老叶，蒜头、洋葱去根去枯叶，可食部分新鲜幼嫩，无腐烂、畸形、异味。</w:t>
      </w:r>
    </w:p>
    <w:p>
      <w:pPr>
        <w:pStyle w:val="null3"/>
        <w:ind w:firstLine="420"/>
        <w:jc w:val="left"/>
      </w:pPr>
      <w:r>
        <w:rPr>
          <w:sz w:val="21"/>
          <w:b/>
        </w:rPr>
        <w:t>豆类：</w:t>
      </w:r>
      <w:r>
        <w:rPr>
          <w:sz w:val="21"/>
        </w:rPr>
        <w:t>扁豆、豌豆、毛豆等。</w:t>
      </w:r>
    </w:p>
    <w:p>
      <w:pPr>
        <w:pStyle w:val="null3"/>
        <w:ind w:firstLine="420"/>
        <w:jc w:val="left"/>
      </w:pPr>
      <w:r>
        <w:rPr>
          <w:sz w:val="21"/>
        </w:rPr>
        <w:t>属同一品种规格，形态完整，成熟度适中，无腐烂、畸形、异味，豆荚类新鲜、幼嫩、均匀，豆仁类籽粒饱满，较均匀，无发芽，不带泥土杂质。</w:t>
      </w:r>
    </w:p>
    <w:p>
      <w:pPr>
        <w:pStyle w:val="null3"/>
        <w:ind w:firstLine="420"/>
        <w:jc w:val="left"/>
      </w:pPr>
      <w:r>
        <w:rPr>
          <w:sz w:val="21"/>
          <w:b/>
        </w:rPr>
        <w:t>水生菜类：</w:t>
      </w:r>
      <w:r>
        <w:rPr>
          <w:sz w:val="21"/>
        </w:rPr>
        <w:t>藕、慈菇、茭白、马蹄、菱等。</w:t>
      </w:r>
    </w:p>
    <w:p>
      <w:pPr>
        <w:pStyle w:val="null3"/>
        <w:ind w:firstLine="420"/>
        <w:jc w:val="left"/>
      </w:pPr>
      <w:r>
        <w:rPr>
          <w:sz w:val="21"/>
        </w:rPr>
        <w:t>属同一品种规格，肉质嫩，成熟度适中，无腐烂、畸形、异味，无明显机械伤，不带泥土和杂质，不干瘪，茭白不黑心。</w:t>
      </w:r>
    </w:p>
    <w:p>
      <w:pPr>
        <w:pStyle w:val="null3"/>
        <w:ind w:firstLine="420"/>
        <w:jc w:val="left"/>
      </w:pPr>
      <w:r>
        <w:rPr>
          <w:sz w:val="21"/>
          <w:b/>
        </w:rPr>
        <w:t>食用菌类：</w:t>
      </w:r>
      <w:r>
        <w:rPr>
          <w:sz w:val="21"/>
        </w:rPr>
        <w:t>蘑菇、草菇、香菇、木耳等。</w:t>
      </w:r>
    </w:p>
    <w:p>
      <w:pPr>
        <w:pStyle w:val="null3"/>
        <w:ind w:firstLine="420"/>
        <w:jc w:val="left"/>
      </w:pPr>
      <w:r>
        <w:rPr>
          <w:sz w:val="21"/>
        </w:rPr>
        <w:t>属同一品种规格，蘑菇、草菇菌盖圆整略展开，柄粗壮，菌膜紧，菇柄切削平整，不浸泡水（蘑菇允许浸盐水保鲜），新鲜，无杂质，无畸形菇，无腐烂、异味。</w:t>
      </w:r>
    </w:p>
    <w:p>
      <w:pPr>
        <w:pStyle w:val="null3"/>
        <w:ind w:firstLine="420"/>
        <w:jc w:val="left"/>
      </w:pPr>
      <w:r>
        <w:rPr>
          <w:sz w:val="21"/>
          <w:b/>
        </w:rPr>
        <w:t>芽苗类：</w:t>
      </w:r>
      <w:r>
        <w:rPr>
          <w:sz w:val="21"/>
        </w:rPr>
        <w:t>绿豆芽、黄豆芽、香樁苗等。</w:t>
      </w:r>
    </w:p>
    <w:p>
      <w:pPr>
        <w:pStyle w:val="null3"/>
        <w:ind w:firstLine="420"/>
        <w:jc w:val="left"/>
      </w:pPr>
      <w:r>
        <w:rPr>
          <w:sz w:val="21"/>
        </w:rPr>
        <w:t>芽苗幼嫩，不带豆壳杂质，新鲜，不浸水，无腐烂、异味。</w:t>
      </w:r>
    </w:p>
    <w:p>
      <w:pPr>
        <w:pStyle w:val="null3"/>
        <w:ind w:firstLine="420"/>
        <w:jc w:val="left"/>
      </w:pPr>
      <w:r>
        <w:rPr>
          <w:sz w:val="21"/>
        </w:rPr>
        <w:t>（</w:t>
      </w:r>
      <w:r>
        <w:rPr>
          <w:sz w:val="21"/>
        </w:rPr>
        <w:t>2</w:t>
      </w:r>
      <w:r>
        <w:rPr>
          <w:sz w:val="21"/>
        </w:rPr>
        <w:t>）供应和管理要求</w:t>
      </w:r>
    </w:p>
    <w:p>
      <w:pPr>
        <w:pStyle w:val="null3"/>
        <w:ind w:firstLine="420"/>
        <w:jc w:val="left"/>
      </w:pPr>
      <w:r>
        <w:rPr>
          <w:sz w:val="21"/>
        </w:rPr>
        <w:t>1</w:t>
      </w:r>
      <w:r>
        <w:rPr>
          <w:sz w:val="21"/>
        </w:rPr>
        <w:t>）蔬菜供应的品种安排（分主菜和配菜）。</w:t>
      </w:r>
    </w:p>
    <w:p>
      <w:pPr>
        <w:pStyle w:val="null3"/>
        <w:ind w:firstLine="420"/>
        <w:jc w:val="left"/>
      </w:pPr>
      <w:r>
        <w:rPr>
          <w:sz w:val="21"/>
        </w:rPr>
        <w:t>① 配菜品种按甲方计划和要求的品种供应；</w:t>
      </w:r>
    </w:p>
    <w:p>
      <w:pPr>
        <w:pStyle w:val="null3"/>
        <w:ind w:firstLine="420"/>
        <w:jc w:val="left"/>
      </w:pPr>
      <w:r>
        <w:rPr>
          <w:sz w:val="21"/>
        </w:rPr>
        <w:t>②主菜品种由供求双方根据季节安排，但要确保每周有</w:t>
      </w:r>
      <w:r>
        <w:rPr>
          <w:sz w:val="21"/>
        </w:rPr>
        <w:t>3</w:t>
      </w:r>
      <w:r>
        <w:rPr>
          <w:sz w:val="21"/>
        </w:rPr>
        <w:t>个品种以上，每个品种不少于</w:t>
      </w:r>
      <w:r>
        <w:rPr>
          <w:sz w:val="21"/>
        </w:rPr>
        <w:t>2</w:t>
      </w:r>
      <w:r>
        <w:rPr>
          <w:sz w:val="21"/>
        </w:rPr>
        <w:t>次，</w:t>
      </w:r>
      <w:r>
        <w:rPr>
          <w:sz w:val="21"/>
        </w:rPr>
        <w:t>6-9</w:t>
      </w:r>
      <w:r>
        <w:rPr>
          <w:sz w:val="21"/>
        </w:rPr>
        <w:t>月叶菜类不少于</w:t>
      </w:r>
      <w:r>
        <w:rPr>
          <w:sz w:val="21"/>
        </w:rPr>
        <w:t>30</w:t>
      </w:r>
      <w:r>
        <w:rPr>
          <w:sz w:val="21"/>
        </w:rPr>
        <w:t>％，其余时间叶菜类不少于</w:t>
      </w:r>
      <w:r>
        <w:rPr>
          <w:sz w:val="21"/>
        </w:rPr>
        <w:t>50</w:t>
      </w:r>
      <w:r>
        <w:rPr>
          <w:sz w:val="21"/>
        </w:rPr>
        <w:t>％。</w:t>
      </w:r>
    </w:p>
    <w:p>
      <w:pPr>
        <w:pStyle w:val="null3"/>
        <w:ind w:firstLine="420"/>
        <w:jc w:val="left"/>
      </w:pPr>
      <w:r>
        <w:rPr>
          <w:sz w:val="21"/>
        </w:rPr>
        <w:t>2</w:t>
      </w:r>
      <w:r>
        <w:rPr>
          <w:sz w:val="21"/>
        </w:rPr>
        <w:t>）蔬菜包装与标志要求：包装。容器</w:t>
      </w:r>
      <w:r>
        <w:rPr>
          <w:sz w:val="21"/>
        </w:rPr>
        <w:t>(</w:t>
      </w:r>
      <w:r>
        <w:rPr>
          <w:sz w:val="21"/>
        </w:rPr>
        <w:t>框、箱、袋</w:t>
      </w:r>
      <w:r>
        <w:rPr>
          <w:sz w:val="21"/>
        </w:rPr>
        <w:t>)</w:t>
      </w:r>
      <w:r>
        <w:rPr>
          <w:sz w:val="21"/>
        </w:rPr>
        <w:t>要求清洁、干燥、牢固、透气，无污染、无异味、无霉变现象。标志。每件包装必须按《农产品包装和标识管理办法》贴标签，并标明产地、品种、净含量、生产单位及地址和采收日期。</w:t>
      </w:r>
    </w:p>
    <w:p>
      <w:pPr>
        <w:pStyle w:val="null3"/>
        <w:ind w:firstLine="420"/>
        <w:jc w:val="left"/>
      </w:pPr>
      <w:r>
        <w:rPr>
          <w:sz w:val="21"/>
        </w:rPr>
        <w:t>3</w:t>
      </w:r>
      <w:r>
        <w:rPr>
          <w:sz w:val="21"/>
        </w:rPr>
        <w:t>）食品供应链要求：所有食品的来源必须清晰。蔬菜来源须为广东地区范围内的自有基地、商品菜基地或蔬菜专业流通市场，严禁收购散户农民的蔬菜供应。每天早上</w:t>
      </w:r>
      <w:r>
        <w:rPr>
          <w:sz w:val="21"/>
        </w:rPr>
        <w:t>6</w:t>
      </w:r>
      <w:r>
        <w:rPr>
          <w:sz w:val="21"/>
        </w:rPr>
        <w:t>：</w:t>
      </w:r>
      <w:r>
        <w:rPr>
          <w:sz w:val="21"/>
        </w:rPr>
        <w:t>30</w:t>
      </w:r>
      <w:r>
        <w:rPr>
          <w:sz w:val="21"/>
        </w:rPr>
        <w:t>至</w:t>
      </w:r>
      <w:r>
        <w:rPr>
          <w:sz w:val="21"/>
        </w:rPr>
        <w:t>8</w:t>
      </w:r>
      <w:r>
        <w:rPr>
          <w:sz w:val="21"/>
        </w:rPr>
        <w:t>：</w:t>
      </w:r>
      <w:r>
        <w:rPr>
          <w:sz w:val="21"/>
        </w:rPr>
        <w:t>30</w:t>
      </w:r>
      <w:r>
        <w:rPr>
          <w:sz w:val="21"/>
        </w:rPr>
        <w:t>之间必须送到甲方指定地点。</w:t>
      </w:r>
    </w:p>
    <w:p>
      <w:pPr>
        <w:pStyle w:val="null3"/>
        <w:ind w:firstLine="420"/>
        <w:jc w:val="left"/>
      </w:pPr>
      <w:r>
        <w:rPr>
          <w:sz w:val="21"/>
        </w:rPr>
        <w:t>4</w:t>
      </w:r>
      <w:r>
        <w:rPr>
          <w:sz w:val="21"/>
        </w:rPr>
        <w:t>）管理要求：菜地设有固定的农资存放场所，配有专用的农药喷洒用具及其他农用器具，施用农药有详尽记录，规定施药间隔期后采收；蔬菜采收后需用清洁、无污染的运输工具运抵加工地点。</w:t>
      </w:r>
    </w:p>
    <w:p>
      <w:pPr>
        <w:pStyle w:val="null3"/>
        <w:ind w:firstLine="420"/>
        <w:jc w:val="left"/>
      </w:pPr>
      <w:r>
        <w:rPr>
          <w:sz w:val="21"/>
        </w:rPr>
        <w:t>5</w:t>
      </w:r>
      <w:r>
        <w:rPr>
          <w:sz w:val="21"/>
        </w:rPr>
        <w:t>）环境要求：菜地周围需设有隔离网、隔离带或其他有效的隔离措施，确保不受临近农田施肥和用药污染；菜地周围无养殖场、化工厂、垃圾处理场、医院以及污水排放管道等污染源。</w:t>
      </w:r>
    </w:p>
    <w:p>
      <w:pPr>
        <w:pStyle w:val="null3"/>
        <w:ind w:firstLine="420"/>
        <w:jc w:val="left"/>
      </w:pPr>
      <w:r>
        <w:rPr>
          <w:sz w:val="21"/>
        </w:rPr>
        <w:t>6</w:t>
      </w:r>
      <w:r>
        <w:rPr>
          <w:sz w:val="21"/>
        </w:rPr>
        <w:t>）水源要求：菜地应有清洁无污染的灌溉水源；灌溉水井设有防护设施。灌溉水源需经检测验证符合规定要求，并一年内在蔬菜种植过程对水源进行</w:t>
      </w:r>
      <w:r>
        <w:rPr>
          <w:sz w:val="21"/>
        </w:rPr>
        <w:t>2</w:t>
      </w:r>
      <w:r>
        <w:rPr>
          <w:sz w:val="21"/>
        </w:rPr>
        <w:t>次监测。</w:t>
      </w:r>
    </w:p>
    <w:p>
      <w:pPr>
        <w:pStyle w:val="null3"/>
        <w:ind w:firstLine="420"/>
        <w:jc w:val="left"/>
      </w:pPr>
      <w:r>
        <w:rPr>
          <w:sz w:val="21"/>
        </w:rPr>
        <w:t>7</w:t>
      </w:r>
      <w:r>
        <w:rPr>
          <w:sz w:val="21"/>
        </w:rPr>
        <w:t>）农药要求：种植使用的农药必须符合食品安全管理部门的规定，严禁使用违禁药物；农药的采购、保管、发放、使用必须建立记录；蔬菜生产使用农药的间隔期必须符合行业规定，并且采收前乙方应从种植地取样检测农残项目，合格后方可供应。</w:t>
      </w:r>
    </w:p>
    <w:p>
      <w:pPr>
        <w:pStyle w:val="null3"/>
        <w:ind w:firstLine="420"/>
        <w:jc w:val="left"/>
      </w:pPr>
      <w:r>
        <w:rPr>
          <w:sz w:val="21"/>
        </w:rPr>
        <w:t>（</w:t>
      </w:r>
      <w:r>
        <w:rPr>
          <w:sz w:val="21"/>
        </w:rPr>
        <w:t>3</w:t>
      </w:r>
      <w:r>
        <w:rPr>
          <w:sz w:val="21"/>
        </w:rPr>
        <w:t>）蔬菜卫生质量要求</w:t>
      </w:r>
    </w:p>
    <w:p>
      <w:pPr>
        <w:pStyle w:val="null3"/>
        <w:ind w:firstLine="420"/>
        <w:jc w:val="left"/>
      </w:pPr>
      <w:r>
        <w:rPr>
          <w:sz w:val="21"/>
        </w:rPr>
        <w:t>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2758"/>
        <w:gridCol w:w="2758"/>
        <w:gridCol w:w="2758"/>
      </w:tblGrid>
      <w:tr>
        <w:tc>
          <w:tcPr>
            <w:tcW w:type="dxa" w:w="2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b/>
              </w:rPr>
              <w:t>项目</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b/>
              </w:rPr>
              <w:t>指标（</w:t>
            </w:r>
            <w:r>
              <w:rPr>
                <w:sz w:val="21"/>
                <w:b/>
              </w:rPr>
              <w:t>mg/kg</w:t>
            </w:r>
            <w:r>
              <w:rPr>
                <w:sz w:val="21"/>
                <w:b/>
              </w:rPr>
              <w:t>）</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b/>
              </w:rPr>
              <w:t>备注</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甲胺磷</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不得检出</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甲拌磷</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不得检出</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氧化乐果</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不得检出</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甲基对硫磷</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不得检出</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呋喃丹</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不得检出</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百菌清</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w:t>
            </w:r>
            <w:r>
              <w:rPr>
                <w:sz w:val="21"/>
              </w:rPr>
              <w:t>1.0</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w:t>
            </w:r>
            <w:r>
              <w:rPr>
                <w:sz w:val="21"/>
              </w:rPr>
              <w:t>0.5</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汞（以</w:t>
            </w:r>
            <w:r>
              <w:rPr>
                <w:sz w:val="21"/>
              </w:rPr>
              <w:t>Hg</w:t>
            </w:r>
            <w:r>
              <w:rPr>
                <w:sz w:val="21"/>
              </w:rPr>
              <w:t>计）</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w:t>
            </w:r>
            <w:r>
              <w:rPr>
                <w:sz w:val="21"/>
              </w:rPr>
              <w:t>0.01</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铅（以</w:t>
            </w:r>
            <w:r>
              <w:rPr>
                <w:sz w:val="21"/>
              </w:rPr>
              <w:t>Pb</w:t>
            </w:r>
            <w:r>
              <w:rPr>
                <w:sz w:val="21"/>
              </w:rPr>
              <w:t>计）</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w:t>
            </w:r>
            <w:r>
              <w:rPr>
                <w:sz w:val="21"/>
              </w:rPr>
              <w:t>0.2</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砷（以</w:t>
            </w:r>
            <w:r>
              <w:rPr>
                <w:sz w:val="21"/>
              </w:rPr>
              <w:t>As</w:t>
            </w:r>
            <w:r>
              <w:rPr>
                <w:sz w:val="21"/>
              </w:rPr>
              <w:t>计）</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w:t>
            </w:r>
            <w:r>
              <w:rPr>
                <w:sz w:val="21"/>
              </w:rPr>
              <w:t>0.5</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氟（以</w:t>
            </w:r>
            <w:r>
              <w:rPr>
                <w:sz w:val="21"/>
              </w:rPr>
              <w:t>F</w:t>
            </w:r>
            <w:r>
              <w:rPr>
                <w:sz w:val="21"/>
              </w:rPr>
              <w:t>计）</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w:t>
            </w:r>
            <w:r>
              <w:rPr>
                <w:sz w:val="21"/>
              </w:rPr>
              <w:t>0.5</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硝酸盐（以</w:t>
            </w:r>
            <w:r>
              <w:rPr>
                <w:sz w:val="21"/>
              </w:rPr>
              <w:t>NaNO3</w:t>
            </w:r>
            <w:r>
              <w:rPr>
                <w:sz w:val="21"/>
              </w:rPr>
              <w:t>计）</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瓜果类</w:t>
            </w:r>
            <w:r>
              <w:rPr>
                <w:sz w:val="21"/>
              </w:rPr>
              <w:t>≤</w:t>
            </w:r>
            <w:r>
              <w:rPr>
                <w:sz w:val="21"/>
              </w:rPr>
              <w:t>600</w:t>
            </w:r>
            <w:r>
              <w:rPr>
                <w:sz w:val="21"/>
              </w:rPr>
              <w:t>；叶菜根茎类≤</w:t>
            </w:r>
            <w:r>
              <w:rPr>
                <w:sz w:val="21"/>
              </w:rPr>
              <w:t>1200</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亚硝酸盐（以</w:t>
            </w:r>
            <w:r>
              <w:rPr>
                <w:sz w:val="21"/>
              </w:rPr>
              <w:t>NaNO2</w:t>
            </w:r>
            <w:r>
              <w:rPr>
                <w:sz w:val="21"/>
              </w:rPr>
              <w:t>计）</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w:t>
            </w:r>
            <w:r>
              <w:rPr>
                <w:sz w:val="21"/>
              </w:rPr>
              <w:t>4</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bl>
    <w:p>
      <w:pPr>
        <w:pStyle w:val="null3"/>
        <w:jc w:val="left"/>
      </w:pPr>
      <w:r>
        <w:rPr>
          <w:sz w:val="21"/>
        </w:rPr>
        <w:t>（</w:t>
      </w:r>
      <w:r>
        <w:rPr>
          <w:sz w:val="21"/>
        </w:rPr>
        <w:t>4</w:t>
      </w:r>
      <w:r>
        <w:rPr>
          <w:sz w:val="21"/>
        </w:rPr>
        <w:t>）蔬菜验收时发现问题的处理方法：</w:t>
      </w:r>
    </w:p>
    <w:p>
      <w:pPr>
        <w:pStyle w:val="null3"/>
        <w:ind w:firstLine="420"/>
        <w:jc w:val="left"/>
      </w:pPr>
      <w:r>
        <w:rPr>
          <w:sz w:val="21"/>
        </w:rPr>
        <w:t>1</w:t>
      </w:r>
      <w:r>
        <w:rPr>
          <w:sz w:val="21"/>
        </w:rPr>
        <w:t>）按后附产品质量描述对货物质量进行抽查。</w:t>
      </w:r>
    </w:p>
    <w:p>
      <w:pPr>
        <w:pStyle w:val="null3"/>
        <w:ind w:firstLine="420"/>
        <w:jc w:val="left"/>
      </w:pPr>
      <w:r>
        <w:rPr>
          <w:sz w:val="21"/>
        </w:rPr>
        <w:t>2</w:t>
      </w:r>
      <w:r>
        <w:rPr>
          <w:sz w:val="21"/>
        </w:rPr>
        <w:t>）抽查发现食品安全质量问题的处理：</w:t>
      </w:r>
    </w:p>
    <w:p>
      <w:pPr>
        <w:pStyle w:val="null3"/>
        <w:ind w:firstLine="420"/>
        <w:jc w:val="left"/>
      </w:pPr>
      <w:r>
        <w:rPr>
          <w:sz w:val="21"/>
        </w:rPr>
        <w:t>对危及人身安全的食品质量问题采取零容忍措施，一经发现，当日所送同批次产品全部退货，如蔬菜产品中发现农药残留超标，发现腐败变质蔬菜等。</w:t>
      </w:r>
    </w:p>
    <w:p>
      <w:pPr>
        <w:pStyle w:val="null3"/>
        <w:ind w:firstLine="420"/>
        <w:jc w:val="left"/>
      </w:pPr>
      <w:r>
        <w:rPr>
          <w:sz w:val="21"/>
        </w:rPr>
        <w:t>若抽查未发现问题，而在加工食用前发现部分产品质量问题，应立即通知单位伙食物资验收小组及乙方，将问题产品退货处理。</w:t>
      </w:r>
    </w:p>
    <w:p>
      <w:pPr>
        <w:pStyle w:val="null3"/>
        <w:ind w:firstLine="420"/>
        <w:jc w:val="left"/>
      </w:pPr>
      <w:r>
        <w:rPr>
          <w:sz w:val="21"/>
          <w:b/>
        </w:rPr>
        <w:t>（三）干货类</w:t>
      </w:r>
    </w:p>
    <w:p>
      <w:pPr>
        <w:pStyle w:val="null3"/>
        <w:ind w:firstLine="422"/>
        <w:jc w:val="both"/>
      </w:pPr>
      <w:r>
        <w:rPr>
          <w:sz w:val="21"/>
          <w:b/>
        </w:rPr>
        <w:t>（</w:t>
      </w:r>
      <w:r>
        <w:rPr>
          <w:sz w:val="21"/>
          <w:b/>
        </w:rPr>
        <w:t>1</w:t>
      </w:r>
      <w:r>
        <w:rPr>
          <w:sz w:val="21"/>
          <w:b/>
        </w:rPr>
        <w:t>）供应产品质量要求：</w:t>
      </w:r>
    </w:p>
    <w:p>
      <w:pPr>
        <w:pStyle w:val="null3"/>
        <w:ind w:firstLine="420"/>
        <w:jc w:val="both"/>
      </w:pPr>
      <w:r>
        <w:rPr>
          <w:sz w:val="21"/>
        </w:rPr>
        <w:t>1.</w:t>
      </w:r>
      <w:r>
        <w:rPr>
          <w:sz w:val="21"/>
        </w:rPr>
        <w:t>供应方所提供产品质量必须要符合行业标准要求，不得有掺假、变质、变味、过期等现象出现，严禁伪劣、假冒、无证不合格物品进入仓库。</w:t>
      </w:r>
    </w:p>
    <w:p>
      <w:pPr>
        <w:pStyle w:val="null3"/>
        <w:ind w:firstLine="420"/>
        <w:jc w:val="both"/>
      </w:pPr>
      <w:r>
        <w:rPr>
          <w:sz w:val="21"/>
        </w:rPr>
        <w:t>2.</w:t>
      </w:r>
      <w:r>
        <w:rPr>
          <w:sz w:val="21"/>
        </w:rPr>
        <w:t>供应方所提供产品必须价格合理，应按照投标报价供给，否则需方有权不用。</w:t>
      </w:r>
    </w:p>
    <w:p>
      <w:pPr>
        <w:pStyle w:val="null3"/>
        <w:ind w:firstLine="420"/>
        <w:jc w:val="both"/>
      </w:pPr>
      <w:r>
        <w:rPr>
          <w:sz w:val="21"/>
        </w:rPr>
        <w:t>3.</w:t>
      </w:r>
      <w:r>
        <w:rPr>
          <w:sz w:val="21"/>
        </w:rPr>
        <w:t>供应方在供应过程中，如果发生出现质量问题或造成食物中毒</w:t>
      </w:r>
      <w:r>
        <w:rPr>
          <w:sz w:val="21"/>
        </w:rPr>
        <w:t>,</w:t>
      </w:r>
      <w:r>
        <w:rPr>
          <w:sz w:val="21"/>
        </w:rPr>
        <w:t>如变质等情况，经查实后确属供方责任，供方应承担全部责任，主要包括食物中毒人员医疗费、误工费、事故处理费等，直至追究刑事责任。</w:t>
      </w:r>
    </w:p>
    <w:p>
      <w:pPr>
        <w:pStyle w:val="null3"/>
        <w:ind w:firstLine="422"/>
        <w:jc w:val="both"/>
      </w:pPr>
      <w:r>
        <w:rPr>
          <w:sz w:val="21"/>
          <w:b/>
        </w:rPr>
        <w:t>（</w:t>
      </w:r>
      <w:r>
        <w:rPr>
          <w:sz w:val="21"/>
          <w:b/>
        </w:rPr>
        <w:t>2</w:t>
      </w:r>
      <w:r>
        <w:rPr>
          <w:sz w:val="21"/>
          <w:b/>
        </w:rPr>
        <w:t>）干货类质量要求：</w:t>
      </w:r>
    </w:p>
    <w:p>
      <w:pPr>
        <w:pStyle w:val="null3"/>
        <w:ind w:firstLine="420"/>
        <w:jc w:val="both"/>
      </w:pPr>
      <w:r>
        <w:rPr>
          <w:sz w:val="21"/>
        </w:rPr>
        <w:t>1.</w:t>
      </w:r>
      <w:r>
        <w:rPr>
          <w:sz w:val="21"/>
        </w:rPr>
        <w:t>干货制品的质量基本标准要求符合国家相关行业标准，干爽，不霉烂、整齐、均匀、完整，无虫蛀、无杂质，保持应有的色泽。确保产品质量稳定，保证营养丰富、绿色安全、海味浓郁、易存放、 食用方便，保质期长。从加工、包装、运输、贮存到销售全部符合国家规定标准。尤其是二氧化硫残留量、总砷含量不超过国家卫生标准；木耳类的水分含量不能超过国家标准要求，甲方可根据实际情况对需要的干货制品进行品质抽检，对质量未达到国家标准的干货制品甲方有权拒绝接受。</w:t>
      </w:r>
    </w:p>
    <w:p>
      <w:pPr>
        <w:pStyle w:val="null3"/>
        <w:ind w:firstLine="420"/>
        <w:jc w:val="both"/>
      </w:pPr>
      <w:r>
        <w:rPr>
          <w:sz w:val="21"/>
        </w:rPr>
        <w:t>2.</w:t>
      </w:r>
      <w:r>
        <w:rPr>
          <w:sz w:val="21"/>
        </w:rPr>
        <w:t>几种主要干货制品的质量标准：</w:t>
      </w:r>
    </w:p>
    <w:p>
      <w:pPr>
        <w:pStyle w:val="null3"/>
        <w:ind w:firstLine="420"/>
        <w:jc w:val="both"/>
      </w:pPr>
      <w:r>
        <w:rPr>
          <w:sz w:val="21"/>
        </w:rPr>
        <w:t>1</w:t>
      </w:r>
      <w:r>
        <w:rPr>
          <w:sz w:val="21"/>
        </w:rPr>
        <w:t>）肉皮：作为干肉皮，无论什么部位，体表洁净无毛，白亮无残余肥膘，无虫蛀，干爽，敲击时响声清脆，质量均匀。</w:t>
      </w:r>
    </w:p>
    <w:p>
      <w:pPr>
        <w:pStyle w:val="null3"/>
        <w:ind w:firstLine="420"/>
        <w:jc w:val="both"/>
      </w:pPr>
      <w:r>
        <w:rPr>
          <w:sz w:val="21"/>
        </w:rPr>
        <w:t>2</w:t>
      </w:r>
      <w:r>
        <w:rPr>
          <w:sz w:val="21"/>
        </w:rPr>
        <w:t xml:space="preserve">）玉兰片：色泽黄白、洁净、肉厚、纤维少、节较密、体长不超过 </w:t>
      </w:r>
      <w:r>
        <w:rPr>
          <w:sz w:val="21"/>
        </w:rPr>
        <w:t xml:space="preserve">10~17cm </w:t>
      </w:r>
      <w:r>
        <w:rPr>
          <w:sz w:val="21"/>
        </w:rPr>
        <w:t>。</w:t>
      </w:r>
    </w:p>
    <w:p>
      <w:pPr>
        <w:pStyle w:val="null3"/>
        <w:ind w:firstLine="420"/>
        <w:jc w:val="both"/>
      </w:pPr>
      <w:r>
        <w:rPr>
          <w:sz w:val="21"/>
        </w:rPr>
        <w:t>3</w:t>
      </w:r>
      <w:r>
        <w:rPr>
          <w:sz w:val="21"/>
        </w:rPr>
        <w:t>）黄花菜：又名金针菜，干燥、有清香味，菜色黄亮、身条长而粗壮、条杆粗细均匀。</w:t>
      </w:r>
    </w:p>
    <w:p>
      <w:pPr>
        <w:pStyle w:val="null3"/>
        <w:ind w:firstLine="420"/>
        <w:jc w:val="both"/>
      </w:pPr>
      <w:r>
        <w:rPr>
          <w:sz w:val="21"/>
        </w:rPr>
        <w:t>4</w:t>
      </w:r>
      <w:r>
        <w:rPr>
          <w:sz w:val="21"/>
        </w:rPr>
        <w:t>）黑木耳：条形大而完整，耳瓣舒展少卷曲，内厚黑，富于光泽，体干不霉，无杂质。</w:t>
      </w:r>
    </w:p>
    <w:p>
      <w:pPr>
        <w:pStyle w:val="null3"/>
        <w:ind w:firstLine="420"/>
        <w:jc w:val="both"/>
      </w:pPr>
      <w:r>
        <w:rPr>
          <w:sz w:val="21"/>
        </w:rPr>
        <w:t>5</w:t>
      </w:r>
      <w:r>
        <w:rPr>
          <w:sz w:val="21"/>
        </w:rPr>
        <w:t>）银耳：银耳又称白木耳，朵大、色洁白、有光泽、无杂质，根小、干度足，完整。</w:t>
      </w:r>
    </w:p>
    <w:p>
      <w:pPr>
        <w:pStyle w:val="null3"/>
        <w:ind w:firstLine="420"/>
        <w:jc w:val="both"/>
      </w:pPr>
      <w:r>
        <w:rPr>
          <w:sz w:val="21"/>
        </w:rPr>
        <w:t>6</w:t>
      </w:r>
      <w:r>
        <w:rPr>
          <w:sz w:val="21"/>
        </w:rPr>
        <w:t>）香菇：朵小柄短，呈半球状，菇伞顶面有似菊花似的白色裂纹，肉厚、菌盖色泽淡黑，菇底 褶，通过加工呈淡黄色，身干、质嫩、有芳香气味。</w:t>
      </w:r>
    </w:p>
    <w:p>
      <w:pPr>
        <w:pStyle w:val="null3"/>
        <w:ind w:firstLine="420"/>
        <w:jc w:val="both"/>
      </w:pPr>
      <w:r>
        <w:rPr>
          <w:sz w:val="21"/>
        </w:rPr>
        <w:t>7</w:t>
      </w:r>
      <w:r>
        <w:rPr>
          <w:sz w:val="21"/>
        </w:rPr>
        <w:t>）腐竹：腐竹又名豆腐皮和油皮，色泽黄亮、干燥筋韧、耐贮、无碎块。</w:t>
      </w:r>
    </w:p>
    <w:p>
      <w:pPr>
        <w:pStyle w:val="null3"/>
        <w:ind w:firstLine="420"/>
        <w:jc w:val="both"/>
      </w:pPr>
      <w:r>
        <w:rPr>
          <w:sz w:val="21"/>
        </w:rPr>
        <w:t>8</w:t>
      </w:r>
      <w:r>
        <w:rPr>
          <w:sz w:val="21"/>
        </w:rPr>
        <w:t>）粉丝：粉条细长、白净、晶莹透明、丝条均匀、整齐、干燥，不易折断，无斑点、黑迹，无霉变，有粉丝特有的光泽。</w:t>
      </w:r>
    </w:p>
    <w:p>
      <w:pPr>
        <w:pStyle w:val="null3"/>
        <w:ind w:firstLine="420"/>
        <w:jc w:val="both"/>
      </w:pPr>
      <w:r>
        <w:rPr>
          <w:sz w:val="21"/>
        </w:rPr>
        <w:t>9</w:t>
      </w:r>
      <w:r>
        <w:rPr>
          <w:sz w:val="21"/>
        </w:rPr>
        <w:t>）蹄筋：体长而圆、粗状、光滑，呈白色、无杂质，干、硬度高。</w:t>
      </w:r>
    </w:p>
    <w:p>
      <w:pPr>
        <w:pStyle w:val="null3"/>
        <w:ind w:firstLine="420"/>
        <w:jc w:val="both"/>
      </w:pPr>
      <w:r>
        <w:rPr>
          <w:sz w:val="21"/>
        </w:rPr>
        <w:t>10</w:t>
      </w:r>
      <w:r>
        <w:rPr>
          <w:sz w:val="21"/>
        </w:rPr>
        <w:t>）干贝：粒大完整、黄亮干燥、肉质饱满，肉丝清晰、粗且有特殊香气。</w:t>
      </w:r>
    </w:p>
    <w:p>
      <w:pPr>
        <w:pStyle w:val="null3"/>
        <w:ind w:firstLine="420"/>
        <w:jc w:val="both"/>
      </w:pPr>
      <w:r>
        <w:rPr>
          <w:sz w:val="21"/>
        </w:rPr>
        <w:t>11</w:t>
      </w:r>
      <w:r>
        <w:rPr>
          <w:sz w:val="21"/>
        </w:rPr>
        <w:t>）鱿鱼：体干、体形完整、光亮洁净、淡粉红色、片大头小、肉厚。</w:t>
      </w:r>
    </w:p>
    <w:p>
      <w:pPr>
        <w:pStyle w:val="null3"/>
        <w:ind w:firstLine="420"/>
        <w:jc w:val="both"/>
      </w:pPr>
      <w:r>
        <w:rPr>
          <w:sz w:val="21"/>
        </w:rPr>
        <w:t>12</w:t>
      </w:r>
      <w:r>
        <w:rPr>
          <w:sz w:val="21"/>
        </w:rPr>
        <w:t>）海蛰：海蛰是由水母加工制成，乳白色或淡黄色、气味清新、质厚均匀、个体完整、块大、无血黑（体肉红皮）有光泽。</w:t>
      </w:r>
    </w:p>
    <w:p>
      <w:pPr>
        <w:pStyle w:val="null3"/>
        <w:ind w:firstLine="420"/>
        <w:jc w:val="both"/>
      </w:pPr>
      <w:r>
        <w:rPr>
          <w:sz w:val="21"/>
        </w:rPr>
        <w:t>13</w:t>
      </w:r>
      <w:r>
        <w:rPr>
          <w:sz w:val="21"/>
        </w:rPr>
        <w:t>）海参：体形大、肉质厚、体内无沙。</w:t>
      </w:r>
    </w:p>
    <w:p>
      <w:pPr>
        <w:pStyle w:val="null3"/>
        <w:ind w:firstLine="420"/>
        <w:jc w:val="both"/>
      </w:pPr>
      <w:r>
        <w:rPr>
          <w:sz w:val="21"/>
        </w:rPr>
        <w:t>14</w:t>
      </w:r>
      <w:r>
        <w:rPr>
          <w:sz w:val="21"/>
        </w:rPr>
        <w:t>）紫菜：属海产红藻类植物，卷筒形柔嫩微脆、叶薄、色紫清香鲜美。</w:t>
      </w:r>
    </w:p>
    <w:p>
      <w:pPr>
        <w:pStyle w:val="null3"/>
        <w:ind w:firstLine="420"/>
        <w:jc w:val="both"/>
      </w:pPr>
      <w:r>
        <w:rPr>
          <w:sz w:val="21"/>
        </w:rPr>
        <w:t>15</w:t>
      </w:r>
      <w:r>
        <w:rPr>
          <w:sz w:val="21"/>
        </w:rPr>
        <w:t>）发菜：发菜是陆生褐色藻类，藻体细长、绿黑色、柔软爽滑、干燥、无杂质。</w:t>
      </w:r>
    </w:p>
    <w:p>
      <w:pPr>
        <w:pStyle w:val="null3"/>
        <w:ind w:firstLine="420"/>
        <w:jc w:val="both"/>
      </w:pPr>
      <w:r>
        <w:rPr>
          <w:sz w:val="21"/>
        </w:rPr>
        <w:t>16</w:t>
      </w:r>
      <w:r>
        <w:rPr>
          <w:sz w:val="21"/>
        </w:rPr>
        <w:t>）鱼肚：体大整齐、肚厚、身干、光洁明亮、无虫蛀腐者。</w:t>
      </w:r>
    </w:p>
    <w:p>
      <w:pPr>
        <w:pStyle w:val="null3"/>
        <w:ind w:firstLine="422"/>
        <w:jc w:val="both"/>
      </w:pPr>
      <w:r>
        <w:rPr>
          <w:sz w:val="21"/>
          <w:b/>
        </w:rPr>
        <w:t>（四）副食品的要求</w:t>
      </w:r>
    </w:p>
    <w:p>
      <w:pPr>
        <w:pStyle w:val="null3"/>
        <w:ind w:firstLine="420"/>
        <w:jc w:val="both"/>
      </w:pPr>
      <w:r>
        <w:rPr>
          <w:sz w:val="21"/>
        </w:rPr>
        <w:t>（</w:t>
      </w:r>
      <w:r>
        <w:rPr>
          <w:sz w:val="21"/>
        </w:rPr>
        <w:t>1</w:t>
      </w:r>
      <w:r>
        <w:rPr>
          <w:sz w:val="21"/>
        </w:rPr>
        <w:t>）货物质量要求</w:t>
      </w:r>
    </w:p>
    <w:p>
      <w:pPr>
        <w:pStyle w:val="null3"/>
        <w:ind w:firstLine="420"/>
        <w:jc w:val="both"/>
      </w:pPr>
      <w:r>
        <w:rPr>
          <w:sz w:val="21"/>
          <w:b/>
        </w:rPr>
        <w:t>鸡蛋</w:t>
      </w:r>
    </w:p>
    <w:p>
      <w:pPr>
        <w:pStyle w:val="null3"/>
        <w:ind w:firstLine="420"/>
        <w:jc w:val="both"/>
      </w:pPr>
      <w:r>
        <w:rPr>
          <w:sz w:val="21"/>
        </w:rPr>
        <w:t>蛋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20"/>
        <w:jc w:val="both"/>
      </w:pPr>
      <w:r>
        <w:rPr>
          <w:sz w:val="21"/>
          <w:b/>
        </w:rPr>
        <w:t>皮蛋</w:t>
      </w:r>
    </w:p>
    <w:p>
      <w:pPr>
        <w:pStyle w:val="null3"/>
        <w:ind w:firstLine="420"/>
        <w:jc w:val="both"/>
      </w:pPr>
      <w:r>
        <w:rPr>
          <w:sz w:val="21"/>
        </w:rPr>
        <w:t>外表泥状包料完整、无霉斑，包料除掉后蛋壳亦完整无损，灯光透照蛋内容物凝固不动，打开观察，整个蛋凝固、不粘壳、清洁而有弹性、呈半透明的棕黄色，闻起来有芳香，无辛辣气。</w:t>
      </w:r>
    </w:p>
    <w:p>
      <w:pPr>
        <w:pStyle w:val="null3"/>
        <w:ind w:firstLine="420"/>
        <w:jc w:val="both"/>
      </w:pPr>
      <w:r>
        <w:rPr>
          <w:sz w:val="21"/>
          <w:b/>
        </w:rPr>
        <w:t>咸蛋</w:t>
      </w:r>
    </w:p>
    <w:p>
      <w:pPr>
        <w:pStyle w:val="null3"/>
        <w:ind w:firstLine="420"/>
        <w:jc w:val="both"/>
      </w:pPr>
      <w:r>
        <w:rPr>
          <w:sz w:val="21"/>
        </w:rPr>
        <w:t>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ind w:firstLine="420"/>
        <w:jc w:val="both"/>
      </w:pPr>
      <w:r>
        <w:rPr>
          <w:sz w:val="21"/>
          <w:b/>
        </w:rPr>
        <w:t>豆腐</w:t>
      </w:r>
    </w:p>
    <w:p>
      <w:pPr>
        <w:pStyle w:val="null3"/>
        <w:ind w:firstLine="420"/>
        <w:jc w:val="both"/>
      </w:pPr>
      <w:r>
        <w:rPr>
          <w:sz w:val="21"/>
        </w:rPr>
        <w:t>豆腐呈均匀的乳白色或淡黄色，稍有光泽，块形完整，软硬适度，富有一定的弹性，质地细嫩、结构均匀、无杂质，具有豆腐特有的香味，取样品品尝时口感细腻鲜嫩，味道纯正清香。</w:t>
      </w:r>
    </w:p>
    <w:p>
      <w:pPr>
        <w:pStyle w:val="null3"/>
        <w:ind w:firstLine="420"/>
        <w:jc w:val="both"/>
      </w:pPr>
      <w:r>
        <w:rPr>
          <w:sz w:val="21"/>
          <w:b/>
        </w:rPr>
        <w:t>腐竹</w:t>
      </w:r>
    </w:p>
    <w:p>
      <w:pPr>
        <w:pStyle w:val="null3"/>
        <w:ind w:firstLine="420"/>
        <w:jc w:val="both"/>
      </w:pPr>
      <w:r>
        <w:rPr>
          <w:sz w:val="21"/>
        </w:rPr>
        <w:t>为枝条或片叶状，质脆易折，条状折断有空心，无霉斑、杂质、虫蛀。呈淡黄色，有光泽。具有腐竹固有的香味，无其他任何异味，取样品品尝其滋味，具有腐竹固有的鲜香滋味。</w:t>
      </w:r>
    </w:p>
    <w:p>
      <w:pPr>
        <w:pStyle w:val="null3"/>
        <w:ind w:firstLine="420"/>
        <w:jc w:val="both"/>
      </w:pPr>
      <w:r>
        <w:rPr>
          <w:sz w:val="21"/>
          <w:b/>
        </w:rPr>
        <w:t>大豆</w:t>
      </w:r>
    </w:p>
    <w:p>
      <w:pPr>
        <w:pStyle w:val="null3"/>
        <w:ind w:firstLine="420"/>
        <w:jc w:val="both"/>
      </w:pPr>
      <w:r>
        <w:rPr>
          <w:sz w:val="21"/>
        </w:rPr>
        <w:t>大豆根据其种皮颜色和粒形可分为黄大豆、青大豆、黑大豆、其他大豆</w:t>
      </w:r>
      <w:r>
        <w:rPr>
          <w:sz w:val="21"/>
        </w:rPr>
        <w:t>(</w:t>
      </w:r>
      <w:r>
        <w:rPr>
          <w:sz w:val="21"/>
        </w:rPr>
        <w:t>赤色、褐色、棕色等</w:t>
      </w:r>
      <w:r>
        <w:rPr>
          <w:sz w:val="21"/>
        </w:rPr>
        <w:t>)</w:t>
      </w:r>
      <w:r>
        <w:rPr>
          <w:sz w:val="21"/>
        </w:rPr>
        <w:t>和饲料豆</w:t>
      </w:r>
      <w:r>
        <w:rPr>
          <w:sz w:val="21"/>
        </w:rPr>
        <w:t>(</w:t>
      </w:r>
      <w:r>
        <w:rPr>
          <w:sz w:val="21"/>
        </w:rPr>
        <w:t>秣食豆</w:t>
      </w:r>
      <w:r>
        <w:rPr>
          <w:sz w:val="21"/>
        </w:rPr>
        <w:t>)</w:t>
      </w:r>
      <w:r>
        <w:rPr>
          <w:sz w:val="21"/>
        </w:rPr>
        <w:t>五类。大豆皮色呈各种大豆固有的颜色，光彩油亮，洁净而有光泽，颗粒饱满，整齐均匀，无虫蛀粒，无杂质，无霉变。</w:t>
      </w:r>
    </w:p>
    <w:p>
      <w:pPr>
        <w:pStyle w:val="null3"/>
        <w:ind w:firstLine="420"/>
        <w:jc w:val="both"/>
      </w:pPr>
      <w:r>
        <w:rPr>
          <w:sz w:val="21"/>
          <w:b/>
        </w:rPr>
        <w:t>花生</w:t>
      </w:r>
    </w:p>
    <w:p>
      <w:pPr>
        <w:pStyle w:val="null3"/>
        <w:ind w:firstLine="420"/>
        <w:jc w:val="both"/>
      </w:pPr>
      <w:r>
        <w:rPr>
          <w:sz w:val="21"/>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ind w:firstLine="420"/>
        <w:jc w:val="both"/>
      </w:pPr>
      <w:r>
        <w:rPr>
          <w:sz w:val="21"/>
          <w:b/>
        </w:rPr>
        <w:t>食糖</w:t>
      </w:r>
    </w:p>
    <w:p>
      <w:pPr>
        <w:pStyle w:val="null3"/>
        <w:ind w:firstLine="420"/>
        <w:jc w:val="both"/>
      </w:pPr>
      <w:r>
        <w:rPr>
          <w:sz w:val="21"/>
        </w:rPr>
        <w:t>食糖根据经营习惯分为白糖、红糖、冰糖、方糖等。</w:t>
      </w:r>
    </w:p>
    <w:p>
      <w:pPr>
        <w:pStyle w:val="null3"/>
        <w:ind w:firstLine="420"/>
        <w:jc w:val="both"/>
      </w:pPr>
      <w:r>
        <w:rPr>
          <w:sz w:val="21"/>
        </w:rPr>
        <w:t>1</w:t>
      </w:r>
      <w:r>
        <w:rPr>
          <w:sz w:val="21"/>
        </w:rPr>
        <w:t>）白糖的感官鉴别：色泽洁白明亮，有光泽，具有白糖的正常气味，无酸味、酒味或其他外来气味。</w:t>
      </w:r>
    </w:p>
    <w:p>
      <w:pPr>
        <w:pStyle w:val="null3"/>
        <w:ind w:firstLine="420"/>
        <w:jc w:val="both"/>
      </w:pPr>
      <w:r>
        <w:rPr>
          <w:sz w:val="21"/>
        </w:rPr>
        <w:t>白砂糖：颗粒大如砂粒，晶粒均匀整齐，晶面明显，无碎末，糖质坚硬。</w:t>
      </w:r>
    </w:p>
    <w:p>
      <w:pPr>
        <w:pStyle w:val="null3"/>
        <w:ind w:firstLine="420"/>
        <w:jc w:val="both"/>
      </w:pPr>
      <w:r>
        <w:rPr>
          <w:sz w:val="21"/>
        </w:rPr>
        <w:t>绵白糖：颗粒细小而均匀，质地绵软、潮润。</w:t>
      </w:r>
    </w:p>
    <w:p>
      <w:pPr>
        <w:pStyle w:val="null3"/>
        <w:ind w:firstLine="420"/>
        <w:jc w:val="both"/>
      </w:pPr>
      <w:r>
        <w:rPr>
          <w:sz w:val="21"/>
        </w:rPr>
        <w:t>冰糖：块形完整，个粒均匀，结晶组织严密，透明或半透明，无破碎。</w:t>
      </w:r>
    </w:p>
    <w:p>
      <w:pPr>
        <w:pStyle w:val="null3"/>
        <w:ind w:firstLine="420"/>
        <w:jc w:val="both"/>
      </w:pPr>
      <w:r>
        <w:rPr>
          <w:sz w:val="21"/>
        </w:rPr>
        <w:t>方糖：呈正六面体状，表面平整，无裂纹，铁边，断角，无突出砂粒，无霉斑。</w:t>
      </w:r>
    </w:p>
    <w:p>
      <w:pPr>
        <w:pStyle w:val="null3"/>
        <w:ind w:firstLine="420"/>
        <w:jc w:val="both"/>
      </w:pPr>
      <w:r>
        <w:rPr>
          <w:sz w:val="21"/>
        </w:rPr>
        <w:t>凡是白糖都应干燥，晶粒松散，不粘手，不结块，无肉眼可见的杂质，白糖的水溶液应清晰透明无杂质。</w:t>
      </w:r>
    </w:p>
    <w:p>
      <w:pPr>
        <w:pStyle w:val="null3"/>
        <w:ind w:firstLine="420"/>
        <w:jc w:val="both"/>
      </w:pPr>
      <w:r>
        <w:rPr>
          <w:sz w:val="21"/>
        </w:rPr>
        <w:t>2</w:t>
      </w:r>
      <w:r>
        <w:rPr>
          <w:sz w:val="21"/>
        </w:rPr>
        <w:t>）红糖的感官鉴别</w:t>
      </w:r>
    </w:p>
    <w:p>
      <w:pPr>
        <w:pStyle w:val="null3"/>
        <w:ind w:firstLine="420"/>
        <w:jc w:val="both"/>
      </w:pPr>
      <w:r>
        <w:rPr>
          <w:sz w:val="21"/>
        </w:rPr>
        <w:t>红糖可细分为赤砂糖和红糖两种，其中赤砂糖是机制未经洗蜜的糖，红糖是用手工制成的土糖。</w:t>
      </w:r>
    </w:p>
    <w:p>
      <w:pPr>
        <w:pStyle w:val="null3"/>
        <w:ind w:firstLine="420"/>
        <w:jc w:val="both"/>
      </w:pPr>
      <w:r>
        <w:rPr>
          <w:sz w:val="21"/>
        </w:rPr>
        <w:t>因为红糖的颜色有红褐、青褐、黄褐、赤红、金黄、淡黄、枣红等多种，很不一致，故凭色泽难以识别红糖的质量，应将感官鉴别的侧重点放在组织状态、气味、滋味三个指标上。呈晶粒状或粉末状，干燥而松散，不结块，不成团，杂质，其水溶液清晰，无沉淀，无悬浮物，具有甘蔗汁的清香味，无有酒味、酸味或其他外来不良气味，口味浓甜带鲜，微有糖蜜味，无焦苦味或其他外来异味。</w:t>
      </w:r>
    </w:p>
    <w:p>
      <w:pPr>
        <w:pStyle w:val="null3"/>
        <w:ind w:firstLine="420"/>
        <w:jc w:val="both"/>
      </w:pPr>
      <w:r>
        <w:rPr>
          <w:sz w:val="21"/>
          <w:b/>
        </w:rPr>
        <w:t>辛辣料</w:t>
      </w:r>
    </w:p>
    <w:p>
      <w:pPr>
        <w:pStyle w:val="null3"/>
        <w:ind w:firstLine="420"/>
        <w:jc w:val="both"/>
      </w:pPr>
      <w:r>
        <w:rPr>
          <w:sz w:val="21"/>
        </w:rPr>
        <w:t>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ind w:firstLine="420"/>
        <w:jc w:val="both"/>
      </w:pPr>
      <w:r>
        <w:rPr>
          <w:sz w:val="21"/>
          <w:b/>
        </w:rPr>
        <w:t>馒头</w:t>
      </w:r>
    </w:p>
    <w:p>
      <w:pPr>
        <w:pStyle w:val="null3"/>
        <w:ind w:firstLine="420"/>
        <w:jc w:val="both"/>
      </w:pPr>
      <w:r>
        <w:rPr>
          <w:sz w:val="21"/>
        </w:rPr>
        <w:t>按照中华人民共和国国家标准</w:t>
      </w:r>
      <w:r>
        <w:rPr>
          <w:sz w:val="21"/>
        </w:rPr>
        <w:t>GB/T 21118</w:t>
      </w:r>
      <w:r>
        <w:rPr>
          <w:sz w:val="21"/>
        </w:rPr>
        <w:t>家标准料植（国家标准委关于《小麦粉馒头》国家标准）供应。</w:t>
      </w:r>
    </w:p>
    <w:p>
      <w:pPr>
        <w:pStyle w:val="null3"/>
        <w:ind w:firstLine="420"/>
        <w:jc w:val="both"/>
      </w:pPr>
      <w:r>
        <w:rPr>
          <w:sz w:val="21"/>
        </w:rPr>
        <w:t>（</w:t>
      </w:r>
      <w:r>
        <w:rPr>
          <w:sz w:val="21"/>
        </w:rPr>
        <w:t>2</w:t>
      </w:r>
      <w:r>
        <w:rPr>
          <w:sz w:val="21"/>
        </w:rPr>
        <w:t>）供应要求的资质证明：</w:t>
      </w:r>
    </w:p>
    <w:p>
      <w:pPr>
        <w:pStyle w:val="null3"/>
        <w:ind w:firstLine="420"/>
        <w:jc w:val="both"/>
      </w:pPr>
      <w:r>
        <w:rPr>
          <w:sz w:val="21"/>
        </w:rPr>
        <w:t xml:space="preserve"> </w:t>
      </w:r>
      <w:r>
        <w:rPr>
          <w:sz w:val="21"/>
        </w:rPr>
        <w:t>生产（供应）企业的资质证明：（首次供应时提供）</w:t>
      </w:r>
    </w:p>
    <w:tbl>
      <w:tblPr>
        <w:tblW w:w="0" w:type="auto"/>
        <w:tblBorders>
          <w:top w:val="none" w:color="000000" w:sz="4"/>
          <w:left w:val="none" w:color="000000" w:sz="4"/>
          <w:bottom w:val="none" w:color="000000" w:sz="4"/>
          <w:right w:val="none" w:color="000000" w:sz="4"/>
          <w:insideH w:val="none"/>
          <w:insideV w:val="none"/>
        </w:tblBorders>
      </w:tblPr>
      <w:tblGrid>
        <w:gridCol w:w="4138"/>
        <w:gridCol w:w="4138"/>
      </w:tblGrid>
      <w:tr>
        <w:tc>
          <w:tcPr>
            <w:tcW w:type="dxa" w:w="4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4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资质证明</w:t>
            </w:r>
          </w:p>
        </w:tc>
      </w:tr>
      <w:tr>
        <w:tc>
          <w:tcPr>
            <w:tcW w:type="dxa" w:w="4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副食品</w:t>
            </w:r>
          </w:p>
        </w:tc>
        <w:tc>
          <w:tcPr>
            <w:tcW w:type="dxa" w:w="4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（企业法人营业执照）</w:t>
            </w:r>
          </w:p>
        </w:tc>
      </w:tr>
    </w:tbl>
    <w:p>
      <w:pPr>
        <w:pStyle w:val="null3"/>
        <w:ind w:firstLine="420"/>
        <w:jc w:val="both"/>
      </w:pPr>
      <w:r>
        <w:rPr>
          <w:sz w:val="21"/>
        </w:rPr>
        <w:t xml:space="preserve"> </w:t>
      </w:r>
      <w:r>
        <w:rPr>
          <w:sz w:val="21"/>
        </w:rPr>
        <w:t>产品票证要求：</w:t>
      </w:r>
    </w:p>
    <w:tbl>
      <w:tblPr>
        <w:tblW w:w="0" w:type="auto"/>
        <w:tblBorders>
          <w:top w:val="none" w:color="000000" w:sz="4"/>
          <w:left w:val="none" w:color="000000" w:sz="4"/>
          <w:bottom w:val="none" w:color="000000" w:sz="4"/>
          <w:right w:val="none" w:color="000000" w:sz="4"/>
          <w:insideH w:val="none"/>
          <w:insideV w:val="none"/>
        </w:tblBorders>
      </w:tblPr>
      <w:tblGrid>
        <w:gridCol w:w="2758"/>
        <w:gridCol w:w="2758"/>
        <w:gridCol w:w="2758"/>
      </w:tblGrid>
      <w:tr>
        <w:tc>
          <w:tcPr>
            <w:tcW w:type="dxa" w:w="2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产品清单</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验收索证要求</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副食品</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货物清单</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加盖供应商公章的货物清单（送货单）</w:t>
            </w:r>
          </w:p>
        </w:tc>
      </w:tr>
    </w:tbl>
    <w:p>
      <w:pPr>
        <w:pStyle w:val="null3"/>
        <w:ind w:firstLine="420"/>
        <w:jc w:val="both"/>
      </w:pPr>
      <w:r>
        <w:rPr>
          <w:sz w:val="21"/>
        </w:rPr>
        <w:t>（</w:t>
      </w:r>
      <w:r>
        <w:rPr>
          <w:sz w:val="21"/>
        </w:rPr>
        <w:t>3</w:t>
      </w:r>
      <w:r>
        <w:rPr>
          <w:sz w:val="21"/>
        </w:rPr>
        <w:t>）供应和管理要求</w:t>
      </w:r>
    </w:p>
    <w:p>
      <w:pPr>
        <w:pStyle w:val="null3"/>
        <w:ind w:firstLine="420"/>
        <w:jc w:val="both"/>
      </w:pPr>
      <w:r>
        <w:rPr>
          <w:sz w:val="21"/>
        </w:rPr>
        <w:t>1</w:t>
      </w:r>
      <w:r>
        <w:rPr>
          <w:sz w:val="21"/>
        </w:rPr>
        <w:t>）采购的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ind w:firstLine="420"/>
        <w:jc w:val="both"/>
      </w:pPr>
      <w:r>
        <w:rPr>
          <w:sz w:val="21"/>
        </w:rPr>
        <w:t>2</w:t>
      </w:r>
      <w:r>
        <w:rPr>
          <w:sz w:val="21"/>
        </w:rPr>
        <w:t>）副食品包装与标志要求：包装、容器</w:t>
      </w:r>
      <w:r>
        <w:rPr>
          <w:sz w:val="21"/>
        </w:rPr>
        <w:t>(</w:t>
      </w:r>
      <w:r>
        <w:rPr>
          <w:sz w:val="21"/>
        </w:rPr>
        <w:t>框、箱、袋</w:t>
      </w:r>
      <w:r>
        <w:rPr>
          <w:sz w:val="21"/>
        </w:rPr>
        <w:t>)</w:t>
      </w:r>
      <w:r>
        <w:rPr>
          <w:sz w:val="21"/>
        </w:rPr>
        <w:t>要求：清洁、干燥、牢固、透气，无污染、无异味、无霉变现象。标志：食品包装必须符合国家规范。采购的食品不得存放在有害、有毒的容器内。食品包装上必须使用原产地标识，应注明：制造商名称和厂址、食品名称和重（容）量、生产日期和保质期限以及规格和</w:t>
      </w:r>
      <w:r>
        <w:rPr>
          <w:sz w:val="21"/>
        </w:rPr>
        <w:t>SC</w:t>
      </w:r>
      <w:r>
        <w:rPr>
          <w:sz w:val="21"/>
        </w:rPr>
        <w:t>认证等。所有食品包装必须用塑料罐、胶带，不能有玻璃、铁罐或其他锋利的有伤害性的材质。</w:t>
      </w:r>
    </w:p>
    <w:p>
      <w:pPr>
        <w:pStyle w:val="null3"/>
        <w:ind w:firstLine="420"/>
        <w:jc w:val="both"/>
      </w:pPr>
      <w:r>
        <w:rPr>
          <w:sz w:val="21"/>
        </w:rPr>
        <w:t>3</w:t>
      </w:r>
      <w:r>
        <w:rPr>
          <w:sz w:val="21"/>
        </w:rPr>
        <w:t>）食品供应链要求：所有食品的来源必须清晰，包装食品要有</w:t>
      </w:r>
      <w:r>
        <w:rPr>
          <w:sz w:val="21"/>
        </w:rPr>
        <w:t>SC</w:t>
      </w:r>
      <w:r>
        <w:rPr>
          <w:sz w:val="21"/>
        </w:rPr>
        <w:t>标志。</w:t>
      </w:r>
    </w:p>
    <w:p>
      <w:pPr>
        <w:pStyle w:val="null3"/>
        <w:ind w:firstLine="420"/>
        <w:jc w:val="both"/>
      </w:pPr>
      <w:r>
        <w:rPr>
          <w:sz w:val="21"/>
        </w:rPr>
        <w:t>4</w:t>
      </w:r>
      <w:r>
        <w:rPr>
          <w:sz w:val="21"/>
        </w:rPr>
        <w:t>）乙方必须严格按照投标描述的产品质量供货。</w:t>
      </w:r>
    </w:p>
    <w:p>
      <w:pPr>
        <w:pStyle w:val="null3"/>
        <w:ind w:firstLine="422"/>
        <w:jc w:val="both"/>
      </w:pPr>
      <w:r>
        <w:rPr>
          <w:sz w:val="21"/>
          <w:b/>
        </w:rPr>
        <w:t>（五）水果类</w:t>
      </w:r>
    </w:p>
    <w:p>
      <w:pPr>
        <w:pStyle w:val="null3"/>
        <w:ind w:firstLine="420"/>
        <w:jc w:val="both"/>
      </w:pPr>
      <w:r>
        <w:rPr>
          <w:sz w:val="21"/>
        </w:rPr>
        <w:t>水果的基本要求：果形完整；未软化；新鲜；完好，无影响消费的腐烂变质；清洁，基本不含可见异物；无坏死斑块；无明显的机械伤；基本无虫害；无冷害；无异常的外部水分，但冷藏取出后的冷凝水除外；无异常气味和味道，发育充分，达到适当的成熟度；带柄时，其长度不能超过</w:t>
      </w:r>
      <w:r>
        <w:rPr>
          <w:sz w:val="21"/>
        </w:rPr>
        <w:t>1 cm</w:t>
      </w:r>
      <w:r>
        <w:rPr>
          <w:sz w:val="21"/>
        </w:rPr>
        <w:t>。</w:t>
      </w:r>
    </w:p>
    <w:p>
      <w:pPr>
        <w:pStyle w:val="null3"/>
        <w:ind w:firstLine="420"/>
        <w:jc w:val="both"/>
      </w:pPr>
      <w:r>
        <w:rPr>
          <w:sz w:val="21"/>
        </w:rPr>
        <w:t>常见水果的验收标准：</w:t>
      </w:r>
    </w:p>
    <w:tbl>
      <w:tblPr>
        <w:tblW w:w="0" w:type="auto"/>
        <w:tblBorders>
          <w:top w:val="none" w:color="000000" w:sz="4"/>
          <w:left w:val="none" w:color="000000" w:sz="4"/>
          <w:bottom w:val="none" w:color="000000" w:sz="4"/>
          <w:right w:val="none" w:color="000000" w:sz="4"/>
          <w:insideH w:val="none"/>
          <w:insideV w:val="none"/>
        </w:tblBorders>
      </w:tblPr>
      <w:tblGrid>
        <w:gridCol w:w="2758"/>
        <w:gridCol w:w="2758"/>
        <w:gridCol w:w="2758"/>
      </w:tblGrid>
      <w:tr>
        <w:tc>
          <w:tcPr>
            <w:tcW w:type="dxa" w:w="2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水果名称</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感官要求</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提子</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果穗完整，新鲜洁净，外形美观，无任何病斑或裂口，无异常的外部水分，无异常气味和滋味，具有适于市场和贮存要求的生理成熟度</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火龙果</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果皮光滑、着色均匀、有光泽、无机械伤、无腐烂、无异味、无病虫害。</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果面洁净，无机械伤、无腐烂、无异味、无病虫害。</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菠萝</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果形：果实端正，无影响外观的果瘤及瘤芽。</w:t>
            </w:r>
          </w:p>
          <w:p>
            <w:pPr>
              <w:pStyle w:val="null3"/>
              <w:jc w:val="left"/>
            </w:pPr>
            <w:r>
              <w:rPr>
                <w:sz w:val="21"/>
              </w:rPr>
              <w:t>果面：具有相似的品种</w:t>
            </w:r>
            <w:r>
              <w:rPr>
                <w:sz w:val="21"/>
              </w:rPr>
              <w:t>/</w:t>
            </w:r>
            <w:r>
              <w:rPr>
                <w:sz w:val="21"/>
              </w:rPr>
              <w:t>品牌特征，果眼发育良好，无裂口，果面洁净，无伤害。允许有不影响外观和贮藏质量的其它缺陷，但总面积不得超过果面总面积的</w:t>
            </w:r>
            <w:r>
              <w:rPr>
                <w:sz w:val="21"/>
              </w:rPr>
              <w:t>2%</w:t>
            </w:r>
          </w:p>
          <w:p>
            <w:pPr>
              <w:pStyle w:val="null3"/>
              <w:jc w:val="left"/>
            </w:pPr>
            <w:r>
              <w:rPr>
                <w:sz w:val="21"/>
              </w:rPr>
              <w:t>果肉：具有该品种</w:t>
            </w:r>
            <w:r>
              <w:rPr>
                <w:sz w:val="21"/>
              </w:rPr>
              <w:t>/</w:t>
            </w:r>
            <w:r>
              <w:rPr>
                <w:sz w:val="21"/>
              </w:rPr>
              <w:t>品牌特定的成熟度特征色泽和风味。</w:t>
            </w:r>
          </w:p>
          <w:p>
            <w:pPr>
              <w:pStyle w:val="null3"/>
              <w:jc w:val="left"/>
            </w:pPr>
            <w:r>
              <w:rPr>
                <w:sz w:val="21"/>
              </w:rPr>
              <w:t>果柄：修整良好，切口干爽，无发霉或腐败现象，长度不超过</w:t>
            </w:r>
            <w:r>
              <w:rPr>
                <w:sz w:val="21"/>
              </w:rPr>
              <w:t>2cm</w:t>
            </w:r>
            <w:r>
              <w:rPr>
                <w:sz w:val="21"/>
              </w:rPr>
              <w:t>。</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杨桃</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果形好，没有瑕疵，允许有不影响产品整体外观、质量、贮存性的极轻微的表皮缺陷。</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橙子</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果形：果形端正。</w:t>
            </w:r>
          </w:p>
          <w:p>
            <w:pPr>
              <w:pStyle w:val="null3"/>
              <w:jc w:val="left"/>
            </w:pPr>
            <w:r>
              <w:rPr>
                <w:sz w:val="21"/>
              </w:rPr>
              <w:t>色泽：橙红色或橙色，色泽均匀。</w:t>
            </w:r>
          </w:p>
          <w:p>
            <w:pPr>
              <w:pStyle w:val="null3"/>
              <w:jc w:val="left"/>
            </w:pPr>
            <w:r>
              <w:rPr>
                <w:sz w:val="21"/>
              </w:rPr>
              <w:t>果面：果面光洁，无机械伤、日灼斑及锈壁虱危害斑，其他斑疤及药迹等附着物的面积全并计算不超过。最大斑块直径不超过。</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果实、色泽良好，果皮光滑，新鲜、清洁、硬实、无异味，成熟</w:t>
            </w:r>
          </w:p>
          <w:p>
            <w:pPr>
              <w:pStyle w:val="null3"/>
              <w:jc w:val="left"/>
            </w:pPr>
            <w:r>
              <w:rPr>
                <w:sz w:val="21"/>
              </w:rPr>
              <w:t>度适宜，整齐度较高无烂果、过熟、日伤、褪色斑、疤痕、雹伤、冻伤、皱缩、空腔、畸形果、裂果、病虫害及机械伤</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芒果</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果实应无缺陷，但允许有不影响产品总体外观、质量、贮存性的很轻微的表面疵点。</w:t>
            </w:r>
          </w:p>
        </w:tc>
      </w:tr>
    </w:tbl>
    <w:p>
      <w:pPr>
        <w:pStyle w:val="null3"/>
        <w:ind w:firstLine="480"/>
        <w:jc w:val="both"/>
      </w:pPr>
      <w:r>
        <w:rPr>
          <w:sz w:val="21"/>
          <w:b/>
        </w:rPr>
        <w:t>（六）腊肉、腊肠要求</w:t>
      </w:r>
    </w:p>
    <w:p>
      <w:pPr>
        <w:pStyle w:val="null3"/>
        <w:ind w:firstLine="369"/>
        <w:jc w:val="both"/>
      </w:pPr>
      <w:r>
        <w:rPr>
          <w:sz w:val="21"/>
        </w:rPr>
        <w:t>腊肉：符合国家食品部门的有关标准，良质腊肉色泽鲜明，肌肉暗红色，脂肪透明呈乳白色，肉干燥结实，带有固有的腊式香味；</w:t>
      </w:r>
    </w:p>
    <w:p>
      <w:pPr>
        <w:pStyle w:val="null3"/>
        <w:ind w:firstLine="369"/>
        <w:jc w:val="both"/>
      </w:pPr>
      <w:r>
        <w:rPr>
          <w:sz w:val="21"/>
        </w:rPr>
        <w:t>腊肠：品质好的腊肠是肠衣干燥，不发霉，无粘液，肠衣与肉馅紧密联在一起，表面紧而有弹性，色泽均匀，肥肉色白，瘦肉色红，无灰色斑点，气味芳香。</w:t>
      </w:r>
    </w:p>
    <w:p>
      <w:pPr>
        <w:pStyle w:val="null3"/>
        <w:ind w:firstLine="422"/>
        <w:jc w:val="both"/>
      </w:pPr>
      <w:r>
        <w:rPr>
          <w:sz w:val="21"/>
          <w:b/>
        </w:rPr>
        <w:t>（七）粮油、面类</w:t>
      </w:r>
    </w:p>
    <w:p>
      <w:pPr>
        <w:pStyle w:val="null3"/>
        <w:ind w:firstLine="369"/>
        <w:jc w:val="both"/>
      </w:pPr>
      <w:r>
        <w:rPr>
          <w:sz w:val="21"/>
        </w:rPr>
        <w:t>1.</w:t>
      </w:r>
      <w:r>
        <w:rPr>
          <w:sz w:val="21"/>
        </w:rPr>
        <w:t>大米、油、面粉、豆类货物必须符合卫生要求，有正规生产厂家、合格证书、检验证书、生产日期、保持期等；不得有腐烂、变质、油脂酸败、霉变、生虫、污秽不结、混有异物或者其他感官性状异常，并可能对人体健康有害的物质，必须为非转基因食材。</w:t>
      </w:r>
    </w:p>
    <w:p>
      <w:pPr>
        <w:pStyle w:val="null3"/>
        <w:ind w:firstLine="369"/>
        <w:jc w:val="both"/>
      </w:pPr>
      <w:r>
        <w:rPr>
          <w:sz w:val="21"/>
        </w:rPr>
        <w:t>2.</w:t>
      </w:r>
      <w:r>
        <w:rPr>
          <w:sz w:val="21"/>
        </w:rPr>
        <w:t>要有国家机关发出的产品检验合格证书。包装食品：包装箱完整，同时包装箱要印有注册商标、生产厂家名称、厂址、出厂日期、产品合格证、保质期限、产品成分、厂家电话号码。</w:t>
      </w:r>
    </w:p>
    <w:p>
      <w:pPr>
        <w:pStyle w:val="null3"/>
        <w:ind w:firstLine="422"/>
        <w:jc w:val="both"/>
      </w:pPr>
      <w:r>
        <w:rPr>
          <w:sz w:val="21"/>
          <w:b/>
        </w:rPr>
        <w:t>（八）牛奶</w:t>
      </w:r>
    </w:p>
    <w:p>
      <w:pPr>
        <w:pStyle w:val="null3"/>
        <w:ind w:firstLine="420"/>
        <w:jc w:val="both"/>
      </w:pPr>
      <w:r>
        <w:rPr>
          <w:sz w:val="21"/>
        </w:rPr>
        <w:t>质量基本标准要求符合国家相关行业标准，营养丰富、绿色安全、无异味、无霉烂变质，从加工、包装、运输、贮存到销售全部符合国家规定标准。食用方便，保质期长，包装完整、无破损。</w:t>
      </w:r>
    </w:p>
    <w:p>
      <w:pPr>
        <w:pStyle w:val="null3"/>
        <w:jc w:val="left"/>
      </w:pPr>
      <w:r>
        <w:rPr>
          <w:sz w:val="21"/>
          <w:b/>
        </w:rPr>
        <w:t>五、拟采购清单</w:t>
      </w:r>
    </w:p>
    <w:p>
      <w:pPr>
        <w:pStyle w:val="null3"/>
        <w:ind w:firstLine="480"/>
        <w:jc w:val="both"/>
      </w:pPr>
      <w:r>
        <w:rPr>
          <w:sz w:val="21"/>
          <w:b/>
        </w:rPr>
        <w:t>（一）青菜类、瓜豆类</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潺菜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红尖椒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雪里红</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苋菜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指天椒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榨菜丝</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通心菜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土豆</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什锦菜</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白菜心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莲藕</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无叶酸菜</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小白菜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西红柿</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酸笋片</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上海青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白萝卜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鲜木耳</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菜心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红萝卜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玉米</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奶白菜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青萝卜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带皮玉米棒</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紫菜心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冬瓜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去皮玉米棒</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芥菜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苦瓜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荷兰豆</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芥兰菜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白瓜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甜豆</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西洋菜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本地青瓜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玉豆</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生菜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茄瓜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白豆角</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油麦菜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青木瓜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青豆角</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西生菜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生木瓜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番薯</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椰菜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节瓜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蒜心</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苦麦菜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水瓜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蒜苗</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迟菜心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丝瓜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红葱头</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大白菜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南瓜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马蹄肉</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豆芽菜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云南小瓜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青葱</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番薯叶</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佛手瓜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鲜笋</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莴笋肉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鲜草菇</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洋葱</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菜花</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鲜冬菇</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香芋</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西芹</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茶树菇</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干葱头</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香芹</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鸡腿菇</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去皮蒜</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椰菜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平菇</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去皮姜</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香菜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金针菇</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生姜</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韭菜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鲜百合</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沙姜</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韭黄</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酸豆角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绿豆芽</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韭菜花</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萝卜干</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黄豆芽</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生葱</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萝卜条</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紫苏</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京葱</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榨菜粒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梅菜</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红野山椒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酸菜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去皮菠萝</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西兰花</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咸梅菜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竹蔗</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圆椒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甜梅菜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沙葛</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青尖椒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五柳菜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rPr>
              <w:t>粉葛</w:t>
            </w:r>
          </w:p>
        </w:tc>
      </w:tr>
    </w:tbl>
    <w:p>
      <w:pPr>
        <w:pStyle w:val="null3"/>
        <w:ind w:firstLine="480"/>
        <w:jc w:val="both"/>
      </w:pPr>
      <w:r>
        <w:rPr>
          <w:sz w:val="21"/>
          <w:b/>
        </w:rPr>
        <w:t>（二）鱼类</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70"/>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9"/>
              <w:jc w:val="center"/>
            </w:pPr>
            <w:r>
              <w:rPr>
                <w:sz w:val="21"/>
              </w:rPr>
              <w:t>鲩鱼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生鱼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罗非鱼</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9"/>
              <w:jc w:val="center"/>
            </w:pPr>
            <w:r>
              <w:rPr>
                <w:sz w:val="21"/>
              </w:rPr>
              <w:t>大扁鱼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金昌鱼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白鳝</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9"/>
              <w:jc w:val="center"/>
            </w:pPr>
            <w:r>
              <w:rPr>
                <w:sz w:val="21"/>
              </w:rPr>
              <w:t>大头鱼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塘虱鱼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带鱼</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9"/>
              <w:jc w:val="center"/>
            </w:pPr>
            <w:r>
              <w:rPr>
                <w:sz w:val="21"/>
              </w:rPr>
              <w:t>福寿鱼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净草鱼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和顺鱼</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鲫鱼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黄骨鱼</w:t>
            </w:r>
          </w:p>
        </w:tc>
      </w:tr>
    </w:tbl>
    <w:p>
      <w:pPr>
        <w:pStyle w:val="null3"/>
        <w:ind w:firstLine="480"/>
        <w:jc w:val="both"/>
      </w:pPr>
      <w:r>
        <w:rPr>
          <w:sz w:val="21"/>
          <w:b/>
        </w:rPr>
        <w:t>（三）鲜肉类</w:t>
      </w:r>
    </w:p>
    <w:p>
      <w:pPr>
        <w:pStyle w:val="null3"/>
        <w:ind w:firstLine="480"/>
        <w:jc w:val="both"/>
      </w:pPr>
      <w:r>
        <w:rPr>
          <w:sz w:val="21"/>
          <w:b/>
        </w:rPr>
        <w:t>1.</w:t>
      </w:r>
      <w:r>
        <w:rPr>
          <w:sz w:val="21"/>
          <w:b/>
        </w:rPr>
        <w:t>猪肉</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带皮上肉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带皮花肉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去皮上肉</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去皮花肉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带皮猪踭</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去皮猪踭</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赤肉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枚肉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枚柳</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精瘦肉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后腿上肉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猪展</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排骨</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肋排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肉排</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猪手、脚</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龙骨</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筒骨</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尾脊骨</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猪头骨</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扇骨</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肥肉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猪颈肉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圆蹄</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蹄筋</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猪肝</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猪心</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猪肚</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猪腰</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猪横利</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猪尾</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小肚</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大肠</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大肠头</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粉肠</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猪皮</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猪肺</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生肠</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猪红</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大油</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花腩</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猪舌</w:t>
            </w:r>
          </w:p>
        </w:tc>
      </w:tr>
    </w:tbl>
    <w:p>
      <w:pPr>
        <w:pStyle w:val="null3"/>
        <w:ind w:firstLine="480"/>
        <w:jc w:val="both"/>
      </w:pPr>
      <w:r>
        <w:rPr>
          <w:sz w:val="21"/>
          <w:b/>
        </w:rPr>
        <w:t>2.</w:t>
      </w:r>
      <w:r>
        <w:rPr>
          <w:sz w:val="21"/>
          <w:b/>
        </w:rPr>
        <w:t>牛肉</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牛肉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牛霖</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牛百叶</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牛展</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牛柳</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牛坑腩</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牛腩</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牛肉滑</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腌牛肉片</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牛心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牛脊骨</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牛脊肉</w:t>
            </w:r>
          </w:p>
        </w:tc>
      </w:tr>
    </w:tbl>
    <w:p>
      <w:pPr>
        <w:pStyle w:val="null3"/>
        <w:ind w:firstLine="480"/>
        <w:jc w:val="both"/>
      </w:pPr>
      <w:r>
        <w:rPr>
          <w:sz w:val="21"/>
          <w:b/>
        </w:rPr>
        <w:t>3.</w:t>
      </w:r>
      <w:r>
        <w:rPr>
          <w:sz w:val="21"/>
          <w:b/>
        </w:rPr>
        <w:t>禽鸟</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rPr>
              <w:t>光鸡</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清远麻鸡</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江西鸡</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rPr>
              <w:t>老鸡</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竹丝鸡</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正宗走地鸡</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rPr>
              <w:t>水鸭</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rPr>
              <w:t>番鸭</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光鸭</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rPr>
              <w:t>鹌鹑</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77"/>
              <w:jc w:val="center"/>
            </w:pPr>
            <w:r>
              <w:rPr>
                <w:sz w:val="21"/>
              </w:rPr>
              <w:t>乳鸽</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光鹅</w:t>
            </w:r>
          </w:p>
        </w:tc>
      </w:tr>
    </w:tbl>
    <w:p>
      <w:pPr>
        <w:pStyle w:val="null3"/>
        <w:ind w:firstLine="480"/>
        <w:jc w:val="both"/>
      </w:pPr>
      <w:r>
        <w:rPr>
          <w:sz w:val="21"/>
          <w:b/>
        </w:rPr>
        <w:t>（四）冷冻类</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4"/>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
              <w:jc w:val="center"/>
            </w:pPr>
            <w:r>
              <w:rPr>
                <w:sz w:val="21"/>
                <w:b/>
              </w:rPr>
              <w:t>名称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冻鸡胸肉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冻猪手</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冻鱿鱼</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冻鸡翅</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冻猪脚</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冻猪肚</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冻鸡壳</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冻猪耳</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冻带鱼</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冻无皮花肉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冻有皮花肉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冻鱿鱼须</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鸡亦尖</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冻前排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冻红珊鱼</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冻鸡肾</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冻肋排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冻南昌鱼</w:t>
            </w:r>
            <w:r>
              <w:rPr>
                <w:sz w:val="21"/>
              </w:rPr>
              <w:t>(</w:t>
            </w:r>
            <w:r>
              <w:rPr>
                <w:sz w:val="21"/>
              </w:rPr>
              <w:t>中</w:t>
            </w:r>
            <w:r>
              <w:rPr>
                <w:sz w:val="21"/>
              </w:rPr>
              <w:t>)</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冻鸡脚</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冻小排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冻鱿鱼亦</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小鸡腿</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冻筒骨</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冻秋刀鱼</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大鸡腿</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冻青豆</w:t>
            </w:r>
            <w:r>
              <w:rPr>
                <w:sz w:val="21"/>
              </w:rPr>
              <w:t>/</w:t>
            </w:r>
            <w:r>
              <w:rPr>
                <w:sz w:val="21"/>
              </w:rPr>
              <w:t>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金锣肋排</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冻猪舌</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冻玉米</w:t>
            </w:r>
            <w:r>
              <w:rPr>
                <w:sz w:val="21"/>
              </w:rPr>
              <w:t>/</w:t>
            </w:r>
            <w:r>
              <w:rPr>
                <w:sz w:val="21"/>
              </w:rPr>
              <w:t>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冻兔肉</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冻猪肚</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冻鸭肾</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冻龙骨</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冻扇骨</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冰鲜红珊鱼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冻南仓鱼</w:t>
            </w:r>
          </w:p>
        </w:tc>
      </w:tr>
    </w:tbl>
    <w:p>
      <w:pPr>
        <w:pStyle w:val="null3"/>
        <w:ind w:firstLine="480"/>
        <w:jc w:val="both"/>
      </w:pPr>
      <w:r>
        <w:rPr>
          <w:sz w:val="21"/>
          <w:b/>
        </w:rPr>
        <w:t>（五）粮油类</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2069"/>
        <w:gridCol w:w="2069"/>
        <w:gridCol w:w="2069"/>
        <w:gridCol w:w="2069"/>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序号</w:t>
            </w:r>
          </w:p>
        </w:tc>
        <w:tc>
          <w:tcPr>
            <w:tcW w:type="dxa" w:w="2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4"/>
              <w:jc w:val="center"/>
            </w:pPr>
            <w:r>
              <w:rPr>
                <w:sz w:val="21"/>
                <w:b/>
              </w:rPr>
              <w:t>名称</w:t>
            </w:r>
          </w:p>
        </w:tc>
        <w:tc>
          <w:tcPr>
            <w:tcW w:type="dxa" w:w="2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sz w:val="21"/>
                <w:b/>
              </w:rPr>
              <w:t>序号</w:t>
            </w:r>
          </w:p>
        </w:tc>
        <w:tc>
          <w:tcPr>
            <w:tcW w:type="dxa" w:w="2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rPr>
              <w:t>优质杂优米</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调和油</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rPr>
              <w:t>粳米</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花生油</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rPr>
              <w:t>干面条</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干米粉</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rPr>
              <w:t>面粉</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bl>
    <w:p>
      <w:pPr>
        <w:pStyle w:val="null3"/>
        <w:ind w:firstLine="480"/>
        <w:jc w:val="both"/>
      </w:pPr>
      <w:r>
        <w:rPr>
          <w:sz w:val="21"/>
          <w:b/>
        </w:rPr>
        <w:t>（六）其他类别：</w:t>
      </w:r>
    </w:p>
    <w:p>
      <w:pPr>
        <w:pStyle w:val="null3"/>
        <w:ind w:firstLine="480"/>
        <w:jc w:val="both"/>
      </w:pPr>
      <w:r>
        <w:rPr>
          <w:sz w:val="21"/>
          <w:b/>
        </w:rPr>
        <w:t>1.</w:t>
      </w:r>
      <w:r>
        <w:rPr>
          <w:sz w:val="21"/>
          <w:b/>
        </w:rPr>
        <w:t>熟食</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烧鹅</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烧骨</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卤水鸭</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烧鸭</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烧鸡亦</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凤爪</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烧肉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豉油鸡</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鸭下巴</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梅叉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盐焗鸡</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鸭／鹅脚亦</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上叉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猪手</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卤水肾</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烧排骨</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鹅肠</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猪肚</w:t>
            </w:r>
          </w:p>
        </w:tc>
      </w:tr>
    </w:tbl>
    <w:p>
      <w:pPr>
        <w:pStyle w:val="null3"/>
        <w:ind w:firstLine="480"/>
        <w:jc w:val="both"/>
      </w:pPr>
      <w:r>
        <w:rPr>
          <w:sz w:val="21"/>
          <w:b/>
        </w:rPr>
        <w:t>2.</w:t>
      </w:r>
      <w:r>
        <w:rPr>
          <w:sz w:val="21"/>
          <w:b/>
        </w:rPr>
        <w:t>蛋类</w:t>
      </w:r>
      <w:r>
        <w:rPr>
          <w:sz w:val="21"/>
          <w:b/>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咸蛋</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皮蛋</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鸡蛋</w:t>
            </w:r>
          </w:p>
        </w:tc>
      </w:tr>
    </w:tbl>
    <w:p>
      <w:pPr>
        <w:pStyle w:val="null3"/>
        <w:ind w:firstLine="480"/>
        <w:jc w:val="both"/>
      </w:pPr>
      <w:r>
        <w:rPr>
          <w:sz w:val="21"/>
          <w:b/>
        </w:rPr>
        <w:t>3.</w:t>
      </w:r>
      <w:r>
        <w:rPr>
          <w:sz w:val="21"/>
          <w:b/>
        </w:rPr>
        <w:t>腊味</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腊肠</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腊肉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腊鸭</w:t>
            </w:r>
          </w:p>
        </w:tc>
      </w:tr>
    </w:tbl>
    <w:p>
      <w:pPr>
        <w:pStyle w:val="null3"/>
        <w:ind w:firstLine="480"/>
        <w:jc w:val="both"/>
      </w:pPr>
      <w:r>
        <w:rPr>
          <w:sz w:val="21"/>
          <w:b/>
        </w:rPr>
        <w:t>4.</w:t>
      </w:r>
      <w:r>
        <w:rPr>
          <w:sz w:val="21"/>
          <w:b/>
        </w:rPr>
        <w:t>干货：</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大花生米</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黑木耳</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干辣椒粉</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黄豆</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散装粉丝</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茴香</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眉豆</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意米</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云耳</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扁豆</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干淮山</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蜜枣</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乌豆</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莲子</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白芝麻</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绿豆</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红豆</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椰容</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无沙紫菜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霸王花</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干尖椒</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白木耳</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金针菜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马蹄粉</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胡椒粉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干海带</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生地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花椒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当归片</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熟地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干香菇</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红枣</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白冰糖</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支竹</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党参</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黄、红片糖</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白果肉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草果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胡椒粒</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虾米</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丁香</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桂皮</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陈皮</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枸杞子</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香叶</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南北杏</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干腐皮</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食粉</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干沙姜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无花果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食粉</w:t>
            </w:r>
            <w:r>
              <w:rPr>
                <w:sz w:val="21"/>
              </w:rPr>
              <w:t>/</w:t>
            </w:r>
            <w:r>
              <w:rPr>
                <w:sz w:val="21"/>
              </w:rPr>
              <w:t>盒</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干瑶柱</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甘草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黄姜粉</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沙参</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豆蔻</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沙姜粉</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南姜粉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冬菜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豆沙</w:t>
            </w:r>
            <w:r>
              <w:rPr>
                <w:sz w:val="21"/>
              </w:rPr>
              <w:t>/</w:t>
            </w:r>
            <w:r>
              <w:rPr>
                <w:sz w:val="21"/>
              </w:rPr>
              <w:t>桶</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莲蓉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椰子酱</w:t>
            </w:r>
            <w:r>
              <w:rPr>
                <w:sz w:val="21"/>
              </w:rPr>
              <w:t>/</w:t>
            </w:r>
            <w:r>
              <w:rPr>
                <w:sz w:val="21"/>
              </w:rPr>
              <w:t>汁</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蛋糕油</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老干妈</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依仕</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香麻油</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花椒油</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橄榄菜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白菜干</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罗汉果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榄角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八角</w:t>
            </w:r>
          </w:p>
        </w:tc>
      </w:tr>
    </w:tbl>
    <w:p>
      <w:pPr>
        <w:pStyle w:val="null3"/>
        <w:ind w:firstLine="480"/>
        <w:jc w:val="both"/>
      </w:pPr>
      <w:r>
        <w:rPr>
          <w:sz w:val="21"/>
          <w:b/>
        </w:rPr>
        <w:t>5.</w:t>
      </w:r>
      <w:r>
        <w:rPr>
          <w:sz w:val="21"/>
          <w:b/>
        </w:rPr>
        <w:t>豆制品</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75"/>
              <w:jc w:val="both"/>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b/>
              </w:rPr>
              <w:t>名称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豆腐</w:t>
            </w:r>
            <w:r>
              <w:rPr>
                <w:sz w:val="21"/>
              </w:rPr>
              <w:t>/</w:t>
            </w:r>
            <w:r>
              <w:rPr>
                <w:sz w:val="21"/>
              </w:rPr>
              <w:t>板</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香干</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豆腐皮</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白豆干</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大豆卜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客家豆腐</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黄豆干</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小豆卜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千叶豆腐</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炸面筋</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bl>
    <w:p>
      <w:pPr>
        <w:pStyle w:val="null3"/>
        <w:ind w:firstLine="480"/>
        <w:jc w:val="both"/>
      </w:pPr>
      <w:r>
        <w:rPr>
          <w:sz w:val="21"/>
          <w:b/>
        </w:rPr>
        <w:t>6.</w:t>
      </w:r>
      <w:r>
        <w:rPr>
          <w:sz w:val="21"/>
          <w:b/>
        </w:rPr>
        <w:t>调味品、配料</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生抽</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柱候酱</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味椒盐</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老抽</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海鲜酱</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醋／醋精</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蚝油</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辣椒酱</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米醋</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浙醋</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陈醋</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鱼露</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头曲酒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玖瑰露酒</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花雕酒</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西红茄汁</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辣椒油</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吉士粉</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鲍鱼汁</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沙糖</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生粉</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糯米粉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粘米粉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黄牛油</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猪油</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盐焗鸡粉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阳江姜豆</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鸡粉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味精</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碱盐</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卤水汁</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豆瓣酱</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桂花急汁</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美极鲜味汁</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腐乳</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bl>
    <w:p>
      <w:pPr>
        <w:pStyle w:val="null3"/>
        <w:ind w:firstLine="480"/>
        <w:jc w:val="both"/>
      </w:pPr>
      <w:r>
        <w:rPr>
          <w:sz w:val="21"/>
          <w:b/>
        </w:rPr>
        <w:t>7.</w:t>
      </w:r>
      <w:r>
        <w:rPr>
          <w:sz w:val="21"/>
          <w:b/>
        </w:rPr>
        <w:t>海鲜</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红杉鱼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黄花鱼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（大条）带鱼</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秋刀鱼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多春鱼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马头鱼</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南仓鱼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池鱼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bl>
    <w:p>
      <w:pPr>
        <w:pStyle w:val="null3"/>
        <w:ind w:firstLine="480"/>
        <w:jc w:val="both"/>
      </w:pPr>
      <w:r>
        <w:rPr>
          <w:sz w:val="21"/>
          <w:b/>
        </w:rPr>
        <w:t>8.</w:t>
      </w:r>
      <w:r>
        <w:rPr>
          <w:sz w:val="21"/>
          <w:b/>
        </w:rPr>
        <w:t>水果</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379"/>
        <w:gridCol w:w="1379"/>
        <w:gridCol w:w="1379"/>
        <w:gridCol w:w="1379"/>
        <w:gridCol w:w="1379"/>
        <w:gridCol w:w="1379"/>
      </w:tblGrid>
      <w:tr>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名称</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龙眼</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西瓜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荔枝</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香蕉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苹果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芒果</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提子</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柠檬</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梨</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柚子</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草莓</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菠萝</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火龙果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橙</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黄皮</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柿子</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石榴</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奇异果</w:t>
            </w:r>
          </w:p>
        </w:tc>
      </w:tr>
      <w:tr>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桔子</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哈蜜瓜</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李子</w:t>
            </w:r>
          </w:p>
        </w:tc>
      </w:tr>
    </w:tbl>
    <w:p>
      <w:pPr>
        <w:pStyle w:val="null3"/>
        <w:ind w:firstLine="480"/>
        <w:jc w:val="both"/>
      </w:pPr>
      <w:r>
        <w:rPr>
          <w:sz w:val="21"/>
          <w:b/>
        </w:rPr>
        <w:t>9.</w:t>
      </w:r>
      <w:r>
        <w:rPr>
          <w:sz w:val="21"/>
          <w:b/>
        </w:rPr>
        <w:t>牛奶</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2069"/>
        <w:gridCol w:w="2069"/>
        <w:gridCol w:w="2069"/>
        <w:gridCol w:w="2069"/>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4"/>
              <w:jc w:val="center"/>
            </w:pPr>
            <w:r>
              <w:rPr>
                <w:sz w:val="21"/>
                <w:b/>
              </w:rPr>
              <w:t>名称</w:t>
            </w:r>
          </w:p>
        </w:tc>
        <w:tc>
          <w:tcPr>
            <w:tcW w:type="dxa" w:w="2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4"/>
              <w:jc w:val="center"/>
            </w:pPr>
            <w:r>
              <w:rPr>
                <w:sz w:val="21"/>
                <w:b/>
              </w:rPr>
              <w:t>名称</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纯牛奶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酸牛奶</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各种风味牛奶</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9"/>
              <w:jc w:val="center"/>
            </w:pPr>
            <w:r>
              <w:rPr>
                <w:sz w:val="21"/>
              </w:rPr>
              <w:t>益生菌奶</w:t>
            </w:r>
          </w:p>
        </w:tc>
      </w:tr>
    </w:tbl>
    <w:p>
      <w:pPr>
        <w:pStyle w:val="null3"/>
        <w:ind w:firstLine="480"/>
        <w:jc w:val="both"/>
      </w:pPr>
      <w:r>
        <w:rPr>
          <w:sz w:val="21"/>
        </w:rPr>
        <w:t>说明：</w:t>
      </w:r>
    </w:p>
    <w:p>
      <w:pPr>
        <w:pStyle w:val="null3"/>
        <w:ind w:firstLine="412"/>
        <w:jc w:val="both"/>
      </w:pPr>
      <w:r>
        <w:rPr>
          <w:sz w:val="21"/>
        </w:rPr>
        <w:t>1.</w:t>
      </w:r>
      <w:r>
        <w:rPr>
          <w:sz w:val="21"/>
        </w:rPr>
        <w:t>具体采购货物和数量，按甲方通知为准；乙方须完全满足甲方每天的实际需求量，并无条件自行承担由此带来的任何风险；</w:t>
      </w:r>
    </w:p>
    <w:p>
      <w:pPr>
        <w:pStyle w:val="null3"/>
        <w:ind w:firstLine="412"/>
        <w:jc w:val="both"/>
      </w:pPr>
      <w:r>
        <w:rPr>
          <w:sz w:val="21"/>
        </w:rPr>
        <w:t>2.</w:t>
      </w:r>
      <w:r>
        <w:rPr>
          <w:sz w:val="21"/>
        </w:rPr>
        <w:t>上述表格中未提到的货物类别，如甲方需进行采购，乙方须无条件按需及时供给。</w:t>
      </w:r>
    </w:p>
    <w:p>
      <w:pPr>
        <w:pStyle w:val="null3"/>
        <w:jc w:val="left"/>
      </w:pPr>
      <w:r>
        <w:rPr>
          <w:sz w:val="21"/>
          <w:b/>
        </w:rPr>
        <w:t>六、付款方式</w:t>
      </w:r>
    </w:p>
    <w:p>
      <w:pPr>
        <w:pStyle w:val="null3"/>
        <w:ind w:firstLine="420"/>
      </w:pPr>
      <w:r>
        <w:rPr>
          <w:sz w:val="21"/>
        </w:rPr>
        <w:t>（一）第</w:t>
      </w:r>
      <w:r>
        <w:rPr>
          <w:sz w:val="21"/>
        </w:rPr>
        <w:t>1</w:t>
      </w:r>
      <w:r>
        <w:rPr>
          <w:sz w:val="21"/>
        </w:rPr>
        <w:t>期为（进度款）：支付比例</w:t>
      </w:r>
      <w:r>
        <w:rPr>
          <w:sz w:val="21"/>
        </w:rPr>
        <w:t>100%</w:t>
      </w:r>
      <w:r>
        <w:rPr>
          <w:sz w:val="21"/>
        </w:rPr>
        <w:t>，最终付款方式以此为准：</w:t>
      </w:r>
    </w:p>
    <w:p>
      <w:pPr>
        <w:pStyle w:val="null3"/>
        <w:ind w:firstLine="420"/>
      </w:pPr>
      <w:r>
        <w:rPr>
          <w:sz w:val="21"/>
        </w:rPr>
        <w:t>1.</w:t>
      </w:r>
      <w:r>
        <w:rPr>
          <w:sz w:val="21"/>
        </w:rPr>
        <w:t>合同预付款：合同签订后，乙方提供有效支付凭证（请款函、银行账户确认书、等额发票等），甲方于财政拨款到位之日起</w:t>
      </w:r>
      <w:r>
        <w:rPr>
          <w:sz w:val="21"/>
        </w:rPr>
        <w:t>5</w:t>
      </w:r>
      <w:r>
        <w:rPr>
          <w:sz w:val="21"/>
        </w:rPr>
        <w:t>个工作日内向乙方支付）合同金额（</w:t>
      </w:r>
      <w:r>
        <w:rPr>
          <w:sz w:val="21"/>
        </w:rPr>
        <w:t>采购预算</w:t>
      </w:r>
      <w:r>
        <w:rPr>
          <w:sz w:val="21"/>
        </w:rPr>
        <w:t>）的</w:t>
      </w:r>
      <w:r>
        <w:rPr>
          <w:sz w:val="21"/>
        </w:rPr>
        <w:t>30%</w:t>
      </w:r>
      <w:r>
        <w:rPr>
          <w:sz w:val="21"/>
        </w:rPr>
        <w:t>作为预付款。</w:t>
      </w:r>
    </w:p>
    <w:p>
      <w:pPr>
        <w:pStyle w:val="null3"/>
        <w:ind w:firstLine="420"/>
      </w:pPr>
      <w:r>
        <w:rPr>
          <w:sz w:val="21"/>
        </w:rPr>
        <w:t>2.</w:t>
      </w:r>
      <w:r>
        <w:rPr>
          <w:sz w:val="21"/>
        </w:rPr>
        <w:t>合同进度款：每月据实结算一次。服务期限每届满一个月，乙方须对该月供应货物的品种、数量、单价、折扣率、金额等进行统计，送甲方核实确认；同时，甲方对该月服务情况进行考核评分，结合考核情况和履约情况对每月应付服务费金额进行核算并将核算结果通知乙方，乙方提供有效支付凭证后，甲方于财政拨款到位之日起</w:t>
      </w:r>
      <w:r>
        <w:rPr>
          <w:sz w:val="21"/>
        </w:rPr>
        <w:t>5</w:t>
      </w:r>
      <w:r>
        <w:rPr>
          <w:sz w:val="21"/>
        </w:rPr>
        <w:t>个工作日内办理支付手续。每月据实结算金额优先从预付款中进行抵扣，预付款足以抵扣的则甲方无需支付当月服务费；预付款不足以抵扣后，甲方才需据实支付超出预付款部分的服务费。</w:t>
      </w:r>
    </w:p>
    <w:p>
      <w:pPr>
        <w:pStyle w:val="null3"/>
        <w:ind w:firstLine="420"/>
      </w:pPr>
      <w:r>
        <w:rPr>
          <w:sz w:val="21"/>
        </w:rPr>
        <w:t>3.</w:t>
      </w:r>
      <w:r>
        <w:rPr>
          <w:sz w:val="21"/>
        </w:rPr>
        <w:t>乙方须提供以下材料以便甲方办理付款手续：（</w:t>
      </w:r>
      <w:r>
        <w:rPr>
          <w:sz w:val="21"/>
        </w:rPr>
        <w:t>1</w:t>
      </w:r>
      <w:r>
        <w:rPr>
          <w:sz w:val="21"/>
        </w:rPr>
        <w:t>）</w:t>
      </w:r>
      <w:r>
        <w:rPr>
          <w:sz w:val="21"/>
        </w:rPr>
        <w:t>.</w:t>
      </w:r>
      <w:r>
        <w:rPr>
          <w:sz w:val="21"/>
        </w:rPr>
        <w:t>合同； （</w:t>
      </w:r>
      <w:r>
        <w:rPr>
          <w:sz w:val="21"/>
        </w:rPr>
        <w:t>2</w:t>
      </w:r>
      <w:r>
        <w:rPr>
          <w:sz w:val="21"/>
        </w:rPr>
        <w:t>）</w:t>
      </w:r>
      <w:r>
        <w:rPr>
          <w:sz w:val="21"/>
        </w:rPr>
        <w:t>.</w:t>
      </w:r>
      <w:r>
        <w:rPr>
          <w:sz w:val="21"/>
        </w:rPr>
        <w:t>乙方开具的正式发票； （</w:t>
      </w:r>
      <w:r>
        <w:rPr>
          <w:sz w:val="21"/>
        </w:rPr>
        <w:t>3</w:t>
      </w:r>
      <w:r>
        <w:rPr>
          <w:sz w:val="21"/>
        </w:rPr>
        <w:t>）</w:t>
      </w:r>
      <w:r>
        <w:rPr>
          <w:sz w:val="21"/>
        </w:rPr>
        <w:t>.</w:t>
      </w:r>
      <w:r>
        <w:rPr>
          <w:sz w:val="21"/>
        </w:rPr>
        <w:t>经双方人员签字的每日验收资料； （</w:t>
      </w:r>
      <w:r>
        <w:rPr>
          <w:sz w:val="21"/>
        </w:rPr>
        <w:t>4</w:t>
      </w:r>
      <w:r>
        <w:rPr>
          <w:sz w:val="21"/>
        </w:rPr>
        <w:t>）</w:t>
      </w:r>
      <w:r>
        <w:rPr>
          <w:sz w:val="21"/>
        </w:rPr>
        <w:t>.</w:t>
      </w:r>
      <w:r>
        <w:rPr>
          <w:sz w:val="21"/>
        </w:rPr>
        <w:t>经甲方签字的每月考核评分表； （</w:t>
      </w:r>
      <w:r>
        <w:rPr>
          <w:sz w:val="21"/>
        </w:rPr>
        <w:t>5</w:t>
      </w:r>
      <w:r>
        <w:rPr>
          <w:sz w:val="21"/>
        </w:rPr>
        <w:t>）</w:t>
      </w:r>
      <w:r>
        <w:rPr>
          <w:sz w:val="21"/>
        </w:rPr>
        <w:t>.</w:t>
      </w:r>
      <w:r>
        <w:rPr>
          <w:sz w:val="21"/>
        </w:rPr>
        <w:t>成交通知书；（</w:t>
      </w:r>
      <w:r>
        <w:rPr>
          <w:sz w:val="21"/>
        </w:rPr>
        <w:t>6</w:t>
      </w:r>
      <w:r>
        <w:rPr>
          <w:sz w:val="21"/>
        </w:rPr>
        <w:t>）</w:t>
      </w:r>
      <w:r>
        <w:rPr>
          <w:sz w:val="21"/>
        </w:rPr>
        <w:t>.</w:t>
      </w:r>
      <w:r>
        <w:rPr>
          <w:sz w:val="21"/>
        </w:rPr>
        <w:t>乙方请款函；（</w:t>
      </w:r>
      <w:r>
        <w:rPr>
          <w:sz w:val="21"/>
        </w:rPr>
        <w:t>7</w:t>
      </w:r>
      <w:r>
        <w:rPr>
          <w:sz w:val="21"/>
        </w:rPr>
        <w:t>）</w:t>
      </w:r>
      <w:r>
        <w:rPr>
          <w:sz w:val="21"/>
        </w:rPr>
        <w:t>.</w:t>
      </w:r>
      <w:r>
        <w:rPr>
          <w:sz w:val="21"/>
        </w:rPr>
        <w:t>银行账户确认书。如服务期限届满前，累计结算金额达到</w:t>
      </w:r>
      <w:r>
        <w:rPr>
          <w:sz w:val="21"/>
        </w:rPr>
        <w:t>本项目采购预算金额</w:t>
      </w:r>
      <w:r>
        <w:rPr>
          <w:sz w:val="21"/>
        </w:rPr>
        <w:t>时，则合同履行完毕，甲方后续无需支付任何费用。</w:t>
      </w:r>
    </w:p>
    <w:p>
      <w:pPr>
        <w:pStyle w:val="null3"/>
        <w:jc w:val="both"/>
      </w:pPr>
      <w:r>
        <w:rPr>
          <w:sz w:val="21"/>
        </w:rPr>
        <w:t>（二）每个月的</w:t>
      </w:r>
      <w:r>
        <w:rPr>
          <w:sz w:val="21"/>
        </w:rPr>
        <w:t>25</w:t>
      </w:r>
      <w:r>
        <w:rPr>
          <w:sz w:val="21"/>
        </w:rPr>
        <w:t>日为食材基准价格确定日，如遇菜品价格上涨或下降均以价格确定日的价格为准，不再另行调整，甲方与乙方双方需各自承担由此带来的经济风险。</w:t>
      </w:r>
    </w:p>
    <w:p>
      <w:pPr>
        <w:pStyle w:val="null3"/>
        <w:jc w:val="both"/>
      </w:pPr>
      <w:r>
        <w:rPr>
          <w:sz w:val="21"/>
          <w:b/>
        </w:rPr>
        <w:t>七</w:t>
      </w:r>
      <w:r>
        <w:rPr>
          <w:sz w:val="21"/>
          <w:b/>
        </w:rPr>
        <w:t>、考核要求</w:t>
      </w:r>
    </w:p>
    <w:p>
      <w:pPr>
        <w:pStyle w:val="null3"/>
        <w:ind w:firstLine="420"/>
        <w:jc w:val="left"/>
      </w:pPr>
      <w:r>
        <w:rPr>
          <w:sz w:val="21"/>
        </w:rPr>
        <w:t>1.</w:t>
      </w:r>
      <w:r>
        <w:rPr>
          <w:sz w:val="21"/>
        </w:rPr>
        <w:t>甲方每个月对乙方进行考核，根据考核细则（详见附件）进行评分，考核评分</w:t>
      </w:r>
      <w:r>
        <w:rPr>
          <w:sz w:val="21"/>
        </w:rPr>
        <w:t>90</w:t>
      </w:r>
      <w:r>
        <w:rPr>
          <w:sz w:val="21"/>
        </w:rPr>
        <w:t>～</w:t>
      </w:r>
      <w:r>
        <w:rPr>
          <w:sz w:val="21"/>
        </w:rPr>
        <w:t>100</w:t>
      </w:r>
      <w:r>
        <w:rPr>
          <w:sz w:val="21"/>
        </w:rPr>
        <w:t>分，全额支付当月费用；</w:t>
      </w:r>
    </w:p>
    <w:p>
      <w:pPr>
        <w:pStyle w:val="null3"/>
        <w:ind w:firstLine="420"/>
        <w:jc w:val="left"/>
      </w:pPr>
      <w:r>
        <w:rPr>
          <w:sz w:val="21"/>
        </w:rPr>
        <w:t>2.</w:t>
      </w:r>
      <w:r>
        <w:rPr>
          <w:sz w:val="21"/>
        </w:rPr>
        <w:t>考核评分</w:t>
      </w:r>
      <w:r>
        <w:rPr>
          <w:sz w:val="21"/>
        </w:rPr>
        <w:t>80</w:t>
      </w:r>
      <w:r>
        <w:rPr>
          <w:sz w:val="21"/>
        </w:rPr>
        <w:t>～</w:t>
      </w:r>
      <w:r>
        <w:rPr>
          <w:sz w:val="21"/>
        </w:rPr>
        <w:t>89</w:t>
      </w:r>
      <w:r>
        <w:rPr>
          <w:sz w:val="21"/>
        </w:rPr>
        <w:t>分，按当月费用总额</w:t>
      </w:r>
      <w:r>
        <w:rPr>
          <w:sz w:val="21"/>
        </w:rPr>
        <w:t>97%</w:t>
      </w:r>
      <w:r>
        <w:rPr>
          <w:sz w:val="21"/>
        </w:rPr>
        <w:t>支付；</w:t>
      </w:r>
    </w:p>
    <w:p>
      <w:pPr>
        <w:pStyle w:val="null3"/>
        <w:ind w:firstLine="420"/>
        <w:jc w:val="left"/>
      </w:pPr>
      <w:r>
        <w:rPr>
          <w:sz w:val="21"/>
        </w:rPr>
        <w:t>3.</w:t>
      </w:r>
      <w:r>
        <w:rPr>
          <w:sz w:val="21"/>
        </w:rPr>
        <w:t>考核评分</w:t>
      </w:r>
      <w:r>
        <w:rPr>
          <w:sz w:val="21"/>
        </w:rPr>
        <w:t>70</w:t>
      </w:r>
      <w:r>
        <w:rPr>
          <w:sz w:val="21"/>
        </w:rPr>
        <w:t>～</w:t>
      </w:r>
      <w:r>
        <w:rPr>
          <w:sz w:val="21"/>
        </w:rPr>
        <w:t>79</w:t>
      </w:r>
      <w:r>
        <w:rPr>
          <w:sz w:val="21"/>
        </w:rPr>
        <w:t>分，按当月费用总额</w:t>
      </w:r>
      <w:r>
        <w:rPr>
          <w:sz w:val="21"/>
        </w:rPr>
        <w:t>95%</w:t>
      </w:r>
      <w:r>
        <w:rPr>
          <w:sz w:val="21"/>
        </w:rPr>
        <w:t>支付；</w:t>
      </w:r>
    </w:p>
    <w:p>
      <w:pPr>
        <w:pStyle w:val="null3"/>
        <w:ind w:firstLine="420"/>
        <w:jc w:val="left"/>
      </w:pPr>
      <w:r>
        <w:rPr>
          <w:sz w:val="21"/>
        </w:rPr>
        <w:t>4.</w:t>
      </w:r>
      <w:r>
        <w:rPr>
          <w:sz w:val="21"/>
        </w:rPr>
        <w:t>考核评分</w:t>
      </w:r>
      <w:r>
        <w:rPr>
          <w:sz w:val="21"/>
        </w:rPr>
        <w:t>60</w:t>
      </w:r>
      <w:r>
        <w:rPr>
          <w:sz w:val="21"/>
        </w:rPr>
        <w:t>～</w:t>
      </w:r>
      <w:r>
        <w:rPr>
          <w:sz w:val="21"/>
        </w:rPr>
        <w:t>69</w:t>
      </w:r>
      <w:r>
        <w:rPr>
          <w:sz w:val="21"/>
        </w:rPr>
        <w:t>，按当月费用总额</w:t>
      </w:r>
      <w:r>
        <w:rPr>
          <w:sz w:val="21"/>
        </w:rPr>
        <w:t>90%</w:t>
      </w:r>
      <w:r>
        <w:rPr>
          <w:sz w:val="21"/>
        </w:rPr>
        <w:t>支付。</w:t>
      </w:r>
    </w:p>
    <w:p>
      <w:pPr>
        <w:pStyle w:val="null3"/>
        <w:ind w:firstLine="420"/>
      </w:pPr>
      <w:r>
        <w:rPr>
          <w:sz w:val="21"/>
        </w:rPr>
        <w:t>5.</w:t>
      </w:r>
      <w:r>
        <w:rPr>
          <w:sz w:val="21"/>
        </w:rPr>
        <w:t>考核评分</w:t>
      </w:r>
      <w:r>
        <w:rPr>
          <w:sz w:val="21"/>
        </w:rPr>
        <w:t>60</w:t>
      </w:r>
      <w:r>
        <w:rPr>
          <w:sz w:val="21"/>
        </w:rPr>
        <w:t>分以下（不含</w:t>
      </w:r>
      <w:r>
        <w:rPr>
          <w:sz w:val="21"/>
        </w:rPr>
        <w:t>60</w:t>
      </w:r>
      <w:r>
        <w:rPr>
          <w:sz w:val="21"/>
        </w:rPr>
        <w:t>），按当月费用总额</w:t>
      </w:r>
      <w:r>
        <w:rPr>
          <w:sz w:val="21"/>
        </w:rPr>
        <w:t>50%</w:t>
      </w:r>
      <w:r>
        <w:rPr>
          <w:sz w:val="21"/>
        </w:rPr>
        <w:t>支付，如累计</w:t>
      </w:r>
      <w:r>
        <w:rPr>
          <w:sz w:val="21"/>
        </w:rPr>
        <w:t>3</w:t>
      </w:r>
      <w:r>
        <w:rPr>
          <w:sz w:val="21"/>
        </w:rPr>
        <w:t>个月出现每月考核评分</w:t>
      </w:r>
      <w:r>
        <w:rPr>
          <w:sz w:val="21"/>
        </w:rPr>
        <w:t>60</w:t>
      </w:r>
      <w:r>
        <w:rPr>
          <w:sz w:val="21"/>
        </w:rPr>
        <w:t>分以下，甲方有权终止合同并要求乙方退回预付款，乙方应当自收到甲方书面退款通知之日起</w:t>
      </w:r>
      <w:r>
        <w:rPr>
          <w:sz w:val="21"/>
        </w:rPr>
        <w:t>10</w:t>
      </w:r>
      <w:r>
        <w:rPr>
          <w:sz w:val="21"/>
        </w:rPr>
        <w:t>日内将甲方前期已支付的款项（已经甲方考核评分确认的服务期限对应的服务费金额可折算扣除）一次性退还。</w:t>
      </w:r>
    </w:p>
    <w:p>
      <w:pPr>
        <w:pStyle w:val="null3"/>
        <w:jc w:val="left"/>
      </w:pPr>
      <w:r>
        <w:rPr>
          <w:sz w:val="21"/>
          <w:b/>
        </w:rPr>
        <w:t>八</w:t>
      </w:r>
      <w:r>
        <w:rPr>
          <w:sz w:val="21"/>
          <w:b/>
        </w:rPr>
        <w:t>、验收要求</w:t>
      </w:r>
    </w:p>
    <w:p>
      <w:pPr>
        <w:pStyle w:val="null3"/>
        <w:ind w:firstLine="420"/>
        <w:jc w:val="left"/>
      </w:pPr>
      <w:r>
        <w:rPr>
          <w:sz w:val="21"/>
        </w:rPr>
        <w:t>（一）检验流程</w:t>
      </w:r>
    </w:p>
    <w:p>
      <w:pPr>
        <w:pStyle w:val="null3"/>
        <w:ind w:firstLine="420"/>
        <w:jc w:val="left"/>
      </w:pPr>
      <w:r>
        <w:rPr>
          <w:sz w:val="21"/>
        </w:rPr>
        <w:t>1.</w:t>
      </w:r>
      <w:r>
        <w:rPr>
          <w:sz w:val="21"/>
        </w:rPr>
        <w:t>要作好卸货前的检查。甲方卸货前应对场地和验收设备做好准备，并对商品的外观质量进行初步了解。</w:t>
      </w:r>
    </w:p>
    <w:p>
      <w:pPr>
        <w:pStyle w:val="null3"/>
        <w:ind w:firstLine="420"/>
        <w:jc w:val="left"/>
      </w:pPr>
      <w:r>
        <w:rPr>
          <w:sz w:val="21"/>
        </w:rPr>
        <w:t>2.</w:t>
      </w:r>
      <w:r>
        <w:rPr>
          <w:sz w:val="21"/>
        </w:rPr>
        <w:t>双方应采取当场验收的方式，甲方必须认真检验食品的质量要求，按索证→过磅→入库的程序完成验收。</w:t>
      </w:r>
    </w:p>
    <w:p>
      <w:pPr>
        <w:pStyle w:val="null3"/>
        <w:ind w:firstLine="420"/>
        <w:jc w:val="left"/>
      </w:pPr>
      <w:r>
        <w:rPr>
          <w:sz w:val="21"/>
        </w:rPr>
        <w:t>3.</w:t>
      </w:r>
      <w:r>
        <w:rPr>
          <w:sz w:val="21"/>
        </w:rPr>
        <w:t>甲方按采购文件和合同约定的产品质量要求，对货物质量进行抽查，比对相关文件，以确保食品质量符合要求。对于食品验收的全部信息数据，甲方验收人员应和乙方人员一起确认，并保留双方签字单据。</w:t>
      </w:r>
    </w:p>
    <w:p>
      <w:pPr>
        <w:pStyle w:val="null3"/>
        <w:ind w:firstLine="420"/>
        <w:jc w:val="left"/>
      </w:pPr>
      <w:r>
        <w:rPr>
          <w:sz w:val="21"/>
        </w:rPr>
        <w:t>（二）退（补）货流程</w:t>
      </w:r>
    </w:p>
    <w:p>
      <w:pPr>
        <w:pStyle w:val="null3"/>
        <w:ind w:firstLine="420"/>
        <w:jc w:val="left"/>
      </w:pPr>
      <w:r>
        <w:rPr>
          <w:sz w:val="21"/>
        </w:rPr>
        <w:t>对不符合采购要求的食品由甲方验收人员提出退换，退货前应实行留板备案，如双方对质量争议可送国家质监部门检测。对缺斤短两（或含水量超标）的应按实际重量扣减。在退货过程中，对有碍公共卫生安全的蔬菜，甲方应按国家有关规定处理或进行协议销毁，不予退货给乙方，所产生的费用和损失由乙方自行承担。</w:t>
      </w:r>
    </w:p>
    <w:p>
      <w:pPr>
        <w:pStyle w:val="null3"/>
        <w:ind w:firstLine="420"/>
        <w:jc w:val="left"/>
      </w:pPr>
      <w:r>
        <w:rPr>
          <w:sz w:val="21"/>
        </w:rPr>
        <w:t>（三）验收记录，每次采购的食品都要登记记录，注明名称、数量等事项并在采购登记记录上签明意见和甲方验收人的名字及日期。验收完毕后，双方必须在货物收货清单上确认签名，货物收货清单作为甲方支付货款的依据之一。</w:t>
      </w:r>
    </w:p>
    <w:p>
      <w:pPr>
        <w:pStyle w:val="null3"/>
        <w:ind w:firstLine="420"/>
        <w:jc w:val="left"/>
      </w:pPr>
      <w:r>
        <w:rPr>
          <w:sz w:val="21"/>
        </w:rPr>
        <w:t>（四）其他要求</w:t>
      </w:r>
    </w:p>
    <w:p>
      <w:pPr>
        <w:pStyle w:val="null3"/>
        <w:ind w:firstLine="420"/>
        <w:jc w:val="left"/>
      </w:pPr>
      <w:r>
        <w:rPr>
          <w:sz w:val="21"/>
        </w:rPr>
        <w:t>验收发现食品安全有质量、数量、规格问题的处理：对危及人身安全的食品质量问题采取零容忍措施，如发现腐败变质异味、污染变质等，一经发现，当日所送同批次产品全部退货。送货数量与订单不符时：多送部分有权拒收，少送部分必须在</w:t>
      </w:r>
      <w:r>
        <w:rPr>
          <w:sz w:val="21"/>
        </w:rPr>
        <w:t xml:space="preserve">1 </w:t>
      </w:r>
      <w:r>
        <w:rPr>
          <w:sz w:val="21"/>
        </w:rPr>
        <w:t>小时内补货送到。</w:t>
      </w:r>
    </w:p>
    <w:p>
      <w:pPr>
        <w:pStyle w:val="null3"/>
        <w:ind w:firstLine="420"/>
        <w:jc w:val="left"/>
      </w:pPr>
      <w:r>
        <w:rPr>
          <w:sz w:val="21"/>
        </w:rPr>
        <w:t>畜禽冻肉类整批产品无政府部门出具的动植物检疫合格证明的食品全部退货，并按配餐区的要求按时重新配送。</w:t>
      </w:r>
    </w:p>
    <w:p>
      <w:pPr>
        <w:pStyle w:val="null3"/>
        <w:ind w:firstLine="420"/>
        <w:jc w:val="left"/>
      </w:pPr>
      <w:r>
        <w:rPr>
          <w:sz w:val="21"/>
        </w:rPr>
        <w:t>对不符合规格要求的商品，乙方必须无条件退换货。乙方未能履行采购文件和合同所定事项</w:t>
      </w:r>
      <w:r>
        <w:rPr>
          <w:sz w:val="21"/>
        </w:rPr>
        <w:t xml:space="preserve">, </w:t>
      </w:r>
      <w:r>
        <w:rPr>
          <w:sz w:val="21"/>
        </w:rPr>
        <w:t>或供应不合格的、假冒伪劣、以次充好的商品、或供货时的商品与响应文件中的样板不符，甲方退货后将记录在案，除扣减相应退货款外，甲方可按退货金额的百分之二十收取违约金，情节严重的可中止合同或上报监管部门处理。</w:t>
      </w:r>
    </w:p>
    <w:p>
      <w:pPr>
        <w:pStyle w:val="null3"/>
        <w:jc w:val="left"/>
      </w:pPr>
      <w:r>
        <w:rPr>
          <w:sz w:val="21"/>
          <w:b/>
        </w:rPr>
        <w:t>九</w:t>
      </w:r>
      <w:r>
        <w:rPr>
          <w:sz w:val="21"/>
          <w:b/>
        </w:rPr>
        <w:t>、乙方的管理要求</w:t>
      </w:r>
    </w:p>
    <w:p>
      <w:pPr>
        <w:pStyle w:val="null3"/>
        <w:ind w:firstLine="420"/>
        <w:jc w:val="both"/>
      </w:pPr>
      <w:r>
        <w:rPr>
          <w:sz w:val="21"/>
        </w:rPr>
        <w:t>1.</w:t>
      </w:r>
      <w:r>
        <w:rPr>
          <w:sz w:val="21"/>
        </w:rPr>
        <w:t>乙方有以下行为，经调查属实的甲方可单方面解除相关供应合同，不再支付任何款项，乙方除应按合同总价的</w:t>
      </w:r>
      <w:r>
        <w:rPr>
          <w:sz w:val="21"/>
        </w:rPr>
        <w:t>20%</w:t>
      </w:r>
      <w:r>
        <w:rPr>
          <w:sz w:val="21"/>
        </w:rPr>
        <w:t>向甲方支付违约金外，还应赔偿因此给甲方造成的全部损失（包括但不限于直接经济损失、为避免损失进一步扩大采取的措施费、损害赔偿费、诉讼费、律师费、差旅费等全部费用）：</w:t>
      </w:r>
    </w:p>
    <w:p>
      <w:pPr>
        <w:pStyle w:val="null3"/>
        <w:ind w:firstLine="420"/>
        <w:jc w:val="both"/>
      </w:pPr>
      <w:r>
        <w:rPr>
          <w:sz w:val="21"/>
        </w:rPr>
        <w:t>1</w:t>
      </w:r>
      <w:r>
        <w:rPr>
          <w:sz w:val="21"/>
        </w:rPr>
        <w:t>）弄虚作假，提供虚假材料取得中标供应资格的；</w:t>
      </w:r>
    </w:p>
    <w:p>
      <w:pPr>
        <w:pStyle w:val="null3"/>
        <w:ind w:firstLine="420"/>
        <w:jc w:val="both"/>
      </w:pPr>
      <w:r>
        <w:rPr>
          <w:sz w:val="21"/>
        </w:rPr>
        <w:t>2</w:t>
      </w:r>
      <w:r>
        <w:rPr>
          <w:sz w:val="21"/>
        </w:rPr>
        <w:t>）中标供应项目有转包、分包行为的；</w:t>
      </w:r>
    </w:p>
    <w:p>
      <w:pPr>
        <w:pStyle w:val="null3"/>
        <w:ind w:firstLine="420"/>
        <w:jc w:val="both"/>
      </w:pPr>
      <w:r>
        <w:rPr>
          <w:sz w:val="21"/>
        </w:rPr>
        <w:t>3</w:t>
      </w:r>
      <w:r>
        <w:rPr>
          <w:sz w:val="21"/>
        </w:rPr>
        <w:t>）经营情况发生重大变更，已经不具备承接中标供应项目能力的；</w:t>
      </w:r>
    </w:p>
    <w:p>
      <w:pPr>
        <w:pStyle w:val="null3"/>
        <w:ind w:firstLine="420"/>
        <w:jc w:val="both"/>
      </w:pPr>
      <w:r>
        <w:rPr>
          <w:sz w:val="21"/>
        </w:rPr>
        <w:t>4</w:t>
      </w:r>
      <w:r>
        <w:rPr>
          <w:sz w:val="21"/>
        </w:rPr>
        <w:t>）无正当理由拒绝履行合同向甲方供货的；</w:t>
      </w:r>
    </w:p>
    <w:p>
      <w:pPr>
        <w:pStyle w:val="null3"/>
        <w:ind w:firstLine="420"/>
        <w:jc w:val="both"/>
      </w:pPr>
      <w:r>
        <w:rPr>
          <w:sz w:val="21"/>
        </w:rPr>
        <w:t>5</w:t>
      </w:r>
      <w:r>
        <w:rPr>
          <w:sz w:val="21"/>
        </w:rPr>
        <w:t>）有行贿等不正当竞争行为的；</w:t>
      </w:r>
    </w:p>
    <w:p>
      <w:pPr>
        <w:pStyle w:val="null3"/>
        <w:ind w:firstLine="420"/>
        <w:jc w:val="both"/>
      </w:pPr>
      <w:r>
        <w:rPr>
          <w:sz w:val="21"/>
        </w:rPr>
        <w:t>6</w:t>
      </w:r>
      <w:r>
        <w:rPr>
          <w:sz w:val="21"/>
        </w:rPr>
        <w:t>）因所供货物质量原因导致甲方单位内发生食品安全事故的；</w:t>
      </w:r>
    </w:p>
    <w:p>
      <w:pPr>
        <w:pStyle w:val="null3"/>
        <w:ind w:firstLine="420"/>
        <w:jc w:val="both"/>
      </w:pPr>
      <w:r>
        <w:rPr>
          <w:sz w:val="21"/>
        </w:rPr>
        <w:t>7</w:t>
      </w:r>
      <w:r>
        <w:rPr>
          <w:sz w:val="21"/>
        </w:rPr>
        <w:t>）所供应货物存在故意假冒伪劣行为的；</w:t>
      </w:r>
    </w:p>
    <w:p>
      <w:pPr>
        <w:pStyle w:val="null3"/>
        <w:ind w:firstLine="420"/>
        <w:jc w:val="both"/>
      </w:pPr>
      <w:r>
        <w:rPr>
          <w:sz w:val="21"/>
        </w:rPr>
        <w:t>8</w:t>
      </w:r>
      <w:r>
        <w:rPr>
          <w:sz w:val="21"/>
        </w:rPr>
        <w:t>）因乙方原因导致甲方单位内发生安全事故的；</w:t>
      </w:r>
    </w:p>
    <w:p>
      <w:pPr>
        <w:pStyle w:val="null3"/>
        <w:ind w:firstLine="420"/>
        <w:jc w:val="both"/>
      </w:pPr>
      <w:r>
        <w:rPr>
          <w:sz w:val="21"/>
        </w:rPr>
        <w:t>9</w:t>
      </w:r>
      <w:r>
        <w:rPr>
          <w:sz w:val="21"/>
        </w:rPr>
        <w:t>）有其它违法违纪行为的。</w:t>
      </w:r>
    </w:p>
    <w:p>
      <w:pPr>
        <w:pStyle w:val="null3"/>
        <w:ind w:firstLine="420"/>
        <w:jc w:val="both"/>
      </w:pPr>
      <w:r>
        <w:rPr>
          <w:sz w:val="21"/>
        </w:rPr>
        <w:t>2.</w:t>
      </w:r>
      <w:r>
        <w:rPr>
          <w:sz w:val="21"/>
        </w:rPr>
        <w:t>供应商必须依据国家有关法律法规要求建立健全各项管理制度，保证食品安全，有明确的食品安全责任人。</w:t>
      </w:r>
    </w:p>
    <w:p>
      <w:pPr>
        <w:pStyle w:val="null3"/>
        <w:ind w:firstLine="420"/>
        <w:jc w:val="both"/>
      </w:pPr>
      <w:r>
        <w:rPr>
          <w:sz w:val="21"/>
        </w:rPr>
        <w:t>3.</w:t>
      </w:r>
      <w:r>
        <w:rPr>
          <w:sz w:val="21"/>
        </w:rPr>
        <w:t>由于甲方工作的特殊性，乙方应做好本单位工作人员的教育工作，遵守甲方出入门岗和物品携带等各项规定。</w:t>
      </w:r>
    </w:p>
    <w:p>
      <w:pPr>
        <w:pStyle w:val="null3"/>
        <w:ind w:firstLine="420"/>
        <w:jc w:val="left"/>
      </w:pPr>
      <w:r>
        <w:rPr>
          <w:sz w:val="21"/>
        </w:rPr>
        <w:t>4.</w:t>
      </w:r>
      <w:r>
        <w:rPr>
          <w:sz w:val="21"/>
        </w:rPr>
        <w:t>所供的食品必须符合《中华人民共和国食品安全法》要求。</w:t>
      </w:r>
    </w:p>
    <w:p>
      <w:pPr>
        <w:pStyle w:val="null3"/>
        <w:ind w:firstLine="420"/>
        <w:jc w:val="left"/>
      </w:pPr>
      <w:r>
        <w:rPr>
          <w:sz w:val="21"/>
        </w:rPr>
        <w:t>5.</w:t>
      </w:r>
      <w:r>
        <w:rPr>
          <w:sz w:val="21"/>
        </w:rPr>
        <w:t>所供的食材必须符合国家有关标准，保证无过期、无异味、无霉烂变质、无违法添加，如不符合磋商文件所描述的质量标准，必须退货并承担违约责任。一经发现供应以下对人体健康有害的食材，除全部退货外，由此造成的经济损失及法律责任由乙方承担，并取消乙方供货资格，移送司法机关处理：如腐烂变质、霉变、生虫、污秽不洁、感官性状异常的；含有毒有害物质或被有害物质污染；致病性寄生虫、微生物含量超过国家限定标准的；未经动物检疫部门检疫、检验或检验检疫不合格的肉类及其制品；病死、毒死或者死因不明的禽畜等及其制品；掺假、掺杂、以次充好；用非食品原料加工或加入非食品化学物质的。</w:t>
      </w:r>
    </w:p>
    <w:p>
      <w:pPr>
        <w:pStyle w:val="null3"/>
        <w:ind w:firstLine="420"/>
        <w:jc w:val="left"/>
      </w:pPr>
      <w:r>
        <w:rPr>
          <w:sz w:val="21"/>
        </w:rPr>
        <w:t>6.</w:t>
      </w:r>
      <w:r>
        <w:rPr>
          <w:sz w:val="21"/>
        </w:rPr>
        <w:t>所提供食品必须符合国家行业生产及经营标准，货真价实，均能提供相应批次的合格检验证明。</w:t>
      </w:r>
    </w:p>
    <w:p>
      <w:pPr>
        <w:pStyle w:val="null3"/>
        <w:ind w:firstLine="420"/>
        <w:jc w:val="left"/>
      </w:pPr>
      <w:r>
        <w:rPr>
          <w:sz w:val="21"/>
        </w:rPr>
        <w:t>7.</w:t>
      </w:r>
      <w:r>
        <w:rPr>
          <w:sz w:val="21"/>
        </w:rPr>
        <w:t>投标的食品材料必须各项技术指标完全符合国家有关质量检测、环保标准及产品出厂标准。</w:t>
      </w:r>
    </w:p>
    <w:p>
      <w:pPr>
        <w:pStyle w:val="null3"/>
        <w:ind w:firstLine="420"/>
        <w:jc w:val="left"/>
      </w:pPr>
      <w:r>
        <w:rPr>
          <w:sz w:val="21"/>
        </w:rPr>
        <w:t>8.</w:t>
      </w:r>
      <w:r>
        <w:rPr>
          <w:sz w:val="21"/>
        </w:rPr>
        <w:t>食品材料具体需求量以实际供应前一天通知为准，甲方有权根据实际需要调整食品材料的品种和数量。</w:t>
      </w:r>
    </w:p>
    <w:p>
      <w:pPr>
        <w:pStyle w:val="null3"/>
        <w:ind w:firstLine="420"/>
        <w:jc w:val="left"/>
      </w:pPr>
      <w:r>
        <w:rPr>
          <w:sz w:val="21"/>
        </w:rPr>
        <w:t>9.</w:t>
      </w:r>
      <w:r>
        <w:rPr>
          <w:sz w:val="21"/>
        </w:rPr>
        <w:t>乙方不得将中标项目转包、分包，否则甲方有权单方终止合同，由此产生的一切经济损失由乙方自行承担。</w:t>
      </w:r>
    </w:p>
    <w:p>
      <w:pPr>
        <w:pStyle w:val="null3"/>
        <w:ind w:firstLine="420"/>
        <w:jc w:val="left"/>
      </w:pPr>
      <w:r>
        <w:rPr>
          <w:sz w:val="21"/>
        </w:rPr>
        <w:t>10.</w:t>
      </w:r>
      <w:r>
        <w:rPr>
          <w:sz w:val="21"/>
        </w:rPr>
        <w:t>由于甲方工作的特殊性，乙方应做好本单位工作人员的培训、教育工作，遵守甲方各项规定。</w:t>
      </w:r>
    </w:p>
    <w:p>
      <w:pPr>
        <w:pStyle w:val="null3"/>
        <w:ind w:firstLine="420"/>
        <w:jc w:val="left"/>
      </w:pPr>
      <w:r>
        <w:rPr>
          <w:sz w:val="21"/>
        </w:rPr>
        <w:t>11.</w:t>
      </w:r>
      <w:r>
        <w:rPr>
          <w:sz w:val="21"/>
        </w:rPr>
        <w:t>乙方除不可抗力，不得因其他任何理由延迟送货。甲方如遇特殊情况需推迟送货，应提前一天通知乙方。因乙方原因延误交货日期的（甲方要求推迟的除外），甲方有权自行采购，并由乙方承担由此产生的一切损失和费用。</w:t>
      </w:r>
    </w:p>
    <w:p>
      <w:pPr>
        <w:pStyle w:val="null3"/>
        <w:ind w:firstLine="420"/>
        <w:jc w:val="left"/>
      </w:pPr>
      <w:r>
        <w:rPr>
          <w:sz w:val="21"/>
        </w:rPr>
        <w:t>12.</w:t>
      </w:r>
      <w:r>
        <w:rPr>
          <w:sz w:val="21"/>
        </w:rPr>
        <w:t>乙方不得变更供应商品，应严格按采购要求（含名称、规格和重量等）供应，否则，甲方有权拒收。如因市场流通问题确实需要变更的，应书面向甲方申请。</w:t>
      </w:r>
    </w:p>
    <w:p>
      <w:pPr>
        <w:pStyle w:val="null3"/>
        <w:ind w:firstLine="420"/>
        <w:jc w:val="both"/>
      </w:pPr>
      <w:r>
        <w:rPr>
          <w:sz w:val="21"/>
        </w:rPr>
        <w:t>13.</w:t>
      </w:r>
      <w:r>
        <w:rPr>
          <w:sz w:val="21"/>
        </w:rPr>
        <w:t>乙方应购买食品安全责任险，</w:t>
      </w:r>
      <w:r>
        <w:rPr>
          <w:sz w:val="21"/>
        </w:rPr>
        <w:t>食品安全责任险赔偿额度</w:t>
      </w:r>
      <w:r>
        <w:rPr>
          <w:sz w:val="21"/>
          <w:u w:val="single"/>
        </w:rPr>
        <w:t xml:space="preserve">  </w:t>
      </w:r>
      <w:r>
        <w:rPr>
          <w:sz w:val="21"/>
        </w:rPr>
        <w:t>万元人民币，</w:t>
      </w:r>
      <w:r>
        <w:rPr>
          <w:sz w:val="21"/>
        </w:rPr>
        <w:t>保证本项目合同期在该保险期限内，并将该保险合同复印件作为签署本项目合同的附件装订；若乙方已购买食品安全责任险的，保险有效期须能覆盖本项目合同期，保险到期后将继续购买食品安全责任保险，保险有效期可覆盖本项目合同期且保额不低于响应时保险保额。否则甲方有权</w:t>
      </w:r>
      <w:r>
        <w:rPr>
          <w:sz w:val="21"/>
        </w:rPr>
        <w:t>解除</w:t>
      </w:r>
      <w:r>
        <w:rPr>
          <w:sz w:val="21"/>
        </w:rPr>
        <w:t>合同，由此引发的所有损失由乙方负责</w:t>
      </w:r>
      <w:r>
        <w:rPr>
          <w:sz w:val="21"/>
        </w:rPr>
        <w:t>。</w:t>
      </w:r>
    </w:p>
    <w:p>
      <w:pPr>
        <w:pStyle w:val="null3"/>
        <w:ind w:firstLine="420"/>
        <w:jc w:val="left"/>
      </w:pPr>
      <w:r>
        <w:rPr>
          <w:sz w:val="21"/>
        </w:rPr>
        <w:t>14.</w:t>
      </w:r>
      <w:r>
        <w:rPr>
          <w:sz w:val="21"/>
        </w:rPr>
        <w:t>合同期内，甲方对货物进行自行质量抽检，次数不限。</w:t>
      </w:r>
    </w:p>
    <w:p>
      <w:pPr>
        <w:pStyle w:val="null3"/>
        <w:ind w:firstLine="420"/>
        <w:jc w:val="left"/>
      </w:pPr>
      <w:r>
        <w:rPr>
          <w:sz w:val="21"/>
        </w:rPr>
        <w:t>15.</w:t>
      </w:r>
      <w:r>
        <w:rPr>
          <w:sz w:val="21"/>
        </w:rPr>
        <w:t>乙方按甲方的要求预留规定份额用于通过“政府采购贫困地区农副产品网络销售平台”</w:t>
      </w:r>
      <w:r>
        <w:rPr>
          <w:sz w:val="21"/>
        </w:rPr>
        <w:t>(</w:t>
      </w:r>
      <w:r>
        <w:rPr>
          <w:sz w:val="21"/>
        </w:rPr>
        <w:t>即“国家</w:t>
      </w:r>
      <w:r>
        <w:rPr>
          <w:sz w:val="21"/>
        </w:rPr>
        <w:t xml:space="preserve">832 </w:t>
      </w:r>
      <w:r>
        <w:rPr>
          <w:sz w:val="21"/>
        </w:rPr>
        <w:t>扶贫平合”）采购农副产品，具体采购产品类别、数量、预算及时间等由甲方确定后通知乙方完成采购工作，合同期间如政策调整按最新的政策执行。“国家</w:t>
      </w:r>
      <w:r>
        <w:rPr>
          <w:sz w:val="21"/>
        </w:rPr>
        <w:t xml:space="preserve">832 </w:t>
      </w:r>
      <w:r>
        <w:rPr>
          <w:sz w:val="21"/>
        </w:rPr>
        <w:t xml:space="preserve">扶贫平合”预留价额需按照“国家 </w:t>
      </w:r>
      <w:r>
        <w:rPr>
          <w:sz w:val="21"/>
        </w:rPr>
        <w:t>832</w:t>
      </w:r>
      <w:r>
        <w:rPr>
          <w:sz w:val="21"/>
        </w:rPr>
        <w:t>扶贫平合”上公示的价格进行结算，结算价格公式</w:t>
      </w:r>
      <w:r>
        <w:rPr>
          <w:sz w:val="21"/>
        </w:rPr>
        <w:t>=</w:t>
      </w:r>
      <w:r>
        <w:rPr>
          <w:sz w:val="21"/>
        </w:rPr>
        <w:t>国家</w:t>
      </w:r>
      <w:r>
        <w:rPr>
          <w:sz w:val="21"/>
        </w:rPr>
        <w:t xml:space="preserve">832 </w:t>
      </w:r>
      <w:r>
        <w:rPr>
          <w:sz w:val="21"/>
        </w:rPr>
        <w:t>扶贫平台公示单价×实际供货量。</w:t>
      </w:r>
    </w:p>
    <w:p>
      <w:pPr>
        <w:pStyle w:val="null3"/>
        <w:ind w:firstLine="420"/>
        <w:jc w:val="both"/>
      </w:pPr>
      <w:r>
        <w:rPr>
          <w:sz w:val="21"/>
        </w:rPr>
        <w:t>16.</w:t>
      </w:r>
      <w:r>
        <w:rPr>
          <w:sz w:val="21"/>
        </w:rPr>
        <w:t>乙方</w:t>
      </w:r>
      <w:r>
        <w:rPr>
          <w:sz w:val="21"/>
        </w:rPr>
        <w:t>具有有效的《食品生产许可证》或《食品经营许可证》（如国家另有规定，则使用其规定，</w:t>
      </w:r>
      <w:r>
        <w:rPr>
          <w:sz w:val="21"/>
        </w:rPr>
        <w:t>乙方</w:t>
      </w:r>
      <w:r>
        <w:rPr>
          <w:sz w:val="21"/>
        </w:rPr>
        <w:t>须提供有效期内的证书复印件并加盖公章）。</w:t>
      </w:r>
    </w:p>
    <w:p>
      <w:pPr>
        <w:pStyle w:val="null3"/>
        <w:ind w:firstLine="420"/>
        <w:jc w:val="both"/>
      </w:pPr>
      <w:r>
        <w:rPr>
          <w:sz w:val="21"/>
        </w:rPr>
        <w:t>17.</w:t>
      </w:r>
      <w:r>
        <w:rPr>
          <w:sz w:val="21"/>
        </w:rPr>
        <w:t>为本项目配备专业的检测仪器设备。</w:t>
      </w:r>
    </w:p>
    <w:p>
      <w:pPr>
        <w:pStyle w:val="null3"/>
        <w:ind w:firstLine="420"/>
        <w:jc w:val="both"/>
      </w:pPr>
      <w:r>
        <w:rPr>
          <w:sz w:val="21"/>
        </w:rPr>
        <w:t>18.</w:t>
      </w:r>
      <w:r>
        <w:rPr>
          <w:sz w:val="21"/>
        </w:rPr>
        <w:t>乙方应为本项目配备食材冷藏车或食品运输车不少于</w:t>
      </w:r>
      <w:r>
        <w:rPr>
          <w:sz w:val="21"/>
        </w:rPr>
        <w:t>1</w:t>
      </w:r>
      <w:r>
        <w:rPr>
          <w:sz w:val="21"/>
        </w:rPr>
        <w:t>辆，以满足本项目配送要求。</w:t>
      </w:r>
    </w:p>
    <w:p>
      <w:pPr>
        <w:pStyle w:val="null3"/>
        <w:ind w:firstLine="420"/>
        <w:jc w:val="both"/>
      </w:pPr>
      <w:r>
        <w:rPr>
          <w:sz w:val="21"/>
        </w:rPr>
        <w:t>19.</w:t>
      </w:r>
      <w:r>
        <w:rPr>
          <w:sz w:val="21"/>
        </w:rPr>
        <w:t>乙方必须以书面的形式明确各类食品产品质量安全的责任人。</w:t>
      </w:r>
    </w:p>
    <w:p>
      <w:pPr>
        <w:pStyle w:val="null3"/>
        <w:ind w:firstLine="420"/>
        <w:jc w:val="both"/>
      </w:pPr>
      <w:r>
        <w:rPr>
          <w:sz w:val="21"/>
        </w:rPr>
        <w:t>20.</w:t>
      </w:r>
      <w:r>
        <w:rPr>
          <w:sz w:val="21"/>
        </w:rPr>
        <w:t>乙方必须以书面的形式明确项目负责人（</w:t>
      </w:r>
      <w:r>
        <w:rPr>
          <w:sz w:val="21"/>
        </w:rPr>
        <w:t>1</w:t>
      </w:r>
      <w:r>
        <w:rPr>
          <w:sz w:val="21"/>
        </w:rPr>
        <w:t>人）及司机名单。由于甲方单位特殊，项目人员进入甲方必须事先办理《出入证》。乙方项目负责人及司机在合同签订之前须在甲方处进行备案，项目执行过程中，项目负责人及司机在乙方单位所购买的社保记录须三个月交甲方审核一次，项目负责人作为</w:t>
      </w:r>
      <w:r>
        <w:rPr>
          <w:sz w:val="21"/>
        </w:rPr>
        <w:t>乙方</w:t>
      </w:r>
      <w:r>
        <w:rPr>
          <w:sz w:val="21"/>
        </w:rPr>
        <w:t>的代表与甲方进行业务上的联系往来，合同期内不得更换。如遇不可抗力必须更换，须事先征得甲方同意之后才能更换，且一年内不得超过两次。因乙方未遵守上述规定而导致无法正常进入甲方内送货的，所有后果及经济损失由乙方自行承担。</w:t>
      </w:r>
    </w:p>
    <w:p>
      <w:pPr>
        <w:pStyle w:val="null3"/>
        <w:ind w:firstLine="420"/>
        <w:jc w:val="both"/>
      </w:pPr>
      <w:r>
        <w:rPr>
          <w:sz w:val="21"/>
        </w:rPr>
        <w:t xml:space="preserve">21. </w:t>
      </w:r>
      <w:r>
        <w:rPr>
          <w:sz w:val="21"/>
        </w:rPr>
        <w:t>乙方必须以书面的形式明确配送车辆的情况。由于甲方单位特殊，配送车辆进入甲方单位必须办理《出入证》。乙方相关配送车辆的资料须在甲方处进行备案，合同期内不得更换车辆。如遇不可抗力必须更换，则须事先征得甲方同意之后才能更换，且一年内不得超过两次）。</w:t>
      </w:r>
    </w:p>
    <w:p>
      <w:pPr>
        <w:pStyle w:val="null3"/>
        <w:jc w:val="left"/>
      </w:pPr>
      <w:r>
        <w:rPr>
          <w:sz w:val="21"/>
          <w:b/>
        </w:rPr>
        <w:t>十、食品溯源要求</w:t>
      </w:r>
    </w:p>
    <w:p>
      <w:pPr>
        <w:pStyle w:val="null3"/>
        <w:ind w:firstLine="420"/>
        <w:jc w:val="left"/>
      </w:pPr>
      <w:r>
        <w:rPr>
          <w:sz w:val="21"/>
        </w:rPr>
        <w:t>对食品供应链进行明确，所有食品的来源必须清晰，包装食品要有</w:t>
      </w:r>
      <w:r>
        <w:rPr>
          <w:sz w:val="21"/>
        </w:rPr>
        <w:t>SC</w:t>
      </w:r>
      <w:r>
        <w:rPr>
          <w:sz w:val="21"/>
        </w:rPr>
        <w:t>标志。</w:t>
      </w:r>
    </w:p>
    <w:p>
      <w:pPr>
        <w:pStyle w:val="null3"/>
        <w:ind w:firstLine="420"/>
        <w:jc w:val="left"/>
      </w:pPr>
      <w:r>
        <w:rPr>
          <w:sz w:val="21"/>
        </w:rPr>
        <w:t>食品生产企业必须获得工业产品生产许可证（</w:t>
      </w:r>
      <w:r>
        <w:rPr>
          <w:sz w:val="21"/>
        </w:rPr>
        <w:t>SC</w:t>
      </w:r>
      <w:r>
        <w:rPr>
          <w:sz w:val="21"/>
        </w:rPr>
        <w:t>）来源应当是受到地方政府部门监管的流通市场或具有相关资质的厂家生产，生产食品的源头与供应商要有固定的合法的供应关系，严禁收购非标准产品供应。</w:t>
      </w:r>
    </w:p>
    <w:p>
      <w:pPr>
        <w:pStyle w:val="null3"/>
        <w:ind w:firstLine="420"/>
        <w:jc w:val="left"/>
      </w:pPr>
      <w:r>
        <w:rPr>
          <w:sz w:val="21"/>
        </w:rPr>
        <w:t>乙方应保存以下资料：</w:t>
      </w:r>
      <w:r>
        <w:rPr>
          <w:sz w:val="21"/>
        </w:rPr>
        <w:t>1</w:t>
      </w:r>
      <w:r>
        <w:rPr>
          <w:sz w:val="21"/>
        </w:rPr>
        <w:t>）乙方与生产企业的销售合同；</w:t>
      </w:r>
      <w:r>
        <w:rPr>
          <w:sz w:val="21"/>
        </w:rPr>
        <w:t>2</w:t>
      </w:r>
      <w:r>
        <w:rPr>
          <w:sz w:val="21"/>
        </w:rPr>
        <w:t xml:space="preserve">）生产企业的送货单和销 售 发 票； </w:t>
      </w:r>
      <w:r>
        <w:rPr>
          <w:sz w:val="21"/>
        </w:rPr>
        <w:t>3</w:t>
      </w:r>
      <w:r>
        <w:rPr>
          <w:sz w:val="21"/>
        </w:rPr>
        <w:t>）乙方与甲方的采购合同及送货单据、销 售 发 票。</w:t>
      </w:r>
    </w:p>
    <w:p>
      <w:pPr>
        <w:pStyle w:val="null3"/>
        <w:jc w:val="left"/>
      </w:pPr>
      <w:r>
        <w:rPr>
          <w:sz w:val="21"/>
          <w:b/>
        </w:rPr>
        <w:t>十一、售后服务</w:t>
      </w:r>
    </w:p>
    <w:p>
      <w:pPr>
        <w:pStyle w:val="null3"/>
        <w:ind w:firstLine="420"/>
        <w:jc w:val="left"/>
      </w:pPr>
      <w:r>
        <w:rPr>
          <w:sz w:val="21"/>
        </w:rPr>
        <w:t>质保期内，非甲方的人为原因而出现的产品质量问题，由乙方负责包退或包换，并承担因此产生的一切费用。</w:t>
      </w:r>
    </w:p>
    <w:p>
      <w:pPr>
        <w:pStyle w:val="null3"/>
        <w:ind w:firstLine="420"/>
        <w:jc w:val="left"/>
      </w:pPr>
      <w:r>
        <w:rPr>
          <w:sz w:val="21"/>
        </w:rPr>
        <w:t>肉类、家禽类、冰鲜类、鱼类、蔬菜类、熟食类、蛋类等生鲜类产品的质保期为采购当天；粮油类、干货类、副食品类等定型包装类产品的质保期为不超过产品标示保质期三分之一的使用时间。</w:t>
      </w:r>
    </w:p>
    <w:p>
      <w:pPr>
        <w:pStyle w:val="null3"/>
        <w:jc w:val="left"/>
      </w:pPr>
      <w:r>
        <w:rPr>
          <w:sz w:val="21"/>
          <w:b/>
        </w:rPr>
        <w:t>十二、送货方式</w:t>
      </w:r>
    </w:p>
    <w:p>
      <w:pPr>
        <w:pStyle w:val="null3"/>
        <w:ind w:firstLine="420"/>
        <w:jc w:val="left"/>
      </w:pPr>
      <w:r>
        <w:rPr>
          <w:sz w:val="21"/>
        </w:rPr>
        <w:t>1.</w:t>
      </w:r>
      <w:r>
        <w:rPr>
          <w:sz w:val="21"/>
        </w:rPr>
        <w:t>交货地点：根据甲方要求</w:t>
      </w:r>
    </w:p>
    <w:p>
      <w:pPr>
        <w:pStyle w:val="null3"/>
        <w:ind w:firstLine="420"/>
        <w:jc w:val="left"/>
      </w:pPr>
      <w:r>
        <w:rPr>
          <w:sz w:val="21"/>
        </w:rPr>
        <w:t>2.</w:t>
      </w:r>
      <w:r>
        <w:rPr>
          <w:sz w:val="21"/>
        </w:rPr>
        <w:t>送货时间要求：采购合同签订后，甲方明确一名后勤人员，负责收集甲方每日食谱，并提前一天以传真、微信或电话方式向乙方提出第二天需配送物资，订单上应注明品名、数量、规格、时间、质量标准和特殊要求等。乙方根据甲方提供的订单，安排专车负责送货及安排专职送货员，于次日</w:t>
      </w:r>
      <w:r>
        <w:rPr>
          <w:sz w:val="21"/>
        </w:rPr>
        <w:t>06:30</w:t>
      </w:r>
      <w:r>
        <w:rPr>
          <w:sz w:val="21"/>
        </w:rPr>
        <w:t>时至</w:t>
      </w:r>
      <w:r>
        <w:rPr>
          <w:sz w:val="21"/>
        </w:rPr>
        <w:t>08:30</w:t>
      </w:r>
      <w:r>
        <w:rPr>
          <w:sz w:val="21"/>
        </w:rPr>
        <w:t>时之间将采购清单上的所有货物保质保量送至甲方指定地点，并协助进行物资验收。</w:t>
      </w:r>
    </w:p>
    <w:p>
      <w:pPr>
        <w:pStyle w:val="null3"/>
        <w:ind w:firstLine="420"/>
        <w:jc w:val="left"/>
      </w:pPr>
      <w:r>
        <w:rPr>
          <w:sz w:val="21"/>
        </w:rPr>
        <w:t>3.</w:t>
      </w:r>
      <w:r>
        <w:rPr>
          <w:sz w:val="21"/>
        </w:rPr>
        <w:t>乙方应严格按甲方要求（含品种、质量等）供应，不得随意变更供应商品，否则，甲方有权退货；应严格按甲方要求（含名称、产地、规格和重量等）供应，否则，甲方有权拒收。若因特殊情况（如商家停产或天气因素等）确实需要变更的个别商品，经甲方同意后方可调换质量相当的同类商品。结算也以实际供货验收单为准。</w:t>
      </w:r>
    </w:p>
    <w:p>
      <w:pPr>
        <w:pStyle w:val="null3"/>
        <w:ind w:firstLine="420"/>
        <w:jc w:val="left"/>
      </w:pPr>
      <w:r>
        <w:rPr>
          <w:sz w:val="21"/>
        </w:rPr>
        <w:t>4.</w:t>
      </w:r>
      <w:r>
        <w:rPr>
          <w:sz w:val="21"/>
        </w:rPr>
        <w:t>每次根据甲方的通知订购品种和数量后，由甲方指定负责人验收过秤记录。对于不符合质量的品种甲方可退货或换货（由于产品质量而造成员工或宾客发生安全事故时，乙方须承担全部责任）。</w:t>
      </w:r>
    </w:p>
    <w:p>
      <w:pPr>
        <w:pStyle w:val="null3"/>
        <w:ind w:firstLine="420"/>
        <w:jc w:val="left"/>
      </w:pPr>
      <w:r>
        <w:rPr>
          <w:sz w:val="21"/>
        </w:rPr>
        <w:t>5.</w:t>
      </w:r>
      <w:r>
        <w:rPr>
          <w:sz w:val="21"/>
        </w:rPr>
        <w:t>对甲方临时的供货要求，需随订随送，并自收到甲方供货要求后</w:t>
      </w:r>
      <w:r>
        <w:rPr>
          <w:sz w:val="21"/>
        </w:rPr>
        <w:t>1</w:t>
      </w:r>
      <w:r>
        <w:rPr>
          <w:sz w:val="21"/>
        </w:rPr>
        <w:t>小时内送到。</w:t>
      </w:r>
    </w:p>
    <w:p>
      <w:pPr>
        <w:pStyle w:val="null3"/>
        <w:ind w:firstLine="420"/>
        <w:jc w:val="left"/>
      </w:pPr>
      <w:r>
        <w:rPr>
          <w:sz w:val="21"/>
        </w:rPr>
        <w:t>6.</w:t>
      </w:r>
      <w:r>
        <w:rPr>
          <w:sz w:val="21"/>
        </w:rPr>
        <w:t>数量方面要求：保证配送品种斤两的准确性，以甲方的验货数量为准，乙方每次随货提供注明产品名称、单位、数量、售价及总金额的物资送货清单一式三份，作为甲方的入库验收凭证。</w:t>
      </w:r>
    </w:p>
    <w:p>
      <w:pPr>
        <w:pStyle w:val="null3"/>
        <w:ind w:firstLine="420"/>
        <w:jc w:val="left"/>
      </w:pPr>
      <w:r>
        <w:rPr>
          <w:sz w:val="21"/>
        </w:rPr>
        <w:t>7.</w:t>
      </w:r>
      <w:r>
        <w:rPr>
          <w:sz w:val="21"/>
        </w:rPr>
        <w:t>节日休息情况必须事先说明并取得甲方同意，不得影响甲方食材供应。</w:t>
      </w:r>
    </w:p>
    <w:p>
      <w:pPr>
        <w:pStyle w:val="null3"/>
        <w:ind w:firstLine="420"/>
        <w:jc w:val="left"/>
      </w:pPr>
      <w:r>
        <w:rPr>
          <w:sz w:val="21"/>
        </w:rPr>
        <w:t>8.</w:t>
      </w:r>
      <w:r>
        <w:rPr>
          <w:sz w:val="21"/>
        </w:rPr>
        <w:t>乙方除不可抗力外，不得因其他任何理由延迟送货。甲方如遇特殊情况需推迟送货，应提前通知乙方。因乙方原因延误交货日期的（甲方要求推迟的除外），甲方有权自行采购，并由乙方承担由此产生的一切损失和费用。</w:t>
      </w:r>
    </w:p>
    <w:p>
      <w:pPr>
        <w:pStyle w:val="null3"/>
        <w:jc w:val="left"/>
      </w:pPr>
      <w:r>
        <w:rPr>
          <w:sz w:val="21"/>
          <w:b/>
        </w:rPr>
        <w:t>十三、包装、运输及配送要求</w:t>
      </w:r>
    </w:p>
    <w:p>
      <w:pPr>
        <w:pStyle w:val="null3"/>
        <w:ind w:firstLine="420"/>
        <w:jc w:val="left"/>
      </w:pPr>
      <w:r>
        <w:rPr>
          <w:sz w:val="21"/>
        </w:rPr>
        <w:t>（一）包装与标志要求：</w:t>
      </w:r>
    </w:p>
    <w:p>
      <w:pPr>
        <w:pStyle w:val="null3"/>
        <w:ind w:firstLine="420"/>
        <w:jc w:val="left"/>
      </w:pPr>
      <w:r>
        <w:rPr>
          <w:sz w:val="21"/>
        </w:rPr>
        <w:t>包装：容器（框、箱、袋）要求清洁、干燥、牢固、透气，无污染、无异味、无霉变现象。</w:t>
      </w:r>
    </w:p>
    <w:p>
      <w:pPr>
        <w:pStyle w:val="null3"/>
        <w:ind w:firstLine="420"/>
        <w:jc w:val="left"/>
      </w:pPr>
      <w:r>
        <w:rPr>
          <w:sz w:val="21"/>
        </w:rPr>
        <w:t>标志：每件包装必须按《农产品包装和标识管理办法》贴标签，并标明产地、品种、净含量、生产单位及地址和采收日期。</w:t>
      </w:r>
    </w:p>
    <w:p>
      <w:pPr>
        <w:pStyle w:val="null3"/>
        <w:ind w:firstLine="420"/>
        <w:jc w:val="left"/>
      </w:pPr>
      <w:r>
        <w:rPr>
          <w:sz w:val="21"/>
        </w:rPr>
        <w:t>（二）运输及配送要求：</w:t>
      </w:r>
    </w:p>
    <w:p>
      <w:pPr>
        <w:pStyle w:val="null3"/>
        <w:ind w:firstLine="420"/>
        <w:jc w:val="left"/>
      </w:pPr>
      <w:r>
        <w:rPr>
          <w:sz w:val="21"/>
        </w:rPr>
        <w:t>（</w:t>
      </w:r>
      <w:r>
        <w:rPr>
          <w:sz w:val="21"/>
        </w:rPr>
        <w:t>1</w:t>
      </w:r>
      <w:r>
        <w:rPr>
          <w:sz w:val="21"/>
        </w:rPr>
        <w:t>）肉类配送要求</w:t>
      </w:r>
    </w:p>
    <w:p>
      <w:pPr>
        <w:pStyle w:val="null3"/>
        <w:ind w:firstLine="420"/>
        <w:jc w:val="left"/>
      </w:pPr>
      <w:r>
        <w:rPr>
          <w:sz w:val="21"/>
        </w:rPr>
        <w:t>1.</w:t>
      </w:r>
      <w:r>
        <w:rPr>
          <w:sz w:val="21"/>
        </w:rPr>
        <w:t>食品运输必须采用符合卫生要求的外包装和运载工具，并且要保持清洁和定期消毒。运输车厢的内仓，包括地面、墙面和顶，应为抗腐蚀、防潮，防虫、防鼠的设计，车厢内无不良气味、异味。</w:t>
      </w:r>
    </w:p>
    <w:p>
      <w:pPr>
        <w:pStyle w:val="null3"/>
        <w:ind w:firstLine="420"/>
        <w:jc w:val="left"/>
      </w:pPr>
      <w:r>
        <w:rPr>
          <w:sz w:val="21"/>
        </w:rPr>
        <w:t>2.</w:t>
      </w:r>
      <w:r>
        <w:rPr>
          <w:sz w:val="21"/>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ind w:firstLine="420"/>
        <w:jc w:val="left"/>
      </w:pPr>
      <w:r>
        <w:rPr>
          <w:sz w:val="21"/>
        </w:rPr>
        <w:t>3.</w:t>
      </w:r>
      <w:r>
        <w:rPr>
          <w:sz w:val="21"/>
        </w:rPr>
        <w:t>整个运输过程应科学合理，运输车辆应定期清洁，保持性能稳定，符合规定的温度要求，使运输食品处于恒定的环境中。</w:t>
      </w:r>
    </w:p>
    <w:p>
      <w:pPr>
        <w:pStyle w:val="null3"/>
        <w:ind w:firstLine="420"/>
        <w:jc w:val="left"/>
      </w:pPr>
      <w:r>
        <w:rPr>
          <w:sz w:val="21"/>
        </w:rPr>
        <w:t>4.</w:t>
      </w:r>
      <w:r>
        <w:rPr>
          <w:sz w:val="21"/>
        </w:rPr>
        <w:t>送货车辆实行</w:t>
      </w:r>
      <w:r>
        <w:rPr>
          <w:sz w:val="21"/>
        </w:rPr>
        <w:t>1</w:t>
      </w:r>
      <w:r>
        <w:rPr>
          <w:sz w:val="21"/>
        </w:rPr>
        <w:t>小时配送圈运作，在</w:t>
      </w:r>
      <w:r>
        <w:rPr>
          <w:sz w:val="21"/>
        </w:rPr>
        <w:t>1</w:t>
      </w:r>
      <w:r>
        <w:rPr>
          <w:sz w:val="21"/>
        </w:rPr>
        <w:t>小时内的用保温箱或专用保温车配送，</w:t>
      </w:r>
      <w:r>
        <w:rPr>
          <w:sz w:val="21"/>
        </w:rPr>
        <w:t>1</w:t>
      </w:r>
      <w:r>
        <w:rPr>
          <w:sz w:val="21"/>
        </w:rPr>
        <w:t>小时以外的用制冷车配送，保证肉类中心温度控制在</w:t>
      </w:r>
      <w:r>
        <w:rPr>
          <w:sz w:val="21"/>
        </w:rPr>
        <w:t>-2</w:t>
      </w:r>
      <w:r>
        <w:rPr>
          <w:sz w:val="21"/>
        </w:rPr>
        <w:t>℃</w:t>
      </w:r>
      <w:r>
        <w:rPr>
          <w:sz w:val="21"/>
        </w:rPr>
        <w:t>~7</w:t>
      </w:r>
      <w:r>
        <w:rPr>
          <w:sz w:val="21"/>
        </w:rPr>
        <w:t>℃的范围之内，保证运输过程冷链不中断。商品到达目的地时外包装箱干爽</w:t>
      </w:r>
      <w:r>
        <w:rPr>
          <w:sz w:val="21"/>
        </w:rPr>
        <w:t>,</w:t>
      </w:r>
      <w:r>
        <w:rPr>
          <w:sz w:val="21"/>
        </w:rPr>
        <w:t>无软化现象。</w:t>
      </w:r>
    </w:p>
    <w:p>
      <w:pPr>
        <w:pStyle w:val="null3"/>
        <w:ind w:firstLine="420"/>
        <w:jc w:val="left"/>
      </w:pPr>
      <w:r>
        <w:rPr>
          <w:sz w:val="21"/>
        </w:rPr>
        <w:t>每年</w:t>
      </w:r>
      <w:r>
        <w:rPr>
          <w:sz w:val="21"/>
        </w:rPr>
        <w:t>5</w:t>
      </w:r>
      <w:r>
        <w:rPr>
          <w:sz w:val="21"/>
        </w:rPr>
        <w:t>月</w:t>
      </w:r>
      <w:r>
        <w:rPr>
          <w:sz w:val="21"/>
        </w:rPr>
        <w:t>1</w:t>
      </w:r>
      <w:r>
        <w:rPr>
          <w:sz w:val="21"/>
        </w:rPr>
        <w:t>日（含）到</w:t>
      </w:r>
      <w:r>
        <w:rPr>
          <w:sz w:val="21"/>
        </w:rPr>
        <w:t>10</w:t>
      </w:r>
      <w:r>
        <w:rPr>
          <w:sz w:val="21"/>
        </w:rPr>
        <w:t>月</w:t>
      </w:r>
      <w:r>
        <w:rPr>
          <w:sz w:val="21"/>
        </w:rPr>
        <w:t>31</w:t>
      </w:r>
      <w:r>
        <w:rPr>
          <w:sz w:val="21"/>
        </w:rPr>
        <w:t>日（含）期间，必须全程冷链运输。</w:t>
      </w:r>
    </w:p>
    <w:p>
      <w:pPr>
        <w:pStyle w:val="null3"/>
        <w:ind w:firstLine="420"/>
        <w:jc w:val="left"/>
      </w:pPr>
      <w:r>
        <w:rPr>
          <w:sz w:val="21"/>
        </w:rPr>
        <w:t>（</w:t>
      </w:r>
      <w:r>
        <w:rPr>
          <w:sz w:val="21"/>
        </w:rPr>
        <w:t>2</w:t>
      </w:r>
      <w:r>
        <w:rPr>
          <w:sz w:val="21"/>
        </w:rPr>
        <w:t>）蔬菜瓜果类配送要求</w:t>
      </w:r>
    </w:p>
    <w:p>
      <w:pPr>
        <w:pStyle w:val="null3"/>
        <w:ind w:firstLine="420"/>
        <w:jc w:val="left"/>
      </w:pPr>
      <w:r>
        <w:rPr>
          <w:sz w:val="21"/>
        </w:rPr>
        <w:t>1.</w:t>
      </w:r>
      <w:r>
        <w:rPr>
          <w:sz w:val="21"/>
        </w:rPr>
        <w:t>所供货物必须符合《中华人民共和国食品安全法》要求。</w:t>
      </w:r>
    </w:p>
    <w:p>
      <w:pPr>
        <w:pStyle w:val="null3"/>
        <w:ind w:firstLine="420"/>
        <w:jc w:val="left"/>
      </w:pPr>
      <w:r>
        <w:rPr>
          <w:sz w:val="21"/>
        </w:rPr>
        <w:t>2.</w:t>
      </w:r>
      <w:r>
        <w:rPr>
          <w:sz w:val="21"/>
        </w:rPr>
        <w:t>所供货物必须符合国家行业生产及经营标准，货真价实，均能提供相应批次的检验合格证明。</w:t>
      </w:r>
    </w:p>
    <w:p>
      <w:pPr>
        <w:pStyle w:val="null3"/>
        <w:ind w:firstLine="420"/>
        <w:jc w:val="left"/>
      </w:pPr>
      <w:r>
        <w:rPr>
          <w:sz w:val="21"/>
        </w:rPr>
        <w:t>3.</w:t>
      </w:r>
      <w:r>
        <w:rPr>
          <w:sz w:val="21"/>
        </w:rPr>
        <w:t>所有货物必须各项质量技术指标完全符合国家有关质量检测、环保标准及产品出厂标准。</w:t>
      </w:r>
    </w:p>
    <w:p>
      <w:pPr>
        <w:pStyle w:val="null3"/>
        <w:ind w:firstLine="420"/>
        <w:jc w:val="left"/>
      </w:pPr>
      <w:r>
        <w:rPr>
          <w:sz w:val="21"/>
        </w:rPr>
        <w:t>4.</w:t>
      </w:r>
      <w:r>
        <w:rPr>
          <w:sz w:val="21"/>
        </w:rPr>
        <w:t>所有货物指标要符合国家强制性标准要求。</w:t>
      </w:r>
    </w:p>
    <w:p>
      <w:pPr>
        <w:pStyle w:val="null3"/>
        <w:ind w:firstLine="420"/>
        <w:jc w:val="left"/>
      </w:pPr>
      <w:r>
        <w:rPr>
          <w:sz w:val="21"/>
        </w:rPr>
        <w:t>5.</w:t>
      </w:r>
      <w:r>
        <w:rPr>
          <w:sz w:val="21"/>
        </w:rPr>
        <w:t>瓜、果、蔬菜必须是优质货品，不得含有残留农药或污染物，乙方必须保证所供应的瓜、果、蔬菜符合卫生标准，因食用乙方供应的瓜、果、蔬菜而导致甲方员食物中毒，经卫生防疫部门确定为乙方责任的，乙方必须承担全部费用及法律责任。</w:t>
      </w:r>
    </w:p>
    <w:p>
      <w:pPr>
        <w:pStyle w:val="null3"/>
        <w:ind w:firstLine="420"/>
        <w:jc w:val="left"/>
      </w:pPr>
      <w:r>
        <w:rPr>
          <w:sz w:val="21"/>
        </w:rPr>
        <w:t>6.</w:t>
      </w:r>
      <w:r>
        <w:rPr>
          <w:sz w:val="21"/>
        </w:rPr>
        <w:t>乙方必须负责供应货物的运输、质量检测等工作，所产生的费用由乙方负责。</w:t>
      </w:r>
    </w:p>
    <w:p>
      <w:pPr>
        <w:pStyle w:val="null3"/>
        <w:ind w:firstLine="420"/>
        <w:jc w:val="left"/>
      </w:pPr>
      <w:r>
        <w:rPr>
          <w:sz w:val="21"/>
        </w:rPr>
        <w:t>7.</w:t>
      </w:r>
      <w:r>
        <w:rPr>
          <w:sz w:val="21"/>
        </w:rPr>
        <w:t>供应期内各批次的货物具体需求量及品种以实际供应前一天甲方的通知为准。每天送货。</w:t>
      </w:r>
    </w:p>
    <w:p>
      <w:pPr>
        <w:pStyle w:val="null3"/>
        <w:ind w:firstLine="420"/>
        <w:jc w:val="left"/>
      </w:pPr>
      <w:r>
        <w:rPr>
          <w:sz w:val="21"/>
        </w:rPr>
        <w:t>（</w:t>
      </w:r>
      <w:r>
        <w:rPr>
          <w:sz w:val="21"/>
        </w:rPr>
        <w:t>3</w:t>
      </w:r>
      <w:r>
        <w:rPr>
          <w:sz w:val="21"/>
        </w:rPr>
        <w:t>）粮油类配送要求</w:t>
      </w:r>
    </w:p>
    <w:p>
      <w:pPr>
        <w:pStyle w:val="null3"/>
        <w:ind w:firstLine="420"/>
        <w:jc w:val="left"/>
      </w:pPr>
      <w:r>
        <w:rPr>
          <w:sz w:val="21"/>
        </w:rPr>
        <w:t>1.</w:t>
      </w:r>
      <w:r>
        <w:rPr>
          <w:sz w:val="21"/>
        </w:rPr>
        <w:t>所供货物必须符合《中华人民共和国食品安全法》要求。</w:t>
      </w:r>
    </w:p>
    <w:p>
      <w:pPr>
        <w:pStyle w:val="null3"/>
        <w:ind w:firstLine="420"/>
        <w:jc w:val="left"/>
      </w:pPr>
      <w:r>
        <w:rPr>
          <w:sz w:val="21"/>
        </w:rPr>
        <w:t>2.</w:t>
      </w:r>
      <w:r>
        <w:rPr>
          <w:sz w:val="21"/>
        </w:rPr>
        <w:t>所供货物必须符合国家行业生产及经营标准，货真价实，均能提供相应批次的合格检验证明。</w:t>
      </w:r>
    </w:p>
    <w:p>
      <w:pPr>
        <w:pStyle w:val="null3"/>
        <w:ind w:firstLine="420"/>
        <w:jc w:val="left"/>
      </w:pPr>
      <w:r>
        <w:rPr>
          <w:sz w:val="21"/>
        </w:rPr>
        <w:t>3.</w:t>
      </w:r>
      <w:r>
        <w:rPr>
          <w:sz w:val="21"/>
        </w:rPr>
        <w:t>所供货物各项质量技术指标必须完全符合国家有关质量检测、环保标准及产品出厂标准。</w:t>
      </w:r>
    </w:p>
    <w:p>
      <w:pPr>
        <w:pStyle w:val="null3"/>
        <w:ind w:firstLine="420"/>
        <w:jc w:val="left"/>
      </w:pPr>
      <w:r>
        <w:rPr>
          <w:sz w:val="21"/>
        </w:rPr>
        <w:t>4.</w:t>
      </w:r>
      <w:r>
        <w:rPr>
          <w:sz w:val="21"/>
        </w:rPr>
        <w:t>所供货物指标要符合国家行业强制性标准要求，食用调和油需符合</w:t>
      </w:r>
      <w:r>
        <w:rPr>
          <w:sz w:val="21"/>
        </w:rPr>
        <w:t>GB/T 40851-2021</w:t>
      </w:r>
      <w:r>
        <w:rPr>
          <w:sz w:val="21"/>
        </w:rPr>
        <w:t>国家行业标准。</w:t>
      </w:r>
    </w:p>
    <w:p>
      <w:pPr>
        <w:pStyle w:val="null3"/>
        <w:ind w:firstLine="420"/>
        <w:jc w:val="left"/>
      </w:pPr>
      <w:r>
        <w:rPr>
          <w:sz w:val="21"/>
        </w:rPr>
        <w:t>5.</w:t>
      </w:r>
      <w:r>
        <w:rPr>
          <w:sz w:val="21"/>
        </w:rPr>
        <w:t>米、油、豆类货物必须符合卫生要求，不得有腐烂、变质、油脂酸败、霉变、生虫、污秽不洁、混有异物或者其他感官性状异常，并不得含有可能对人体健康有害的物质。因食用乙方供应的米、油、豆类货物而导致人员食物中毒，经卫生防疫部门确定为乙方责任的，乙方必须承担全部费用及法律责任。</w:t>
      </w:r>
    </w:p>
    <w:p>
      <w:pPr>
        <w:pStyle w:val="null3"/>
        <w:ind w:firstLine="420"/>
        <w:jc w:val="left"/>
      </w:pPr>
      <w:r>
        <w:rPr>
          <w:sz w:val="21"/>
        </w:rPr>
        <w:t>6.</w:t>
      </w:r>
      <w:r>
        <w:rPr>
          <w:sz w:val="21"/>
        </w:rPr>
        <w:t>米、油要提供</w:t>
      </w:r>
      <w:r>
        <w:rPr>
          <w:sz w:val="21"/>
        </w:rPr>
        <w:t>SC</w:t>
      </w:r>
      <w:r>
        <w:rPr>
          <w:sz w:val="21"/>
        </w:rPr>
        <w:t>认证、国家机关发出的产品检验合格证书。包装食品：包装箱完整，同时包装箱要印有注册商标、生产厂家名称、厂址、出厂日期、产品合格证、保质期限、产品成份、厂家电话号码。散装黄豆：须提供生产厂家营业执照、卫生许可证、国家机关发出的产品检验合格证书。</w:t>
      </w:r>
    </w:p>
    <w:p>
      <w:pPr>
        <w:pStyle w:val="null3"/>
        <w:ind w:firstLine="420"/>
        <w:jc w:val="left"/>
      </w:pPr>
      <w:r>
        <w:rPr>
          <w:sz w:val="21"/>
        </w:rPr>
        <w:t>7.</w:t>
      </w:r>
      <w:r>
        <w:rPr>
          <w:sz w:val="21"/>
        </w:rPr>
        <w:t>乙方必须负责供应货物的运输、质量检测等工作，所产生的费用由乙方负责。</w:t>
      </w:r>
    </w:p>
    <w:p>
      <w:pPr>
        <w:pStyle w:val="null3"/>
        <w:ind w:firstLine="420"/>
        <w:jc w:val="left"/>
      </w:pPr>
      <w:r>
        <w:rPr>
          <w:sz w:val="21"/>
        </w:rPr>
        <w:t>8.</w:t>
      </w:r>
      <w:r>
        <w:rPr>
          <w:sz w:val="21"/>
        </w:rPr>
        <w:t>供应期内各批次货物具体需求量及品种以实际供应前一天甲方的邮件或电话传真订购单通知为准。每日送货</w:t>
      </w:r>
      <w:r>
        <w:rPr>
          <w:sz w:val="21"/>
        </w:rPr>
        <w:t>2</w:t>
      </w:r>
      <w:r>
        <w:rPr>
          <w:sz w:val="21"/>
        </w:rPr>
        <w:t>至</w:t>
      </w:r>
      <w:r>
        <w:rPr>
          <w:sz w:val="21"/>
        </w:rPr>
        <w:t>3</w:t>
      </w:r>
      <w:r>
        <w:rPr>
          <w:sz w:val="21"/>
        </w:rPr>
        <w:t>次。</w:t>
      </w:r>
    </w:p>
    <w:p>
      <w:pPr>
        <w:pStyle w:val="null3"/>
        <w:ind w:firstLine="420"/>
        <w:jc w:val="left"/>
      </w:pPr>
      <w:r>
        <w:rPr>
          <w:sz w:val="21"/>
        </w:rPr>
        <w:t>9.</w:t>
      </w:r>
      <w:r>
        <w:rPr>
          <w:sz w:val="21"/>
        </w:rPr>
        <w:t>所供产品的质保期不少于</w:t>
      </w:r>
      <w:r>
        <w:rPr>
          <w:sz w:val="21"/>
        </w:rPr>
        <w:t>5</w:t>
      </w:r>
      <w:r>
        <w:rPr>
          <w:sz w:val="21"/>
        </w:rPr>
        <w:t>个月，自甲方验收合格之日起算。</w:t>
      </w:r>
    </w:p>
    <w:p>
      <w:pPr>
        <w:pStyle w:val="null3"/>
        <w:ind w:firstLine="420"/>
        <w:jc w:val="left"/>
      </w:pPr>
      <w:r>
        <w:rPr>
          <w:sz w:val="21"/>
        </w:rPr>
        <w:t>10.</w:t>
      </w:r>
      <w:r>
        <w:rPr>
          <w:sz w:val="21"/>
        </w:rPr>
        <w:t>质保期内，非甲方人为原因而出现的产品质量问题，由乙方负责包换或包退，并承担因此而产生的一切费用。</w:t>
      </w:r>
    </w:p>
    <w:p>
      <w:pPr>
        <w:pStyle w:val="null3"/>
        <w:ind w:firstLine="420"/>
        <w:jc w:val="left"/>
      </w:pPr>
      <w:r>
        <w:rPr>
          <w:sz w:val="21"/>
        </w:rPr>
        <w:t>（</w:t>
      </w:r>
      <w:r>
        <w:rPr>
          <w:sz w:val="21"/>
        </w:rPr>
        <w:t>4</w:t>
      </w:r>
      <w:r>
        <w:rPr>
          <w:sz w:val="21"/>
        </w:rPr>
        <w:t>）所订食品出现以下任一情况，乙方应承担违约责任，因此发生食品安全事故的，由乙方承担全部责任，与甲方无关。造成甲方损失的，乙方应赔偿甲方所有经济损失（包括但不限于直接损失、间接损失、预期收益损失、赔偿款、律师费、差旅费等全部费用）：</w:t>
      </w:r>
    </w:p>
    <w:p>
      <w:pPr>
        <w:pStyle w:val="null3"/>
        <w:ind w:firstLine="420"/>
        <w:jc w:val="left"/>
      </w:pPr>
      <w:r>
        <w:rPr>
          <w:sz w:val="21"/>
        </w:rPr>
        <w:t>1.</w:t>
      </w:r>
      <w:r>
        <w:rPr>
          <w:sz w:val="21"/>
        </w:rPr>
        <w:t>腐败变质、油脂酸败、霉变、生虫、污秽不洁、混有异物或者其他感官性状异常，可能对人体健康有害的；</w:t>
      </w:r>
    </w:p>
    <w:p>
      <w:pPr>
        <w:pStyle w:val="null3"/>
        <w:ind w:firstLine="420"/>
        <w:jc w:val="left"/>
      </w:pPr>
      <w:r>
        <w:rPr>
          <w:sz w:val="21"/>
        </w:rPr>
        <w:t>2.</w:t>
      </w:r>
      <w:r>
        <w:rPr>
          <w:sz w:val="21"/>
        </w:rPr>
        <w:t>含有毒、有害物质或者被有毒、有害物质污染，可能对人体健康有害的；</w:t>
      </w:r>
    </w:p>
    <w:p>
      <w:pPr>
        <w:pStyle w:val="null3"/>
        <w:ind w:firstLine="420"/>
        <w:jc w:val="left"/>
      </w:pPr>
      <w:r>
        <w:rPr>
          <w:sz w:val="21"/>
        </w:rPr>
        <w:t>3.</w:t>
      </w:r>
      <w:r>
        <w:rPr>
          <w:sz w:val="21"/>
        </w:rPr>
        <w:t>含有致病性寄生虫、微生物，或者微生物毒素含量超过国家规定标准的；</w:t>
      </w:r>
    </w:p>
    <w:p>
      <w:pPr>
        <w:pStyle w:val="null3"/>
        <w:ind w:firstLine="420"/>
        <w:jc w:val="left"/>
      </w:pPr>
      <w:r>
        <w:rPr>
          <w:sz w:val="21"/>
        </w:rPr>
        <w:t>4.</w:t>
      </w:r>
      <w:r>
        <w:rPr>
          <w:sz w:val="21"/>
        </w:rPr>
        <w:t>病死、毒死或者死因不明的禽、畜、水产动物等及其制品；</w:t>
      </w:r>
    </w:p>
    <w:p>
      <w:pPr>
        <w:pStyle w:val="null3"/>
        <w:ind w:firstLine="420"/>
        <w:jc w:val="left"/>
      </w:pPr>
      <w:r>
        <w:rPr>
          <w:sz w:val="21"/>
        </w:rPr>
        <w:t>5.</w:t>
      </w:r>
      <w:r>
        <w:rPr>
          <w:sz w:val="21"/>
        </w:rPr>
        <w:t>因容器包装污秽不洁、严重破损或者运输工具不洁造成污染的；</w:t>
      </w:r>
    </w:p>
    <w:p>
      <w:pPr>
        <w:pStyle w:val="null3"/>
        <w:ind w:firstLine="420"/>
        <w:jc w:val="left"/>
      </w:pPr>
      <w:r>
        <w:rPr>
          <w:sz w:val="21"/>
        </w:rPr>
        <w:t>6.</w:t>
      </w:r>
      <w:r>
        <w:rPr>
          <w:sz w:val="21"/>
        </w:rPr>
        <w:t>搀假、搀杂、伪造，影响营养、卫生的；</w:t>
      </w:r>
    </w:p>
    <w:p>
      <w:pPr>
        <w:pStyle w:val="null3"/>
        <w:ind w:firstLine="420"/>
        <w:jc w:val="left"/>
      </w:pPr>
      <w:r>
        <w:rPr>
          <w:sz w:val="21"/>
        </w:rPr>
        <w:t>7.</w:t>
      </w:r>
      <w:r>
        <w:rPr>
          <w:sz w:val="21"/>
        </w:rPr>
        <w:t>使用非食品原料加工、加入非食用化学物质或者将非食品当作食品的；</w:t>
      </w:r>
    </w:p>
    <w:p>
      <w:pPr>
        <w:pStyle w:val="null3"/>
        <w:ind w:firstLine="420"/>
        <w:jc w:val="left"/>
      </w:pPr>
      <w:r>
        <w:rPr>
          <w:sz w:val="21"/>
        </w:rPr>
        <w:t>8.</w:t>
      </w:r>
      <w:r>
        <w:rPr>
          <w:sz w:val="21"/>
        </w:rPr>
        <w:t>超过保质期限的；</w:t>
      </w:r>
    </w:p>
    <w:p>
      <w:pPr>
        <w:pStyle w:val="null3"/>
        <w:ind w:firstLine="420"/>
        <w:jc w:val="left"/>
      </w:pPr>
      <w:r>
        <w:rPr>
          <w:sz w:val="21"/>
        </w:rPr>
        <w:t>9.</w:t>
      </w:r>
      <w:r>
        <w:rPr>
          <w:sz w:val="21"/>
        </w:rPr>
        <w:t>为防病特殊需要，食品监管部门禁止出售的；</w:t>
      </w:r>
    </w:p>
    <w:p>
      <w:pPr>
        <w:pStyle w:val="null3"/>
        <w:ind w:firstLine="420"/>
        <w:jc w:val="left"/>
      </w:pPr>
      <w:r>
        <w:rPr>
          <w:sz w:val="21"/>
        </w:rPr>
        <w:t>10.</w:t>
      </w:r>
      <w:r>
        <w:rPr>
          <w:sz w:val="21"/>
        </w:rPr>
        <w:t>含有未经食品监管部门批准使用的添加剂或者农药残留超过国家规定许可量的；</w:t>
      </w:r>
    </w:p>
    <w:p>
      <w:pPr>
        <w:pStyle w:val="null3"/>
        <w:ind w:firstLine="420"/>
        <w:jc w:val="left"/>
      </w:pPr>
      <w:r>
        <w:rPr>
          <w:sz w:val="21"/>
        </w:rPr>
        <w:t>11.</w:t>
      </w:r>
      <w:r>
        <w:rPr>
          <w:sz w:val="21"/>
        </w:rPr>
        <w:t>其他不符合食品安全标准或要求的。</w:t>
      </w:r>
    </w:p>
    <w:p>
      <w:pPr>
        <w:pStyle w:val="null3"/>
        <w:ind w:firstLine="420"/>
        <w:jc w:val="left"/>
      </w:pPr>
      <w:r>
        <w:rPr>
          <w:sz w:val="21"/>
        </w:rPr>
        <w:t>（三）卸货要求：</w:t>
      </w:r>
    </w:p>
    <w:p>
      <w:pPr>
        <w:pStyle w:val="null3"/>
        <w:ind w:firstLine="420"/>
        <w:jc w:val="left"/>
      </w:pPr>
      <w:r>
        <w:rPr>
          <w:sz w:val="21"/>
        </w:rPr>
        <w:t>送货车辆应保持清洁；食品堆放科学合理，避免造成食品的交叉污染；如对温度有要求的食品应确定食品的温度，记录送货车辆温度，并记录存档；</w:t>
      </w:r>
    </w:p>
    <w:p>
      <w:pPr>
        <w:pStyle w:val="null3"/>
        <w:ind w:firstLine="420"/>
        <w:jc w:val="left"/>
      </w:pPr>
      <w:r>
        <w:rPr>
          <w:sz w:val="21"/>
        </w:rPr>
        <w:t>在本环节中应保证冷藏食品脱离冷链时间不得超过</w:t>
      </w:r>
      <w:r>
        <w:rPr>
          <w:sz w:val="21"/>
        </w:rPr>
        <w:t>20</w:t>
      </w:r>
      <w:r>
        <w:rPr>
          <w:sz w:val="21"/>
        </w:rPr>
        <w:t>分钟，冷冻食品脱离冷链时间不得超过</w:t>
      </w:r>
      <w:r>
        <w:rPr>
          <w:sz w:val="21"/>
        </w:rPr>
        <w:t>30</w:t>
      </w:r>
      <w:r>
        <w:rPr>
          <w:sz w:val="21"/>
        </w:rPr>
        <w:t>分钟。</w:t>
      </w:r>
    </w:p>
    <w:p>
      <w:pPr>
        <w:pStyle w:val="null3"/>
        <w:jc w:val="left"/>
      </w:pPr>
      <w:r>
        <w:rPr>
          <w:sz w:val="21"/>
          <w:b/>
        </w:rPr>
        <w:t>十四、知识产权</w:t>
      </w:r>
      <w:r>
        <w:rPr>
          <w:sz w:val="21"/>
          <w:b/>
        </w:rPr>
        <w:t>保护</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left"/>
      </w:pPr>
      <w:r>
        <w:rPr>
          <w:sz w:val="21"/>
          <w:b/>
        </w:rPr>
        <w:t>十五、违约责任与赔偿损失</w:t>
      </w:r>
    </w:p>
    <w:p>
      <w:pPr>
        <w:pStyle w:val="null3"/>
        <w:ind w:firstLine="420"/>
        <w:jc w:val="both"/>
      </w:pPr>
      <w:r>
        <w:rPr>
          <w:sz w:val="21"/>
        </w:rPr>
        <w:t>1.</w:t>
      </w:r>
      <w:r>
        <w:rPr>
          <w:sz w:val="21"/>
        </w:rPr>
        <w:t>乙方提供的服务不符合采购文件或本合同规定的，甲方有权拒收，并且乙方须向甲方支付采购合同总价</w:t>
      </w:r>
      <w:r>
        <w:rPr>
          <w:sz w:val="21"/>
        </w:rPr>
        <w:t>3%</w:t>
      </w:r>
      <w:r>
        <w:rPr>
          <w:sz w:val="21"/>
        </w:rPr>
        <w:t>的违约金。</w:t>
      </w:r>
    </w:p>
    <w:p>
      <w:pPr>
        <w:pStyle w:val="null3"/>
        <w:ind w:firstLine="420"/>
        <w:jc w:val="both"/>
      </w:pPr>
      <w:r>
        <w:rPr>
          <w:sz w:val="21"/>
        </w:rPr>
        <w:t>2.</w:t>
      </w:r>
      <w:r>
        <w:rPr>
          <w:sz w:val="21"/>
        </w:rPr>
        <w:t>乙方未能按甲方要求的时间完成供货的，从逾期之日起，每逾期一日，按合同金额</w:t>
      </w:r>
      <w:r>
        <w:rPr>
          <w:sz w:val="21"/>
        </w:rPr>
        <w:t>1</w:t>
      </w:r>
      <w:r>
        <w:rPr>
          <w:sz w:val="21"/>
        </w:rPr>
        <w:t>‰的数额向甲方支付违约金；逾期</w:t>
      </w:r>
      <w:r>
        <w:rPr>
          <w:sz w:val="21"/>
        </w:rPr>
        <w:t>15</w:t>
      </w:r>
      <w:r>
        <w:rPr>
          <w:sz w:val="21"/>
        </w:rPr>
        <w:t>天以上（含</w:t>
      </w:r>
      <w:r>
        <w:rPr>
          <w:sz w:val="21"/>
        </w:rPr>
        <w:t>15</w:t>
      </w:r>
      <w:r>
        <w:rPr>
          <w:sz w:val="21"/>
        </w:rPr>
        <w:t>天）的，甲方有权终止合同，要求乙方支付合同金额</w:t>
      </w:r>
      <w:r>
        <w:rPr>
          <w:sz w:val="21"/>
        </w:rPr>
        <w:t>5%</w:t>
      </w:r>
      <w:r>
        <w:rPr>
          <w:sz w:val="21"/>
        </w:rPr>
        <w:t>的违约金，并且给甲方造成的经济损失由乙方承担赔偿责任。</w:t>
      </w:r>
    </w:p>
    <w:p>
      <w:pPr>
        <w:pStyle w:val="null3"/>
        <w:ind w:firstLine="420"/>
        <w:jc w:val="both"/>
      </w:pPr>
      <w:r>
        <w:rPr>
          <w:sz w:val="21"/>
        </w:rPr>
        <w:t>3.</w:t>
      </w:r>
      <w:r>
        <w:rPr>
          <w:sz w:val="21"/>
        </w:rPr>
        <w:t>甲方逾期付款的，每逾期一日，按逾期未付款项的万分之五向乙方支付违约金，累计支付违约金总额不超过逾期未付款项的</w:t>
      </w:r>
      <w:r>
        <w:rPr>
          <w:sz w:val="21"/>
        </w:rPr>
        <w:t>5%</w:t>
      </w:r>
      <w:r>
        <w:rPr>
          <w:sz w:val="21"/>
        </w:rPr>
        <w:t>。</w:t>
      </w:r>
    </w:p>
    <w:p>
      <w:pPr>
        <w:pStyle w:val="null3"/>
        <w:ind w:firstLine="420"/>
        <w:jc w:val="both"/>
      </w:pPr>
      <w:r>
        <w:rPr>
          <w:sz w:val="21"/>
        </w:rPr>
        <w:t>4.</w:t>
      </w:r>
      <w:r>
        <w:rPr>
          <w:sz w:val="21"/>
        </w:rPr>
        <w:t>供货期间如某批次出现质量问题，乙方必须保证在验收发现质量问题后</w:t>
      </w:r>
      <w:r>
        <w:rPr>
          <w:sz w:val="21"/>
        </w:rPr>
        <w:t>1</w:t>
      </w:r>
      <w:r>
        <w:rPr>
          <w:sz w:val="21"/>
        </w:rPr>
        <w:t>小时内无条件对该批次的全部货物进行更换，并向甲方支付该批次货物应付金额的</w:t>
      </w:r>
      <w:r>
        <w:rPr>
          <w:sz w:val="21"/>
        </w:rPr>
        <w:t>20%</w:t>
      </w:r>
      <w:r>
        <w:rPr>
          <w:sz w:val="21"/>
        </w:rPr>
        <w:t>作为违约金。一个月累计出现</w:t>
      </w:r>
      <w:r>
        <w:rPr>
          <w:sz w:val="21"/>
        </w:rPr>
        <w:t>2</w:t>
      </w:r>
      <w:r>
        <w:rPr>
          <w:sz w:val="21"/>
        </w:rPr>
        <w:t>次或以上质量问题的，乙方按照该月供货款的</w:t>
      </w:r>
      <w:r>
        <w:rPr>
          <w:sz w:val="21"/>
        </w:rPr>
        <w:t>10%</w:t>
      </w:r>
      <w:r>
        <w:rPr>
          <w:sz w:val="21"/>
        </w:rPr>
        <w:t>支付违约金，由甲方在该月应付供货款中直接抵扣。</w:t>
      </w:r>
    </w:p>
    <w:p>
      <w:pPr>
        <w:pStyle w:val="null3"/>
        <w:ind w:firstLine="420"/>
        <w:jc w:val="both"/>
      </w:pPr>
      <w:r>
        <w:rPr>
          <w:sz w:val="21"/>
        </w:rPr>
        <w:t>5.</w:t>
      </w:r>
      <w:r>
        <w:rPr>
          <w:sz w:val="21"/>
        </w:rPr>
        <w:t>对不符合规格要求的商品，乙方必须无条件退换货，并自接到甲方退换货要求后</w:t>
      </w:r>
      <w:r>
        <w:rPr>
          <w:sz w:val="21"/>
        </w:rPr>
        <w:t>1</w:t>
      </w:r>
      <w:r>
        <w:rPr>
          <w:sz w:val="21"/>
        </w:rPr>
        <w:t>小时内无条件对该批次货物全部进行更换。乙方未能履行采购文件和合同所定事项</w:t>
      </w:r>
      <w:r>
        <w:rPr>
          <w:sz w:val="21"/>
        </w:rPr>
        <w:t xml:space="preserve">, </w:t>
      </w:r>
      <w:r>
        <w:rPr>
          <w:sz w:val="21"/>
        </w:rPr>
        <w:t>或供应不合格的、假冒伪劣、以次充好的商品、或供货时的商品与响应文件中的样板不符，甲方退货后将记录在案，除扣减相应货款外，甲方可要求乙方按该批次货物金额的百分之二十支付违约金，情节严重的甲方可解除合同或上报监管部门处理。</w:t>
      </w:r>
    </w:p>
    <w:p>
      <w:pPr>
        <w:pStyle w:val="null3"/>
        <w:ind w:firstLine="420"/>
        <w:jc w:val="both"/>
      </w:pPr>
      <w:r>
        <w:rPr>
          <w:sz w:val="21"/>
        </w:rPr>
        <w:t>6.</w:t>
      </w:r>
      <w:r>
        <w:rPr>
          <w:sz w:val="21"/>
        </w:rPr>
        <w:t>由于货物存在质量问题或乙方不能按时按量供应的，甲方有权自行采购，因此产生的差额部分费用以及其他采购费用等由乙方负担。</w:t>
      </w:r>
    </w:p>
    <w:p>
      <w:pPr>
        <w:pStyle w:val="null3"/>
        <w:ind w:firstLine="420"/>
        <w:jc w:val="both"/>
      </w:pPr>
      <w:r>
        <w:rPr>
          <w:sz w:val="21"/>
        </w:rPr>
        <w:t>7.</w:t>
      </w:r>
      <w:r>
        <w:rPr>
          <w:sz w:val="21"/>
        </w:rPr>
        <w:t>对乙方供货缺斤短两（或含水量超标）的，双方按实际重量予以计费。</w:t>
      </w:r>
    </w:p>
    <w:p>
      <w:pPr>
        <w:pStyle w:val="null3"/>
        <w:ind w:firstLine="420"/>
        <w:jc w:val="both"/>
      </w:pPr>
      <w:r>
        <w:rPr>
          <w:sz w:val="21"/>
        </w:rPr>
        <w:t>8.</w:t>
      </w:r>
      <w:r>
        <w:rPr>
          <w:sz w:val="21"/>
        </w:rPr>
        <w:t>在退货过程中，对有碍公共卫生安全的蔬菜，甲方应按国家有关规定处理或进行协议销毁，不予退货给乙方，甲方因此所产生的费用和损失由乙方承担。</w:t>
      </w:r>
    </w:p>
    <w:p>
      <w:pPr>
        <w:pStyle w:val="null3"/>
        <w:ind w:firstLine="420"/>
        <w:jc w:val="both"/>
      </w:pPr>
      <w:r>
        <w:rPr>
          <w:sz w:val="21"/>
        </w:rPr>
        <w:t>9.</w:t>
      </w:r>
      <w:r>
        <w:rPr>
          <w:sz w:val="21"/>
        </w:rPr>
        <w:t>乙方有以下行为，经调查属实的甲方可单方面解除相关供应合同，不再支付任何款项，乙方除应按合同总价的</w:t>
      </w:r>
      <w:r>
        <w:rPr>
          <w:sz w:val="21"/>
        </w:rPr>
        <w:t>20%</w:t>
      </w:r>
      <w:r>
        <w:rPr>
          <w:sz w:val="21"/>
        </w:rPr>
        <w:t>向甲方支付违约金外，还应赔偿因此给甲方造成的全部损失（包括但不限于直接经济损失、为避免损失进一步扩大采取的措施费、损害赔偿费、诉讼费、律师费、差旅费等全部费用）：</w:t>
      </w:r>
    </w:p>
    <w:p>
      <w:pPr>
        <w:pStyle w:val="null3"/>
        <w:ind w:firstLine="420"/>
        <w:jc w:val="both"/>
      </w:pPr>
      <w:r>
        <w:rPr>
          <w:sz w:val="21"/>
        </w:rPr>
        <w:t>1</w:t>
      </w:r>
      <w:r>
        <w:rPr>
          <w:sz w:val="21"/>
        </w:rPr>
        <w:t>）弄虚作假，提供虚假材料取得成交供应资格的；</w:t>
      </w:r>
    </w:p>
    <w:p>
      <w:pPr>
        <w:pStyle w:val="null3"/>
        <w:ind w:firstLine="420"/>
        <w:jc w:val="both"/>
      </w:pPr>
      <w:r>
        <w:rPr>
          <w:sz w:val="21"/>
        </w:rPr>
        <w:t>2</w:t>
      </w:r>
      <w:r>
        <w:rPr>
          <w:sz w:val="21"/>
        </w:rPr>
        <w:t>）成交供应项目有转包、分包行为的；</w:t>
      </w:r>
    </w:p>
    <w:p>
      <w:pPr>
        <w:pStyle w:val="null3"/>
        <w:ind w:firstLine="420"/>
        <w:jc w:val="both"/>
      </w:pPr>
      <w:r>
        <w:rPr>
          <w:sz w:val="21"/>
        </w:rPr>
        <w:t>3</w:t>
      </w:r>
      <w:r>
        <w:rPr>
          <w:sz w:val="21"/>
        </w:rPr>
        <w:t>）经营情况发生重大变更，已经不具备承接成交供应项目能力的；</w:t>
      </w:r>
    </w:p>
    <w:p>
      <w:pPr>
        <w:pStyle w:val="null3"/>
        <w:ind w:firstLine="420"/>
        <w:jc w:val="both"/>
      </w:pPr>
      <w:r>
        <w:rPr>
          <w:sz w:val="21"/>
        </w:rPr>
        <w:t>4</w:t>
      </w:r>
      <w:r>
        <w:rPr>
          <w:sz w:val="21"/>
        </w:rPr>
        <w:t xml:space="preserve">）无正当理由拒绝履行合同向甲方供货的；  </w:t>
      </w:r>
    </w:p>
    <w:p>
      <w:pPr>
        <w:pStyle w:val="null3"/>
        <w:ind w:firstLine="420"/>
        <w:jc w:val="both"/>
      </w:pPr>
      <w:r>
        <w:rPr>
          <w:sz w:val="21"/>
        </w:rPr>
        <w:t>5</w:t>
      </w:r>
      <w:r>
        <w:rPr>
          <w:sz w:val="21"/>
        </w:rPr>
        <w:t>）因所供货物质量原因导致甲方单位内发生食品安全事故的；</w:t>
      </w:r>
    </w:p>
    <w:p>
      <w:pPr>
        <w:pStyle w:val="null3"/>
        <w:ind w:firstLine="420"/>
        <w:jc w:val="both"/>
      </w:pPr>
      <w:r>
        <w:rPr>
          <w:sz w:val="21"/>
        </w:rPr>
        <w:t>6</w:t>
      </w:r>
      <w:r>
        <w:rPr>
          <w:sz w:val="21"/>
        </w:rPr>
        <w:t>）所供应货物存在故意假冒伪劣行为的；</w:t>
      </w:r>
    </w:p>
    <w:p>
      <w:pPr>
        <w:pStyle w:val="null3"/>
        <w:ind w:firstLine="420"/>
        <w:jc w:val="both"/>
      </w:pPr>
      <w:r>
        <w:rPr>
          <w:sz w:val="21"/>
        </w:rPr>
        <w:t>7</w:t>
      </w:r>
      <w:r>
        <w:rPr>
          <w:sz w:val="21"/>
        </w:rPr>
        <w:t>）因乙方原因导致甲方单位内发生安全事故的；</w:t>
      </w:r>
    </w:p>
    <w:p>
      <w:pPr>
        <w:pStyle w:val="null3"/>
        <w:ind w:firstLine="420"/>
        <w:jc w:val="both"/>
      </w:pPr>
      <w:r>
        <w:rPr>
          <w:sz w:val="21"/>
        </w:rPr>
        <w:t>10.</w:t>
      </w:r>
      <w:r>
        <w:rPr>
          <w:sz w:val="21"/>
        </w:rPr>
        <w:t>其它违约责任按《中华人民共和国民法典》处理。</w:t>
      </w:r>
    </w:p>
    <w:p>
      <w:pPr>
        <w:pStyle w:val="null3"/>
        <w:jc w:val="both"/>
      </w:pPr>
      <w:r>
        <w:rPr>
          <w:sz w:val="21"/>
          <w:b/>
        </w:rPr>
        <w:t>十六、争端的解决</w:t>
      </w:r>
    </w:p>
    <w:p>
      <w:pPr>
        <w:pStyle w:val="null3"/>
        <w:ind w:firstLine="420"/>
        <w:jc w:val="both"/>
      </w:pPr>
      <w:r>
        <w:rPr>
          <w:sz w:val="21"/>
        </w:rPr>
        <w:t>合同执行过程中发生的任何争议，如双方不能通过友好协商解决，甲、乙双方一致同意向甲方所在地人民法院提起诉讼。</w:t>
      </w:r>
    </w:p>
    <w:p>
      <w:pPr>
        <w:pStyle w:val="null3"/>
        <w:jc w:val="both"/>
      </w:pPr>
      <w:r>
        <w:rPr>
          <w:sz w:val="21"/>
          <w:b/>
        </w:rPr>
        <w:t>十七、双方权利义务</w:t>
      </w:r>
    </w:p>
    <w:p>
      <w:pPr>
        <w:pStyle w:val="null3"/>
        <w:ind w:firstLine="420"/>
        <w:jc w:val="both"/>
      </w:pPr>
      <w:r>
        <w:rPr>
          <w:sz w:val="21"/>
        </w:rPr>
        <w:t>1.</w:t>
      </w:r>
      <w:r>
        <w:rPr>
          <w:sz w:val="21"/>
        </w:rPr>
        <w:t>甲方对不合格或不对板的货物，有权作退换货处理并要求乙方承担因此产生的一切费用。</w:t>
      </w:r>
    </w:p>
    <w:p>
      <w:pPr>
        <w:pStyle w:val="null3"/>
        <w:ind w:firstLine="420"/>
        <w:jc w:val="both"/>
      </w:pPr>
      <w:r>
        <w:rPr>
          <w:sz w:val="21"/>
        </w:rPr>
        <w:t>甲方有按时支付货款的义务。</w:t>
      </w:r>
    </w:p>
    <w:p>
      <w:pPr>
        <w:pStyle w:val="null3"/>
        <w:ind w:firstLine="420"/>
        <w:jc w:val="both"/>
      </w:pPr>
      <w:r>
        <w:rPr>
          <w:sz w:val="21"/>
        </w:rPr>
        <w:t>2.</w:t>
      </w:r>
      <w:r>
        <w:rPr>
          <w:sz w:val="21"/>
        </w:rPr>
        <w:t>乙方应当按照采购文件、合同约定以及甲方要求，按时按量供应货物。</w:t>
      </w:r>
    </w:p>
    <w:p>
      <w:pPr>
        <w:pStyle w:val="null3"/>
        <w:ind w:firstLine="420"/>
        <w:jc w:val="both"/>
      </w:pPr>
      <w:r>
        <w:rPr>
          <w:sz w:val="21"/>
        </w:rPr>
        <w:t>3.</w:t>
      </w:r>
      <w:r>
        <w:rPr>
          <w:sz w:val="21"/>
        </w:rPr>
        <w:t>出现产品质量问题由乙方负责解决，并承担因此而产生的一切费用。</w:t>
      </w:r>
    </w:p>
    <w:p>
      <w:pPr>
        <w:pStyle w:val="null3"/>
        <w:ind w:firstLine="420"/>
        <w:jc w:val="both"/>
      </w:pPr>
      <w:r>
        <w:rPr>
          <w:sz w:val="21"/>
        </w:rPr>
        <w:t>4.</w:t>
      </w:r>
      <w:r>
        <w:rPr>
          <w:sz w:val="21"/>
        </w:rPr>
        <w:t>乙方保证配送的食品符合国家食品安全标准或甲方的要求，并应当提供食品来源证明，以备查验。</w:t>
      </w:r>
    </w:p>
    <w:p>
      <w:pPr>
        <w:pStyle w:val="null3"/>
        <w:ind w:firstLine="420"/>
        <w:jc w:val="both"/>
      </w:pPr>
      <w:r>
        <w:rPr>
          <w:sz w:val="21"/>
        </w:rPr>
        <w:t>5.</w:t>
      </w:r>
      <w:r>
        <w:rPr>
          <w:sz w:val="21"/>
        </w:rPr>
        <w:t>合同服务期间，乙方要设置客服专员，定期回访并收集甲方意见，及时回复、解决。</w:t>
      </w:r>
    </w:p>
    <w:p>
      <w:pPr>
        <w:pStyle w:val="null3"/>
        <w:jc w:val="both"/>
      </w:pPr>
      <w:r>
        <w:rPr>
          <w:sz w:val="21"/>
          <w:b/>
        </w:rPr>
        <w:t>十八、保密要求</w:t>
      </w:r>
    </w:p>
    <w:p>
      <w:pPr>
        <w:pStyle w:val="null3"/>
        <w:ind w:firstLine="420"/>
        <w:jc w:val="both"/>
      </w:pPr>
      <w:r>
        <w:rPr>
          <w:sz w:val="21"/>
        </w:rPr>
        <w:t>乙方在实施食品供货期间，未经甲方书面同意，不得将供货的产品名称、数量、价格、费用及供货地点等信息泄露给任何第三方，违反上述保密义务的，应承担由此给甲方造成的损失，并追究相应的法律责任。其他按法律规定承担有关责任。保密期限为：项目实施过程中至永久。</w:t>
      </w:r>
    </w:p>
    <w:p>
      <w:pPr>
        <w:pStyle w:val="null3"/>
        <w:jc w:val="left"/>
      </w:pPr>
      <w:r>
        <w:rPr>
          <w:sz w:val="21"/>
          <w:b/>
        </w:rPr>
        <w:t>十九、重大情势变更条款条款</w:t>
      </w:r>
    </w:p>
    <w:p>
      <w:pPr>
        <w:pStyle w:val="null3"/>
        <w:ind w:firstLine="420"/>
        <w:jc w:val="both"/>
      </w:pPr>
      <w:r>
        <w:rPr>
          <w:sz w:val="21"/>
        </w:rPr>
        <w:t>任何一方遭受政策变动、不可抗力（如地震、战争、自然灾害、重大疫情等）或者重大情势变更导致本合同履行受到影响的，应在相关事件发生之日起</w:t>
      </w:r>
      <w:r>
        <w:rPr>
          <w:sz w:val="21"/>
        </w:rPr>
        <w:t>1</w:t>
      </w:r>
      <w:r>
        <w:rPr>
          <w:sz w:val="21"/>
        </w:rPr>
        <w:t>个工作日内向对方通报，及时采取适当或必要措施减少或消除不可抗力、重大情势变更的影响。受前述情形影响导致本合同无法继续履行的，双方可修订或者解除本合同，协商不成的甲方有权解除合同。解除合同的，甲方应结合乙方的服务考核评分情况与其据实结算货款；如经核算，甲方的应付货款低于已付预付款的，乙方应当在接到解除合同通知之日起</w:t>
      </w:r>
      <w:r>
        <w:rPr>
          <w:sz w:val="21"/>
        </w:rPr>
        <w:t>5</w:t>
      </w:r>
      <w:r>
        <w:rPr>
          <w:sz w:val="21"/>
        </w:rPr>
        <w:t>个工作日内将差额部分一次性退还给甲方。</w:t>
      </w:r>
    </w:p>
    <w:p>
      <w:pPr>
        <w:pStyle w:val="null3"/>
        <w:ind w:firstLine="420"/>
        <w:jc w:val="both"/>
      </w:pPr>
      <w:r>
        <w:rPr>
          <w:sz w:val="21"/>
        </w:rPr>
        <w:t>若因乙方故意拖延履行后发生不可抗力或者重大情势变更，由此给甲方造成的损失由乙方承担赔偿责任，且乙方应当向甲方支付合同总额</w:t>
      </w:r>
      <w:r>
        <w:rPr>
          <w:sz w:val="21"/>
        </w:rPr>
        <w:t>5%</w:t>
      </w:r>
      <w:r>
        <w:rPr>
          <w:sz w:val="21"/>
        </w:rPr>
        <w:t>的违约金。</w:t>
      </w:r>
    </w:p>
    <w:p>
      <w:pPr>
        <w:pStyle w:val="null3"/>
        <w:jc w:val="left"/>
      </w:pPr>
      <w:r>
        <w:rPr>
          <w:sz w:val="21"/>
          <w:b/>
        </w:rPr>
        <w:t>二十、税费</w:t>
      </w:r>
    </w:p>
    <w:p>
      <w:pPr>
        <w:pStyle w:val="null3"/>
        <w:ind w:firstLine="420"/>
        <w:jc w:val="both"/>
      </w:pPr>
      <w:r>
        <w:rPr>
          <w:sz w:val="21"/>
        </w:rPr>
        <w:t>在中国境内、外发生的与本合同执行有关的一切税费均由乙方负担。</w:t>
      </w:r>
    </w:p>
    <w:p>
      <w:pPr>
        <w:pStyle w:val="null3"/>
        <w:jc w:val="left"/>
      </w:pPr>
      <w:r>
        <w:rPr>
          <w:sz w:val="21"/>
          <w:b/>
        </w:rPr>
        <w:t>二十一、其它</w:t>
      </w:r>
    </w:p>
    <w:p>
      <w:pPr>
        <w:pStyle w:val="null3"/>
        <w:ind w:firstLine="420"/>
        <w:jc w:val="both"/>
      </w:pPr>
      <w:r>
        <w:rPr>
          <w:sz w:val="21"/>
        </w:rPr>
        <w:t>1.</w:t>
      </w:r>
      <w:r>
        <w:rPr>
          <w:sz w:val="21"/>
        </w:rPr>
        <w:t>本合同所有附件、采购文件、响应文件、成交通知书均为合同的有效组成部分，与本合同具有同等法律效力。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jc w:val="left"/>
      </w:pPr>
      <w:r>
        <w:rPr>
          <w:sz w:val="21"/>
          <w:b/>
        </w:rPr>
        <w:t>二十二、合同生效</w:t>
      </w:r>
    </w:p>
    <w:p>
      <w:pPr>
        <w:pStyle w:val="null3"/>
        <w:ind w:firstLine="420"/>
        <w:jc w:val="both"/>
      </w:pPr>
      <w:r>
        <w:rPr>
          <w:sz w:val="21"/>
        </w:rPr>
        <w:t>1.</w:t>
      </w:r>
      <w:r>
        <w:rPr>
          <w:sz w:val="21"/>
        </w:rPr>
        <w:t>合同自甲乙双方法人代表或其授权代表签字盖章之日起生效。</w:t>
      </w:r>
    </w:p>
    <w:p>
      <w:pPr>
        <w:pStyle w:val="null3"/>
        <w:ind w:firstLine="420"/>
        <w:jc w:val="both"/>
      </w:pPr>
      <w:r>
        <w:rPr>
          <w:sz w:val="21"/>
        </w:rPr>
        <w:t>2.</w:t>
      </w:r>
      <w:r>
        <w:rPr>
          <w:sz w:val="21"/>
        </w:rPr>
        <w:t>合同壹式</w:t>
      </w:r>
      <w:r>
        <w:rPr>
          <w:sz w:val="21"/>
          <w:u w:val="single"/>
        </w:rPr>
        <w:t xml:space="preserve"> </w:t>
      </w:r>
      <w:r>
        <w:rPr>
          <w:sz w:val="21"/>
          <w:u w:val="single"/>
        </w:rPr>
        <w:t>陆</w:t>
      </w:r>
      <w:r>
        <w:rPr>
          <w:sz w:val="21"/>
        </w:rPr>
        <w:t>份，其中甲方</w:t>
      </w:r>
      <w:r>
        <w:rPr>
          <w:sz w:val="21"/>
          <w:u w:val="single"/>
        </w:rPr>
        <w:t xml:space="preserve"> </w:t>
      </w:r>
      <w:r>
        <w:rPr>
          <w:sz w:val="21"/>
          <w:u w:val="single"/>
        </w:rPr>
        <w:t>叁</w:t>
      </w:r>
      <w:r>
        <w:rPr>
          <w:sz w:val="21"/>
        </w:rPr>
        <w:t>份，乙方</w:t>
      </w:r>
      <w:r>
        <w:rPr>
          <w:sz w:val="21"/>
          <w:u w:val="single"/>
        </w:rPr>
        <w:t xml:space="preserve"> </w:t>
      </w:r>
      <w:r>
        <w:rPr>
          <w:sz w:val="21"/>
          <w:u w:val="single"/>
        </w:rPr>
        <w:t>贰</w:t>
      </w:r>
      <w:r>
        <w:rPr>
          <w:sz w:val="21"/>
        </w:rPr>
        <w:t>份，招标代理</w:t>
      </w:r>
      <w:r>
        <w:rPr>
          <w:sz w:val="21"/>
          <w:u w:val="single"/>
        </w:rPr>
        <w:t xml:space="preserve"> </w:t>
      </w:r>
      <w:r>
        <w:rPr>
          <w:sz w:val="21"/>
          <w:u w:val="single"/>
        </w:rPr>
        <w:t>壹</w:t>
      </w:r>
      <w:r>
        <w:rPr>
          <w:sz w:val="21"/>
        </w:rPr>
        <w:t>份。</w:t>
      </w:r>
    </w:p>
    <w:p>
      <w:pPr>
        <w:pStyle w:val="null3"/>
        <w:jc w:val="both"/>
      </w:pPr>
      <w:r>
        <w:rPr>
          <w:sz w:val="21"/>
        </w:rPr>
        <w:t>附件：考核评分表</w:t>
      </w:r>
    </w:p>
    <w:p>
      <w:pPr>
        <w:pStyle w:val="null3"/>
        <w:jc w:val="both"/>
      </w:pPr>
      <w:r>
        <w:rPr>
          <w:sz w:val="21"/>
        </w:rPr>
        <w:t>（以下无正文）</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212"/>
        <w:gridCol w:w="4063"/>
      </w:tblGrid>
      <w:tr>
        <w:tc>
          <w:tcPr>
            <w:tcW w:type="dxa" w:w="42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680"/>
              <w:jc w:val="left"/>
            </w:pPr>
            <w:r>
              <w:rPr>
                <w:sz w:val="21"/>
              </w:rPr>
              <w:t>甲方</w:t>
            </w:r>
            <w:r>
              <w:rPr>
                <w:sz w:val="21"/>
              </w:rPr>
              <w:t>(</w:t>
            </w:r>
            <w:r>
              <w:rPr>
                <w:sz w:val="21"/>
              </w:rPr>
              <w:t>签章</w:t>
            </w:r>
            <w:r>
              <w:rPr>
                <w:sz w:val="21"/>
              </w:rPr>
              <w:t xml:space="preserve">) </w:t>
            </w:r>
            <w:r>
              <w:rPr>
                <w:sz w:val="21"/>
              </w:rPr>
              <w:t>：</w:t>
            </w:r>
          </w:p>
          <w:p>
            <w:pPr>
              <w:pStyle w:val="null3"/>
              <w:jc w:val="left"/>
            </w:pPr>
            <w:r>
              <w:rPr>
                <w:sz w:val="21"/>
              </w:rPr>
              <w:t>签约代表：</w:t>
            </w:r>
            <w:r>
              <w:rPr>
                <w:sz w:val="21"/>
              </w:rPr>
              <w:t xml:space="preserve">                                                                                                                     </w:t>
            </w:r>
          </w:p>
          <w:p>
            <w:pPr>
              <w:pStyle w:val="null3"/>
              <w:jc w:val="left"/>
            </w:pPr>
          </w:p>
        </w:tc>
        <w:tc>
          <w:tcPr>
            <w:tcW w:type="dxa" w:w="40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w:t>
            </w:r>
            <w:r>
              <w:rPr>
                <w:sz w:val="21"/>
              </w:rPr>
              <w:t>(</w:t>
            </w:r>
            <w:r>
              <w:rPr>
                <w:sz w:val="21"/>
              </w:rPr>
              <w:t>签章</w:t>
            </w:r>
            <w:r>
              <w:rPr>
                <w:sz w:val="21"/>
              </w:rPr>
              <w:t>)</w:t>
            </w:r>
            <w:r>
              <w:rPr>
                <w:sz w:val="21"/>
              </w:rPr>
              <w:t>：</w:t>
            </w:r>
          </w:p>
          <w:p>
            <w:pPr>
              <w:pStyle w:val="null3"/>
              <w:jc w:val="left"/>
            </w:pPr>
            <w:r>
              <w:rPr>
                <w:sz w:val="21"/>
              </w:rPr>
              <w:t>签约代表：</w:t>
            </w:r>
          </w:p>
          <w:p>
            <w:pPr>
              <w:pStyle w:val="null3"/>
            </w:pPr>
            <w:r>
              <w:rPr>
                <w:sz w:val="21"/>
              </w:rPr>
              <w:t>开户名称：</w:t>
            </w:r>
          </w:p>
          <w:p>
            <w:pPr>
              <w:pStyle w:val="null3"/>
            </w:pPr>
            <w:r>
              <w:rPr>
                <w:sz w:val="21"/>
              </w:rPr>
              <w:t>银行账号：</w:t>
            </w:r>
          </w:p>
          <w:p>
            <w:pPr>
              <w:pStyle w:val="null3"/>
            </w:pPr>
            <w:r>
              <w:rPr>
                <w:sz w:val="21"/>
              </w:rPr>
              <w:t>开户银行：</w:t>
            </w:r>
          </w:p>
        </w:tc>
      </w:tr>
      <w:tr>
        <w:tc>
          <w:tcPr>
            <w:tcW w:type="dxa" w:w="42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:020-82629839</w:t>
            </w:r>
          </w:p>
        </w:tc>
        <w:tc>
          <w:tcPr>
            <w:tcW w:type="dxa" w:w="40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w:t>
            </w:r>
          </w:p>
        </w:tc>
      </w:tr>
      <w:tr>
        <w:tc>
          <w:tcPr>
            <w:tcW w:type="dxa" w:w="42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日期</w:t>
            </w:r>
            <w:r>
              <w:rPr>
                <w:sz w:val="21"/>
              </w:rPr>
              <w:t xml:space="preserve">:         </w:t>
            </w:r>
            <w:r>
              <w:rPr>
                <w:sz w:val="21"/>
              </w:rPr>
              <w:t>年   月   日</w:t>
            </w:r>
          </w:p>
        </w:tc>
        <w:tc>
          <w:tcPr>
            <w:tcW w:type="dxa" w:w="40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日期</w:t>
            </w:r>
            <w:r>
              <w:rPr>
                <w:sz w:val="21"/>
              </w:rPr>
              <w:t xml:space="preserve">:        </w:t>
            </w:r>
            <w:r>
              <w:rPr>
                <w:sz w:val="21"/>
              </w:rPr>
              <w:t>年    月   日</w:t>
            </w:r>
          </w:p>
        </w:tc>
      </w:tr>
    </w:tbl>
    <w:p>
      <w:pPr>
        <w:pStyle w:val="null3"/>
        <w:jc w:val="both"/>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jc w:val="left"/>
      </w:pPr>
      <w:r>
        <w:rPr>
          <w:sz w:val="21"/>
          <w:b/>
        </w:rPr>
        <w:t>附件：</w:t>
      </w:r>
    </w:p>
    <w:p>
      <w:pPr>
        <w:pStyle w:val="null3"/>
        <w:jc w:val="center"/>
      </w:pPr>
      <w:r>
        <w:rPr>
          <w:sz w:val="21"/>
        </w:rPr>
        <w:t>（</w:t>
      </w:r>
      <w:r>
        <w:rPr>
          <w:sz w:val="21"/>
        </w:rPr>
        <w:t xml:space="preserve">   </w:t>
      </w:r>
      <w:r>
        <w:rPr>
          <w:sz w:val="21"/>
        </w:rPr>
        <w:t>月）考核评分表</w:t>
      </w:r>
    </w:p>
    <w:tbl>
      <w:tblPr>
        <w:tblW w:w="0" w:type="auto"/>
        <w:tblBorders>
          <w:top w:val="none" w:color="000000" w:sz="4"/>
          <w:left w:val="none" w:color="000000" w:sz="4"/>
          <w:bottom w:val="none" w:color="000000" w:sz="4"/>
          <w:right w:val="none" w:color="000000" w:sz="4"/>
          <w:insideH w:val="none"/>
          <w:insideV w:val="none"/>
        </w:tblBorders>
      </w:tblPr>
      <w:tblGrid>
        <w:gridCol w:w="555"/>
        <w:gridCol w:w="555"/>
        <w:gridCol w:w="5685"/>
        <w:gridCol w:w="900"/>
        <w:gridCol w:w="540"/>
      </w:tblGrid>
      <w:tr>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项目</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序号</w:t>
            </w:r>
          </w:p>
        </w:tc>
        <w:tc>
          <w:tcPr>
            <w:tcW w:type="dxa" w:w="5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考核细则</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扣分值</w:t>
            </w:r>
          </w:p>
        </w:tc>
        <w:tc>
          <w:tcPr>
            <w:tcW w:type="dxa" w:w="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备注</w:t>
            </w:r>
          </w:p>
        </w:tc>
      </w:tr>
      <w:tr>
        <w:tc>
          <w:tcPr>
            <w:tcW w:type="dxa" w:w="5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价格</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未按合同价格供货的，每发现一项次扣</w:t>
            </w:r>
            <w:r>
              <w:rPr>
                <w:sz w:val="21"/>
              </w:rPr>
              <w:t>5</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未按合同约定时限，根据市场价格变化调整价格的，扣</w:t>
            </w:r>
            <w:r>
              <w:rPr>
                <w:sz w:val="21"/>
              </w:rPr>
              <w:t>5</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违反磋商、响应文件和合同的规定，擅自更改供应货物品种、规格和质量的，每项次扣</w:t>
            </w:r>
            <w:r>
              <w:rPr>
                <w:sz w:val="21"/>
              </w:rPr>
              <w:t>5</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未按甲方采购计划的品种、数量、时间供货的，每发生一次扣</w:t>
            </w:r>
            <w:r>
              <w:rPr>
                <w:sz w:val="21"/>
              </w:rPr>
              <w:t>2</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提供虚假检验报告等相关票证的，每发现一项次扣</w:t>
            </w:r>
            <w:r>
              <w:rPr>
                <w:sz w:val="21"/>
              </w:rPr>
              <w:t>5</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未及时按要求随货提供相关票证的，每项次扣</w:t>
            </w:r>
            <w:r>
              <w:rPr>
                <w:sz w:val="21"/>
              </w:rPr>
              <w:t>2</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未按甲方指定秩序卸货的，每次扣</w:t>
            </w:r>
            <w:r>
              <w:rPr>
                <w:sz w:val="21"/>
              </w:rPr>
              <w:t>2</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发生退货情况，造成甲方食堂伙食无法按时供应的，每发生一次扣</w:t>
            </w:r>
            <w:r>
              <w:rPr>
                <w:sz w:val="21"/>
              </w:rPr>
              <w:t>5</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同一品种货物两次（含本数）以上发现质量不合格产品的，扣</w:t>
            </w:r>
            <w:r>
              <w:rPr>
                <w:sz w:val="21"/>
              </w:rPr>
              <w:t>5</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产品验收不合格，每拒收一批次扣</w:t>
            </w:r>
            <w:r>
              <w:rPr>
                <w:sz w:val="21"/>
              </w:rPr>
              <w:t>5</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把甲方验收不合格退货的货物重新配送给甲方的，每发现一次扣</w:t>
            </w:r>
            <w:r>
              <w:rPr>
                <w:sz w:val="21"/>
              </w:rPr>
              <w:t>10</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供应商在包装、运输、装卸等环节不符合食品卫生要求的，每发现一次扣</w:t>
            </w:r>
            <w:r>
              <w:rPr>
                <w:sz w:val="21"/>
              </w:rPr>
              <w:t>10</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乙方供应其他乙方中标项目物资的，扣</w:t>
            </w:r>
            <w:r>
              <w:rPr>
                <w:sz w:val="21"/>
              </w:rPr>
              <w:t>10</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货物出现质量问题，乙方不积极配合查找原因，不及时反馈处理结果的，每次扣</w:t>
            </w:r>
            <w:r>
              <w:rPr>
                <w:sz w:val="21"/>
              </w:rPr>
              <w:t>10</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对甲方提出的合理建议未能在约定期限内回复的，每次扣</w:t>
            </w:r>
            <w:r>
              <w:rPr>
                <w:sz w:val="21"/>
              </w:rPr>
              <w:t>5</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乙方组织机构发生调整，或经营场所、联系人、联系方式变更，未及时通知甲方业务部门，造成无法及时联系的，每次扣</w:t>
            </w:r>
            <w:r>
              <w:rPr>
                <w:sz w:val="21"/>
              </w:rPr>
              <w:t>2</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乙方工作人员不遵守甲方各项管理规定，或泄露甲方单位内部情况，每次扣</w:t>
            </w:r>
            <w:r>
              <w:rPr>
                <w:sz w:val="21"/>
              </w:rPr>
              <w:t>10</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甲方认为应当对供应商进行考核的其他内容，每次扣</w:t>
            </w:r>
            <w:r>
              <w:rPr>
                <w:sz w:val="21"/>
              </w:rPr>
              <w:t>2</w:t>
            </w:r>
            <w:r>
              <w:rPr>
                <w:sz w:val="21"/>
              </w:rPr>
              <w:t>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9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r>
              <w:rPr>
                <w:sz w:val="21"/>
              </w:rPr>
              <w:t>100</w:t>
            </w:r>
            <w:r>
              <w:rPr>
                <w:sz w:val="21"/>
              </w:rPr>
              <w:t>分，扣分后合计</w:t>
            </w:r>
          </w:p>
        </w:tc>
        <w:tc>
          <w:tcPr>
            <w:tcW w:type="dxa" w:w="14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考核人</w:t>
            </w:r>
          </w:p>
        </w:tc>
        <w:tc>
          <w:tcPr>
            <w:tcW w:type="dxa" w:w="712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1"/>
        </w:rPr>
        <w:t>注：考核情况处理：</w:t>
      </w:r>
    </w:p>
    <w:p>
      <w:pPr>
        <w:pStyle w:val="null3"/>
        <w:ind w:firstLine="420"/>
        <w:jc w:val="both"/>
      </w:pPr>
      <w:r>
        <w:rPr>
          <w:sz w:val="21"/>
        </w:rPr>
        <w:t>1.</w:t>
      </w:r>
      <w:r>
        <w:rPr>
          <w:sz w:val="21"/>
        </w:rPr>
        <w:t>考核评分</w:t>
      </w:r>
      <w:r>
        <w:rPr>
          <w:sz w:val="21"/>
        </w:rPr>
        <w:t>90</w:t>
      </w:r>
      <w:r>
        <w:rPr>
          <w:sz w:val="21"/>
        </w:rPr>
        <w:t>～</w:t>
      </w:r>
      <w:r>
        <w:rPr>
          <w:sz w:val="21"/>
        </w:rPr>
        <w:t>100</w:t>
      </w:r>
      <w:r>
        <w:rPr>
          <w:sz w:val="21"/>
        </w:rPr>
        <w:t>分（含</w:t>
      </w:r>
      <w:r>
        <w:rPr>
          <w:sz w:val="21"/>
        </w:rPr>
        <w:t>90</w:t>
      </w:r>
      <w:r>
        <w:rPr>
          <w:sz w:val="21"/>
        </w:rPr>
        <w:t>分），全额支付当月费用。</w:t>
      </w:r>
    </w:p>
    <w:p>
      <w:pPr>
        <w:pStyle w:val="null3"/>
        <w:ind w:firstLine="420"/>
      </w:pPr>
      <w:r>
        <w:rPr>
          <w:sz w:val="21"/>
        </w:rPr>
        <w:t>2.</w:t>
      </w:r>
      <w:r>
        <w:rPr>
          <w:sz w:val="21"/>
        </w:rPr>
        <w:t>考核评分</w:t>
      </w:r>
      <w:r>
        <w:rPr>
          <w:sz w:val="21"/>
        </w:rPr>
        <w:t>80</w:t>
      </w:r>
      <w:r>
        <w:rPr>
          <w:sz w:val="21"/>
        </w:rPr>
        <w:t>～</w:t>
      </w:r>
      <w:r>
        <w:rPr>
          <w:sz w:val="21"/>
        </w:rPr>
        <w:t>89</w:t>
      </w:r>
      <w:r>
        <w:rPr>
          <w:sz w:val="21"/>
        </w:rPr>
        <w:t>分，按当月费用总额</w:t>
      </w:r>
      <w:r>
        <w:rPr>
          <w:sz w:val="21"/>
        </w:rPr>
        <w:t>97%</w:t>
      </w:r>
      <w:r>
        <w:rPr>
          <w:sz w:val="21"/>
        </w:rPr>
        <w:t>支付；</w:t>
      </w:r>
    </w:p>
    <w:p>
      <w:pPr>
        <w:pStyle w:val="null3"/>
        <w:ind w:firstLine="420"/>
      </w:pPr>
      <w:r>
        <w:rPr>
          <w:sz w:val="21"/>
        </w:rPr>
        <w:t>3.</w:t>
      </w:r>
      <w:r>
        <w:rPr>
          <w:sz w:val="21"/>
        </w:rPr>
        <w:t>考核评分</w:t>
      </w:r>
      <w:r>
        <w:rPr>
          <w:sz w:val="21"/>
        </w:rPr>
        <w:t>70</w:t>
      </w:r>
      <w:r>
        <w:rPr>
          <w:sz w:val="21"/>
        </w:rPr>
        <w:t>～</w:t>
      </w:r>
      <w:r>
        <w:rPr>
          <w:sz w:val="21"/>
        </w:rPr>
        <w:t>79</w:t>
      </w:r>
      <w:r>
        <w:rPr>
          <w:sz w:val="21"/>
        </w:rPr>
        <w:t>分，按当月费用总额</w:t>
      </w:r>
      <w:r>
        <w:rPr>
          <w:sz w:val="21"/>
        </w:rPr>
        <w:t>95%</w:t>
      </w:r>
      <w:r>
        <w:rPr>
          <w:sz w:val="21"/>
        </w:rPr>
        <w:t>支付；</w:t>
      </w:r>
    </w:p>
    <w:p>
      <w:pPr>
        <w:pStyle w:val="null3"/>
        <w:ind w:firstLine="420"/>
      </w:pPr>
      <w:r>
        <w:rPr>
          <w:sz w:val="21"/>
        </w:rPr>
        <w:t>4.</w:t>
      </w:r>
      <w:r>
        <w:rPr>
          <w:sz w:val="21"/>
        </w:rPr>
        <w:t>考核评分</w:t>
      </w:r>
      <w:r>
        <w:rPr>
          <w:sz w:val="21"/>
        </w:rPr>
        <w:t>60</w:t>
      </w:r>
      <w:r>
        <w:rPr>
          <w:sz w:val="21"/>
        </w:rPr>
        <w:t>～</w:t>
      </w:r>
      <w:r>
        <w:rPr>
          <w:sz w:val="21"/>
        </w:rPr>
        <w:t>69</w:t>
      </w:r>
      <w:r>
        <w:rPr>
          <w:sz w:val="21"/>
        </w:rPr>
        <w:t>，按当月费用总额</w:t>
      </w:r>
      <w:r>
        <w:rPr>
          <w:sz w:val="21"/>
        </w:rPr>
        <w:t>90%</w:t>
      </w:r>
      <w:r>
        <w:rPr>
          <w:sz w:val="21"/>
        </w:rPr>
        <w:t>支付。</w:t>
      </w:r>
    </w:p>
    <w:p>
      <w:pPr>
        <w:pStyle w:val="null3"/>
      </w:pPr>
      <w:r>
        <w:rPr>
          <w:sz w:val="21"/>
        </w:rPr>
        <w:t>5.</w:t>
      </w:r>
      <w:r>
        <w:rPr>
          <w:sz w:val="21"/>
        </w:rPr>
        <w:t>考核评分</w:t>
      </w:r>
      <w:r>
        <w:rPr>
          <w:sz w:val="21"/>
        </w:rPr>
        <w:t>60</w:t>
      </w:r>
      <w:r>
        <w:rPr>
          <w:sz w:val="21"/>
        </w:rPr>
        <w:t>分以下（不含</w:t>
      </w:r>
      <w:r>
        <w:rPr>
          <w:sz w:val="21"/>
        </w:rPr>
        <w:t>60</w:t>
      </w:r>
      <w:r>
        <w:rPr>
          <w:sz w:val="21"/>
        </w:rPr>
        <w:t>），按当月费用总额</w:t>
      </w:r>
      <w:r>
        <w:rPr>
          <w:sz w:val="21"/>
        </w:rPr>
        <w:t>50%</w:t>
      </w:r>
      <w:r>
        <w:rPr>
          <w:sz w:val="21"/>
        </w:rPr>
        <w:t>支付，如累计</w:t>
      </w:r>
      <w:r>
        <w:rPr>
          <w:sz w:val="21"/>
        </w:rPr>
        <w:t>3</w:t>
      </w:r>
      <w:r>
        <w:rPr>
          <w:sz w:val="21"/>
        </w:rPr>
        <w:t>个月出现每月考核评分</w:t>
      </w:r>
      <w:r>
        <w:rPr>
          <w:sz w:val="21"/>
        </w:rPr>
        <w:t>60</w:t>
      </w:r>
      <w:r>
        <w:rPr>
          <w:sz w:val="21"/>
        </w:rPr>
        <w:t>分以下，甲方有权终止合同并要求乙方退回预付款，乙方应当自收到甲方书面退款通知之日起</w:t>
      </w:r>
      <w:r>
        <w:rPr>
          <w:sz w:val="21"/>
        </w:rPr>
        <w:t>10</w:t>
      </w:r>
      <w:r>
        <w:rPr>
          <w:sz w:val="21"/>
        </w:rPr>
        <w:t>日内将甲方前期已支付的款项（已经甲方考核评分确认的服务期限对应的服务费金额可折算扣除）一次性退还。</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440118-2026-01269</w:t>
      </w:r>
    </w:p>
    <w:p>
      <w:pPr>
        <w:pStyle w:val="null3"/>
        <w:jc w:val="center"/>
        <w:outlineLvl w:val="3"/>
      </w:pPr>
      <w:r>
        <w:rPr>
          <w:sz w:val="24"/>
          <w:b/>
        </w:rPr>
        <w:t>采购项目编号：</w:t>
      </w:r>
      <w:r>
        <w:rPr>
          <w:sz w:val="24"/>
          <w:b/>
        </w:rPr>
        <w:t>0724-2631Z2631980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食材采购与配送服务项目（2026年）</w:t>
      </w:r>
      <w:r>
        <w:rPr>
          <w:u w:val="single"/>
        </w:rPr>
        <w:t>”</w:t>
      </w:r>
      <w:r>
        <w:rPr/>
        <w:t>项目的竞争性磋商[采购项目编号为：</w:t>
      </w:r>
      <w:r>
        <w:rPr>
          <w:u w:val="single"/>
        </w:rPr>
        <w:t>0724-2631Z2631980</w:t>
      </w:r>
      <w:r>
        <w:rPr/>
        <w:t>]，我方愿参与响应。</w:t>
      </w:r>
    </w:p>
    <w:p>
      <w:pPr>
        <w:pStyle w:val="null3"/>
        <w:ind w:firstLine="480"/>
      </w:pPr>
      <w:r>
        <w:rPr/>
        <w:t>我方确认收到贵方提供的</w:t>
      </w:r>
      <w:r>
        <w:rPr>
          <w:u w:val="single"/>
        </w:rPr>
        <w:t>“</w:t>
      </w:r>
      <w:r>
        <w:rPr>
          <w:u w:val="single"/>
        </w:rPr>
        <w:t>食材采购与配送服务项目（2026年）</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食材采购与配送服务项目（2026年）</w:t>
      </w:r>
      <w:r>
        <w:rPr/>
        <w:t>”项目采购[采购项目编号为</w:t>
      </w:r>
      <w:r>
        <w:rPr/>
        <w:t>0724-2631Z2631980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广州市规划和自然资源局增城区分局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食材采购与配送服务项目（2026年）</w:t>
      </w:r>
      <w:r>
        <w:rPr/>
        <w:t>（采购项目编号：</w:t>
      </w:r>
      <w:r>
        <w:rPr/>
        <w:t>0724-2631Z2631980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