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7DE71">
      <w:pPr>
        <w:adjustRightInd w:val="0"/>
        <w:snapToGrid w:val="0"/>
        <w:spacing w:line="360" w:lineRule="auto"/>
        <w:jc w:val="center"/>
        <w:rPr>
          <w:rFonts w:hint="eastAsia" w:ascii="宋体" w:hAnsi="宋体" w:eastAsia="宋体" w:cs="宋体"/>
          <w:b/>
          <w:color w:val="auto"/>
          <w:kern w:val="0"/>
          <w:sz w:val="28"/>
          <w:szCs w:val="28"/>
        </w:rPr>
      </w:pPr>
    </w:p>
    <w:p w14:paraId="04226986">
      <w:pPr>
        <w:adjustRightInd w:val="0"/>
        <w:snapToGrid w:val="0"/>
        <w:spacing w:line="360" w:lineRule="auto"/>
        <w:jc w:val="center"/>
        <w:rPr>
          <w:rFonts w:hint="eastAsia" w:ascii="宋体" w:hAnsi="宋体" w:eastAsia="宋体" w:cs="宋体"/>
          <w:b/>
          <w:color w:val="auto"/>
          <w:kern w:val="0"/>
          <w:sz w:val="28"/>
          <w:szCs w:val="28"/>
        </w:rPr>
      </w:pPr>
    </w:p>
    <w:p w14:paraId="7EED774B">
      <w:pPr>
        <w:adjustRightInd w:val="0"/>
        <w:snapToGrid w:val="0"/>
        <w:spacing w:line="360" w:lineRule="auto"/>
        <w:jc w:val="center"/>
        <w:rPr>
          <w:rFonts w:hint="eastAsia" w:ascii="宋体" w:hAnsi="宋体" w:eastAsia="宋体" w:cs="宋体"/>
          <w:b/>
          <w:color w:val="auto"/>
          <w:kern w:val="0"/>
          <w:sz w:val="28"/>
          <w:szCs w:val="28"/>
        </w:rPr>
      </w:pPr>
    </w:p>
    <w:p w14:paraId="4D0B7CF0">
      <w:pPr>
        <w:adjustRightInd w:val="0"/>
        <w:snapToGrid w:val="0"/>
        <w:spacing w:line="360" w:lineRule="auto"/>
        <w:jc w:val="center"/>
        <w:rPr>
          <w:rFonts w:hint="eastAsia" w:ascii="宋体" w:hAnsi="宋体" w:eastAsia="宋体" w:cs="宋体"/>
          <w:b/>
          <w:color w:val="auto"/>
          <w:kern w:val="0"/>
          <w:sz w:val="28"/>
          <w:szCs w:val="28"/>
        </w:rPr>
      </w:pPr>
    </w:p>
    <w:p w14:paraId="082997EC">
      <w:pPr>
        <w:adjustRightInd w:val="0"/>
        <w:snapToGrid w:val="0"/>
        <w:spacing w:line="360" w:lineRule="auto"/>
        <w:jc w:val="center"/>
        <w:rPr>
          <w:rFonts w:hint="eastAsia" w:ascii="宋体" w:hAnsi="宋体" w:eastAsia="宋体" w:cs="宋体"/>
          <w:b/>
          <w:color w:val="auto"/>
          <w:kern w:val="0"/>
          <w:sz w:val="28"/>
          <w:szCs w:val="28"/>
        </w:rPr>
      </w:pPr>
    </w:p>
    <w:p w14:paraId="78E30DF5">
      <w:pPr>
        <w:adjustRightInd w:val="0"/>
        <w:snapToGrid w:val="0"/>
        <w:spacing w:line="360" w:lineRule="auto"/>
        <w:jc w:val="center"/>
        <w:rPr>
          <w:rFonts w:hint="eastAsia" w:ascii="宋体" w:hAnsi="宋体" w:eastAsia="宋体" w:cs="宋体"/>
          <w:b/>
          <w:color w:val="auto"/>
          <w:kern w:val="0"/>
          <w:sz w:val="28"/>
          <w:szCs w:val="28"/>
        </w:rPr>
      </w:pPr>
    </w:p>
    <w:p w14:paraId="7E0652C2">
      <w:pPr>
        <w:adjustRightInd w:val="0"/>
        <w:snapToGrid w:val="0"/>
        <w:spacing w:line="360" w:lineRule="auto"/>
        <w:jc w:val="center"/>
        <w:rPr>
          <w:rFonts w:hint="eastAsia" w:ascii="宋体" w:hAnsi="宋体" w:eastAsia="宋体" w:cs="宋体"/>
          <w:b/>
          <w:color w:val="auto"/>
          <w:kern w:val="0"/>
          <w:sz w:val="28"/>
          <w:szCs w:val="28"/>
        </w:rPr>
      </w:pPr>
    </w:p>
    <w:p w14:paraId="702869CC">
      <w:pPr>
        <w:adjustRightInd w:val="0"/>
        <w:snapToGrid w:val="0"/>
        <w:spacing w:line="360" w:lineRule="auto"/>
        <w:jc w:val="center"/>
        <w:rPr>
          <w:rFonts w:hint="eastAsia" w:ascii="宋体" w:hAnsi="宋体" w:eastAsia="宋体" w:cs="宋体"/>
          <w:b/>
          <w:color w:val="auto"/>
          <w:kern w:val="0"/>
          <w:sz w:val="28"/>
          <w:szCs w:val="28"/>
        </w:rPr>
      </w:pPr>
    </w:p>
    <w:p w14:paraId="1FF3C4E4">
      <w:pPr>
        <w:adjustRightInd w:val="0"/>
        <w:snapToGrid w:val="0"/>
        <w:spacing w:line="360" w:lineRule="auto"/>
        <w:jc w:val="center"/>
        <w:rPr>
          <w:rFonts w:hint="eastAsia" w:ascii="宋体" w:hAnsi="宋体" w:eastAsia="宋体" w:cs="宋体"/>
          <w:b/>
          <w:color w:val="auto"/>
          <w:kern w:val="0"/>
          <w:sz w:val="28"/>
          <w:szCs w:val="28"/>
        </w:rPr>
      </w:pPr>
    </w:p>
    <w:p w14:paraId="4A34E928">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14:paraId="350AACF0">
      <w:pPr>
        <w:tabs>
          <w:tab w:val="left" w:pos="720"/>
        </w:tabs>
        <w:spacing w:line="360" w:lineRule="auto"/>
        <w:rPr>
          <w:rFonts w:hint="eastAsia" w:ascii="宋体" w:hAnsi="宋体" w:eastAsia="宋体" w:cs="宋体"/>
          <w:b/>
          <w:color w:val="auto"/>
          <w:sz w:val="48"/>
          <w:szCs w:val="48"/>
        </w:rPr>
      </w:pPr>
    </w:p>
    <w:p w14:paraId="352E900F">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14:paraId="6DF0CAFF">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14:paraId="315D8795">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14:paraId="2DCD7385">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2237BCD9">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1.2本次招标向中标人收取本项目的采购代理服务费，以固定价</w:t>
      </w:r>
      <w:r>
        <w:rPr>
          <w:rFonts w:hint="eastAsia" w:ascii="宋体" w:hAnsi="宋体"/>
          <w:color w:val="auto"/>
          <w:szCs w:val="21"/>
          <w:lang w:eastAsia="zh-CN"/>
        </w:rPr>
        <w:t>88706.28</w:t>
      </w:r>
      <w:r>
        <w:rPr>
          <w:rFonts w:hint="eastAsia" w:ascii="宋体" w:hAnsi="宋体"/>
          <w:color w:val="auto"/>
          <w:szCs w:val="21"/>
          <w:lang w:val="en-US" w:eastAsia="zh-CN"/>
        </w:rPr>
        <w:t>元</w:t>
      </w:r>
      <w:r>
        <w:rPr>
          <w:rFonts w:hint="eastAsia" w:ascii="宋体" w:hAnsi="宋体"/>
          <w:color w:val="auto"/>
          <w:szCs w:val="21"/>
        </w:rPr>
        <w:t>收取中标服务费，参照国家计委〔2002〕1980号文及国家发改委〔2011〕534号文货物类招标代理服务收费标准差额定率累进法计算收取；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rPr>
        <w:t>货物招标</w:t>
      </w:r>
      <w:r>
        <w:rPr>
          <w:rFonts w:hint="eastAsia" w:ascii="宋体" w:hAnsi="宋体" w:cs="Courier New"/>
          <w:color w:val="auto"/>
          <w:szCs w:val="21"/>
          <w:highlight w:val="none"/>
        </w:rPr>
        <w:t>：</w:t>
      </w: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016D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47911882">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26"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14:paraId="18F3083C">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14:paraId="4FCEEA34">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27"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14:paraId="0BA7C060">
            <w:pPr>
              <w:rPr>
                <w:rFonts w:hint="eastAsia" w:ascii="宋体" w:hAnsi="宋体" w:eastAsia="宋体" w:cs="宋体"/>
                <w:b/>
                <w:color w:val="auto"/>
                <w:szCs w:val="24"/>
              </w:rPr>
            </w:pPr>
          </w:p>
          <w:p w14:paraId="3C713E05">
            <w:pPr>
              <w:rPr>
                <w:rFonts w:hint="eastAsia" w:ascii="宋体" w:hAnsi="宋体" w:eastAsia="宋体" w:cs="宋体"/>
                <w:b/>
                <w:color w:val="auto"/>
                <w:szCs w:val="24"/>
              </w:rPr>
            </w:pPr>
          </w:p>
          <w:p w14:paraId="6246BAAD">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A75E881">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9EB0C24">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3301D73D">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14:paraId="468D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A9E67BF">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3B1D776C">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56751354">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356EC81D">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14:paraId="4377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6822BB8">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4120A8CF">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391CF9CF">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634AE375">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14:paraId="2B8C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82129D1">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2D75423C">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2753DB61">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5037E441">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14:paraId="340C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975BE9E">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1FE99548">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2380608D">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48E1A23D">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14:paraId="3F43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FEBA68B">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2435D14C">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19746E61">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3375F782">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14:paraId="2F75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021EC9F">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67F24638">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71F6F663">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7C0E97AE">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14:paraId="141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332D579">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4B8468F6">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1EDCB181">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6D9A8E55">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14:paraId="459A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0E82758">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7755727A">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5E09E9E5">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34DD8215">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14:paraId="40F1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E3F7F98">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2624FC04">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4B2EDD5A">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7BFCB914">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14:paraId="1F0A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9BEC43B">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14AEFECD">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4414D033">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2DF6D1B7">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14:paraId="1AF4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8C01267">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747274E">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07D2D766">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7CB582F3">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14:paraId="659504F4">
      <w:pPr>
        <w:adjustRightInd w:val="0"/>
        <w:snapToGrid w:val="0"/>
        <w:ind w:firstLine="359"/>
        <w:rPr>
          <w:rFonts w:hint="eastAsia" w:ascii="宋体" w:hAnsi="宋体" w:eastAsia="宋体" w:cs="宋体"/>
          <w:color w:val="auto"/>
          <w:szCs w:val="21"/>
        </w:rPr>
      </w:pPr>
    </w:p>
    <w:p w14:paraId="2BA8EED7">
      <w:pPr>
        <w:adjustRightInd w:val="0"/>
        <w:snapToGrid w:val="0"/>
        <w:ind w:firstLine="359"/>
        <w:rPr>
          <w:rFonts w:hint="eastAsia" w:ascii="宋体" w:hAnsi="宋体" w:eastAsia="宋体" w:cs="宋体"/>
          <w:color w:val="auto"/>
          <w:szCs w:val="21"/>
        </w:rPr>
      </w:pPr>
      <w:bookmarkStart w:id="3" w:name="_GoBack"/>
      <w:bookmarkEnd w:id="3"/>
      <w:r>
        <w:rPr>
          <w:rFonts w:hint="eastAsia" w:ascii="宋体" w:hAnsi="宋体" w:eastAsia="宋体" w:cs="宋体"/>
          <w:color w:val="auto"/>
          <w:szCs w:val="21"/>
        </w:rPr>
        <w:t>中标人在收到中标通知书前向采购代理机构缴纳中标服务费，以电汇方式缴纳，交费账户为：</w:t>
      </w:r>
    </w:p>
    <w:p w14:paraId="4BFDA1B2">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14:paraId="579C468F">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14:paraId="5BAA26D2">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14:paraId="0A4F3022">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14:paraId="22FDEE2F">
      <w:pPr>
        <w:adjustRightInd w:val="0"/>
        <w:snapToGrid w:val="0"/>
        <w:ind w:left="470" w:leftChars="171" w:hanging="111" w:hangingChars="53"/>
        <w:rPr>
          <w:rFonts w:hint="eastAsia" w:ascii="宋体" w:hAnsi="宋体" w:eastAsia="宋体" w:cs="宋体"/>
          <w:color w:val="auto"/>
          <w:szCs w:val="21"/>
        </w:rPr>
      </w:pPr>
    </w:p>
    <w:p w14:paraId="76F539BC">
      <w:pPr>
        <w:spacing w:line="360" w:lineRule="auto"/>
        <w:rPr>
          <w:rFonts w:hint="eastAsia" w:ascii="宋体" w:hAnsi="宋体" w:eastAsia="宋体" w:cs="宋体"/>
          <w:b/>
          <w:bCs/>
          <w:color w:val="auto"/>
          <w:sz w:val="24"/>
          <w:szCs w:val="24"/>
        </w:rPr>
      </w:pPr>
    </w:p>
    <w:p w14:paraId="6DAF2C1A">
      <w:pPr>
        <w:rPr>
          <w:rFonts w:hint="eastAsia" w:ascii="宋体" w:hAnsi="宋体" w:eastAsia="宋体" w:cs="宋体"/>
          <w:color w:val="auto"/>
        </w:rPr>
      </w:pPr>
      <w:r>
        <w:rPr>
          <w:rFonts w:hint="eastAsia" w:ascii="宋体" w:hAnsi="宋体" w:eastAsia="宋体" w:cs="宋体"/>
          <w:color w:val="auto"/>
          <w:sz w:val="28"/>
          <w:szCs w:val="28"/>
        </w:rPr>
        <w:br w:type="page"/>
      </w:r>
    </w:p>
    <w:p w14:paraId="0B44E36E">
      <w:pPr>
        <w:pStyle w:val="2"/>
        <w:rPr>
          <w:rFonts w:hint="eastAsia" w:ascii="宋体" w:hAnsi="宋体" w:eastAsia="宋体" w:cs="宋体"/>
          <w:color w:val="auto"/>
        </w:rPr>
      </w:pPr>
    </w:p>
    <w:p w14:paraId="0C38787E">
      <w:pPr>
        <w:spacing w:line="300" w:lineRule="auto"/>
        <w:jc w:val="center"/>
        <w:rPr>
          <w:rFonts w:hint="eastAsia" w:ascii="宋体" w:hAnsi="宋体" w:eastAsia="宋体" w:cs="宋体"/>
          <w:b/>
          <w:color w:val="auto"/>
          <w:sz w:val="44"/>
          <w:szCs w:val="24"/>
        </w:rPr>
      </w:pPr>
    </w:p>
    <w:p w14:paraId="5D228502">
      <w:pPr>
        <w:spacing w:line="300" w:lineRule="auto"/>
        <w:jc w:val="center"/>
        <w:rPr>
          <w:rFonts w:hint="eastAsia" w:ascii="宋体" w:hAnsi="宋体" w:eastAsia="宋体" w:cs="宋体"/>
          <w:b/>
          <w:color w:val="auto"/>
          <w:sz w:val="44"/>
          <w:szCs w:val="24"/>
        </w:rPr>
      </w:pPr>
    </w:p>
    <w:p w14:paraId="0B06E60D">
      <w:pPr>
        <w:spacing w:line="300" w:lineRule="auto"/>
        <w:jc w:val="center"/>
        <w:rPr>
          <w:rFonts w:hint="eastAsia" w:ascii="宋体" w:hAnsi="宋体" w:eastAsia="宋体" w:cs="宋体"/>
          <w:b/>
          <w:color w:val="auto"/>
          <w:sz w:val="44"/>
          <w:szCs w:val="24"/>
        </w:rPr>
      </w:pPr>
    </w:p>
    <w:p w14:paraId="747D0D7E">
      <w:pPr>
        <w:spacing w:line="300" w:lineRule="auto"/>
        <w:jc w:val="center"/>
        <w:rPr>
          <w:rFonts w:hint="eastAsia" w:ascii="宋体" w:hAnsi="宋体" w:eastAsia="宋体" w:cs="宋体"/>
          <w:b/>
          <w:color w:val="auto"/>
          <w:sz w:val="44"/>
          <w:szCs w:val="24"/>
        </w:rPr>
      </w:pPr>
    </w:p>
    <w:p w14:paraId="63A7D86A">
      <w:pPr>
        <w:spacing w:line="300" w:lineRule="auto"/>
        <w:jc w:val="center"/>
        <w:rPr>
          <w:rFonts w:hint="eastAsia" w:ascii="宋体" w:hAnsi="宋体" w:eastAsia="宋体" w:cs="宋体"/>
          <w:b/>
          <w:color w:val="auto"/>
          <w:sz w:val="44"/>
          <w:szCs w:val="24"/>
        </w:rPr>
      </w:pPr>
    </w:p>
    <w:p w14:paraId="48991C2F">
      <w:pPr>
        <w:spacing w:line="300" w:lineRule="auto"/>
        <w:jc w:val="center"/>
        <w:rPr>
          <w:rFonts w:hint="eastAsia" w:ascii="宋体" w:hAnsi="宋体" w:eastAsia="宋体" w:cs="宋体"/>
          <w:b/>
          <w:color w:val="auto"/>
          <w:sz w:val="44"/>
          <w:szCs w:val="24"/>
        </w:rPr>
      </w:pPr>
    </w:p>
    <w:p w14:paraId="0E5FFB6C">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14:paraId="4D2A1F3D">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14:paraId="3B62825B">
      <w:pPr>
        <w:spacing w:line="300" w:lineRule="auto"/>
        <w:rPr>
          <w:rFonts w:hint="eastAsia" w:ascii="宋体" w:hAnsi="宋体" w:eastAsia="宋体" w:cs="宋体"/>
          <w:b/>
          <w:color w:val="auto"/>
          <w:sz w:val="24"/>
          <w:szCs w:val="24"/>
        </w:rPr>
      </w:pPr>
    </w:p>
    <w:p w14:paraId="04F76EFE">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275865606"/>
      <w:bookmarkStart w:id="1" w:name="_Toc435514855"/>
      <w:bookmarkStart w:id="2" w:name="_Toc435515295"/>
      <w:r>
        <w:rPr>
          <w:rFonts w:hint="eastAsia" w:ascii="宋体" w:hAnsi="宋体" w:eastAsia="宋体" w:cs="宋体"/>
          <w:b/>
          <w:color w:val="auto"/>
          <w:sz w:val="28"/>
          <w:szCs w:val="28"/>
        </w:rPr>
        <w:t>资格文件</w:t>
      </w:r>
    </w:p>
    <w:p w14:paraId="3D120004">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7FE2DF8C">
      <w:pPr>
        <w:adjustRightInd w:val="0"/>
        <w:snapToGrid w:val="0"/>
        <w:spacing w:line="360" w:lineRule="auto"/>
        <w:rPr>
          <w:rFonts w:hint="eastAsia" w:ascii="宋体" w:hAnsi="宋体" w:eastAsia="宋体" w:cs="宋体"/>
          <w:b/>
          <w:szCs w:val="21"/>
        </w:rPr>
      </w:pPr>
    </w:p>
    <w:p w14:paraId="020BE9DD">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3F630FE9">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272EF16E">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403F57AD">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2B010E6C">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0142F1CC">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4F9B09BD">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6E38B15F">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15E41546">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7728FD69">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0FADDE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6BA2ED55">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150D95E6">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281FCED2">
      <w:pPr>
        <w:adjustRightInd w:val="0"/>
        <w:snapToGrid w:val="0"/>
        <w:rPr>
          <w:rFonts w:hint="eastAsia" w:ascii="宋体" w:hAnsi="宋体" w:eastAsia="宋体" w:cs="宋体"/>
          <w:szCs w:val="21"/>
        </w:rPr>
      </w:pPr>
    </w:p>
    <w:p w14:paraId="31A19C6D">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60100B4C">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675EA11A">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66081D56">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3BE75D5D">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E01D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6E694F8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782B47DB">
            <w:pPr>
              <w:topLinePunct/>
              <w:spacing w:line="440" w:lineRule="exact"/>
              <w:jc w:val="center"/>
              <w:rPr>
                <w:rFonts w:hint="eastAsia" w:ascii="宋体" w:hAnsi="宋体" w:eastAsia="宋体" w:cs="宋体"/>
                <w:szCs w:val="21"/>
                <w:highlight w:val="none"/>
              </w:rPr>
            </w:pPr>
          </w:p>
        </w:tc>
      </w:tr>
      <w:tr w14:paraId="248B3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BEE175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4283502A">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257A2BB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1B8A997F">
            <w:pPr>
              <w:topLinePunct/>
              <w:spacing w:line="440" w:lineRule="exact"/>
              <w:jc w:val="center"/>
              <w:rPr>
                <w:rFonts w:hint="eastAsia" w:ascii="宋体" w:hAnsi="宋体" w:eastAsia="宋体" w:cs="宋体"/>
                <w:szCs w:val="21"/>
                <w:highlight w:val="none"/>
              </w:rPr>
            </w:pPr>
          </w:p>
        </w:tc>
      </w:tr>
      <w:tr w14:paraId="53577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20A93FC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5811BA0F">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E6B901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0974B7E4">
            <w:pPr>
              <w:topLinePunct/>
              <w:spacing w:line="440" w:lineRule="exact"/>
              <w:jc w:val="center"/>
              <w:rPr>
                <w:rFonts w:hint="eastAsia" w:ascii="宋体" w:hAnsi="宋体" w:eastAsia="宋体" w:cs="宋体"/>
                <w:szCs w:val="21"/>
                <w:highlight w:val="none"/>
              </w:rPr>
            </w:pPr>
          </w:p>
        </w:tc>
      </w:tr>
      <w:tr w14:paraId="405AC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0825783F">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2B767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E588A58">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BA6A99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27E1F08">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07F522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6F8453B2">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5D878D6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64C5D6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956F91">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90358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4605B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2248D98">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BCFAF72">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E2040C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F8E77AA">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12D5A74">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35643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F2ADAB">
            <w:pPr>
              <w:topLinePunct/>
              <w:spacing w:line="440" w:lineRule="exact"/>
              <w:jc w:val="center"/>
              <w:rPr>
                <w:rFonts w:hint="eastAsia" w:ascii="宋体" w:hAnsi="宋体" w:eastAsia="宋体" w:cs="宋体"/>
                <w:szCs w:val="21"/>
                <w:highlight w:val="none"/>
              </w:rPr>
            </w:pPr>
          </w:p>
        </w:tc>
      </w:tr>
      <w:tr w14:paraId="2E23A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2E30B54">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56D10E7">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46CFE8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E4F0DA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AB0FF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52CBD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3771AF">
            <w:pPr>
              <w:topLinePunct/>
              <w:spacing w:line="440" w:lineRule="exact"/>
              <w:jc w:val="center"/>
              <w:rPr>
                <w:rFonts w:hint="eastAsia" w:ascii="宋体" w:hAnsi="宋体" w:eastAsia="宋体" w:cs="宋体"/>
                <w:szCs w:val="21"/>
                <w:highlight w:val="none"/>
              </w:rPr>
            </w:pPr>
          </w:p>
        </w:tc>
      </w:tr>
      <w:tr w14:paraId="18330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C6038F2">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6A4D0C9">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75B10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E3B02AB">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734531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D25AEE">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A04154">
            <w:pPr>
              <w:topLinePunct/>
              <w:spacing w:line="440" w:lineRule="exact"/>
              <w:jc w:val="center"/>
              <w:rPr>
                <w:rFonts w:hint="eastAsia" w:ascii="宋体" w:hAnsi="宋体" w:eastAsia="宋体" w:cs="宋体"/>
                <w:szCs w:val="21"/>
                <w:highlight w:val="none"/>
              </w:rPr>
            </w:pPr>
          </w:p>
        </w:tc>
      </w:tr>
      <w:tr w14:paraId="1A6D6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822BD9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DF075C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F0C58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87DC2A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2EC527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09F03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144780">
            <w:pPr>
              <w:topLinePunct/>
              <w:spacing w:line="440" w:lineRule="exact"/>
              <w:jc w:val="center"/>
              <w:rPr>
                <w:rFonts w:hint="eastAsia" w:ascii="宋体" w:hAnsi="宋体" w:eastAsia="宋体" w:cs="宋体"/>
                <w:szCs w:val="21"/>
                <w:highlight w:val="none"/>
              </w:rPr>
            </w:pPr>
          </w:p>
        </w:tc>
      </w:tr>
      <w:tr w14:paraId="2E36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27E87B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5176C00">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666577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7DDF210">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A5B6F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D70B4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85465B">
            <w:pPr>
              <w:topLinePunct/>
              <w:spacing w:line="440" w:lineRule="exact"/>
              <w:jc w:val="center"/>
              <w:rPr>
                <w:rFonts w:hint="eastAsia" w:ascii="宋体" w:hAnsi="宋体" w:eastAsia="宋体" w:cs="宋体"/>
                <w:szCs w:val="21"/>
                <w:highlight w:val="none"/>
              </w:rPr>
            </w:pPr>
          </w:p>
        </w:tc>
      </w:tr>
      <w:tr w14:paraId="2C3B8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D85D7DC">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AFFC7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3FE66A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A5D3BA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7E40C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88AA5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C1994B">
            <w:pPr>
              <w:topLinePunct/>
              <w:spacing w:line="440" w:lineRule="exact"/>
              <w:jc w:val="center"/>
              <w:rPr>
                <w:rFonts w:hint="eastAsia" w:ascii="宋体" w:hAnsi="宋体" w:eastAsia="宋体" w:cs="宋体"/>
                <w:szCs w:val="21"/>
                <w:highlight w:val="none"/>
              </w:rPr>
            </w:pPr>
          </w:p>
        </w:tc>
      </w:tr>
    </w:tbl>
    <w:p w14:paraId="5EDD5D12">
      <w:pPr>
        <w:jc w:val="left"/>
        <w:rPr>
          <w:rFonts w:hint="eastAsia" w:ascii="宋体" w:hAnsi="宋体" w:eastAsia="宋体" w:cs="宋体"/>
          <w:szCs w:val="21"/>
          <w:highlight w:val="none"/>
        </w:rPr>
      </w:pPr>
    </w:p>
    <w:p w14:paraId="3D7F1A02">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14EC9D4F">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738B67FA">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2A2F07B1">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59A86583">
      <w:pPr>
        <w:ind w:left="405"/>
        <w:rPr>
          <w:rFonts w:hint="eastAsia" w:ascii="宋体" w:hAnsi="宋体" w:eastAsia="宋体" w:cs="宋体"/>
          <w:sz w:val="24"/>
          <w:highlight w:val="none"/>
        </w:rPr>
      </w:pPr>
    </w:p>
    <w:p w14:paraId="0BAF165D">
      <w:pPr>
        <w:adjustRightInd w:val="0"/>
        <w:snapToGrid w:val="0"/>
        <w:spacing w:line="360" w:lineRule="auto"/>
        <w:ind w:firstLine="420" w:firstLineChars="200"/>
        <w:rPr>
          <w:rFonts w:hint="eastAsia" w:ascii="宋体" w:hAnsi="宋体" w:eastAsia="宋体" w:cs="宋体"/>
          <w:szCs w:val="21"/>
          <w:highlight w:val="none"/>
        </w:rPr>
      </w:pPr>
    </w:p>
    <w:p w14:paraId="3E178050">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2C176F6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53E0C076">
      <w:pPr>
        <w:ind w:left="405"/>
        <w:rPr>
          <w:rFonts w:hint="eastAsia" w:ascii="宋体" w:hAnsi="宋体" w:eastAsia="宋体" w:cs="宋体"/>
          <w:b/>
          <w:szCs w:val="21"/>
          <w:highlight w:val="none"/>
        </w:rPr>
      </w:pPr>
    </w:p>
    <w:p w14:paraId="050ACDBE">
      <w:pPr>
        <w:ind w:left="405"/>
        <w:rPr>
          <w:rFonts w:hint="eastAsia" w:ascii="宋体" w:hAnsi="宋体" w:eastAsia="宋体" w:cs="宋体"/>
          <w:b/>
          <w:szCs w:val="21"/>
          <w:highlight w:val="none"/>
        </w:rPr>
      </w:pPr>
    </w:p>
    <w:p w14:paraId="505330B6">
      <w:pPr>
        <w:ind w:left="405"/>
        <w:rPr>
          <w:rFonts w:hint="eastAsia" w:ascii="宋体" w:hAnsi="宋体" w:eastAsia="宋体" w:cs="宋体"/>
          <w:b/>
          <w:szCs w:val="21"/>
          <w:highlight w:val="none"/>
        </w:rPr>
      </w:pPr>
    </w:p>
    <w:p w14:paraId="0E3677C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E626438">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0868CF2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23FC58ED">
      <w:pPr>
        <w:ind w:left="405"/>
        <w:rPr>
          <w:rFonts w:hint="eastAsia" w:ascii="宋体" w:hAnsi="宋体" w:eastAsia="宋体" w:cs="宋体"/>
          <w:b/>
          <w:szCs w:val="21"/>
          <w:highlight w:val="none"/>
        </w:rPr>
      </w:pPr>
    </w:p>
    <w:p w14:paraId="01B6635E">
      <w:pPr>
        <w:ind w:left="405"/>
        <w:rPr>
          <w:rFonts w:hint="eastAsia" w:ascii="宋体" w:hAnsi="宋体" w:eastAsia="宋体" w:cs="宋体"/>
          <w:b/>
          <w:szCs w:val="21"/>
          <w:highlight w:val="none"/>
        </w:rPr>
      </w:pPr>
    </w:p>
    <w:p w14:paraId="7C301D3A">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2407E6EE">
      <w:pPr>
        <w:rPr>
          <w:rFonts w:hint="eastAsia" w:ascii="宋体" w:hAnsi="宋体" w:eastAsia="宋体" w:cs="宋体"/>
          <w:b/>
          <w:szCs w:val="21"/>
          <w:highlight w:val="none"/>
        </w:rPr>
      </w:pPr>
    </w:p>
    <w:p w14:paraId="62ED4A2E">
      <w:pPr>
        <w:rPr>
          <w:rFonts w:hint="eastAsia" w:ascii="宋体" w:hAnsi="宋体" w:eastAsia="宋体" w:cs="宋体"/>
          <w:b/>
          <w:sz w:val="24"/>
          <w:highlight w:val="none"/>
        </w:rPr>
      </w:pPr>
    </w:p>
    <w:p w14:paraId="569C4458">
      <w:pPr>
        <w:rPr>
          <w:rFonts w:hint="eastAsia" w:ascii="宋体" w:hAnsi="宋体" w:eastAsia="宋体" w:cs="宋体"/>
          <w:b/>
          <w:sz w:val="24"/>
          <w:highlight w:val="none"/>
        </w:rPr>
      </w:pPr>
    </w:p>
    <w:p w14:paraId="05F9946E">
      <w:pPr>
        <w:rPr>
          <w:rFonts w:hint="eastAsia" w:ascii="宋体" w:hAnsi="宋体" w:eastAsia="宋体" w:cs="宋体"/>
          <w:b/>
          <w:sz w:val="24"/>
          <w:highlight w:val="none"/>
        </w:rPr>
      </w:pPr>
    </w:p>
    <w:p w14:paraId="5584DAD3">
      <w:pPr>
        <w:rPr>
          <w:rFonts w:hint="eastAsia" w:ascii="宋体" w:hAnsi="宋体" w:eastAsia="宋体" w:cs="宋体"/>
          <w:b/>
          <w:sz w:val="24"/>
          <w:highlight w:val="none"/>
        </w:rPr>
      </w:pPr>
    </w:p>
    <w:p w14:paraId="6EBBC382">
      <w:pPr>
        <w:rPr>
          <w:rFonts w:hint="eastAsia" w:ascii="宋体" w:hAnsi="宋体" w:eastAsia="宋体" w:cs="宋体"/>
          <w:b/>
          <w:sz w:val="24"/>
          <w:highlight w:val="none"/>
        </w:rPr>
      </w:pPr>
    </w:p>
    <w:p w14:paraId="75222C27">
      <w:pPr>
        <w:rPr>
          <w:rFonts w:hint="eastAsia" w:ascii="宋体" w:hAnsi="宋体" w:eastAsia="宋体" w:cs="宋体"/>
          <w:b/>
          <w:sz w:val="24"/>
          <w:highlight w:val="none"/>
        </w:rPr>
      </w:pPr>
    </w:p>
    <w:p w14:paraId="274D1208">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14:paraId="29863964">
      <w:pPr>
        <w:rPr>
          <w:rFonts w:hint="eastAsia" w:ascii="宋体" w:hAnsi="宋体" w:eastAsia="宋体" w:cs="宋体"/>
          <w:b/>
          <w:sz w:val="24"/>
          <w:highlight w:val="none"/>
        </w:rPr>
      </w:pPr>
    </w:p>
    <w:p w14:paraId="3230AE87">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50EA25C8">
      <w:pPr>
        <w:autoSpaceDE w:val="0"/>
        <w:autoSpaceDN w:val="0"/>
        <w:ind w:right="1400"/>
        <w:rPr>
          <w:rFonts w:hint="eastAsia" w:ascii="宋体" w:hAnsi="宋体" w:eastAsia="宋体" w:cs="宋体"/>
          <w:sz w:val="24"/>
          <w:highlight w:val="none"/>
        </w:rPr>
      </w:pPr>
    </w:p>
    <w:p w14:paraId="112475D2">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754DDFE5">
      <w:pPr>
        <w:rPr>
          <w:rFonts w:hint="eastAsia" w:ascii="宋体" w:hAnsi="宋体" w:eastAsia="宋体" w:cs="宋体"/>
          <w:b/>
          <w:color w:val="auto"/>
          <w:szCs w:val="21"/>
          <w:highlight w:val="none"/>
        </w:rPr>
      </w:pPr>
    </w:p>
    <w:p w14:paraId="01C8FBC8">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3FB61398">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w:t>
      </w:r>
      <w:r>
        <w:rPr>
          <w:rFonts w:hint="eastAsia" w:ascii="宋体" w:hAnsi="宋体" w:cs="宋体"/>
          <w:b w:val="0"/>
          <w:bCs/>
          <w:color w:val="auto"/>
          <w:szCs w:val="21"/>
          <w:highlight w:val="none"/>
          <w:lang w:val="en-US" w:eastAsia="zh-CN"/>
        </w:rPr>
        <w:t>二</w:t>
      </w:r>
      <w:r>
        <w:rPr>
          <w:rFonts w:hint="eastAsia" w:ascii="宋体" w:hAnsi="宋体" w:eastAsia="宋体" w:cs="宋体"/>
          <w:b w:val="0"/>
          <w:bCs/>
          <w:color w:val="auto"/>
          <w:szCs w:val="21"/>
          <w:highlight w:val="none"/>
          <w:lang w:val="en-US" w:eastAsia="zh-CN"/>
        </w:rPr>
        <w:t>十：采购代理服务费支付承诺书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5DA05F72">
      <w:pPr>
        <w:adjustRightInd w:val="0"/>
        <w:snapToGrid w:val="0"/>
        <w:spacing w:line="360" w:lineRule="auto"/>
        <w:rPr>
          <w:rFonts w:hint="eastAsia" w:ascii="宋体" w:hAnsi="宋体" w:eastAsia="宋体" w:cs="宋体"/>
          <w:b/>
          <w:color w:val="auto"/>
          <w:szCs w:val="21"/>
        </w:rPr>
      </w:pPr>
    </w:p>
    <w:p w14:paraId="648CCBD9">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14:paraId="519E1D3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14:paraId="6AF28100">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46A7FE08">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E56DE63">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14:paraId="44D1467B">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cs="宋体"/>
          <w:b/>
          <w:color w:val="auto"/>
          <w:szCs w:val="21"/>
          <w:u w:val="single"/>
          <w:lang w:eastAsia="zh-CN"/>
        </w:rPr>
        <w:t>普票数电发票</w:t>
      </w:r>
      <w:r>
        <w:rPr>
          <w:rFonts w:hint="eastAsia" w:ascii="宋体" w:hAnsi="宋体" w:eastAsia="宋体" w:cs="宋体"/>
          <w:color w:val="auto"/>
          <w:szCs w:val="21"/>
        </w:rPr>
        <w:t>，请于下方（ ）打“√”</w:t>
      </w:r>
    </w:p>
    <w:p w14:paraId="7D55C64D">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cs="宋体"/>
          <w:b/>
          <w:color w:val="auto"/>
          <w:szCs w:val="21"/>
          <w:u w:val="single"/>
          <w:lang w:eastAsia="zh-CN"/>
        </w:rPr>
        <w:t>普票数电发票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14:paraId="4719EC8D">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14:paraId="2C90F43E">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1806CE76">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w:t>
      </w:r>
      <w:r>
        <w:rPr>
          <w:rFonts w:hint="eastAsia" w:ascii="宋体" w:hAnsi="宋体" w:cs="宋体"/>
          <w:color w:val="auto"/>
          <w:szCs w:val="21"/>
          <w:lang w:eastAsia="zh-CN"/>
        </w:rPr>
        <w:t>专用数电发票</w:t>
      </w:r>
      <w:r>
        <w:rPr>
          <w:rFonts w:hint="eastAsia" w:ascii="宋体" w:hAnsi="宋体" w:eastAsia="宋体" w:cs="宋体"/>
          <w:color w:val="auto"/>
          <w:szCs w:val="21"/>
        </w:rPr>
        <w:t>，请于下方（ ）打“√”,并提供相关资料</w:t>
      </w:r>
    </w:p>
    <w:p w14:paraId="139282A1">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cs="宋体"/>
          <w:b/>
          <w:color w:val="auto"/>
          <w:szCs w:val="21"/>
          <w:u w:val="single"/>
          <w:lang w:eastAsia="zh-CN"/>
        </w:rPr>
        <w:t>专用数电发票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14:paraId="236FE547">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14:paraId="20B822FD">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6E54C9EC">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14:paraId="5732A657">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14:paraId="5194140C">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14:paraId="44B6558E">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14:paraId="29350F96">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14:paraId="5AABA885">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14:paraId="6A8ACCFF">
      <w:pPr>
        <w:rPr>
          <w:rFonts w:hint="eastAsia" w:ascii="宋体" w:hAnsi="宋体" w:eastAsia="宋体" w:cs="宋体"/>
          <w:color w:val="auto"/>
          <w:szCs w:val="21"/>
        </w:rPr>
      </w:pPr>
      <w:r>
        <w:rPr>
          <w:rFonts w:hint="eastAsia" w:ascii="宋体" w:hAnsi="宋体" w:eastAsia="宋体" w:cs="宋体"/>
          <w:color w:val="auto"/>
          <w:szCs w:val="21"/>
        </w:rPr>
        <w:t>特此声明。</w:t>
      </w:r>
    </w:p>
    <w:p w14:paraId="047123DF">
      <w:pPr>
        <w:rPr>
          <w:rFonts w:hint="eastAsia" w:ascii="宋体" w:hAnsi="宋体" w:eastAsia="宋体" w:cs="宋体"/>
          <w:color w:val="auto"/>
          <w:szCs w:val="21"/>
        </w:rPr>
      </w:pPr>
    </w:p>
    <w:p w14:paraId="06FBF913">
      <w:pPr>
        <w:rPr>
          <w:rFonts w:hint="eastAsia" w:ascii="宋体" w:hAnsi="宋体" w:eastAsia="宋体" w:cs="宋体"/>
          <w:color w:val="auto"/>
          <w:szCs w:val="21"/>
        </w:rPr>
      </w:pPr>
    </w:p>
    <w:p w14:paraId="48DBE27E">
      <w:pPr>
        <w:rPr>
          <w:rFonts w:hint="eastAsia" w:ascii="宋体" w:hAnsi="宋体" w:eastAsia="宋体" w:cs="宋体"/>
          <w:color w:val="auto"/>
          <w:szCs w:val="21"/>
        </w:rPr>
      </w:pPr>
    </w:p>
    <w:p w14:paraId="10EC80EA">
      <w:pPr>
        <w:rPr>
          <w:rFonts w:hint="eastAsia" w:ascii="宋体" w:hAnsi="宋体" w:eastAsia="宋体" w:cs="宋体"/>
          <w:color w:val="auto"/>
          <w:szCs w:val="21"/>
        </w:rPr>
      </w:pPr>
    </w:p>
    <w:p w14:paraId="36C59F70">
      <w:pPr>
        <w:rPr>
          <w:rFonts w:hint="eastAsia" w:ascii="宋体" w:hAnsi="宋体" w:eastAsia="宋体" w:cs="宋体"/>
          <w:color w:val="auto"/>
          <w:szCs w:val="21"/>
        </w:rPr>
      </w:pPr>
    </w:p>
    <w:p w14:paraId="6ACDEEC9">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616C4E5C">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05D9F394">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6F4DA8C2">
      <w:pPr>
        <w:pStyle w:val="2"/>
        <w:rPr>
          <w:rFonts w:hint="eastAsia" w:ascii="宋体" w:hAnsi="宋体" w:eastAsia="宋体" w:cs="宋体"/>
        </w:rPr>
      </w:pPr>
    </w:p>
    <w:p w14:paraId="79FD5070">
      <w:pPr>
        <w:pStyle w:val="2"/>
        <w:rPr>
          <w:rFonts w:hint="eastAsia" w:ascii="宋体" w:hAnsi="宋体" w:eastAsia="宋体" w:cs="宋体"/>
          <w:color w:val="auto"/>
          <w:szCs w:val="24"/>
          <w:lang w:val="en-US" w:eastAsia="zh-CN"/>
        </w:rPr>
      </w:pPr>
    </w:p>
    <w:p w14:paraId="07A50CB3">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35F5">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14:paraId="7F37EEB5">
    <w:pPr>
      <w:pStyle w:val="12"/>
    </w:pPr>
  </w:p>
  <w:p w14:paraId="07CD04EB"/>
  <w:p w14:paraId="1B43B703"/>
  <w:p w14:paraId="7DF48249"/>
  <w:p w14:paraId="5FFA1F4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5F70E50"/>
    <w:rsid w:val="16B8213B"/>
    <w:rsid w:val="17ED22FD"/>
    <w:rsid w:val="18A15A26"/>
    <w:rsid w:val="196830AF"/>
    <w:rsid w:val="19F33AD8"/>
    <w:rsid w:val="1AC475B2"/>
    <w:rsid w:val="1C0E6993"/>
    <w:rsid w:val="1DD70DD3"/>
    <w:rsid w:val="25BB12E0"/>
    <w:rsid w:val="29C323D4"/>
    <w:rsid w:val="2CB8270E"/>
    <w:rsid w:val="2EB76AE4"/>
    <w:rsid w:val="32242E67"/>
    <w:rsid w:val="365E4EAB"/>
    <w:rsid w:val="370928CA"/>
    <w:rsid w:val="3FB86E53"/>
    <w:rsid w:val="4018689C"/>
    <w:rsid w:val="444E0CFB"/>
    <w:rsid w:val="44DA23D7"/>
    <w:rsid w:val="45483109"/>
    <w:rsid w:val="45A87C94"/>
    <w:rsid w:val="46A62EC3"/>
    <w:rsid w:val="494B4A90"/>
    <w:rsid w:val="4B3F2700"/>
    <w:rsid w:val="4C7019A0"/>
    <w:rsid w:val="4D606F1C"/>
    <w:rsid w:val="502E3102"/>
    <w:rsid w:val="50E21F56"/>
    <w:rsid w:val="541B5BBC"/>
    <w:rsid w:val="564801AE"/>
    <w:rsid w:val="56733A28"/>
    <w:rsid w:val="5A0F5517"/>
    <w:rsid w:val="5A4C37D6"/>
    <w:rsid w:val="5AFB04CB"/>
    <w:rsid w:val="5D915639"/>
    <w:rsid w:val="5F225970"/>
    <w:rsid w:val="5FD60B04"/>
    <w:rsid w:val="612A032F"/>
    <w:rsid w:val="65F943E2"/>
    <w:rsid w:val="66A47FA9"/>
    <w:rsid w:val="66ED1014"/>
    <w:rsid w:val="67286656"/>
    <w:rsid w:val="672D7D7F"/>
    <w:rsid w:val="6A812D70"/>
    <w:rsid w:val="6ADF20B2"/>
    <w:rsid w:val="6B696AC6"/>
    <w:rsid w:val="6C2D0379"/>
    <w:rsid w:val="6CB32191"/>
    <w:rsid w:val="6D9C0A7A"/>
    <w:rsid w:val="6DD4629B"/>
    <w:rsid w:val="6EAA3AE4"/>
    <w:rsid w:val="6EE4599E"/>
    <w:rsid w:val="6EEC5403"/>
    <w:rsid w:val="7106501B"/>
    <w:rsid w:val="71C341AF"/>
    <w:rsid w:val="74680E0B"/>
    <w:rsid w:val="763440B9"/>
    <w:rsid w:val="770C6F4C"/>
    <w:rsid w:val="775768D1"/>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2"/>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Hyperlink"/>
    <w:basedOn w:val="17"/>
    <w:semiHidden/>
    <w:unhideWhenUsed/>
    <w:qFormat/>
    <w:uiPriority w:val="99"/>
    <w:rPr>
      <w:color w:val="0000FF"/>
      <w:u w:val="single"/>
    </w:rPr>
  </w:style>
  <w:style w:type="character" w:customStyle="1" w:styleId="20">
    <w:name w:val="页眉 字符"/>
    <w:link w:val="13"/>
    <w:qFormat/>
    <w:uiPriority w:val="99"/>
    <w:rPr>
      <w:kern w:val="2"/>
      <w:sz w:val="18"/>
      <w:szCs w:val="18"/>
    </w:rPr>
  </w:style>
  <w:style w:type="character" w:customStyle="1" w:styleId="21">
    <w:name w:val="页脚 字符"/>
    <w:link w:val="12"/>
    <w:qFormat/>
    <w:uiPriority w:val="99"/>
    <w:rPr>
      <w:kern w:val="2"/>
      <w:sz w:val="18"/>
      <w:szCs w:val="18"/>
    </w:rPr>
  </w:style>
  <w:style w:type="character" w:customStyle="1" w:styleId="22">
    <w:name w:val="正文缩进 字符"/>
    <w:link w:val="6"/>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2362</Words>
  <Characters>2788</Characters>
  <Lines>49</Lines>
  <Paragraphs>13</Paragraphs>
  <TotalTime>2</TotalTime>
  <ScaleCrop>false</ScaleCrop>
  <LinksUpToDate>false</LinksUpToDate>
  <CharactersWithSpaces>3145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1i.</cp:lastModifiedBy>
  <dcterms:modified xsi:type="dcterms:W3CDTF">2026-05-11T10:57:49Z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8565AE29538B4293A8E2F8966ED103AC</vt:lpwstr>
  </property>
  <property fmtid="{D5CDD505-2E9C-101B-9397-08002B2CF9AE}" pid="4" name="KSOTemplateDocerSaveRecord">
    <vt:lpwstr>eyJoZGlkIjoiNjI5YTdkYzRmNzMyZDVhYTY5NzQ0ZDNjYjE5Y2E4OWUiLCJ1c2VySWQiOiI3MTE4Njk5ODAifQ==</vt:lpwstr>
  </property>
</Properties>
</file>