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440705-2025-01019</w:t>
      </w:r>
    </w:p>
    <w:p>
      <w:pPr>
        <w:pStyle w:val="null3"/>
        <w:jc w:val="center"/>
        <w:outlineLvl w:val="3"/>
      </w:pPr>
      <w:r>
        <w:rPr>
          <w:sz w:val="24"/>
          <w:b/>
        </w:rPr>
        <w:t>采购项目编号：</w:t>
      </w:r>
      <w:r>
        <w:rPr>
          <w:sz w:val="24"/>
          <w:b/>
        </w:rPr>
        <w:t>440705-2025-01019</w:t>
      </w:r>
    </w:p>
    <w:p>
      <w:pPr>
        <w:pStyle w:val="null3"/>
        <w:jc w:val="center"/>
        <w:outlineLvl w:val="3"/>
      </w:pPr>
      <w:r>
        <w:rPr>
          <w:sz w:val="24"/>
          <w:b/>
        </w:rPr>
        <w:t>项目名称：</w:t>
      </w:r>
      <w:r>
        <w:rPr>
          <w:sz w:val="24"/>
          <w:b/>
        </w:rPr>
        <w:t>江门市新会区人民医院肿瘤射频热疗机等治疗设备采购项目（二次）</w:t>
      </w:r>
    </w:p>
    <w:p>
      <w:pPr>
        <w:pStyle w:val="null3"/>
        <w:jc w:val="center"/>
        <w:outlineLvl w:val="3"/>
      </w:pPr>
      <w:r>
        <w:rPr>
          <w:sz w:val="24"/>
          <w:b/>
        </w:rPr>
        <w:t>采购人：</w:t>
      </w:r>
      <w:r>
        <w:rPr>
          <w:sz w:val="24"/>
          <w:b/>
        </w:rPr>
        <w:t>江门市新会区人民医院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江门市新会区人民医院</w:t>
      </w:r>
      <w:r>
        <w:rPr/>
        <w:t>的委托，采用</w:t>
      </w:r>
      <w:r>
        <w:rPr/>
        <w:t>公开招标</w:t>
      </w:r>
      <w:r>
        <w:rPr/>
        <w:t>方式组织采购</w:t>
      </w:r>
      <w:r>
        <w:rPr/>
        <w:t>江门市新会区人民医院肿瘤射频热疗机等治疗设备采购项目（二次）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江门市新会区人民医院肿瘤射频热疗机等治疗设备采购项目（二次）</w:t>
      </w:r>
    </w:p>
    <w:p>
      <w:pPr>
        <w:pStyle w:val="null3"/>
        <w:ind w:firstLine="480"/>
      </w:pPr>
      <w:r>
        <w:rPr/>
        <w:t>采购计划编号：</w:t>
      </w:r>
      <w:r>
        <w:rPr/>
        <w:t>440705-2025-01019</w:t>
      </w:r>
    </w:p>
    <w:p>
      <w:pPr>
        <w:pStyle w:val="null3"/>
        <w:ind w:firstLine="480"/>
      </w:pPr>
      <w:r>
        <w:rPr/>
        <w:t>采购项目编号：</w:t>
      </w:r>
      <w:r>
        <w:rPr/>
        <w:t>440705-2025-01019</w:t>
      </w:r>
    </w:p>
    <w:p>
      <w:pPr>
        <w:pStyle w:val="null3"/>
        <w:ind w:firstLine="480"/>
      </w:pPr>
      <w:r>
        <w:rPr/>
        <w:t>采购方式：</w:t>
      </w:r>
      <w:r>
        <w:rPr/>
        <w:t>公开招标</w:t>
      </w:r>
    </w:p>
    <w:p>
      <w:pPr>
        <w:pStyle w:val="null3"/>
        <w:ind w:firstLine="480"/>
      </w:pPr>
      <w:r>
        <w:rPr/>
        <w:t>预算金额：</w:t>
      </w:r>
      <w:r>
        <w:rPr/>
        <w:t>1,812,000.00</w:t>
      </w:r>
      <w:r>
        <w:rPr/>
        <w:t>元</w:t>
      </w:r>
    </w:p>
    <w:p>
      <w:pPr>
        <w:pStyle w:val="null3"/>
        <w:outlineLvl w:val="3"/>
      </w:pPr>
      <w:r>
        <w:rPr>
          <w:sz w:val="24"/>
          <w:b/>
        </w:rPr>
        <w:t>2.项目内容及需求情况（采购项目技术规格、参数及要求）</w:t>
      </w:r>
    </w:p>
    <w:p>
      <w:pPr>
        <w:pStyle w:val="null3"/>
      </w:pPr>
      <w:r>
        <w:rPr/>
        <w:t>采购包1(肿瘤射频热疗机):</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肿瘤射频热疗机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采购包2(气压治疗仪等设备):</w:t>
      </w:r>
    </w:p>
    <w:p>
      <w:pPr>
        <w:pStyle w:val="null3"/>
      </w:pPr>
      <w:r>
        <w:rPr/>
        <w:t>采购包预算金额：212,000.00元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物理治疗、康复及体育治疗仪器设备</w:t>
            </w:r>
          </w:p>
        </w:tc>
        <w:tc>
          <w:tcPr>
            <w:tcW w:type="dxa" w:w="2136"/>
          </w:tcPr>
          <w:p>
            <w:pPr>
              <w:pStyle w:val="null3"/>
            </w:pPr>
            <w:r>
              <w:rPr/>
              <w:t>气压治疗仪等设备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3）具有良好的商业信誉和健全的财务会计制度：提供2023-2024年任意一年的财务状况报告或基本开户行出具的资信证明。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采购包1（肿瘤射频热疗机）：</w:t>
      </w: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p>
      <w:pPr>
        <w:pStyle w:val="null3"/>
        <w:jc w:val="left"/>
      </w:pPr>
      <w:r>
        <w:rPr/>
        <w:t>采购包2（气压治疗仪等设备）：</w:t>
      </w: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采购包1（肿瘤射频热疗机）：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采购包2（气压治疗仪等设备）：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江门市新会区人民医院</w:t>
      </w:r>
    </w:p>
    <w:p>
      <w:pPr>
        <w:pStyle w:val="null3"/>
        <w:ind w:firstLine="480"/>
      </w:pPr>
      <w:r>
        <w:rPr/>
        <w:t xml:space="preserve"> 地址：</w:t>
      </w:r>
      <w:r>
        <w:rPr/>
        <w:t>江门市新会区会城龙山路28号</w:t>
      </w:r>
    </w:p>
    <w:p>
      <w:pPr>
        <w:pStyle w:val="null3"/>
        <w:ind w:firstLine="480"/>
      </w:pPr>
      <w:r>
        <w:rPr/>
        <w:t xml:space="preserve"> 联系方式：</w:t>
      </w:r>
      <w:r>
        <w:rPr/>
        <w:t>0750-6188552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包</w:t>
      </w:r>
      <w:r>
        <w:rPr>
          <w:sz w:val="28"/>
          <w:b/>
        </w:rPr>
        <w:t>1</w:t>
      </w:r>
      <w:r>
        <w:rPr>
          <w:sz w:val="28"/>
          <w:b/>
        </w:rPr>
        <w:t>：</w:t>
      </w:r>
    </w:p>
    <w:p>
      <w:pPr>
        <w:pStyle w:val="null3"/>
      </w:pPr>
      <w:r>
        <w:rPr>
          <w:sz w:val="21"/>
          <w:b/>
        </w:rPr>
        <w:t>（一）设备一览表</w:t>
      </w:r>
    </w:p>
    <w:tbl>
      <w:tblPr>
        <w:tblW w:w="0" w:type="auto"/>
        <w:tblBorders>
          <w:top w:val="none" w:color="000000" w:sz="4"/>
          <w:left w:val="none" w:color="000000" w:sz="4"/>
          <w:bottom w:val="none" w:color="000000" w:sz="4"/>
          <w:right w:val="none" w:color="000000" w:sz="4"/>
          <w:insideH w:val="none"/>
          <w:insideV w:val="none"/>
        </w:tblBorders>
      </w:tblPr>
      <w:tblGrid>
        <w:gridCol w:w="675"/>
        <w:gridCol w:w="3510"/>
        <w:gridCol w:w="810"/>
        <w:gridCol w:w="1530"/>
        <w:gridCol w:w="1530"/>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单价最高限价（万元）</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总价最高限价（万元）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肿瘤射频热疗机</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万元</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万元</w:t>
            </w:r>
          </w:p>
        </w:tc>
      </w:tr>
    </w:tbl>
    <w:p>
      <w:pPr>
        <w:pStyle w:val="null3"/>
        <w:ind w:firstLine="422"/>
        <w:jc w:val="left"/>
      </w:pPr>
      <w:r>
        <w:rPr>
          <w:sz w:val="21"/>
        </w:rPr>
        <w:t>★投标人报价不得超过单价最高限价和总价最高限价。本项目采购本国产品。</w:t>
      </w:r>
    </w:p>
    <w:p>
      <w:pPr>
        <w:pStyle w:val="null3"/>
        <w:ind w:firstLine="378"/>
        <w:jc w:val="left"/>
      </w:pPr>
      <w:r>
        <w:rPr>
          <w:sz w:val="21"/>
        </w:rPr>
        <w:t>1.</w:t>
      </w:r>
      <w:r>
        <w:rPr>
          <w:sz w:val="21"/>
        </w:rPr>
        <w:t>凡标有“★”的地方为关键的商务、技术指标要求，必须完全满足这些要求，未达到这些指标要求的将导致投标无效。标“▲”号的为比较重要的商务、技术指标，未达到这些指标要求的将被严重扣分，但不会导致投标无效。</w:t>
      </w:r>
    </w:p>
    <w:p>
      <w:pPr>
        <w:pStyle w:val="null3"/>
        <w:ind w:firstLine="378"/>
        <w:jc w:val="left"/>
      </w:pPr>
      <w:r>
        <w:rPr>
          <w:sz w:val="21"/>
        </w:rPr>
        <w:t>2.</w:t>
      </w:r>
      <w:r>
        <w:rPr>
          <w:sz w:val="21"/>
        </w:rPr>
        <w:t>投标人必须对包内所有内容进行投标，不允许只对包内其中部分内容进行投标。</w:t>
      </w:r>
    </w:p>
    <w:p>
      <w:pPr>
        <w:pStyle w:val="null3"/>
        <w:ind w:firstLine="378"/>
        <w:jc w:val="left"/>
      </w:pPr>
      <w:r>
        <w:rPr>
          <w:sz w:val="21"/>
        </w:rPr>
        <w:t>3.</w:t>
      </w:r>
      <w:r>
        <w:rPr>
          <w:sz w:val="21"/>
        </w:rPr>
        <w:t>投标人所投货物应是原厂原装、全新的产品，并符合下列要求：国家标准、行业标准以及该产品的出厂标准。</w:t>
      </w:r>
    </w:p>
    <w:p>
      <w:pPr>
        <w:pStyle w:val="null3"/>
        <w:ind w:firstLine="378"/>
        <w:jc w:val="left"/>
      </w:pPr>
      <w:r>
        <w:rPr>
          <w:sz w:val="21"/>
        </w:rPr>
        <w:t>4.</w:t>
      </w:r>
      <w:r>
        <w:rPr>
          <w:sz w:val="21"/>
        </w:rPr>
        <w:t>在本项目采购需求基础上，投标人应在完全满足各产品功能要求的基础上提供更为详细的货物清单。</w:t>
      </w:r>
    </w:p>
    <w:p>
      <w:pPr>
        <w:pStyle w:val="null3"/>
        <w:ind w:firstLine="378"/>
        <w:jc w:val="left"/>
      </w:pPr>
      <w:r>
        <w:rPr>
          <w:sz w:val="21"/>
        </w:rPr>
        <w:t>5.</w:t>
      </w:r>
      <w:r>
        <w:rPr>
          <w:sz w:val="21"/>
        </w:rPr>
        <w:t>投标人需对提交的资料真实性负责，如提供的产品规格、技术条款、检测报告（如有）、相关认证证书（如有）等方面的材料不真实，将认定为提供虚假材料谋取中标，由此给采购人造成损失的，投标人应承担相应后果，并负责赔偿。</w:t>
      </w:r>
    </w:p>
    <w:p>
      <w:pPr>
        <w:pStyle w:val="null3"/>
        <w:ind w:firstLine="378"/>
        <w:jc w:val="left"/>
      </w:pPr>
      <w:r>
        <w:rPr>
          <w:sz w:val="21"/>
        </w:rPr>
        <w:t>6.</w:t>
      </w:r>
      <w:r>
        <w:rPr>
          <w:sz w:val="21"/>
        </w:rPr>
        <w:t>根据《关于印发中小企业划型标准规定的通知》（工信部联企业〔</w:t>
      </w:r>
      <w:r>
        <w:rPr>
          <w:sz w:val="21"/>
        </w:rPr>
        <w:t>2011</w:t>
      </w:r>
      <w:r>
        <w:rPr>
          <w:sz w:val="21"/>
        </w:rPr>
        <w:t>〕</w:t>
      </w:r>
      <w:r>
        <w:rPr>
          <w:sz w:val="21"/>
        </w:rPr>
        <w:t>300</w:t>
      </w:r>
      <w:r>
        <w:rPr>
          <w:sz w:val="21"/>
        </w:rPr>
        <w:t>号）规定，本项目采购标的对应的中小企业划分标准所属行业为：</w:t>
      </w:r>
      <w:r>
        <w:rPr>
          <w:sz w:val="21"/>
          <w:b/>
          <w:u w:val="single"/>
        </w:rPr>
        <w:t>工业</w:t>
      </w:r>
      <w:r>
        <w:rPr>
          <w:sz w:val="21"/>
        </w:rPr>
        <w:t>。</w:t>
      </w:r>
    </w:p>
    <w:p>
      <w:pPr>
        <w:pStyle w:val="null3"/>
        <w:ind w:firstLine="378"/>
        <w:jc w:val="left"/>
      </w:pPr>
      <w:r>
        <w:rPr>
          <w:sz w:val="21"/>
        </w:rPr>
        <w:t>7.</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号）、《关于印发节能产品政府采购品目清单的通知》（财库〔</w:t>
      </w:r>
      <w:r>
        <w:rPr>
          <w:sz w:val="21"/>
        </w:rPr>
        <w:t>2019</w:t>
      </w:r>
      <w:r>
        <w:rPr>
          <w:sz w:val="21"/>
        </w:rPr>
        <w:t>〕</w:t>
      </w:r>
      <w:r>
        <w:rPr>
          <w:sz w:val="21"/>
        </w:rPr>
        <w:t>19</w:t>
      </w:r>
      <w:r>
        <w:rPr>
          <w:sz w:val="21"/>
        </w:rPr>
        <w:t>号）、《关于印发环境标志产品政府采购品目清单的通知》（财库〔</w:t>
      </w:r>
      <w:r>
        <w:rPr>
          <w:sz w:val="21"/>
        </w:rPr>
        <w:t>2019</w:t>
      </w:r>
      <w:r>
        <w:rPr>
          <w:sz w:val="21"/>
        </w:rPr>
        <w:t>〕</w:t>
      </w:r>
      <w:r>
        <w:rPr>
          <w:sz w:val="21"/>
        </w:rPr>
        <w:t>18</w:t>
      </w:r>
      <w:r>
        <w:rPr>
          <w:sz w:val="21"/>
        </w:rPr>
        <w:t>号）等、《商品包装政府采购需求标准（试行）》及《快递包装政府采购需求标准（试行）》（财办库〔</w:t>
      </w:r>
      <w:r>
        <w:rPr>
          <w:sz w:val="21"/>
        </w:rPr>
        <w:t>2020</w:t>
      </w:r>
      <w:r>
        <w:rPr>
          <w:sz w:val="21"/>
        </w:rPr>
        <w:t>〕</w:t>
      </w:r>
      <w:r>
        <w:rPr>
          <w:sz w:val="21"/>
        </w:rPr>
        <w:t>123</w:t>
      </w:r>
      <w:r>
        <w:rPr>
          <w:sz w:val="21"/>
        </w:rPr>
        <w:t>号）。</w:t>
      </w:r>
    </w:p>
    <w:p>
      <w:pPr>
        <w:pStyle w:val="null3"/>
        <w:ind w:firstLine="378"/>
        <w:jc w:val="left"/>
      </w:pPr>
      <w:r>
        <w:rPr>
          <w:sz w:val="21"/>
        </w:rPr>
        <w:t>8.</w:t>
      </w:r>
      <w:r>
        <w:rPr>
          <w:sz w:val="21"/>
        </w:rPr>
        <w:t>项目属性：货物类</w:t>
      </w:r>
    </w:p>
    <w:p>
      <w:pPr>
        <w:pStyle w:val="null3"/>
        <w:ind w:firstLine="420"/>
        <w:jc w:val="left"/>
      </w:pPr>
      <w:r>
        <w:rPr>
          <w:sz w:val="21"/>
        </w:rPr>
        <w:t>9.</w:t>
      </w:r>
      <w:r>
        <w:rPr>
          <w:sz w:val="21"/>
        </w:rPr>
        <w:t>★对于本次采购的设备，投标人投标时应当提供投标产品有效的中华人民共和国医疗器械注册证。</w:t>
      </w:r>
    </w:p>
    <w:p>
      <w:pPr>
        <w:pStyle w:val="null3"/>
        <w:jc w:val="left"/>
      </w:pPr>
      <w:r>
        <w:rPr>
          <w:sz w:val="21"/>
          <w:b/>
        </w:rPr>
        <w:t>（二）（包组一）技术参数需求：</w:t>
      </w:r>
    </w:p>
    <w:p>
      <w:pPr>
        <w:pStyle w:val="null3"/>
        <w:jc w:val="left"/>
      </w:pPr>
      <w:r>
        <w:rPr>
          <w:sz w:val="21"/>
        </w:rPr>
        <w:t>1.</w:t>
      </w:r>
      <w:r>
        <w:rPr>
          <w:sz w:val="21"/>
        </w:rPr>
        <w:t>★整机保修</w:t>
      </w:r>
      <w:r>
        <w:rPr>
          <w:sz w:val="21"/>
        </w:rPr>
        <w:t>3</w:t>
      </w:r>
      <w:r>
        <w:rPr>
          <w:sz w:val="21"/>
        </w:rPr>
        <w:t>年；</w:t>
      </w:r>
    </w:p>
    <w:p>
      <w:pPr>
        <w:pStyle w:val="null3"/>
        <w:jc w:val="left"/>
      </w:pPr>
      <w:r>
        <w:rPr>
          <w:sz w:val="21"/>
        </w:rPr>
        <w:t>2.</w:t>
      </w:r>
      <w:r>
        <w:rPr>
          <w:sz w:val="21"/>
        </w:rPr>
        <w:t>★包含机房的专业屏蔽建设（含相关材料及人工等费用）；</w:t>
      </w:r>
    </w:p>
    <w:p>
      <w:pPr>
        <w:pStyle w:val="null3"/>
        <w:jc w:val="left"/>
      </w:pPr>
      <w:r>
        <w:rPr>
          <w:sz w:val="21"/>
        </w:rPr>
        <w:t>3.</w:t>
      </w:r>
      <w:r>
        <w:rPr>
          <w:sz w:val="21"/>
        </w:rPr>
        <w:t>★开放性端口，可连接医院</w:t>
      </w:r>
      <w:r>
        <w:rPr>
          <w:sz w:val="21"/>
        </w:rPr>
        <w:t>PACS</w:t>
      </w:r>
      <w:r>
        <w:rPr>
          <w:sz w:val="21"/>
        </w:rPr>
        <w:t>系统（此费用包含在投标报价中）；</w:t>
      </w:r>
    </w:p>
    <w:p>
      <w:pPr>
        <w:pStyle w:val="null3"/>
        <w:jc w:val="left"/>
      </w:pPr>
      <w:r>
        <w:rPr>
          <w:sz w:val="21"/>
        </w:rPr>
        <w:t>4.</w:t>
      </w:r>
      <w:r>
        <w:rPr>
          <w:sz w:val="21"/>
        </w:rPr>
        <w:t>★设备无耗材；</w:t>
      </w:r>
    </w:p>
    <w:p>
      <w:pPr>
        <w:pStyle w:val="null3"/>
        <w:jc w:val="left"/>
      </w:pPr>
      <w:r>
        <w:rPr>
          <w:sz w:val="21"/>
        </w:rPr>
        <w:t>5.</w:t>
      </w:r>
      <w:r>
        <w:rPr>
          <w:sz w:val="21"/>
        </w:rPr>
        <w:t>▲</w:t>
      </w:r>
      <w:r>
        <w:rPr>
          <w:sz w:val="21"/>
        </w:rPr>
        <w:t>10MHz</w:t>
      </w:r>
      <w:r>
        <w:rPr>
          <w:sz w:val="21"/>
        </w:rPr>
        <w:t>≤工作频率≤</w:t>
      </w:r>
      <w:r>
        <w:rPr>
          <w:sz w:val="21"/>
        </w:rPr>
        <w:t>45MHz</w:t>
      </w:r>
      <w:r>
        <w:rPr>
          <w:sz w:val="21"/>
        </w:rPr>
        <w:t>（提供产品彩页或产品说明书或第三方检验检测报告或制造商公开发布的技术白皮书等证明材料）</w:t>
      </w:r>
      <w:r>
        <w:rPr>
          <w:sz w:val="21"/>
        </w:rPr>
        <w:t>；</w:t>
      </w:r>
    </w:p>
    <w:p>
      <w:pPr>
        <w:pStyle w:val="null3"/>
        <w:jc w:val="left"/>
      </w:pPr>
      <w:r>
        <w:rPr>
          <w:sz w:val="21"/>
        </w:rPr>
        <w:t>6.</w:t>
      </w:r>
      <w:r>
        <w:rPr>
          <w:sz w:val="21"/>
        </w:rPr>
        <w:t>输入功率≤</w:t>
      </w:r>
      <w:r>
        <w:rPr>
          <w:sz w:val="21"/>
        </w:rPr>
        <w:t>6000VA</w:t>
      </w:r>
      <w:r>
        <w:rPr>
          <w:sz w:val="21"/>
        </w:rPr>
        <w:t>；</w:t>
      </w:r>
    </w:p>
    <w:p>
      <w:pPr>
        <w:pStyle w:val="null3"/>
        <w:jc w:val="left"/>
      </w:pPr>
      <w:r>
        <w:rPr>
          <w:sz w:val="21"/>
        </w:rPr>
        <w:t>7.</w:t>
      </w:r>
      <w:r>
        <w:rPr>
          <w:sz w:val="21"/>
        </w:rPr>
        <w:t>射频输出功率范围</w:t>
      </w:r>
      <w:r>
        <w:rPr>
          <w:sz w:val="21"/>
        </w:rPr>
        <w:t>100-1500w</w:t>
      </w:r>
      <w:r>
        <w:rPr>
          <w:sz w:val="21"/>
        </w:rPr>
        <w:t>；</w:t>
      </w:r>
    </w:p>
    <w:p>
      <w:pPr>
        <w:pStyle w:val="null3"/>
        <w:jc w:val="left"/>
      </w:pPr>
      <w:r>
        <w:rPr>
          <w:sz w:val="21"/>
        </w:rPr>
        <w:t>8.</w:t>
      </w:r>
      <w:r>
        <w:rPr>
          <w:sz w:val="21"/>
        </w:rPr>
        <w:t>▲最大加热深度≥</w:t>
      </w:r>
      <w:r>
        <w:rPr>
          <w:sz w:val="21"/>
        </w:rPr>
        <w:t>25cm</w:t>
      </w:r>
      <w:r>
        <w:rPr>
          <w:sz w:val="21"/>
        </w:rPr>
        <w:t>；</w:t>
      </w:r>
    </w:p>
    <w:p>
      <w:pPr>
        <w:pStyle w:val="null3"/>
        <w:jc w:val="left"/>
      </w:pPr>
      <w:r>
        <w:rPr>
          <w:sz w:val="21"/>
        </w:rPr>
        <w:t>9.</w:t>
      </w:r>
      <w:r>
        <w:rPr>
          <w:sz w:val="21"/>
        </w:rPr>
        <w:t>▲控温精度≤</w:t>
      </w:r>
      <w:r>
        <w:rPr>
          <w:sz w:val="21"/>
        </w:rPr>
        <w:t>+/-0.2</w:t>
      </w:r>
      <w:r>
        <w:rPr>
          <w:sz w:val="21"/>
        </w:rPr>
        <w:t>°</w:t>
      </w:r>
      <w:r>
        <w:rPr>
          <w:sz w:val="21"/>
        </w:rPr>
        <w:t>C</w:t>
      </w:r>
      <w:r>
        <w:rPr>
          <w:sz w:val="21"/>
        </w:rPr>
        <w:t>；</w:t>
      </w:r>
    </w:p>
    <w:p>
      <w:pPr>
        <w:pStyle w:val="null3"/>
        <w:jc w:val="left"/>
      </w:pPr>
      <w:r>
        <w:rPr>
          <w:sz w:val="21"/>
        </w:rPr>
        <w:t>10.</w:t>
      </w:r>
      <w:r>
        <w:rPr>
          <w:sz w:val="21"/>
        </w:rPr>
        <w:t>电控治疗床床面进退最大行程≥</w:t>
      </w:r>
      <w:r>
        <w:rPr>
          <w:sz w:val="21"/>
        </w:rPr>
        <w:t>110cm</w:t>
      </w:r>
      <w:r>
        <w:rPr>
          <w:sz w:val="21"/>
        </w:rPr>
        <w:t>；</w:t>
      </w:r>
    </w:p>
    <w:p>
      <w:pPr>
        <w:pStyle w:val="null3"/>
        <w:jc w:val="left"/>
      </w:pPr>
      <w:r>
        <w:rPr>
          <w:sz w:val="21"/>
        </w:rPr>
        <w:t>11.</w:t>
      </w:r>
      <w:r>
        <w:rPr>
          <w:sz w:val="21"/>
        </w:rPr>
        <w:t>电极板数量≥</w:t>
      </w:r>
      <w:r>
        <w:rPr>
          <w:sz w:val="21"/>
        </w:rPr>
        <w:t>2</w:t>
      </w:r>
      <w:r>
        <w:rPr>
          <w:sz w:val="21"/>
        </w:rPr>
        <w:t>个，可电动调节；</w:t>
      </w:r>
    </w:p>
    <w:p>
      <w:pPr>
        <w:pStyle w:val="null3"/>
        <w:jc w:val="left"/>
      </w:pPr>
      <w:r>
        <w:rPr>
          <w:sz w:val="21"/>
        </w:rPr>
        <w:t>12.</w:t>
      </w:r>
      <w:r>
        <w:rPr>
          <w:sz w:val="21"/>
        </w:rPr>
        <w:t>▲测温路数≥</w:t>
      </w:r>
      <w:r>
        <w:rPr>
          <w:sz w:val="21"/>
        </w:rPr>
        <w:t>8</w:t>
      </w:r>
      <w:r>
        <w:rPr>
          <w:sz w:val="21"/>
        </w:rPr>
        <w:t>路；</w:t>
      </w:r>
    </w:p>
    <w:p>
      <w:pPr>
        <w:pStyle w:val="null3"/>
        <w:jc w:val="left"/>
      </w:pPr>
      <w:r>
        <w:rPr>
          <w:sz w:val="21"/>
        </w:rPr>
        <w:t>13.</w:t>
      </w:r>
      <w:r>
        <w:rPr>
          <w:sz w:val="21"/>
        </w:rPr>
        <w:t>最大治疗时间≥</w:t>
      </w:r>
      <w:r>
        <w:rPr>
          <w:sz w:val="21"/>
        </w:rPr>
        <w:t>120min</w:t>
      </w:r>
      <w:r>
        <w:rPr>
          <w:sz w:val="21"/>
        </w:rPr>
        <w:t>，精度≤±</w:t>
      </w:r>
      <w:r>
        <w:rPr>
          <w:sz w:val="21"/>
        </w:rPr>
        <w:t>1min</w:t>
      </w:r>
      <w:r>
        <w:rPr>
          <w:sz w:val="21"/>
        </w:rPr>
        <w:t>；</w:t>
      </w:r>
    </w:p>
    <w:p>
      <w:pPr>
        <w:pStyle w:val="null3"/>
        <w:jc w:val="left"/>
      </w:pPr>
      <w:r>
        <w:rPr>
          <w:sz w:val="21"/>
        </w:rPr>
        <w:t>14.</w:t>
      </w:r>
      <w:r>
        <w:rPr>
          <w:sz w:val="21"/>
        </w:rPr>
        <w:t>具有紧急停机按钮；</w:t>
      </w:r>
    </w:p>
    <w:p>
      <w:pPr>
        <w:pStyle w:val="null3"/>
        <w:jc w:val="left"/>
      </w:pPr>
      <w:r>
        <w:rPr>
          <w:sz w:val="21"/>
        </w:rPr>
        <w:t>15.</w:t>
      </w:r>
      <w:r>
        <w:rPr>
          <w:sz w:val="21"/>
        </w:rPr>
        <w:t>温度可以实时显示，有温度异常报警，测量温度范围涵盖</w:t>
      </w:r>
      <w:r>
        <w:rPr>
          <w:sz w:val="21"/>
        </w:rPr>
        <w:t>30-45</w:t>
      </w:r>
      <w:r>
        <w:rPr>
          <w:sz w:val="21"/>
        </w:rPr>
        <w:t>°</w:t>
      </w:r>
      <w:r>
        <w:rPr>
          <w:sz w:val="21"/>
        </w:rPr>
        <w:t>C</w:t>
      </w:r>
      <w:r>
        <w:rPr>
          <w:sz w:val="21"/>
        </w:rPr>
        <w:t>；</w:t>
      </w:r>
    </w:p>
    <w:p>
      <w:pPr>
        <w:pStyle w:val="null3"/>
        <w:jc w:val="left"/>
      </w:pPr>
      <w:r>
        <w:rPr>
          <w:sz w:val="21"/>
        </w:rPr>
        <w:t>1</w:t>
      </w:r>
      <w:r>
        <w:rPr>
          <w:sz w:val="21"/>
        </w:rPr>
        <w:t>6</w:t>
      </w:r>
      <w:r>
        <w:rPr>
          <w:sz w:val="21"/>
        </w:rPr>
        <w:t>.</w:t>
      </w:r>
      <w:r>
        <w:rPr>
          <w:sz w:val="21"/>
        </w:rPr>
        <w:t>▲加热方式含内生场深部热疗方式或电容式加温方式</w:t>
      </w:r>
      <w:r>
        <w:rPr>
          <w:sz w:val="21"/>
        </w:rPr>
        <w:t>。</w:t>
      </w:r>
      <w:r>
        <w:rPr>
          <w:sz w:val="21"/>
        </w:rPr>
        <w:t>（提供相关证明材料及承诺函）</w:t>
      </w:r>
      <w:r>
        <w:rPr>
          <w:sz w:val="21"/>
        </w:rPr>
        <w:t>。</w:t>
      </w:r>
    </w:p>
    <w:p>
      <w:pPr>
        <w:pStyle w:val="null3"/>
        <w:jc w:val="center"/>
      </w:pPr>
      <w:r>
        <w:rPr>
          <w:sz w:val="28"/>
          <w:b/>
        </w:rPr>
        <w:t>包</w:t>
      </w:r>
      <w:r>
        <w:rPr>
          <w:sz w:val="28"/>
          <w:b/>
        </w:rPr>
        <w:t>2</w:t>
      </w:r>
      <w:r>
        <w:rPr>
          <w:sz w:val="28"/>
          <w:b/>
        </w:rPr>
        <w:t>：</w:t>
      </w:r>
    </w:p>
    <w:p>
      <w:pPr>
        <w:pStyle w:val="null3"/>
      </w:pPr>
      <w:r>
        <w:rPr>
          <w:sz w:val="21"/>
          <w:b/>
        </w:rPr>
        <w:t>（一）设备一览表</w:t>
      </w:r>
    </w:p>
    <w:tbl>
      <w:tblPr>
        <w:tblW w:w="0" w:type="auto"/>
        <w:tblBorders>
          <w:top w:val="none" w:color="000000" w:sz="4"/>
          <w:left w:val="none" w:color="000000" w:sz="4"/>
          <w:bottom w:val="none" w:color="000000" w:sz="4"/>
          <w:right w:val="none" w:color="000000" w:sz="4"/>
          <w:insideH w:val="none"/>
          <w:insideV w:val="none"/>
        </w:tblBorders>
      </w:tblPr>
      <w:tblGrid>
        <w:gridCol w:w="660"/>
        <w:gridCol w:w="2760"/>
        <w:gridCol w:w="840"/>
        <w:gridCol w:w="1620"/>
        <w:gridCol w:w="1620"/>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总价最高限价</w:t>
            </w: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气压治疗仪</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万元</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万元</w:t>
            </w:r>
          </w:p>
        </w:tc>
      </w:tr>
      <w:tr>
        <w:tc>
          <w:tcPr>
            <w:tcW w:type="dxa" w:w="660"/>
            <w:vMerge/>
            <w:tcBorders>
              <w:top w:val="none" w:color="000000" w:sz="4"/>
              <w:left w:val="single" w:color="000000" w:sz="4"/>
              <w:bottom w:val="single" w:color="000000" w:sz="4"/>
              <w:right w:val="single" w:color="000000" w:sz="4"/>
            </w:tcBorders>
          </w:tcP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吞咽神经肌肉低频电刺激仪</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万元</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万元</w:t>
            </w:r>
          </w:p>
        </w:tc>
      </w:tr>
      <w:tr>
        <w:tc>
          <w:tcPr>
            <w:tcW w:type="dxa" w:w="660"/>
            <w:vMerge/>
            <w:tcBorders>
              <w:top w:val="none" w:color="000000" w:sz="4"/>
              <w:left w:val="single" w:color="000000" w:sz="4"/>
              <w:bottom w:val="single" w:color="000000" w:sz="4"/>
              <w:right w:val="single" w:color="000000" w:sz="4"/>
            </w:tcBorders>
          </w:tcP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体外冲击波治疗仪</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万元</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万元</w:t>
            </w:r>
          </w:p>
        </w:tc>
      </w:tr>
    </w:tbl>
    <w:p>
      <w:pPr>
        <w:pStyle w:val="null3"/>
        <w:ind w:firstLine="422"/>
        <w:jc w:val="left"/>
      </w:pPr>
      <w:r>
        <w:rPr>
          <w:sz w:val="21"/>
        </w:rPr>
        <w:t>★投标人报价不得超过单价最高限价和总价最高限价，本包组须进行单项报价。本项目采购本国产品。核心产品、主要标的为：体外冲击波治疗仪。</w:t>
      </w:r>
    </w:p>
    <w:p>
      <w:pPr>
        <w:pStyle w:val="null3"/>
        <w:ind w:firstLine="378"/>
        <w:jc w:val="left"/>
      </w:pPr>
      <w:r>
        <w:rPr>
          <w:sz w:val="21"/>
        </w:rPr>
        <w:t>1.</w:t>
      </w:r>
      <w:r>
        <w:rPr>
          <w:sz w:val="21"/>
        </w:rPr>
        <w:t>凡标有“★”的地方为关键的商务、技术指标要求，必须完全满足这些要求，未达到这些指标要求的将导致投标无效。标“▲”号的为比较重要的商务、技术指标，未达到这些指标要求的将被严重扣分，但不会导致投标无效。</w:t>
      </w:r>
    </w:p>
    <w:p>
      <w:pPr>
        <w:pStyle w:val="null3"/>
        <w:ind w:firstLine="378"/>
        <w:jc w:val="left"/>
      </w:pPr>
      <w:r>
        <w:rPr>
          <w:sz w:val="21"/>
        </w:rPr>
        <w:t>2.</w:t>
      </w:r>
      <w:r>
        <w:rPr>
          <w:sz w:val="21"/>
        </w:rPr>
        <w:t>投标人必须对包内所有内容进行投标，不允许只对包内其中部分内容进行投标。</w:t>
      </w:r>
    </w:p>
    <w:p>
      <w:pPr>
        <w:pStyle w:val="null3"/>
        <w:ind w:firstLine="378"/>
        <w:jc w:val="left"/>
      </w:pPr>
      <w:r>
        <w:rPr>
          <w:sz w:val="21"/>
        </w:rPr>
        <w:t>3.</w:t>
      </w:r>
      <w:r>
        <w:rPr>
          <w:sz w:val="21"/>
        </w:rPr>
        <w:t>投标人所投货物应是原厂原装、全新的产品，并符合下列要求：国家标准、行业标准以及该产品的出厂标准。</w:t>
      </w:r>
    </w:p>
    <w:p>
      <w:pPr>
        <w:pStyle w:val="null3"/>
        <w:ind w:firstLine="378"/>
        <w:jc w:val="left"/>
      </w:pPr>
      <w:r>
        <w:rPr>
          <w:sz w:val="21"/>
        </w:rPr>
        <w:t>4.</w:t>
      </w:r>
      <w:r>
        <w:rPr>
          <w:sz w:val="21"/>
        </w:rPr>
        <w:t>在本项目采购需求基础上，投标人应在完全满足各产品功能要求的基础上提供更为详细的货物清单。</w:t>
      </w:r>
    </w:p>
    <w:p>
      <w:pPr>
        <w:pStyle w:val="null3"/>
        <w:ind w:firstLine="378"/>
        <w:jc w:val="left"/>
      </w:pPr>
      <w:r>
        <w:rPr>
          <w:sz w:val="21"/>
        </w:rPr>
        <w:t>5.</w:t>
      </w:r>
      <w:r>
        <w:rPr>
          <w:sz w:val="21"/>
        </w:rPr>
        <w:t>投标人需对提交的资料真实性负责，如提供的产品规格、技术条款、检测报告（如有）、相关认证证书（如有）等方面的材料不真实，将认定为提供虚假材料谋取中标，由此给采购人造成损失的，投标人应承担相应后果，并负责赔偿。</w:t>
      </w:r>
    </w:p>
    <w:p>
      <w:pPr>
        <w:pStyle w:val="null3"/>
        <w:ind w:firstLine="378"/>
        <w:jc w:val="left"/>
      </w:pPr>
      <w:r>
        <w:rPr>
          <w:sz w:val="21"/>
        </w:rPr>
        <w:t>6.</w:t>
      </w:r>
      <w:r>
        <w:rPr>
          <w:sz w:val="21"/>
        </w:rPr>
        <w:t>根据《关于印发中小企业划型标准规定的通知》（工信部联企业〔</w:t>
      </w:r>
      <w:r>
        <w:rPr>
          <w:sz w:val="21"/>
        </w:rPr>
        <w:t>2011</w:t>
      </w:r>
      <w:r>
        <w:rPr>
          <w:sz w:val="21"/>
        </w:rPr>
        <w:t>〕</w:t>
      </w:r>
      <w:r>
        <w:rPr>
          <w:sz w:val="21"/>
        </w:rPr>
        <w:t>300</w:t>
      </w:r>
      <w:r>
        <w:rPr>
          <w:sz w:val="21"/>
        </w:rPr>
        <w:t>号）规定，本项目采购标的对应的中小企业划分标准所属行业为：</w:t>
      </w:r>
      <w:r>
        <w:rPr>
          <w:sz w:val="21"/>
          <w:b/>
          <w:u w:val="single"/>
        </w:rPr>
        <w:t>工业</w:t>
      </w:r>
      <w:r>
        <w:rPr>
          <w:sz w:val="21"/>
        </w:rPr>
        <w:t>。</w:t>
      </w:r>
    </w:p>
    <w:p>
      <w:pPr>
        <w:pStyle w:val="null3"/>
        <w:ind w:firstLine="378"/>
        <w:jc w:val="left"/>
      </w:pPr>
      <w:r>
        <w:rPr>
          <w:sz w:val="21"/>
        </w:rPr>
        <w:t>7.</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号）、《关于印发节能产品政府采购品目清单的通知》（财库〔</w:t>
      </w:r>
      <w:r>
        <w:rPr>
          <w:sz w:val="21"/>
        </w:rPr>
        <w:t>2019</w:t>
      </w:r>
      <w:r>
        <w:rPr>
          <w:sz w:val="21"/>
        </w:rPr>
        <w:t>〕</w:t>
      </w:r>
      <w:r>
        <w:rPr>
          <w:sz w:val="21"/>
        </w:rPr>
        <w:t>19</w:t>
      </w:r>
      <w:r>
        <w:rPr>
          <w:sz w:val="21"/>
        </w:rPr>
        <w:t>号）、《关于印发环境标志产品政府采购品目清单的通知》（财库〔</w:t>
      </w:r>
      <w:r>
        <w:rPr>
          <w:sz w:val="21"/>
        </w:rPr>
        <w:t>2019</w:t>
      </w:r>
      <w:r>
        <w:rPr>
          <w:sz w:val="21"/>
        </w:rPr>
        <w:t>〕</w:t>
      </w:r>
      <w:r>
        <w:rPr>
          <w:sz w:val="21"/>
        </w:rPr>
        <w:t>18</w:t>
      </w:r>
      <w:r>
        <w:rPr>
          <w:sz w:val="21"/>
        </w:rPr>
        <w:t>号）等、《商品包装政府采购需求标准（试行）》及《快递包装政府采购需求标准（试行）》（财办库〔</w:t>
      </w:r>
      <w:r>
        <w:rPr>
          <w:sz w:val="21"/>
        </w:rPr>
        <w:t>2020</w:t>
      </w:r>
      <w:r>
        <w:rPr>
          <w:sz w:val="21"/>
        </w:rPr>
        <w:t>〕</w:t>
      </w:r>
      <w:r>
        <w:rPr>
          <w:sz w:val="21"/>
        </w:rPr>
        <w:t>123</w:t>
      </w:r>
      <w:r>
        <w:rPr>
          <w:sz w:val="21"/>
        </w:rPr>
        <w:t>号）。</w:t>
      </w:r>
    </w:p>
    <w:p>
      <w:pPr>
        <w:pStyle w:val="null3"/>
        <w:ind w:firstLine="378"/>
        <w:jc w:val="left"/>
      </w:pPr>
      <w:r>
        <w:rPr>
          <w:sz w:val="21"/>
        </w:rPr>
        <w:t>8.</w:t>
      </w:r>
      <w:r>
        <w:rPr>
          <w:sz w:val="21"/>
        </w:rPr>
        <w:t>项目属性：货物类</w:t>
      </w:r>
    </w:p>
    <w:p>
      <w:pPr>
        <w:pStyle w:val="null3"/>
        <w:ind w:firstLine="420"/>
        <w:jc w:val="left"/>
      </w:pPr>
      <w:r>
        <w:rPr>
          <w:sz w:val="21"/>
        </w:rPr>
        <w:t>★</w:t>
      </w:r>
      <w:r>
        <w:rPr>
          <w:sz w:val="21"/>
        </w:rPr>
        <w:t>9.</w:t>
      </w:r>
      <w:r>
        <w:rPr>
          <w:sz w:val="21"/>
        </w:rPr>
        <w:t>对于本次采购的设备，投标人投标时应当提供投标产品有效的中华人民共和国医疗器械注册证。</w:t>
      </w:r>
    </w:p>
    <w:p>
      <w:pPr>
        <w:pStyle w:val="null3"/>
        <w:jc w:val="left"/>
      </w:pPr>
      <w:r>
        <w:rPr>
          <w:sz w:val="21"/>
          <w:b/>
        </w:rPr>
        <w:t>（二）（包组二）技术参数需求：</w:t>
      </w:r>
    </w:p>
    <w:p>
      <w:pPr>
        <w:pStyle w:val="null3"/>
        <w:jc w:val="left"/>
      </w:pPr>
      <w:r>
        <w:rPr>
          <w:sz w:val="21"/>
          <w:b/>
        </w:rPr>
        <w:t>1.</w:t>
      </w:r>
      <w:r>
        <w:rPr>
          <w:sz w:val="21"/>
          <w:b/>
        </w:rPr>
        <w:t>气压治疗仪技术参数需求：</w:t>
      </w:r>
    </w:p>
    <w:p>
      <w:pPr>
        <w:pStyle w:val="null3"/>
        <w:jc w:val="left"/>
      </w:pPr>
      <w:r>
        <w:rPr>
          <w:sz w:val="21"/>
        </w:rPr>
        <w:t>1.1.</w:t>
      </w:r>
      <w:r>
        <w:rPr>
          <w:sz w:val="21"/>
        </w:rPr>
        <w:t>★主机保修</w:t>
      </w:r>
      <w:r>
        <w:rPr>
          <w:sz w:val="21"/>
        </w:rPr>
        <w:t>3</w:t>
      </w:r>
      <w:r>
        <w:rPr>
          <w:sz w:val="21"/>
        </w:rPr>
        <w:t>年，配件保修</w:t>
      </w:r>
      <w:r>
        <w:rPr>
          <w:sz w:val="21"/>
        </w:rPr>
        <w:t>1</w:t>
      </w:r>
      <w:r>
        <w:rPr>
          <w:sz w:val="21"/>
        </w:rPr>
        <w:t>年；</w:t>
      </w:r>
    </w:p>
    <w:p>
      <w:pPr>
        <w:pStyle w:val="null3"/>
        <w:jc w:val="left"/>
      </w:pPr>
      <w:r>
        <w:rPr>
          <w:sz w:val="21"/>
        </w:rPr>
        <w:t>1.2.</w:t>
      </w:r>
      <w:r>
        <w:rPr>
          <w:sz w:val="21"/>
        </w:rPr>
        <w:t>★配置下肢治疗气囊及组件</w:t>
      </w:r>
      <w:r>
        <w:rPr>
          <w:sz w:val="21"/>
        </w:rPr>
        <w:t>2</w:t>
      </w:r>
      <w:r>
        <w:rPr>
          <w:sz w:val="21"/>
        </w:rPr>
        <w:t>套，上肢治疗气囊及组件</w:t>
      </w:r>
      <w:r>
        <w:rPr>
          <w:sz w:val="21"/>
        </w:rPr>
        <w:t>1</w:t>
      </w:r>
      <w:r>
        <w:rPr>
          <w:sz w:val="21"/>
        </w:rPr>
        <w:t xml:space="preserve">套，下肢气囊外套 </w:t>
      </w:r>
      <w:r>
        <w:rPr>
          <w:sz w:val="21"/>
        </w:rPr>
        <w:t>4</w:t>
      </w:r>
      <w:r>
        <w:rPr>
          <w:sz w:val="21"/>
        </w:rPr>
        <w:t xml:space="preserve">个，上肢气囊外套 </w:t>
      </w:r>
      <w:r>
        <w:rPr>
          <w:sz w:val="21"/>
        </w:rPr>
        <w:t>2</w:t>
      </w:r>
      <w:r>
        <w:rPr>
          <w:sz w:val="21"/>
        </w:rPr>
        <w:t>个；</w:t>
      </w:r>
    </w:p>
    <w:p>
      <w:pPr>
        <w:pStyle w:val="null3"/>
        <w:jc w:val="left"/>
      </w:pPr>
      <w:r>
        <w:rPr>
          <w:sz w:val="21"/>
        </w:rPr>
        <w:t>1.3.</w:t>
      </w:r>
      <w:r>
        <w:rPr>
          <w:sz w:val="21"/>
        </w:rPr>
        <w:t>压力范围包含：</w:t>
      </w:r>
      <w:r>
        <w:rPr>
          <w:sz w:val="21"/>
        </w:rPr>
        <w:t>0-26kPa/</w:t>
      </w:r>
      <w:r>
        <w:rPr>
          <w:sz w:val="21"/>
        </w:rPr>
        <w:t>（</w:t>
      </w:r>
      <w:r>
        <w:rPr>
          <w:sz w:val="21"/>
        </w:rPr>
        <w:t>0-200MMHg</w:t>
      </w:r>
      <w:r>
        <w:rPr>
          <w:sz w:val="21"/>
        </w:rPr>
        <w:t>）；</w:t>
      </w:r>
    </w:p>
    <w:p>
      <w:pPr>
        <w:pStyle w:val="null3"/>
        <w:jc w:val="left"/>
      </w:pPr>
      <w:r>
        <w:rPr>
          <w:sz w:val="21"/>
        </w:rPr>
        <w:t>1.4.</w:t>
      </w:r>
      <w:r>
        <w:rPr>
          <w:sz w:val="21"/>
        </w:rPr>
        <w:t>具有实时监测气囊压力功能、自带漏气检测功能；</w:t>
      </w:r>
    </w:p>
    <w:p>
      <w:pPr>
        <w:pStyle w:val="null3"/>
        <w:jc w:val="left"/>
      </w:pPr>
      <w:r>
        <w:rPr>
          <w:sz w:val="21"/>
        </w:rPr>
        <w:t>1.5.</w:t>
      </w:r>
      <w:r>
        <w:rPr>
          <w:sz w:val="21"/>
        </w:rPr>
        <w:t>治疗时间可调，也可连续运行；</w:t>
      </w:r>
    </w:p>
    <w:p>
      <w:pPr>
        <w:pStyle w:val="null3"/>
        <w:jc w:val="left"/>
      </w:pPr>
      <w:r>
        <w:rPr>
          <w:sz w:val="21"/>
        </w:rPr>
        <w:t>1.6.</w:t>
      </w:r>
      <w:r>
        <w:rPr>
          <w:sz w:val="21"/>
        </w:rPr>
        <w:t>▲可同时充放气通道数≥</w:t>
      </w:r>
      <w:r>
        <w:rPr>
          <w:sz w:val="21"/>
        </w:rPr>
        <w:t>2</w:t>
      </w:r>
      <w:r>
        <w:rPr>
          <w:sz w:val="21"/>
        </w:rPr>
        <w:t>，可同时治疗肢体数≥</w:t>
      </w:r>
      <w:r>
        <w:rPr>
          <w:sz w:val="21"/>
        </w:rPr>
        <w:t>2</w:t>
      </w:r>
      <w:r>
        <w:rPr>
          <w:sz w:val="21"/>
        </w:rPr>
        <w:t>；</w:t>
      </w:r>
    </w:p>
    <w:p>
      <w:pPr>
        <w:pStyle w:val="null3"/>
        <w:jc w:val="left"/>
      </w:pPr>
      <w:r>
        <w:rPr>
          <w:sz w:val="21"/>
        </w:rPr>
        <w:t>1.7.</w:t>
      </w:r>
      <w:r>
        <w:rPr>
          <w:sz w:val="21"/>
        </w:rPr>
        <w:t>最大工作噪声范围≤</w:t>
      </w:r>
      <w:r>
        <w:rPr>
          <w:sz w:val="21"/>
        </w:rPr>
        <w:t>60dB</w:t>
      </w:r>
      <w:r>
        <w:rPr>
          <w:sz w:val="21"/>
        </w:rPr>
        <w:t>；</w:t>
      </w:r>
    </w:p>
    <w:p>
      <w:pPr>
        <w:pStyle w:val="null3"/>
        <w:jc w:val="left"/>
      </w:pPr>
      <w:r>
        <w:rPr>
          <w:sz w:val="21"/>
        </w:rPr>
        <w:t>1.8.</w:t>
      </w:r>
      <w:r>
        <w:rPr>
          <w:sz w:val="21"/>
        </w:rPr>
        <w:t>内置锂电池，满电状态下可连续工作时间≥</w:t>
      </w:r>
      <w:r>
        <w:rPr>
          <w:sz w:val="21"/>
        </w:rPr>
        <w:t>4h</w:t>
      </w:r>
      <w:r>
        <w:rPr>
          <w:sz w:val="21"/>
        </w:rPr>
        <w:t>。</w:t>
      </w:r>
    </w:p>
    <w:p>
      <w:pPr>
        <w:pStyle w:val="null3"/>
        <w:jc w:val="left"/>
      </w:pPr>
      <w:r>
        <w:rPr>
          <w:sz w:val="21"/>
          <w:b/>
        </w:rPr>
        <w:t>2.</w:t>
      </w:r>
      <w:r>
        <w:rPr>
          <w:sz w:val="21"/>
          <w:b/>
        </w:rPr>
        <w:t>吞咽神经肌肉低频电刺激仪技术参数需求：</w:t>
      </w:r>
    </w:p>
    <w:p>
      <w:pPr>
        <w:pStyle w:val="null3"/>
        <w:jc w:val="left"/>
      </w:pPr>
      <w:r>
        <w:rPr>
          <w:sz w:val="21"/>
        </w:rPr>
        <w:t>2.1.</w:t>
      </w:r>
      <w:r>
        <w:rPr>
          <w:sz w:val="21"/>
        </w:rPr>
        <w:t>★主机保修</w:t>
      </w:r>
      <w:r>
        <w:rPr>
          <w:sz w:val="21"/>
        </w:rPr>
        <w:t>3</w:t>
      </w:r>
      <w:r>
        <w:rPr>
          <w:sz w:val="21"/>
        </w:rPr>
        <w:t>年，电疗输出线保修</w:t>
      </w:r>
      <w:r>
        <w:rPr>
          <w:sz w:val="21"/>
        </w:rPr>
        <w:t>1</w:t>
      </w:r>
      <w:r>
        <w:rPr>
          <w:sz w:val="21"/>
        </w:rPr>
        <w:t>年；</w:t>
      </w:r>
    </w:p>
    <w:p>
      <w:pPr>
        <w:pStyle w:val="null3"/>
        <w:jc w:val="left"/>
      </w:pPr>
      <w:r>
        <w:rPr>
          <w:sz w:val="21"/>
        </w:rPr>
        <w:t>2.2.</w:t>
      </w:r>
      <w:r>
        <w:rPr>
          <w:sz w:val="21"/>
        </w:rPr>
        <w:t>★主机为柜式机型（非便携式机型）（需提供主机图片或其他相关证明材料）；</w:t>
      </w:r>
    </w:p>
    <w:p>
      <w:pPr>
        <w:pStyle w:val="null3"/>
        <w:jc w:val="left"/>
      </w:pPr>
      <w:r>
        <w:rPr>
          <w:sz w:val="21"/>
        </w:rPr>
        <w:t>2.3.</w:t>
      </w:r>
      <w:r>
        <w:rPr>
          <w:sz w:val="21"/>
        </w:rPr>
        <w:t>★至少配备台车</w:t>
      </w:r>
      <w:r>
        <w:rPr>
          <w:sz w:val="21"/>
        </w:rPr>
        <w:t>1</w:t>
      </w:r>
      <w:r>
        <w:rPr>
          <w:sz w:val="21"/>
        </w:rPr>
        <w:t>台、电疗输出线</w:t>
      </w:r>
      <w:r>
        <w:rPr>
          <w:sz w:val="21"/>
        </w:rPr>
        <w:t>2</w:t>
      </w:r>
      <w:r>
        <w:rPr>
          <w:sz w:val="21"/>
        </w:rPr>
        <w:t>对（</w:t>
      </w:r>
      <w:r>
        <w:rPr>
          <w:sz w:val="21"/>
        </w:rPr>
        <w:t>4</w:t>
      </w:r>
      <w:r>
        <w:rPr>
          <w:sz w:val="21"/>
        </w:rPr>
        <w:t>条）、理疗用电极</w:t>
      </w:r>
      <w:r>
        <w:rPr>
          <w:sz w:val="21"/>
        </w:rPr>
        <w:t>20</w:t>
      </w:r>
      <w:r>
        <w:rPr>
          <w:sz w:val="21"/>
        </w:rPr>
        <w:t>片；</w:t>
      </w:r>
    </w:p>
    <w:p>
      <w:pPr>
        <w:pStyle w:val="null3"/>
        <w:jc w:val="left"/>
      </w:pPr>
      <w:r>
        <w:rPr>
          <w:sz w:val="21"/>
        </w:rPr>
        <w:t>2.4.</w:t>
      </w:r>
      <w:r>
        <w:rPr>
          <w:sz w:val="21"/>
        </w:rPr>
        <w:t>输出波形</w:t>
      </w:r>
      <w:r>
        <w:rPr>
          <w:sz w:val="21"/>
        </w:rPr>
        <w:t>:</w:t>
      </w:r>
      <w:r>
        <w:rPr>
          <w:sz w:val="21"/>
        </w:rPr>
        <w:t>双向方波；</w:t>
      </w:r>
    </w:p>
    <w:p>
      <w:pPr>
        <w:pStyle w:val="null3"/>
        <w:jc w:val="left"/>
      </w:pPr>
      <w:r>
        <w:rPr>
          <w:sz w:val="21"/>
        </w:rPr>
        <w:t>2.5.</w:t>
      </w:r>
      <w:r>
        <w:rPr>
          <w:sz w:val="21"/>
        </w:rPr>
        <w:t>▲脉冲频率可调范围涵盖</w:t>
      </w:r>
      <w:r>
        <w:rPr>
          <w:sz w:val="21"/>
        </w:rPr>
        <w:t>:20Hz~100Hz</w:t>
      </w:r>
      <w:r>
        <w:rPr>
          <w:sz w:val="21"/>
        </w:rPr>
        <w:t>，步长≤</w:t>
      </w:r>
      <w:r>
        <w:rPr>
          <w:sz w:val="21"/>
        </w:rPr>
        <w:t>1Hz</w:t>
      </w:r>
      <w:r>
        <w:rPr>
          <w:sz w:val="21"/>
        </w:rPr>
        <w:t>；</w:t>
      </w:r>
    </w:p>
    <w:p>
      <w:pPr>
        <w:pStyle w:val="null3"/>
        <w:jc w:val="left"/>
      </w:pPr>
      <w:r>
        <w:rPr>
          <w:sz w:val="21"/>
        </w:rPr>
        <w:t>2.6.</w:t>
      </w:r>
      <w:r>
        <w:rPr>
          <w:sz w:val="21"/>
        </w:rPr>
        <w:t>脉冲宽度可调范围涵盖</w:t>
      </w:r>
      <w:r>
        <w:rPr>
          <w:sz w:val="21"/>
        </w:rPr>
        <w:t>100-300</w:t>
      </w:r>
      <w:r>
        <w:rPr>
          <w:sz w:val="21"/>
        </w:rPr>
        <w:t>μ</w:t>
      </w:r>
      <w:r>
        <w:rPr>
          <w:sz w:val="21"/>
        </w:rPr>
        <w:t>s</w:t>
      </w:r>
      <w:r>
        <w:rPr>
          <w:sz w:val="21"/>
        </w:rPr>
        <w:t>；</w:t>
      </w:r>
    </w:p>
    <w:p>
      <w:pPr>
        <w:pStyle w:val="null3"/>
        <w:jc w:val="left"/>
      </w:pPr>
      <w:r>
        <w:rPr>
          <w:sz w:val="21"/>
        </w:rPr>
        <w:t>2.7.</w:t>
      </w:r>
      <w:r>
        <w:rPr>
          <w:sz w:val="21"/>
        </w:rPr>
        <w:t>最大治疗定时时间≥</w:t>
      </w:r>
      <w:r>
        <w:rPr>
          <w:sz w:val="21"/>
        </w:rPr>
        <w:t>60min</w:t>
      </w:r>
      <w:r>
        <w:rPr>
          <w:sz w:val="21"/>
        </w:rPr>
        <w:t>，步长≤</w:t>
      </w:r>
      <w:r>
        <w:rPr>
          <w:sz w:val="21"/>
        </w:rPr>
        <w:t>1min</w:t>
      </w:r>
      <w:r>
        <w:rPr>
          <w:sz w:val="21"/>
        </w:rPr>
        <w:t>；</w:t>
      </w:r>
    </w:p>
    <w:p>
      <w:pPr>
        <w:pStyle w:val="null3"/>
        <w:jc w:val="left"/>
      </w:pPr>
      <w:r>
        <w:rPr>
          <w:sz w:val="21"/>
        </w:rPr>
        <w:t>2.8.</w:t>
      </w:r>
      <w:r>
        <w:rPr>
          <w:sz w:val="21"/>
        </w:rPr>
        <w:t>▲脉冲输出强度可调范围涵盖：</w:t>
      </w:r>
      <w:r>
        <w:rPr>
          <w:sz w:val="21"/>
        </w:rPr>
        <w:t>0</w:t>
      </w:r>
      <w:r>
        <w:rPr>
          <w:sz w:val="21"/>
        </w:rPr>
        <w:t>～</w:t>
      </w:r>
      <w:r>
        <w:rPr>
          <w:sz w:val="21"/>
        </w:rPr>
        <w:t>30mA</w:t>
      </w:r>
      <w:r>
        <w:rPr>
          <w:sz w:val="21"/>
        </w:rPr>
        <w:t>。</w:t>
      </w:r>
    </w:p>
    <w:p>
      <w:pPr>
        <w:pStyle w:val="null3"/>
        <w:jc w:val="left"/>
      </w:pPr>
      <w:r>
        <w:rPr>
          <w:sz w:val="21"/>
          <w:b/>
        </w:rPr>
        <w:t>3.</w:t>
      </w:r>
      <w:r>
        <w:rPr>
          <w:sz w:val="21"/>
          <w:b/>
        </w:rPr>
        <w:t>体外冲击波治疗仪技术参数需求：</w:t>
      </w:r>
    </w:p>
    <w:p>
      <w:pPr>
        <w:pStyle w:val="null3"/>
        <w:jc w:val="left"/>
      </w:pPr>
      <w:r>
        <w:rPr>
          <w:sz w:val="21"/>
        </w:rPr>
        <w:t>3.1.</w:t>
      </w:r>
      <w:r>
        <w:rPr>
          <w:sz w:val="21"/>
        </w:rPr>
        <w:t>★整机保修</w:t>
      </w:r>
      <w:r>
        <w:rPr>
          <w:sz w:val="21"/>
        </w:rPr>
        <w:t>3</w:t>
      </w:r>
      <w:r>
        <w:rPr>
          <w:sz w:val="21"/>
        </w:rPr>
        <w:t>年，故障问题</w:t>
      </w:r>
      <w:r>
        <w:rPr>
          <w:sz w:val="21"/>
        </w:rPr>
        <w:t>24</w:t>
      </w:r>
      <w:r>
        <w:rPr>
          <w:sz w:val="21"/>
        </w:rPr>
        <w:t>小时内无法维修，可提供备用机；</w:t>
      </w:r>
    </w:p>
    <w:p>
      <w:pPr>
        <w:pStyle w:val="null3"/>
        <w:jc w:val="left"/>
      </w:pPr>
      <w:r>
        <w:rPr>
          <w:sz w:val="21"/>
        </w:rPr>
        <w:t>3.2.</w:t>
      </w:r>
      <w:r>
        <w:rPr>
          <w:sz w:val="21"/>
        </w:rPr>
        <w:t>★配备台车，配备治疗头≥</w:t>
      </w:r>
      <w:r>
        <w:rPr>
          <w:sz w:val="21"/>
        </w:rPr>
        <w:t>6</w:t>
      </w:r>
      <w:r>
        <w:rPr>
          <w:sz w:val="21"/>
        </w:rPr>
        <w:t>种；</w:t>
      </w:r>
    </w:p>
    <w:p>
      <w:pPr>
        <w:pStyle w:val="null3"/>
        <w:jc w:val="left"/>
      </w:pPr>
      <w:r>
        <w:rPr>
          <w:sz w:val="21"/>
        </w:rPr>
        <w:t>3.3.</w:t>
      </w:r>
      <w:r>
        <w:rPr>
          <w:sz w:val="21"/>
        </w:rPr>
        <w:t>▲压力范围涵盖：</w:t>
      </w:r>
      <w:r>
        <w:rPr>
          <w:sz w:val="21"/>
        </w:rPr>
        <w:t>1-5Bar</w:t>
      </w:r>
      <w:r>
        <w:rPr>
          <w:sz w:val="21"/>
        </w:rPr>
        <w:t>，步进≤</w:t>
      </w:r>
      <w:r>
        <w:rPr>
          <w:sz w:val="21"/>
        </w:rPr>
        <w:t>0.1Bar</w:t>
      </w:r>
      <w:r>
        <w:rPr>
          <w:sz w:val="21"/>
        </w:rPr>
        <w:t>；</w:t>
      </w:r>
    </w:p>
    <w:p>
      <w:pPr>
        <w:pStyle w:val="null3"/>
        <w:jc w:val="left"/>
      </w:pPr>
      <w:r>
        <w:rPr>
          <w:sz w:val="21"/>
        </w:rPr>
        <w:t>3.4.</w:t>
      </w:r>
      <w:r>
        <w:rPr>
          <w:sz w:val="21"/>
        </w:rPr>
        <w:t>▲工作频率调节范围涵盖</w:t>
      </w:r>
      <w:r>
        <w:rPr>
          <w:sz w:val="21"/>
        </w:rPr>
        <w:t>1</w:t>
      </w:r>
      <w:r>
        <w:rPr>
          <w:sz w:val="21"/>
        </w:rPr>
        <w:t>～</w:t>
      </w:r>
      <w:r>
        <w:rPr>
          <w:sz w:val="21"/>
        </w:rPr>
        <w:t>22Hz</w:t>
      </w:r>
      <w:r>
        <w:rPr>
          <w:sz w:val="21"/>
        </w:rPr>
        <w:t>，步长≤</w:t>
      </w:r>
      <w:r>
        <w:rPr>
          <w:sz w:val="21"/>
        </w:rPr>
        <w:t>1Hz</w:t>
      </w:r>
      <w:r>
        <w:rPr>
          <w:sz w:val="21"/>
        </w:rPr>
        <w:t>；</w:t>
      </w:r>
    </w:p>
    <w:p>
      <w:pPr>
        <w:pStyle w:val="null3"/>
        <w:jc w:val="left"/>
      </w:pPr>
      <w:r>
        <w:rPr>
          <w:sz w:val="21"/>
        </w:rPr>
        <w:t>3.5.</w:t>
      </w:r>
      <w:r>
        <w:rPr>
          <w:sz w:val="21"/>
        </w:rPr>
        <w:t>使用年限</w:t>
      </w:r>
      <w:r>
        <w:rPr>
          <w:sz w:val="21"/>
        </w:rPr>
        <w:t>10</w:t>
      </w:r>
      <w:r>
        <w:rPr>
          <w:sz w:val="21"/>
        </w:rPr>
        <w:t>年；</w:t>
      </w:r>
    </w:p>
    <w:p>
      <w:pPr>
        <w:pStyle w:val="null3"/>
        <w:jc w:val="left"/>
      </w:pPr>
      <w:r>
        <w:rPr>
          <w:sz w:val="21"/>
        </w:rPr>
        <w:t>3.6.</w:t>
      </w:r>
      <w:r>
        <w:rPr>
          <w:sz w:val="21"/>
        </w:rPr>
        <w:t>彩色触摸显示屏≥</w:t>
      </w:r>
      <w:r>
        <w:rPr>
          <w:sz w:val="21"/>
        </w:rPr>
        <w:t>8</w:t>
      </w:r>
      <w:r>
        <w:rPr>
          <w:sz w:val="21"/>
        </w:rPr>
        <w:t>英寸；</w:t>
      </w:r>
    </w:p>
    <w:p>
      <w:pPr>
        <w:pStyle w:val="null3"/>
        <w:jc w:val="left"/>
      </w:pPr>
      <w:r>
        <w:rPr>
          <w:sz w:val="21"/>
        </w:rPr>
        <w:t>3.7.</w:t>
      </w:r>
      <w:r>
        <w:rPr>
          <w:sz w:val="21"/>
        </w:rPr>
        <w:t>具有单次冲击模式和连续冲击模式；</w:t>
      </w:r>
    </w:p>
    <w:p>
      <w:pPr>
        <w:pStyle w:val="null3"/>
        <w:jc w:val="left"/>
      </w:pPr>
      <w:r>
        <w:rPr>
          <w:sz w:val="21"/>
        </w:rPr>
        <w:t>3.8.</w:t>
      </w:r>
      <w:r>
        <w:rPr>
          <w:sz w:val="21"/>
        </w:rPr>
        <w:t>冲击波最大穿透深度≥</w:t>
      </w:r>
      <w:r>
        <w:rPr>
          <w:sz w:val="21"/>
        </w:rPr>
        <w:t>20mm</w:t>
      </w:r>
      <w:r>
        <w:rPr>
          <w:sz w:val="21"/>
        </w:rPr>
        <w:t>；</w:t>
      </w:r>
    </w:p>
    <w:p>
      <w:pPr>
        <w:pStyle w:val="null3"/>
        <w:jc w:val="left"/>
      </w:pPr>
      <w:r>
        <w:rPr>
          <w:sz w:val="21"/>
        </w:rPr>
        <w:t>3.9.</w:t>
      </w:r>
      <w:r>
        <w:rPr>
          <w:sz w:val="21"/>
        </w:rPr>
        <w:t>▲冲击波输出通道≥</w:t>
      </w:r>
      <w:r>
        <w:rPr>
          <w:sz w:val="21"/>
        </w:rPr>
        <w:t>2</w:t>
      </w:r>
      <w:r>
        <w:rPr>
          <w:sz w:val="21"/>
        </w:rPr>
        <w:t>路。</w:t>
      </w:r>
    </w:p>
    <w:p>
      <w:pPr>
        <w:pStyle w:val="null3"/>
      </w:pPr>
      <w:r>
        <w:rPr/>
        <w:t>采购包1（肿瘤射频热疗机）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合同生效之日起60个日历日内。（包括货物的安装、调试及验收）</w:t>
            </w:r>
          </w:p>
        </w:tc>
      </w:tr>
      <w:tr>
        <w:tc>
          <w:tcPr>
            <w:tcW w:type="dxa" w:w="4153"/>
          </w:tcPr>
          <w:p>
            <w:pPr>
              <w:pStyle w:val="null3"/>
            </w:pPr>
            <w:r>
              <w:rPr/>
              <w:t>标的提供的地点</w:t>
            </w:r>
          </w:p>
        </w:tc>
        <w:tc>
          <w:tcPr>
            <w:tcW w:type="dxa" w:w="4153"/>
          </w:tcPr>
          <w:p>
            <w:pPr>
              <w:pStyle w:val="null3"/>
            </w:pPr>
            <w:r>
              <w:rPr/>
              <w:t>江门市新会区人民医院（以采购人实际要求为准）</w:t>
            </w:r>
          </w:p>
        </w:tc>
      </w:tr>
      <w:tr/>
      <w:tr/>
      <w:tr>
        <w:tc>
          <w:tcPr>
            <w:tcW w:type="dxa" w:w="4153"/>
          </w:tcPr>
          <w:p>
            <w:pPr>
              <w:pStyle w:val="null3"/>
            </w:pPr>
            <w:r>
              <w:rPr/>
              <w:t>付款方式</w:t>
            </w:r>
          </w:p>
        </w:tc>
        <w:tc>
          <w:tcPr>
            <w:tcW w:type="dxa" w:w="4153"/>
          </w:tcPr>
          <w:p>
            <w:pPr>
              <w:pStyle w:val="null3"/>
            </w:pPr>
            <w:r>
              <w:rPr/>
              <w:t>第1期为(预付款)：支付比例30%，合同签订生效后，中标供应商提交支付申请书和有效发票给采购人后的5个工作日内，将合同总金额的30%支付给中标供应商。</w:t>
            </w:r>
          </w:p>
          <w:p>
            <w:pPr>
              <w:pStyle w:val="null3"/>
            </w:pPr>
            <w:r>
              <w:rPr/>
              <w:t>第2期为(尾款)：支付比例70%，支付比例70%，交货并完成验收后采购人收到请款函及有效发票起计10个工作日内全额支付合同总金额的70%支付给中标供应商。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1期：1.设备需安装调试后，经测试合格由供应商和采购人共同签字进行最终验收。 2.最终验收标准依次序对照适用标准为：①符合中华人民共和国国家安全质量标准、环保标准或行业标准；②符合采购文件、投标文件、澄清文件和中标通知书承诺中采购人认可的合理最佳配置、参数及各项要求；③货物来源国官方标准。 3.货物为原厂商未启封全新包装，货物的出厂日期须在2025年内，具有出厂合格证，序列号、包装箱号与出厂批号一致，并可追索查阅。所有随设备的附件必须齐全。 4.供应商应将关键主机设备的用户手册、保修手册、有关单证资料及配备件、随机工具等交付给采购人，使用操作及安全须知等重要资料应附有中文说明。 5.技术资料提供：各货物都必须有相应的产品质量合格证书、技术资料、使用说明资料和保修证等全部技术资料。 6.最终验收方式：安装完毕后，由采购人组织验收，设备参数与合同一致，设备质量、服务内容达到合同要求；验收时如发现与采购合同条款不符的货物时，采购人提出异议，供应商应无条件更换。若供应商在交货期内无法提供符合采购合同条款的货物，采购人有权单方面解除合同并追究供应商违约责任。 7.验收不合格的，供应商应当在七天内完成整改，经过三次验收不合格的，采购人有权终止合同，采购人决定终止合同的，供应商应当按照合同总价的10%向采购人支付违约金，违约金不足以补偿采购人损失的，按照采购人实际损失赔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报价要求，投标供应商报价必须包括货物设计、制造、包装、送货、安装、调试、检测、验收、培训、技术服务（包括技术资料、图纸的提供）、质保期保障等一切支出，并包含关税等所有税费。 （二）安装调试及技术服务（含培训）要求， 供应商必须依照招标文件的要求和报价文件的承诺，将设备、系统安装并调试至正常运行的最佳状态。采购人2名操作人员由供应商负责培训至能独立使用设备，并提供后续售后咨询服务。 （三）售后服务的要求，1.质保期：质量保修期自验收合格之日起不低于3年； 2.中标供应商必须保证提供的设备设施为原厂生产，送货上门，完成所有设备的安装调试，并提供最佳的售后服务。 3.中标供应商须为采购人操作人员提供各类软件使用的培训，实地设备操作规程、维护培训等服务，讲解产品的基本结构及工作原理，直至操作人员掌握产品的日常使用、维护保养方法，保证采购人操作人员可正确操作使用，并能排除一般故障。 4.中标供应商须提供终身售后服务，质保期内维护及提供备品、备件的费用包含在本项目的合同价内。无论质保期内或质保期外，中标供应商需提供上门服务。 5.中标供应商须免费提供设备相关软件终身升级服务。 6.中标供应商保证5年内该设备有由经设备生产厂家培训认可的专业人员提供服务，且保证5年内该设备相关配件及耗材的正常供应。 7.中标供应商应指派专人负责与采购人联系售后服务事宜。设备发生故障后，自报障时起算，1小时内响应，24小时内到达现场，到达现场后1个工作日内解决问题。如果设备故障在规定时间内仍无法修复，中标供应商应在随后48小时内提供不低于故障设备配件规格型号档次的备用设备配件供采购人代替使用，直至故障设备修复，确保设备的正常使用；如中标供应商无法在1个工作日内解决设备故障问题，影响采购人正常工作和使用的，中标供应商从逾期之日起每日按本合同总价3‰的数额向采购人支付违约金。 （四）伴随服务，1.提供维保及培训计划书； 2.提供设备相关消毒规范及说明（如有）； 3.提供相关配件、耗材报价。 （五）违约责任： 1.中标供应商交付的货物/提供的服务不符合本合同规定的，采购人有权拒收，中选供应商须负责包换或包修，并承担修理、调换或退货而支付的实际费用，并且中选供应商须向采购人支付本合同总价10%的违约金。 2.中标供应商在合同履行期内发生重大安全事故、服务事故或以上的,导致采购人人员和财产损失，采购人有权终止服务合同，并追究中标供应商相关责任，中标供应商负责所有的赔偿事宜。 3.中标供应商派出人员的工资、福利、医疗、保险等均由中标供应商承担。如发生劳资等纠纷、人员伤害等，由中标供应商自行解决，采购人不承担任何责任。 4.中标供应商未能按本合同规定的交货时间交付货物的/提供服务，从逾期之日起每日按本合同总价3‰的数额向采购人支付违约金；逾期15天以上的，或合同履行期间未能提供售后服务、或逾期响应售后服务的次数累计达到3次及以上的，采购人有权单方面解除合同，中选供应商须向采购人返还已支付的全部费用及一次性支付合同总价的30%作为违约金，违约金不足以弥补采购人损失的，中选供应商应当补充赔偿采购人的损失。 5.采购人无正当理由拒绝接受货物，采购人向中标供应商支付本合同总价10%的违约金。 6.本合同终止或解除后，本合同约定中未完事项的履行由双方另行约定。 7.其它违约责任按《中华人民共和国民法典》处理。 （六）对产品异议的时间和办法： 1.采购人在验收中，如果发现货物的品种、型号、数量、规格、质量或有关软件及有关工程不合规定的，应妥为保管，并在三十日内向中标人提出书面异议；采购人怠于通知或者自货物收到之日起三个月内未通知中标人的，视为货物合乎规定； 2.中标人在接到采购人书面异议后，应在十天内处理，否则，视为中标人承认该货物存在采购人所指出的瑕疵并同意采购人提出的处理意见。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肿瘤射频热疗机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1,600,000.00</w:t>
            </w:r>
          </w:p>
        </w:tc>
        <w:tc>
          <w:tcPr>
            <w:tcW w:type="dxa" w:w="831"/>
          </w:tcPr>
          <w:p>
            <w:pPr>
              <w:pStyle w:val="null3"/>
              <w:jc w:val="right"/>
            </w:pPr>
            <w:r>
              <w:rPr/>
              <w:t>1,600,000.00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肿瘤射频热疗机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采购包2（气压治疗仪等设备）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合同生效之日起60个日历日内。（包括货物的安装、调试及验收）</w:t>
            </w:r>
          </w:p>
        </w:tc>
      </w:tr>
      <w:tr>
        <w:tc>
          <w:tcPr>
            <w:tcW w:type="dxa" w:w="4153"/>
          </w:tcPr>
          <w:p>
            <w:pPr>
              <w:pStyle w:val="null3"/>
            </w:pPr>
            <w:r>
              <w:rPr/>
              <w:t>标的提供的地点</w:t>
            </w:r>
          </w:p>
        </w:tc>
        <w:tc>
          <w:tcPr>
            <w:tcW w:type="dxa" w:w="4153"/>
          </w:tcPr>
          <w:p>
            <w:pPr>
              <w:pStyle w:val="null3"/>
            </w:pPr>
            <w:r>
              <w:rPr/>
              <w:t>江门市新会区人民医院（以采购人实际要求为准）</w:t>
            </w:r>
          </w:p>
        </w:tc>
      </w:tr>
      <w:tr/>
      <w:tr/>
      <w:tr>
        <w:tc>
          <w:tcPr>
            <w:tcW w:type="dxa" w:w="4153"/>
          </w:tcPr>
          <w:p>
            <w:pPr>
              <w:pStyle w:val="null3"/>
            </w:pPr>
            <w:r>
              <w:rPr/>
              <w:t>付款方式</w:t>
            </w:r>
          </w:p>
        </w:tc>
        <w:tc>
          <w:tcPr>
            <w:tcW w:type="dxa" w:w="4153"/>
          </w:tcPr>
          <w:p>
            <w:pPr>
              <w:pStyle w:val="null3"/>
            </w:pPr>
            <w:r>
              <w:rPr/>
              <w:t>第1期为(预付款)：支付比例30%，合同签订生效后，中标供应商提交支付申请书和有效发票给采购人后的5个工作日内，将合同总金额的30%支付给中标供应商。</w:t>
            </w:r>
          </w:p>
          <w:p>
            <w:pPr>
              <w:pStyle w:val="null3"/>
            </w:pPr>
            <w:r>
              <w:rPr/>
              <w:t>第2期为(尾款)：支付比例70%，支付比例70%，交货并完成验收后采购人收到请款函及有效发票起计10个工作日内全额支付合同总金额的70%支付给中标供应商。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1期：1.设备需安装调试后，经测试合格由供应商和采购人共同签字进行最终验收。 2.最终验收标准依次序对照适用标准为：①符合中华人民共和国国家安全质量标准、环保标准或行业标准；②符合采购文件、投标文件、澄清文件和中标通知书承诺中采购人认可的合理最佳配置、参数及各项要求；③货物来源国官方标准。 3.货物为原厂商未启封全新包装，货物的出厂日期须在2025年内，具有出厂合格证，序列号、包装箱号与出厂批号一致，并可追索查阅。所有随设备的附件必须齐全。 4.供应商应将关键主机设备的用户手册、保修手册、有关单证资料及配备件、随机工具等交付给采购人，使用操作及安全须知等重要资料应附有中文说明。 5.技术资料提供：各货物都必须有相应的产品质量合格证书、技术资料、使用说明资料和保修证等全部技术资料。 6.最终验收方式：安装完毕后，由采购人组织验收，设备参数与合同一致，设备质量、服务内容达到合同要求；验收时如发现与采购合同条款不符的货物时，采购人提出异议，供应商应无条件更换。若供应商在交货期内无法提供符合采购合同条款的货物，采购人有权单方面解除合同并追究供应商违约责任。 7.验收不合格的，供应商应当在七天内完成整改，经过三次验收不合格的，采购人有权终止合同，采购人决定终止合同的，供应商应当按照合同总价的10%向采购人支付违约金，违约金不足以补偿采购人损失的，按照采购人实际损失赔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报价要求，投标供应商报价必须包括货物设计、制造、包装、送货、安装、调试、检测、验收、培训、技术服务（包括技术资料、图纸的提供）、质保期保障等一切支出，并包含关税等所有税费。 （二）安装调试及技术服务（含培训）要求， 供应商必须依照招标文件的要求和报价文件的承诺，将设备、系统安装并调试至正常运行的最佳状态。采购人2名操作人员由供应商负责培训至能独立使用设备，并提供后续售后咨询服务。 （三）售后服务的要求，1.质保期：质量保修期自验收合格之日起不低于3年； 2.中标供应商必须保证提供的设备设施为原厂生产，送货上门，完成所有设备的安装调试，并提供最佳的售后服务。 3.中标供应商须为采购人操作人员提供各类软件使用的培训，实地设备操作规程、维护培训等服务，讲解产品的基本结构及工作原理，直至操作人员掌握产品的日常使用、维护保养方法，保证采购人操作人员可正确操作使用，并能排除一般故障。 4.中标供应商须提供终身售后服务，质保期内维护及提供备品、备件的费用包含在本项目的合同价内。无论质保期内或质保期外，中标供应商需提供上门服务。 5.中标供应商须免费提供设备相关软件终身升级服务。 6.中标供应商保证5年内该设备有由经设备生产厂家培训认可的专业人员提供服务，且保证5年内该设备相关配件及耗材的正常供应。 7.中标供应商应指派专人负责与采购人联系售后服务事宜。设备发生故障后，自报障时起算，1小时内响应，24小时内到达现场，到达现场后1个工作日内解决问题。如果设备故障在规定时间内仍无法修复，中标供应商应在随后48小时内提供不低于故障设备配件规格型号档次的备用设备配件供采购人代替使用，直至故障设备修复，确保设备的正常使用；如中标供应商无法在1个工作日内解决设备故障问题，影响采购人正常工作和使用的，中标供应商从逾期之日起每日按本合同总价3‰的数额向采购人支付违约金。 （四）伴随服务，1.提供维保及培训计划书； 2.提供设备相关消毒规范及说明（如有）； 3.提供相关配件、耗材报价。 （五）违约责任： 1.中标供应商交付的货物/提供的服务不符合本合同规定的，采购人有权拒收，中选供应商须负责包换或包修，并承担修理、调换或退货而支付的实际费用，并且中选供应商须向采购人支付本合同总价10%的违约金。 2.中标供应商在合同履行期内发生重大安全事故、服务事故或以上的,导致采购人人员和财产损失，采购人有权终止服务合同，并追究中标供应商相关责任，中标供应商负责所有的赔偿事宜。 3.中标供应商派出人员的工资、福利、医疗、保险等均由中标供应商承担。如发生劳资等纠纷、人员伤害等，由中标供应商自行解决，采购人不承担任何责任。 4.中标供应商未能按本合同规定的交货时间交付货物的/提供服务，从逾期之日起每日按本合同总价3‰的数额向采购人支付违约金；逾期15天以上的，或合同履行期间未能提供售后服务、或逾期响应售后服务的次数累计达到3次及以上的，采购人有权单方面解除合同，中选供应商须向采购人返还已支付的全部费用及一次性支付合同总价的30%作为违约金，违约金不足以弥补采购人损失的，中选供应商应当补充赔偿采购人的损失。 5.采购人无正当理由拒绝接受货物，采购人向中标供应商支付本合同总价10%的违约金。 6.本合同终止或解除后，本合同约定中未完事项的履行由双方另行约定。 7.其它违约责任按《中华人民共和国民法典》处理。 （六）对产品异议的时间和办法： 1.采购人在验收中，如果发现货物的品种、型号、数量、规格、质量或有关软件及有关工程不合规定的，应妥为保管，并在三十日内向中标人提出书面异议；采购人怠于通知或者自货物收到之日起三个月内未通知中标人的，视为货物合乎规定； 2.中标人在接到采购人书面异议后，应在十天内处理，否则，视为中标人承认该货物存在采购人所指出的瑕疵并同意采购人提出的处理意见。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气压治疗仪等设备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212,000.00</w:t>
            </w:r>
          </w:p>
        </w:tc>
        <w:tc>
          <w:tcPr>
            <w:tcW w:type="dxa" w:w="831"/>
          </w:tcPr>
          <w:p>
            <w:pPr>
              <w:pStyle w:val="null3"/>
              <w:jc w:val="right"/>
            </w:pPr>
            <w:r>
              <w:rPr/>
              <w:t>212,000.00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气压治疗仪等设备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江门市新会区人民医院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采购包1(肿瘤射频热疗机)：综合评分法,是指投标文件满足招标文件全部实质性要求，且按照评审因素的量化指标评审得分最高的投标人为中标候选人的评标方法。（最低报价不是中标的唯一依据。）</w:t>
      </w:r>
    </w:p>
    <w:p>
      <w:pPr>
        <w:pStyle w:val="null3"/>
      </w:pPr>
      <w:r>
        <w:rPr/>
        <w:t>采购包2(气压治疗仪等设备)：综合评分法,是指投标文件满足招标文件全部实质性要求，且按照评审因素的量化指标评审得分最高的投标人为中标候选人的评标方法。（最低报价不是中标的唯一依据。）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采购包1（肿瘤射频热疗机）：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采购包2（气压治疗仪等设备）：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采购包1（肿瘤射频热疗机）：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tc>
      </w:tr>
    </w:tbl>
    <w:p>
      <w:pPr>
        <w:pStyle w:val="null3"/>
      </w:pPr>
      <w:r>
        <w:rPr/>
        <w:t>采购包2（气压治疗仪等设备）：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采购包1（肿瘤射频热疗机）：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法律法规及招标文件规定的其他无效投标情形</w:t>
            </w:r>
          </w:p>
        </w:tc>
        <w:tc>
          <w:tcPr>
            <w:tcW w:type="dxa" w:w="4238"/>
          </w:tcPr>
          <w:p>
            <w:pPr>
              <w:pStyle w:val="null3"/>
            </w:pPr>
            <w:r>
              <w:rPr/>
              <w:t>不存在法律法规及招标文件规定的其他无效投标情形</w:t>
            </w:r>
          </w:p>
        </w:tc>
      </w:tr>
    </w:tbl>
    <w:p>
      <w:pPr>
        <w:pStyle w:val="null3"/>
      </w:pPr>
      <w:r>
        <w:rPr/>
        <w:t>采购包2（气压治疗仪等设备）：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法律法规及招标文件规定的其他无效投标情形</w:t>
            </w:r>
          </w:p>
        </w:tc>
        <w:tc>
          <w:tcPr>
            <w:tcW w:type="dxa" w:w="4238"/>
          </w:tcPr>
          <w:p>
            <w:pPr>
              <w:pStyle w:val="null3"/>
            </w:pPr>
            <w:r>
              <w:rPr/>
              <w:t>不存在法律法规及招标文件规定的其他无效投标情形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采购包1(肿瘤射频热疗机):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tcPr>
          <w:p>
            <w:pPr>
              <w:pStyle w:val="null3"/>
              <w:jc w:val="center"/>
            </w:pPr>
            <w:r>
              <w:rPr/>
              <w:t>技术部分</w:t>
            </w:r>
          </w:p>
        </w:tc>
        <w:tc>
          <w:tcPr>
            <w:tcW w:type="dxa" w:w="2307"/>
          </w:tcPr>
          <w:p>
            <w:pPr>
              <w:pStyle w:val="null3"/>
              <w:jc w:val="left"/>
            </w:pPr>
            <w:r>
              <w:rPr/>
              <w:t>技术响应情况 (50.0分)</w:t>
            </w:r>
          </w:p>
        </w:tc>
        <w:tc>
          <w:tcPr>
            <w:tcW w:type="dxa" w:w="5076"/>
          </w:tcPr>
          <w:p>
            <w:pPr>
              <w:pStyle w:val="null3"/>
              <w:jc w:val="left"/>
            </w:pPr>
            <w:r>
              <w:rPr/>
              <w:t>根据投标人对技术参数的响应情况进行评分： 参照“第二章 采购需求”项下的“(包组一)技术参数需求”，满分50分。 1.带“▲”的技术参数需求合共5项，每满足1项带“▲”的技术参数需求，得8.6分，最高得43分； 2.不带“▲”及“★”的技术参数需求共7项，每满足一项不带“▲”及“★”的技术参数需求得1分，最高得7分。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售后服务内容 (7.0分)</w:t>
            </w:r>
          </w:p>
        </w:tc>
        <w:tc>
          <w:tcPr>
            <w:tcW w:type="dxa" w:w="5076"/>
          </w:tcPr>
          <w:p>
            <w:pPr>
              <w:pStyle w:val="null3"/>
              <w:jc w:val="left"/>
            </w:pPr>
            <w:r>
              <w:rPr/>
              <w:t>（一）评分内容： 供应商须针对本项目内的所有设备提供售后服务内容，包括下述内容： 1.服务响应计划； 2.零配件供应情况； 3.维保服务内容等。 满足以上3项要求得4分，满足以上2项要求得2分，满足以上1项要求得1分，其他不得分。 （二）在此基础上，按照下列要求进行加分： 1.有具体的时间节点和步骤； 2.有具体的人员安排及明确的分工； 3.对突发情况有具体的应对措施； 每体现一点内容加1分，最多加3分。</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每份有效业绩得2分，最高不超过8分。 （有效业绩须同时满足以下条件：投标供应商签订的合同、业绩内容要属于同类项目、合同签订时间由2023年1月1日起至投标截止时间止，须提供合同和验收报告复印件作为证明文件）</w:t>
            </w:r>
          </w:p>
        </w:tc>
      </w:tr>
      <w:tr>
        <w:tc>
          <w:tcPr>
            <w:tcW w:type="dxa" w:w="922"/>
            <w:gridSpan w:val="2"/>
            <w:vMerge/>
          </w:tcPr>
          <w:p/>
        </w:tc>
        <w:tc>
          <w:tcPr>
            <w:tcW w:type="dxa" w:w="2307"/>
          </w:tcPr>
          <w:p>
            <w:pPr>
              <w:pStyle w:val="null3"/>
              <w:jc w:val="left"/>
            </w:pPr>
            <w:r>
              <w:rPr/>
              <w:t>认证体系或评价情况 (5.0分)</w:t>
            </w:r>
          </w:p>
        </w:tc>
        <w:tc>
          <w:tcPr>
            <w:tcW w:type="dxa" w:w="5076"/>
          </w:tcPr>
          <w:p>
            <w:pPr>
              <w:pStyle w:val="null3"/>
              <w:jc w:val="left"/>
            </w:pPr>
            <w:r>
              <w:rPr/>
              <w:t>具有以下证书或评价，本项最高可得5分。 一、提供制造商质量管理体系认证证书得2分，本小项共2分； 二、用户满意度调查表或用户评价（评价需针对投标人所报的业绩，且需为正面，同一客户/同一项目多份评价只计一份）。 每提供一份得1分，本小项共3分。 注：（1）提供有效期内的证书扫描件并加盖投标人公章，无提供不得分；（2）因企业成立不足三个月，导致未能取得相关认证且提供书面说明的，对应证书可得分。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采购包2(气压治疗仪等设备):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tcPr>
          <w:p>
            <w:pPr>
              <w:pStyle w:val="null3"/>
              <w:jc w:val="center"/>
            </w:pPr>
            <w:r>
              <w:rPr/>
              <w:t>技术部分</w:t>
            </w:r>
          </w:p>
        </w:tc>
        <w:tc>
          <w:tcPr>
            <w:tcW w:type="dxa" w:w="2307"/>
          </w:tcPr>
          <w:p>
            <w:pPr>
              <w:pStyle w:val="null3"/>
              <w:jc w:val="left"/>
            </w:pPr>
            <w:r>
              <w:rPr/>
              <w:t>技术响应情况 (48.0分)</w:t>
            </w:r>
          </w:p>
        </w:tc>
        <w:tc>
          <w:tcPr>
            <w:tcW w:type="dxa" w:w="5076"/>
          </w:tcPr>
          <w:p>
            <w:pPr>
              <w:pStyle w:val="null3"/>
              <w:jc w:val="left"/>
            </w:pPr>
            <w:r>
              <w:rPr/>
              <w:t>根据投标人对技术参数的响应情况进行评分： 参照“第二章 采购需求”项下的“(包组二)技术参数需求”，满分48分。 1.带“▲”的技术参数需求合共6项，每满足1项带“▲”的技术参数需求，得6分，最高得36分； 2.不带“▲”及“★”的技术参数需求共12项，每满足一项不带“▲”及“★”的技术参数需求得1分，最高得12分。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售后服务内容 (7.0分)</w:t>
            </w:r>
          </w:p>
        </w:tc>
        <w:tc>
          <w:tcPr>
            <w:tcW w:type="dxa" w:w="5076"/>
          </w:tcPr>
          <w:p>
            <w:pPr>
              <w:pStyle w:val="null3"/>
              <w:jc w:val="left"/>
            </w:pPr>
            <w:r>
              <w:rPr/>
              <w:t>（一）评分内容： 供应商须针对本项目内的所有设备提供售后服务内容，包括下述内容： 1.服务响应计划； 2.零配件供应情况； 3.维保服务内容等。 满足以上3项要求得4分，满足以上2项要求得2分，满足以上1项要求得1分，其他不得分。 （二）在此基础上，按照下列要求进行加分： 1.有具体的时间节点和步骤； 2.有具体的人员安排及明确的分工； 3.对突发情况有具体的应对措施； 每体现一点内容加1分，最多加3分。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每份有效业绩得2分，最高不超过10分。 （有效业绩须同时满足以下条件：投标供应商签订的合同、业绩内容要属于同类项目、合同签订时间由2023年1月1日起至投标截止时间止，须提供合同和验收报告复印件作为证明文件）</w:t>
            </w:r>
          </w:p>
        </w:tc>
      </w:tr>
      <w:tr>
        <w:tc>
          <w:tcPr>
            <w:tcW w:type="dxa" w:w="922"/>
            <w:gridSpan w:val="2"/>
            <w:vMerge/>
          </w:tcPr>
          <w:p/>
        </w:tc>
        <w:tc>
          <w:tcPr>
            <w:tcW w:type="dxa" w:w="2307"/>
          </w:tcPr>
          <w:p>
            <w:pPr>
              <w:pStyle w:val="null3"/>
              <w:jc w:val="left"/>
            </w:pPr>
            <w:r>
              <w:rPr/>
              <w:t>认证体系或评价情况 (5.0分)</w:t>
            </w:r>
          </w:p>
        </w:tc>
        <w:tc>
          <w:tcPr>
            <w:tcW w:type="dxa" w:w="5076"/>
          </w:tcPr>
          <w:p>
            <w:pPr>
              <w:pStyle w:val="null3"/>
              <w:jc w:val="left"/>
            </w:pPr>
            <w:r>
              <w:rPr/>
              <w:t>具有以下证书或评价，本项最高可得5分。 一、提供制造商质量管理体系认证证书得2分，本小项共2分； 二、用户满意度调查表或用户评价（评价需针对投标人所报的业绩，且需为正面，同一客户/同一项目多份评价只计一份）。 每提供一份得1分，本小项共3分。 注：（1）提供有效期内的证书扫描件并加盖投标人公章，无提供不得分；（2）因企业成立不足三个月，导致未能取得相关认证且提供书面说明的，对应证书可得分。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推荐排名第一的投标人为第一中标候选人，排名第二的投标人为第二中标候选人。</w:t>
      </w:r>
    </w:p>
    <w:p>
      <w:pPr>
        <w:pStyle w:val="null3"/>
      </w:pPr>
      <w:r>
        <w:rPr/>
        <w:t>采购包2：</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推荐排名第一的投标人为第一中标候选人，排名第二的投标人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rPr>
        <w:t xml:space="preserve"> </w:t>
      </w:r>
    </w:p>
    <w:p>
      <w:pPr>
        <w:pStyle w:val="null3"/>
        <w:jc w:val="center"/>
      </w:pPr>
      <w:r>
        <w:rPr>
          <w:b/>
        </w:rPr>
        <w:t xml:space="preserve"> </w:t>
      </w:r>
      <w:r>
        <w:rPr>
          <w:sz w:val="36"/>
          <w:b/>
        </w:rPr>
        <w:t>江门市新会区人民医院</w:t>
      </w:r>
    </w:p>
    <w:p>
      <w:pPr>
        <w:pStyle w:val="null3"/>
        <w:jc w:val="center"/>
      </w:pPr>
      <w:r>
        <w:rPr>
          <w:sz w:val="36"/>
          <w:b/>
        </w:rPr>
        <w:t>采购合同书</w:t>
      </w:r>
    </w:p>
    <w:p>
      <w:pPr>
        <w:pStyle w:val="null3"/>
        <w:jc w:val="center"/>
      </w:pPr>
      <w:r>
        <w:rPr>
          <w:sz w:val="36"/>
          <w:b/>
        </w:rPr>
        <w:t>（参考范本）</w:t>
      </w:r>
    </w:p>
    <w:p>
      <w:pPr>
        <w:pStyle w:val="null3"/>
        <w:jc w:val="both"/>
      </w:pPr>
      <w:r>
        <w:rPr>
          <w:sz w:val="36"/>
        </w:rPr>
        <w:t>采购计划编号：</w:t>
      </w:r>
      <w:r>
        <w:rPr>
          <w:u w:val="single"/>
        </w:rPr>
        <w:t xml:space="preserve">                    </w:t>
      </w:r>
    </w:p>
    <w:p>
      <w:pPr>
        <w:pStyle w:val="null3"/>
        <w:jc w:val="both"/>
      </w:pPr>
      <w:r>
        <w:rPr>
          <w:sz w:val="36"/>
        </w:rPr>
        <w:t>项目编号：</w:t>
      </w:r>
      <w:r>
        <w:rPr>
          <w:u w:val="single"/>
        </w:rPr>
        <w:t xml:space="preserve">                        </w:t>
      </w:r>
    </w:p>
    <w:p>
      <w:pPr>
        <w:pStyle w:val="null3"/>
        <w:jc w:val="both"/>
      </w:pPr>
      <w:r>
        <w:rPr>
          <w:sz w:val="36"/>
        </w:rPr>
        <w:t>项目名称：</w:t>
      </w:r>
      <w:r>
        <w:rPr>
          <w:u w:val="single"/>
        </w:rPr>
        <w:t xml:space="preserve">                        </w:t>
      </w:r>
    </w:p>
    <w:p>
      <w:pPr>
        <w:pStyle w:val="null3"/>
        <w:jc w:val="center"/>
      </w:pPr>
      <w:r>
        <w:rPr/>
        <w:t xml:space="preserve"> </w:t>
      </w:r>
    </w:p>
    <w:p>
      <w:pPr>
        <w:pStyle w:val="null3"/>
        <w:jc w:val="both"/>
      </w:pPr>
      <w:r>
        <w:rPr>
          <w:sz w:val="21"/>
        </w:rPr>
        <w:t>甲方：</w:t>
      </w:r>
      <w:r>
        <w:rPr>
          <w:sz w:val="21"/>
          <w:u w:val="single"/>
        </w:rPr>
        <w:t xml:space="preserve">  </w:t>
      </w:r>
      <w:r>
        <w:rPr>
          <w:sz w:val="21"/>
          <w:u w:val="single"/>
        </w:rPr>
        <w:t>江门市新会区人民医院</w:t>
      </w:r>
      <w:r>
        <w:rPr>
          <w:sz w:val="21"/>
          <w:u w:val="single"/>
        </w:rPr>
        <w:t xml:space="preserve">         </w:t>
      </w:r>
    </w:p>
    <w:p>
      <w:pPr>
        <w:pStyle w:val="null3"/>
        <w:jc w:val="both"/>
      </w:pPr>
      <w:r>
        <w:rPr>
          <w:sz w:val="21"/>
        </w:rPr>
        <w:t>地址：</w:t>
      </w:r>
      <w:r>
        <w:rPr>
          <w:sz w:val="21"/>
          <w:u w:val="single"/>
        </w:rPr>
        <w:t xml:space="preserve">  </w:t>
      </w:r>
      <w:r>
        <w:rPr>
          <w:sz w:val="21"/>
          <w:u w:val="single"/>
        </w:rPr>
        <w:t>江门市新会区会城龙山路</w:t>
      </w:r>
      <w:r>
        <w:rPr>
          <w:sz w:val="21"/>
          <w:u w:val="single"/>
        </w:rPr>
        <w:t>28</w:t>
      </w:r>
      <w:r>
        <w:rPr>
          <w:sz w:val="21"/>
          <w:u w:val="single"/>
        </w:rPr>
        <w:t xml:space="preserve">号  </w:t>
      </w:r>
    </w:p>
    <w:p>
      <w:pPr>
        <w:pStyle w:val="null3"/>
        <w:jc w:val="both"/>
      </w:pPr>
      <w:r>
        <w:rPr>
          <w:sz w:val="21"/>
        </w:rPr>
        <w:t>电话：</w:t>
      </w:r>
      <w:r>
        <w:rPr>
          <w:sz w:val="21"/>
          <w:u w:val="single"/>
        </w:rPr>
        <w:t xml:space="preserve">   </w:t>
      </w:r>
      <w:r>
        <w:rPr>
          <w:sz w:val="21"/>
          <w:u w:val="single"/>
        </w:rPr>
        <w:t xml:space="preserve">0750-6188552               </w:t>
      </w:r>
    </w:p>
    <w:p>
      <w:pPr>
        <w:pStyle w:val="null3"/>
        <w:jc w:val="both"/>
      </w:pPr>
      <w:r>
        <w:rPr/>
        <w:t xml:space="preserve"> </w:t>
      </w:r>
    </w:p>
    <w:p>
      <w:pPr>
        <w:pStyle w:val="null3"/>
        <w:jc w:val="both"/>
      </w:pPr>
      <w:r>
        <w:rPr>
          <w:sz w:val="21"/>
        </w:rPr>
        <w:t>乙　　方</w:t>
      </w:r>
      <w:r>
        <w:rPr>
          <w:sz w:val="21"/>
          <w:b/>
        </w:rPr>
        <w:t>：</w:t>
      </w:r>
    </w:p>
    <w:p>
      <w:pPr>
        <w:pStyle w:val="null3"/>
        <w:jc w:val="both"/>
      </w:pPr>
      <w:r>
        <w:rPr>
          <w:sz w:val="21"/>
        </w:rPr>
        <w:t>电　　话：　　传　　真：　　地　　址：</w:t>
      </w:r>
    </w:p>
    <w:p>
      <w:pPr>
        <w:pStyle w:val="null3"/>
        <w:jc w:val="both"/>
      </w:pPr>
      <w:r>
        <w:rPr/>
        <w:t xml:space="preserve"> </w:t>
      </w:r>
    </w:p>
    <w:p>
      <w:pPr>
        <w:pStyle w:val="null3"/>
        <w:ind w:firstLine="404"/>
        <w:jc w:val="both"/>
      </w:pPr>
      <w:r>
        <w:rPr>
          <w:sz w:val="21"/>
        </w:rPr>
        <w:t>根据</w:t>
      </w:r>
      <w:r>
        <w:rPr>
          <w:u w:val="single"/>
        </w:rPr>
        <w:t xml:space="preserve">         </w:t>
      </w:r>
      <w:r>
        <w:rPr>
          <w:sz w:val="21"/>
        </w:rPr>
        <w:t>项目的采购结果，按照《中华人民共和国政府采购法》、《中华人民共和国民法典》的规定，经双方协商，本着平等互利和诚实信用的原则，一致同意签订本合同如下。</w:t>
      </w:r>
    </w:p>
    <w:p>
      <w:pPr>
        <w:pStyle w:val="null3"/>
        <w:jc w:val="left"/>
      </w:pPr>
      <w:r>
        <w:rPr>
          <w:sz w:val="21"/>
          <w:b/>
        </w:rPr>
        <w:t>一、货物内容</w:t>
      </w:r>
    </w:p>
    <w:tbl>
      <w:tblPr>
        <w:tblW w:w="0" w:type="auto"/>
        <w:tblInd w:type="dxa" w:w="60"/>
        <w:tblBorders>
          <w:top w:val="none" w:color="000000" w:sz="4"/>
          <w:left w:val="none" w:color="000000" w:sz="4"/>
          <w:bottom w:val="none" w:color="000000" w:sz="4"/>
          <w:right w:val="none" w:color="000000" w:sz="4"/>
          <w:insideH w:val="none"/>
          <w:insideV w:val="none"/>
        </w:tblBorders>
      </w:tblPr>
      <w:tblGrid>
        <w:gridCol w:w="834"/>
        <w:gridCol w:w="3698"/>
        <w:gridCol w:w="834"/>
        <w:gridCol w:w="621"/>
        <w:gridCol w:w="621"/>
        <w:gridCol w:w="849"/>
        <w:gridCol w:w="849"/>
      </w:tblGrid>
      <w:tr>
        <w:tc>
          <w:tcPr>
            <w:tcW w:type="dxa" w:w="834"/>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名称</w:t>
            </w:r>
          </w:p>
        </w:tc>
        <w:tc>
          <w:tcPr>
            <w:tcW w:type="dxa" w:w="3698"/>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83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产地</w:t>
            </w:r>
          </w:p>
        </w:tc>
        <w:tc>
          <w:tcPr>
            <w:tcW w:type="dxa" w:w="62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62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849"/>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49"/>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83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69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2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2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3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9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2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2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3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9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2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2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3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9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2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2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3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9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2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2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457"/>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w:t>
            </w:r>
            <w:r>
              <w:rPr>
                <w:sz w:val="21"/>
              </w:rPr>
              <w:t>元整</w:t>
            </w:r>
          </w:p>
        </w:tc>
        <w:tc>
          <w:tcPr>
            <w:tcW w:type="dxa" w:w="849"/>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r>
    </w:tbl>
    <w:p>
      <w:pPr>
        <w:pStyle w:val="null3"/>
        <w:ind w:firstLine="31680"/>
        <w:jc w:val="both"/>
      </w:pPr>
      <w:r>
        <w:rPr>
          <w:sz w:val="21"/>
        </w:rPr>
        <w:t>合合同总额包括乙方设计、安装、随机零配件、标配工具、运输保险、调试、培训、质保期服务、各项税费及合同实施过程中不可预见费用等。</w:t>
      </w:r>
    </w:p>
    <w:p>
      <w:pPr>
        <w:pStyle w:val="null3"/>
        <w:jc w:val="both"/>
      </w:pPr>
      <w:r>
        <w:rPr>
          <w:sz w:val="21"/>
        </w:rPr>
        <w:t>注：货物名称内容必须与投标文件中货物名称内容一致。</w:t>
      </w:r>
    </w:p>
    <w:p>
      <w:pPr>
        <w:pStyle w:val="null3"/>
        <w:jc w:val="left"/>
      </w:pPr>
      <w:r>
        <w:rPr>
          <w:sz w:val="21"/>
          <w:b/>
        </w:rPr>
        <w:t>二、合同金额</w:t>
      </w:r>
    </w:p>
    <w:p>
      <w:pPr>
        <w:pStyle w:val="null3"/>
        <w:ind w:firstLine="420"/>
        <w:jc w:val="both"/>
      </w:pPr>
      <w:r>
        <w:rPr>
          <w:sz w:val="21"/>
        </w:rPr>
        <w:t>合同金额为（大写）：</w:t>
      </w:r>
      <w:r>
        <w:rPr>
          <w:sz w:val="21"/>
        </w:rPr>
        <w:t>______________</w:t>
      </w:r>
      <w:r>
        <w:rPr>
          <w:sz w:val="21"/>
        </w:rPr>
        <w:t>元（￥</w:t>
      </w:r>
      <w:r>
        <w:rPr>
          <w:sz w:val="21"/>
        </w:rPr>
        <w:t>_______________</w:t>
      </w:r>
      <w:r>
        <w:rPr>
          <w:sz w:val="21"/>
        </w:rPr>
        <w:t>元）人民币。</w:t>
      </w:r>
    </w:p>
    <w:p>
      <w:pPr>
        <w:pStyle w:val="null3"/>
        <w:jc w:val="left"/>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w:t>
      </w:r>
    </w:p>
    <w:p>
      <w:pPr>
        <w:pStyle w:val="null3"/>
        <w:jc w:val="left"/>
      </w:pPr>
      <w:r>
        <w:rPr>
          <w:sz w:val="21"/>
          <w:b/>
        </w:rPr>
        <w:t>四、交货期、交货方式、交货地点</w:t>
      </w:r>
    </w:p>
    <w:p>
      <w:pPr>
        <w:pStyle w:val="null3"/>
        <w:ind w:firstLine="420"/>
        <w:jc w:val="both"/>
      </w:pPr>
      <w:r>
        <w:rPr>
          <w:sz w:val="21"/>
        </w:rPr>
        <w:t>1.</w:t>
      </w:r>
      <w:r>
        <w:rPr>
          <w:sz w:val="21"/>
        </w:rPr>
        <w:t>交货期：</w:t>
      </w:r>
    </w:p>
    <w:p>
      <w:pPr>
        <w:pStyle w:val="null3"/>
        <w:ind w:firstLine="420"/>
        <w:jc w:val="both"/>
      </w:pPr>
      <w:r>
        <w:rPr>
          <w:sz w:val="21"/>
        </w:rPr>
        <w:t>2.</w:t>
      </w:r>
      <w:r>
        <w:rPr>
          <w:sz w:val="21"/>
        </w:rPr>
        <w:t>交货方式：</w:t>
      </w:r>
    </w:p>
    <w:p>
      <w:pPr>
        <w:pStyle w:val="null3"/>
        <w:ind w:firstLine="420"/>
        <w:jc w:val="both"/>
      </w:pPr>
      <w:r>
        <w:rPr>
          <w:sz w:val="21"/>
        </w:rPr>
        <w:t>3.</w:t>
      </w:r>
      <w:r>
        <w:rPr>
          <w:sz w:val="21"/>
        </w:rPr>
        <w:t>交货地点：</w:t>
      </w:r>
    </w:p>
    <w:p>
      <w:pPr>
        <w:pStyle w:val="null3"/>
        <w:jc w:val="left"/>
      </w:pPr>
      <w:r>
        <w:rPr>
          <w:sz w:val="21"/>
          <w:b/>
        </w:rPr>
        <w:t>五、付款方式</w:t>
      </w:r>
    </w:p>
    <w:p>
      <w:pPr>
        <w:pStyle w:val="null3"/>
        <w:ind w:firstLine="420"/>
        <w:jc w:val="both"/>
      </w:pPr>
      <w:r>
        <w:rPr>
          <w:sz w:val="21"/>
        </w:rPr>
        <w:t>1</w:t>
      </w:r>
      <w:r>
        <w:rPr>
          <w:sz w:val="21"/>
        </w:rPr>
        <w:t>期：支付比例</w:t>
      </w:r>
      <w:r>
        <w:rPr>
          <w:sz w:val="21"/>
        </w:rPr>
        <w:t>30%</w:t>
      </w:r>
      <w:r>
        <w:rPr>
          <w:sz w:val="21"/>
        </w:rPr>
        <w:t>，</w:t>
      </w:r>
      <w:r>
        <w:rPr>
          <w:sz w:val="21"/>
        </w:rPr>
        <w:t>1</w:t>
      </w:r>
      <w:r>
        <w:rPr>
          <w:sz w:val="21"/>
        </w:rPr>
        <w:t>、合同签订生效后，乙方提交支付申请书和有效发票给甲方后的</w:t>
      </w:r>
      <w:r>
        <w:rPr>
          <w:sz w:val="21"/>
        </w:rPr>
        <w:t>5</w:t>
      </w:r>
      <w:r>
        <w:rPr>
          <w:sz w:val="21"/>
        </w:rPr>
        <w:t>个工作日内，将合同总金额的</w:t>
      </w:r>
      <w:r>
        <w:rPr>
          <w:sz w:val="21"/>
        </w:rPr>
        <w:t>30%</w:t>
      </w:r>
      <w:r>
        <w:rPr>
          <w:sz w:val="21"/>
        </w:rPr>
        <w:t>支付给乙方；</w:t>
      </w:r>
    </w:p>
    <w:p>
      <w:pPr>
        <w:pStyle w:val="null3"/>
        <w:ind w:firstLine="420"/>
        <w:jc w:val="both"/>
      </w:pPr>
      <w:r>
        <w:rPr>
          <w:sz w:val="21"/>
        </w:rPr>
        <w:t>2</w:t>
      </w:r>
      <w:r>
        <w:rPr>
          <w:sz w:val="21"/>
        </w:rPr>
        <w:t>期：支付比例</w:t>
      </w:r>
      <w:r>
        <w:rPr>
          <w:sz w:val="21"/>
        </w:rPr>
        <w:t>70%</w:t>
      </w:r>
      <w:r>
        <w:rPr>
          <w:sz w:val="21"/>
        </w:rPr>
        <w:t>，</w:t>
      </w:r>
      <w:r>
        <w:rPr>
          <w:sz w:val="21"/>
        </w:rPr>
        <w:t>1</w:t>
      </w:r>
      <w:r>
        <w:rPr>
          <w:sz w:val="21"/>
        </w:rPr>
        <w:t>、交货并完成验收后甲方收到请款函及有效发票起计</w:t>
      </w:r>
      <w:r>
        <w:rPr>
          <w:sz w:val="21"/>
        </w:rPr>
        <w:t>10</w:t>
      </w:r>
      <w:r>
        <w:rPr>
          <w:sz w:val="21"/>
        </w:rPr>
        <w:t>个工作日内全额支付合同总金额的</w:t>
      </w:r>
      <w:r>
        <w:rPr>
          <w:sz w:val="21"/>
        </w:rPr>
        <w:t>70%</w:t>
      </w:r>
      <w:r>
        <w:rPr>
          <w:sz w:val="21"/>
        </w:rPr>
        <w:t>支付给乙方；</w:t>
      </w:r>
    </w:p>
    <w:p>
      <w:pPr>
        <w:pStyle w:val="null3"/>
        <w:ind w:firstLine="420"/>
        <w:jc w:val="both"/>
      </w:pPr>
      <w:r>
        <w:rPr>
          <w:sz w:val="21"/>
        </w:rPr>
        <w:t>如项目发生合同融资，甲方应当将合同款项支付到合同约定收款账户。</w:t>
      </w:r>
    </w:p>
    <w:p>
      <w:pPr>
        <w:pStyle w:val="null3"/>
        <w:jc w:val="left"/>
      </w:pPr>
      <w:r>
        <w:rPr>
          <w:sz w:val="21"/>
          <w:b/>
        </w:rPr>
        <w:t>六、质保期及售后服务要求</w:t>
      </w:r>
    </w:p>
    <w:p>
      <w:pPr>
        <w:pStyle w:val="null3"/>
        <w:ind w:firstLine="420"/>
        <w:jc w:val="both"/>
      </w:pPr>
      <w:r>
        <w:rPr>
          <w:sz w:val="21"/>
        </w:rPr>
        <w:t>1.</w:t>
      </w:r>
      <w:r>
        <w:rPr>
          <w:sz w:val="21"/>
        </w:rPr>
        <w:t>本合同的质量保证期（简称“质保期”）为</w:t>
      </w:r>
      <w:r>
        <w:rPr>
          <w:u w:val="single"/>
        </w:rPr>
        <w:t xml:space="preserve">    </w:t>
      </w:r>
      <w:r>
        <w:rPr>
          <w:sz w:val="21"/>
        </w:rPr>
        <w:t>年，质保期内乙方对所供货物实行包修、包换、包退及合同约定的其它事项，期满后可同时提供终身</w:t>
      </w:r>
      <w:r>
        <w:rPr>
          <w:sz w:val="21"/>
        </w:rPr>
        <w:t>(</w:t>
      </w:r>
      <w:r>
        <w:rPr>
          <w:sz w:val="21"/>
        </w:rPr>
        <w:t>有偿</w:t>
      </w:r>
      <w:r>
        <w:rPr>
          <w:sz w:val="21"/>
        </w:rPr>
        <w:t>)</w:t>
      </w:r>
      <w:r>
        <w:rPr>
          <w:sz w:val="21"/>
        </w:rPr>
        <w:t>维修保养服务。质保期自验收合格之日起计。</w:t>
      </w:r>
    </w:p>
    <w:p>
      <w:pPr>
        <w:pStyle w:val="null3"/>
        <w:ind w:firstLine="420"/>
        <w:jc w:val="both"/>
      </w:pPr>
      <w:r>
        <w:rPr>
          <w:sz w:val="21"/>
        </w:rPr>
        <w:t>2.</w:t>
      </w:r>
      <w:r>
        <w:rPr>
          <w:sz w:val="21"/>
        </w:rPr>
        <w:t>乙方必须保证有关设备设施的质量，送货上门，完成所有设备的安装调试，并提供最佳的售后服务。</w:t>
      </w:r>
    </w:p>
    <w:p>
      <w:pPr>
        <w:pStyle w:val="null3"/>
        <w:ind w:firstLine="420"/>
        <w:jc w:val="both"/>
      </w:pPr>
      <w:r>
        <w:rPr>
          <w:sz w:val="21"/>
        </w:rPr>
        <w:t>3.</w:t>
      </w:r>
      <w:r>
        <w:rPr>
          <w:sz w:val="21"/>
        </w:rPr>
        <w:t>乙方需为甲方操作人员提供各类软件使用的培训，实地设备操作规程、维护培训等服务，讲解产品的基本结构及工作原理，直至操作人员掌握产品的日常使用、维护保养方法，保证操作人员可正确操作使用，并能排除一般故障。</w:t>
      </w:r>
    </w:p>
    <w:p>
      <w:pPr>
        <w:pStyle w:val="null3"/>
        <w:ind w:firstLine="420"/>
        <w:jc w:val="both"/>
      </w:pPr>
      <w:r>
        <w:rPr>
          <w:sz w:val="21"/>
        </w:rPr>
        <w:t>4.</w:t>
      </w:r>
      <w:r>
        <w:rPr>
          <w:sz w:val="21"/>
        </w:rPr>
        <w:t>质保期内维护及提供备品、备件的费用包含在本项目的合同价内。无论质保期内或质保期外，乙方需提供上门服务，乙方需提供终身售后服务。</w:t>
      </w:r>
    </w:p>
    <w:p>
      <w:pPr>
        <w:pStyle w:val="null3"/>
        <w:ind w:firstLine="420"/>
        <w:jc w:val="both"/>
      </w:pPr>
      <w:r>
        <w:rPr>
          <w:sz w:val="21"/>
        </w:rPr>
        <w:t>5.</w:t>
      </w:r>
      <w:r>
        <w:rPr>
          <w:sz w:val="21"/>
        </w:rPr>
        <w:t>乙方提供设备相关软件终身升级服务，该费用已包含在乙方的投标报价当中，甲方不再另外支付。</w:t>
      </w:r>
    </w:p>
    <w:p>
      <w:pPr>
        <w:pStyle w:val="null3"/>
        <w:ind w:firstLine="420"/>
        <w:jc w:val="both"/>
      </w:pPr>
      <w:r>
        <w:rPr>
          <w:sz w:val="21"/>
        </w:rPr>
        <w:t>6.</w:t>
      </w:r>
      <w:r>
        <w:rPr>
          <w:sz w:val="21"/>
        </w:rPr>
        <w:t>乙方保证</w:t>
      </w:r>
      <w:r>
        <w:rPr>
          <w:sz w:val="21"/>
        </w:rPr>
        <w:t>5</w:t>
      </w:r>
      <w:r>
        <w:rPr>
          <w:sz w:val="21"/>
        </w:rPr>
        <w:t>年内该设备有由经设备生产厂家培训认可的专业人员提供服务，且保证</w:t>
      </w:r>
      <w:r>
        <w:rPr>
          <w:sz w:val="21"/>
        </w:rPr>
        <w:t>5</w:t>
      </w:r>
      <w:r>
        <w:rPr>
          <w:sz w:val="21"/>
        </w:rPr>
        <w:t>年内该设备相关配件及耗材的正常供应。</w:t>
      </w:r>
    </w:p>
    <w:p>
      <w:pPr>
        <w:pStyle w:val="null3"/>
        <w:ind w:firstLine="420"/>
        <w:jc w:val="both"/>
      </w:pPr>
      <w:r>
        <w:rPr>
          <w:sz w:val="21"/>
        </w:rPr>
        <w:t>7.</w:t>
      </w:r>
      <w:r>
        <w:rPr>
          <w:sz w:val="21"/>
        </w:rPr>
        <w:t>乙方应指派专人负责与甲方联系售后服务事宜。设备发生故障后，自报障时起算，</w:t>
      </w:r>
      <w:r>
        <w:rPr>
          <w:sz w:val="21"/>
        </w:rPr>
        <w:t>1</w:t>
      </w:r>
      <w:r>
        <w:rPr>
          <w:sz w:val="21"/>
        </w:rPr>
        <w:t>小时内响应，</w:t>
      </w:r>
      <w:r>
        <w:rPr>
          <w:sz w:val="21"/>
        </w:rPr>
        <w:t>24</w:t>
      </w:r>
      <w:r>
        <w:rPr>
          <w:sz w:val="21"/>
        </w:rPr>
        <w:t>小时内到达现场，到达现场后</w:t>
      </w:r>
      <w:r>
        <w:rPr>
          <w:sz w:val="21"/>
        </w:rPr>
        <w:t>1</w:t>
      </w:r>
      <w:r>
        <w:rPr>
          <w:sz w:val="21"/>
        </w:rPr>
        <w:t>个工作日内解决问题。如果设备故障在规定时间内仍无法排除，乙方应在随后</w:t>
      </w:r>
      <w:r>
        <w:rPr>
          <w:sz w:val="21"/>
        </w:rPr>
        <w:t>48</w:t>
      </w:r>
      <w:r>
        <w:rPr>
          <w:sz w:val="21"/>
        </w:rPr>
        <w:t>小时内提供不低于故障设备配件规格型号档次的备用设备配件供甲方代替使用，直至故障设备修复，确保设备的正常使用；如乙方无法在</w:t>
      </w:r>
      <w:r>
        <w:rPr>
          <w:sz w:val="21"/>
        </w:rPr>
        <w:t>1</w:t>
      </w:r>
      <w:r>
        <w:rPr>
          <w:sz w:val="21"/>
        </w:rPr>
        <w:t>个工作日内解决设备故障问题，影响甲方正常工作和使用的，乙方从逾期之日起每日按本合同总价</w:t>
      </w:r>
      <w:r>
        <w:rPr>
          <w:sz w:val="21"/>
        </w:rPr>
        <w:t>3</w:t>
      </w:r>
      <w:r>
        <w:rPr>
          <w:sz w:val="21"/>
        </w:rPr>
        <w:t>‰的数额向甲方支付违约金。</w:t>
      </w:r>
    </w:p>
    <w:p>
      <w:pPr>
        <w:pStyle w:val="null3"/>
        <w:ind w:firstLine="420"/>
        <w:jc w:val="both"/>
      </w:pPr>
      <w:r>
        <w:rPr>
          <w:sz w:val="21"/>
        </w:rPr>
        <w:t>8.</w:t>
      </w:r>
      <w:r>
        <w:rPr>
          <w:sz w:val="21"/>
        </w:rPr>
        <w:t>乙方伴随服务：</w:t>
      </w:r>
    </w:p>
    <w:p>
      <w:pPr>
        <w:pStyle w:val="null3"/>
        <w:ind w:firstLine="420"/>
        <w:jc w:val="both"/>
      </w:pPr>
      <w:r>
        <w:rPr>
          <w:sz w:val="21"/>
        </w:rPr>
        <w:t>（</w:t>
      </w:r>
      <w:r>
        <w:rPr>
          <w:sz w:val="21"/>
        </w:rPr>
        <w:t>1</w:t>
      </w:r>
      <w:r>
        <w:rPr>
          <w:sz w:val="21"/>
        </w:rPr>
        <w:t>）提供维保及培训计划书；</w:t>
      </w:r>
    </w:p>
    <w:p>
      <w:pPr>
        <w:pStyle w:val="null3"/>
        <w:ind w:firstLine="420"/>
        <w:jc w:val="both"/>
      </w:pPr>
      <w:r>
        <w:rPr>
          <w:sz w:val="21"/>
        </w:rPr>
        <w:t>（</w:t>
      </w:r>
      <w:r>
        <w:rPr>
          <w:sz w:val="21"/>
        </w:rPr>
        <w:t>2</w:t>
      </w:r>
      <w:r>
        <w:rPr>
          <w:sz w:val="21"/>
        </w:rPr>
        <w:t>）提供设备相关消毒规范及说明（如有）；</w:t>
      </w:r>
    </w:p>
    <w:p>
      <w:pPr>
        <w:pStyle w:val="null3"/>
        <w:ind w:firstLine="420"/>
        <w:jc w:val="both"/>
      </w:pPr>
      <w:r>
        <w:rPr>
          <w:sz w:val="21"/>
        </w:rPr>
        <w:t>（</w:t>
      </w:r>
      <w:r>
        <w:rPr>
          <w:sz w:val="21"/>
        </w:rPr>
        <w:t>3</w:t>
      </w:r>
      <w:r>
        <w:rPr>
          <w:sz w:val="21"/>
        </w:rPr>
        <w:t>）提供相关配件、耗材报价单。</w:t>
      </w:r>
    </w:p>
    <w:p>
      <w:pPr>
        <w:pStyle w:val="null3"/>
        <w:jc w:val="left"/>
      </w:pPr>
      <w:r>
        <w:rPr>
          <w:sz w:val="21"/>
          <w:b/>
        </w:rPr>
        <w:t>七、安装与调试</w:t>
      </w:r>
    </w:p>
    <w:p>
      <w:pPr>
        <w:pStyle w:val="null3"/>
        <w:ind w:firstLine="420"/>
        <w:jc w:val="both"/>
      </w:pPr>
      <w:r>
        <w:rPr>
          <w:sz w:val="21"/>
        </w:rPr>
        <w:t>1.</w:t>
      </w:r>
      <w:r>
        <w:rPr>
          <w:sz w:val="21"/>
        </w:rPr>
        <w:t>乙方必须依照招标文件的要求和报价文件的承诺，将设备、系统安装并调试至正常运行的最佳状态。甲方</w:t>
      </w:r>
      <w:r>
        <w:rPr>
          <w:sz w:val="21"/>
        </w:rPr>
        <w:t>2</w:t>
      </w:r>
      <w:r>
        <w:rPr>
          <w:sz w:val="21"/>
        </w:rPr>
        <w:t>名操作人员由乙方负责培训至能独立使用设备，并提供后续售后咨询服务。</w:t>
      </w:r>
    </w:p>
    <w:p>
      <w:pPr>
        <w:pStyle w:val="null3"/>
        <w:jc w:val="left"/>
      </w:pPr>
      <w:r>
        <w:rPr>
          <w:sz w:val="21"/>
          <w:b/>
        </w:rPr>
        <w:t>八、验收：</w:t>
      </w:r>
    </w:p>
    <w:p>
      <w:pPr>
        <w:pStyle w:val="null3"/>
        <w:ind w:firstLine="420"/>
        <w:jc w:val="both"/>
      </w:pPr>
      <w:r>
        <w:rPr>
          <w:sz w:val="21"/>
        </w:rPr>
        <w:t>1</w:t>
      </w:r>
      <w:r>
        <w:rPr>
          <w:sz w:val="21"/>
        </w:rPr>
        <w:t>期：</w:t>
      </w:r>
      <w:r>
        <w:rPr>
          <w:sz w:val="21"/>
        </w:rPr>
        <w:t>1.</w:t>
      </w:r>
      <w:r>
        <w:rPr>
          <w:sz w:val="21"/>
        </w:rPr>
        <w:t>设备需安装调试后，经测试合格由乙方和甲方共同签字进行最终验收。</w:t>
      </w:r>
    </w:p>
    <w:p>
      <w:pPr>
        <w:pStyle w:val="null3"/>
        <w:ind w:firstLine="420"/>
        <w:jc w:val="both"/>
      </w:pPr>
      <w:r>
        <w:rPr>
          <w:sz w:val="21"/>
        </w:rPr>
        <w:t>2.</w:t>
      </w:r>
      <w:r>
        <w:rPr>
          <w:sz w:val="21"/>
        </w:rPr>
        <w:t>最终验收标准依次序对照适用标准为：①符合中华人民共和国国家安全质量标准、环保标准或行业标准；②符合采购文件、投标文件、澄清文件和中标通知书承诺中甲方认可的合理最佳配置、参数及各项要求；③货物来源国官方标准。</w:t>
      </w:r>
    </w:p>
    <w:p>
      <w:pPr>
        <w:pStyle w:val="null3"/>
        <w:ind w:firstLine="420"/>
        <w:jc w:val="both"/>
      </w:pPr>
      <w:r>
        <w:rPr>
          <w:sz w:val="21"/>
        </w:rPr>
        <w:t>3.</w:t>
      </w:r>
      <w:r>
        <w:rPr>
          <w:sz w:val="21"/>
        </w:rPr>
        <w:t>货物为原厂商未启封全新包装，货物的出厂日期须在</w:t>
      </w:r>
      <w:r>
        <w:rPr>
          <w:sz w:val="21"/>
        </w:rPr>
        <w:t>2025</w:t>
      </w:r>
      <w:r>
        <w:rPr>
          <w:sz w:val="21"/>
        </w:rPr>
        <w:t>年内，具有出厂合格证，序列号、包装箱号与出厂批号一致，并可追索查阅。所有随设备的附件必须齐全。</w:t>
      </w:r>
    </w:p>
    <w:p>
      <w:pPr>
        <w:pStyle w:val="null3"/>
        <w:ind w:firstLine="420"/>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5.</w:t>
      </w:r>
      <w:r>
        <w:rPr>
          <w:sz w:val="21"/>
        </w:rPr>
        <w:t>技术资料提供：各货物都必须有相应的产品质量合格证书、技术资料、使用说明资料和保修证等全部技术资料。</w:t>
      </w:r>
    </w:p>
    <w:p>
      <w:pPr>
        <w:pStyle w:val="null3"/>
        <w:ind w:firstLine="420"/>
        <w:jc w:val="both"/>
      </w:pPr>
      <w:r>
        <w:rPr>
          <w:sz w:val="21"/>
        </w:rPr>
        <w:t>6.</w:t>
      </w:r>
      <w:r>
        <w:rPr>
          <w:sz w:val="21"/>
        </w:rPr>
        <w:t>最终验收方式：安装完毕后，由甲方组织验收，设备参数与合同一致，设备质量、服务内容达到合同要求；验收时如发现与采购合同条款不符的货物时，甲方提出异议，乙方应无条件更换。若乙方在交货期内无法提供符合采购合同条款的货物，甲方有权单方面解除合同并追究乙方违约责任。</w:t>
      </w:r>
    </w:p>
    <w:p>
      <w:pPr>
        <w:pStyle w:val="null3"/>
        <w:ind w:firstLine="420"/>
        <w:jc w:val="both"/>
      </w:pPr>
      <w:r>
        <w:rPr>
          <w:sz w:val="21"/>
        </w:rPr>
        <w:t>7.</w:t>
      </w:r>
      <w:r>
        <w:rPr>
          <w:sz w:val="21"/>
        </w:rPr>
        <w:t>验收不合格的，乙方应当在七天内完成整改，经过三次验收不合格的，甲方有权终止合同，甲方决定终止合同的，乙方应当按照合同总价的</w:t>
      </w:r>
      <w:r>
        <w:rPr>
          <w:sz w:val="21"/>
        </w:rPr>
        <w:t>10%</w:t>
      </w:r>
      <w:r>
        <w:rPr>
          <w:sz w:val="21"/>
        </w:rPr>
        <w:t>向甲方支付违约金，违约金不足以补偿甲方损失的，按照甲方实际损失赔偿。</w:t>
      </w:r>
    </w:p>
    <w:p>
      <w:pPr>
        <w:pStyle w:val="null3"/>
        <w:jc w:val="left"/>
      </w:pPr>
      <w:r>
        <w:rPr>
          <w:sz w:val="21"/>
          <w:b/>
        </w:rPr>
        <w:t>九、对产品异议的时间和办法</w:t>
      </w:r>
    </w:p>
    <w:p>
      <w:pPr>
        <w:pStyle w:val="null3"/>
        <w:ind w:firstLine="392"/>
        <w:jc w:val="both"/>
      </w:pPr>
      <w:r>
        <w:rPr>
          <w:sz w:val="21"/>
        </w:rPr>
        <w:t>1.</w:t>
      </w:r>
      <w:r>
        <w:rPr>
          <w:sz w:val="21"/>
        </w:rPr>
        <w:t>甲方在验收中，如果发现货物的品种、型号、数量、规格、质量或有关软件及有关工程不合规定的，应妥为保管，并在三十日内向乙方提出书面异议；甲方怠于通知或者自货物收到之日起三个月内未通知乙方的，视为货物合乎规定；</w:t>
      </w:r>
    </w:p>
    <w:p>
      <w:pPr>
        <w:pStyle w:val="null3"/>
        <w:ind w:firstLine="392"/>
        <w:jc w:val="both"/>
      </w:pPr>
      <w:r>
        <w:rPr>
          <w:sz w:val="21"/>
        </w:rPr>
        <w:t>2.</w:t>
      </w:r>
      <w:r>
        <w:rPr>
          <w:sz w:val="21"/>
        </w:rPr>
        <w:t>乙方在接到甲方书面异议后，应在十天内处理，否则，视为乙方承认该货物存在甲方所指出的瑕疵并同意甲方提出的处理意见。</w:t>
      </w:r>
    </w:p>
    <w:p>
      <w:pPr>
        <w:pStyle w:val="null3"/>
        <w:jc w:val="left"/>
      </w:pPr>
      <w:r>
        <w:rPr>
          <w:sz w:val="21"/>
          <w:b/>
        </w:rPr>
        <w:t>十、违约责任与赔偿损失</w:t>
      </w:r>
    </w:p>
    <w:p>
      <w:pPr>
        <w:pStyle w:val="null3"/>
        <w:ind w:firstLine="420"/>
        <w:jc w:val="both"/>
      </w:pPr>
      <w:r>
        <w:rPr>
          <w:sz w:val="21"/>
        </w:rPr>
        <w:t>1.</w:t>
      </w:r>
      <w:r>
        <w:rPr>
          <w:sz w:val="21"/>
        </w:rPr>
        <w:t>乙方交付的货物</w:t>
      </w:r>
      <w:r>
        <w:rPr>
          <w:sz w:val="21"/>
        </w:rPr>
        <w:t>/</w:t>
      </w:r>
      <w:r>
        <w:rPr>
          <w:sz w:val="21"/>
        </w:rPr>
        <w:t>提供的服务不符合本合同规定的，甲方有权拒收，中选供应商须负责包换或包修，并承担修理、调换或退货而支付的实际费用，并且中选供应商须向甲方支付本合同总价</w:t>
      </w:r>
      <w:r>
        <w:rPr>
          <w:sz w:val="21"/>
        </w:rPr>
        <w:t>10%</w:t>
      </w:r>
      <w:r>
        <w:rPr>
          <w:sz w:val="21"/>
        </w:rPr>
        <w:t>的违约金。</w:t>
      </w:r>
    </w:p>
    <w:p>
      <w:pPr>
        <w:pStyle w:val="null3"/>
        <w:ind w:firstLine="420"/>
        <w:jc w:val="both"/>
      </w:pPr>
      <w:r>
        <w:rPr>
          <w:sz w:val="21"/>
        </w:rPr>
        <w:t>2.</w:t>
      </w:r>
      <w:r>
        <w:rPr>
          <w:sz w:val="21"/>
        </w:rPr>
        <w:t>乙方在合同履行期内发生重大安全事故、服务事故或以上的</w:t>
      </w:r>
      <w:r>
        <w:rPr>
          <w:sz w:val="21"/>
        </w:rPr>
        <w:t>,</w:t>
      </w:r>
      <w:r>
        <w:rPr>
          <w:sz w:val="21"/>
        </w:rPr>
        <w:t>导致甲方人员和财产损失，甲方有权终止服务合同，并追究乙方相关责任，乙方负责所有的赔偿事宜。</w:t>
      </w:r>
    </w:p>
    <w:p>
      <w:pPr>
        <w:pStyle w:val="null3"/>
        <w:ind w:firstLine="420"/>
        <w:jc w:val="both"/>
      </w:pPr>
      <w:r>
        <w:rPr>
          <w:sz w:val="21"/>
        </w:rPr>
        <w:t>3.</w:t>
      </w:r>
      <w:r>
        <w:rPr>
          <w:sz w:val="21"/>
        </w:rPr>
        <w:t>乙方派出人员的工资、福利、医疗、保险等均由乙方承担。如发生劳资等纠纷、人员伤害等，由乙方自行解决，甲方不承担任何责任。</w:t>
      </w:r>
    </w:p>
    <w:p>
      <w:pPr>
        <w:pStyle w:val="null3"/>
        <w:ind w:firstLine="420"/>
        <w:jc w:val="both"/>
      </w:pPr>
      <w:r>
        <w:rPr>
          <w:sz w:val="21"/>
        </w:rPr>
        <w:t>4.</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w:t>
      </w:r>
      <w:r>
        <w:rPr>
          <w:sz w:val="21"/>
        </w:rPr>
        <w:t>15</w:t>
      </w:r>
      <w:r>
        <w:rPr>
          <w:sz w:val="21"/>
        </w:rPr>
        <w:t>天以上的，或合同履行期间未能提供售后服务、或逾期响应售后服务的次数累计达到</w:t>
      </w:r>
      <w:r>
        <w:rPr>
          <w:sz w:val="21"/>
        </w:rPr>
        <w:t>3</w:t>
      </w:r>
      <w:r>
        <w:rPr>
          <w:sz w:val="21"/>
        </w:rPr>
        <w:t>次及以上的，甲方有权单方面解除合同，中选供应商须向甲方返还已支付的全部费用及一次性支付合同总价的</w:t>
      </w:r>
      <w:r>
        <w:rPr>
          <w:sz w:val="21"/>
        </w:rPr>
        <w:t>30%</w:t>
      </w:r>
      <w:r>
        <w:rPr>
          <w:sz w:val="21"/>
        </w:rPr>
        <w:t>作为违约金，违约金不足以弥补甲方损失的，中选供应商应当补充赔偿甲方的损失。</w:t>
      </w:r>
    </w:p>
    <w:p>
      <w:pPr>
        <w:pStyle w:val="null3"/>
        <w:ind w:firstLine="420"/>
        <w:jc w:val="both"/>
      </w:pPr>
      <w:r>
        <w:rPr>
          <w:sz w:val="21"/>
        </w:rPr>
        <w:t>5.</w:t>
      </w:r>
      <w:r>
        <w:rPr>
          <w:sz w:val="21"/>
        </w:rPr>
        <w:t>甲方无正当理由拒绝接受货物，甲方向乙方支付本合同总价</w:t>
      </w:r>
      <w:r>
        <w:rPr>
          <w:sz w:val="21"/>
        </w:rPr>
        <w:t>10%</w:t>
      </w:r>
      <w:r>
        <w:rPr>
          <w:sz w:val="21"/>
        </w:rPr>
        <w:t>的违约金。</w:t>
      </w:r>
    </w:p>
    <w:p>
      <w:pPr>
        <w:pStyle w:val="null3"/>
        <w:ind w:firstLine="420"/>
        <w:jc w:val="both"/>
      </w:pPr>
      <w:r>
        <w:rPr>
          <w:sz w:val="21"/>
        </w:rPr>
        <w:t>6.</w:t>
      </w:r>
      <w:r>
        <w:rPr>
          <w:sz w:val="21"/>
        </w:rPr>
        <w:t>本合同终止或解除后，本合同约定中未完事项的履行由双方另行约定。</w:t>
      </w:r>
    </w:p>
    <w:p>
      <w:pPr>
        <w:pStyle w:val="null3"/>
        <w:ind w:firstLine="420"/>
        <w:jc w:val="both"/>
      </w:pPr>
      <w:r>
        <w:rPr>
          <w:sz w:val="21"/>
        </w:rPr>
        <w:t>7.</w:t>
      </w:r>
      <w:r>
        <w:rPr>
          <w:sz w:val="21"/>
        </w:rPr>
        <w:t>其它违约责任按《中华人民共和国民法典》处理。</w:t>
      </w:r>
    </w:p>
    <w:p>
      <w:pPr>
        <w:pStyle w:val="null3"/>
        <w:ind w:firstLine="420"/>
        <w:jc w:val="both"/>
      </w:pPr>
      <w:r>
        <w:rPr>
          <w:sz w:val="21"/>
        </w:rPr>
        <w:t>（六）对产品异议的时间和办法：</w:t>
      </w:r>
    </w:p>
    <w:p>
      <w:pPr>
        <w:pStyle w:val="null3"/>
        <w:ind w:firstLine="420"/>
        <w:jc w:val="both"/>
      </w:pPr>
      <w:r>
        <w:rPr>
          <w:sz w:val="21"/>
        </w:rPr>
        <w:t>1.</w:t>
      </w:r>
      <w:r>
        <w:rPr>
          <w:sz w:val="21"/>
        </w:rPr>
        <w:t>甲方在验收中，如果发现货物的品种、型号、数量、规格、质量或有关软件及有关工程不合规定的，应妥为保管，并在三十日内向中标人提出书面异议；甲方怠于通知或者自货物收到之日起三个月内未通知中标人的，视为货物合乎规定；</w:t>
      </w:r>
    </w:p>
    <w:p>
      <w:pPr>
        <w:pStyle w:val="null3"/>
        <w:jc w:val="both"/>
      </w:pPr>
      <w:r>
        <w:rPr>
          <w:sz w:val="21"/>
        </w:rPr>
        <w:t>2.</w:t>
      </w:r>
      <w:r>
        <w:rPr>
          <w:sz w:val="21"/>
        </w:rPr>
        <w:t>中标人在接到甲方书面异议后，应在十天内处理，否则，视为中标人承认该货物存在甲方所指出的瑕疵并同意甲方提出的处理意见。</w:t>
      </w:r>
    </w:p>
    <w:p>
      <w:pPr>
        <w:pStyle w:val="null3"/>
        <w:jc w:val="left"/>
      </w:pPr>
      <w:r>
        <w:rPr>
          <w:sz w:val="21"/>
          <w:b/>
        </w:rPr>
        <w:t>十一、</w:t>
      </w:r>
      <w:r>
        <w:rPr/>
        <w:t xml:space="preserve"> </w:t>
      </w:r>
      <w:r>
        <w:rPr>
          <w:sz w:val="21"/>
          <w:b/>
        </w:rPr>
        <w:t>争议的解决</w:t>
      </w:r>
    </w:p>
    <w:p>
      <w:pPr>
        <w:pStyle w:val="null3"/>
        <w:ind w:firstLine="420"/>
        <w:jc w:val="both"/>
      </w:pPr>
      <w:r>
        <w:rPr>
          <w:sz w:val="21"/>
        </w:rPr>
        <w:t>1.</w:t>
      </w:r>
      <w:r>
        <w:rPr>
          <w:sz w:val="21"/>
        </w:rPr>
        <w:t>如因货物的质量问题发生争议，由法定的质量技术鉴定机构进行质量鉴定，双方应当服从该鉴定的结论；</w:t>
      </w:r>
    </w:p>
    <w:p>
      <w:pPr>
        <w:pStyle w:val="null3"/>
        <w:ind w:firstLine="420"/>
        <w:jc w:val="both"/>
      </w:pPr>
      <w:r>
        <w:rPr>
          <w:sz w:val="21"/>
        </w:rPr>
        <w:t>2.</w:t>
      </w:r>
      <w:r>
        <w:rPr>
          <w:sz w:val="21"/>
        </w:rPr>
        <w:t>若执行本合同的过程中发生纠纷，双方当事人应当及时协商解决；协商不成时，可向江门市新会区人民法院提起诉讼。</w:t>
      </w:r>
    </w:p>
    <w:p>
      <w:pPr>
        <w:pStyle w:val="null3"/>
        <w:jc w:val="left"/>
      </w:pPr>
      <w:r>
        <w:rPr>
          <w:sz w:val="21"/>
          <w:b/>
        </w:rPr>
        <w:t>十二、不可抗力</w:t>
      </w:r>
    </w:p>
    <w:p>
      <w:pPr>
        <w:pStyle w:val="null3"/>
        <w:ind w:firstLine="420"/>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十三、税费</w:t>
      </w:r>
    </w:p>
    <w:p>
      <w:pPr>
        <w:pStyle w:val="null3"/>
        <w:ind w:firstLine="420"/>
        <w:jc w:val="both"/>
      </w:pPr>
      <w:r>
        <w:rPr>
          <w:sz w:val="21"/>
        </w:rPr>
        <w:t>1.</w:t>
      </w:r>
      <w:r>
        <w:rPr>
          <w:sz w:val="21"/>
        </w:rPr>
        <w:t>在中国境内、外发生的与本合同执行有关的一切税费均由乙方负担。</w:t>
      </w:r>
    </w:p>
    <w:p>
      <w:pPr>
        <w:pStyle w:val="null3"/>
        <w:jc w:val="left"/>
      </w:pPr>
      <w:r>
        <w:rPr>
          <w:sz w:val="21"/>
          <w:b/>
        </w:rPr>
        <w:t>十四、其它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jc w:val="left"/>
      </w:pPr>
      <w:r>
        <w:rPr>
          <w:sz w:val="21"/>
          <w:b/>
        </w:rPr>
        <w:t>十五、合同生效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合同（含廉洁购销合同）一式</w:t>
      </w:r>
      <w:r>
        <w:rPr>
          <w:u w:val="single"/>
        </w:rPr>
        <w:t xml:space="preserve">    </w:t>
      </w:r>
      <w:r>
        <w:rPr>
          <w:sz w:val="21"/>
        </w:rPr>
        <w:t>份。</w:t>
      </w:r>
    </w:p>
    <w:p>
      <w:pPr>
        <w:pStyle w:val="null3"/>
        <w:jc w:val="both"/>
      </w:pPr>
      <w:r>
        <w:rPr>
          <w:sz w:val="21"/>
          <w:b/>
        </w:rPr>
        <w:t>甲方（盖章）：</w:t>
      </w:r>
      <w:r>
        <w:rPr>
          <w:b/>
        </w:rPr>
        <w:t xml:space="preserve">               </w:t>
      </w:r>
      <w:r>
        <w:rPr>
          <w:sz w:val="21"/>
          <w:b/>
        </w:rPr>
        <w:t>乙方（盖章）：</w:t>
      </w:r>
    </w:p>
    <w:p>
      <w:pPr>
        <w:pStyle w:val="null3"/>
        <w:jc w:val="both"/>
      </w:pPr>
      <w:r>
        <w:rPr>
          <w:sz w:val="21"/>
          <w:b/>
        </w:rPr>
        <w:t>代表：</w:t>
      </w:r>
      <w:r>
        <w:rPr>
          <w:b/>
        </w:rPr>
        <w:t xml:space="preserve">                       </w:t>
      </w:r>
      <w:r>
        <w:rPr>
          <w:sz w:val="21"/>
          <w:b/>
        </w:rPr>
        <w:t>代表：</w:t>
      </w:r>
    </w:p>
    <w:p>
      <w:pPr>
        <w:pStyle w:val="null3"/>
        <w:jc w:val="both"/>
      </w:pPr>
      <w:r>
        <w:rPr>
          <w:sz w:val="21"/>
        </w:rPr>
        <w:t>签订地点：</w:t>
      </w:r>
    </w:p>
    <w:p>
      <w:pPr>
        <w:pStyle w:val="null3"/>
        <w:jc w:val="both"/>
      </w:pPr>
      <w:r>
        <w:rPr>
          <w:sz w:val="21"/>
        </w:rPr>
        <w:t>签订日期：　　　年　　月　　日签订日期：　　　年　　月　　日</w:t>
      </w:r>
    </w:p>
    <w:p>
      <w:pPr>
        <w:pStyle w:val="null3"/>
        <w:ind w:firstLine="3150"/>
        <w:jc w:val="both"/>
      </w:pPr>
      <w:r>
        <w:rPr>
          <w:sz w:val="21"/>
        </w:rPr>
        <w:t>开户名称：</w:t>
      </w:r>
    </w:p>
    <w:p>
      <w:pPr>
        <w:pStyle w:val="null3"/>
        <w:jc w:val="center"/>
      </w:pPr>
      <w:r>
        <w:rPr/>
        <w:t xml:space="preserve">         </w:t>
      </w:r>
      <w:r>
        <w:rPr>
          <w:sz w:val="21"/>
        </w:rPr>
        <w:t>银行帐号：</w:t>
      </w:r>
    </w:p>
    <w:p>
      <w:pPr>
        <w:pStyle w:val="null3"/>
        <w:jc w:val="center"/>
      </w:pPr>
      <w:r>
        <w:rPr/>
        <w:t xml:space="preserve">          </w:t>
      </w:r>
      <w:r>
        <w:rPr>
          <w:sz w:val="21"/>
        </w:rPr>
        <w:t>开户行：</w:t>
      </w:r>
    </w:p>
    <w:p>
      <w:pPr>
        <w:pStyle w:val="null3"/>
        <w:jc w:val="center"/>
      </w:pPr>
      <w:r>
        <w:rPr>
          <w:sz w:val="21"/>
        </w:rPr>
        <w:t>(</w:t>
      </w:r>
      <w:r>
        <w:rPr>
          <w:sz w:val="21"/>
        </w:rPr>
        <w:t>本合同样本仅供参考，具体条款内容由采购人和中选单位协商确定，但不得改变采购文件、参选文件、中选通知书等实质性内容。</w:t>
      </w:r>
      <w:r>
        <w:rPr>
          <w:sz w:val="21"/>
        </w:rPr>
        <w:t>)</w:t>
      </w:r>
    </w:p>
    <w:p>
      <w:pPr>
        <w:pStyle w:val="null3"/>
        <w:jc w:val="center"/>
      </w:pPr>
      <w:r>
        <w:rPr>
          <w:sz w:val="44"/>
          <w:b/>
        </w:rPr>
        <w:t>廉政合同</w:t>
      </w:r>
    </w:p>
    <w:p>
      <w:pPr>
        <w:pStyle w:val="null3"/>
        <w:ind w:firstLine="420"/>
      </w:pPr>
      <w:r>
        <w:rPr>
          <w:sz w:val="21"/>
        </w:rPr>
        <w:t>甲方：江门市新会区人民医院</w:t>
      </w:r>
      <w:r>
        <w:rPr>
          <w:sz w:val="21"/>
        </w:rPr>
        <w:t xml:space="preserve">  </w:t>
      </w:r>
    </w:p>
    <w:p>
      <w:pPr>
        <w:pStyle w:val="null3"/>
        <w:ind w:firstLine="420"/>
      </w:pPr>
      <w:r>
        <w:rPr>
          <w:sz w:val="21"/>
        </w:rPr>
        <w:t>乙方：</w:t>
      </w:r>
      <w:r>
        <w:rPr/>
        <w:t xml:space="preserve">                         </w:t>
      </w:r>
    </w:p>
    <w:p>
      <w:pPr>
        <w:pStyle w:val="null3"/>
        <w:ind w:firstLine="420"/>
      </w:pPr>
      <w:r>
        <w:rPr>
          <w:sz w:val="21"/>
        </w:rPr>
        <w:t xml:space="preserve">   </w:t>
      </w:r>
      <w:r>
        <w:rPr>
          <w:sz w:val="21"/>
        </w:rPr>
        <w:t>根据国家、省有关廉政建设的规定，为做好医院的廉政建设，保证供应货物的质量与安全，提高资金的有效使用和投资效益，合同双方当事人就加强供应合同的廉政建设，订立本合同。</w:t>
      </w:r>
    </w:p>
    <w:p>
      <w:pPr>
        <w:pStyle w:val="null3"/>
        <w:ind w:firstLine="420"/>
      </w:pPr>
      <w:r>
        <w:rPr>
          <w:sz w:val="21"/>
        </w:rPr>
        <w:t xml:space="preserve">1  </w:t>
      </w:r>
      <w:r>
        <w:rPr>
          <w:sz w:val="21"/>
        </w:rPr>
        <w:t>双方权利和义务</w:t>
      </w:r>
    </w:p>
    <w:p>
      <w:pPr>
        <w:pStyle w:val="null3"/>
        <w:ind w:firstLine="420"/>
      </w:pPr>
      <w:r>
        <w:rPr>
          <w:sz w:val="21"/>
        </w:rPr>
        <w:t xml:space="preserve">1.1  </w:t>
      </w:r>
      <w:r>
        <w:rPr>
          <w:sz w:val="21"/>
        </w:rPr>
        <w:t>严格遵守国家、省有关法律法规的规定。</w:t>
      </w:r>
    </w:p>
    <w:p>
      <w:pPr>
        <w:pStyle w:val="null3"/>
        <w:ind w:firstLine="420"/>
      </w:pPr>
      <w:r>
        <w:rPr>
          <w:sz w:val="21"/>
        </w:rPr>
        <w:t xml:space="preserve">1.2  </w:t>
      </w:r>
      <w:r>
        <w:rPr>
          <w:sz w:val="21"/>
        </w:rPr>
        <w:t>严格执行供应合同一切合同文件，自觉按合同办事。</w:t>
      </w:r>
    </w:p>
    <w:p>
      <w:pPr>
        <w:pStyle w:val="null3"/>
        <w:ind w:firstLine="420"/>
      </w:pPr>
      <w:r>
        <w:rPr>
          <w:sz w:val="21"/>
        </w:rPr>
        <w:t xml:space="preserve">1.3  </w:t>
      </w:r>
      <w:r>
        <w:rPr>
          <w:sz w:val="21"/>
        </w:rPr>
        <w:t>合同双方当事人的业务活动坚持公平、公开、公正和诚信的原则（法律认定的商业秘密和合同文件另有规定除外），不得损害国家和集体利益，不得违反医院建设管理规章制度。</w:t>
      </w:r>
    </w:p>
    <w:p>
      <w:pPr>
        <w:pStyle w:val="null3"/>
        <w:ind w:firstLine="420"/>
      </w:pPr>
      <w:r>
        <w:rPr>
          <w:sz w:val="21"/>
        </w:rPr>
        <w:t xml:space="preserve">1.4  </w:t>
      </w:r>
      <w:r>
        <w:rPr>
          <w:sz w:val="21"/>
        </w:rPr>
        <w:t>建立健全廉政制度，开展廉政教育，设立廉政告示牌，公布举报电话，监督并认真查处违法违纪行为。</w:t>
      </w:r>
    </w:p>
    <w:p>
      <w:pPr>
        <w:pStyle w:val="null3"/>
        <w:ind w:firstLine="420"/>
      </w:pPr>
      <w:r>
        <w:rPr>
          <w:sz w:val="21"/>
        </w:rPr>
        <w:t xml:space="preserve">1.5  </w:t>
      </w:r>
      <w:r>
        <w:rPr>
          <w:sz w:val="21"/>
        </w:rPr>
        <w:t>发现对方在业务活动中有违反廉政建设规定的行为，应及时给予提醒和纠正。</w:t>
      </w:r>
    </w:p>
    <w:p>
      <w:pPr>
        <w:pStyle w:val="null3"/>
        <w:ind w:firstLine="420"/>
      </w:pPr>
      <w:r>
        <w:rPr>
          <w:sz w:val="21"/>
        </w:rPr>
        <w:t xml:space="preserve">1.6  </w:t>
      </w:r>
      <w:r>
        <w:rPr>
          <w:sz w:val="21"/>
        </w:rPr>
        <w:t>发现对方严重违反合同的行为，有向其上级部门举报、建议给予处理并要求告知处理结果的权利。</w:t>
      </w:r>
    </w:p>
    <w:p>
      <w:pPr>
        <w:pStyle w:val="null3"/>
        <w:ind w:firstLine="420"/>
      </w:pPr>
      <w:r>
        <w:rPr>
          <w:sz w:val="21"/>
        </w:rPr>
        <w:t xml:space="preserve">2  </w:t>
      </w:r>
      <w:r>
        <w:rPr>
          <w:sz w:val="21"/>
        </w:rPr>
        <w:t>甲方义务</w:t>
      </w:r>
    </w:p>
    <w:p>
      <w:pPr>
        <w:pStyle w:val="null3"/>
        <w:ind w:firstLine="420"/>
      </w:pPr>
      <w:r>
        <w:rPr>
          <w:sz w:val="21"/>
        </w:rPr>
        <w:t xml:space="preserve">2.1  </w:t>
      </w:r>
      <w:r>
        <w:rPr>
          <w:sz w:val="21"/>
        </w:rPr>
        <w:t>甲方及其工作人员不得索要或接受乙方的礼金、有价证券和贵重物品，不得在乙方报销任何应由甲方或工作人员个人支付的费用等。</w:t>
      </w:r>
    </w:p>
    <w:p>
      <w:pPr>
        <w:pStyle w:val="null3"/>
        <w:ind w:firstLine="420"/>
      </w:pPr>
      <w:r>
        <w:rPr>
          <w:sz w:val="21"/>
        </w:rPr>
        <w:t xml:space="preserve">2.2  </w:t>
      </w:r>
      <w:r>
        <w:rPr>
          <w:sz w:val="21"/>
        </w:rPr>
        <w:t>甲方及其工作人员不得参加乙方安排的宴请（工作餐除外）和娱乐活动；不得接受乙方提供的通讯、交通工具和高档办公用品等物品。</w:t>
      </w:r>
    </w:p>
    <w:p>
      <w:pPr>
        <w:pStyle w:val="null3"/>
        <w:ind w:firstLine="420"/>
      </w:pPr>
      <w:r>
        <w:rPr>
          <w:sz w:val="21"/>
        </w:rPr>
        <w:t xml:space="preserve">2.3  </w:t>
      </w:r>
      <w:r>
        <w:rPr>
          <w:sz w:val="21"/>
        </w:rPr>
        <w:t>甲方及其工作人员不得要求或者接受乙方为其住房装修、婚丧嫁娶活动、配偶子女的工作安排以及出国出境、旅游等提供方便。</w:t>
      </w:r>
    </w:p>
    <w:p>
      <w:pPr>
        <w:pStyle w:val="null3"/>
        <w:ind w:firstLine="420"/>
      </w:pPr>
      <w:r>
        <w:rPr>
          <w:sz w:val="21"/>
        </w:rPr>
        <w:t xml:space="preserve">2.4  </w:t>
      </w:r>
      <w:r>
        <w:rPr>
          <w:sz w:val="21"/>
        </w:rPr>
        <w:t>甲方及其工作人员不得以任何理由向乙方推荐分包人、推销货品，不得要求乙方购买合同以外的货物。</w:t>
      </w:r>
    </w:p>
    <w:p>
      <w:pPr>
        <w:pStyle w:val="null3"/>
        <w:ind w:firstLine="420"/>
      </w:pPr>
      <w:r>
        <w:rPr>
          <w:sz w:val="21"/>
        </w:rPr>
        <w:t xml:space="preserve">2.5  </w:t>
      </w:r>
      <w:r>
        <w:rPr>
          <w:sz w:val="21"/>
        </w:rPr>
        <w:t>甲方及其工作人员要秉公办事，不准营私舞弊，不准利用职权私自为供应合同安排货物，也不得从事于供应合同有关的各种有偿中介活动。</w:t>
      </w:r>
    </w:p>
    <w:p>
      <w:pPr>
        <w:pStyle w:val="null3"/>
        <w:ind w:firstLine="420"/>
      </w:pPr>
      <w:r>
        <w:rPr>
          <w:sz w:val="21"/>
        </w:rPr>
        <w:t xml:space="preserve">2.5  </w:t>
      </w:r>
      <w:r>
        <w:rPr>
          <w:sz w:val="21"/>
        </w:rPr>
        <w:t>甲方及其工作人员（含其配偶、子女）不得从事与供应合同有关的货物供应、分包、劳务等经济活动。</w:t>
      </w:r>
    </w:p>
    <w:p>
      <w:pPr>
        <w:pStyle w:val="null3"/>
        <w:ind w:firstLine="420"/>
      </w:pPr>
      <w:r>
        <w:rPr>
          <w:sz w:val="21"/>
        </w:rPr>
        <w:t xml:space="preserve">3  </w:t>
      </w:r>
      <w:r>
        <w:rPr>
          <w:sz w:val="21"/>
        </w:rPr>
        <w:t>乙方义务</w:t>
      </w:r>
    </w:p>
    <w:p>
      <w:pPr>
        <w:pStyle w:val="null3"/>
        <w:ind w:firstLine="420"/>
      </w:pPr>
      <w:r>
        <w:rPr>
          <w:sz w:val="21"/>
        </w:rPr>
        <w:t xml:space="preserve">3.1  </w:t>
      </w:r>
      <w:r>
        <w:rPr>
          <w:sz w:val="21"/>
        </w:rPr>
        <w:t>乙方不得以任何理由向甲方及其工作人员行贿或馈赠礼金、有价证券、贵重礼品。</w:t>
      </w:r>
    </w:p>
    <w:p>
      <w:pPr>
        <w:pStyle w:val="null3"/>
        <w:ind w:firstLine="420"/>
      </w:pPr>
      <w:r>
        <w:rPr>
          <w:sz w:val="21"/>
        </w:rPr>
        <w:t xml:space="preserve">3.2  </w:t>
      </w:r>
      <w:r>
        <w:rPr>
          <w:sz w:val="21"/>
        </w:rPr>
        <w:t>乙方不得以任何名义为甲方及其工作人员报销应由甲方或工作人员个人支付的任何费用。</w:t>
      </w:r>
    </w:p>
    <w:p>
      <w:pPr>
        <w:pStyle w:val="null3"/>
        <w:ind w:firstLine="420"/>
      </w:pPr>
      <w:r>
        <w:rPr>
          <w:sz w:val="21"/>
        </w:rPr>
        <w:t xml:space="preserve">3.3  </w:t>
      </w:r>
      <w:r>
        <w:rPr>
          <w:sz w:val="21"/>
        </w:rPr>
        <w:t>乙方不得以任何理由安排甲方及其工作人员参加宴请（工作餐除外）及娱乐活动。</w:t>
      </w:r>
    </w:p>
    <w:p>
      <w:pPr>
        <w:pStyle w:val="null3"/>
        <w:ind w:firstLine="420"/>
      </w:pPr>
      <w:r>
        <w:rPr>
          <w:sz w:val="21"/>
        </w:rPr>
        <w:t xml:space="preserve">3.4  </w:t>
      </w:r>
      <w:r>
        <w:rPr>
          <w:sz w:val="21"/>
        </w:rPr>
        <w:t>乙方不得为甲方和个人购置或提供通讯、交通工具和高档办公用品等物品。</w:t>
      </w:r>
    </w:p>
    <w:p>
      <w:pPr>
        <w:pStyle w:val="null3"/>
        <w:ind w:firstLine="420"/>
      </w:pPr>
      <w:r>
        <w:rPr>
          <w:sz w:val="21"/>
        </w:rPr>
        <w:t xml:space="preserve">3.5 </w:t>
      </w:r>
      <w:r>
        <w:rPr>
          <w:sz w:val="21"/>
        </w:rPr>
        <w:t>乙方不得为甲方及其工作人员的住房装修、婚丧嫁娶活动、配偶子女工作安排以及出国出境、旅游等提供方便。</w:t>
      </w:r>
    </w:p>
    <w:p>
      <w:pPr>
        <w:pStyle w:val="null3"/>
        <w:ind w:firstLine="420"/>
      </w:pPr>
      <w:r>
        <w:rPr>
          <w:sz w:val="21"/>
        </w:rPr>
        <w:t xml:space="preserve">4  </w:t>
      </w:r>
      <w:r>
        <w:rPr>
          <w:sz w:val="21"/>
        </w:rPr>
        <w:t>违约责任</w:t>
      </w:r>
    </w:p>
    <w:p>
      <w:pPr>
        <w:pStyle w:val="null3"/>
        <w:ind w:firstLine="420"/>
      </w:pPr>
      <w:r>
        <w:rPr>
          <w:sz w:val="21"/>
        </w:rPr>
        <w:t xml:space="preserve">4.1  </w:t>
      </w:r>
      <w:r>
        <w:rPr>
          <w:sz w:val="21"/>
        </w:rPr>
        <w:t>甲方及其工作人员违反本合同第</w:t>
      </w:r>
      <w:r>
        <w:rPr>
          <w:sz w:val="21"/>
        </w:rPr>
        <w:t>1</w:t>
      </w:r>
      <w:r>
        <w:rPr>
          <w:sz w:val="21"/>
        </w:rPr>
        <w:t>条和第</w:t>
      </w:r>
      <w:r>
        <w:rPr>
          <w:sz w:val="21"/>
        </w:rPr>
        <w:t>2</w:t>
      </w:r>
      <w:r>
        <w:rPr>
          <w:sz w:val="21"/>
        </w:rPr>
        <w:t>条规定，应按照廉政建设的有关规定给予处分；涉嫌犯罪的，移交司法机关追究刑事责任；给乙方造成损失的，应予赔偿。</w:t>
      </w:r>
    </w:p>
    <w:p>
      <w:pPr>
        <w:pStyle w:val="null3"/>
        <w:ind w:firstLine="420"/>
      </w:pPr>
      <w:r>
        <w:rPr>
          <w:sz w:val="21"/>
        </w:rPr>
        <w:t xml:space="preserve">4.2  </w:t>
      </w:r>
      <w:r>
        <w:rPr>
          <w:sz w:val="21"/>
        </w:rPr>
        <w:t>乙方及其工作人员违反本合同第</w:t>
      </w:r>
      <w:r>
        <w:rPr>
          <w:sz w:val="21"/>
        </w:rPr>
        <w:t>1</w:t>
      </w:r>
      <w:r>
        <w:rPr>
          <w:sz w:val="21"/>
        </w:rPr>
        <w:t>条和第</w:t>
      </w:r>
      <w:r>
        <w:rPr>
          <w:sz w:val="21"/>
        </w:rPr>
        <w:t>3</w:t>
      </w:r>
      <w:r>
        <w:rPr>
          <w:sz w:val="21"/>
        </w:rPr>
        <w:t>条规定，应按照廉政建设的有关规定给予处分；情节严重的，甲方有权终止供货合同，给予乙方</w:t>
      </w:r>
      <w:r>
        <w:rPr>
          <w:sz w:val="21"/>
        </w:rPr>
        <w:t>1~3</w:t>
      </w:r>
      <w:r>
        <w:rPr>
          <w:sz w:val="21"/>
        </w:rPr>
        <w:t>年内不得进入医院供应的处罚；涉嫌犯罪的，移交司法机关追究刑事责任；给甲方造成经济损失的，应予赔偿。</w:t>
      </w:r>
    </w:p>
    <w:p>
      <w:pPr>
        <w:pStyle w:val="null3"/>
        <w:ind w:firstLine="420"/>
      </w:pPr>
      <w:r>
        <w:rPr>
          <w:sz w:val="21"/>
        </w:rPr>
        <w:t>双方约定</w:t>
      </w:r>
    </w:p>
    <w:p>
      <w:pPr>
        <w:pStyle w:val="null3"/>
        <w:ind w:firstLine="420"/>
      </w:pPr>
      <w:r>
        <w:rPr>
          <w:sz w:val="21"/>
        </w:rPr>
        <w:t>本合同由合同双方当事人或其上级部门负责监督执行，并由合同双方当事人或其上级部门相互约请对本合同执行情况进行检查。</w:t>
      </w:r>
    </w:p>
    <w:p>
      <w:pPr>
        <w:pStyle w:val="null3"/>
        <w:ind w:firstLine="420"/>
      </w:pPr>
      <w:r>
        <w:rPr>
          <w:sz w:val="21"/>
        </w:rPr>
        <w:t xml:space="preserve">6  </w:t>
      </w:r>
      <w:r>
        <w:rPr>
          <w:sz w:val="21"/>
        </w:rPr>
        <w:t>合同法律效力</w:t>
      </w:r>
    </w:p>
    <w:p>
      <w:pPr>
        <w:pStyle w:val="null3"/>
        <w:ind w:firstLine="420"/>
      </w:pPr>
      <w:r>
        <w:rPr>
          <w:sz w:val="21"/>
        </w:rPr>
        <w:t>本合同作为</w:t>
      </w:r>
      <w:r>
        <w:rPr>
          <w:sz w:val="21"/>
        </w:rPr>
        <w:t xml:space="preserve">   </w:t>
      </w:r>
      <w:r>
        <w:rPr>
          <w:sz w:val="21"/>
        </w:rPr>
        <w:t>（项目名称）</w:t>
      </w:r>
      <w:r>
        <w:rPr>
          <w:sz w:val="21"/>
        </w:rPr>
        <w:t xml:space="preserve">        </w:t>
      </w:r>
      <w:r>
        <w:rPr>
          <w:sz w:val="21"/>
        </w:rPr>
        <w:t>合同的附件，具有同等法律效力。</w:t>
      </w:r>
    </w:p>
    <w:p>
      <w:pPr>
        <w:pStyle w:val="null3"/>
        <w:ind w:firstLine="420"/>
      </w:pPr>
      <w:r>
        <w:rPr>
          <w:sz w:val="21"/>
        </w:rPr>
        <w:t xml:space="preserve">7  </w:t>
      </w:r>
      <w:r>
        <w:rPr>
          <w:sz w:val="21"/>
        </w:rPr>
        <w:t>合同生效</w:t>
      </w:r>
    </w:p>
    <w:p>
      <w:pPr>
        <w:pStyle w:val="null3"/>
        <w:ind w:firstLine="420"/>
      </w:pPr>
      <w:r>
        <w:rPr>
          <w:sz w:val="21"/>
        </w:rPr>
        <w:t>本合同自合同双方当事人签署之日起生效，自服务合同期满之日后失效。</w:t>
      </w:r>
    </w:p>
    <w:p>
      <w:pPr>
        <w:pStyle w:val="null3"/>
        <w:ind w:firstLine="420"/>
      </w:pPr>
      <w:r>
        <w:rPr>
          <w:sz w:val="21"/>
        </w:rPr>
        <w:t xml:space="preserve">8  </w:t>
      </w:r>
      <w:r>
        <w:rPr>
          <w:sz w:val="21"/>
        </w:rPr>
        <w:t>合同份数</w:t>
      </w:r>
    </w:p>
    <w:p>
      <w:pPr>
        <w:pStyle w:val="null3"/>
        <w:ind w:firstLine="420"/>
      </w:pPr>
      <w:r>
        <w:rPr>
          <w:sz w:val="21"/>
        </w:rPr>
        <w:t>本合同一式两份，合同双方当事人各执一份。</w:t>
      </w:r>
    </w:p>
    <w:p>
      <w:pPr>
        <w:pStyle w:val="null3"/>
        <w:ind w:firstLine="420"/>
      </w:pPr>
      <w:r>
        <w:rPr>
          <w:sz w:val="21"/>
        </w:rPr>
        <w:t>甲方：（公章）</w:t>
      </w:r>
      <w:r>
        <w:rPr>
          <w:sz w:val="21"/>
        </w:rPr>
        <w:t xml:space="preserve">                         </w:t>
      </w:r>
      <w:r>
        <w:rPr>
          <w:sz w:val="21"/>
        </w:rPr>
        <w:t>乙方：（公章）</w:t>
      </w:r>
    </w:p>
    <w:p>
      <w:pPr>
        <w:pStyle w:val="null3"/>
        <w:ind w:firstLine="420"/>
      </w:pPr>
      <w:r>
        <w:rPr>
          <w:sz w:val="21"/>
        </w:rPr>
        <w:t>法人（代理人）：</w:t>
      </w:r>
      <w:r>
        <w:rPr>
          <w:sz w:val="21"/>
        </w:rPr>
        <w:t xml:space="preserve">                        </w:t>
      </w:r>
      <w:r>
        <w:rPr/>
        <w:t xml:space="preserve"> </w:t>
      </w:r>
      <w:r>
        <w:rPr>
          <w:sz w:val="21"/>
        </w:rPr>
        <w:t>法人（代理人）：</w:t>
      </w:r>
    </w:p>
    <w:p>
      <w:pPr>
        <w:pStyle w:val="null3"/>
        <w:ind w:firstLine="420"/>
      </w:pPr>
      <w:r>
        <w:rPr>
          <w:sz w:val="21"/>
        </w:rPr>
        <w:t>日</w:t>
      </w:r>
      <w:r>
        <w:rPr>
          <w:sz w:val="21"/>
        </w:rPr>
        <w:t xml:space="preserve">  </w:t>
      </w:r>
      <w:r>
        <w:rPr>
          <w:sz w:val="21"/>
        </w:rPr>
        <w:t>期：</w:t>
      </w:r>
      <w:r>
        <w:rPr>
          <w:sz w:val="21"/>
        </w:rPr>
        <w:t xml:space="preserve">                                </w:t>
      </w:r>
      <w:r>
        <w:rPr>
          <w:sz w:val="21"/>
        </w:rPr>
        <w:t>日</w:t>
      </w:r>
      <w:r>
        <w:rPr>
          <w:sz w:val="21"/>
        </w:rPr>
        <w:t xml:space="preserve">  </w:t>
      </w:r>
      <w:r>
        <w:rPr>
          <w:sz w:val="21"/>
        </w:rPr>
        <w:t>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440705-2025-01019</w:t>
      </w:r>
    </w:p>
    <w:p>
      <w:pPr>
        <w:pStyle w:val="null3"/>
        <w:jc w:val="center"/>
        <w:outlineLvl w:val="3"/>
      </w:pPr>
      <w:r>
        <w:rPr>
          <w:sz w:val="24"/>
          <w:b/>
        </w:rPr>
        <w:t>采购项目编号：</w:t>
      </w:r>
      <w:r>
        <w:rPr>
          <w:sz w:val="24"/>
          <w:b/>
        </w:rPr>
        <w:t>440705-2025-01019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江门市新会区人民医院肿瘤射频热疗机等治疗设备采购项目（二次）</w:t>
      </w:r>
      <w:r>
        <w:rPr>
          <w:u w:val="single"/>
        </w:rPr>
        <w:t>”</w:t>
      </w:r>
      <w:r>
        <w:rPr/>
        <w:t>项目的招标[采购项目编号为：</w:t>
      </w:r>
      <w:r>
        <w:rPr>
          <w:u w:val="single"/>
        </w:rPr>
        <w:t>440705-2025-01019</w:t>
      </w:r>
      <w:r>
        <w:rPr/>
        <w:t>]，我方愿参与投标。</w:t>
      </w:r>
    </w:p>
    <w:p>
      <w:pPr>
        <w:pStyle w:val="null3"/>
        <w:ind w:firstLine="480"/>
      </w:pPr>
      <w:r>
        <w:rPr/>
        <w:t>我方确认收到贵方提供的</w:t>
      </w:r>
      <w:r>
        <w:rPr>
          <w:u w:val="single"/>
        </w:rPr>
        <w:t>“</w:t>
      </w:r>
      <w:r>
        <w:rPr>
          <w:u w:val="single"/>
        </w:rPr>
        <w:t>江门市新会区人民医院肿瘤射频热疗机等治疗设备采购项目（二次）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江门市新会区人民医院肿瘤射频热疗机等治疗设备采购项目（二次）</w:t>
      </w:r>
      <w:r>
        <w:rPr/>
        <w:t>”项目采购[采购项目编号为</w:t>
      </w:r>
      <w:r>
        <w:rPr/>
        <w:t>440705-2025-01019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江门市新会区人民医院肿瘤射频热疗机等治疗设备采购项目（二次）</w:t>
      </w:r>
      <w:r>
        <w:rPr/>
        <w:t>招标中获中标（采购项目编号：</w:t>
      </w:r>
      <w:r>
        <w:rPr/>
        <w:t>440705-2025-01019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江门市新会区人民医院肿瘤射频热疗机等治疗设备采购项目（二次）</w:t>
      </w:r>
      <w:r>
        <w:rPr/>
        <w:t>”项目（采购项目编号：</w:t>
      </w:r>
      <w:r>
        <w:rPr/>
        <w:t>440705-2025-01019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