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440101-2026-11563</w:t>
      </w:r>
    </w:p>
    <w:p>
      <w:pPr>
        <w:pStyle w:val="null3"/>
        <w:jc w:val="center"/>
        <w:outlineLvl w:val="3"/>
      </w:pPr>
      <w:r>
        <w:rPr>
          <w:sz w:val="24"/>
          <w:b/>
        </w:rPr>
        <w:t>采购项目编号：</w:t>
      </w:r>
      <w:r>
        <w:rPr>
          <w:sz w:val="24"/>
          <w:b/>
        </w:rPr>
        <w:t>0724-2611Z1974429</w:t>
      </w:r>
    </w:p>
    <w:p>
      <w:pPr>
        <w:pStyle w:val="null3"/>
        <w:jc w:val="center"/>
        <w:outlineLvl w:val="3"/>
      </w:pPr>
      <w:r>
        <w:rPr>
          <w:sz w:val="24"/>
          <w:b/>
        </w:rPr>
        <w:t>项目名称：</w:t>
      </w:r>
      <w:r>
        <w:rPr>
          <w:sz w:val="24"/>
          <w:b/>
        </w:rPr>
        <w:t>广州医科大学附属中医医院2026年医疗设备租赁服务采购项目（一）</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国义招标股份有限公司</w:t>
      </w:r>
      <w:r>
        <w:rPr/>
        <w:t>受</w:t>
      </w:r>
      <w:r>
        <w:rPr/>
        <w:t>广州医科大学附属中医医院</w:t>
      </w:r>
      <w:r>
        <w:rPr/>
        <w:t>的委托，采用</w:t>
      </w:r>
      <w:r>
        <w:rPr/>
        <w:t>公开招标</w:t>
      </w:r>
      <w:r>
        <w:rPr/>
        <w:t>方式组织采购</w:t>
      </w:r>
      <w:r>
        <w:rPr/>
        <w:t>广州医科大学附属中医医院2026年医疗设备租赁服务采购项目（一）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广州医科大学附属中医医院2026年医疗设备租赁服务采购项目（一）</w:t>
      </w:r>
    </w:p>
    <w:p>
      <w:pPr>
        <w:pStyle w:val="null3"/>
        <w:ind w:firstLine="480"/>
      </w:pPr>
      <w:r>
        <w:rPr/>
        <w:t>采购计划编号：</w:t>
      </w:r>
      <w:r>
        <w:rPr/>
        <w:t>440101-2026-11563</w:t>
      </w:r>
    </w:p>
    <w:p>
      <w:pPr>
        <w:pStyle w:val="null3"/>
        <w:ind w:firstLine="480"/>
      </w:pPr>
      <w:r>
        <w:rPr/>
        <w:t>采购项目编号：</w:t>
      </w:r>
      <w:r>
        <w:rPr/>
        <w:t>0724-2611Z1974429</w:t>
      </w:r>
    </w:p>
    <w:p>
      <w:pPr>
        <w:pStyle w:val="null3"/>
        <w:ind w:firstLine="480"/>
      </w:pPr>
      <w:r>
        <w:rPr/>
        <w:t>采购方式：</w:t>
      </w:r>
      <w:r>
        <w:rPr/>
        <w:t>公开招标</w:t>
      </w:r>
    </w:p>
    <w:p>
      <w:pPr>
        <w:pStyle w:val="null3"/>
        <w:ind w:firstLine="480"/>
      </w:pPr>
      <w:r>
        <w:rPr/>
        <w:t>预算金额：</w:t>
      </w:r>
      <w:r>
        <w:rPr/>
        <w:t>3,247,317.80</w:t>
      </w:r>
      <w:r>
        <w:rPr/>
        <w:t>元</w:t>
      </w:r>
    </w:p>
    <w:p>
      <w:pPr>
        <w:pStyle w:val="null3"/>
        <w:outlineLvl w:val="3"/>
      </w:pPr>
      <w:r>
        <w:rPr>
          <w:sz w:val="24"/>
          <w:b/>
        </w:rPr>
        <w:t>2.项目内容及需求情况（采购项目技术规格、参数及要求）</w:t>
      </w:r>
    </w:p>
    <w:p>
      <w:pPr>
        <w:pStyle w:val="null3"/>
      </w:pPr>
      <w:r>
        <w:rPr/>
        <w:t>采购包1(电子胃肠镜系统等设备租赁服务):</w:t>
      </w:r>
    </w:p>
    <w:p>
      <w:pPr>
        <w:pStyle w:val="null3"/>
      </w:pPr>
      <w:r>
        <w:rPr/>
        <w:t>采购包预算金额：3,247,317.80元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医疗设备租赁服务</w:t>
            </w:r>
          </w:p>
        </w:tc>
        <w:tc>
          <w:tcPr>
            <w:tcW w:type="dxa" w:w="2052"/>
          </w:tcPr>
          <w:p>
            <w:pPr>
              <w:pStyle w:val="null3"/>
            </w:pPr>
            <w:r>
              <w:rPr/>
              <w:t>电子胃肠镜系统租赁服务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2,150,878.73</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医疗设备租赁服务</w:t>
            </w:r>
          </w:p>
        </w:tc>
        <w:tc>
          <w:tcPr>
            <w:tcW w:type="dxa" w:w="2052"/>
          </w:tcPr>
          <w:p>
            <w:pPr>
              <w:pStyle w:val="null3"/>
            </w:pPr>
            <w:r>
              <w:rPr/>
              <w:t>高清电子治疗胃镜租赁服务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254,541.86</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医疗设备租赁服务</w:t>
            </w:r>
          </w:p>
        </w:tc>
        <w:tc>
          <w:tcPr>
            <w:tcW w:type="dxa" w:w="2052"/>
          </w:tcPr>
          <w:p>
            <w:pPr>
              <w:pStyle w:val="null3"/>
            </w:pPr>
            <w:r>
              <w:rPr/>
              <w:t>超声手术系统租赁服务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841,897.21</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采购包1（电子胃肠镜系统等设备租赁服务）：</w:t>
      </w:r>
      <w:r>
        <w:rPr/>
        <w:t>本采购包专门面向小微企业采购，投标人必须为符合本采购包采购标的所属行业（租赁和商务服务业）划分标准的小微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采购包1（电子胃肠镜系统等设备租赁服务）：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租赁设备经营企业】①所租赁设备为第三类医疗器械，须具有《医疗器械经营许可证》；②所租赁设备为第二类医疗器械，须具有《第二类医疗器械经营备案凭证》或承诺供货前取得《第二类医疗器械经营备案凭证》；③所租赁设备为第一类医疗器械或不属于医疗器械，无需提供证明材料。【适用于投标人为所租赁设备生产企业】①所租赁设备为第二类、第三类医疗器械，须具有《医疗器械生产许可证》；②所租赁设备为第一类医疗器械，须具有《第一类医疗器械生产备案凭证》或承诺生产前取得《第一类医疗器械生产备案凭证》；③所租赁设备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657"/>
        <w:gridCol w:w="1773"/>
        <w:gridCol w:w="881"/>
        <w:gridCol w:w="881"/>
        <w:gridCol w:w="1550"/>
        <w:gridCol w:w="1550"/>
        <w:gridCol w:w="975"/>
      </w:tblGrid>
      <w:tr>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租赁设备名称</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租赁数量</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租赁期</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采购预算（元）</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1"/>
                <w:b/>
              </w:rPr>
              <w:t>限价（元）</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是否允许租赁进口产品</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电子胃肠镜系统</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3年</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2,150,878.73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2,150,878.73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高清电子治疗胃镜</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3年</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254,541.86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254,541.86</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超声手术系统</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3年</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841,897.21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841,897.21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jc w:val="both"/>
      </w:pPr>
      <w:r>
        <w:rPr>
          <w:sz w:val="21"/>
          <w:b/>
        </w:rPr>
        <w:t>（二）报价内容</w:t>
      </w:r>
    </w:p>
    <w:p>
      <w:pPr>
        <w:pStyle w:val="null3"/>
        <w:ind w:firstLine="422"/>
        <w:jc w:val="both"/>
      </w:pPr>
      <w:r>
        <w:rPr>
          <w:sz w:val="21"/>
          <w:b/>
        </w:rPr>
        <w:t>1.设备租赁</w:t>
      </w:r>
      <w:r>
        <w:rPr>
          <w:sz w:val="21"/>
          <w:b/>
        </w:rPr>
        <w:t>费用报价明细表：</w:t>
      </w:r>
    </w:p>
    <w:tbl>
      <w:tblPr>
        <w:tblW w:w="0" w:type="auto"/>
        <w:tblBorders>
          <w:top w:val="none" w:color="000000" w:sz="4"/>
          <w:left w:val="none" w:color="000000" w:sz="4"/>
          <w:bottom w:val="none" w:color="000000" w:sz="4"/>
          <w:right w:val="none" w:color="000000" w:sz="4"/>
          <w:insideH w:val="none"/>
          <w:insideV w:val="none"/>
        </w:tblBorders>
      </w:tblPr>
      <w:tblGrid>
        <w:gridCol w:w="602"/>
        <w:gridCol w:w="1259"/>
        <w:gridCol w:w="602"/>
        <w:gridCol w:w="1259"/>
        <w:gridCol w:w="1004"/>
        <w:gridCol w:w="750"/>
        <w:gridCol w:w="1004"/>
        <w:gridCol w:w="1768"/>
      </w:tblGrid>
      <w:tr>
        <w:tc>
          <w:tcPr>
            <w:tcW w:type="dxa" w:w="6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2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租赁设备名称</w:t>
            </w:r>
          </w:p>
        </w:tc>
        <w:tc>
          <w:tcPr>
            <w:tcW w:type="dxa" w:w="6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规格、型号</w:t>
            </w:r>
          </w:p>
        </w:tc>
        <w:tc>
          <w:tcPr>
            <w:tcW w:type="dxa" w:w="10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制造商</w:t>
            </w:r>
          </w:p>
        </w:tc>
        <w:tc>
          <w:tcPr>
            <w:tcW w:type="dxa" w:w="7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产地</w:t>
            </w:r>
          </w:p>
        </w:tc>
        <w:tc>
          <w:tcPr>
            <w:tcW w:type="dxa" w:w="10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注册证号</w:t>
            </w:r>
          </w:p>
        </w:tc>
        <w:tc>
          <w:tcPr>
            <w:tcW w:type="dxa" w:w="1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报价</w:t>
            </w:r>
            <w:r>
              <w:rPr>
                <w:sz w:val="21"/>
                <w:b/>
              </w:rPr>
              <w:t>（元）</w:t>
            </w:r>
          </w:p>
        </w:tc>
      </w:tr>
      <w:tr>
        <w:tc>
          <w:tcPr>
            <w:tcW w:type="dxa" w:w="6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电子胃肠镜系统</w:t>
            </w:r>
          </w:p>
        </w:tc>
        <w:tc>
          <w:tcPr>
            <w:tcW w:type="dxa" w:w="6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c>
          <w:tcPr>
            <w:tcW w:type="dxa" w:w="1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right"/>
            </w:pPr>
            <w:r>
              <w:rPr>
                <w:sz w:val="21"/>
              </w:rPr>
              <w:t>￥</w:t>
            </w:r>
            <w:r>
              <w:rPr>
                <w:sz w:val="19"/>
                <w:u w:val="single"/>
              </w:rPr>
              <w:t xml:space="preserve">     </w:t>
            </w:r>
            <w:r>
              <w:rPr>
                <w:sz w:val="21"/>
              </w:rPr>
              <w:t>元</w:t>
            </w:r>
            <w:r>
              <w:rPr>
                <w:sz w:val="21"/>
              </w:rPr>
              <w:t>/第一年</w:t>
            </w:r>
          </w:p>
          <w:p>
            <w:pPr>
              <w:pStyle w:val="null3"/>
              <w:jc w:val="right"/>
            </w:pPr>
            <w:r>
              <w:rPr>
                <w:sz w:val="21"/>
              </w:rPr>
              <w:t>￥</w:t>
            </w:r>
            <w:r>
              <w:rPr>
                <w:sz w:val="19"/>
                <w:u w:val="single"/>
              </w:rPr>
              <w:t xml:space="preserve">     </w:t>
            </w:r>
            <w:r>
              <w:rPr>
                <w:sz w:val="21"/>
              </w:rPr>
              <w:t>元</w:t>
            </w:r>
            <w:r>
              <w:rPr>
                <w:sz w:val="21"/>
              </w:rPr>
              <w:t>/第二年</w:t>
            </w:r>
          </w:p>
          <w:p>
            <w:pPr>
              <w:pStyle w:val="null3"/>
              <w:jc w:val="right"/>
            </w:pPr>
            <w:r>
              <w:rPr>
                <w:sz w:val="21"/>
              </w:rPr>
              <w:t>￥</w:t>
            </w:r>
            <w:r>
              <w:rPr>
                <w:sz w:val="19"/>
                <w:u w:val="single"/>
              </w:rPr>
              <w:t xml:space="preserve">     </w:t>
            </w:r>
            <w:r>
              <w:rPr>
                <w:sz w:val="21"/>
              </w:rPr>
              <w:t>元</w:t>
            </w:r>
            <w:r>
              <w:rPr>
                <w:sz w:val="21"/>
              </w:rPr>
              <w:t>/第三年</w:t>
            </w:r>
          </w:p>
        </w:tc>
      </w:tr>
      <w:tr>
        <w:tc>
          <w:tcPr>
            <w:tcW w:type="dxa" w:w="6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高清电子治疗胃镜</w:t>
            </w:r>
          </w:p>
        </w:tc>
        <w:tc>
          <w:tcPr>
            <w:tcW w:type="dxa" w:w="6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c>
          <w:tcPr>
            <w:tcW w:type="dxa" w:w="1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right"/>
            </w:pPr>
            <w:r>
              <w:rPr>
                <w:sz w:val="21"/>
              </w:rPr>
              <w:t>￥</w:t>
            </w:r>
            <w:r>
              <w:rPr>
                <w:sz w:val="19"/>
                <w:u w:val="single"/>
              </w:rPr>
              <w:t xml:space="preserve">     </w:t>
            </w:r>
            <w:r>
              <w:rPr>
                <w:sz w:val="21"/>
              </w:rPr>
              <w:t>元</w:t>
            </w:r>
            <w:r>
              <w:rPr>
                <w:sz w:val="21"/>
              </w:rPr>
              <w:t>/第一年</w:t>
            </w:r>
          </w:p>
          <w:p>
            <w:pPr>
              <w:pStyle w:val="null3"/>
              <w:jc w:val="right"/>
            </w:pPr>
            <w:r>
              <w:rPr>
                <w:sz w:val="21"/>
              </w:rPr>
              <w:t>￥</w:t>
            </w:r>
            <w:r>
              <w:rPr>
                <w:sz w:val="19"/>
                <w:u w:val="single"/>
              </w:rPr>
              <w:t xml:space="preserve">     </w:t>
            </w:r>
            <w:r>
              <w:rPr>
                <w:sz w:val="21"/>
              </w:rPr>
              <w:t>元</w:t>
            </w:r>
            <w:r>
              <w:rPr>
                <w:sz w:val="21"/>
              </w:rPr>
              <w:t>/第二年</w:t>
            </w:r>
          </w:p>
          <w:p>
            <w:pPr>
              <w:pStyle w:val="null3"/>
              <w:jc w:val="right"/>
            </w:pPr>
            <w:r>
              <w:rPr>
                <w:sz w:val="21"/>
              </w:rPr>
              <w:t>￥</w:t>
            </w:r>
            <w:r>
              <w:rPr>
                <w:sz w:val="19"/>
                <w:u w:val="single"/>
              </w:rPr>
              <w:t xml:space="preserve">     </w:t>
            </w:r>
            <w:r>
              <w:rPr>
                <w:sz w:val="21"/>
              </w:rPr>
              <w:t>元</w:t>
            </w:r>
            <w:r>
              <w:rPr>
                <w:sz w:val="21"/>
              </w:rPr>
              <w:t>/第三年</w:t>
            </w:r>
          </w:p>
        </w:tc>
      </w:tr>
      <w:tr>
        <w:tc>
          <w:tcPr>
            <w:tcW w:type="dxa" w:w="6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超声手术系统</w:t>
            </w:r>
          </w:p>
        </w:tc>
        <w:tc>
          <w:tcPr>
            <w:tcW w:type="dxa" w:w="6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c>
          <w:tcPr>
            <w:tcW w:type="dxa" w:w="1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right"/>
            </w:pPr>
            <w:r>
              <w:rPr>
                <w:sz w:val="21"/>
              </w:rPr>
              <w:t>￥</w:t>
            </w:r>
            <w:r>
              <w:rPr>
                <w:sz w:val="19"/>
                <w:u w:val="single"/>
              </w:rPr>
              <w:t xml:space="preserve">     </w:t>
            </w:r>
            <w:r>
              <w:rPr>
                <w:sz w:val="21"/>
              </w:rPr>
              <w:t>元</w:t>
            </w:r>
            <w:r>
              <w:rPr>
                <w:sz w:val="21"/>
              </w:rPr>
              <w:t>/第一年</w:t>
            </w:r>
          </w:p>
          <w:p>
            <w:pPr>
              <w:pStyle w:val="null3"/>
              <w:jc w:val="right"/>
            </w:pPr>
            <w:r>
              <w:rPr>
                <w:sz w:val="21"/>
              </w:rPr>
              <w:t>￥</w:t>
            </w:r>
            <w:r>
              <w:rPr>
                <w:sz w:val="19"/>
                <w:u w:val="single"/>
              </w:rPr>
              <w:t xml:space="preserve">     </w:t>
            </w:r>
            <w:r>
              <w:rPr>
                <w:sz w:val="21"/>
              </w:rPr>
              <w:t>元</w:t>
            </w:r>
            <w:r>
              <w:rPr>
                <w:sz w:val="21"/>
              </w:rPr>
              <w:t>/第二年</w:t>
            </w:r>
          </w:p>
          <w:p>
            <w:pPr>
              <w:pStyle w:val="null3"/>
              <w:jc w:val="right"/>
            </w:pPr>
            <w:r>
              <w:rPr>
                <w:sz w:val="21"/>
              </w:rPr>
              <w:t>￥</w:t>
            </w:r>
            <w:r>
              <w:rPr>
                <w:sz w:val="19"/>
                <w:u w:val="single"/>
              </w:rPr>
              <w:t xml:space="preserve">     </w:t>
            </w:r>
            <w:r>
              <w:rPr>
                <w:sz w:val="21"/>
              </w:rPr>
              <w:t>元</w:t>
            </w:r>
            <w:r>
              <w:rPr>
                <w:sz w:val="21"/>
              </w:rPr>
              <w:t>/第三年</w:t>
            </w:r>
          </w:p>
        </w:tc>
      </w:tr>
      <w:tr>
        <w:tc>
          <w:tcPr>
            <w:tcW w:type="dxa" w:w="6480"/>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三年总计（元）</w:t>
            </w:r>
          </w:p>
        </w:tc>
        <w:tc>
          <w:tcPr>
            <w:tcW w:type="dxa" w:w="1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right"/>
            </w:pPr>
          </w:p>
        </w:tc>
      </w:tr>
    </w:tbl>
    <w:p>
      <w:pPr>
        <w:pStyle w:val="null3"/>
        <w:jc w:val="both"/>
      </w:pPr>
      <w:r>
        <w:rPr>
          <w:sz w:val="21"/>
        </w:rPr>
        <w:t>说明：</w:t>
      </w:r>
    </w:p>
    <w:p>
      <w:pPr>
        <w:pStyle w:val="null3"/>
        <w:ind w:firstLine="420"/>
        <w:jc w:val="both"/>
      </w:pPr>
      <w:r>
        <w:rPr>
          <w:sz w:val="21"/>
        </w:rPr>
        <w:t>（</w:t>
      </w:r>
      <w:r>
        <w:rPr>
          <w:sz w:val="21"/>
        </w:rPr>
        <w:t>1）</w:t>
      </w:r>
      <w:r>
        <w:rPr>
          <w:sz w:val="21"/>
        </w:rPr>
        <w:t>投标人按上述格式</w:t>
      </w:r>
      <w:r>
        <w:rPr>
          <w:sz w:val="21"/>
        </w:rPr>
        <w:t>填写报价表，</w:t>
      </w:r>
      <w:r>
        <w:rPr>
          <w:sz w:val="21"/>
        </w:rPr>
        <w:t>附在</w:t>
      </w:r>
      <w:r>
        <w:rPr>
          <w:sz w:val="21"/>
        </w:rPr>
        <w:t>电子投标文件</w:t>
      </w:r>
      <w:r>
        <w:rPr>
          <w:sz w:val="21"/>
        </w:rPr>
        <w:t>中</w:t>
      </w:r>
      <w:r>
        <w:rPr>
          <w:sz w:val="21"/>
        </w:rPr>
        <w:t>并上传至广东政府采购智慧云平台。</w:t>
      </w:r>
    </w:p>
    <w:p>
      <w:pPr>
        <w:pStyle w:val="null3"/>
        <w:ind w:firstLine="420"/>
        <w:jc w:val="both"/>
      </w:pPr>
      <w:r>
        <w:rPr>
          <w:sz w:val="21"/>
        </w:rPr>
        <w:t>（</w:t>
      </w:r>
      <w:r>
        <w:rPr>
          <w:sz w:val="21"/>
        </w:rPr>
        <w:t>2）所有报价均保留两位有效小数。</w:t>
      </w:r>
    </w:p>
    <w:p>
      <w:pPr>
        <w:pStyle w:val="null3"/>
        <w:ind w:firstLine="420"/>
        <w:jc w:val="both"/>
      </w:pPr>
      <w:r>
        <w:rPr>
          <w:sz w:val="21"/>
        </w:rPr>
        <w:t>（</w:t>
      </w:r>
      <w:r>
        <w:rPr>
          <w:sz w:val="21"/>
        </w:rPr>
        <w:t>3）</w:t>
      </w:r>
      <w:r>
        <w:rPr>
          <w:sz w:val="21"/>
        </w:rPr>
        <w:t>报价不得超过最高限价</w:t>
      </w:r>
      <w:r>
        <w:rPr>
          <w:sz w:val="21"/>
        </w:rPr>
        <w:t>。</w:t>
      </w:r>
    </w:p>
    <w:p>
      <w:pPr>
        <w:pStyle w:val="null3"/>
        <w:ind w:firstLine="422"/>
        <w:jc w:val="both"/>
      </w:pPr>
      <w:r>
        <w:rPr>
          <w:sz w:val="21"/>
          <w:b/>
        </w:rPr>
        <w:t>2.配套耗材报价明细表（如有）：</w:t>
      </w:r>
    </w:p>
    <w:tbl>
      <w:tblPr>
        <w:tblW w:w="0" w:type="auto"/>
        <w:tblBorders>
          <w:top w:val="none" w:color="000000" w:sz="4"/>
          <w:left w:val="none" w:color="000000" w:sz="4"/>
          <w:bottom w:val="none" w:color="000000" w:sz="4"/>
          <w:right w:val="none" w:color="000000" w:sz="4"/>
          <w:insideH w:val="none"/>
          <w:insideV w:val="none"/>
        </w:tblBorders>
      </w:tblPr>
      <w:tblGrid>
        <w:gridCol w:w="745"/>
        <w:gridCol w:w="998"/>
        <w:gridCol w:w="998"/>
        <w:gridCol w:w="745"/>
        <w:gridCol w:w="745"/>
        <w:gridCol w:w="998"/>
        <w:gridCol w:w="745"/>
        <w:gridCol w:w="998"/>
        <w:gridCol w:w="1251"/>
      </w:tblGrid>
      <w:tr>
        <w:tc>
          <w:tcPr>
            <w:tcW w:type="dxa" w:w="74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99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品名</w:t>
            </w:r>
          </w:p>
        </w:tc>
        <w:tc>
          <w:tcPr>
            <w:tcW w:type="dxa" w:w="99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型号</w:t>
            </w:r>
          </w:p>
        </w:tc>
        <w:tc>
          <w:tcPr>
            <w:tcW w:type="dxa" w:w="7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数量</w:t>
            </w:r>
          </w:p>
        </w:tc>
        <w:tc>
          <w:tcPr>
            <w:tcW w:type="dxa" w:w="7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单位</w:t>
            </w:r>
          </w:p>
        </w:tc>
        <w:tc>
          <w:tcPr>
            <w:tcW w:type="dxa" w:w="99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价格（元）</w:t>
            </w:r>
          </w:p>
        </w:tc>
        <w:tc>
          <w:tcPr>
            <w:tcW w:type="dxa" w:w="7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产地</w:t>
            </w:r>
          </w:p>
        </w:tc>
        <w:tc>
          <w:tcPr>
            <w:tcW w:type="dxa" w:w="99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厂家</w:t>
            </w:r>
            <w:r>
              <w:rPr>
                <w:sz w:val="21"/>
                <w:b/>
              </w:rPr>
              <w:t>/品牌</w:t>
            </w:r>
          </w:p>
        </w:tc>
        <w:tc>
          <w:tcPr>
            <w:tcW w:type="dxa" w:w="125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注册证号</w:t>
            </w:r>
          </w:p>
          <w:p>
            <w:pPr>
              <w:pStyle w:val="null3"/>
              <w:jc w:val="center"/>
            </w:pPr>
            <w:r>
              <w:rPr>
                <w:sz w:val="21"/>
                <w:b/>
              </w:rPr>
              <w:t>（如有）</w:t>
            </w:r>
          </w:p>
        </w:tc>
      </w:tr>
      <w:tr>
        <w:tc>
          <w:tcPr>
            <w:tcW w:type="dxa" w:w="7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2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both"/>
      </w:pPr>
      <w:r>
        <w:rPr>
          <w:sz w:val="21"/>
        </w:rPr>
        <w:t>说明：</w:t>
      </w:r>
    </w:p>
    <w:p>
      <w:pPr>
        <w:pStyle w:val="null3"/>
        <w:ind w:firstLine="420"/>
        <w:jc w:val="both"/>
      </w:pPr>
      <w:r>
        <w:rPr>
          <w:sz w:val="21"/>
        </w:rPr>
        <w:t>（</w:t>
      </w:r>
      <w:r>
        <w:rPr>
          <w:sz w:val="21"/>
        </w:rPr>
        <w:t>1）</w:t>
      </w:r>
      <w:r>
        <w:rPr>
          <w:sz w:val="21"/>
        </w:rPr>
        <w:t>投标人按上述格式</w:t>
      </w:r>
      <w:r>
        <w:rPr>
          <w:sz w:val="21"/>
        </w:rPr>
        <w:t>填写报价表，</w:t>
      </w:r>
      <w:r>
        <w:rPr>
          <w:sz w:val="21"/>
        </w:rPr>
        <w:t>附在</w:t>
      </w:r>
      <w:r>
        <w:rPr>
          <w:sz w:val="21"/>
        </w:rPr>
        <w:t>电子投标文件</w:t>
      </w:r>
      <w:r>
        <w:rPr>
          <w:sz w:val="21"/>
        </w:rPr>
        <w:t>中</w:t>
      </w:r>
      <w:r>
        <w:rPr>
          <w:sz w:val="21"/>
        </w:rPr>
        <w:t>并上传至广东政府采购智慧云平台。</w:t>
      </w:r>
    </w:p>
    <w:p>
      <w:pPr>
        <w:pStyle w:val="null3"/>
        <w:jc w:val="both"/>
      </w:pPr>
      <w:r>
        <w:rPr>
          <w:sz w:val="28"/>
          <w:b/>
        </w:rPr>
        <w:t>二、技术要求：</w:t>
      </w:r>
    </w:p>
    <w:p>
      <w:pPr>
        <w:pStyle w:val="null3"/>
        <w:jc w:val="center"/>
      </w:pPr>
      <w:r>
        <w:rPr>
          <w:sz w:val="24"/>
          <w:b/>
        </w:rPr>
        <w:t>序号</w:t>
      </w:r>
      <w:r>
        <w:rPr>
          <w:sz w:val="24"/>
          <w:b/>
        </w:rPr>
        <w:t>1</w:t>
      </w:r>
      <w:r>
        <w:rPr>
          <w:sz w:val="24"/>
          <w:b/>
        </w:rPr>
        <w:t>：电子胃肠镜系统租赁服务</w:t>
      </w:r>
    </w:p>
    <w:p>
      <w:pPr>
        <w:pStyle w:val="null3"/>
        <w:ind w:firstLine="422"/>
        <w:jc w:val="both"/>
      </w:pPr>
      <w:r>
        <w:rPr>
          <w:sz w:val="21"/>
          <w:b/>
        </w:rPr>
        <w:t>（一）</w:t>
      </w:r>
      <w:r>
        <w:rPr>
          <w:sz w:val="21"/>
          <w:b/>
        </w:rPr>
        <w:t>技术参数</w:t>
      </w:r>
    </w:p>
    <w:p>
      <w:pPr>
        <w:pStyle w:val="null3"/>
        <w:ind w:firstLine="402"/>
        <w:jc w:val="both"/>
      </w:pPr>
      <w:r>
        <w:rPr>
          <w:sz w:val="20"/>
          <w:b/>
        </w:rPr>
        <w:t>1.</w:t>
      </w:r>
      <w:r>
        <w:rPr>
          <w:sz w:val="21"/>
          <w:b/>
        </w:rPr>
        <w:t>电子内窥镜图像处理器（含光源）</w:t>
      </w:r>
    </w:p>
    <w:p>
      <w:pPr>
        <w:pStyle w:val="null3"/>
        <w:ind w:firstLine="420"/>
        <w:jc w:val="both"/>
      </w:pPr>
      <w:r>
        <w:rPr>
          <w:sz w:val="21"/>
        </w:rPr>
        <w:t>1.1.</w:t>
      </w:r>
      <w:r>
        <w:rPr>
          <w:sz w:val="21"/>
        </w:rPr>
        <w:t>▲</w:t>
      </w:r>
      <w:r>
        <w:rPr>
          <w:sz w:val="21"/>
        </w:rPr>
        <w:t>图像处理器与</w:t>
      </w:r>
      <w:r>
        <w:rPr>
          <w:sz w:val="21"/>
        </w:rPr>
        <w:t>LED</w:t>
      </w:r>
      <w:r>
        <w:rPr>
          <w:sz w:val="21"/>
        </w:rPr>
        <w:t>光源一体式设计。</w:t>
      </w:r>
      <w:r>
        <w:rPr>
          <w:sz w:val="21"/>
        </w:rPr>
        <w:t>（提供产品使用说明书或产品技术白皮书或产品彩页证明）</w:t>
      </w:r>
    </w:p>
    <w:p>
      <w:pPr>
        <w:pStyle w:val="null3"/>
        <w:ind w:firstLine="420"/>
        <w:jc w:val="both"/>
      </w:pPr>
      <w:r>
        <w:rPr>
          <w:sz w:val="21"/>
        </w:rPr>
        <w:t>1.2.</w:t>
      </w:r>
      <w:r>
        <w:rPr>
          <w:sz w:val="21"/>
        </w:rPr>
        <w:t>具有</w:t>
      </w:r>
      <w:r>
        <w:rPr>
          <w:sz w:val="21"/>
        </w:rPr>
        <w:t>≥</w:t>
      </w:r>
      <w:r>
        <w:rPr>
          <w:sz w:val="21"/>
        </w:rPr>
        <w:t>5</w:t>
      </w:r>
      <w:r>
        <w:rPr>
          <w:sz w:val="21"/>
        </w:rPr>
        <w:t>个</w:t>
      </w:r>
      <w:r>
        <w:rPr>
          <w:sz w:val="21"/>
        </w:rPr>
        <w:t>独立控制</w:t>
      </w:r>
      <w:r>
        <w:rPr>
          <w:sz w:val="21"/>
        </w:rPr>
        <w:t>LED光源，使用寿命≥1</w:t>
      </w:r>
      <w:r>
        <w:rPr>
          <w:sz w:val="21"/>
        </w:rPr>
        <w:t>0</w:t>
      </w:r>
      <w:r>
        <w:rPr>
          <w:sz w:val="21"/>
        </w:rPr>
        <w:t>000小时，满足不同临床诊断需求。</w:t>
      </w:r>
    </w:p>
    <w:p>
      <w:pPr>
        <w:pStyle w:val="null3"/>
        <w:ind w:firstLine="420"/>
        <w:jc w:val="both"/>
      </w:pPr>
      <w:r>
        <w:rPr>
          <w:sz w:val="21"/>
        </w:rPr>
        <w:t>1.3.</w:t>
      </w:r>
      <w:r>
        <w:rPr>
          <w:sz w:val="21"/>
        </w:rPr>
        <w:t>具备</w:t>
      </w:r>
      <w:r>
        <w:rPr>
          <w:sz w:val="21"/>
        </w:rPr>
        <w:t>自动亮度调</w:t>
      </w:r>
      <w:r>
        <w:rPr>
          <w:sz w:val="21"/>
        </w:rPr>
        <w:t>节功能</w:t>
      </w:r>
      <w:r>
        <w:rPr>
          <w:sz w:val="21"/>
        </w:rPr>
        <w:t>：</w:t>
      </w:r>
      <w:r>
        <w:rPr>
          <w:sz w:val="21"/>
        </w:rPr>
        <w:t>可</w:t>
      </w:r>
      <w:r>
        <w:rPr>
          <w:sz w:val="21"/>
        </w:rPr>
        <w:t>根据视频信号输出自动调</w:t>
      </w:r>
      <w:r>
        <w:rPr>
          <w:sz w:val="21"/>
        </w:rPr>
        <w:t>节</w:t>
      </w:r>
      <w:r>
        <w:rPr>
          <w:sz w:val="21"/>
        </w:rPr>
        <w:t>亮度</w:t>
      </w:r>
      <w:r>
        <w:rPr>
          <w:sz w:val="21"/>
        </w:rPr>
        <w:t>，</w:t>
      </w:r>
      <w:r>
        <w:rPr>
          <w:sz w:val="21"/>
        </w:rPr>
        <w:t>也可手动调</w:t>
      </w:r>
      <w:r>
        <w:rPr>
          <w:sz w:val="21"/>
        </w:rPr>
        <w:t>节。</w:t>
      </w:r>
    </w:p>
    <w:p>
      <w:pPr>
        <w:pStyle w:val="null3"/>
        <w:ind w:firstLine="420"/>
        <w:jc w:val="both"/>
      </w:pPr>
      <w:r>
        <w:rPr>
          <w:sz w:val="21"/>
        </w:rPr>
        <w:t>1.4.</w:t>
      </w:r>
      <w:r>
        <w:rPr>
          <w:sz w:val="21"/>
        </w:rPr>
        <w:t>具有</w:t>
      </w:r>
      <w:r>
        <w:rPr>
          <w:sz w:val="21"/>
        </w:rPr>
        <w:t>≥3种测光模式，包括但不限于：平均</w:t>
      </w:r>
      <w:r>
        <w:rPr>
          <w:sz w:val="21"/>
        </w:rPr>
        <w:t>测光</w:t>
      </w:r>
      <w:r>
        <w:rPr>
          <w:sz w:val="21"/>
        </w:rPr>
        <w:t>、峰值</w:t>
      </w:r>
      <w:r>
        <w:rPr>
          <w:sz w:val="21"/>
        </w:rPr>
        <w:t>测光</w:t>
      </w:r>
      <w:r>
        <w:rPr>
          <w:sz w:val="21"/>
        </w:rPr>
        <w:t>、自动</w:t>
      </w:r>
      <w:r>
        <w:rPr>
          <w:sz w:val="21"/>
        </w:rPr>
        <w:t>测光</w:t>
      </w:r>
      <w:r>
        <w:rPr>
          <w:sz w:val="21"/>
        </w:rPr>
        <w:t>模式。</w:t>
      </w:r>
    </w:p>
    <w:p>
      <w:pPr>
        <w:pStyle w:val="null3"/>
        <w:ind w:firstLine="420"/>
        <w:jc w:val="both"/>
      </w:pPr>
      <w:r>
        <w:rPr>
          <w:sz w:val="21"/>
        </w:rPr>
        <w:t>1.5.</w:t>
      </w:r>
      <w:r>
        <w:rPr>
          <w:sz w:val="21"/>
        </w:rPr>
        <w:t>具备特殊光强调技术：预设可调，</w:t>
      </w:r>
      <w:r>
        <w:rPr>
          <w:sz w:val="21"/>
        </w:rPr>
        <w:t>针对性对</w:t>
      </w:r>
      <w:r>
        <w:rPr>
          <w:sz w:val="21"/>
        </w:rPr>
        <w:t>组织黏膜进行图像强调，</w:t>
      </w:r>
      <w:r>
        <w:rPr>
          <w:sz w:val="21"/>
        </w:rPr>
        <w:t>可</w:t>
      </w:r>
      <w:r>
        <w:rPr>
          <w:sz w:val="21"/>
        </w:rPr>
        <w:t>清</w:t>
      </w:r>
      <w:r>
        <w:rPr>
          <w:sz w:val="21"/>
        </w:rPr>
        <w:t>楚地</w:t>
      </w:r>
      <w:r>
        <w:rPr>
          <w:sz w:val="21"/>
        </w:rPr>
        <w:t>观察黏膜的细微结构形态变化，提高早期癌的观察及诊断。</w:t>
      </w:r>
      <w:r>
        <w:rPr>
          <w:sz w:val="21"/>
        </w:rPr>
        <w:t>（提供产品使用说明书或产品技术白皮书或产品彩页证明）</w:t>
      </w:r>
    </w:p>
    <w:p>
      <w:pPr>
        <w:pStyle w:val="null3"/>
        <w:ind w:firstLine="420"/>
        <w:jc w:val="both"/>
      </w:pPr>
      <w:r>
        <w:rPr>
          <w:sz w:val="21"/>
        </w:rPr>
        <w:t>1.6.</w:t>
      </w:r>
      <w:r>
        <w:rPr>
          <w:sz w:val="21"/>
        </w:rPr>
        <w:t>具备</w:t>
      </w:r>
      <w:r>
        <w:rPr>
          <w:sz w:val="21"/>
        </w:rPr>
        <w:t>≥</w:t>
      </w:r>
      <w:r>
        <w:rPr>
          <w:sz w:val="21"/>
        </w:rPr>
        <w:t>4种</w:t>
      </w:r>
      <w:r>
        <w:rPr>
          <w:sz w:val="21"/>
        </w:rPr>
        <w:t>特殊光</w:t>
      </w:r>
      <w:r>
        <w:rPr>
          <w:sz w:val="21"/>
        </w:rPr>
        <w:t>成像</w:t>
      </w:r>
      <w:r>
        <w:rPr>
          <w:sz w:val="21"/>
        </w:rPr>
        <w:t>模式</w:t>
      </w:r>
      <w:r>
        <w:rPr>
          <w:sz w:val="21"/>
        </w:rPr>
        <w:t>。</w:t>
      </w:r>
    </w:p>
    <w:p>
      <w:pPr>
        <w:pStyle w:val="null3"/>
        <w:ind w:firstLine="420"/>
        <w:jc w:val="both"/>
      </w:pPr>
      <w:r>
        <w:rPr>
          <w:sz w:val="21"/>
        </w:rPr>
        <w:t>1.7.</w:t>
      </w:r>
      <w:r>
        <w:rPr>
          <w:sz w:val="21"/>
        </w:rPr>
        <w:t>具备早癌筛查技术</w:t>
      </w:r>
      <w:r>
        <w:rPr>
          <w:sz w:val="21"/>
        </w:rPr>
        <w:t>：</w:t>
      </w:r>
      <w:r>
        <w:rPr>
          <w:sz w:val="21"/>
        </w:rPr>
        <w:t>增强颜色对比度，提升病变区域的识别度，获得高对比度图像。</w:t>
      </w:r>
    </w:p>
    <w:p>
      <w:pPr>
        <w:pStyle w:val="null3"/>
        <w:ind w:firstLine="420"/>
        <w:jc w:val="both"/>
      </w:pPr>
      <w:r>
        <w:rPr>
          <w:sz w:val="21"/>
        </w:rPr>
        <w:t>1.8.</w:t>
      </w:r>
      <w:r>
        <w:rPr>
          <w:sz w:val="21"/>
        </w:rPr>
        <w:t>具备色彩调节功能</w:t>
      </w:r>
      <w:r>
        <w:rPr>
          <w:sz w:val="21"/>
        </w:rPr>
        <w:t>。</w:t>
      </w:r>
    </w:p>
    <w:p>
      <w:pPr>
        <w:pStyle w:val="null3"/>
        <w:ind w:firstLine="420"/>
        <w:jc w:val="both"/>
      </w:pPr>
      <w:r>
        <w:rPr>
          <w:sz w:val="21"/>
        </w:rPr>
        <w:t>1.9.</w:t>
      </w:r>
      <w:r>
        <w:rPr>
          <w:sz w:val="21"/>
        </w:rPr>
        <w:t>具备</w:t>
      </w:r>
      <w:r>
        <w:rPr>
          <w:sz w:val="21"/>
        </w:rPr>
        <w:t>结构强调功能</w:t>
      </w:r>
      <w:r>
        <w:rPr>
          <w:sz w:val="21"/>
        </w:rPr>
        <w:t>。</w:t>
      </w:r>
    </w:p>
    <w:p>
      <w:pPr>
        <w:pStyle w:val="null3"/>
        <w:ind w:firstLine="420"/>
        <w:jc w:val="both"/>
      </w:pPr>
      <w:r>
        <w:rPr>
          <w:sz w:val="21"/>
        </w:rPr>
        <w:t>1.10.</w:t>
      </w:r>
      <w:r>
        <w:rPr>
          <w:sz w:val="21"/>
        </w:rPr>
        <w:t>具备</w:t>
      </w:r>
      <w:r>
        <w:rPr>
          <w:sz w:val="21"/>
        </w:rPr>
        <w:t>色彩强调功能</w:t>
      </w:r>
      <w:r>
        <w:rPr>
          <w:sz w:val="21"/>
        </w:rPr>
        <w:t>。</w:t>
      </w:r>
    </w:p>
    <w:p>
      <w:pPr>
        <w:pStyle w:val="null3"/>
        <w:ind w:firstLine="420"/>
        <w:jc w:val="both"/>
      </w:pPr>
      <w:r>
        <w:rPr>
          <w:sz w:val="21"/>
        </w:rPr>
        <w:t>1.11.</w:t>
      </w:r>
      <w:r>
        <w:rPr>
          <w:sz w:val="21"/>
        </w:rPr>
        <w:t>具备对比度调节功能。</w:t>
      </w:r>
    </w:p>
    <w:p>
      <w:pPr>
        <w:pStyle w:val="null3"/>
        <w:ind w:firstLine="420"/>
        <w:jc w:val="both"/>
      </w:pPr>
      <w:r>
        <w:rPr>
          <w:sz w:val="21"/>
        </w:rPr>
        <w:t>1.12.</w:t>
      </w:r>
      <w:r>
        <w:rPr>
          <w:sz w:val="21"/>
        </w:rPr>
        <w:t>具备实时冻结模式</w:t>
      </w:r>
      <w:r>
        <w:rPr>
          <w:sz w:val="21"/>
        </w:rPr>
        <w:t>。</w:t>
      </w:r>
    </w:p>
    <w:p>
      <w:pPr>
        <w:pStyle w:val="null3"/>
        <w:ind w:firstLine="420"/>
        <w:jc w:val="both"/>
      </w:pPr>
      <w:r>
        <w:rPr>
          <w:sz w:val="21"/>
        </w:rPr>
        <w:t>1.13.</w:t>
      </w:r>
      <w:r>
        <w:rPr>
          <w:sz w:val="21"/>
        </w:rPr>
        <w:t>★具备高清数字图像输出：分辨率≥1920×1080，输出全高清图像。</w:t>
      </w:r>
    </w:p>
    <w:p>
      <w:pPr>
        <w:pStyle w:val="null3"/>
        <w:ind w:firstLine="420"/>
        <w:jc w:val="both"/>
      </w:pPr>
      <w:r>
        <w:rPr>
          <w:sz w:val="21"/>
        </w:rPr>
        <w:t>1.14.</w:t>
      </w:r>
      <w:r>
        <w:rPr>
          <w:sz w:val="21"/>
        </w:rPr>
        <w:t>具备</w:t>
      </w:r>
      <w:r>
        <w:rPr>
          <w:sz w:val="21"/>
        </w:rPr>
        <w:t>4K</w:t>
      </w:r>
      <w:r>
        <w:rPr>
          <w:sz w:val="21"/>
        </w:rPr>
        <w:t>图像</w:t>
      </w:r>
      <w:r>
        <w:rPr>
          <w:sz w:val="21"/>
        </w:rPr>
        <w:t>输出</w:t>
      </w:r>
      <w:r>
        <w:rPr>
          <w:sz w:val="21"/>
        </w:rPr>
        <w:t>能力。</w:t>
      </w:r>
      <w:r>
        <w:rPr>
          <w:sz w:val="21"/>
        </w:rPr>
        <w:t>（提供产品使用说明书或产品技术白皮书或产品彩页证明）</w:t>
      </w:r>
    </w:p>
    <w:p>
      <w:pPr>
        <w:pStyle w:val="null3"/>
        <w:ind w:firstLine="420"/>
        <w:jc w:val="both"/>
      </w:pPr>
      <w:r>
        <w:rPr>
          <w:sz w:val="21"/>
        </w:rPr>
        <w:t>1.15.</w:t>
      </w:r>
      <w:r>
        <w:rPr>
          <w:sz w:val="21"/>
        </w:rPr>
        <w:t>具备双画面功能，可将白光图像和特殊光图像同时显示。</w:t>
      </w:r>
    </w:p>
    <w:p>
      <w:pPr>
        <w:pStyle w:val="null3"/>
        <w:ind w:firstLine="420"/>
        <w:jc w:val="both"/>
      </w:pPr>
      <w:r>
        <w:rPr>
          <w:sz w:val="21"/>
        </w:rPr>
        <w:t>1.16.</w:t>
      </w:r>
      <w:r>
        <w:rPr>
          <w:sz w:val="21"/>
        </w:rPr>
        <w:t>具备画中画功能：冻结图像与运动图像可在同一显示器上显示，便于仔细观察图像。</w:t>
      </w:r>
    </w:p>
    <w:p>
      <w:pPr>
        <w:pStyle w:val="null3"/>
        <w:ind w:firstLine="420"/>
        <w:jc w:val="both"/>
      </w:pPr>
      <w:r>
        <w:rPr>
          <w:sz w:val="21"/>
        </w:rPr>
        <w:t>1.17.</w:t>
      </w:r>
      <w:r>
        <w:rPr>
          <w:sz w:val="21"/>
        </w:rPr>
        <w:t>具备亮度自动调节功能：可根据视频信号输出自动调节亮度。</w:t>
      </w:r>
    </w:p>
    <w:p>
      <w:pPr>
        <w:pStyle w:val="null3"/>
        <w:ind w:firstLine="420"/>
        <w:jc w:val="both"/>
      </w:pPr>
      <w:r>
        <w:rPr>
          <w:sz w:val="21"/>
        </w:rPr>
        <w:t>1.18.</w:t>
      </w:r>
      <w:r>
        <w:rPr>
          <w:sz w:val="21"/>
        </w:rPr>
        <w:t>具备图像放大功能：电子放大</w:t>
      </w:r>
      <w:r>
        <w:rPr>
          <w:sz w:val="21"/>
        </w:rPr>
        <w:t>≥2倍。</w:t>
      </w:r>
    </w:p>
    <w:p>
      <w:pPr>
        <w:pStyle w:val="null3"/>
        <w:ind w:firstLine="420"/>
        <w:jc w:val="both"/>
      </w:pPr>
      <w:r>
        <w:rPr>
          <w:sz w:val="21"/>
        </w:rPr>
        <w:t>1.19.</w:t>
      </w:r>
      <w:r>
        <w:rPr>
          <w:sz w:val="21"/>
        </w:rPr>
        <w:t>具备无线插拔技术、无线连接技术。</w:t>
      </w:r>
    </w:p>
    <w:p>
      <w:pPr>
        <w:pStyle w:val="null3"/>
        <w:ind w:firstLine="420"/>
        <w:jc w:val="both"/>
      </w:pPr>
      <w:r>
        <w:rPr>
          <w:sz w:val="21"/>
        </w:rPr>
        <w:t>1.20.</w:t>
      </w:r>
      <w:r>
        <w:rPr>
          <w:sz w:val="21"/>
        </w:rPr>
        <w:t>可兼容同品牌</w:t>
      </w:r>
      <w:r>
        <w:rPr>
          <w:sz w:val="21"/>
        </w:rPr>
        <w:t>且</w:t>
      </w:r>
      <w:r>
        <w:rPr>
          <w:sz w:val="21"/>
        </w:rPr>
        <w:t>具有医疗器械注册证的电子胃肠镜</w:t>
      </w:r>
      <w:r>
        <w:rPr>
          <w:sz w:val="21"/>
        </w:rPr>
        <w:t>、</w:t>
      </w:r>
      <w:r>
        <w:rPr>
          <w:sz w:val="21"/>
        </w:rPr>
        <w:t>治疗电子胃肠镜</w:t>
      </w:r>
      <w:r>
        <w:rPr>
          <w:sz w:val="21"/>
        </w:rPr>
        <w:t>、</w:t>
      </w:r>
      <w:r>
        <w:rPr>
          <w:sz w:val="21"/>
        </w:rPr>
        <w:t>光学放大胃肠镜</w:t>
      </w:r>
      <w:r>
        <w:rPr>
          <w:sz w:val="21"/>
        </w:rPr>
        <w:t>、</w:t>
      </w:r>
      <w:r>
        <w:rPr>
          <w:sz w:val="21"/>
        </w:rPr>
        <w:t>电子十二指肠镜</w:t>
      </w:r>
      <w:r>
        <w:rPr>
          <w:sz w:val="21"/>
        </w:rPr>
        <w:t>、超声</w:t>
      </w:r>
      <w:r>
        <w:rPr>
          <w:sz w:val="21"/>
        </w:rPr>
        <w:t>内镜</w:t>
      </w:r>
      <w:r>
        <w:rPr>
          <w:sz w:val="21"/>
        </w:rPr>
        <w:t>、</w:t>
      </w:r>
      <w:r>
        <w:rPr>
          <w:sz w:val="21"/>
        </w:rPr>
        <w:t>超声支气管镜</w:t>
      </w:r>
      <w:r>
        <w:rPr>
          <w:sz w:val="21"/>
        </w:rPr>
        <w:t>等。（提供产品医疗器械注册证或产品使用说明书或产品技术白皮书或产品彩页证明）</w:t>
      </w:r>
    </w:p>
    <w:p>
      <w:pPr>
        <w:pStyle w:val="null3"/>
        <w:ind w:firstLine="402"/>
        <w:jc w:val="both"/>
      </w:pPr>
      <w:r>
        <w:rPr>
          <w:sz w:val="20"/>
          <w:b/>
        </w:rPr>
        <w:t>2.</w:t>
      </w:r>
      <w:r>
        <w:rPr>
          <w:sz w:val="21"/>
          <w:b/>
        </w:rPr>
        <w:t>电子上消化道内窥镜（光学放大）</w:t>
      </w:r>
    </w:p>
    <w:p>
      <w:pPr>
        <w:pStyle w:val="null3"/>
        <w:ind w:firstLine="420"/>
        <w:jc w:val="both"/>
      </w:pPr>
      <w:r>
        <w:rPr>
          <w:sz w:val="21"/>
        </w:rPr>
        <w:t>2.1.</w:t>
      </w:r>
      <w:r>
        <w:rPr>
          <w:sz w:val="21"/>
        </w:rPr>
        <w:t>▲最大光学放大倍数≥14</w:t>
      </w:r>
      <w:r>
        <w:rPr>
          <w:sz w:val="21"/>
        </w:rPr>
        <w:t>5</w:t>
      </w:r>
      <w:r>
        <w:rPr>
          <w:sz w:val="21"/>
        </w:rPr>
        <w:t>倍</w:t>
      </w:r>
      <w:r>
        <w:rPr>
          <w:sz w:val="21"/>
        </w:rPr>
        <w:t>。（提供产品使用说明书或产品技术白皮书或产品彩页证明）</w:t>
      </w:r>
    </w:p>
    <w:p>
      <w:pPr>
        <w:pStyle w:val="null3"/>
        <w:ind w:firstLine="420"/>
        <w:jc w:val="both"/>
      </w:pPr>
      <w:r>
        <w:rPr>
          <w:sz w:val="21"/>
        </w:rPr>
        <w:t>2.2.</w:t>
      </w:r>
      <w:r>
        <w:rPr>
          <w:sz w:val="21"/>
        </w:rPr>
        <w:t>视野角：正常</w:t>
      </w:r>
      <w:r>
        <w:rPr>
          <w:sz w:val="21"/>
        </w:rPr>
        <w:t>≥140°，放大≤</w:t>
      </w:r>
      <w:r>
        <w:rPr>
          <w:sz w:val="21"/>
        </w:rPr>
        <w:t>80</w:t>
      </w:r>
      <w:r>
        <w:rPr>
          <w:sz w:val="21"/>
        </w:rPr>
        <w:t>°。</w:t>
      </w:r>
    </w:p>
    <w:p>
      <w:pPr>
        <w:pStyle w:val="null3"/>
        <w:ind w:firstLine="420"/>
        <w:jc w:val="both"/>
      </w:pPr>
      <w:r>
        <w:rPr>
          <w:sz w:val="21"/>
        </w:rPr>
        <w:t>2.3.</w:t>
      </w:r>
      <w:r>
        <w:rPr>
          <w:sz w:val="21"/>
        </w:rPr>
        <w:t>观察景深：正常</w:t>
      </w:r>
      <w:r>
        <w:rPr>
          <w:sz w:val="21"/>
        </w:rPr>
        <w:t>模式至少包含</w:t>
      </w:r>
      <w:r>
        <w:rPr>
          <w:sz w:val="21"/>
        </w:rPr>
        <w:t>3~100mm，放大</w:t>
      </w:r>
      <w:r>
        <w:rPr>
          <w:sz w:val="21"/>
        </w:rPr>
        <w:t>模式至少包含</w:t>
      </w:r>
      <w:r>
        <w:rPr>
          <w:sz w:val="21"/>
        </w:rPr>
        <w:t>1.5~2.5mm。</w:t>
      </w:r>
    </w:p>
    <w:p>
      <w:pPr>
        <w:pStyle w:val="null3"/>
        <w:ind w:firstLine="420"/>
        <w:jc w:val="both"/>
      </w:pPr>
      <w:r>
        <w:rPr>
          <w:sz w:val="21"/>
        </w:rPr>
        <w:t>2.4.</w:t>
      </w:r>
      <w:r>
        <w:rPr>
          <w:sz w:val="21"/>
        </w:rPr>
        <w:t>▲先端部直径（插入部）≤9.9mm，软性部直径（插入部）≤9.8mm。</w:t>
      </w:r>
      <w:r>
        <w:rPr>
          <w:sz w:val="21"/>
        </w:rPr>
        <w:t>（提供产品使用说明书或产品技术白皮书或产品彩页证明）</w:t>
      </w:r>
    </w:p>
    <w:p>
      <w:pPr>
        <w:pStyle w:val="null3"/>
        <w:ind w:firstLine="420"/>
        <w:jc w:val="both"/>
      </w:pPr>
      <w:r>
        <w:rPr>
          <w:sz w:val="21"/>
        </w:rPr>
        <w:t>2.5.</w:t>
      </w:r>
      <w:r>
        <w:rPr>
          <w:sz w:val="21"/>
        </w:rPr>
        <w:t>弯曲角度：上</w:t>
      </w:r>
      <w:r>
        <w:rPr>
          <w:sz w:val="21"/>
        </w:rPr>
        <w:t>≥210°，下≥90°，左≥100°，右≥100°。</w:t>
      </w:r>
    </w:p>
    <w:p>
      <w:pPr>
        <w:pStyle w:val="null3"/>
        <w:ind w:firstLine="420"/>
        <w:jc w:val="both"/>
      </w:pPr>
      <w:r>
        <w:rPr>
          <w:sz w:val="21"/>
        </w:rPr>
        <w:t>2.6.</w:t>
      </w:r>
      <w:r>
        <w:rPr>
          <w:sz w:val="21"/>
        </w:rPr>
        <w:t>最小钳道内径</w:t>
      </w:r>
      <w:r>
        <w:rPr>
          <w:sz w:val="21"/>
        </w:rPr>
        <w:t>≥2.8mm。</w:t>
      </w:r>
    </w:p>
    <w:p>
      <w:pPr>
        <w:pStyle w:val="null3"/>
        <w:ind w:firstLine="420"/>
        <w:jc w:val="both"/>
      </w:pPr>
      <w:r>
        <w:rPr>
          <w:sz w:val="21"/>
        </w:rPr>
        <w:t>2.7.</w:t>
      </w:r>
      <w:r>
        <w:rPr>
          <w:sz w:val="21"/>
        </w:rPr>
        <w:t>工作长度</w:t>
      </w:r>
      <w:r>
        <w:rPr>
          <w:sz w:val="21"/>
        </w:rPr>
        <w:t>≥1000mm，全长≥1300mm。</w:t>
      </w:r>
    </w:p>
    <w:p>
      <w:pPr>
        <w:pStyle w:val="null3"/>
        <w:ind w:firstLine="420"/>
        <w:jc w:val="both"/>
      </w:pPr>
      <w:r>
        <w:rPr>
          <w:sz w:val="21"/>
        </w:rPr>
        <w:t>2.8.</w:t>
      </w:r>
      <w:r>
        <w:rPr>
          <w:sz w:val="21"/>
        </w:rPr>
        <w:t>具有前射水功能。</w:t>
      </w:r>
    </w:p>
    <w:p>
      <w:pPr>
        <w:pStyle w:val="null3"/>
        <w:ind w:firstLine="402"/>
        <w:jc w:val="both"/>
      </w:pPr>
      <w:r>
        <w:rPr>
          <w:sz w:val="20"/>
          <w:b/>
        </w:rPr>
        <w:t>3.</w:t>
      </w:r>
      <w:r>
        <w:rPr>
          <w:sz w:val="21"/>
          <w:b/>
        </w:rPr>
        <w:t>电子上消化道内窥镜（治疗型）</w:t>
      </w:r>
    </w:p>
    <w:p>
      <w:pPr>
        <w:pStyle w:val="null3"/>
        <w:ind w:firstLine="420"/>
        <w:jc w:val="both"/>
      </w:pPr>
      <w:r>
        <w:rPr>
          <w:sz w:val="21"/>
        </w:rPr>
        <w:t>3.1.</w:t>
      </w:r>
      <w:r>
        <w:rPr>
          <w:sz w:val="21"/>
        </w:rPr>
        <w:t>视野角</w:t>
      </w:r>
      <w:r>
        <w:rPr>
          <w:sz w:val="21"/>
        </w:rPr>
        <w:t>≥140°。</w:t>
      </w:r>
    </w:p>
    <w:p>
      <w:pPr>
        <w:pStyle w:val="null3"/>
        <w:ind w:firstLine="420"/>
        <w:jc w:val="both"/>
      </w:pPr>
      <w:r>
        <w:rPr>
          <w:sz w:val="21"/>
        </w:rPr>
        <w:t>3.2.</w:t>
      </w:r>
      <w:r>
        <w:rPr>
          <w:sz w:val="21"/>
        </w:rPr>
        <w:t>▲观察景深：</w:t>
      </w:r>
      <w:r>
        <w:rPr>
          <w:sz w:val="21"/>
        </w:rPr>
        <w:t>至少包含</w:t>
      </w:r>
      <w:r>
        <w:rPr>
          <w:sz w:val="21"/>
        </w:rPr>
        <w:t>2~100mm，先端部直径（插入部）≤1</w:t>
      </w:r>
      <w:r>
        <w:rPr>
          <w:sz w:val="21"/>
        </w:rPr>
        <w:t>1</w:t>
      </w:r>
      <w:r>
        <w:rPr>
          <w:sz w:val="21"/>
        </w:rPr>
        <w:t>mm，软性部直径（插入部）≤1</w:t>
      </w:r>
      <w:r>
        <w:rPr>
          <w:sz w:val="21"/>
        </w:rPr>
        <w:t>1.8</w:t>
      </w:r>
      <w:r>
        <w:rPr>
          <w:sz w:val="21"/>
        </w:rPr>
        <w:t>mm。</w:t>
      </w:r>
      <w:r>
        <w:rPr>
          <w:sz w:val="21"/>
        </w:rPr>
        <w:t>（提供产品使用说明书或产品技术白皮书或产品彩页证明）</w:t>
      </w:r>
    </w:p>
    <w:p>
      <w:pPr>
        <w:pStyle w:val="null3"/>
        <w:ind w:firstLine="420"/>
        <w:jc w:val="both"/>
      </w:pPr>
      <w:r>
        <w:rPr>
          <w:sz w:val="21"/>
        </w:rPr>
        <w:t>3.3.</w:t>
      </w:r>
      <w:r>
        <w:rPr>
          <w:sz w:val="21"/>
        </w:rPr>
        <w:t>弯曲角度：上</w:t>
      </w:r>
      <w:r>
        <w:rPr>
          <w:sz w:val="21"/>
        </w:rPr>
        <w:t>≥210°，下≥90°，左≥100°，右≥100°。</w:t>
      </w:r>
    </w:p>
    <w:p>
      <w:pPr>
        <w:pStyle w:val="null3"/>
        <w:ind w:firstLine="420"/>
        <w:jc w:val="both"/>
      </w:pPr>
      <w:r>
        <w:rPr>
          <w:sz w:val="21"/>
        </w:rPr>
        <w:t>3.4.</w:t>
      </w:r>
      <w:r>
        <w:rPr>
          <w:sz w:val="21"/>
        </w:rPr>
        <w:t>▲最小钳道内径≥3.7mm。</w:t>
      </w:r>
      <w:r>
        <w:rPr>
          <w:sz w:val="21"/>
        </w:rPr>
        <w:t>（提供产品使用说明书或产品技术白皮书或产品彩页证明）</w:t>
      </w:r>
    </w:p>
    <w:p>
      <w:pPr>
        <w:pStyle w:val="null3"/>
        <w:ind w:firstLine="420"/>
        <w:jc w:val="both"/>
      </w:pPr>
      <w:r>
        <w:rPr>
          <w:sz w:val="21"/>
        </w:rPr>
        <w:t>3.5.</w:t>
      </w:r>
      <w:r>
        <w:rPr>
          <w:sz w:val="21"/>
        </w:rPr>
        <w:t>工作长度</w:t>
      </w:r>
      <w:r>
        <w:rPr>
          <w:sz w:val="21"/>
        </w:rPr>
        <w:t>≥1000mm，全长≥1300mm。</w:t>
      </w:r>
    </w:p>
    <w:p>
      <w:pPr>
        <w:pStyle w:val="null3"/>
        <w:ind w:firstLine="420"/>
        <w:jc w:val="both"/>
      </w:pPr>
      <w:r>
        <w:rPr>
          <w:sz w:val="21"/>
        </w:rPr>
        <w:t>3.6.</w:t>
      </w:r>
      <w:r>
        <w:rPr>
          <w:sz w:val="21"/>
        </w:rPr>
        <w:t>具有前射水功能。</w:t>
      </w:r>
    </w:p>
    <w:p>
      <w:pPr>
        <w:pStyle w:val="null3"/>
        <w:ind w:firstLine="402"/>
        <w:jc w:val="both"/>
      </w:pPr>
      <w:r>
        <w:rPr>
          <w:sz w:val="20"/>
          <w:b/>
        </w:rPr>
        <w:t>4.</w:t>
      </w:r>
      <w:r>
        <w:rPr>
          <w:sz w:val="21"/>
          <w:b/>
        </w:rPr>
        <w:t>电子大肠内窥镜（光学放大）</w:t>
      </w:r>
    </w:p>
    <w:p>
      <w:pPr>
        <w:pStyle w:val="null3"/>
        <w:ind w:firstLine="420"/>
        <w:jc w:val="both"/>
      </w:pPr>
      <w:r>
        <w:rPr>
          <w:sz w:val="21"/>
        </w:rPr>
        <w:t>4.1.</w:t>
      </w:r>
      <w:r>
        <w:rPr>
          <w:sz w:val="21"/>
        </w:rPr>
        <w:t>最大光学放大倍数</w:t>
      </w:r>
      <w:r>
        <w:rPr>
          <w:sz w:val="21"/>
        </w:rPr>
        <w:t>≥14</w:t>
      </w:r>
      <w:r>
        <w:rPr>
          <w:sz w:val="21"/>
        </w:rPr>
        <w:t>0</w:t>
      </w:r>
      <w:r>
        <w:rPr>
          <w:sz w:val="21"/>
        </w:rPr>
        <w:t>倍。</w:t>
      </w:r>
      <w:r>
        <w:rPr>
          <w:sz w:val="21"/>
        </w:rPr>
        <w:t>（提供产品使用说明书或产品技术白皮书或产品彩页证明）</w:t>
      </w:r>
    </w:p>
    <w:p>
      <w:pPr>
        <w:pStyle w:val="null3"/>
        <w:ind w:firstLine="420"/>
        <w:jc w:val="both"/>
      </w:pPr>
      <w:r>
        <w:rPr>
          <w:sz w:val="21"/>
        </w:rPr>
        <w:t>4.2.</w:t>
      </w:r>
      <w:r>
        <w:rPr>
          <w:sz w:val="21"/>
        </w:rPr>
        <w:t>视野角：正常</w:t>
      </w:r>
      <w:r>
        <w:rPr>
          <w:sz w:val="21"/>
        </w:rPr>
        <w:t>≥140°，放大≤</w:t>
      </w:r>
      <w:r>
        <w:rPr>
          <w:sz w:val="21"/>
        </w:rPr>
        <w:t>85</w:t>
      </w:r>
      <w:r>
        <w:rPr>
          <w:sz w:val="21"/>
        </w:rPr>
        <w:t>°。</w:t>
      </w:r>
    </w:p>
    <w:p>
      <w:pPr>
        <w:pStyle w:val="null3"/>
        <w:ind w:firstLine="420"/>
        <w:jc w:val="both"/>
      </w:pPr>
      <w:r>
        <w:rPr>
          <w:sz w:val="21"/>
        </w:rPr>
        <w:t>4.3.</w:t>
      </w:r>
      <w:r>
        <w:rPr>
          <w:sz w:val="21"/>
        </w:rPr>
        <w:t>观察景深：正常</w:t>
      </w:r>
      <w:r>
        <w:rPr>
          <w:sz w:val="21"/>
        </w:rPr>
        <w:t>模式至少包含</w:t>
      </w:r>
      <w:r>
        <w:rPr>
          <w:sz w:val="21"/>
        </w:rPr>
        <w:t>4</w:t>
      </w:r>
      <w:r>
        <w:rPr>
          <w:sz w:val="21"/>
        </w:rPr>
        <w:t>~100mm，放大</w:t>
      </w:r>
      <w:r>
        <w:rPr>
          <w:sz w:val="21"/>
        </w:rPr>
        <w:t>模式至少包含</w:t>
      </w:r>
      <w:r>
        <w:rPr>
          <w:sz w:val="21"/>
        </w:rPr>
        <w:t>1.5~2.5mm。</w:t>
      </w:r>
    </w:p>
    <w:p>
      <w:pPr>
        <w:pStyle w:val="null3"/>
        <w:ind w:firstLine="420"/>
        <w:jc w:val="both"/>
      </w:pPr>
      <w:r>
        <w:rPr>
          <w:sz w:val="21"/>
        </w:rPr>
        <w:t>4.4.</w:t>
      </w:r>
      <w:r>
        <w:rPr>
          <w:sz w:val="21"/>
        </w:rPr>
        <w:t>先端部直径（插入部）</w:t>
      </w:r>
      <w:r>
        <w:rPr>
          <w:sz w:val="21"/>
        </w:rPr>
        <w:t>≤12.0mm，软性部直径（插入部）≤12.0mm。</w:t>
      </w:r>
    </w:p>
    <w:p>
      <w:pPr>
        <w:pStyle w:val="null3"/>
        <w:ind w:firstLine="420"/>
        <w:jc w:val="both"/>
      </w:pPr>
      <w:r>
        <w:rPr>
          <w:sz w:val="21"/>
        </w:rPr>
        <w:t>4.5.</w:t>
      </w:r>
      <w:r>
        <w:rPr>
          <w:sz w:val="21"/>
        </w:rPr>
        <w:t>弯曲角度：上下</w:t>
      </w:r>
      <w:r>
        <w:rPr>
          <w:sz w:val="21"/>
        </w:rPr>
        <w:t>≥180°，左右≥160°。</w:t>
      </w:r>
    </w:p>
    <w:p>
      <w:pPr>
        <w:pStyle w:val="null3"/>
        <w:ind w:firstLine="420"/>
        <w:jc w:val="both"/>
      </w:pPr>
      <w:r>
        <w:rPr>
          <w:sz w:val="21"/>
        </w:rPr>
        <w:t>4.6.</w:t>
      </w:r>
      <w:r>
        <w:rPr>
          <w:sz w:val="21"/>
        </w:rPr>
        <w:t>最小钳道内径</w:t>
      </w:r>
      <w:r>
        <w:rPr>
          <w:sz w:val="21"/>
        </w:rPr>
        <w:t>≥3.2mm。</w:t>
      </w:r>
    </w:p>
    <w:p>
      <w:pPr>
        <w:pStyle w:val="null3"/>
        <w:ind w:firstLine="420"/>
        <w:jc w:val="both"/>
      </w:pPr>
      <w:r>
        <w:rPr>
          <w:sz w:val="21"/>
        </w:rPr>
        <w:t>4.7.</w:t>
      </w:r>
      <w:r>
        <w:rPr>
          <w:sz w:val="21"/>
        </w:rPr>
        <w:t>工作长度</w:t>
      </w:r>
      <w:r>
        <w:rPr>
          <w:sz w:val="21"/>
        </w:rPr>
        <w:t>≥1300mm，全长≥1600mm。</w:t>
      </w:r>
    </w:p>
    <w:p>
      <w:pPr>
        <w:pStyle w:val="null3"/>
        <w:ind w:firstLine="420"/>
        <w:jc w:val="both"/>
      </w:pPr>
      <w:r>
        <w:rPr>
          <w:sz w:val="21"/>
        </w:rPr>
        <w:t>4.8.</w:t>
      </w:r>
      <w:r>
        <w:rPr>
          <w:sz w:val="21"/>
        </w:rPr>
        <w:t>具有前射水功能。</w:t>
      </w:r>
    </w:p>
    <w:p>
      <w:pPr>
        <w:pStyle w:val="null3"/>
        <w:ind w:firstLine="402"/>
        <w:jc w:val="both"/>
      </w:pPr>
      <w:r>
        <w:rPr>
          <w:sz w:val="20"/>
          <w:b/>
        </w:rPr>
        <w:t>5.</w:t>
      </w:r>
      <w:r>
        <w:rPr>
          <w:sz w:val="21"/>
          <w:b/>
        </w:rPr>
        <w:t>电子下消化道内窥镜</w:t>
      </w:r>
    </w:p>
    <w:p>
      <w:pPr>
        <w:pStyle w:val="null3"/>
        <w:ind w:firstLine="420"/>
        <w:jc w:val="both"/>
      </w:pPr>
      <w:r>
        <w:rPr>
          <w:sz w:val="21"/>
        </w:rPr>
        <w:t>5.1.</w:t>
      </w:r>
      <w:r>
        <w:rPr>
          <w:sz w:val="21"/>
        </w:rPr>
        <w:t>▲视野角≥170°</w:t>
      </w:r>
      <w:r>
        <w:rPr>
          <w:sz w:val="21"/>
        </w:rPr>
        <w:t>，</w:t>
      </w:r>
      <w:r>
        <w:rPr>
          <w:sz w:val="21"/>
        </w:rPr>
        <w:t>最小钳道内径</w:t>
      </w:r>
      <w:r>
        <w:rPr>
          <w:sz w:val="21"/>
        </w:rPr>
        <w:t>≥3.</w:t>
      </w:r>
      <w:r>
        <w:rPr>
          <w:sz w:val="21"/>
        </w:rPr>
        <w:t>7</w:t>
      </w:r>
      <w:r>
        <w:rPr>
          <w:sz w:val="21"/>
        </w:rPr>
        <w:t>mm。</w:t>
      </w:r>
      <w:r>
        <w:rPr>
          <w:sz w:val="21"/>
        </w:rPr>
        <w:t>（提供产品使用说明书或产品技术白皮书或产品彩页证明）</w:t>
      </w:r>
    </w:p>
    <w:p>
      <w:pPr>
        <w:pStyle w:val="null3"/>
        <w:ind w:firstLine="420"/>
        <w:jc w:val="both"/>
      </w:pPr>
      <w:r>
        <w:rPr>
          <w:sz w:val="21"/>
        </w:rPr>
        <w:t>5.2.</w:t>
      </w:r>
      <w:r>
        <w:rPr>
          <w:sz w:val="21"/>
        </w:rPr>
        <w:t>先端部直径（插入部）</w:t>
      </w:r>
      <w:r>
        <w:rPr>
          <w:sz w:val="21"/>
        </w:rPr>
        <w:t>≤12.0mm，软性部直径（插入部）≤12.0mm。</w:t>
      </w:r>
    </w:p>
    <w:p>
      <w:pPr>
        <w:pStyle w:val="null3"/>
        <w:ind w:firstLine="420"/>
        <w:jc w:val="both"/>
      </w:pPr>
      <w:r>
        <w:rPr>
          <w:sz w:val="21"/>
        </w:rPr>
        <w:t>5.3.</w:t>
      </w:r>
      <w:r>
        <w:rPr>
          <w:sz w:val="21"/>
        </w:rPr>
        <w:t>弯曲角度：上下</w:t>
      </w:r>
      <w:r>
        <w:rPr>
          <w:sz w:val="21"/>
        </w:rPr>
        <w:t>≥180°，左右≥160°。</w:t>
      </w:r>
    </w:p>
    <w:p>
      <w:pPr>
        <w:pStyle w:val="null3"/>
        <w:ind w:firstLine="420"/>
        <w:jc w:val="both"/>
      </w:pPr>
      <w:r>
        <w:rPr>
          <w:sz w:val="21"/>
        </w:rPr>
        <w:t>5.4.</w:t>
      </w:r>
      <w:r>
        <w:rPr>
          <w:sz w:val="21"/>
        </w:rPr>
        <w:t>工作长度</w:t>
      </w:r>
      <w:r>
        <w:rPr>
          <w:sz w:val="21"/>
        </w:rPr>
        <w:t>≥1300mm，全长≥1600mm。</w:t>
      </w:r>
    </w:p>
    <w:p>
      <w:pPr>
        <w:pStyle w:val="null3"/>
        <w:ind w:firstLine="420"/>
        <w:jc w:val="both"/>
      </w:pPr>
      <w:r>
        <w:rPr>
          <w:sz w:val="21"/>
        </w:rPr>
        <w:t>5.5.</w:t>
      </w:r>
      <w:r>
        <w:rPr>
          <w:sz w:val="21"/>
        </w:rPr>
        <w:t>具有前射水功能。</w:t>
      </w:r>
    </w:p>
    <w:p>
      <w:pPr>
        <w:pStyle w:val="null3"/>
        <w:ind w:firstLine="402"/>
        <w:jc w:val="both"/>
      </w:pPr>
      <w:r>
        <w:rPr>
          <w:sz w:val="20"/>
          <w:b/>
        </w:rPr>
        <w:t>6.</w:t>
      </w:r>
      <w:r>
        <w:rPr>
          <w:sz w:val="21"/>
          <w:b/>
        </w:rPr>
        <w:t>电子十二指肠内窥镜</w:t>
      </w:r>
    </w:p>
    <w:p>
      <w:pPr>
        <w:pStyle w:val="null3"/>
        <w:ind w:firstLine="420"/>
        <w:jc w:val="both"/>
      </w:pPr>
      <w:r>
        <w:rPr>
          <w:sz w:val="21"/>
        </w:rPr>
        <w:t>6.1.</w:t>
      </w:r>
      <w:r>
        <w:rPr>
          <w:sz w:val="21"/>
        </w:rPr>
        <w:t>视野方向：包括但不限于后方斜视</w:t>
      </w:r>
      <w:r>
        <w:rPr>
          <w:sz w:val="21"/>
        </w:rPr>
        <w:t>≥15°或侧视。</w:t>
      </w:r>
    </w:p>
    <w:p>
      <w:pPr>
        <w:pStyle w:val="null3"/>
        <w:ind w:firstLine="420"/>
        <w:jc w:val="both"/>
      </w:pPr>
      <w:r>
        <w:rPr>
          <w:sz w:val="21"/>
        </w:rPr>
        <w:t>6.2.</w:t>
      </w:r>
      <w:r>
        <w:rPr>
          <w:sz w:val="21"/>
        </w:rPr>
        <w:t>视野角</w:t>
      </w:r>
      <w:r>
        <w:rPr>
          <w:sz w:val="21"/>
        </w:rPr>
        <w:t>≥100°。</w:t>
      </w:r>
    </w:p>
    <w:p>
      <w:pPr>
        <w:pStyle w:val="null3"/>
        <w:ind w:firstLine="420"/>
        <w:jc w:val="both"/>
      </w:pPr>
      <w:r>
        <w:rPr>
          <w:sz w:val="21"/>
        </w:rPr>
        <w:t>6.3.</w:t>
      </w:r>
      <w:r>
        <w:rPr>
          <w:sz w:val="21"/>
        </w:rPr>
        <w:t>观察景深：</w:t>
      </w:r>
      <w:r>
        <w:rPr>
          <w:sz w:val="21"/>
        </w:rPr>
        <w:t>包括但不限于</w:t>
      </w:r>
      <w:r>
        <w:rPr>
          <w:sz w:val="21"/>
        </w:rPr>
        <w:t>4~60mm。</w:t>
      </w:r>
    </w:p>
    <w:p>
      <w:pPr>
        <w:pStyle w:val="null3"/>
        <w:ind w:firstLine="420"/>
        <w:jc w:val="both"/>
      </w:pPr>
      <w:r>
        <w:rPr>
          <w:sz w:val="21"/>
        </w:rPr>
        <w:t>6.4.</w:t>
      </w:r>
      <w:r>
        <w:rPr>
          <w:sz w:val="21"/>
        </w:rPr>
        <w:t>▲先端部直径（插入部）≤</w:t>
      </w:r>
      <w:r>
        <w:rPr>
          <w:sz w:val="21"/>
        </w:rPr>
        <w:t>13.5</w:t>
      </w:r>
      <w:r>
        <w:rPr>
          <w:sz w:val="21"/>
        </w:rPr>
        <w:t>mm，软性部直径（插入部）≤11</w:t>
      </w:r>
      <w:r>
        <w:rPr>
          <w:sz w:val="21"/>
        </w:rPr>
        <w:t>.6</w:t>
      </w:r>
      <w:r>
        <w:rPr>
          <w:sz w:val="21"/>
        </w:rPr>
        <w:t>mm</w:t>
      </w:r>
      <w:r>
        <w:rPr>
          <w:sz w:val="21"/>
        </w:rPr>
        <w:t>。（提供产品使用说明书或产品技术白皮书或产品彩页证明）</w:t>
      </w:r>
    </w:p>
    <w:p>
      <w:pPr>
        <w:pStyle w:val="null3"/>
        <w:ind w:firstLine="420"/>
        <w:jc w:val="both"/>
      </w:pPr>
      <w:r>
        <w:rPr>
          <w:sz w:val="21"/>
        </w:rPr>
        <w:t>6.5.</w:t>
      </w:r>
      <w:r>
        <w:rPr>
          <w:sz w:val="21"/>
        </w:rPr>
        <w:t>最小钳道内径</w:t>
      </w:r>
      <w:r>
        <w:rPr>
          <w:sz w:val="21"/>
        </w:rPr>
        <w:t>≥4.2mm。</w:t>
      </w:r>
    </w:p>
    <w:p>
      <w:pPr>
        <w:pStyle w:val="null3"/>
        <w:ind w:firstLine="420"/>
        <w:jc w:val="both"/>
      </w:pPr>
      <w:r>
        <w:rPr>
          <w:sz w:val="21"/>
        </w:rPr>
        <w:t>6.6.</w:t>
      </w:r>
      <w:r>
        <w:rPr>
          <w:sz w:val="21"/>
        </w:rPr>
        <w:t>弯曲角度：上</w:t>
      </w:r>
      <w:r>
        <w:rPr>
          <w:sz w:val="21"/>
        </w:rPr>
        <w:t>≥120°，下≥90°，左≥90°，右≥110°。</w:t>
      </w:r>
    </w:p>
    <w:p>
      <w:pPr>
        <w:pStyle w:val="null3"/>
        <w:ind w:firstLine="420"/>
        <w:jc w:val="both"/>
      </w:pPr>
      <w:r>
        <w:rPr>
          <w:sz w:val="21"/>
        </w:rPr>
        <w:t>6.7.</w:t>
      </w:r>
      <w:r>
        <w:rPr>
          <w:sz w:val="21"/>
        </w:rPr>
        <w:t>有效长度</w:t>
      </w:r>
      <w:r>
        <w:rPr>
          <w:sz w:val="21"/>
        </w:rPr>
        <w:t>≥1200mm，全长≥1500mm。</w:t>
      </w:r>
    </w:p>
    <w:p>
      <w:pPr>
        <w:pStyle w:val="null3"/>
        <w:ind w:firstLine="420"/>
        <w:jc w:val="both"/>
      </w:pPr>
      <w:r>
        <w:rPr>
          <w:sz w:val="21"/>
        </w:rPr>
        <w:t>6.8.</w:t>
      </w:r>
      <w:r>
        <w:rPr>
          <w:sz w:val="21"/>
        </w:rPr>
        <w:t>具有抬钳器固定装置。</w:t>
      </w:r>
    </w:p>
    <w:p>
      <w:pPr>
        <w:pStyle w:val="null3"/>
        <w:ind w:firstLine="402"/>
        <w:jc w:val="both"/>
      </w:pPr>
      <w:r>
        <w:rPr>
          <w:sz w:val="20"/>
          <w:b/>
        </w:rPr>
        <w:t>7.</w:t>
      </w:r>
      <w:r>
        <w:rPr>
          <w:sz w:val="21"/>
          <w:b/>
        </w:rPr>
        <w:t>内镜超声系统</w:t>
      </w:r>
    </w:p>
    <w:p>
      <w:pPr>
        <w:pStyle w:val="null3"/>
        <w:ind w:firstLine="420"/>
        <w:jc w:val="both"/>
      </w:pPr>
      <w:r>
        <w:rPr>
          <w:sz w:val="21"/>
        </w:rPr>
        <w:t>7.1.</w:t>
      </w:r>
      <w:r>
        <w:rPr>
          <w:sz w:val="21"/>
        </w:rPr>
        <w:t>超声波显示模式：</w:t>
      </w:r>
      <w:r>
        <w:rPr>
          <w:sz w:val="21"/>
        </w:rPr>
        <w:t>B模式，可显示清晰的旋转</w:t>
      </w:r>
      <w:r>
        <w:rPr>
          <w:sz w:val="21"/>
        </w:rPr>
        <w:t>图</w:t>
      </w:r>
      <w:r>
        <w:rPr>
          <w:sz w:val="21"/>
        </w:rPr>
        <w:t>像。</w:t>
      </w:r>
    </w:p>
    <w:p>
      <w:pPr>
        <w:pStyle w:val="null3"/>
        <w:ind w:firstLine="420"/>
        <w:jc w:val="both"/>
      </w:pPr>
      <w:r>
        <w:rPr>
          <w:sz w:val="21"/>
        </w:rPr>
        <w:t>7.2.</w:t>
      </w:r>
      <w:r>
        <w:rPr>
          <w:sz w:val="21"/>
        </w:rPr>
        <w:t>扫描模式：机械环扫。</w:t>
      </w:r>
    </w:p>
    <w:p>
      <w:pPr>
        <w:pStyle w:val="null3"/>
        <w:ind w:firstLine="420"/>
        <w:jc w:val="both"/>
      </w:pPr>
      <w:r>
        <w:rPr>
          <w:sz w:val="21"/>
        </w:rPr>
        <w:t>7.3.</w:t>
      </w:r>
      <w:r>
        <w:rPr>
          <w:sz w:val="21"/>
        </w:rPr>
        <w:t>超声波中心频率：</w:t>
      </w:r>
      <w:r>
        <w:rPr>
          <w:sz w:val="21"/>
        </w:rPr>
        <w:t>12MHz～20MHz宽频扫描可调。</w:t>
      </w:r>
    </w:p>
    <w:p>
      <w:pPr>
        <w:pStyle w:val="null3"/>
        <w:ind w:firstLine="420"/>
        <w:jc w:val="both"/>
      </w:pPr>
      <w:r>
        <w:rPr>
          <w:sz w:val="21"/>
        </w:rPr>
        <w:t>7.4.</w:t>
      </w:r>
      <w:r>
        <w:rPr>
          <w:sz w:val="21"/>
        </w:rPr>
        <w:t>超声分辨率</w:t>
      </w:r>
      <w:r>
        <w:rPr>
          <w:sz w:val="21"/>
        </w:rPr>
        <w:t>≤0.5mm。</w:t>
      </w:r>
    </w:p>
    <w:p>
      <w:pPr>
        <w:pStyle w:val="null3"/>
        <w:ind w:firstLine="420"/>
        <w:jc w:val="both"/>
      </w:pPr>
      <w:r>
        <w:rPr>
          <w:sz w:val="21"/>
        </w:rPr>
        <w:t>7.5.</w:t>
      </w:r>
      <w:r>
        <w:rPr>
          <w:sz w:val="21"/>
        </w:rPr>
        <w:t>扫描范围：</w:t>
      </w:r>
      <w:r>
        <w:rPr>
          <w:sz w:val="21"/>
        </w:rPr>
        <w:t>包括但不限于</w:t>
      </w:r>
      <w:r>
        <w:rPr>
          <w:sz w:val="21"/>
        </w:rPr>
        <w:t>直径</w:t>
      </w:r>
      <w:r>
        <w:rPr>
          <w:sz w:val="21"/>
        </w:rPr>
        <w:t>10mm～60mm，360°环扫。</w:t>
      </w:r>
    </w:p>
    <w:p>
      <w:pPr>
        <w:pStyle w:val="null3"/>
        <w:ind w:firstLine="420"/>
        <w:jc w:val="both"/>
      </w:pPr>
      <w:r>
        <w:rPr>
          <w:sz w:val="21"/>
        </w:rPr>
        <w:t>7.6.</w:t>
      </w:r>
      <w:r>
        <w:rPr>
          <w:sz w:val="21"/>
        </w:rPr>
        <w:t>具有图像镜像功能</w:t>
      </w:r>
      <w:r>
        <w:rPr>
          <w:sz w:val="21"/>
        </w:rPr>
        <w:t>。</w:t>
      </w:r>
    </w:p>
    <w:p>
      <w:pPr>
        <w:pStyle w:val="null3"/>
        <w:ind w:firstLine="420"/>
        <w:jc w:val="both"/>
      </w:pPr>
      <w:r>
        <w:rPr>
          <w:sz w:val="21"/>
        </w:rPr>
        <w:t>7.7.</w:t>
      </w:r>
      <w:r>
        <w:rPr>
          <w:sz w:val="21"/>
        </w:rPr>
        <w:t>具有</w:t>
      </w:r>
      <w:r>
        <w:rPr>
          <w:sz w:val="21"/>
        </w:rPr>
        <w:t>图像对比度调整功能。</w:t>
      </w:r>
    </w:p>
    <w:p>
      <w:pPr>
        <w:pStyle w:val="null3"/>
        <w:ind w:firstLine="420"/>
        <w:jc w:val="both"/>
      </w:pPr>
      <w:r>
        <w:rPr>
          <w:sz w:val="21"/>
        </w:rPr>
        <w:t>7.8.</w:t>
      </w:r>
      <w:r>
        <w:rPr>
          <w:sz w:val="21"/>
        </w:rPr>
        <w:t>具有距离测量、增益调整、画中画、图像冻结和回放功能。</w:t>
      </w:r>
    </w:p>
    <w:p>
      <w:pPr>
        <w:pStyle w:val="null3"/>
        <w:ind w:firstLine="420"/>
        <w:jc w:val="both"/>
      </w:pPr>
      <w:r>
        <w:rPr>
          <w:sz w:val="21"/>
        </w:rPr>
        <w:t>7.9.</w:t>
      </w:r>
      <w:r>
        <w:rPr>
          <w:sz w:val="21"/>
        </w:rPr>
        <w:t>▲可兼容不同长度/频率的微探头，包括但不限于消化胃、消化肠、消化小肠、呼吸支气管。</w:t>
      </w:r>
      <w:r>
        <w:rPr>
          <w:sz w:val="21"/>
        </w:rPr>
        <w:t>（提供产品使用说明书或产品技术白皮书或产品彩页证明）</w:t>
      </w:r>
    </w:p>
    <w:p>
      <w:pPr>
        <w:pStyle w:val="null3"/>
        <w:ind w:firstLine="420"/>
        <w:jc w:val="both"/>
      </w:pPr>
      <w:r>
        <w:rPr>
          <w:sz w:val="21"/>
        </w:rPr>
        <w:t>7.10.</w:t>
      </w:r>
      <w:r>
        <w:rPr>
          <w:sz w:val="21"/>
        </w:rPr>
        <w:t>可兼容超声小探头型号</w:t>
      </w:r>
      <w:r>
        <w:rPr>
          <w:sz w:val="21"/>
        </w:rPr>
        <w:t>≥</w:t>
      </w:r>
      <w:r>
        <w:rPr>
          <w:sz w:val="21"/>
        </w:rPr>
        <w:t>3</w:t>
      </w:r>
      <w:r>
        <w:rPr>
          <w:sz w:val="21"/>
        </w:rPr>
        <w:t>种。</w:t>
      </w:r>
    </w:p>
    <w:p>
      <w:pPr>
        <w:pStyle w:val="null3"/>
        <w:ind w:firstLine="402"/>
        <w:jc w:val="both"/>
      </w:pPr>
      <w:r>
        <w:rPr>
          <w:sz w:val="20"/>
          <w:b/>
        </w:rPr>
        <w:t>8.</w:t>
      </w:r>
      <w:r>
        <w:rPr>
          <w:sz w:val="21"/>
          <w:b/>
        </w:rPr>
        <w:t>内镜超声探头</w:t>
      </w:r>
    </w:p>
    <w:p>
      <w:pPr>
        <w:pStyle w:val="null3"/>
        <w:ind w:firstLine="420"/>
        <w:jc w:val="both"/>
      </w:pPr>
      <w:r>
        <w:rPr>
          <w:sz w:val="21"/>
        </w:rPr>
        <w:t>8.1.</w:t>
      </w:r>
      <w:r>
        <w:rPr>
          <w:sz w:val="21"/>
        </w:rPr>
        <w:t>超声波频率：</w:t>
      </w:r>
      <w:r>
        <w:rPr>
          <w:sz w:val="21"/>
        </w:rPr>
        <w:t>至少包含</w:t>
      </w:r>
      <w:r>
        <w:rPr>
          <w:sz w:val="21"/>
        </w:rPr>
        <w:t>12MHz</w:t>
      </w:r>
      <w:r>
        <w:rPr>
          <w:sz w:val="21"/>
        </w:rPr>
        <w:t>和</w:t>
      </w:r>
      <w:r>
        <w:rPr>
          <w:sz w:val="21"/>
        </w:rPr>
        <w:t>20MHz。</w:t>
      </w:r>
    </w:p>
    <w:p>
      <w:pPr>
        <w:pStyle w:val="null3"/>
        <w:ind w:firstLine="420"/>
        <w:jc w:val="both"/>
      </w:pPr>
      <w:r>
        <w:rPr>
          <w:sz w:val="21"/>
        </w:rPr>
        <w:t>8.2.</w:t>
      </w:r>
      <w:r>
        <w:rPr>
          <w:sz w:val="21"/>
        </w:rPr>
        <w:t>有效长</w:t>
      </w:r>
      <w:r>
        <w:rPr>
          <w:sz w:val="21"/>
        </w:rPr>
        <w:t>（工作长度）</w:t>
      </w:r>
      <w:r>
        <w:rPr>
          <w:sz w:val="21"/>
        </w:rPr>
        <w:t>≥21</w:t>
      </w:r>
      <w:r>
        <w:rPr>
          <w:sz w:val="21"/>
        </w:rPr>
        <w:t>00</w:t>
      </w:r>
      <w:r>
        <w:rPr>
          <w:sz w:val="21"/>
        </w:rPr>
        <w:t>mm。</w:t>
      </w:r>
    </w:p>
    <w:p>
      <w:pPr>
        <w:pStyle w:val="null3"/>
        <w:ind w:firstLine="420"/>
        <w:jc w:val="both"/>
      </w:pPr>
      <w:r>
        <w:rPr>
          <w:sz w:val="21"/>
        </w:rPr>
        <w:t>8.3.</w:t>
      </w:r>
      <w:r>
        <w:rPr>
          <w:sz w:val="21"/>
        </w:rPr>
        <w:t>外径</w:t>
      </w:r>
      <w:r>
        <w:rPr>
          <w:sz w:val="21"/>
        </w:rPr>
        <w:t>≤2.6mm。</w:t>
      </w:r>
    </w:p>
    <w:p>
      <w:pPr>
        <w:pStyle w:val="null3"/>
        <w:ind w:firstLine="402"/>
        <w:jc w:val="both"/>
      </w:pPr>
      <w:r>
        <w:rPr>
          <w:sz w:val="20"/>
          <w:b/>
        </w:rPr>
        <w:t>9.</w:t>
      </w:r>
      <w:r>
        <w:rPr>
          <w:sz w:val="21"/>
          <w:b/>
        </w:rPr>
        <w:t>内镜用二氧化碳供气装置</w:t>
      </w:r>
    </w:p>
    <w:p>
      <w:pPr>
        <w:pStyle w:val="null3"/>
        <w:ind w:firstLine="420"/>
        <w:jc w:val="both"/>
      </w:pPr>
      <w:r>
        <w:rPr>
          <w:sz w:val="21"/>
        </w:rPr>
        <w:t>9.1.</w:t>
      </w:r>
      <w:r>
        <w:rPr>
          <w:sz w:val="21"/>
        </w:rPr>
        <w:t>适用气体</w:t>
      </w:r>
      <w:r>
        <w:rPr>
          <w:sz w:val="21"/>
        </w:rPr>
        <w:t>：</w:t>
      </w:r>
      <w:r>
        <w:rPr>
          <w:sz w:val="21"/>
        </w:rPr>
        <w:t>医用高纯二氧化碳气体</w:t>
      </w:r>
      <w:r>
        <w:rPr>
          <w:sz w:val="21"/>
        </w:rPr>
        <w:t>（</w:t>
      </w:r>
      <w:r>
        <w:rPr>
          <w:sz w:val="21"/>
        </w:rPr>
        <w:t>CO2</w:t>
      </w:r>
      <w:r>
        <w:rPr>
          <w:sz w:val="21"/>
        </w:rPr>
        <w:t>）。</w:t>
      </w:r>
    </w:p>
    <w:p>
      <w:pPr>
        <w:pStyle w:val="null3"/>
        <w:ind w:firstLine="420"/>
        <w:jc w:val="both"/>
      </w:pPr>
      <w:r>
        <w:rPr>
          <w:sz w:val="21"/>
        </w:rPr>
        <w:t>9.2.</w:t>
      </w:r>
      <w:r>
        <w:rPr>
          <w:sz w:val="21"/>
        </w:rPr>
        <w:t>可</w:t>
      </w:r>
      <w:r>
        <w:rPr>
          <w:sz w:val="21"/>
        </w:rPr>
        <w:t>对输出气体恒温预热，避免气体进入人体内带来不适感</w:t>
      </w:r>
      <w:r>
        <w:rPr>
          <w:sz w:val="21"/>
        </w:rPr>
        <w:t>。</w:t>
      </w:r>
    </w:p>
    <w:p>
      <w:pPr>
        <w:pStyle w:val="null3"/>
        <w:ind w:firstLine="402"/>
        <w:jc w:val="both"/>
      </w:pPr>
      <w:r>
        <w:rPr>
          <w:sz w:val="20"/>
          <w:b/>
        </w:rPr>
        <w:t>10.</w:t>
      </w:r>
      <w:r>
        <w:rPr>
          <w:sz w:val="21"/>
          <w:b/>
        </w:rPr>
        <w:t>内镜用送水装置</w:t>
      </w:r>
    </w:p>
    <w:p>
      <w:pPr>
        <w:pStyle w:val="null3"/>
        <w:ind w:firstLine="420"/>
        <w:jc w:val="both"/>
      </w:pPr>
      <w:r>
        <w:rPr>
          <w:sz w:val="21"/>
        </w:rPr>
        <w:t>10.1.</w:t>
      </w:r>
      <w:r>
        <w:rPr>
          <w:sz w:val="21"/>
        </w:rPr>
        <w:t>适用液体</w:t>
      </w:r>
      <w:r>
        <w:rPr>
          <w:sz w:val="21"/>
        </w:rPr>
        <w:t>：</w:t>
      </w:r>
      <w:r>
        <w:rPr>
          <w:sz w:val="21"/>
        </w:rPr>
        <w:t>无菌液体、蒸馏水</w:t>
      </w:r>
      <w:r>
        <w:rPr>
          <w:sz w:val="21"/>
        </w:rPr>
        <w:t>。</w:t>
      </w:r>
    </w:p>
    <w:p>
      <w:pPr>
        <w:pStyle w:val="null3"/>
        <w:ind w:firstLine="420"/>
        <w:jc w:val="both"/>
      </w:pPr>
      <w:r>
        <w:rPr>
          <w:sz w:val="21"/>
        </w:rPr>
        <w:t>10.2.</w:t>
      </w:r>
      <w:r>
        <w:rPr>
          <w:sz w:val="21"/>
        </w:rPr>
        <w:t>具有输出</w:t>
      </w:r>
      <w:r>
        <w:rPr>
          <w:sz w:val="21"/>
        </w:rPr>
        <w:t>≥20s定时保护</w:t>
      </w:r>
      <w:r>
        <w:rPr>
          <w:sz w:val="21"/>
        </w:rPr>
        <w:t>功能</w:t>
      </w:r>
      <w:r>
        <w:rPr>
          <w:sz w:val="21"/>
        </w:rPr>
        <w:t>。</w:t>
      </w:r>
    </w:p>
    <w:p>
      <w:pPr>
        <w:pStyle w:val="null3"/>
        <w:ind w:firstLine="402"/>
        <w:jc w:val="both"/>
      </w:pPr>
      <w:r>
        <w:rPr>
          <w:sz w:val="20"/>
          <w:b/>
        </w:rPr>
        <w:t>11.</w:t>
      </w:r>
      <w:r>
        <w:rPr>
          <w:sz w:val="21"/>
          <w:b/>
        </w:rPr>
        <w:t>医用液晶监视器</w:t>
      </w:r>
      <w:r>
        <w:rPr>
          <w:sz w:val="21"/>
          <w:b/>
        </w:rPr>
        <w:t>：</w:t>
      </w:r>
    </w:p>
    <w:p>
      <w:pPr>
        <w:pStyle w:val="null3"/>
        <w:ind w:firstLine="420"/>
        <w:jc w:val="both"/>
      </w:pPr>
      <w:r>
        <w:rPr>
          <w:sz w:val="21"/>
        </w:rPr>
        <w:t>11.1.</w:t>
      </w:r>
      <w:r>
        <w:rPr>
          <w:sz w:val="21"/>
        </w:rPr>
        <w:t>分辨率</w:t>
      </w:r>
      <w:r>
        <w:rPr>
          <w:sz w:val="21"/>
        </w:rPr>
        <w:t>≥3840×2160。</w:t>
      </w:r>
    </w:p>
    <w:p>
      <w:pPr>
        <w:pStyle w:val="null3"/>
        <w:ind w:firstLine="420"/>
        <w:jc w:val="both"/>
      </w:pPr>
      <w:r>
        <w:rPr>
          <w:sz w:val="21"/>
        </w:rPr>
        <w:t>11.2.</w:t>
      </w:r>
      <w:r>
        <w:rPr>
          <w:sz w:val="21"/>
        </w:rPr>
        <w:t>至少配备</w:t>
      </w:r>
      <w:r>
        <w:rPr>
          <w:sz w:val="21"/>
        </w:rPr>
        <w:t>2台</w:t>
      </w:r>
      <w:r>
        <w:rPr>
          <w:sz w:val="21"/>
        </w:rPr>
        <w:t>医用液晶监视器</w:t>
      </w:r>
      <w:r>
        <w:rPr>
          <w:sz w:val="21"/>
        </w:rPr>
        <w:t>：</w:t>
      </w:r>
      <w:r>
        <w:rPr>
          <w:sz w:val="21"/>
        </w:rPr>
        <w:t>医用液晶监视器</w:t>
      </w:r>
      <w:r>
        <w:rPr>
          <w:sz w:val="21"/>
        </w:rPr>
        <w:t>A≥27英寸，</w:t>
      </w:r>
      <w:r>
        <w:rPr>
          <w:sz w:val="21"/>
        </w:rPr>
        <w:t>医用液晶监视器</w:t>
      </w:r>
      <w:r>
        <w:rPr>
          <w:sz w:val="21"/>
        </w:rPr>
        <w:t>B≥24英寸。</w:t>
      </w:r>
    </w:p>
    <w:p>
      <w:pPr>
        <w:pStyle w:val="null3"/>
        <w:ind w:firstLine="402"/>
        <w:jc w:val="both"/>
      </w:pPr>
      <w:r>
        <w:rPr>
          <w:sz w:val="20"/>
          <w:b/>
        </w:rPr>
        <w:t>12.</w:t>
      </w:r>
      <w:r>
        <w:rPr>
          <w:sz w:val="21"/>
          <w:b/>
        </w:rPr>
        <w:t>台车</w:t>
      </w:r>
    </w:p>
    <w:p>
      <w:pPr>
        <w:pStyle w:val="null3"/>
        <w:ind w:firstLine="420"/>
        <w:jc w:val="both"/>
      </w:pPr>
      <w:r>
        <w:rPr>
          <w:sz w:val="21"/>
        </w:rPr>
        <w:t>12.1.</w:t>
      </w:r>
      <w:r>
        <w:rPr>
          <w:sz w:val="21"/>
        </w:rPr>
        <w:t>可转动液晶</w:t>
      </w:r>
      <w:r>
        <w:rPr>
          <w:sz w:val="21"/>
        </w:rPr>
        <w:t>监视</w:t>
      </w:r>
      <w:r>
        <w:rPr>
          <w:sz w:val="21"/>
        </w:rPr>
        <w:t>器，方便</w:t>
      </w:r>
      <w:r>
        <w:rPr>
          <w:sz w:val="21"/>
        </w:rPr>
        <w:t>从</w:t>
      </w:r>
      <w:r>
        <w:rPr>
          <w:sz w:val="21"/>
        </w:rPr>
        <w:t>不同角度观察图像</w:t>
      </w:r>
      <w:r>
        <w:rPr>
          <w:sz w:val="21"/>
        </w:rPr>
        <w:t>。</w:t>
      </w:r>
    </w:p>
    <w:p>
      <w:pPr>
        <w:pStyle w:val="null3"/>
        <w:ind w:firstLine="420"/>
        <w:jc w:val="both"/>
      </w:pPr>
      <w:r>
        <w:rPr>
          <w:sz w:val="21"/>
        </w:rPr>
        <w:t>12.2.</w:t>
      </w:r>
      <w:r>
        <w:rPr>
          <w:sz w:val="21"/>
        </w:rPr>
        <w:t>至少</w:t>
      </w:r>
      <w:r>
        <w:rPr>
          <w:sz w:val="21"/>
        </w:rPr>
        <w:t>1台台车</w:t>
      </w:r>
      <w:r>
        <w:rPr>
          <w:sz w:val="21"/>
        </w:rPr>
        <w:t>具备</w:t>
      </w:r>
      <w:r>
        <w:rPr>
          <w:sz w:val="21"/>
        </w:rPr>
        <w:t>升降支架，可</w:t>
      </w:r>
      <w:r>
        <w:rPr>
          <w:sz w:val="21"/>
        </w:rPr>
        <w:t>支持</w:t>
      </w:r>
      <w:r>
        <w:rPr>
          <w:sz w:val="21"/>
        </w:rPr>
        <w:t>同时悬挂两根镜子。</w:t>
      </w:r>
    </w:p>
    <w:p>
      <w:pPr>
        <w:pStyle w:val="null3"/>
        <w:ind w:firstLine="400"/>
        <w:jc w:val="both"/>
      </w:pPr>
      <w:r>
        <w:rPr>
          <w:sz w:val="20"/>
        </w:rPr>
        <w:t>13.</w:t>
      </w:r>
      <w:r>
        <w:rPr>
          <w:sz w:val="21"/>
        </w:rPr>
        <w:t>密封测试器</w:t>
      </w:r>
      <w:r>
        <w:rPr>
          <w:sz w:val="21"/>
        </w:rPr>
        <w:t>：</w:t>
      </w:r>
      <w:r>
        <w:rPr>
          <w:sz w:val="21"/>
        </w:rPr>
        <w:t>具有测漏功能。</w:t>
      </w:r>
    </w:p>
    <w:p>
      <w:pPr>
        <w:pStyle w:val="null3"/>
        <w:ind w:firstLine="400"/>
        <w:jc w:val="both"/>
      </w:pPr>
      <w:r>
        <w:rPr>
          <w:sz w:val="20"/>
        </w:rPr>
        <w:t>14.</w:t>
      </w:r>
      <w:r>
        <w:rPr>
          <w:sz w:val="21"/>
        </w:rPr>
        <w:t>★所提供的租赁设备为非召回、非停产产品，且来源正规，不存在归属，经济等纠纷问题。</w:t>
      </w:r>
    </w:p>
    <w:p>
      <w:pPr>
        <w:pStyle w:val="null3"/>
        <w:ind w:firstLine="400"/>
        <w:jc w:val="both"/>
      </w:pPr>
      <w:r>
        <w:rPr>
          <w:sz w:val="20"/>
        </w:rPr>
        <w:t>15.</w:t>
      </w:r>
      <w:r>
        <w:rPr>
          <w:sz w:val="21"/>
        </w:rPr>
        <w:t>提供所投租赁设备的同品牌型号技术白皮书完整版原件扫描件一份。</w:t>
      </w:r>
    </w:p>
    <w:p>
      <w:pPr>
        <w:pStyle w:val="null3"/>
        <w:ind w:firstLine="400"/>
        <w:jc w:val="both"/>
      </w:pPr>
      <w:r>
        <w:rPr>
          <w:sz w:val="20"/>
        </w:rPr>
        <w:t>16.</w:t>
      </w:r>
      <w:r>
        <w:rPr>
          <w:sz w:val="21"/>
        </w:rPr>
        <w:t>★如需强检或检定，</w:t>
      </w:r>
      <w:r>
        <w:rPr>
          <w:sz w:val="21"/>
        </w:rPr>
        <w:t>送货前</w:t>
      </w:r>
      <w:r>
        <w:rPr>
          <w:sz w:val="21"/>
        </w:rPr>
        <w:t>中标人负责该租赁设备的首次所有项目强检或校准（需提供具有市场监督管理局备案的第三方检测机构出具的检测报告），并承担产生的所有费用。</w:t>
      </w:r>
    </w:p>
    <w:p>
      <w:pPr>
        <w:pStyle w:val="null3"/>
        <w:ind w:firstLine="400"/>
        <w:jc w:val="both"/>
      </w:pPr>
      <w:r>
        <w:rPr>
          <w:sz w:val="20"/>
        </w:rPr>
        <w:t>17.</w:t>
      </w:r>
      <w:r>
        <w:rPr>
          <w:sz w:val="21"/>
        </w:rPr>
        <w:t>★如有需要，中标人需负责租赁设备与医院信息系统（包括HIS系统、PACS系统）的连接，并承担因此产生的所有费用。</w:t>
      </w:r>
    </w:p>
    <w:p>
      <w:pPr>
        <w:pStyle w:val="null3"/>
        <w:ind w:firstLine="400"/>
        <w:jc w:val="both"/>
      </w:pPr>
      <w:r>
        <w:rPr>
          <w:sz w:val="20"/>
        </w:rPr>
        <w:t>18.</w:t>
      </w:r>
      <w:r>
        <w:rPr>
          <w:sz w:val="21"/>
        </w:rPr>
        <w:t>★报价要求：本项目以人民币进行报价，</w:t>
      </w:r>
      <w:r>
        <w:rPr>
          <w:sz w:val="21"/>
        </w:rPr>
        <w:t>投</w:t>
      </w:r>
      <w:r>
        <w:rPr>
          <w:sz w:val="21"/>
        </w:rPr>
        <w:t>标人需综合考虑提供的所有租赁设备、硬件设施、软件、人员、服务的全部成本以及应向中华人民共和国政府缴纳的增值税和其它税等全部税费、管理和质量保证、运输、保险、检验、现场准备、安装、集成、调试、培训、维修、技术支持、标准附件价、备品备件及专用工具价</w:t>
      </w:r>
      <w:r>
        <w:rPr>
          <w:sz w:val="21"/>
        </w:rPr>
        <w:t>（</w:t>
      </w:r>
      <w:r>
        <w:rPr>
          <w:sz w:val="21"/>
        </w:rPr>
        <w:t>如有</w:t>
      </w:r>
      <w:r>
        <w:rPr>
          <w:sz w:val="21"/>
        </w:rPr>
        <w:t>）</w:t>
      </w:r>
      <w:r>
        <w:rPr>
          <w:sz w:val="21"/>
        </w:rPr>
        <w:t>、以及履行合同所需的费用、所有风险、责任等其他一切隐含及不可预见的费用。投标人进行总价报价，并列出每年费用（共</w:t>
      </w:r>
      <w:r>
        <w:rPr>
          <w:sz w:val="21"/>
        </w:rPr>
        <w:t>3期）。项目执行期间项目总金额不变，且已包含商务要求中的所有服务内容，采购人无须另向中标人支付其他任何费用。</w:t>
      </w:r>
    </w:p>
    <w:p>
      <w:pPr>
        <w:pStyle w:val="null3"/>
        <w:ind w:firstLine="420"/>
        <w:jc w:val="both"/>
      </w:pPr>
      <w:r>
        <w:rPr>
          <w:sz w:val="21"/>
          <w:b/>
        </w:rPr>
        <w:t>（二）</w:t>
      </w:r>
      <w:r>
        <w:rPr>
          <w:sz w:val="21"/>
          <w:b/>
        </w:rPr>
        <w:t>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1.1.</w:t>
      </w:r>
      <w:r>
        <w:rPr>
          <w:sz w:val="21"/>
        </w:rPr>
        <w:t>电子</w:t>
      </w:r>
      <w:r>
        <w:rPr>
          <w:sz w:val="21"/>
        </w:rPr>
        <w:t>内窥镜</w:t>
      </w:r>
      <w:r>
        <w:rPr>
          <w:sz w:val="21"/>
        </w:rPr>
        <w:t>图像</w:t>
      </w:r>
      <w:r>
        <w:rPr>
          <w:sz w:val="21"/>
        </w:rPr>
        <w:t>处理器（含光源）</w:t>
      </w:r>
      <w:r>
        <w:rPr>
          <w:sz w:val="21"/>
        </w:rPr>
        <w:t xml:space="preserve">  </w:t>
      </w:r>
      <w:r>
        <w:rPr>
          <w:sz w:val="21"/>
        </w:rPr>
        <w:t>1套</w:t>
      </w:r>
    </w:p>
    <w:p>
      <w:pPr>
        <w:pStyle w:val="null3"/>
        <w:ind w:firstLine="420"/>
        <w:jc w:val="both"/>
      </w:pPr>
      <w:r>
        <w:rPr>
          <w:sz w:val="21"/>
        </w:rPr>
        <w:t>1.2.</w:t>
      </w:r>
      <w:r>
        <w:rPr>
          <w:sz w:val="21"/>
        </w:rPr>
        <w:t>电子上消化道内窥镜（光学放大）</w:t>
      </w:r>
      <w:r>
        <w:rPr>
          <w:sz w:val="21"/>
        </w:rPr>
        <w:t xml:space="preserve">  </w:t>
      </w:r>
      <w:r>
        <w:rPr>
          <w:sz w:val="21"/>
        </w:rPr>
        <w:t>1条</w:t>
      </w:r>
    </w:p>
    <w:p>
      <w:pPr>
        <w:pStyle w:val="null3"/>
        <w:ind w:firstLine="420"/>
        <w:jc w:val="both"/>
      </w:pPr>
      <w:r>
        <w:rPr>
          <w:sz w:val="21"/>
        </w:rPr>
        <w:t>1.3.</w:t>
      </w:r>
      <w:r>
        <w:rPr>
          <w:sz w:val="21"/>
        </w:rPr>
        <w:t>电子上消化道内窥镜（治疗型）</w:t>
      </w:r>
      <w:r>
        <w:rPr>
          <w:sz w:val="21"/>
        </w:rPr>
        <w:t xml:space="preserve">  </w:t>
      </w:r>
      <w:r>
        <w:rPr>
          <w:sz w:val="21"/>
        </w:rPr>
        <w:t>1条</w:t>
      </w:r>
    </w:p>
    <w:p>
      <w:pPr>
        <w:pStyle w:val="null3"/>
        <w:ind w:firstLine="420"/>
        <w:jc w:val="both"/>
      </w:pPr>
      <w:r>
        <w:rPr>
          <w:sz w:val="21"/>
        </w:rPr>
        <w:t>1.4.</w:t>
      </w:r>
      <w:r>
        <w:rPr>
          <w:sz w:val="21"/>
        </w:rPr>
        <w:t>电子大肠内窥镜（光学放大）</w:t>
      </w:r>
      <w:r>
        <w:rPr>
          <w:sz w:val="21"/>
        </w:rPr>
        <w:t xml:space="preserve">     </w:t>
      </w:r>
      <w:r>
        <w:rPr>
          <w:sz w:val="21"/>
        </w:rPr>
        <w:t>1条</w:t>
      </w:r>
    </w:p>
    <w:p>
      <w:pPr>
        <w:pStyle w:val="null3"/>
        <w:ind w:firstLine="420"/>
        <w:jc w:val="both"/>
      </w:pPr>
      <w:r>
        <w:rPr>
          <w:sz w:val="21"/>
        </w:rPr>
        <w:t>1.5.</w:t>
      </w:r>
      <w:r>
        <w:rPr>
          <w:sz w:val="21"/>
        </w:rPr>
        <w:t>电子下消化道内窥镜</w:t>
      </w:r>
      <w:r>
        <w:rPr>
          <w:sz w:val="21"/>
        </w:rPr>
        <w:t xml:space="preserve">            </w:t>
      </w:r>
      <w:r>
        <w:rPr>
          <w:sz w:val="21"/>
        </w:rPr>
        <w:t>1条</w:t>
      </w:r>
    </w:p>
    <w:p>
      <w:pPr>
        <w:pStyle w:val="null3"/>
        <w:ind w:firstLine="420"/>
        <w:jc w:val="both"/>
      </w:pPr>
      <w:r>
        <w:rPr>
          <w:sz w:val="21"/>
        </w:rPr>
        <w:t>1.6.</w:t>
      </w:r>
      <w:r>
        <w:rPr>
          <w:sz w:val="21"/>
        </w:rPr>
        <w:t>电子十二指肠内窥镜</w:t>
      </w:r>
      <w:r>
        <w:rPr>
          <w:sz w:val="21"/>
        </w:rPr>
        <w:t xml:space="preserve">             </w:t>
      </w:r>
      <w:r>
        <w:rPr>
          <w:sz w:val="21"/>
        </w:rPr>
        <w:t>1</w:t>
      </w:r>
      <w:r>
        <w:rPr>
          <w:sz w:val="21"/>
        </w:rPr>
        <w:t>条</w:t>
      </w:r>
    </w:p>
    <w:p>
      <w:pPr>
        <w:pStyle w:val="null3"/>
        <w:ind w:firstLine="420"/>
        <w:jc w:val="both"/>
      </w:pPr>
      <w:r>
        <w:rPr>
          <w:sz w:val="21"/>
        </w:rPr>
        <w:t>1.7.</w:t>
      </w:r>
      <w:r>
        <w:rPr>
          <w:sz w:val="21"/>
        </w:rPr>
        <w:t>内镜</w:t>
      </w:r>
      <w:r>
        <w:rPr>
          <w:sz w:val="21"/>
        </w:rPr>
        <w:t>超声</w:t>
      </w:r>
      <w:r>
        <w:rPr>
          <w:sz w:val="21"/>
        </w:rPr>
        <w:t>系统</w:t>
      </w:r>
      <w:r>
        <w:rPr>
          <w:sz w:val="21"/>
        </w:rPr>
        <w:t xml:space="preserve">                  </w:t>
      </w:r>
      <w:r>
        <w:rPr>
          <w:sz w:val="21"/>
        </w:rPr>
        <w:t>1台</w:t>
      </w:r>
    </w:p>
    <w:p>
      <w:pPr>
        <w:pStyle w:val="null3"/>
        <w:ind w:firstLine="420"/>
        <w:jc w:val="both"/>
      </w:pPr>
      <w:r>
        <w:rPr>
          <w:sz w:val="21"/>
        </w:rPr>
        <w:t>1.8.</w:t>
      </w:r>
      <w:r>
        <w:rPr>
          <w:sz w:val="21"/>
        </w:rPr>
        <w:t>内镜</w:t>
      </w:r>
      <w:r>
        <w:rPr>
          <w:sz w:val="21"/>
        </w:rPr>
        <w:t>超声探头</w:t>
      </w:r>
      <w:r>
        <w:rPr>
          <w:sz w:val="21"/>
        </w:rPr>
        <w:t xml:space="preserve">                  </w:t>
      </w:r>
      <w:r>
        <w:rPr>
          <w:sz w:val="21"/>
        </w:rPr>
        <w:t>2个</w:t>
      </w:r>
    </w:p>
    <w:p>
      <w:pPr>
        <w:pStyle w:val="null3"/>
        <w:ind w:firstLine="420"/>
        <w:jc w:val="both"/>
      </w:pPr>
      <w:r>
        <w:rPr>
          <w:sz w:val="21"/>
        </w:rPr>
        <w:t>1.9.</w:t>
      </w:r>
      <w:r>
        <w:rPr>
          <w:sz w:val="21"/>
        </w:rPr>
        <w:t>内镜用二氧化碳供气装置</w:t>
      </w:r>
      <w:r>
        <w:rPr>
          <w:sz w:val="21"/>
        </w:rPr>
        <w:t xml:space="preserve">         </w:t>
      </w:r>
      <w:r>
        <w:rPr>
          <w:sz w:val="21"/>
        </w:rPr>
        <w:t>1台</w:t>
      </w:r>
    </w:p>
    <w:p>
      <w:pPr>
        <w:pStyle w:val="null3"/>
        <w:ind w:firstLine="420"/>
        <w:jc w:val="both"/>
      </w:pPr>
      <w:r>
        <w:rPr>
          <w:sz w:val="21"/>
        </w:rPr>
        <w:t>1.10.</w:t>
      </w:r>
      <w:r>
        <w:rPr>
          <w:sz w:val="21"/>
        </w:rPr>
        <w:t>内镜</w:t>
      </w:r>
      <w:r>
        <w:rPr>
          <w:sz w:val="21"/>
        </w:rPr>
        <w:t>用送水装置</w:t>
      </w:r>
      <w:r>
        <w:rPr>
          <w:sz w:val="21"/>
        </w:rPr>
        <w:t xml:space="preserve">                 </w:t>
      </w:r>
      <w:r>
        <w:rPr>
          <w:sz w:val="21"/>
        </w:rPr>
        <w:t>1台</w:t>
      </w:r>
    </w:p>
    <w:p>
      <w:pPr>
        <w:pStyle w:val="null3"/>
        <w:ind w:firstLine="420"/>
        <w:jc w:val="both"/>
      </w:pPr>
      <w:r>
        <w:rPr>
          <w:sz w:val="21"/>
        </w:rPr>
        <w:t>1.11.</w:t>
      </w:r>
      <w:r>
        <w:rPr>
          <w:sz w:val="21"/>
        </w:rPr>
        <w:t>医用液晶监视器</w:t>
      </w:r>
      <w:r>
        <w:rPr>
          <w:sz w:val="21"/>
        </w:rPr>
        <w:t xml:space="preserve">               </w:t>
      </w:r>
      <w:r>
        <w:rPr>
          <w:sz w:val="21"/>
        </w:rPr>
        <w:t>2台</w:t>
      </w:r>
    </w:p>
    <w:p>
      <w:pPr>
        <w:pStyle w:val="null3"/>
        <w:ind w:firstLine="420"/>
        <w:jc w:val="both"/>
      </w:pPr>
      <w:r>
        <w:rPr>
          <w:sz w:val="21"/>
        </w:rPr>
        <w:t>1.12.</w:t>
      </w:r>
      <w:r>
        <w:rPr>
          <w:sz w:val="21"/>
        </w:rPr>
        <w:t>台车</w:t>
      </w:r>
      <w:r>
        <w:rPr>
          <w:sz w:val="21"/>
        </w:rPr>
        <w:t xml:space="preserve">                         </w:t>
      </w:r>
      <w:r>
        <w:rPr>
          <w:sz w:val="21"/>
        </w:rPr>
        <w:t>2台</w:t>
      </w:r>
    </w:p>
    <w:p>
      <w:pPr>
        <w:pStyle w:val="null3"/>
        <w:ind w:firstLine="420"/>
        <w:jc w:val="both"/>
      </w:pPr>
      <w:r>
        <w:rPr>
          <w:sz w:val="21"/>
        </w:rPr>
        <w:t>1.13.</w:t>
      </w:r>
      <w:r>
        <w:rPr>
          <w:sz w:val="21"/>
        </w:rPr>
        <w:t>密封测试器</w:t>
      </w:r>
      <w:r>
        <w:rPr>
          <w:sz w:val="21"/>
        </w:rPr>
        <w:t xml:space="preserve">                   </w:t>
      </w:r>
      <w:r>
        <w:rPr>
          <w:sz w:val="21"/>
        </w:rPr>
        <w:t>1个</w:t>
      </w:r>
    </w:p>
    <w:p>
      <w:pPr>
        <w:pStyle w:val="null3"/>
        <w:ind w:firstLine="420"/>
        <w:jc w:val="both"/>
      </w:pPr>
      <w:r>
        <w:rPr>
          <w:sz w:val="21"/>
        </w:rPr>
        <w:t>1.14.</w:t>
      </w:r>
      <w:r>
        <w:rPr>
          <w:sz w:val="21"/>
        </w:rPr>
        <w:t>检定或校准报告</w:t>
      </w:r>
      <w:r>
        <w:rPr>
          <w:sz w:val="21"/>
        </w:rPr>
        <w:t xml:space="preserve">                 </w:t>
      </w:r>
      <w:r>
        <w:rPr>
          <w:sz w:val="21"/>
        </w:rPr>
        <w:t>1份</w:t>
      </w:r>
      <w:r>
        <w:rPr>
          <w:sz w:val="21"/>
        </w:rPr>
        <w:t>（如需检定或校准）</w:t>
      </w:r>
    </w:p>
    <w:p>
      <w:pPr>
        <w:pStyle w:val="null3"/>
        <w:ind w:firstLine="420"/>
        <w:jc w:val="both"/>
      </w:pPr>
      <w:r>
        <w:rPr>
          <w:sz w:val="21"/>
        </w:rPr>
        <w:t>1.15.</w:t>
      </w:r>
      <w:r>
        <w:rPr>
          <w:sz w:val="21"/>
        </w:rPr>
        <w:t>送货单</w:t>
      </w:r>
      <w:r>
        <w:rPr>
          <w:sz w:val="21"/>
        </w:rPr>
        <w:t xml:space="preserve">                         </w:t>
      </w:r>
      <w:r>
        <w:rPr>
          <w:sz w:val="21"/>
        </w:rPr>
        <w:t>1份</w:t>
      </w:r>
    </w:p>
    <w:p>
      <w:pPr>
        <w:pStyle w:val="null3"/>
        <w:ind w:firstLine="420"/>
        <w:jc w:val="both"/>
      </w:pPr>
      <w:r>
        <w:rPr>
          <w:sz w:val="21"/>
        </w:rPr>
        <w:t>1.16.</w:t>
      </w:r>
      <w:r>
        <w:rPr>
          <w:sz w:val="21"/>
        </w:rPr>
        <w:t>合格证</w:t>
      </w:r>
      <w:r>
        <w:rPr>
          <w:sz w:val="21"/>
        </w:rPr>
        <w:t xml:space="preserve">                         </w:t>
      </w:r>
      <w:r>
        <w:rPr>
          <w:sz w:val="21"/>
        </w:rPr>
        <w:t>1份</w:t>
      </w:r>
    </w:p>
    <w:p>
      <w:pPr>
        <w:pStyle w:val="null3"/>
        <w:ind w:firstLine="420"/>
        <w:jc w:val="both"/>
      </w:pPr>
      <w:r>
        <w:rPr>
          <w:sz w:val="21"/>
        </w:rPr>
        <w:t>1.17.</w:t>
      </w:r>
      <w:r>
        <w:rPr>
          <w:sz w:val="21"/>
        </w:rPr>
        <w:t>报关单</w:t>
      </w:r>
      <w:r>
        <w:rPr>
          <w:sz w:val="21"/>
        </w:rPr>
        <w:t xml:space="preserve">                         </w:t>
      </w:r>
      <w:r>
        <w:rPr>
          <w:sz w:val="21"/>
        </w:rPr>
        <w:t>1份（如所投租赁设备为进口产品）</w:t>
      </w:r>
    </w:p>
    <w:p>
      <w:pPr>
        <w:pStyle w:val="null3"/>
        <w:ind w:firstLine="420"/>
        <w:jc w:val="both"/>
      </w:pPr>
      <w:r>
        <w:rPr>
          <w:sz w:val="21"/>
        </w:rPr>
        <w:t>1.18.</w:t>
      </w:r>
      <w:r>
        <w:rPr>
          <w:sz w:val="21"/>
        </w:rPr>
        <w:t>说明书</w:t>
      </w:r>
      <w:r>
        <w:rPr>
          <w:sz w:val="21"/>
        </w:rPr>
        <w:t xml:space="preserve">          </w:t>
      </w:r>
      <w:r>
        <w:rPr>
          <w:sz w:val="21"/>
        </w:rPr>
        <w:t xml:space="preserve">               </w:t>
      </w:r>
      <w:r>
        <w:rPr>
          <w:sz w:val="21"/>
        </w:rPr>
        <w:t>2份（其中一份可为复印件或光盘）</w:t>
      </w:r>
    </w:p>
    <w:p>
      <w:pPr>
        <w:pStyle w:val="null3"/>
        <w:ind w:firstLine="420"/>
        <w:jc w:val="both"/>
      </w:pPr>
      <w:r>
        <w:rPr>
          <w:sz w:val="21"/>
        </w:rPr>
        <w:t>1.19.</w:t>
      </w:r>
      <w:r>
        <w:rPr>
          <w:sz w:val="21"/>
        </w:rPr>
        <w:t>简易操作说明</w:t>
      </w:r>
      <w:r>
        <w:rPr>
          <w:sz w:val="21"/>
        </w:rPr>
        <w:t xml:space="preserve">                 </w:t>
      </w:r>
      <w:r>
        <w:rPr>
          <w:sz w:val="21"/>
        </w:rPr>
        <w:t>1份</w:t>
      </w:r>
    </w:p>
    <w:p>
      <w:pPr>
        <w:pStyle w:val="null3"/>
        <w:ind w:firstLine="420"/>
        <w:jc w:val="both"/>
      </w:pPr>
      <w:r>
        <w:rPr>
          <w:sz w:val="21"/>
        </w:rPr>
        <w:t>2.</w:t>
      </w:r>
      <w:r>
        <w:rPr>
          <w:sz w:val="21"/>
        </w:rPr>
        <w:t>其他配置要求（每套设备至少包含但不限于以下内容）</w:t>
      </w:r>
    </w:p>
    <w:p>
      <w:pPr>
        <w:pStyle w:val="null3"/>
        <w:ind w:firstLine="420"/>
        <w:jc w:val="both"/>
      </w:pPr>
      <w:r>
        <w:rPr>
          <w:sz w:val="21"/>
        </w:rPr>
        <w:t>2.1.</w:t>
      </w:r>
      <w:r>
        <w:rPr>
          <w:sz w:val="21"/>
        </w:rPr>
        <w:t>维修手册、故障代码表、维修密码</w:t>
      </w:r>
      <w:r>
        <w:rPr>
          <w:sz w:val="21"/>
        </w:rPr>
        <w:t xml:space="preserve"> </w:t>
      </w:r>
      <w:r>
        <w:rPr>
          <w:sz w:val="21"/>
        </w:rPr>
        <w:t>1份</w:t>
      </w:r>
    </w:p>
    <w:p>
      <w:pPr>
        <w:pStyle w:val="null3"/>
        <w:ind w:firstLine="420"/>
        <w:jc w:val="both"/>
      </w:pPr>
      <w:r>
        <w:rPr>
          <w:sz w:val="21"/>
        </w:rPr>
        <w:t>2.2.</w:t>
      </w:r>
      <w:r>
        <w:rPr>
          <w:sz w:val="21"/>
        </w:rPr>
        <w:t>中标人与中标产品的报关单中</w:t>
      </w:r>
      <w:r>
        <w:rPr>
          <w:sz w:val="21"/>
        </w:rPr>
        <w:t>“消费单位”的授权关系或协议（如为进口产品） 1份</w:t>
      </w:r>
    </w:p>
    <w:p>
      <w:pPr>
        <w:pStyle w:val="null3"/>
        <w:ind w:firstLine="420"/>
        <w:jc w:val="both"/>
      </w:pPr>
      <w:r>
        <w:rPr>
          <w:sz w:val="21"/>
          <w:b/>
        </w:rPr>
        <w:t>（三）</w:t>
      </w:r>
      <w:r>
        <w:rPr>
          <w:sz w:val="21"/>
          <w:b/>
        </w:rPr>
        <w:t>其它</w:t>
      </w:r>
      <w:r>
        <w:rPr>
          <w:sz w:val="21"/>
          <w:b/>
        </w:rPr>
        <w:t>要求</w:t>
      </w:r>
    </w:p>
    <w:p>
      <w:pPr>
        <w:pStyle w:val="null3"/>
        <w:ind w:firstLine="420"/>
        <w:jc w:val="both"/>
      </w:pPr>
      <w:r>
        <w:rPr>
          <w:sz w:val="21"/>
        </w:rPr>
        <w:t>★1、租赁设备保修期：自</w:t>
      </w:r>
      <w:r>
        <w:rPr>
          <w:sz w:val="21"/>
        </w:rPr>
        <w:t>采购人</w:t>
      </w:r>
      <w:r>
        <w:rPr>
          <w:sz w:val="21"/>
        </w:rPr>
        <w:t>验收合格之日起整机全保不少于叁年（</w:t>
      </w:r>
      <w:r>
        <w:rPr>
          <w:sz w:val="21"/>
        </w:rPr>
        <w:t>含内窥镜、内镜超声系统、内镜超声探头、内镜用二氧化碳供气装置、内镜用送水装置、医用液晶监视器、台车等</w:t>
      </w:r>
      <w:r>
        <w:rPr>
          <w:sz w:val="21"/>
        </w:rPr>
        <w:t>易损件）</w:t>
      </w:r>
      <w:r>
        <w:rPr>
          <w:sz w:val="21"/>
        </w:rPr>
        <w:t>，</w:t>
      </w:r>
      <w:r>
        <w:rPr>
          <w:sz w:val="21"/>
        </w:rPr>
        <w:t>保修期内支持软件升级（不产生人工费等额外费用）。</w:t>
      </w:r>
      <w:r>
        <w:rPr>
          <w:sz w:val="21"/>
        </w:rPr>
        <w:t>租赁</w:t>
      </w:r>
      <w:r>
        <w:rPr>
          <w:sz w:val="21"/>
        </w:rPr>
        <w:t>设备故障单次停机时间达到</w:t>
      </w:r>
      <w:r>
        <w:rPr>
          <w:sz w:val="21"/>
        </w:rPr>
        <w:t>5个工作日，采购人有权聘请第三方公司对该次故障进行维保服务，由此产生的费用由中标人负责。</w:t>
      </w:r>
      <w:r>
        <w:rPr>
          <w:sz w:val="21"/>
        </w:rPr>
        <w:t>（该项费用包含在投标报价中）</w:t>
      </w:r>
    </w:p>
    <w:p>
      <w:pPr>
        <w:pStyle w:val="null3"/>
        <w:ind w:firstLine="420"/>
        <w:jc w:val="both"/>
      </w:pPr>
      <w:r>
        <w:rPr>
          <w:sz w:val="21"/>
        </w:rPr>
        <w:t>★2、</w:t>
      </w:r>
      <w:r>
        <w:rPr>
          <w:sz w:val="21"/>
        </w:rPr>
        <w:t>服务期内，中标人负责本项目租赁设备的保修保养服务，其中预防性保养不少于</w:t>
      </w:r>
      <w:r>
        <w:rPr>
          <w:sz w:val="21"/>
        </w:rPr>
        <w:t>2次/年，并提供维保记录，至少包含设备日常维护保养、故障维修、零配件更换及其他维护保修保养服务，以上费用均包含在投标价中，采购人不再另行支付。（设备耗材除外）</w:t>
      </w:r>
    </w:p>
    <w:p>
      <w:pPr>
        <w:pStyle w:val="null3"/>
        <w:ind w:firstLine="420"/>
        <w:jc w:val="both"/>
      </w:pPr>
      <w:r>
        <w:rPr>
          <w:sz w:val="21"/>
        </w:rPr>
        <w:t>▲</w:t>
      </w:r>
      <w:r>
        <w:rPr>
          <w:sz w:val="21"/>
        </w:rPr>
        <w:t>3</w:t>
      </w:r>
      <w:r>
        <w:rPr>
          <w:sz w:val="21"/>
        </w:rPr>
        <w:t>、如</w:t>
      </w:r>
      <w:r>
        <w:rPr>
          <w:sz w:val="21"/>
        </w:rPr>
        <w:t>中标人</w:t>
      </w:r>
      <w:r>
        <w:rPr>
          <w:sz w:val="21"/>
        </w:rPr>
        <w:t>为代理商，需提供厂家出具的保修证明（加盖厂家公章），租赁设备保修期内维保服务由原厂提供。</w:t>
      </w:r>
    </w:p>
    <w:p>
      <w:pPr>
        <w:pStyle w:val="null3"/>
        <w:ind w:firstLine="420"/>
        <w:jc w:val="both"/>
      </w:pPr>
      <w:r>
        <w:rPr>
          <w:sz w:val="24"/>
          <w:b/>
        </w:rPr>
        <w:t>序号</w:t>
      </w:r>
      <w:r>
        <w:rPr>
          <w:sz w:val="24"/>
          <w:b/>
        </w:rPr>
        <w:t>2</w:t>
      </w:r>
      <w:r>
        <w:rPr>
          <w:sz w:val="24"/>
          <w:b/>
        </w:rPr>
        <w:t>：高清电子治疗胃镜租赁服务</w:t>
      </w:r>
    </w:p>
    <w:p>
      <w:pPr>
        <w:pStyle w:val="null3"/>
        <w:ind w:firstLine="422"/>
        <w:jc w:val="both"/>
      </w:pPr>
      <w:r>
        <w:rPr>
          <w:sz w:val="21"/>
          <w:b/>
        </w:rPr>
        <w:t>（一）</w:t>
      </w:r>
      <w:r>
        <w:rPr>
          <w:sz w:val="21"/>
          <w:b/>
        </w:rPr>
        <w:t>技术参数</w:t>
      </w:r>
    </w:p>
    <w:p>
      <w:pPr>
        <w:pStyle w:val="null3"/>
        <w:ind w:firstLine="400"/>
        <w:jc w:val="both"/>
      </w:pPr>
      <w:r>
        <w:rPr>
          <w:sz w:val="20"/>
        </w:rPr>
        <w:t>1.</w:t>
      </w:r>
      <w:r>
        <w:rPr>
          <w:sz w:val="21"/>
        </w:rPr>
        <w:t>★</w:t>
      </w:r>
      <w:r>
        <w:rPr>
          <w:sz w:val="21"/>
        </w:rPr>
        <w:t>所投租赁</w:t>
      </w:r>
      <w:r>
        <w:rPr>
          <w:sz w:val="21"/>
        </w:rPr>
        <w:t>产品须适配采购人在用</w:t>
      </w:r>
      <w:r>
        <w:rPr>
          <w:sz w:val="21"/>
        </w:rPr>
        <w:t>的</w:t>
      </w:r>
      <w:r>
        <w:rPr>
          <w:sz w:val="21"/>
        </w:rPr>
        <w:t>奥林巴斯</w:t>
      </w:r>
      <w:r>
        <w:rPr>
          <w:sz w:val="21"/>
        </w:rPr>
        <w:t>CV-290电子消化内镜主机系统</w:t>
      </w:r>
      <w:r>
        <w:rPr>
          <w:sz w:val="21"/>
        </w:rPr>
        <w:t>或</w:t>
      </w:r>
      <w:r>
        <w:rPr>
          <w:sz w:val="21"/>
        </w:rPr>
        <w:t>投标人同步配套提供</w:t>
      </w:r>
      <w:r>
        <w:rPr>
          <w:sz w:val="21"/>
        </w:rPr>
        <w:t>一套</w:t>
      </w:r>
      <w:r>
        <w:rPr>
          <w:sz w:val="21"/>
        </w:rPr>
        <w:t>全新高清消化内镜主机系统</w:t>
      </w:r>
      <w:r>
        <w:rPr>
          <w:sz w:val="21"/>
        </w:rPr>
        <w:t>：</w:t>
      </w:r>
      <w:r>
        <w:rPr>
          <w:sz w:val="21"/>
        </w:rPr>
        <w:t>主机与所投高清电子治疗胃镜完全匹配，主机图像分辨率</w:t>
      </w:r>
      <w:r>
        <w:rPr>
          <w:sz w:val="21"/>
        </w:rPr>
        <w:t>≥1920×1080，具备高清放大、窄带成像</w:t>
      </w:r>
      <w:r>
        <w:rPr>
          <w:sz w:val="21"/>
        </w:rPr>
        <w:t>、图像冻结、自动增益</w:t>
      </w:r>
      <w:r>
        <w:rPr>
          <w:sz w:val="21"/>
        </w:rPr>
        <w:t>等临床诊疗功能</w:t>
      </w:r>
      <w:r>
        <w:rPr>
          <w:sz w:val="21"/>
        </w:rPr>
        <w:t>。</w:t>
      </w:r>
    </w:p>
    <w:p>
      <w:pPr>
        <w:pStyle w:val="null3"/>
        <w:ind w:firstLine="400"/>
        <w:jc w:val="both"/>
      </w:pPr>
      <w:r>
        <w:rPr>
          <w:sz w:val="20"/>
        </w:rPr>
        <w:t>2.</w:t>
      </w:r>
      <w:r>
        <w:rPr>
          <w:sz w:val="21"/>
        </w:rPr>
        <w:t>具备高清画质。</w:t>
      </w:r>
    </w:p>
    <w:p>
      <w:pPr>
        <w:pStyle w:val="null3"/>
        <w:ind w:firstLine="400"/>
        <w:jc w:val="both"/>
      </w:pPr>
      <w:r>
        <w:rPr>
          <w:sz w:val="20"/>
        </w:rPr>
        <w:t>3.</w:t>
      </w:r>
      <w:r>
        <w:rPr>
          <w:sz w:val="21"/>
        </w:rPr>
        <w:t>视野角</w:t>
      </w:r>
      <w:r>
        <w:rPr>
          <w:sz w:val="21"/>
        </w:rPr>
        <w:t>≥</w:t>
      </w:r>
      <w:r>
        <w:rPr>
          <w:sz w:val="21"/>
        </w:rPr>
        <w:t>140°</w:t>
      </w:r>
      <w:r>
        <w:rPr>
          <w:sz w:val="21"/>
        </w:rPr>
        <w:t>。</w:t>
      </w:r>
    </w:p>
    <w:p>
      <w:pPr>
        <w:pStyle w:val="null3"/>
        <w:ind w:firstLine="400"/>
        <w:jc w:val="both"/>
      </w:pPr>
      <w:r>
        <w:rPr>
          <w:sz w:val="20"/>
        </w:rPr>
        <w:t>4.</w:t>
      </w:r>
      <w:r>
        <w:rPr>
          <w:sz w:val="21"/>
        </w:rPr>
        <w:t>景深：</w:t>
      </w:r>
      <w:r>
        <w:rPr>
          <w:sz w:val="21"/>
        </w:rPr>
        <w:t>至少包含</w:t>
      </w:r>
      <w:r>
        <w:rPr>
          <w:sz w:val="21"/>
        </w:rPr>
        <w:t>3～100mm</w:t>
      </w:r>
      <w:r>
        <w:rPr>
          <w:sz w:val="21"/>
        </w:rPr>
        <w:t>。</w:t>
      </w:r>
    </w:p>
    <w:p>
      <w:pPr>
        <w:pStyle w:val="null3"/>
        <w:ind w:firstLine="400"/>
        <w:jc w:val="both"/>
      </w:pPr>
      <w:r>
        <w:rPr>
          <w:sz w:val="20"/>
        </w:rPr>
        <w:t>5.</w:t>
      </w:r>
      <w:r>
        <w:rPr>
          <w:sz w:val="21"/>
        </w:rPr>
        <w:t>视野方向：</w:t>
      </w:r>
      <w:r>
        <w:rPr>
          <w:sz w:val="21"/>
        </w:rPr>
        <w:t>0°（前视）。</w:t>
      </w:r>
    </w:p>
    <w:p>
      <w:pPr>
        <w:pStyle w:val="null3"/>
        <w:ind w:firstLine="400"/>
        <w:jc w:val="both"/>
      </w:pPr>
      <w:r>
        <w:rPr>
          <w:sz w:val="20"/>
        </w:rPr>
        <w:t>6.</w:t>
      </w:r>
      <w:r>
        <w:rPr>
          <w:sz w:val="21"/>
        </w:rPr>
        <w:t>▲</w:t>
      </w:r>
      <w:r>
        <w:rPr>
          <w:sz w:val="21"/>
        </w:rPr>
        <w:t>先端部外径</w:t>
      </w:r>
      <w:r>
        <w:rPr>
          <w:sz w:val="21"/>
        </w:rPr>
        <w:t>≤</w:t>
      </w:r>
      <w:r>
        <w:rPr>
          <w:sz w:val="21"/>
        </w:rPr>
        <w:t>9.8mm。（提供产品使用说明书或产品技术白皮书或产品彩页证明）</w:t>
      </w:r>
    </w:p>
    <w:p>
      <w:pPr>
        <w:pStyle w:val="null3"/>
        <w:ind w:firstLine="400"/>
        <w:jc w:val="both"/>
      </w:pPr>
      <w:r>
        <w:rPr>
          <w:sz w:val="20"/>
        </w:rPr>
        <w:t>7.</w:t>
      </w:r>
      <w:r>
        <w:rPr>
          <w:sz w:val="21"/>
        </w:rPr>
        <w:t>软性部外径</w:t>
      </w:r>
      <w:r>
        <w:rPr>
          <w:sz w:val="21"/>
        </w:rPr>
        <w:t>≤9.9mm。</w:t>
      </w:r>
    </w:p>
    <w:p>
      <w:pPr>
        <w:pStyle w:val="null3"/>
        <w:ind w:firstLine="400"/>
        <w:jc w:val="both"/>
      </w:pPr>
      <w:r>
        <w:rPr>
          <w:sz w:val="20"/>
        </w:rPr>
        <w:t>8.</w:t>
      </w:r>
      <w:r>
        <w:rPr>
          <w:sz w:val="21"/>
        </w:rPr>
        <w:t>▲</w:t>
      </w:r>
      <w:r>
        <w:rPr>
          <w:sz w:val="21"/>
        </w:rPr>
        <w:t>弯曲角度：上</w:t>
      </w:r>
      <w:r>
        <w:rPr>
          <w:sz w:val="21"/>
        </w:rPr>
        <w:t>≥</w:t>
      </w:r>
      <w:r>
        <w:rPr>
          <w:sz w:val="21"/>
        </w:rPr>
        <w:t>210</w:t>
      </w:r>
      <w:r>
        <w:rPr>
          <w:sz w:val="21"/>
        </w:rPr>
        <w:t>°</w:t>
      </w:r>
      <w:r>
        <w:rPr>
          <w:sz w:val="21"/>
        </w:rPr>
        <w:t>、下</w:t>
      </w:r>
      <w:r>
        <w:rPr>
          <w:sz w:val="21"/>
        </w:rPr>
        <w:t>≥</w:t>
      </w:r>
      <w:r>
        <w:rPr>
          <w:sz w:val="21"/>
        </w:rPr>
        <w:t>120°</w:t>
      </w:r>
      <w:r>
        <w:rPr>
          <w:sz w:val="21"/>
        </w:rPr>
        <w:t>；左</w:t>
      </w:r>
      <w:r>
        <w:rPr>
          <w:sz w:val="21"/>
        </w:rPr>
        <w:t>≥</w:t>
      </w:r>
      <w:r>
        <w:rPr>
          <w:sz w:val="21"/>
        </w:rPr>
        <w:t>100</w:t>
      </w:r>
      <w:r>
        <w:rPr>
          <w:sz w:val="21"/>
        </w:rPr>
        <w:t>°</w:t>
      </w:r>
      <w:r>
        <w:rPr>
          <w:sz w:val="21"/>
        </w:rPr>
        <w:t>、右</w:t>
      </w:r>
      <w:r>
        <w:rPr>
          <w:sz w:val="21"/>
        </w:rPr>
        <w:t>≥</w:t>
      </w:r>
      <w:r>
        <w:rPr>
          <w:sz w:val="21"/>
        </w:rPr>
        <w:t>100</w:t>
      </w:r>
      <w:r>
        <w:rPr>
          <w:sz w:val="21"/>
        </w:rPr>
        <w:t>°。（提供产品使用说明书或产品技术白皮书或产品彩页证明）</w:t>
      </w:r>
    </w:p>
    <w:p>
      <w:pPr>
        <w:pStyle w:val="null3"/>
        <w:ind w:firstLine="400"/>
        <w:jc w:val="both"/>
      </w:pPr>
      <w:r>
        <w:rPr>
          <w:sz w:val="20"/>
        </w:rPr>
        <w:t>9.</w:t>
      </w:r>
      <w:r>
        <w:rPr>
          <w:sz w:val="21"/>
        </w:rPr>
        <w:t>钳子管道内径</w:t>
      </w:r>
      <w:r>
        <w:rPr>
          <w:sz w:val="21"/>
        </w:rPr>
        <w:t>≥</w:t>
      </w:r>
      <w:r>
        <w:rPr>
          <w:sz w:val="21"/>
        </w:rPr>
        <w:t>3.2mm。</w:t>
      </w:r>
    </w:p>
    <w:p>
      <w:pPr>
        <w:pStyle w:val="null3"/>
        <w:ind w:firstLine="400"/>
        <w:jc w:val="both"/>
      </w:pPr>
      <w:r>
        <w:rPr>
          <w:sz w:val="20"/>
        </w:rPr>
        <w:t>10.</w:t>
      </w:r>
      <w:r>
        <w:rPr>
          <w:sz w:val="21"/>
        </w:rPr>
        <w:t>有效长度</w:t>
      </w:r>
      <w:r>
        <w:rPr>
          <w:sz w:val="21"/>
        </w:rPr>
        <w:t>≥</w:t>
      </w:r>
      <w:r>
        <w:rPr>
          <w:sz w:val="21"/>
        </w:rPr>
        <w:t>1030mm，全长≥1300mm。</w:t>
      </w:r>
    </w:p>
    <w:p>
      <w:pPr>
        <w:pStyle w:val="null3"/>
        <w:ind w:firstLine="400"/>
        <w:jc w:val="both"/>
      </w:pPr>
      <w:r>
        <w:rPr>
          <w:sz w:val="20"/>
        </w:rPr>
        <w:t>11.</w:t>
      </w:r>
      <w:r>
        <w:rPr>
          <w:sz w:val="21"/>
        </w:rPr>
        <w:t>具备副送水功能：送水点位置支持接近治疗器械。</w:t>
      </w:r>
    </w:p>
    <w:p>
      <w:pPr>
        <w:pStyle w:val="null3"/>
        <w:ind w:firstLine="400"/>
        <w:jc w:val="both"/>
      </w:pPr>
      <w:r>
        <w:rPr>
          <w:sz w:val="20"/>
        </w:rPr>
        <w:t>12.</w:t>
      </w:r>
      <w:r>
        <w:rPr>
          <w:sz w:val="21"/>
        </w:rPr>
        <w:t>具备遥控功能：遥控按钮</w:t>
      </w:r>
      <w:r>
        <w:rPr>
          <w:sz w:val="21"/>
        </w:rPr>
        <w:t>≥</w:t>
      </w:r>
      <w:r>
        <w:rPr>
          <w:sz w:val="21"/>
        </w:rPr>
        <w:t>4个，</w:t>
      </w:r>
      <w:r>
        <w:rPr>
          <w:sz w:val="21"/>
        </w:rPr>
        <w:t>可进行图像大小、图像强调、图像冻结等多种操作。</w:t>
      </w:r>
    </w:p>
    <w:p>
      <w:pPr>
        <w:pStyle w:val="null3"/>
        <w:ind w:firstLine="400"/>
        <w:jc w:val="both"/>
      </w:pPr>
      <w:r>
        <w:rPr>
          <w:sz w:val="20"/>
        </w:rPr>
        <w:t>13.</w:t>
      </w:r>
      <w:r>
        <w:rPr>
          <w:sz w:val="21"/>
        </w:rPr>
        <w:t>具备</w:t>
      </w:r>
      <w:r>
        <w:rPr>
          <w:sz w:val="21"/>
        </w:rPr>
        <w:t>内镜信息记忆</w:t>
      </w:r>
      <w:r>
        <w:rPr>
          <w:sz w:val="21"/>
        </w:rPr>
        <w:t>功能</w:t>
      </w:r>
      <w:r>
        <w:rPr>
          <w:sz w:val="21"/>
        </w:rPr>
        <w:t>：内置记忆芯片，可存储相关参数及白平衡信息。</w:t>
      </w:r>
    </w:p>
    <w:p>
      <w:pPr>
        <w:pStyle w:val="null3"/>
        <w:ind w:firstLine="400"/>
        <w:jc w:val="both"/>
      </w:pPr>
      <w:r>
        <w:rPr>
          <w:sz w:val="20"/>
        </w:rPr>
        <w:t>14.</w:t>
      </w:r>
      <w:r>
        <w:rPr>
          <w:sz w:val="21"/>
        </w:rPr>
        <w:t>可适用高频电烧治疗</w:t>
      </w:r>
      <w:r>
        <w:rPr>
          <w:sz w:val="21"/>
        </w:rPr>
        <w:t>功能。</w:t>
      </w:r>
    </w:p>
    <w:p>
      <w:pPr>
        <w:pStyle w:val="null3"/>
        <w:ind w:firstLine="400"/>
        <w:jc w:val="both"/>
      </w:pPr>
      <w:r>
        <w:rPr>
          <w:sz w:val="20"/>
        </w:rPr>
        <w:t>15.</w:t>
      </w:r>
      <w:r>
        <w:rPr>
          <w:sz w:val="21"/>
        </w:rPr>
        <w:t>★所提供的租赁设备为非召回、非停产产品，且来源正规，不存在归属，经济等纠纷问题。</w:t>
      </w:r>
    </w:p>
    <w:p>
      <w:pPr>
        <w:pStyle w:val="null3"/>
        <w:ind w:firstLine="400"/>
        <w:jc w:val="both"/>
      </w:pPr>
      <w:r>
        <w:rPr>
          <w:sz w:val="20"/>
        </w:rPr>
        <w:t>16.</w:t>
      </w:r>
      <w:r>
        <w:rPr>
          <w:sz w:val="21"/>
        </w:rPr>
        <w:t>提供所投租赁设备的同品牌型号技术白皮书完整版原件扫描件一份。</w:t>
      </w:r>
    </w:p>
    <w:p>
      <w:pPr>
        <w:pStyle w:val="null3"/>
        <w:ind w:firstLine="400"/>
        <w:jc w:val="both"/>
      </w:pPr>
      <w:r>
        <w:rPr>
          <w:sz w:val="20"/>
        </w:rPr>
        <w:t>17.</w:t>
      </w:r>
      <w:r>
        <w:rPr>
          <w:sz w:val="21"/>
        </w:rPr>
        <w:t>★</w:t>
      </w:r>
      <w:r>
        <w:rPr>
          <w:sz w:val="21"/>
        </w:rPr>
        <w:t>如需强检或检定，</w:t>
      </w:r>
      <w:r>
        <w:rPr>
          <w:sz w:val="21"/>
        </w:rPr>
        <w:t>送货前</w:t>
      </w:r>
      <w:r>
        <w:rPr>
          <w:sz w:val="21"/>
        </w:rPr>
        <w:t>中标人负责该</w:t>
      </w:r>
      <w:r>
        <w:rPr>
          <w:sz w:val="21"/>
        </w:rPr>
        <w:t>租赁</w:t>
      </w:r>
      <w:r>
        <w:rPr>
          <w:sz w:val="21"/>
        </w:rPr>
        <w:t>设备的首次所有项目强检或校准（需提供具有市场监督管理局备案的第三方检测机构出具的检测报告），并承担产生的所有费用。</w:t>
      </w:r>
    </w:p>
    <w:p>
      <w:pPr>
        <w:pStyle w:val="null3"/>
        <w:ind w:firstLine="400"/>
        <w:jc w:val="both"/>
      </w:pPr>
      <w:r>
        <w:rPr>
          <w:sz w:val="20"/>
        </w:rPr>
        <w:t>18.</w:t>
      </w:r>
      <w:r>
        <w:rPr>
          <w:sz w:val="21"/>
        </w:rPr>
        <w:t>★</w:t>
      </w:r>
      <w:r>
        <w:rPr>
          <w:sz w:val="21"/>
        </w:rPr>
        <w:t>如有需要，</w:t>
      </w:r>
      <w:r>
        <w:rPr>
          <w:sz w:val="21"/>
        </w:rPr>
        <w:t>中标人需负责租赁设备与医院信息系统（包括</w:t>
      </w:r>
      <w:r>
        <w:rPr>
          <w:sz w:val="21"/>
        </w:rPr>
        <w:t>HIS系统、PACS系统）的连接，并承担因此产生的所有费用。</w:t>
      </w:r>
    </w:p>
    <w:p>
      <w:pPr>
        <w:pStyle w:val="null3"/>
        <w:ind w:firstLine="400"/>
        <w:jc w:val="both"/>
      </w:pPr>
      <w:r>
        <w:rPr>
          <w:sz w:val="20"/>
        </w:rPr>
        <w:t>19.</w:t>
      </w:r>
      <w:r>
        <w:rPr>
          <w:sz w:val="21"/>
        </w:rPr>
        <w:t>★报价要求：本项目以人民币进行报价，</w:t>
      </w:r>
      <w:r>
        <w:rPr>
          <w:sz w:val="21"/>
        </w:rPr>
        <w:t>投</w:t>
      </w:r>
      <w:r>
        <w:rPr>
          <w:sz w:val="21"/>
        </w:rPr>
        <w:t>标人需综合考虑提供的所有租赁设备、硬件设施、软件、人员、服务的全部成本以及应向中华人民共和国政府缴纳的增值税和其它税等全部税费、管理和质量保证、运输、保险、检验、现场准备、安装、集成、调试、培训、维修、技术支持、标准附件价、备品备件及专用工具价</w:t>
      </w:r>
      <w:r>
        <w:rPr>
          <w:sz w:val="21"/>
        </w:rPr>
        <w:t>（</w:t>
      </w:r>
      <w:r>
        <w:rPr>
          <w:sz w:val="21"/>
        </w:rPr>
        <w:t>如有</w:t>
      </w:r>
      <w:r>
        <w:rPr>
          <w:sz w:val="21"/>
        </w:rPr>
        <w:t>）</w:t>
      </w:r>
      <w:r>
        <w:rPr>
          <w:sz w:val="21"/>
        </w:rPr>
        <w:t>、以及履行合同所需的费用、所有风险、责任等其他一切隐含及不可预见的费用。投标人进行总价报价，并列出每年费用（共</w:t>
      </w:r>
      <w:r>
        <w:rPr>
          <w:sz w:val="21"/>
        </w:rPr>
        <w:t>3期）。项目执行期间项目总金额不变，且已包含商务要求中的所有服务内容，采购人无须另向中标人支付其他任何费用。</w:t>
      </w:r>
    </w:p>
    <w:p>
      <w:pPr>
        <w:pStyle w:val="null3"/>
        <w:ind w:firstLine="420"/>
        <w:jc w:val="both"/>
      </w:pPr>
      <w:r>
        <w:rPr>
          <w:sz w:val="21"/>
          <w:b/>
        </w:rPr>
        <w:t>（</w:t>
      </w:r>
      <w:r>
        <w:rPr>
          <w:sz w:val="21"/>
          <w:b/>
        </w:rPr>
        <w:t>二</w:t>
      </w:r>
      <w:r>
        <w:rPr>
          <w:sz w:val="21"/>
          <w:b/>
        </w:rPr>
        <w:t>）</w:t>
      </w:r>
      <w:r>
        <w:rPr>
          <w:sz w:val="21"/>
          <w:b/>
        </w:rPr>
        <w:t>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1.1.</w:t>
      </w:r>
      <w:r>
        <w:rPr>
          <w:sz w:val="21"/>
        </w:rPr>
        <w:t>高清电子治疗胃镜</w:t>
      </w:r>
      <w:r>
        <w:rPr>
          <w:sz w:val="21"/>
        </w:rPr>
        <w:t xml:space="preserve">               </w:t>
      </w:r>
      <w:r>
        <w:rPr>
          <w:sz w:val="21"/>
        </w:rPr>
        <w:t>1条</w:t>
      </w:r>
    </w:p>
    <w:p>
      <w:pPr>
        <w:pStyle w:val="null3"/>
        <w:ind w:firstLine="420"/>
        <w:jc w:val="both"/>
      </w:pPr>
      <w:r>
        <w:rPr>
          <w:sz w:val="21"/>
        </w:rPr>
        <w:t>1.2.</w:t>
      </w:r>
      <w:r>
        <w:rPr>
          <w:sz w:val="21"/>
        </w:rPr>
        <w:t>活检帽</w:t>
      </w:r>
      <w:r>
        <w:rPr>
          <w:sz w:val="21"/>
        </w:rPr>
        <w:t xml:space="preserve">                         </w:t>
      </w:r>
      <w:r>
        <w:rPr>
          <w:sz w:val="21"/>
        </w:rPr>
        <w:t>10个</w:t>
      </w:r>
    </w:p>
    <w:p>
      <w:pPr>
        <w:pStyle w:val="null3"/>
        <w:ind w:firstLine="420"/>
        <w:jc w:val="both"/>
      </w:pPr>
      <w:r>
        <w:rPr>
          <w:sz w:val="21"/>
        </w:rPr>
        <w:t>1.3.</w:t>
      </w:r>
      <w:r>
        <w:rPr>
          <w:sz w:val="21"/>
        </w:rPr>
        <w:t>送气送水按钮</w:t>
      </w:r>
      <w:r>
        <w:rPr>
          <w:sz w:val="21"/>
        </w:rPr>
        <w:t xml:space="preserve">                   </w:t>
      </w:r>
      <w:r>
        <w:rPr>
          <w:sz w:val="21"/>
        </w:rPr>
        <w:t>1个</w:t>
      </w:r>
    </w:p>
    <w:p>
      <w:pPr>
        <w:pStyle w:val="null3"/>
        <w:ind w:firstLine="420"/>
        <w:jc w:val="both"/>
      </w:pPr>
      <w:r>
        <w:rPr>
          <w:sz w:val="21"/>
        </w:rPr>
        <w:t>1.4.</w:t>
      </w:r>
      <w:r>
        <w:rPr>
          <w:sz w:val="21"/>
        </w:rPr>
        <w:t>吸引按钮</w:t>
      </w:r>
      <w:r>
        <w:rPr>
          <w:sz w:val="21"/>
        </w:rPr>
        <w:t xml:space="preserve">                       </w:t>
      </w:r>
      <w:r>
        <w:rPr>
          <w:sz w:val="21"/>
        </w:rPr>
        <w:t>1个</w:t>
      </w:r>
    </w:p>
    <w:p>
      <w:pPr>
        <w:pStyle w:val="null3"/>
        <w:ind w:firstLine="420"/>
        <w:jc w:val="both"/>
      </w:pPr>
      <w:r>
        <w:rPr>
          <w:sz w:val="21"/>
        </w:rPr>
        <w:t>1.5.</w:t>
      </w:r>
      <w:r>
        <w:rPr>
          <w:sz w:val="21"/>
        </w:rPr>
        <w:t>副送水管</w:t>
      </w:r>
      <w:r>
        <w:rPr>
          <w:sz w:val="21"/>
        </w:rPr>
        <w:t xml:space="preserve">                       </w:t>
      </w:r>
      <w:r>
        <w:rPr>
          <w:sz w:val="21"/>
        </w:rPr>
        <w:t>1条</w:t>
      </w:r>
    </w:p>
    <w:p>
      <w:pPr>
        <w:pStyle w:val="null3"/>
        <w:ind w:firstLine="420"/>
        <w:jc w:val="both"/>
      </w:pPr>
      <w:r>
        <w:rPr>
          <w:sz w:val="21"/>
        </w:rPr>
        <w:t>1.6.</w:t>
      </w:r>
      <w:r>
        <w:rPr>
          <w:sz w:val="21"/>
        </w:rPr>
        <w:t>检定或校准报告</w:t>
      </w:r>
      <w:r>
        <w:rPr>
          <w:sz w:val="21"/>
        </w:rPr>
        <w:t xml:space="preserve">                 </w:t>
      </w:r>
      <w:r>
        <w:rPr>
          <w:sz w:val="21"/>
        </w:rPr>
        <w:t>1份</w:t>
      </w:r>
      <w:r>
        <w:rPr>
          <w:sz w:val="21"/>
        </w:rPr>
        <w:t>（如需检定或校准）</w:t>
      </w:r>
    </w:p>
    <w:p>
      <w:pPr>
        <w:pStyle w:val="null3"/>
        <w:ind w:firstLine="420"/>
        <w:jc w:val="both"/>
      </w:pPr>
      <w:r>
        <w:rPr>
          <w:sz w:val="21"/>
        </w:rPr>
        <w:t>1.7.</w:t>
      </w:r>
      <w:r>
        <w:rPr>
          <w:sz w:val="21"/>
        </w:rPr>
        <w:t>送货单</w:t>
      </w:r>
      <w:r>
        <w:rPr>
          <w:sz w:val="21"/>
        </w:rPr>
        <w:t xml:space="preserve">                         </w:t>
      </w:r>
      <w:r>
        <w:rPr>
          <w:sz w:val="21"/>
        </w:rPr>
        <w:t>1份</w:t>
      </w:r>
    </w:p>
    <w:p>
      <w:pPr>
        <w:pStyle w:val="null3"/>
        <w:ind w:firstLine="420"/>
        <w:jc w:val="both"/>
      </w:pPr>
      <w:r>
        <w:rPr>
          <w:sz w:val="21"/>
        </w:rPr>
        <w:t>1.8.</w:t>
      </w:r>
      <w:r>
        <w:rPr>
          <w:sz w:val="21"/>
        </w:rPr>
        <w:t>合格证</w:t>
      </w:r>
      <w:r>
        <w:rPr>
          <w:sz w:val="21"/>
        </w:rPr>
        <w:t xml:space="preserve">                         </w:t>
      </w:r>
      <w:r>
        <w:rPr>
          <w:sz w:val="21"/>
        </w:rPr>
        <w:t>1份</w:t>
      </w:r>
    </w:p>
    <w:p>
      <w:pPr>
        <w:pStyle w:val="null3"/>
        <w:ind w:firstLine="420"/>
        <w:jc w:val="both"/>
      </w:pPr>
      <w:r>
        <w:rPr>
          <w:sz w:val="21"/>
        </w:rPr>
        <w:t>1.9.</w:t>
      </w:r>
      <w:r>
        <w:rPr>
          <w:sz w:val="21"/>
        </w:rPr>
        <w:t>报关单</w:t>
      </w:r>
      <w:r>
        <w:rPr>
          <w:sz w:val="21"/>
        </w:rPr>
        <w:t xml:space="preserve">                         </w:t>
      </w:r>
      <w:r>
        <w:rPr>
          <w:sz w:val="21"/>
        </w:rPr>
        <w:t>1份（如所投租赁设备为进口产品）</w:t>
      </w:r>
    </w:p>
    <w:p>
      <w:pPr>
        <w:pStyle w:val="null3"/>
        <w:ind w:firstLine="420"/>
        <w:jc w:val="both"/>
      </w:pPr>
      <w:r>
        <w:rPr>
          <w:sz w:val="21"/>
        </w:rPr>
        <w:t>1.10.</w:t>
      </w:r>
      <w:r>
        <w:rPr>
          <w:sz w:val="21"/>
        </w:rPr>
        <w:t>说明书</w:t>
      </w:r>
      <w:r>
        <w:rPr>
          <w:sz w:val="21"/>
        </w:rPr>
        <w:t xml:space="preserve">          </w:t>
      </w:r>
      <w:r>
        <w:rPr>
          <w:sz w:val="21"/>
        </w:rPr>
        <w:t xml:space="preserve">               </w:t>
      </w:r>
      <w:r>
        <w:rPr>
          <w:sz w:val="21"/>
        </w:rPr>
        <w:t>2份（其中一份可为复印件或光盘）</w:t>
      </w:r>
    </w:p>
    <w:p>
      <w:pPr>
        <w:pStyle w:val="null3"/>
        <w:ind w:firstLine="420"/>
        <w:jc w:val="both"/>
      </w:pPr>
      <w:r>
        <w:rPr>
          <w:sz w:val="21"/>
        </w:rPr>
        <w:t>1.11.</w:t>
      </w:r>
      <w:r>
        <w:rPr>
          <w:sz w:val="21"/>
        </w:rPr>
        <w:t>简易操作说明</w:t>
      </w:r>
      <w:r>
        <w:rPr>
          <w:sz w:val="21"/>
        </w:rPr>
        <w:t xml:space="preserve">                 </w:t>
      </w:r>
      <w:r>
        <w:rPr>
          <w:sz w:val="21"/>
        </w:rPr>
        <w:t>1份</w:t>
      </w:r>
    </w:p>
    <w:p>
      <w:pPr>
        <w:pStyle w:val="null3"/>
        <w:ind w:firstLine="420"/>
        <w:jc w:val="both"/>
      </w:pPr>
      <w:r>
        <w:rPr>
          <w:sz w:val="21"/>
        </w:rPr>
        <w:t>（二）其他配置要求（每套设备至少包含但不限于以下内容）</w:t>
      </w:r>
    </w:p>
    <w:p>
      <w:pPr>
        <w:pStyle w:val="null3"/>
        <w:ind w:firstLine="420"/>
        <w:jc w:val="both"/>
      </w:pPr>
      <w:r>
        <w:rPr>
          <w:sz w:val="21"/>
        </w:rPr>
        <w:t>2.1.</w:t>
      </w:r>
      <w:r>
        <w:rPr>
          <w:sz w:val="21"/>
        </w:rPr>
        <w:t>维修手册、故障代码表、维修密码</w:t>
      </w:r>
      <w:r>
        <w:rPr>
          <w:sz w:val="21"/>
        </w:rPr>
        <w:t xml:space="preserve"> </w:t>
      </w:r>
      <w:r>
        <w:rPr>
          <w:sz w:val="21"/>
        </w:rPr>
        <w:t>1份</w:t>
      </w:r>
    </w:p>
    <w:p>
      <w:pPr>
        <w:pStyle w:val="null3"/>
        <w:ind w:firstLine="420"/>
        <w:jc w:val="both"/>
      </w:pPr>
      <w:r>
        <w:rPr>
          <w:sz w:val="21"/>
        </w:rPr>
        <w:t>2.2.</w:t>
      </w:r>
      <w:r>
        <w:rPr>
          <w:sz w:val="21"/>
        </w:rPr>
        <w:t>中标人与中标产品的报关单中</w:t>
      </w:r>
      <w:r>
        <w:rPr>
          <w:sz w:val="21"/>
        </w:rPr>
        <w:t>“消费单位”的授权关系或协议（如为进口产品） 1份</w:t>
      </w:r>
    </w:p>
    <w:p>
      <w:pPr>
        <w:pStyle w:val="null3"/>
        <w:ind w:firstLine="420"/>
        <w:jc w:val="both"/>
      </w:pPr>
      <w:r>
        <w:rPr>
          <w:sz w:val="21"/>
          <w:b/>
        </w:rPr>
        <w:t>（三）</w:t>
      </w:r>
      <w:r>
        <w:rPr>
          <w:sz w:val="21"/>
          <w:b/>
        </w:rPr>
        <w:t>其它</w:t>
      </w:r>
      <w:r>
        <w:rPr>
          <w:sz w:val="21"/>
          <w:b/>
        </w:rPr>
        <w:t>要求</w:t>
      </w:r>
    </w:p>
    <w:p>
      <w:pPr>
        <w:pStyle w:val="null3"/>
        <w:ind w:firstLine="420"/>
        <w:jc w:val="both"/>
      </w:pPr>
      <w:r>
        <w:rPr>
          <w:sz w:val="21"/>
        </w:rPr>
        <w:t>★1、租赁设备保修期：自</w:t>
      </w:r>
      <w:r>
        <w:rPr>
          <w:sz w:val="21"/>
        </w:rPr>
        <w:t>采购人</w:t>
      </w:r>
      <w:r>
        <w:rPr>
          <w:sz w:val="21"/>
        </w:rPr>
        <w:t>验收合格之日起整机全保不少于叁年（</w:t>
      </w:r>
      <w:r>
        <w:rPr>
          <w:sz w:val="21"/>
        </w:rPr>
        <w:t>含</w:t>
      </w:r>
      <w:r>
        <w:rPr>
          <w:sz w:val="21"/>
        </w:rPr>
        <w:t>易损件）</w:t>
      </w:r>
      <w:r>
        <w:rPr>
          <w:sz w:val="21"/>
        </w:rPr>
        <w:t>，</w:t>
      </w:r>
      <w:r>
        <w:rPr>
          <w:sz w:val="21"/>
        </w:rPr>
        <w:t>保修期内支持软件升级（不产生人工费等额外费用）。</w:t>
      </w:r>
      <w:r>
        <w:rPr>
          <w:sz w:val="21"/>
        </w:rPr>
        <w:t>租赁</w:t>
      </w:r>
      <w:r>
        <w:rPr>
          <w:sz w:val="21"/>
        </w:rPr>
        <w:t>设备故障单次停机时间达到</w:t>
      </w:r>
      <w:r>
        <w:rPr>
          <w:sz w:val="21"/>
        </w:rPr>
        <w:t>5个工作日，采购人有权聘请第三方公司对该次故障进行维保服务，由此产生的费用由中标人负责。</w:t>
      </w:r>
      <w:r>
        <w:rPr>
          <w:sz w:val="21"/>
        </w:rPr>
        <w:t>（该项费用包含在投标报价中）</w:t>
      </w:r>
    </w:p>
    <w:p>
      <w:pPr>
        <w:pStyle w:val="null3"/>
        <w:ind w:firstLine="420"/>
        <w:jc w:val="both"/>
      </w:pPr>
      <w:r>
        <w:rPr>
          <w:sz w:val="21"/>
        </w:rPr>
        <w:t>★2、</w:t>
      </w:r>
      <w:r>
        <w:rPr>
          <w:sz w:val="21"/>
        </w:rPr>
        <w:t>服务期内，中标人负责本项目租赁设备的保修保养服务，其中预防性保养不少于</w:t>
      </w:r>
      <w:r>
        <w:rPr>
          <w:sz w:val="21"/>
        </w:rPr>
        <w:t>2次/年，并提供维保记录，至少包含设备日常维护保养、故障维修、零配件更换及其他维护保修保养服务，以上费用均包含在投标价中，采购人不再另行支付。（设备耗材除外）</w:t>
      </w:r>
    </w:p>
    <w:p>
      <w:pPr>
        <w:pStyle w:val="null3"/>
        <w:ind w:firstLine="420"/>
        <w:jc w:val="both"/>
      </w:pPr>
      <w:r>
        <w:rPr>
          <w:sz w:val="21"/>
        </w:rPr>
        <w:t>▲</w:t>
      </w:r>
      <w:r>
        <w:rPr>
          <w:sz w:val="21"/>
        </w:rPr>
        <w:t>3</w:t>
      </w:r>
      <w:r>
        <w:rPr>
          <w:sz w:val="21"/>
        </w:rPr>
        <w:t>、如</w:t>
      </w:r>
      <w:r>
        <w:rPr>
          <w:sz w:val="21"/>
        </w:rPr>
        <w:t>中标人</w:t>
      </w:r>
      <w:r>
        <w:rPr>
          <w:sz w:val="21"/>
        </w:rPr>
        <w:t>为代理商，需提供厂家出具的保修证明（加盖厂家公章），租赁设备保修期内维保服务由原厂提供。</w:t>
      </w:r>
    </w:p>
    <w:p>
      <w:pPr>
        <w:pStyle w:val="null3"/>
        <w:ind w:firstLine="420"/>
        <w:jc w:val="both"/>
      </w:pPr>
      <w:r>
        <w:rPr>
          <w:sz w:val="24"/>
          <w:b/>
        </w:rPr>
        <w:t>序号</w:t>
      </w:r>
      <w:r>
        <w:rPr>
          <w:sz w:val="24"/>
          <w:b/>
        </w:rPr>
        <w:t>3</w:t>
      </w:r>
      <w:r>
        <w:rPr>
          <w:sz w:val="24"/>
          <w:b/>
        </w:rPr>
        <w:t>：超声手术系统租赁服务</w:t>
      </w:r>
    </w:p>
    <w:p>
      <w:pPr>
        <w:pStyle w:val="null3"/>
        <w:ind w:firstLine="422"/>
        <w:jc w:val="both"/>
      </w:pPr>
      <w:r>
        <w:rPr>
          <w:sz w:val="21"/>
          <w:b/>
        </w:rPr>
        <w:t>（</w:t>
      </w:r>
      <w:r>
        <w:rPr>
          <w:sz w:val="21"/>
          <w:b/>
        </w:rPr>
        <w:t>一</w:t>
      </w:r>
      <w:r>
        <w:rPr>
          <w:sz w:val="21"/>
          <w:b/>
        </w:rPr>
        <w:t>）</w:t>
      </w:r>
      <w:r>
        <w:rPr>
          <w:sz w:val="21"/>
          <w:b/>
        </w:rPr>
        <w:t>技术参数</w:t>
      </w:r>
    </w:p>
    <w:p>
      <w:pPr>
        <w:pStyle w:val="null3"/>
        <w:ind w:firstLine="400"/>
        <w:jc w:val="both"/>
      </w:pPr>
      <w:r>
        <w:rPr>
          <w:sz w:val="20"/>
        </w:rPr>
        <w:t>1.</w:t>
      </w:r>
      <w:r>
        <w:rPr>
          <w:sz w:val="21"/>
        </w:rPr>
        <w:t>★具有超声切骨、磨骨、超声乳化吸引功能，</w:t>
      </w:r>
      <w:r>
        <w:rPr>
          <w:sz w:val="21"/>
        </w:rPr>
        <w:t>可</w:t>
      </w:r>
      <w:r>
        <w:rPr>
          <w:sz w:val="21"/>
        </w:rPr>
        <w:t>用于精细骨科手术和肿瘤等组织切除手术。</w:t>
      </w:r>
    </w:p>
    <w:p>
      <w:pPr>
        <w:pStyle w:val="null3"/>
        <w:ind w:firstLine="400"/>
        <w:jc w:val="both"/>
      </w:pPr>
      <w:r>
        <w:rPr>
          <w:sz w:val="20"/>
        </w:rPr>
        <w:t>2.</w:t>
      </w:r>
      <w:r>
        <w:rPr>
          <w:sz w:val="21"/>
        </w:rPr>
        <w:t>具有</w:t>
      </w:r>
      <w:r>
        <w:rPr>
          <w:sz w:val="21"/>
        </w:rPr>
        <w:t>软组织保护技术</w:t>
      </w:r>
      <w:r>
        <w:rPr>
          <w:sz w:val="21"/>
        </w:rPr>
        <w:t>，可保护血管</w:t>
      </w:r>
      <w:r>
        <w:rPr>
          <w:sz w:val="21"/>
        </w:rPr>
        <w:t>和</w:t>
      </w:r>
      <w:r>
        <w:rPr>
          <w:sz w:val="21"/>
        </w:rPr>
        <w:t>神经等重要软组织。</w:t>
      </w:r>
    </w:p>
    <w:p>
      <w:pPr>
        <w:pStyle w:val="null3"/>
        <w:ind w:firstLine="400"/>
        <w:jc w:val="both"/>
      </w:pPr>
      <w:r>
        <w:rPr>
          <w:sz w:val="20"/>
        </w:rPr>
        <w:t>3.</w:t>
      </w:r>
      <w:r>
        <w:rPr>
          <w:sz w:val="21"/>
        </w:rPr>
        <w:t>利用超声的纵向振动切割，支持超声</w:t>
      </w:r>
      <w:r>
        <w:rPr>
          <w:sz w:val="21"/>
        </w:rPr>
        <w:t>+扭转摆动动力模式。</w:t>
      </w:r>
    </w:p>
    <w:p>
      <w:pPr>
        <w:pStyle w:val="null3"/>
        <w:ind w:firstLine="400"/>
        <w:jc w:val="both"/>
      </w:pPr>
      <w:r>
        <w:rPr>
          <w:sz w:val="20"/>
        </w:rPr>
        <w:t>4.</w:t>
      </w:r>
      <w:r>
        <w:rPr>
          <w:sz w:val="21"/>
        </w:rPr>
        <w:t>▲超声骨刀工作频率≥</w:t>
      </w:r>
      <w:r>
        <w:rPr>
          <w:sz w:val="21"/>
        </w:rPr>
        <w:t>38</w:t>
      </w:r>
      <w:r>
        <w:rPr>
          <w:sz w:val="21"/>
        </w:rPr>
        <w:t>kHz</w:t>
      </w:r>
      <w:r>
        <w:rPr>
          <w:sz w:val="21"/>
        </w:rPr>
        <w:t>。（提供产品使用说明书或产品技术白皮书证明）</w:t>
      </w:r>
    </w:p>
    <w:p>
      <w:pPr>
        <w:pStyle w:val="null3"/>
        <w:ind w:firstLine="400"/>
        <w:jc w:val="both"/>
      </w:pPr>
      <w:r>
        <w:rPr>
          <w:sz w:val="20"/>
        </w:rPr>
        <w:t>5.</w:t>
      </w:r>
      <w:r>
        <w:rPr>
          <w:sz w:val="21"/>
        </w:rPr>
        <w:t>超声吸引刀工作频率</w:t>
      </w:r>
      <w:r>
        <w:rPr>
          <w:sz w:val="21"/>
        </w:rPr>
        <w:t>≥</w:t>
      </w:r>
      <w:r>
        <w:rPr>
          <w:sz w:val="21"/>
        </w:rPr>
        <w:t>25kHz。</w:t>
      </w:r>
    </w:p>
    <w:p>
      <w:pPr>
        <w:pStyle w:val="null3"/>
        <w:ind w:firstLine="400"/>
        <w:jc w:val="both"/>
      </w:pPr>
      <w:r>
        <w:rPr>
          <w:sz w:val="20"/>
        </w:rPr>
        <w:t>6.</w:t>
      </w:r>
      <w:r>
        <w:rPr>
          <w:sz w:val="21"/>
        </w:rPr>
        <w:t>▲超声骨刀最大振幅≥</w:t>
      </w:r>
      <w:r>
        <w:rPr>
          <w:sz w:val="21"/>
        </w:rPr>
        <w:t>200</w:t>
      </w:r>
      <w:r>
        <w:rPr>
          <w:sz w:val="21"/>
        </w:rPr>
        <w:t>µm</w:t>
      </w:r>
      <w:r>
        <w:rPr>
          <w:sz w:val="21"/>
        </w:rPr>
        <w:t>。（提供产品使用说明书或产品技术白皮书证明）</w:t>
      </w:r>
    </w:p>
    <w:p>
      <w:pPr>
        <w:pStyle w:val="null3"/>
        <w:ind w:firstLine="400"/>
        <w:jc w:val="both"/>
      </w:pPr>
      <w:r>
        <w:rPr>
          <w:sz w:val="20"/>
        </w:rPr>
        <w:t>7.</w:t>
      </w:r>
      <w:r>
        <w:rPr>
          <w:sz w:val="21"/>
        </w:rPr>
        <w:t>超声吸引刀最大振幅</w:t>
      </w:r>
      <w:r>
        <w:rPr>
          <w:sz w:val="21"/>
        </w:rPr>
        <w:t>≥180µm</w:t>
      </w:r>
      <w:r>
        <w:rPr>
          <w:sz w:val="21"/>
        </w:rPr>
        <w:t>。</w:t>
      </w:r>
    </w:p>
    <w:p>
      <w:pPr>
        <w:pStyle w:val="null3"/>
        <w:ind w:firstLine="400"/>
        <w:jc w:val="both"/>
      </w:pPr>
      <w:r>
        <w:rPr>
          <w:sz w:val="20"/>
        </w:rPr>
        <w:t>8.</w:t>
      </w:r>
      <w:r>
        <w:rPr>
          <w:sz w:val="21"/>
        </w:rPr>
        <w:t>▲超声骨刀最大电功率≥100W，功率可调。</w:t>
      </w:r>
      <w:r>
        <w:rPr>
          <w:sz w:val="21"/>
        </w:rPr>
        <w:t>（提供产品使用说明书或产品技术白皮书证明）</w:t>
      </w:r>
    </w:p>
    <w:p>
      <w:pPr>
        <w:pStyle w:val="null3"/>
        <w:ind w:firstLine="400"/>
        <w:jc w:val="both"/>
      </w:pPr>
      <w:r>
        <w:rPr>
          <w:sz w:val="20"/>
        </w:rPr>
        <w:t>9.</w:t>
      </w:r>
      <w:r>
        <w:rPr>
          <w:sz w:val="21"/>
        </w:rPr>
        <w:t>超声吸引刀最大电功率</w:t>
      </w:r>
      <w:r>
        <w:rPr>
          <w:sz w:val="21"/>
        </w:rPr>
        <w:t>≥90W，功率可调。</w:t>
      </w:r>
    </w:p>
    <w:p>
      <w:pPr>
        <w:pStyle w:val="null3"/>
        <w:ind w:firstLine="400"/>
        <w:jc w:val="both"/>
      </w:pPr>
      <w:r>
        <w:rPr>
          <w:sz w:val="20"/>
        </w:rPr>
        <w:t>10.</w:t>
      </w:r>
      <w:r>
        <w:rPr>
          <w:sz w:val="21"/>
        </w:rPr>
        <w:t>具有</w:t>
      </w:r>
      <w:r>
        <w:rPr>
          <w:sz w:val="21"/>
        </w:rPr>
        <w:t>≥</w:t>
      </w:r>
      <w:r>
        <w:rPr>
          <w:sz w:val="21"/>
        </w:rPr>
        <w:t>10档超声能量</w:t>
      </w:r>
      <w:r>
        <w:rPr>
          <w:sz w:val="21"/>
        </w:rPr>
        <w:t>，可</w:t>
      </w:r>
      <w:r>
        <w:rPr>
          <w:sz w:val="21"/>
        </w:rPr>
        <w:t>根据手术</w:t>
      </w:r>
      <w:r>
        <w:rPr>
          <w:sz w:val="21"/>
        </w:rPr>
        <w:t>实际</w:t>
      </w:r>
      <w:r>
        <w:rPr>
          <w:sz w:val="21"/>
        </w:rPr>
        <w:t>需</w:t>
      </w:r>
      <w:r>
        <w:rPr>
          <w:sz w:val="21"/>
        </w:rPr>
        <w:t>求</w:t>
      </w:r>
      <w:r>
        <w:rPr>
          <w:sz w:val="21"/>
        </w:rPr>
        <w:t>精确选择超声能量大小。</w:t>
      </w:r>
    </w:p>
    <w:p>
      <w:pPr>
        <w:pStyle w:val="null3"/>
        <w:ind w:firstLine="400"/>
        <w:jc w:val="both"/>
      </w:pPr>
      <w:r>
        <w:rPr>
          <w:sz w:val="20"/>
        </w:rPr>
        <w:t>11.</w:t>
      </w:r>
      <w:r>
        <w:rPr>
          <w:sz w:val="21"/>
        </w:rPr>
        <w:t>至少</w:t>
      </w:r>
      <w:r>
        <w:rPr>
          <w:sz w:val="21"/>
        </w:rPr>
        <w:t>具有连续工作和脉冲工作</w:t>
      </w:r>
      <w:r>
        <w:rPr>
          <w:sz w:val="21"/>
        </w:rPr>
        <w:t>两</w:t>
      </w:r>
      <w:r>
        <w:rPr>
          <w:sz w:val="21"/>
        </w:rPr>
        <w:t>种方式，可由操作</w:t>
      </w:r>
      <w:r>
        <w:rPr>
          <w:sz w:val="21"/>
        </w:rPr>
        <w:t>医生</w:t>
      </w:r>
      <w:r>
        <w:rPr>
          <w:sz w:val="21"/>
        </w:rPr>
        <w:t>根据</w:t>
      </w:r>
      <w:r>
        <w:rPr>
          <w:sz w:val="21"/>
        </w:rPr>
        <w:t>实际需求</w:t>
      </w:r>
      <w:r>
        <w:rPr>
          <w:sz w:val="21"/>
        </w:rPr>
        <w:t>变换工作方式。</w:t>
      </w:r>
    </w:p>
    <w:p>
      <w:pPr>
        <w:pStyle w:val="null3"/>
        <w:ind w:firstLine="400"/>
        <w:jc w:val="both"/>
      </w:pPr>
      <w:r>
        <w:rPr>
          <w:sz w:val="20"/>
        </w:rPr>
        <w:t>12.</w:t>
      </w:r>
      <w:r>
        <w:rPr>
          <w:sz w:val="21"/>
        </w:rPr>
        <w:t>具有自动冲洗系统</w:t>
      </w:r>
      <w:r>
        <w:rPr>
          <w:sz w:val="21"/>
        </w:rPr>
        <w:t>：</w:t>
      </w:r>
      <w:r>
        <w:rPr>
          <w:sz w:val="21"/>
        </w:rPr>
        <w:t>冲洗流量可调，最大流量</w:t>
      </w:r>
      <w:r>
        <w:rPr>
          <w:sz w:val="21"/>
        </w:rPr>
        <w:t>≥80ml/min。</w:t>
      </w:r>
    </w:p>
    <w:p>
      <w:pPr>
        <w:pStyle w:val="null3"/>
        <w:ind w:firstLine="400"/>
        <w:jc w:val="both"/>
      </w:pPr>
      <w:r>
        <w:rPr>
          <w:sz w:val="20"/>
        </w:rPr>
        <w:t>13.</w:t>
      </w:r>
      <w:r>
        <w:rPr>
          <w:sz w:val="21"/>
        </w:rPr>
        <w:t>灌注档位</w:t>
      </w:r>
      <w:r>
        <w:rPr>
          <w:sz w:val="21"/>
        </w:rPr>
        <w:t>≥</w:t>
      </w:r>
      <w:r>
        <w:rPr>
          <w:sz w:val="21"/>
        </w:rPr>
        <w:t>10档，便于术中精准控制控制灌注流量。</w:t>
      </w:r>
    </w:p>
    <w:p>
      <w:pPr>
        <w:pStyle w:val="null3"/>
        <w:ind w:firstLine="400"/>
        <w:jc w:val="both"/>
      </w:pPr>
      <w:r>
        <w:rPr>
          <w:sz w:val="20"/>
        </w:rPr>
        <w:t>14.</w:t>
      </w:r>
      <w:r>
        <w:rPr>
          <w:sz w:val="21"/>
        </w:rPr>
        <w:t>具备</w:t>
      </w:r>
      <w:r>
        <w:rPr>
          <w:sz w:val="21"/>
        </w:rPr>
        <w:t>脚踏控制超声输出，并具有控制冲洗功能的独立脚踏按键</w:t>
      </w:r>
      <w:r>
        <w:rPr>
          <w:sz w:val="21"/>
        </w:rPr>
        <w:t>。</w:t>
      </w:r>
    </w:p>
    <w:p>
      <w:pPr>
        <w:pStyle w:val="null3"/>
        <w:ind w:firstLine="400"/>
        <w:jc w:val="both"/>
      </w:pPr>
      <w:r>
        <w:rPr>
          <w:sz w:val="20"/>
        </w:rPr>
        <w:t>15.</w:t>
      </w:r>
      <w:r>
        <w:rPr>
          <w:sz w:val="21"/>
        </w:rPr>
        <w:t>具备</w:t>
      </w:r>
      <w:r>
        <w:rPr>
          <w:sz w:val="21"/>
        </w:rPr>
        <w:t>≥</w:t>
      </w:r>
      <w:r>
        <w:rPr>
          <w:sz w:val="21"/>
        </w:rPr>
        <w:t>6英寸</w:t>
      </w:r>
      <w:r>
        <w:rPr>
          <w:sz w:val="21"/>
        </w:rPr>
        <w:t>彩色触摸显示屏，可实时显示设备的工作状态。</w:t>
      </w:r>
    </w:p>
    <w:p>
      <w:pPr>
        <w:pStyle w:val="null3"/>
        <w:ind w:firstLine="400"/>
        <w:jc w:val="both"/>
      </w:pPr>
      <w:r>
        <w:rPr>
          <w:sz w:val="20"/>
        </w:rPr>
        <w:t>16.</w:t>
      </w:r>
      <w:r>
        <w:rPr>
          <w:sz w:val="21"/>
        </w:rPr>
        <w:t>主机具备开机自检和故障自检功能。</w:t>
      </w:r>
    </w:p>
    <w:p>
      <w:pPr>
        <w:pStyle w:val="null3"/>
        <w:ind w:firstLine="400"/>
        <w:jc w:val="both"/>
      </w:pPr>
      <w:r>
        <w:rPr>
          <w:sz w:val="20"/>
        </w:rPr>
        <w:t>17.</w:t>
      </w:r>
      <w:r>
        <w:rPr>
          <w:sz w:val="21"/>
        </w:rPr>
        <w:t>▲</w:t>
      </w:r>
      <w:r>
        <w:rPr>
          <w:sz w:val="21"/>
        </w:rPr>
        <w:t>具备手柄识别功能：主机可自动识别切骨、磨骨、吸引等不同功能的手柄，并进入相关界面。（提供产品使用说明书或产品技术白皮书证明）</w:t>
      </w:r>
    </w:p>
    <w:p>
      <w:pPr>
        <w:pStyle w:val="null3"/>
        <w:ind w:firstLine="400"/>
        <w:jc w:val="both"/>
      </w:pPr>
      <w:r>
        <w:rPr>
          <w:sz w:val="20"/>
        </w:rPr>
        <w:t>18.</w:t>
      </w:r>
      <w:r>
        <w:rPr>
          <w:sz w:val="21"/>
        </w:rPr>
        <w:t>主机可自动保存切骨、磨骨和吸引</w:t>
      </w:r>
      <w:r>
        <w:rPr>
          <w:sz w:val="21"/>
        </w:rPr>
        <w:t>功能的</w:t>
      </w:r>
      <w:r>
        <w:rPr>
          <w:sz w:val="21"/>
        </w:rPr>
        <w:t>工作参数</w:t>
      </w:r>
      <w:r>
        <w:rPr>
          <w:sz w:val="21"/>
        </w:rPr>
        <w:t>。</w:t>
      </w:r>
    </w:p>
    <w:p>
      <w:pPr>
        <w:pStyle w:val="null3"/>
        <w:ind w:firstLine="400"/>
        <w:jc w:val="both"/>
      </w:pPr>
      <w:r>
        <w:rPr>
          <w:sz w:val="20"/>
        </w:rPr>
        <w:t>19.</w:t>
      </w:r>
      <w:r>
        <w:rPr>
          <w:sz w:val="21"/>
        </w:rPr>
        <w:t>主机</w:t>
      </w:r>
      <w:r>
        <w:rPr>
          <w:sz w:val="21"/>
        </w:rPr>
        <w:t>需</w:t>
      </w:r>
      <w:r>
        <w:rPr>
          <w:sz w:val="21"/>
        </w:rPr>
        <w:t>为便携台式机，</w:t>
      </w:r>
      <w:r>
        <w:rPr>
          <w:sz w:val="21"/>
        </w:rPr>
        <w:t>便于手术室布局和移动</w:t>
      </w:r>
      <w:r>
        <w:rPr>
          <w:sz w:val="21"/>
        </w:rPr>
        <w:t>。</w:t>
      </w:r>
    </w:p>
    <w:p>
      <w:pPr>
        <w:pStyle w:val="null3"/>
        <w:ind w:firstLine="400"/>
        <w:jc w:val="both"/>
      </w:pPr>
      <w:r>
        <w:rPr>
          <w:sz w:val="20"/>
        </w:rPr>
        <w:t>20.</w:t>
      </w:r>
      <w:r>
        <w:rPr>
          <w:sz w:val="21"/>
        </w:rPr>
        <w:t>具备</w:t>
      </w:r>
      <w:r>
        <w:rPr>
          <w:sz w:val="21"/>
        </w:rPr>
        <w:t>配套的软件</w:t>
      </w:r>
      <w:r>
        <w:rPr>
          <w:sz w:val="21"/>
        </w:rPr>
        <w:t>控制</w:t>
      </w:r>
      <w:r>
        <w:rPr>
          <w:sz w:val="21"/>
        </w:rPr>
        <w:t>系统，可通过触控方式</w:t>
      </w:r>
      <w:r>
        <w:rPr>
          <w:sz w:val="21"/>
        </w:rPr>
        <w:t>对</w:t>
      </w:r>
      <w:r>
        <w:rPr>
          <w:sz w:val="21"/>
        </w:rPr>
        <w:t>输出功率、流量</w:t>
      </w:r>
      <w:r>
        <w:rPr>
          <w:sz w:val="21"/>
        </w:rPr>
        <w:t>、负压</w:t>
      </w:r>
      <w:r>
        <w:rPr>
          <w:sz w:val="21"/>
        </w:rPr>
        <w:t>等参数</w:t>
      </w:r>
      <w:r>
        <w:rPr>
          <w:sz w:val="21"/>
        </w:rPr>
        <w:t>进行调节</w:t>
      </w:r>
      <w:r>
        <w:rPr>
          <w:sz w:val="21"/>
        </w:rPr>
        <w:t>。</w:t>
      </w:r>
    </w:p>
    <w:p>
      <w:pPr>
        <w:pStyle w:val="null3"/>
        <w:ind w:firstLine="400"/>
        <w:jc w:val="both"/>
      </w:pPr>
      <w:r>
        <w:rPr>
          <w:sz w:val="20"/>
        </w:rPr>
        <w:t>21.</w:t>
      </w:r>
      <w:r>
        <w:rPr>
          <w:sz w:val="21"/>
        </w:rPr>
        <w:t>主机具有扩展功能，可升级扩展超声清创、</w:t>
      </w:r>
      <w:r>
        <w:rPr>
          <w:sz w:val="21"/>
        </w:rPr>
        <w:t>止血</w:t>
      </w:r>
      <w:r>
        <w:rPr>
          <w:sz w:val="21"/>
        </w:rPr>
        <w:t>等功能模块。</w:t>
      </w:r>
    </w:p>
    <w:p>
      <w:pPr>
        <w:pStyle w:val="null3"/>
        <w:ind w:firstLine="400"/>
        <w:jc w:val="both"/>
      </w:pPr>
      <w:r>
        <w:rPr>
          <w:sz w:val="20"/>
        </w:rPr>
        <w:t>22.</w:t>
      </w:r>
      <w:r>
        <w:rPr>
          <w:sz w:val="21"/>
        </w:rPr>
        <w:t>手柄和刀头分离式设计，刀头</w:t>
      </w:r>
      <w:r>
        <w:rPr>
          <w:sz w:val="21"/>
        </w:rPr>
        <w:t>可</w:t>
      </w:r>
      <w:r>
        <w:rPr>
          <w:sz w:val="21"/>
        </w:rPr>
        <w:t>快速拆卸</w:t>
      </w:r>
      <w:r>
        <w:rPr>
          <w:sz w:val="21"/>
        </w:rPr>
        <w:t>/</w:t>
      </w:r>
      <w:r>
        <w:rPr>
          <w:sz w:val="21"/>
        </w:rPr>
        <w:t>安装</w:t>
      </w:r>
      <w:r>
        <w:rPr>
          <w:sz w:val="21"/>
        </w:rPr>
        <w:t>，以便术中迅速更换刀头</w:t>
      </w:r>
      <w:r>
        <w:rPr>
          <w:sz w:val="21"/>
        </w:rPr>
        <w:t>。</w:t>
      </w:r>
    </w:p>
    <w:p>
      <w:pPr>
        <w:pStyle w:val="null3"/>
        <w:ind w:firstLine="400"/>
        <w:jc w:val="both"/>
      </w:pPr>
      <w:r>
        <w:rPr>
          <w:sz w:val="20"/>
        </w:rPr>
        <w:t>23.</w:t>
      </w:r>
      <w:r>
        <w:rPr>
          <w:sz w:val="21"/>
        </w:rPr>
        <w:t>刀头采用钛合金材料，耐用且满足生物相容性要求。</w:t>
      </w:r>
    </w:p>
    <w:p>
      <w:pPr>
        <w:pStyle w:val="null3"/>
        <w:ind w:firstLine="400"/>
        <w:jc w:val="both"/>
      </w:pPr>
      <w:r>
        <w:rPr>
          <w:sz w:val="20"/>
        </w:rPr>
        <w:t>24.</w:t>
      </w:r>
      <w:r>
        <w:rPr>
          <w:sz w:val="21"/>
        </w:rPr>
        <w:t>手柄及连线一体式设计</w:t>
      </w:r>
      <w:r>
        <w:rPr>
          <w:sz w:val="21"/>
        </w:rPr>
        <w:t>，</w:t>
      </w:r>
      <w:r>
        <w:rPr>
          <w:sz w:val="21"/>
        </w:rPr>
        <w:t>安全可靠。</w:t>
      </w:r>
    </w:p>
    <w:p>
      <w:pPr>
        <w:pStyle w:val="null3"/>
        <w:ind w:firstLine="400"/>
        <w:jc w:val="both"/>
      </w:pPr>
      <w:r>
        <w:rPr>
          <w:sz w:val="20"/>
        </w:rPr>
        <w:t>25.</w:t>
      </w:r>
      <w:r>
        <w:rPr>
          <w:sz w:val="21"/>
        </w:rPr>
        <w:t>手柄不限使用次数。</w:t>
      </w:r>
    </w:p>
    <w:p>
      <w:pPr>
        <w:pStyle w:val="null3"/>
        <w:ind w:firstLine="400"/>
        <w:jc w:val="both"/>
      </w:pPr>
      <w:r>
        <w:rPr>
          <w:sz w:val="20"/>
        </w:rPr>
        <w:t>26.</w:t>
      </w:r>
      <w:r>
        <w:rPr>
          <w:sz w:val="21"/>
        </w:rPr>
        <w:t>具备专用动力磨骨手柄，可</w:t>
      </w:r>
      <w:r>
        <w:rPr>
          <w:sz w:val="21"/>
        </w:rPr>
        <w:t>快速磨骨</w:t>
      </w:r>
      <w:r>
        <w:rPr>
          <w:sz w:val="21"/>
        </w:rPr>
        <w:t>。</w:t>
      </w:r>
    </w:p>
    <w:p>
      <w:pPr>
        <w:pStyle w:val="null3"/>
        <w:ind w:firstLine="400"/>
        <w:jc w:val="both"/>
      </w:pPr>
      <w:r>
        <w:rPr>
          <w:sz w:val="20"/>
        </w:rPr>
        <w:t>27.</w:t>
      </w:r>
      <w:r>
        <w:rPr>
          <w:sz w:val="21"/>
        </w:rPr>
        <w:t>▲</w:t>
      </w:r>
      <w:r>
        <w:rPr>
          <w:sz w:val="21"/>
        </w:rPr>
        <w:t>具有</w:t>
      </w:r>
      <w:r>
        <w:rPr>
          <w:sz w:val="21"/>
        </w:rPr>
        <w:t>≥</w:t>
      </w:r>
      <w:r>
        <w:rPr>
          <w:sz w:val="21"/>
        </w:rPr>
        <w:t>28种骨刀刀头种类</w:t>
      </w:r>
      <w:r>
        <w:rPr>
          <w:sz w:val="21"/>
        </w:rPr>
        <w:t>，</w:t>
      </w:r>
      <w:r>
        <w:rPr>
          <w:sz w:val="21"/>
        </w:rPr>
        <w:t>包括</w:t>
      </w:r>
      <w:r>
        <w:rPr>
          <w:sz w:val="21"/>
        </w:rPr>
        <w:t>但不限于</w:t>
      </w:r>
      <w:r>
        <w:rPr>
          <w:sz w:val="21"/>
        </w:rPr>
        <w:t>片形、钩形、匙形、</w:t>
      </w:r>
      <w:r>
        <w:rPr>
          <w:sz w:val="21"/>
        </w:rPr>
        <w:t>柱形</w:t>
      </w:r>
      <w:r>
        <w:rPr>
          <w:sz w:val="21"/>
        </w:rPr>
        <w:t>（</w:t>
      </w:r>
      <w:r>
        <w:rPr>
          <w:sz w:val="21"/>
        </w:rPr>
        <w:t>针形</w:t>
      </w:r>
      <w:r>
        <w:rPr>
          <w:sz w:val="21"/>
        </w:rPr>
        <w:t>）、</w:t>
      </w:r>
      <w:r>
        <w:rPr>
          <w:sz w:val="21"/>
        </w:rPr>
        <w:t>球形，</w:t>
      </w:r>
      <w:r>
        <w:rPr>
          <w:sz w:val="21"/>
        </w:rPr>
        <w:t>可满足不同手术中</w:t>
      </w:r>
      <w:r>
        <w:rPr>
          <w:sz w:val="21"/>
        </w:rPr>
        <w:t>切割</w:t>
      </w:r>
      <w:r>
        <w:rPr>
          <w:sz w:val="21"/>
        </w:rPr>
        <w:t>、</w:t>
      </w:r>
      <w:r>
        <w:rPr>
          <w:sz w:val="21"/>
        </w:rPr>
        <w:t>钻孔</w:t>
      </w:r>
      <w:r>
        <w:rPr>
          <w:sz w:val="21"/>
        </w:rPr>
        <w:t>等需求</w:t>
      </w:r>
      <w:r>
        <w:rPr>
          <w:sz w:val="21"/>
        </w:rPr>
        <w:t>。</w:t>
      </w:r>
      <w:r>
        <w:rPr>
          <w:sz w:val="21"/>
        </w:rPr>
        <w:t>（提供产品使用说明书或产品技术白皮书或产品彩页证明）</w:t>
      </w:r>
    </w:p>
    <w:p>
      <w:pPr>
        <w:pStyle w:val="null3"/>
        <w:ind w:firstLine="400"/>
        <w:jc w:val="both"/>
      </w:pPr>
      <w:r>
        <w:rPr>
          <w:sz w:val="20"/>
        </w:rPr>
        <w:t>28.</w:t>
      </w:r>
      <w:r>
        <w:rPr>
          <w:sz w:val="21"/>
        </w:rPr>
        <w:t>磨骨刀头工作时刀尖可扭转摆动。</w:t>
      </w:r>
    </w:p>
    <w:p>
      <w:pPr>
        <w:pStyle w:val="null3"/>
        <w:ind w:firstLine="400"/>
        <w:jc w:val="both"/>
      </w:pPr>
      <w:r>
        <w:rPr>
          <w:sz w:val="20"/>
        </w:rPr>
        <w:t>29.</w:t>
      </w:r>
      <w:r>
        <w:rPr>
          <w:sz w:val="21"/>
        </w:rPr>
        <w:t>▲磨骨刀头可重复使用。</w:t>
      </w:r>
      <w:r>
        <w:rPr>
          <w:sz w:val="21"/>
        </w:rPr>
        <w:t>（提供产品使用说明书或产品技术白皮书证明）</w:t>
      </w:r>
    </w:p>
    <w:p>
      <w:pPr>
        <w:pStyle w:val="null3"/>
        <w:ind w:firstLine="400"/>
        <w:jc w:val="both"/>
      </w:pPr>
      <w:r>
        <w:rPr>
          <w:sz w:val="20"/>
        </w:rPr>
        <w:t>30.</w:t>
      </w:r>
      <w:r>
        <w:rPr>
          <w:sz w:val="21"/>
        </w:rPr>
        <w:t>具有</w:t>
      </w:r>
      <w:r>
        <w:rPr>
          <w:sz w:val="21"/>
        </w:rPr>
        <w:t>≥</w:t>
      </w:r>
      <w:r>
        <w:rPr>
          <w:sz w:val="21"/>
        </w:rPr>
        <w:t>5种</w:t>
      </w:r>
      <w:r>
        <w:rPr>
          <w:sz w:val="21"/>
        </w:rPr>
        <w:t>吸引刀刀头种类，</w:t>
      </w:r>
      <w:r>
        <w:rPr>
          <w:sz w:val="21"/>
        </w:rPr>
        <w:t>可满足</w:t>
      </w:r>
      <w:r>
        <w:rPr>
          <w:sz w:val="21"/>
        </w:rPr>
        <w:t>不同的手术</w:t>
      </w:r>
      <w:r>
        <w:rPr>
          <w:sz w:val="21"/>
        </w:rPr>
        <w:t>需求</w:t>
      </w:r>
      <w:r>
        <w:rPr>
          <w:sz w:val="21"/>
        </w:rPr>
        <w:t>。</w:t>
      </w:r>
    </w:p>
    <w:p>
      <w:pPr>
        <w:pStyle w:val="null3"/>
        <w:ind w:firstLine="400"/>
        <w:jc w:val="both"/>
      </w:pPr>
      <w:r>
        <w:rPr>
          <w:sz w:val="20"/>
        </w:rPr>
        <w:t>31.</w:t>
      </w:r>
      <w:r>
        <w:rPr>
          <w:sz w:val="21"/>
        </w:rPr>
        <w:t>超声吸引刀具中心孔最小内径</w:t>
      </w:r>
      <w:r>
        <w:rPr>
          <w:sz w:val="21"/>
        </w:rPr>
        <w:t>≤</w:t>
      </w:r>
      <w:r>
        <w:rPr>
          <w:sz w:val="21"/>
        </w:rPr>
        <w:t>2</w:t>
      </w:r>
      <w:r>
        <w:rPr>
          <w:sz w:val="21"/>
        </w:rPr>
        <w:t>mm，</w:t>
      </w:r>
      <w:r>
        <w:rPr>
          <w:sz w:val="21"/>
        </w:rPr>
        <w:t>可</w:t>
      </w:r>
      <w:r>
        <w:rPr>
          <w:sz w:val="21"/>
        </w:rPr>
        <w:t>精准打击目标组织。</w:t>
      </w:r>
    </w:p>
    <w:p>
      <w:pPr>
        <w:pStyle w:val="null3"/>
        <w:ind w:firstLine="400"/>
        <w:jc w:val="both"/>
      </w:pPr>
      <w:r>
        <w:rPr>
          <w:sz w:val="20"/>
        </w:rPr>
        <w:t>32.</w:t>
      </w:r>
      <w:r>
        <w:rPr>
          <w:sz w:val="21"/>
        </w:rPr>
        <w:t>吸引刀刀头经消毒灭菌后可重复使用。</w:t>
      </w:r>
    </w:p>
    <w:p>
      <w:pPr>
        <w:pStyle w:val="null3"/>
        <w:ind w:firstLine="400"/>
        <w:jc w:val="both"/>
      </w:pPr>
      <w:r>
        <w:rPr>
          <w:sz w:val="20"/>
        </w:rPr>
        <w:t>33.</w:t>
      </w:r>
      <w:r>
        <w:rPr>
          <w:sz w:val="21"/>
        </w:rPr>
        <w:t>刀头</w:t>
      </w:r>
      <w:r>
        <w:rPr>
          <w:sz w:val="21"/>
        </w:rPr>
        <w:t>支持高温高压、低温等</w:t>
      </w:r>
      <w:r>
        <w:rPr>
          <w:sz w:val="21"/>
          <w:color w:val="000000"/>
        </w:rPr>
        <w:t>离子灭菌或环氧乙烷灭菌。</w:t>
      </w:r>
    </w:p>
    <w:p>
      <w:pPr>
        <w:pStyle w:val="null3"/>
        <w:ind w:firstLine="400"/>
        <w:jc w:val="both"/>
      </w:pPr>
      <w:r>
        <w:rPr>
          <w:sz w:val="20"/>
        </w:rPr>
        <w:t>34.</w:t>
      </w:r>
      <w:r>
        <w:rPr>
          <w:sz w:val="21"/>
        </w:rPr>
        <w:t>★所提供的租赁设备为非召回、非停产产品，且来源正规，不存在归属，经济等纠纷问题。</w:t>
      </w:r>
    </w:p>
    <w:p>
      <w:pPr>
        <w:pStyle w:val="null3"/>
        <w:ind w:firstLine="400"/>
        <w:jc w:val="both"/>
      </w:pPr>
      <w:r>
        <w:rPr>
          <w:sz w:val="20"/>
        </w:rPr>
        <w:t>35.</w:t>
      </w:r>
      <w:r>
        <w:rPr>
          <w:sz w:val="21"/>
        </w:rPr>
        <w:t>提供所投租赁设备的同品牌型号技术白皮书完整版原件扫描件一份。</w:t>
      </w:r>
    </w:p>
    <w:p>
      <w:pPr>
        <w:pStyle w:val="null3"/>
        <w:ind w:firstLine="400"/>
        <w:jc w:val="both"/>
      </w:pPr>
      <w:r>
        <w:rPr>
          <w:sz w:val="20"/>
        </w:rPr>
        <w:t>36.</w:t>
      </w:r>
      <w:r>
        <w:rPr>
          <w:sz w:val="21"/>
        </w:rPr>
        <w:t>★</w:t>
      </w:r>
      <w:r>
        <w:rPr>
          <w:sz w:val="21"/>
        </w:rPr>
        <w:t>如需强检或检定，</w:t>
      </w:r>
      <w:r>
        <w:rPr>
          <w:sz w:val="21"/>
        </w:rPr>
        <w:t>送货前</w:t>
      </w:r>
      <w:r>
        <w:rPr>
          <w:sz w:val="21"/>
        </w:rPr>
        <w:t>中标人负责该</w:t>
      </w:r>
      <w:r>
        <w:rPr>
          <w:sz w:val="21"/>
        </w:rPr>
        <w:t>租赁</w:t>
      </w:r>
      <w:r>
        <w:rPr>
          <w:sz w:val="21"/>
        </w:rPr>
        <w:t>设备的首次所有项目强检或校准（需提供具有市场监督管理局备案的第三方检测机构出具的检测报告），并承担产生的所有费用。</w:t>
      </w:r>
    </w:p>
    <w:p>
      <w:pPr>
        <w:pStyle w:val="null3"/>
        <w:ind w:firstLine="400"/>
        <w:jc w:val="both"/>
      </w:pPr>
      <w:r>
        <w:rPr>
          <w:sz w:val="20"/>
        </w:rPr>
        <w:t>37.</w:t>
      </w:r>
      <w:r>
        <w:rPr>
          <w:sz w:val="21"/>
        </w:rPr>
        <w:t>★</w:t>
      </w:r>
      <w:r>
        <w:rPr>
          <w:sz w:val="21"/>
        </w:rPr>
        <w:t>如有需要，</w:t>
      </w:r>
      <w:r>
        <w:rPr>
          <w:sz w:val="21"/>
        </w:rPr>
        <w:t>中标人需负责租赁设备与医院信息系统（包括</w:t>
      </w:r>
      <w:r>
        <w:rPr>
          <w:sz w:val="21"/>
        </w:rPr>
        <w:t>HIS系统、PACS系统）的连接，并承担因此产生的所有费用。</w:t>
      </w:r>
    </w:p>
    <w:p>
      <w:pPr>
        <w:pStyle w:val="null3"/>
        <w:ind w:firstLine="400"/>
        <w:jc w:val="both"/>
      </w:pPr>
      <w:r>
        <w:rPr>
          <w:sz w:val="20"/>
        </w:rPr>
        <w:t>38.</w:t>
      </w:r>
      <w:r>
        <w:rPr>
          <w:sz w:val="21"/>
        </w:rPr>
        <w:t>★</w:t>
      </w:r>
      <w:r>
        <w:rPr>
          <w:sz w:val="21"/>
        </w:rPr>
        <w:t>如有专机耗材（刀头），投标人必须对其进行报价。</w:t>
      </w:r>
      <w:r>
        <w:rPr>
          <w:sz w:val="21"/>
        </w:rPr>
        <w:t>根据《国务院办公厅关于完善公立医院药品集中采购工作的指导意见》的规定，本设备在使用过程中所消耗的专机专用医用耗材或试剂，其厂家须已通过政府采购平台（以下称</w:t>
      </w:r>
      <w:r>
        <w:rPr>
          <w:sz w:val="21"/>
        </w:rPr>
        <w:t>“平台”）的备案，且配送商应获得厂家的委托并在平台上备案（提供该医用耗材或试剂的平台的采购代码、价格及平台查证截图）；若用于本设备的医用耗材或试剂厂家在本项目投标截止前未在平台备案的，投标人须承诺在确定为中标人后3周内，向采购人提供备案申请的证明材料，并承诺设备供货时须提供所用医用耗材或试剂的平台的采购代码、价格、配送商获得厂家委托并在平台上备案证明及省平台查证截图，如供货时不能提供上述相关证明资料的，采购人有权单方面解除合同，并由中标人承担由此造成采购人的相关损失费用，同时支付采购人本项目采购金额10%的处罚金。所投设备在使用过程中需消耗的所有专机专用医用耗材或试剂，投标人必须对其进行报价，且不得高于平台采购单价，本次报价的单价适用于甲方日后的采购，2年内该耗材或试剂的平台采购单价高于本次报价的单价，双方按照本次报价的单价结算。</w:t>
      </w:r>
    </w:p>
    <w:p>
      <w:pPr>
        <w:pStyle w:val="null3"/>
        <w:ind w:firstLine="400"/>
        <w:jc w:val="both"/>
      </w:pPr>
      <w:r>
        <w:rPr>
          <w:sz w:val="20"/>
        </w:rPr>
        <w:t>39.</w:t>
      </w:r>
      <w:r>
        <w:rPr>
          <w:sz w:val="21"/>
        </w:rPr>
        <w:t>★报价要求：本项目以人民币进行报价，</w:t>
      </w:r>
      <w:r>
        <w:rPr>
          <w:sz w:val="21"/>
        </w:rPr>
        <w:t>投</w:t>
      </w:r>
      <w:r>
        <w:rPr>
          <w:sz w:val="21"/>
        </w:rPr>
        <w:t>标人需综合考虑提供的所有租赁设备、硬件设施、软件、人员、服务的全部成本以及应向中华人民共和国政府缴纳的增值税和其它税等全部税费、管理和质量保证、运输、保险、检验、现场准备、安装、集成、调试、培训、维修、技术支持、标准附件价、备品备件及专用工具价</w:t>
      </w:r>
      <w:r>
        <w:rPr>
          <w:sz w:val="21"/>
        </w:rPr>
        <w:t>（</w:t>
      </w:r>
      <w:r>
        <w:rPr>
          <w:sz w:val="21"/>
        </w:rPr>
        <w:t>如有</w:t>
      </w:r>
      <w:r>
        <w:rPr>
          <w:sz w:val="21"/>
        </w:rPr>
        <w:t>）</w:t>
      </w:r>
      <w:r>
        <w:rPr>
          <w:sz w:val="21"/>
        </w:rPr>
        <w:t>、以及履行合同所需的费用、所有风险、责任等其他一切隐含及不可预见的费用。投标人进行总价报价，并列出每年费用（共</w:t>
      </w:r>
      <w:r>
        <w:rPr>
          <w:sz w:val="21"/>
        </w:rPr>
        <w:t>3期）。项目执行期间项目总金额不变，且已包含商务要求中的所有服务内容，采购人无须另向中标人支付其他任何费用。</w:t>
      </w:r>
    </w:p>
    <w:p>
      <w:pPr>
        <w:pStyle w:val="null3"/>
        <w:ind w:firstLine="420"/>
        <w:jc w:val="both"/>
      </w:pPr>
      <w:r>
        <w:rPr>
          <w:sz w:val="21"/>
          <w:b/>
        </w:rPr>
        <w:t>（</w:t>
      </w:r>
      <w:r>
        <w:rPr>
          <w:sz w:val="21"/>
          <w:b/>
        </w:rPr>
        <w:t>二</w:t>
      </w:r>
      <w:r>
        <w:rPr>
          <w:sz w:val="21"/>
          <w:b/>
        </w:rPr>
        <w:t>）</w:t>
      </w:r>
      <w:r>
        <w:rPr>
          <w:sz w:val="21"/>
          <w:b/>
        </w:rPr>
        <w:t>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1.1.</w:t>
      </w:r>
      <w:r>
        <w:rPr>
          <w:sz w:val="21"/>
        </w:rPr>
        <w:t>超声手术系统主机</w:t>
      </w:r>
      <w:r>
        <w:rPr>
          <w:sz w:val="21"/>
        </w:rPr>
        <w:t xml:space="preserve">       </w:t>
      </w:r>
      <w:r>
        <w:rPr>
          <w:sz w:val="21"/>
        </w:rPr>
        <w:t>1台</w:t>
      </w:r>
    </w:p>
    <w:p>
      <w:pPr>
        <w:pStyle w:val="null3"/>
        <w:ind w:firstLine="420"/>
        <w:jc w:val="both"/>
      </w:pPr>
      <w:r>
        <w:rPr>
          <w:sz w:val="21"/>
        </w:rPr>
        <w:t>1.2.</w:t>
      </w:r>
      <w:r>
        <w:rPr>
          <w:sz w:val="21"/>
        </w:rPr>
        <w:t>脚踏开关</w:t>
      </w:r>
      <w:r>
        <w:rPr>
          <w:sz w:val="21"/>
        </w:rPr>
        <w:t xml:space="preserve">               </w:t>
      </w:r>
      <w:r>
        <w:rPr>
          <w:sz w:val="21"/>
        </w:rPr>
        <w:t>1个</w:t>
      </w:r>
    </w:p>
    <w:p>
      <w:pPr>
        <w:pStyle w:val="null3"/>
        <w:ind w:firstLine="420"/>
        <w:jc w:val="both"/>
      </w:pPr>
      <w:r>
        <w:rPr>
          <w:sz w:val="21"/>
        </w:rPr>
        <w:t>1.3.</w:t>
      </w:r>
      <w:r>
        <w:rPr>
          <w:sz w:val="21"/>
        </w:rPr>
        <w:t>手柄</w:t>
      </w:r>
      <w:r>
        <w:rPr>
          <w:sz w:val="21"/>
        </w:rPr>
        <w:t xml:space="preserve">                   </w:t>
      </w:r>
      <w:r>
        <w:rPr>
          <w:sz w:val="21"/>
        </w:rPr>
        <w:t>3个</w:t>
      </w:r>
    </w:p>
    <w:p>
      <w:pPr>
        <w:pStyle w:val="null3"/>
        <w:ind w:firstLine="420"/>
        <w:jc w:val="both"/>
      </w:pPr>
      <w:r>
        <w:rPr>
          <w:sz w:val="21"/>
        </w:rPr>
        <w:t>1.4.</w:t>
      </w:r>
      <w:r>
        <w:rPr>
          <w:sz w:val="21"/>
        </w:rPr>
        <w:t>刀头</w:t>
      </w:r>
      <w:r>
        <w:rPr>
          <w:sz w:val="21"/>
        </w:rPr>
        <w:t xml:space="preserve">                   </w:t>
      </w:r>
      <w:r>
        <w:rPr>
          <w:sz w:val="21"/>
        </w:rPr>
        <w:t>10个（规格可根据采购人实际需求提供）</w:t>
      </w:r>
    </w:p>
    <w:p>
      <w:pPr>
        <w:pStyle w:val="null3"/>
        <w:ind w:firstLine="420"/>
        <w:jc w:val="both"/>
      </w:pPr>
      <w:r>
        <w:rPr>
          <w:sz w:val="21"/>
        </w:rPr>
        <w:t>1.5.</w:t>
      </w:r>
      <w:r>
        <w:rPr>
          <w:sz w:val="21"/>
        </w:rPr>
        <w:t>刀头扳手</w:t>
      </w:r>
      <w:r>
        <w:rPr>
          <w:sz w:val="21"/>
        </w:rPr>
        <w:t xml:space="preserve">                </w:t>
      </w:r>
      <w:r>
        <w:rPr>
          <w:sz w:val="21"/>
        </w:rPr>
        <w:t>3个</w:t>
      </w:r>
    </w:p>
    <w:p>
      <w:pPr>
        <w:pStyle w:val="null3"/>
        <w:ind w:firstLine="420"/>
        <w:jc w:val="both"/>
      </w:pPr>
      <w:r>
        <w:rPr>
          <w:sz w:val="21"/>
        </w:rPr>
        <w:t>1.6.</w:t>
      </w:r>
      <w:r>
        <w:rPr>
          <w:sz w:val="21"/>
        </w:rPr>
        <w:t>注水管套</w:t>
      </w:r>
      <w:r>
        <w:rPr>
          <w:sz w:val="21"/>
        </w:rPr>
        <w:t xml:space="preserve">                </w:t>
      </w:r>
      <w:r>
        <w:rPr>
          <w:sz w:val="21"/>
        </w:rPr>
        <w:t>3个</w:t>
      </w:r>
    </w:p>
    <w:p>
      <w:pPr>
        <w:pStyle w:val="null3"/>
        <w:ind w:firstLine="420"/>
        <w:jc w:val="both"/>
      </w:pPr>
      <w:r>
        <w:rPr>
          <w:sz w:val="21"/>
        </w:rPr>
        <w:t>1.7.</w:t>
      </w:r>
      <w:r>
        <w:rPr>
          <w:sz w:val="21"/>
        </w:rPr>
        <w:t>手术管道</w:t>
      </w:r>
      <w:r>
        <w:rPr>
          <w:sz w:val="21"/>
        </w:rPr>
        <w:t xml:space="preserve">            </w:t>
      </w:r>
      <w:r>
        <w:rPr>
          <w:sz w:val="21"/>
        </w:rPr>
        <w:t>3个</w:t>
      </w:r>
    </w:p>
    <w:p>
      <w:pPr>
        <w:pStyle w:val="null3"/>
        <w:ind w:firstLine="420"/>
        <w:jc w:val="both"/>
      </w:pPr>
      <w:r>
        <w:rPr>
          <w:sz w:val="21"/>
        </w:rPr>
        <w:t>1.8.</w:t>
      </w:r>
      <w:r>
        <w:rPr>
          <w:sz w:val="21"/>
        </w:rPr>
        <w:t>消毒盒</w:t>
      </w:r>
      <w:r>
        <w:rPr>
          <w:sz w:val="21"/>
        </w:rPr>
        <w:t xml:space="preserve">            </w:t>
      </w:r>
      <w:r>
        <w:rPr>
          <w:sz w:val="21"/>
        </w:rPr>
        <w:t>3个</w:t>
      </w:r>
    </w:p>
    <w:p>
      <w:pPr>
        <w:pStyle w:val="null3"/>
        <w:ind w:firstLine="420"/>
        <w:jc w:val="both"/>
      </w:pPr>
      <w:r>
        <w:rPr>
          <w:sz w:val="21"/>
        </w:rPr>
        <w:t>1.9.</w:t>
      </w:r>
      <w:r>
        <w:rPr>
          <w:sz w:val="21"/>
        </w:rPr>
        <w:t>台车</w:t>
      </w:r>
      <w:r>
        <w:rPr>
          <w:sz w:val="21"/>
        </w:rPr>
        <w:t xml:space="preserve">                </w:t>
      </w:r>
      <w:r>
        <w:rPr>
          <w:sz w:val="21"/>
        </w:rPr>
        <w:t>1台</w:t>
      </w:r>
    </w:p>
    <w:p>
      <w:pPr>
        <w:pStyle w:val="null3"/>
        <w:ind w:firstLine="420"/>
        <w:jc w:val="both"/>
      </w:pPr>
      <w:r>
        <w:rPr>
          <w:sz w:val="21"/>
        </w:rPr>
        <w:t>1.10.</w:t>
      </w:r>
      <w:r>
        <w:rPr>
          <w:sz w:val="21"/>
        </w:rPr>
        <w:t>电源线</w:t>
      </w:r>
      <w:r>
        <w:rPr>
          <w:sz w:val="21"/>
        </w:rPr>
        <w:t xml:space="preserve">            </w:t>
      </w:r>
      <w:r>
        <w:rPr>
          <w:sz w:val="21"/>
        </w:rPr>
        <w:t>1根</w:t>
      </w:r>
    </w:p>
    <w:p>
      <w:pPr>
        <w:pStyle w:val="null3"/>
        <w:ind w:firstLine="420"/>
        <w:jc w:val="both"/>
      </w:pPr>
      <w:r>
        <w:rPr>
          <w:sz w:val="21"/>
        </w:rPr>
        <w:t>1.11.</w:t>
      </w:r>
      <w:r>
        <w:rPr>
          <w:sz w:val="21"/>
        </w:rPr>
        <w:t>检定或校准报告</w:t>
      </w:r>
      <w:r>
        <w:rPr>
          <w:sz w:val="21"/>
        </w:rPr>
        <w:t xml:space="preserve">        </w:t>
      </w:r>
      <w:r>
        <w:rPr>
          <w:sz w:val="21"/>
        </w:rPr>
        <w:t>1份</w:t>
      </w:r>
    </w:p>
    <w:p>
      <w:pPr>
        <w:pStyle w:val="null3"/>
        <w:ind w:firstLine="420"/>
        <w:jc w:val="both"/>
      </w:pPr>
      <w:r>
        <w:rPr>
          <w:sz w:val="21"/>
        </w:rPr>
        <w:t>1.12.</w:t>
      </w:r>
      <w:r>
        <w:rPr>
          <w:sz w:val="21"/>
        </w:rPr>
        <w:t>送货单</w:t>
      </w:r>
      <w:r>
        <w:rPr>
          <w:sz w:val="21"/>
        </w:rPr>
        <w:t xml:space="preserve">                </w:t>
      </w:r>
      <w:r>
        <w:rPr>
          <w:sz w:val="21"/>
        </w:rPr>
        <w:t>1份</w:t>
      </w:r>
    </w:p>
    <w:p>
      <w:pPr>
        <w:pStyle w:val="null3"/>
        <w:ind w:firstLine="420"/>
        <w:jc w:val="both"/>
      </w:pPr>
      <w:r>
        <w:rPr>
          <w:sz w:val="21"/>
        </w:rPr>
        <w:t>1.13.</w:t>
      </w:r>
      <w:r>
        <w:rPr>
          <w:sz w:val="21"/>
        </w:rPr>
        <w:t>合格证</w:t>
      </w:r>
      <w:r>
        <w:rPr>
          <w:sz w:val="21"/>
        </w:rPr>
        <w:t xml:space="preserve">                </w:t>
      </w:r>
      <w:r>
        <w:rPr>
          <w:sz w:val="21"/>
        </w:rPr>
        <w:t>1份</w:t>
      </w:r>
    </w:p>
    <w:p>
      <w:pPr>
        <w:pStyle w:val="null3"/>
        <w:ind w:firstLine="420"/>
        <w:jc w:val="both"/>
      </w:pPr>
      <w:r>
        <w:rPr>
          <w:sz w:val="21"/>
        </w:rPr>
        <w:t>1.14.</w:t>
      </w:r>
      <w:r>
        <w:rPr>
          <w:sz w:val="21"/>
        </w:rPr>
        <w:t>说明书</w:t>
      </w:r>
      <w:r>
        <w:rPr>
          <w:sz w:val="21"/>
        </w:rPr>
        <w:t xml:space="preserve">          </w:t>
      </w:r>
      <w:r>
        <w:rPr>
          <w:sz w:val="21"/>
        </w:rPr>
        <w:t xml:space="preserve">      </w:t>
      </w:r>
      <w:r>
        <w:rPr>
          <w:sz w:val="21"/>
        </w:rPr>
        <w:t>2份（其中一份可为复印件或光盘）</w:t>
      </w:r>
    </w:p>
    <w:p>
      <w:pPr>
        <w:pStyle w:val="null3"/>
        <w:ind w:firstLine="420"/>
        <w:jc w:val="both"/>
      </w:pPr>
      <w:r>
        <w:rPr>
          <w:sz w:val="21"/>
        </w:rPr>
        <w:t>1.15.</w:t>
      </w:r>
      <w:r>
        <w:rPr>
          <w:sz w:val="21"/>
        </w:rPr>
        <w:t>简易操作说明</w:t>
      </w:r>
      <w:r>
        <w:rPr>
          <w:sz w:val="21"/>
        </w:rPr>
        <w:t xml:space="preserve">        </w:t>
      </w:r>
      <w:r>
        <w:rPr>
          <w:sz w:val="21"/>
        </w:rPr>
        <w:t>1份</w:t>
      </w:r>
    </w:p>
    <w:p>
      <w:pPr>
        <w:pStyle w:val="null3"/>
        <w:ind w:firstLine="420"/>
        <w:jc w:val="both"/>
      </w:pPr>
      <w:r>
        <w:rPr>
          <w:sz w:val="21"/>
        </w:rPr>
        <w:t>（二）其他配置要求（每套设备至少包含但不限于以下内容）</w:t>
      </w:r>
    </w:p>
    <w:p>
      <w:pPr>
        <w:pStyle w:val="null3"/>
        <w:ind w:firstLine="420"/>
        <w:jc w:val="both"/>
      </w:pPr>
      <w:r>
        <w:rPr>
          <w:sz w:val="21"/>
        </w:rPr>
        <w:t>2.1.</w:t>
      </w:r>
      <w:r>
        <w:rPr>
          <w:sz w:val="21"/>
        </w:rPr>
        <w:t>维修手册、故障代码表、维修密码</w:t>
      </w:r>
      <w:r>
        <w:rPr>
          <w:sz w:val="21"/>
        </w:rPr>
        <w:t xml:space="preserve"> </w:t>
      </w:r>
      <w:r>
        <w:rPr>
          <w:sz w:val="21"/>
        </w:rPr>
        <w:t>1份</w:t>
      </w:r>
    </w:p>
    <w:p>
      <w:pPr>
        <w:pStyle w:val="null3"/>
        <w:ind w:firstLine="420"/>
        <w:jc w:val="both"/>
      </w:pPr>
      <w:r>
        <w:rPr>
          <w:sz w:val="21"/>
        </w:rPr>
        <w:t>（三）</w:t>
      </w:r>
      <w:r>
        <w:rPr>
          <w:sz w:val="21"/>
          <w:b/>
        </w:rPr>
        <w:t>其它要求</w:t>
      </w:r>
    </w:p>
    <w:p>
      <w:pPr>
        <w:pStyle w:val="null3"/>
        <w:ind w:firstLine="420"/>
        <w:jc w:val="both"/>
      </w:pPr>
      <w:r>
        <w:rPr>
          <w:sz w:val="21"/>
        </w:rPr>
        <w:t>★1、租赁设备保修期：自</w:t>
      </w:r>
      <w:r>
        <w:rPr>
          <w:sz w:val="21"/>
        </w:rPr>
        <w:t>采购人</w:t>
      </w:r>
      <w:r>
        <w:rPr>
          <w:sz w:val="21"/>
        </w:rPr>
        <w:t>验收合格之日起整机全保不少于叁年（</w:t>
      </w:r>
      <w:r>
        <w:rPr>
          <w:sz w:val="21"/>
        </w:rPr>
        <w:t>含脚踏开关、手柄、消毒盒、台车等</w:t>
      </w:r>
      <w:r>
        <w:rPr>
          <w:sz w:val="21"/>
        </w:rPr>
        <w:t>易损件）</w:t>
      </w:r>
      <w:r>
        <w:rPr>
          <w:sz w:val="21"/>
        </w:rPr>
        <w:t>，</w:t>
      </w:r>
      <w:r>
        <w:rPr>
          <w:sz w:val="21"/>
        </w:rPr>
        <w:t>保修期内支持软件升级（不产生人工费等额外费用）。</w:t>
      </w:r>
      <w:r>
        <w:rPr>
          <w:sz w:val="21"/>
        </w:rPr>
        <w:t>租赁</w:t>
      </w:r>
      <w:r>
        <w:rPr>
          <w:sz w:val="21"/>
        </w:rPr>
        <w:t>设备故障单次停机时间达到</w:t>
      </w:r>
      <w:r>
        <w:rPr>
          <w:sz w:val="21"/>
        </w:rPr>
        <w:t>5个工作日，采购人有权聘请第三方公司对该次故障进行维保服务，由此产生的费用由中标人负责。</w:t>
      </w:r>
      <w:r>
        <w:rPr>
          <w:sz w:val="21"/>
        </w:rPr>
        <w:t>（该项费用包含在投标报价中）</w:t>
      </w:r>
    </w:p>
    <w:p>
      <w:pPr>
        <w:pStyle w:val="null3"/>
        <w:ind w:firstLine="420"/>
        <w:jc w:val="both"/>
      </w:pPr>
      <w:r>
        <w:rPr>
          <w:sz w:val="21"/>
        </w:rPr>
        <w:t>★2、</w:t>
      </w:r>
      <w:r>
        <w:rPr>
          <w:sz w:val="21"/>
        </w:rPr>
        <w:t>服务期内，中标人负责本项目租赁设备的保修保养服务，其中预防性保养不少于</w:t>
      </w:r>
      <w:r>
        <w:rPr>
          <w:sz w:val="21"/>
        </w:rPr>
        <w:t>2次/年，并提供维保记录，至少包含设备日常维护保养、故障维修、零配件更换及其他维护保修保养服务，以上费用均包含在投标价中，采购人不再另行支付。（设备耗材除外）</w:t>
      </w:r>
    </w:p>
    <w:p>
      <w:pPr>
        <w:pStyle w:val="null3"/>
        <w:ind w:firstLine="420"/>
        <w:jc w:val="both"/>
      </w:pPr>
      <w:r>
        <w:rPr>
          <w:sz w:val="21"/>
        </w:rPr>
        <w:t>▲</w:t>
      </w:r>
      <w:r>
        <w:rPr>
          <w:sz w:val="21"/>
        </w:rPr>
        <w:t>3</w:t>
      </w:r>
      <w:r>
        <w:rPr>
          <w:sz w:val="21"/>
        </w:rPr>
        <w:t>、如</w:t>
      </w:r>
      <w:r>
        <w:rPr>
          <w:sz w:val="21"/>
        </w:rPr>
        <w:t>中标人</w:t>
      </w:r>
      <w:r>
        <w:rPr>
          <w:sz w:val="21"/>
        </w:rPr>
        <w:t>为代理商，需提供厂家出具的保修证明（加盖厂家公章），租赁设备保修期内维保服务由原厂提供。</w:t>
      </w:r>
    </w:p>
    <w:p>
      <w:pPr>
        <w:pStyle w:val="null3"/>
        <w:ind w:firstLine="420"/>
        <w:jc w:val="both"/>
      </w:pPr>
      <w:r>
        <w:rPr>
          <w:sz w:val="28"/>
          <w:b/>
        </w:rPr>
        <w:t>三、</w:t>
      </w:r>
      <w:r>
        <w:rPr>
          <w:sz w:val="28"/>
          <w:b/>
        </w:rPr>
        <w:t>样品要求：</w:t>
      </w:r>
    </w:p>
    <w:p>
      <w:pPr>
        <w:pStyle w:val="null3"/>
        <w:ind w:firstLine="420"/>
        <w:jc w:val="both"/>
      </w:pPr>
      <w:r>
        <w:rPr>
          <w:sz w:val="21"/>
        </w:rPr>
        <w:t>1、</w:t>
      </w:r>
      <w:r>
        <w:rPr>
          <w:sz w:val="21"/>
        </w:rPr>
        <w:t>提供</w:t>
      </w:r>
      <w:r>
        <w:rPr>
          <w:sz w:val="21"/>
        </w:rPr>
        <w:t>磨骨刀头</w:t>
      </w:r>
      <w:r>
        <w:rPr>
          <w:sz w:val="21"/>
        </w:rPr>
        <w:t>1个作为投标样品。</w:t>
      </w:r>
    </w:p>
    <w:p>
      <w:pPr>
        <w:pStyle w:val="null3"/>
        <w:ind w:firstLine="420"/>
        <w:jc w:val="both"/>
      </w:pPr>
      <w:r>
        <w:rPr>
          <w:sz w:val="21"/>
        </w:rPr>
        <w:t>2、</w:t>
      </w:r>
      <w:r>
        <w:rPr>
          <w:sz w:val="21"/>
        </w:rPr>
        <w:t>投标人应将投标样品在投标截止时间前送达开标地点，否则，采购人或采购代理机构应当拒收。</w:t>
      </w:r>
    </w:p>
    <w:p>
      <w:pPr>
        <w:pStyle w:val="null3"/>
        <w:ind w:firstLine="420"/>
        <w:jc w:val="both"/>
      </w:pPr>
      <w:r>
        <w:rPr>
          <w:sz w:val="21"/>
        </w:rPr>
        <w:t>3、</w:t>
      </w:r>
      <w:r>
        <w:rPr>
          <w:sz w:val="21"/>
        </w:rPr>
        <w:t>样品密封递交，样品应标识清楚（投标人名称、项目名称及项目编号、样品名称）。</w:t>
      </w:r>
    </w:p>
    <w:p>
      <w:pPr>
        <w:pStyle w:val="null3"/>
        <w:ind w:firstLine="420"/>
        <w:jc w:val="both"/>
      </w:pPr>
      <w:r>
        <w:rPr>
          <w:sz w:val="21"/>
        </w:rPr>
        <w:t>4、</w:t>
      </w:r>
      <w:r>
        <w:rPr>
          <w:sz w:val="21"/>
        </w:rPr>
        <w:t>在采购任务完结之后，中标人的样品封存于采购人单位，作为履约验收的参考，待验收合格后</w:t>
      </w:r>
      <w:r>
        <w:rPr>
          <w:sz w:val="21"/>
        </w:rPr>
        <w:t>由</w:t>
      </w:r>
      <w:r>
        <w:rPr>
          <w:sz w:val="21"/>
        </w:rPr>
        <w:t>采购人退还给中标人，由中标人负责搬运，费用由中标人承担。未中标的投标人应接采购代理机构通知后及时至采购代理机构取回投标样品。通知之日起</w:t>
      </w:r>
      <w:r>
        <w:rPr>
          <w:sz w:val="21"/>
        </w:rPr>
        <w:t>3个工作日后投标人不取回样品，则视为同意采购代理机构有权自行处置相关样品。采购人及采购代理机构对投标人所递交样品的破损或质量不负任何责任。</w:t>
      </w:r>
    </w:p>
    <w:p>
      <w:pPr>
        <w:pStyle w:val="null3"/>
      </w:pPr>
      <w:r>
        <w:rPr/>
        <w:t>采购包1（电子胃肠镜系统等设备租赁服务）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合同签订后，采购人通知送货后30个日历日内</w:t>
            </w:r>
          </w:p>
        </w:tc>
      </w:tr>
      <w:tr>
        <w:tc>
          <w:tcPr>
            <w:tcW w:type="dxa" w:w="4153"/>
          </w:tcPr>
          <w:p>
            <w:pPr>
              <w:pStyle w:val="null3"/>
            </w:pPr>
            <w:r>
              <w:rPr/>
              <w:t>标的提供的地点</w:t>
            </w:r>
          </w:p>
        </w:tc>
        <w:tc>
          <w:tcPr>
            <w:tcW w:type="dxa" w:w="4153"/>
          </w:tcPr>
          <w:p>
            <w:pPr>
              <w:pStyle w:val="null3"/>
            </w:pPr>
            <w:r>
              <w:rPr/>
              <w:t>运输及卸车至采购人指定地点</w:t>
            </w:r>
          </w:p>
        </w:tc>
      </w:tr>
      <w:tr>
        <w:tc>
          <w:tcPr>
            <w:tcW w:type="dxa" w:w="4153"/>
          </w:tcPr>
          <w:p>
            <w:pPr>
              <w:pStyle w:val="null3"/>
            </w:pPr>
            <w:r>
              <w:rPr/>
              <w:t>付款方式</w:t>
            </w:r>
          </w:p>
        </w:tc>
        <w:tc>
          <w:tcPr>
            <w:tcW w:type="dxa" w:w="4153"/>
          </w:tcPr>
          <w:p>
            <w:pPr>
              <w:pStyle w:val="null3"/>
            </w:pPr>
            <w:r>
              <w:rPr/>
              <w:t>1期：支付比例100%,详见“第五章 合同文本”7.付款方式。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1期：1.租赁设备安装调试完成并确保其稳定运行后7日内验收，验收应在双方共同参加下进行，验收时须对相关人员进行培训并填写《培训记录表》。 2.验收按国家有关的规定、规范进行。验收时如发现所安装的设备及配套耗材有短装、次品、损坏或其它不符合本合同规定之情形者，采购人应作出详尽的现场记录，或由双方签署备忘录。此现场记录或备忘录可用作补充缺失和更换损坏部件的有效证据。由此产生的有关费用由中标人承担。采购人对产品的检查验收仅为形式验收，不构成对中标人提供的产品质量保证责任的豁免。 3.如果租赁设备及配套耗材运输和安装过程中因事故造成货物短缺、损坏，中标人应及时安排换装，以保证合同租赁设备安装的成功完成。换货的相关费用由中标人承担。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其他，本文所称“免费”“无偿”均指投标人投标报价已包含该项费用。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1.1如所租赁设备为第二类、第三类医疗器械，须具有中华人民共和国医疗器械注册证； 1.2如所租赁设备为第一类医疗器械，须具有第一类医疗器械备案凭证或承诺生产前取得第一类医疗器械备案凭证； 1.3如所租赁设备不属于医疗器械，须提供不作为医疗器械管理的药监部门分类界定批文或不作为医疗器械管理的说明函； 1.4如国家另有规定，则适用其规定。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包装要求</w:t>
            </w:r>
          </w:p>
        </w:tc>
        <w:tc>
          <w:tcPr>
            <w:tcW w:type="dxa" w:w="2076"/>
          </w:tcPr>
          <w:p>
            <w:pPr>
              <w:pStyle w:val="null3"/>
              <w:jc w:val="left"/>
            </w:pPr>
            <w:r>
              <w:rPr/>
              <w:t>2.1租赁设备及配套耗材的包装均应有良好的防湿、防锈、防潮、防雨、防腐及防碰撞的措施。凡由于包装不良造成的损失和由此产生的费用均由中标人承担。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3.1交货时间：合同签订后，采购人通知送货后30个日历日内。 3.2交货地点：运输及卸车至采购人指定地点。</w:t>
            </w:r>
          </w:p>
        </w:tc>
      </w:tr>
      <w:tr>
        <w:tc>
          <w:tcPr>
            <w:tcW w:type="dxa" w:w="2076"/>
          </w:tcPr>
          <w:p/>
        </w:tc>
        <w:tc>
          <w:tcPr>
            <w:tcW w:type="dxa" w:w="2076"/>
          </w:tcPr>
          <w:p>
            <w:pPr>
              <w:pStyle w:val="null3"/>
              <w:jc w:val="center"/>
            </w:pPr>
            <w:r>
              <w:rPr/>
              <w:t>4</w:t>
            </w:r>
          </w:p>
        </w:tc>
        <w:tc>
          <w:tcPr>
            <w:tcW w:type="dxa" w:w="2076"/>
          </w:tcPr>
          <w:p>
            <w:pPr>
              <w:pStyle w:val="null3"/>
              <w:jc w:val="left"/>
            </w:pPr>
            <w:r>
              <w:rPr/>
              <w:t>安装要求</w:t>
            </w:r>
          </w:p>
        </w:tc>
        <w:tc>
          <w:tcPr>
            <w:tcW w:type="dxa" w:w="2076"/>
          </w:tcPr>
          <w:p>
            <w:pPr>
              <w:pStyle w:val="null3"/>
              <w:jc w:val="left"/>
            </w:pPr>
            <w:r>
              <w:rPr/>
              <w:t>4.1中标人负责合同项下的安装，中标人同意在通知安装的7天内完成安装且设备可精准、正常使用，一切费用由中标人负责。 4.2中标人安装时须对各安装场地内的其他设备、设施有良好保护措施。 4.3如果因中标人责任，在运送、安装、调试等过程中导致采购人其他设备、设施受损或对病人造成伤害，由中标人负责售后服务，并承担由此产生的费用。 4.4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4.5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5</w:t>
            </w:r>
          </w:p>
        </w:tc>
        <w:tc>
          <w:tcPr>
            <w:tcW w:type="dxa" w:w="2076"/>
          </w:tcPr>
          <w:p>
            <w:pPr>
              <w:pStyle w:val="null3"/>
              <w:jc w:val="left"/>
            </w:pPr>
            <w:r>
              <w:rPr/>
              <w:t>质量保证及售后服务要求</w:t>
            </w:r>
          </w:p>
        </w:tc>
        <w:tc>
          <w:tcPr>
            <w:tcW w:type="dxa" w:w="2076"/>
          </w:tcPr>
          <w:p>
            <w:pPr>
              <w:pStyle w:val="null3"/>
              <w:jc w:val="left"/>
            </w:pPr>
            <w:r>
              <w:rPr/>
              <w:t>5.1中标人保证租赁设备及配套耗材是全新、未曾使用过的，其质量、规格及技术特征符合合同附件的要求，设备必须具备维护、维修手册、软件备份、故障代表码、备件清单、零部件、维修密码等维护维修必需的材料和信息。 5.2在服务期内保证≥95%的开机率，按全年365天计算，停机时间不超过18天。如果此开机率由于中标人或租赁设备的原因（非采购人原因）未能达到，按1：2的比例顺延租赁期时间（即按天计算，开机日每降低1天，服务期顺延2天）。租赁服务期时间顺延所产生的费用由中标人自行承担，采购人不再另行支付。 5.3租赁服务期内非因采购人的人为原因而出现产品质量及安装问题，由中标人负责包修、包换或包退，并承担因此而产生的一切费用。中标人应在收到采购人通知后按照采购人要求提供维修服务，提供24小时维修咨询电话，故障响应时间2小时，24小时工程师到达现场且解决故障。如维修时间超过72小时需提供备用机给采购人使用至仪器修好为止。租赁服务期内设备故障单次停机时间达到5个工作日，采购人有权聘请第三方公司对该次故障进行维保服务，由此产生的费用由中标人负责。 5.4租赁服务期内非因采购人的人为原因而出现产品质量及安装问题，由中标人负责包修、包换或包退，并承担因此而产生的一切费用。中标人应在收到采购人通知后按照采购人要求提供维修服务。租赁服务期内设备故障单次停机时间达到5个工作日，采购人有权聘请第三方公司对该次故障进行维保服务，由此产生的费用由中标人负责。 5.5合同设备租赁期内维保所需含整机及所有零配件和第三方产品的所有费用包含在合同总价内，售后配件为原厂合格配件。中标人提供设备的系统软件及硬件的安全性改版升级和技术支持相关费用也已包含在合同总价内。 5.6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5.7如设备为国家规定的强制计量检定或相关部门要求校准的产品，中标人必须提供每台产品的首次计量检定或首次校准报告书。 5.8如设备为进口产品，中标人必须提供产品的报关及商检证书。 5.9如有需要，中标人负责将设备系统接入采购人系统，并承担因此产生的所有费用。 5.10服务期内不允许随意更换租赁设备，如租赁设备出现严重故障确需更换的，中标人需提前与采购人进行沟通，经采购人确认后方可更换，所更换的租赁设备整体性能不得低于原租赁设备。</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6.1装机培训时必须提供设备维修手册、故障代码表、维修密码等资料。 6.2承诺在中标后可为采购人提供现场原厂培训服务：组织专业技术人员对采购人科室使用设备人员和相关管理人员进行设备使用和维护的专业培训，主要内容为设备的基本结构、性能、主要部件的构造、日常使用保养与管理、常见故障的排除、紧急情况的处理等。 6.3培训地点主要在设备安装现场或按采购人安排。 6.4提供培训方案，包括但不限于培训目标、培训对象、培训方法、培训内容。 6.5所有费用已包含在合同总额中，采购人不另外支付任何费用。</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如中标，投标人同意按采购人规定的合同模板签订（投标文件中提供承诺函，格式自拟，加盖投标人公章）。</w:t>
            </w:r>
          </w:p>
        </w:tc>
      </w:tr>
      <w:tr>
        <w:tc>
          <w:tcPr>
            <w:tcW w:type="dxa" w:w="2076"/>
          </w:tcPr>
          <w:p/>
        </w:tc>
        <w:tc>
          <w:tcPr>
            <w:tcW w:type="dxa" w:w="2076"/>
          </w:tcPr>
          <w:p>
            <w:pPr>
              <w:pStyle w:val="null3"/>
              <w:jc w:val="center"/>
            </w:pPr>
            <w:r>
              <w:rPr/>
              <w:t>8</w:t>
            </w:r>
          </w:p>
        </w:tc>
        <w:tc>
          <w:tcPr>
            <w:tcW w:type="dxa" w:w="2076"/>
          </w:tcPr>
          <w:p>
            <w:pPr>
              <w:pStyle w:val="null3"/>
              <w:jc w:val="left"/>
            </w:pPr>
            <w:r>
              <w:rPr/>
              <w:t>同类项目业绩</w:t>
            </w:r>
          </w:p>
        </w:tc>
        <w:tc>
          <w:tcPr>
            <w:tcW w:type="dxa" w:w="2076"/>
          </w:tcPr>
          <w:p>
            <w:pPr>
              <w:pStyle w:val="null3"/>
              <w:jc w:val="left"/>
            </w:pPr>
            <w:r>
              <w:rPr/>
              <w:t>投标人自2023年1月1日以来具有医疗设备租赁服务的业绩。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医疗设备租赁服务</w:t>
            </w:r>
          </w:p>
        </w:tc>
        <w:tc>
          <w:tcPr>
            <w:tcW w:type="dxa" w:w="933"/>
          </w:tcPr>
          <w:p>
            <w:pPr>
              <w:pStyle w:val="null3"/>
              <w:jc w:val="left"/>
            </w:pPr>
            <w:r>
              <w:rPr/>
              <w:t>电子胃肠镜系统租赁服务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2,150,878.73</w:t>
            </w:r>
          </w:p>
        </w:tc>
        <w:tc>
          <w:tcPr>
            <w:tcW w:type="dxa" w:w="933"/>
          </w:tcPr>
          <w:p>
            <w:pPr>
              <w:pStyle w:val="null3"/>
              <w:jc w:val="right"/>
            </w:pPr>
            <w:r>
              <w:rPr/>
              <w:t>2,150,878.73</w:t>
            </w:r>
          </w:p>
        </w:tc>
        <w:tc>
          <w:tcPr>
            <w:tcW w:type="dxa" w:w="840"/>
          </w:tcPr>
          <w:p>
            <w:pPr>
              <w:pStyle w:val="null3"/>
            </w:pPr>
            <w:r>
              <w:rPr/>
              <w:t>租赁和商务服务业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医疗设备租赁服务</w:t>
            </w:r>
          </w:p>
        </w:tc>
        <w:tc>
          <w:tcPr>
            <w:tcW w:type="dxa" w:w="933"/>
          </w:tcPr>
          <w:p>
            <w:pPr>
              <w:pStyle w:val="null3"/>
              <w:jc w:val="left"/>
            </w:pPr>
            <w:r>
              <w:rPr/>
              <w:t>高清电子治疗胃镜租赁服务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254,541.86</w:t>
            </w:r>
          </w:p>
        </w:tc>
        <w:tc>
          <w:tcPr>
            <w:tcW w:type="dxa" w:w="933"/>
          </w:tcPr>
          <w:p>
            <w:pPr>
              <w:pStyle w:val="null3"/>
              <w:jc w:val="right"/>
            </w:pPr>
            <w:r>
              <w:rPr/>
              <w:t>254,541.86</w:t>
            </w:r>
          </w:p>
        </w:tc>
        <w:tc>
          <w:tcPr>
            <w:tcW w:type="dxa" w:w="840"/>
          </w:tcPr>
          <w:p>
            <w:pPr>
              <w:pStyle w:val="null3"/>
            </w:pPr>
            <w:r>
              <w:rPr/>
              <w:t>租赁和商务服务业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医疗设备租赁服务</w:t>
            </w:r>
          </w:p>
        </w:tc>
        <w:tc>
          <w:tcPr>
            <w:tcW w:type="dxa" w:w="933"/>
          </w:tcPr>
          <w:p>
            <w:pPr>
              <w:pStyle w:val="null3"/>
              <w:jc w:val="left"/>
            </w:pPr>
            <w:r>
              <w:rPr/>
              <w:t>超声手术系统租赁服务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841,897.21</w:t>
            </w:r>
          </w:p>
        </w:tc>
        <w:tc>
          <w:tcPr>
            <w:tcW w:type="dxa" w:w="933"/>
          </w:tcPr>
          <w:p>
            <w:pPr>
              <w:pStyle w:val="null3"/>
              <w:jc w:val="right"/>
            </w:pPr>
            <w:r>
              <w:rPr/>
              <w:t>841,897.21</w:t>
            </w:r>
          </w:p>
        </w:tc>
        <w:tc>
          <w:tcPr>
            <w:tcW w:type="dxa" w:w="840"/>
          </w:tcPr>
          <w:p>
            <w:pPr>
              <w:pStyle w:val="null3"/>
            </w:pPr>
            <w:r>
              <w:rPr/>
              <w:t>租赁和商务服务业</w:t>
            </w:r>
          </w:p>
        </w:tc>
        <w:tc>
          <w:tcPr>
            <w:tcW w:type="dxa" w:w="933"/>
          </w:tcPr>
          <w:p>
            <w:pPr>
              <w:pStyle w:val="null3"/>
            </w:pPr>
            <w:r>
              <w:rPr/>
              <w:t>详见附表三</w:t>
            </w:r>
          </w:p>
        </w:tc>
      </w:tr>
    </w:tbl>
    <w:p>
      <w:pPr>
        <w:pStyle w:val="null3"/>
      </w:pPr>
      <w:r>
        <w:rPr>
          <w:b/>
        </w:rPr>
        <w:t>附表</w:t>
      </w:r>
      <w:r>
        <w:rPr>
          <w:b/>
        </w:rPr>
        <w:t>一</w:t>
      </w:r>
      <w:r>
        <w:rPr>
          <w:b/>
        </w:rPr>
        <w:t>：</w:t>
      </w:r>
      <w:r>
        <w:rPr>
          <w:b/>
        </w:rPr>
        <w:t>电子胃肠镜系统租赁服务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高清电子治疗胃镜租赁服务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超声手术系统租赁服务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包的中标金额作为计算基数，参照原国家计委颁发的计价〔2002〕1980号文《招标代理服务收费管理暂行办法》及国家发展改革委颁发的发改价〔2011〕534号文《国家发展改革委关于降低部分建设项目收费标准规范收费行为等有关问题的通知》的有关规定执行（服务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子胃肠镜系统等设备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采购包1（电子胃肠镜系统等设备租赁服务）：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采购包1（电子胃肠镜系统等设备租赁服务）：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租赁设备经营企业】①所租赁设备为第三类医疗器械，须具有《医疗器械经营许可证》；②所租赁设备为第二类医疗器械，须具有《第二类医疗器械经营备案凭证》或承诺供货前取得《第二类医疗器械经营备案凭证》；③所租赁设备为第一类医疗器械或不属于医疗器械，无需提供证明材料。【适用于投标人为所租赁设备生产企业】①所租赁设备为第二类、第三类医疗器械，须具有《医疗器械生产许可证》；②所租赁设备为第一类医疗器械，须具有《第一类医疗器械生产备案凭证》或承诺生产前取得《第一类医疗器械生产备案凭证》；③所租赁设备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小微企业采购，投标人必须为符合本采购包采购标的所属行业（租赁和商务服务业）划分标准的小微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采购包1（电子胃肠镜系统等设备租赁服务）：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采购包1(电子胃肠镜系统等设备租赁服务):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技术部分64.0分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带▲号条款的响应情况 (28.5分)</w:t>
            </w:r>
          </w:p>
        </w:tc>
        <w:tc>
          <w:tcPr>
            <w:tcW w:type="dxa" w:w="5076"/>
          </w:tcPr>
          <w:p>
            <w:pPr>
              <w:pStyle w:val="null3"/>
              <w:jc w:val="left"/>
            </w:pPr>
            <w:r>
              <w:rPr/>
              <w:t>根据投标人所租赁设备对采购需求中“技术要求”“其它要求”带▲条款的响应情况进行评审： （1）完全满足得28.5分； （2）如有负偏离，则本项得分=28.5-负偏离条款数/19×28.5。计算结果保留2位小数，第三位四舍五入。 （3）本采购包共19条带▲条款，以所属最低一级编号的条款视为一条，标题不计入。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以《技术和服务要求响应表》中的偏离情况和证明文件作为评审依据（投标人须按货物的实际参数进行响应，否则视为提供虚假材料谋取中标资格）】</w:t>
            </w:r>
          </w:p>
        </w:tc>
      </w:tr>
      <w:tr>
        <w:tc>
          <w:tcPr>
            <w:tcW w:type="dxa" w:w="922"/>
            <w:gridSpan w:val="2"/>
            <w:vMerge/>
          </w:tcPr>
          <w:p/>
        </w:tc>
        <w:tc>
          <w:tcPr>
            <w:tcW w:type="dxa" w:w="2307"/>
          </w:tcPr>
          <w:p>
            <w:pPr>
              <w:pStyle w:val="null3"/>
              <w:jc w:val="left"/>
            </w:pPr>
            <w:r>
              <w:rPr/>
              <w:t>不带★▲号条款的响应情况 (11.0分)</w:t>
            </w:r>
          </w:p>
        </w:tc>
        <w:tc>
          <w:tcPr>
            <w:tcW w:type="dxa" w:w="5076"/>
          </w:tcPr>
          <w:p>
            <w:pPr>
              <w:pStyle w:val="null3"/>
              <w:jc w:val="left"/>
            </w:pPr>
            <w:r>
              <w:rPr/>
              <w:t>根据投标人所租赁设备对采购需求中“技术要求”不带★、不带▲条款的响应情况进行评审： （1）完全满足得11分； （2）如有负偏离，则本项得分=11-负偏离条款数/113×11。计算结果保留2位小数，第三位四舍五入。 （3）本采购包共113条不带★、不带▲条款，以所属最低一级编号的条款视为一条，标题不计入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以《技术和服务要求响应表》中的偏离情况和证明文件作为评审依据（投标人须按货物的实际参数进行响应，否则视为提供虚假材料谋取中标资格）】</w:t>
            </w:r>
          </w:p>
        </w:tc>
      </w:tr>
      <w:tr>
        <w:tc>
          <w:tcPr>
            <w:tcW w:type="dxa" w:w="922"/>
            <w:gridSpan w:val="2"/>
            <w:vMerge/>
          </w:tcPr>
          <w:p/>
        </w:tc>
        <w:tc>
          <w:tcPr>
            <w:tcW w:type="dxa" w:w="2307"/>
          </w:tcPr>
          <w:p>
            <w:pPr>
              <w:pStyle w:val="null3"/>
              <w:jc w:val="left"/>
            </w:pPr>
            <w:r>
              <w:rPr/>
              <w:t>所租赁设备的稳定性、可靠性、匹配性 (9.0分)</w:t>
            </w:r>
            <w:r>
              <w:rPr/>
              <w:t>）</w:t>
            </w:r>
          </w:p>
        </w:tc>
        <w:tc>
          <w:tcPr>
            <w:tcW w:type="dxa" w:w="5076"/>
          </w:tcPr>
          <w:p>
            <w:pPr>
              <w:pStyle w:val="null3"/>
              <w:jc w:val="left"/>
            </w:pPr>
            <w:r>
              <w:rPr/>
              <w:t>根据投标人所租赁设备的技术参数响应情况及获得相关第三方机构的质量报告等，从所投设备的技术成熟度、性能可靠性、关键部件匹配性、有效使用期限等进行综合评价： （1）投标人所租赁设备技术成熟、性能可靠、关键部件能够匹配，有效使用期限长，完全满足用户需求，得9分； （2）投标人所租赁设备技术成熟度和性能可靠性有待提高，但关键部件能匹配，有效使用期限适中，基本满足用户需求，得5分； （3）投标人所租赁设备技术不够成熟、技术不够可靠、关键部件匹配度不高，有效使用期限短，不能满足用户需求，得1分； 其他情况，得0分。</w:t>
            </w:r>
          </w:p>
        </w:tc>
      </w:tr>
      <w:tr>
        <w:tc>
          <w:tcPr>
            <w:tcW w:type="dxa" w:w="922"/>
            <w:gridSpan w:val="2"/>
            <w:vMerge/>
          </w:tcPr>
          <w:p/>
        </w:tc>
        <w:tc>
          <w:tcPr>
            <w:tcW w:type="dxa" w:w="2307"/>
          </w:tcPr>
          <w:p>
            <w:pPr>
              <w:pStyle w:val="null3"/>
              <w:jc w:val="left"/>
            </w:pPr>
            <w:r>
              <w:rPr/>
              <w:t>包装、交货、安装方案A (1.0分)</w:t>
            </w:r>
          </w:p>
        </w:tc>
        <w:tc>
          <w:tcPr>
            <w:tcW w:type="dxa" w:w="5076"/>
          </w:tcPr>
          <w:p>
            <w:pPr>
              <w:pStyle w:val="null3"/>
              <w:jc w:val="left"/>
            </w:pPr>
            <w:r>
              <w:rPr/>
              <w:t>投标人根据采购需求中“其他商务需求”中“包装要求”“交货要求”“安装要求”的内容拟定方案，方案包含上述内容的，得1分。</w:t>
            </w:r>
          </w:p>
        </w:tc>
      </w:tr>
      <w:tr>
        <w:tc>
          <w:tcPr>
            <w:tcW w:type="dxa" w:w="922"/>
            <w:gridSpan w:val="2"/>
            <w:vMerge/>
          </w:tcPr>
          <w:p/>
        </w:tc>
        <w:tc>
          <w:tcPr>
            <w:tcW w:type="dxa" w:w="2307"/>
          </w:tcPr>
          <w:p>
            <w:pPr>
              <w:pStyle w:val="null3"/>
              <w:jc w:val="left"/>
            </w:pPr>
            <w:r>
              <w:rPr/>
              <w:t>包装、交货、安装方案B (3.0分)</w:t>
            </w:r>
            <w:r>
              <w:rPr/>
              <w:t>）</w:t>
            </w:r>
          </w:p>
        </w:tc>
        <w:tc>
          <w:tcPr>
            <w:tcW w:type="dxa" w:w="5076"/>
          </w:tcPr>
          <w:p>
            <w:pPr>
              <w:pStyle w:val="null3"/>
              <w:jc w:val="left"/>
            </w:pPr>
            <w:r>
              <w:rPr/>
              <w:t>根据投标人提供的“包装、交货、安装方案A”，从方案完整性、可行性、契合度等相关方面进行评审： （1）方案内容完整详细，描述全面且清晰，可行性强，完全满足或优于采购需求的，得3分； （2）方案内容完整但不够详细，描述不够清晰，但仍具备可行性，满足采购需求的，得2分； （3）方案内容简单笼统、有缺漏，描述模糊不清，可行性欠缺，存在部分不满足采购需求的情形的，得1分；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培训方案A (1.0分)</w:t>
            </w:r>
          </w:p>
        </w:tc>
        <w:tc>
          <w:tcPr>
            <w:tcW w:type="dxa" w:w="5076"/>
          </w:tcPr>
          <w:p>
            <w:pPr>
              <w:pStyle w:val="null3"/>
              <w:jc w:val="left"/>
            </w:pPr>
            <w:r>
              <w:rPr/>
              <w:t>投标人根据采购需求中“其他商务需求”中“培训要求”的内容拟定方案，方案包含上述内容的，得1分。</w:t>
            </w:r>
          </w:p>
        </w:tc>
      </w:tr>
      <w:tr>
        <w:tc>
          <w:tcPr>
            <w:tcW w:type="dxa" w:w="922"/>
            <w:gridSpan w:val="2"/>
            <w:vMerge/>
          </w:tcPr>
          <w:p/>
        </w:tc>
        <w:tc>
          <w:tcPr>
            <w:tcW w:type="dxa" w:w="2307"/>
          </w:tcPr>
          <w:p>
            <w:pPr>
              <w:pStyle w:val="null3"/>
              <w:jc w:val="left"/>
            </w:pPr>
            <w:r>
              <w:rPr/>
              <w:t>培训方案B (3.0分)</w:t>
            </w:r>
            <w:r>
              <w:rPr/>
              <w:t>）</w:t>
            </w:r>
          </w:p>
        </w:tc>
        <w:tc>
          <w:tcPr>
            <w:tcW w:type="dxa" w:w="5076"/>
          </w:tcPr>
          <w:p>
            <w:pPr>
              <w:pStyle w:val="null3"/>
              <w:jc w:val="left"/>
            </w:pPr>
            <w:r>
              <w:rPr/>
              <w:t>根据投标人提供的“培训方案A”，从方案完整性、可行性、契合度等相关方面进行评审： （1）方案内容完整详细，描述全面且清晰，可行性强，完全满足或优于采购需求的，得3分； （2）方案内容完整但不够详细，描述不够清晰，但仍具备可行性，满足采购需求的，得2分； （3）方案内容简单笼统、有缺漏，描述模糊不清，可行性欠缺，存在部分不满足采购需求的情形的，得1分；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样品评审 (7.5分)</w:t>
            </w:r>
            <w:r>
              <w:rPr/>
              <w:t>）</w:t>
            </w:r>
          </w:p>
        </w:tc>
        <w:tc>
          <w:tcPr>
            <w:tcW w:type="dxa" w:w="5076"/>
          </w:tcPr>
          <w:p>
            <w:pPr>
              <w:pStyle w:val="null3"/>
              <w:jc w:val="left"/>
            </w:pPr>
            <w:r>
              <w:rPr/>
              <w:t>根据投标人提供的样品“超声手术系统”磨骨刀头外观、材质及功能设计等进行综合评审: （1）样品表面无划痕、无缺陷，材质厚实，功能设计合理，样品连接处紧密、操作流畅，得7.5分； （2）样品表面无明显划痕、无缺陷，材质不够厚实，功能设计一般，样品连接处不够紧密、操作不够流畅，得4.5分； （3）样品表面有明显划痕、粗糙，材质轻薄，功能设计差，样品连接处不紧密、操作不流畅，得1.5分；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投标人自2023年1月1日以来具有医疗设备租赁服务的业绩，每个得1分，最高得3分。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质量保证及售后服务方案A (1.0分)</w:t>
            </w:r>
          </w:p>
        </w:tc>
        <w:tc>
          <w:tcPr>
            <w:tcW w:type="dxa" w:w="5076"/>
          </w:tcPr>
          <w:p>
            <w:pPr>
              <w:pStyle w:val="null3"/>
              <w:jc w:val="left"/>
            </w:pPr>
            <w:r>
              <w:rPr/>
              <w:t>投标人根据采购需求中“其他商务需求”中“质量保证及售后服务”的内容拟定方案，方案包含上述内容的，得1分。</w:t>
            </w:r>
          </w:p>
        </w:tc>
      </w:tr>
      <w:tr>
        <w:tc>
          <w:tcPr>
            <w:tcW w:type="dxa" w:w="922"/>
            <w:gridSpan w:val="2"/>
            <w:vMerge/>
          </w:tcPr>
          <w:p/>
        </w:tc>
        <w:tc>
          <w:tcPr>
            <w:tcW w:type="dxa" w:w="2307"/>
          </w:tcPr>
          <w:p>
            <w:pPr>
              <w:pStyle w:val="null3"/>
              <w:jc w:val="left"/>
            </w:pPr>
            <w:r>
              <w:rPr/>
              <w:t>质量保证及售后服务方案B (7.0分)</w:t>
            </w:r>
            <w:r>
              <w:rPr/>
              <w:t>）</w:t>
            </w:r>
          </w:p>
        </w:tc>
        <w:tc>
          <w:tcPr>
            <w:tcW w:type="dxa" w:w="5076"/>
          </w:tcPr>
          <w:p>
            <w:pPr>
              <w:pStyle w:val="null3"/>
              <w:jc w:val="left"/>
            </w:pPr>
            <w:r>
              <w:rPr/>
              <w:t>根据投标人提供的“质量保证及售后服务方案A”，从方案完整性、可行性、契合度等相关方面进行评审： （1）方案内容完整详细，描述全面且清晰，可行性强，完全满足或优于采购需求的，得7分； （2）方案内容完整但不够详细，描述不够清晰，但仍具备可行性，满足采购需求的，得4分； （3）方案内容简单笼统、有缺漏，描述模糊不清，可行性欠缺，存在部分不满足采购需求的情形的，得1分； 不满足采购需求或未提供方案的，不得分。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租赁服务合同</w:t>
      </w:r>
    </w:p>
    <w:p>
      <w:pPr>
        <w:pStyle w:val="null3"/>
        <w:jc w:val="left"/>
      </w:pPr>
      <w:r>
        <w:rPr>
          <w:sz w:val="21"/>
          <w:b/>
        </w:rPr>
        <w:t>甲方：广州医科大学附属中医医院</w:t>
      </w:r>
    </w:p>
    <w:p>
      <w:pPr>
        <w:pStyle w:val="null3"/>
      </w:pPr>
      <w:r>
        <w:rPr>
          <w:sz w:val="21"/>
          <w:b/>
        </w:rPr>
        <w:t>乙方：</w:t>
      </w:r>
    </w:p>
    <w:p>
      <w:pPr>
        <w:pStyle w:val="null3"/>
        <w:ind w:firstLine="480"/>
      </w:pPr>
      <w:r>
        <w:rPr>
          <w:sz w:val="21"/>
        </w:rPr>
        <w:t>根据《中华人民共和国民法典》及广州医科大学附属中医医院</w:t>
      </w:r>
      <w:r>
        <w:rPr>
          <w:sz w:val="21"/>
        </w:rPr>
        <w:t>医疗设备租赁服务</w:t>
      </w:r>
      <w:r>
        <w:rPr>
          <w:sz w:val="21"/>
        </w:rPr>
        <w:t>采购项目的招标文件的要求，甲、乙双方在平等互利、协商一致的基础上，为明确双方责任和权利，特签订本合同，共同遵守。具体条款如下：</w:t>
      </w:r>
    </w:p>
    <w:p>
      <w:pPr>
        <w:pStyle w:val="null3"/>
        <w:ind w:firstLine="482"/>
      </w:pPr>
      <w:r>
        <w:rPr>
          <w:sz w:val="21"/>
          <w:b/>
        </w:rPr>
        <w:t>1.服务内容：</w:t>
      </w:r>
      <w:r>
        <w:rPr>
          <w:u w:val="single"/>
        </w:rPr>
        <w:t xml:space="preserve">    </w:t>
      </w:r>
      <w:r>
        <w:rPr>
          <w:sz w:val="21"/>
        </w:rPr>
        <w:t>租赁服务</w:t>
      </w:r>
    </w:p>
    <w:p>
      <w:pPr>
        <w:pStyle w:val="null3"/>
        <w:ind w:firstLine="480"/>
      </w:pPr>
      <w:r>
        <w:rPr>
          <w:sz w:val="21"/>
        </w:rPr>
        <w:t>1.1租赁设备清单（配置清单、用户需求响应表、起租确认书见附件）：</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8"/>
        <w:gridCol w:w="972"/>
        <w:gridCol w:w="1078"/>
        <w:gridCol w:w="926"/>
        <w:gridCol w:w="607"/>
        <w:gridCol w:w="638"/>
        <w:gridCol w:w="1078"/>
        <w:gridCol w:w="683"/>
        <w:gridCol w:w="668"/>
        <w:gridCol w:w="987"/>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租赁设备</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r>
              <w:rPr>
                <w:sz w:val="21"/>
              </w:rPr>
              <w:t>/厂家</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w:t>
            </w:r>
          </w:p>
          <w:p>
            <w:pPr>
              <w:pStyle w:val="null3"/>
              <w:jc w:val="center"/>
            </w:pPr>
            <w:r>
              <w:rPr>
                <w:sz w:val="21"/>
              </w:rPr>
              <w:t>证号</w:t>
            </w:r>
          </w:p>
        </w:tc>
        <w:tc>
          <w:tcPr>
            <w:tcW w:type="dxa" w:w="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租赁设备总价格</w:t>
            </w:r>
          </w:p>
          <w:p>
            <w:pPr>
              <w:pStyle w:val="null3"/>
              <w:jc w:val="center"/>
            </w:pPr>
            <w:r>
              <w:rPr>
                <w:sz w:val="21"/>
              </w:rPr>
              <w:t>（单位：人民币，元）</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w:t>
            </w:r>
          </w:p>
          <w:p>
            <w:pPr>
              <w:pStyle w:val="null3"/>
              <w:jc w:val="center"/>
            </w:pPr>
            <w:r>
              <w:rPr>
                <w:sz w:val="21"/>
              </w:rPr>
              <w:t>配件</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p>
            <w:pPr>
              <w:pStyle w:val="null3"/>
              <w:jc w:val="center"/>
            </w:pPr>
            <w:r>
              <w:rPr>
                <w:sz w:val="21"/>
              </w:rPr>
              <w:t>地点</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设备生产厂家或其授权的售后服务商</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详见配置清单</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广州医科大学附属中医医院</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jc w:val="both"/>
      </w:pPr>
      <w:r>
        <w:rPr>
          <w:sz w:val="21"/>
        </w:rPr>
        <w:t>租赁设备品名、产地品牌、规格型号需与注册证描述一致。合同设备如属《中华人民共和国进口计量器具型式审查目录》或《中华人民共和国强制检定的工作计量器具目录》内的，乙方需提供由计量部门出具的检定（校准）报告。</w:t>
      </w:r>
    </w:p>
    <w:p>
      <w:pPr>
        <w:pStyle w:val="null3"/>
        <w:ind w:firstLine="420"/>
        <w:jc w:val="both"/>
      </w:pPr>
      <w:r>
        <w:rPr>
          <w:sz w:val="21"/>
        </w:rPr>
        <w:t>1.2租赁期限：全部设备到货且完成安装调试验收并经采购人和中标人双方确认正式投入运行之日（即起租日）起</w:t>
      </w:r>
      <w:r>
        <w:rPr>
          <w:u w:val="single"/>
        </w:rPr>
        <w:t xml:space="preserve"> </w:t>
      </w:r>
      <w:r>
        <w:rPr>
          <w:u w:val="single"/>
        </w:rPr>
        <w:t xml:space="preserve">  </w:t>
      </w:r>
      <w:r>
        <w:rPr>
          <w:u w:val="single"/>
        </w:rPr>
        <w:t xml:space="preserve"> </w:t>
      </w:r>
      <w:r>
        <w:rPr>
          <w:sz w:val="21"/>
        </w:rPr>
        <w:t>年。</w:t>
      </w:r>
    </w:p>
    <w:p>
      <w:pPr>
        <w:pStyle w:val="null3"/>
        <w:ind w:firstLine="420"/>
        <w:jc w:val="both"/>
      </w:pPr>
      <w:r>
        <w:rPr>
          <w:sz w:val="21"/>
          <w:b/>
        </w:rPr>
        <w:t>2</w:t>
      </w:r>
      <w:r>
        <w:rPr>
          <w:sz w:val="21"/>
          <w:b/>
        </w:rPr>
        <w:t>.</w:t>
      </w:r>
      <w:r>
        <w:rPr>
          <w:sz w:val="21"/>
          <w:b/>
        </w:rPr>
        <w:t>合同总价</w:t>
      </w:r>
    </w:p>
    <w:p>
      <w:pPr>
        <w:pStyle w:val="null3"/>
        <w:ind w:firstLine="420"/>
        <w:jc w:val="both"/>
      </w:pPr>
      <w:r>
        <w:rPr>
          <w:sz w:val="21"/>
        </w:rPr>
        <w:t>总价为：人民币（大写）</w:t>
      </w:r>
      <w:r>
        <w:rPr>
          <w:u w:val="single"/>
        </w:rPr>
        <w:t xml:space="preserve"> </w:t>
      </w:r>
      <w:r>
        <w:rPr>
          <w:u w:val="single"/>
        </w:rPr>
        <w:t xml:space="preserve">  </w:t>
      </w:r>
      <w:r>
        <w:rPr>
          <w:u w:val="single"/>
        </w:rPr>
        <w:t xml:space="preserve"> </w:t>
      </w:r>
      <w:r>
        <w:rPr>
          <w:sz w:val="21"/>
        </w:rPr>
        <w:t>元整，即</w:t>
      </w:r>
      <w:r>
        <w:rPr>
          <w:sz w:val="21"/>
        </w:rPr>
        <w:t>¥</w:t>
      </w:r>
      <w:r>
        <w:rPr>
          <w:u w:val="single"/>
        </w:rPr>
        <w:t xml:space="preserve"> </w:t>
      </w:r>
      <w:r>
        <w:rPr>
          <w:u w:val="single"/>
        </w:rPr>
        <w:t xml:space="preserve">  </w:t>
      </w:r>
      <w:r>
        <w:rPr>
          <w:u w:val="single"/>
        </w:rPr>
        <w:t xml:space="preserve"> </w:t>
      </w:r>
      <w:r>
        <w:rPr>
          <w:sz w:val="21"/>
        </w:rPr>
        <w:t>元。该合同总金额包括：租赁设备、硬件设施、软件、人员、场地改造、服务的全部成本以及应向中华人民共和国政府缴纳的增值税和其它税等全部税费、管理和质量保证、运输、保险、检验、现场准备、安装、集成、调试、培训、维修、技术支持、标准附件价、备品备件及专用工具价</w:t>
      </w:r>
      <w:r>
        <w:rPr>
          <w:sz w:val="21"/>
        </w:rPr>
        <w:t>(如有)、以及履行合同所需的费用、所有风险、责任等其他一切隐含及不可预见的费用。</w:t>
      </w:r>
    </w:p>
    <w:p>
      <w:pPr>
        <w:pStyle w:val="null3"/>
        <w:ind w:firstLine="420"/>
        <w:jc w:val="both"/>
      </w:pPr>
      <w:r>
        <w:rPr>
          <w:sz w:val="21"/>
          <w:b/>
        </w:rPr>
        <w:t>3</w:t>
      </w:r>
      <w:r>
        <w:rPr>
          <w:sz w:val="21"/>
          <w:b/>
        </w:rPr>
        <w:t>.</w:t>
      </w:r>
      <w:r>
        <w:rPr>
          <w:sz w:val="21"/>
          <w:b/>
        </w:rPr>
        <w:t>合同组成</w:t>
      </w:r>
    </w:p>
    <w:p>
      <w:pPr>
        <w:pStyle w:val="null3"/>
        <w:ind w:firstLine="420"/>
        <w:jc w:val="both"/>
      </w:pPr>
      <w:r>
        <w:rPr>
          <w:sz w:val="21"/>
        </w:rPr>
        <w:t>详细价格、技术说明及其它有关合同设备的特定信息由合同附件说明。所有附件及本项目的招投标文件、会议纪要、协议、澄清等均为本合同不可分割之一部分。</w:t>
      </w:r>
    </w:p>
    <w:p>
      <w:pPr>
        <w:pStyle w:val="null3"/>
        <w:ind w:firstLine="420"/>
        <w:jc w:val="both"/>
      </w:pPr>
      <w:r>
        <w:rPr>
          <w:sz w:val="21"/>
          <w:b/>
        </w:rPr>
        <w:t>4</w:t>
      </w:r>
      <w:r>
        <w:rPr>
          <w:sz w:val="21"/>
          <w:b/>
        </w:rPr>
        <w:t>.</w:t>
      </w:r>
      <w:r>
        <w:rPr>
          <w:sz w:val="21"/>
          <w:b/>
        </w:rPr>
        <w:t>技术要求</w:t>
      </w:r>
    </w:p>
    <w:p>
      <w:pPr>
        <w:pStyle w:val="null3"/>
        <w:ind w:firstLine="420"/>
        <w:jc w:val="both"/>
      </w:pPr>
      <w:r>
        <w:rPr>
          <w:sz w:val="21"/>
        </w:rPr>
        <w:t>乙方所提供设备及配套耗材，必须符合国家有关规范和环保要求及甲方的技术要求，并提供相应的检测报告。</w:t>
      </w:r>
    </w:p>
    <w:p>
      <w:pPr>
        <w:pStyle w:val="null3"/>
        <w:ind w:firstLine="420"/>
        <w:jc w:val="both"/>
      </w:pPr>
      <w:r>
        <w:rPr>
          <w:sz w:val="21"/>
          <w:b/>
        </w:rPr>
        <w:t>5</w:t>
      </w:r>
      <w:r>
        <w:rPr>
          <w:sz w:val="21"/>
          <w:b/>
        </w:rPr>
        <w:t>.</w:t>
      </w:r>
      <w:r>
        <w:rPr>
          <w:sz w:val="21"/>
          <w:b/>
        </w:rPr>
        <w:t>租赁设备及配套耗材包装、交货、安装及验收</w:t>
      </w:r>
    </w:p>
    <w:p>
      <w:pPr>
        <w:pStyle w:val="null3"/>
        <w:ind w:firstLine="420"/>
        <w:jc w:val="both"/>
      </w:pPr>
      <w:r>
        <w:rPr>
          <w:sz w:val="21"/>
        </w:rPr>
        <w:t>5.1租赁设备及配套耗材的包装</w:t>
      </w:r>
    </w:p>
    <w:p>
      <w:pPr>
        <w:pStyle w:val="null3"/>
        <w:ind w:firstLine="420"/>
        <w:jc w:val="both"/>
      </w:pPr>
      <w:r>
        <w:rPr>
          <w:sz w:val="21"/>
        </w:rPr>
        <w:t>租赁设备及配套耗材的包装均应有良好的防湿、防锈、防潮、防雨、防腐及防碰撞的措施。凡由于包装不良造成的损失和由此产生的费用均由乙方承担。</w:t>
      </w:r>
    </w:p>
    <w:p>
      <w:pPr>
        <w:pStyle w:val="null3"/>
        <w:ind w:firstLine="420"/>
        <w:jc w:val="both"/>
      </w:pPr>
      <w:r>
        <w:rPr>
          <w:sz w:val="21"/>
        </w:rPr>
        <w:t>5.2租赁设备及配套耗材的交货</w:t>
      </w:r>
    </w:p>
    <w:p>
      <w:pPr>
        <w:pStyle w:val="null3"/>
        <w:ind w:firstLine="420"/>
        <w:jc w:val="both"/>
      </w:pPr>
      <w:r>
        <w:rPr>
          <w:sz w:val="21"/>
        </w:rPr>
        <w:t>5.2.1乙方交货时间：合同签订后，甲方通知送货后</w:t>
      </w:r>
      <w:r>
        <w:rPr>
          <w:u w:val="single"/>
        </w:rPr>
        <w:t xml:space="preserve"> </w:t>
      </w:r>
      <w:r>
        <w:rPr>
          <w:u w:val="single"/>
        </w:rPr>
        <w:t xml:space="preserve">  </w:t>
      </w:r>
      <w:r>
        <w:rPr>
          <w:u w:val="single"/>
        </w:rPr>
        <w:t xml:space="preserve"> </w:t>
      </w:r>
      <w:r>
        <w:rPr>
          <w:sz w:val="21"/>
        </w:rPr>
        <w:t>个日历日内。</w:t>
      </w:r>
    </w:p>
    <w:p>
      <w:pPr>
        <w:pStyle w:val="null3"/>
        <w:ind w:firstLine="420"/>
        <w:jc w:val="both"/>
      </w:pPr>
      <w:r>
        <w:rPr>
          <w:sz w:val="21"/>
        </w:rPr>
        <w:t>5.2.2乙方交货地点：运输及卸车至甲方指定地点。</w:t>
      </w:r>
    </w:p>
    <w:p>
      <w:pPr>
        <w:pStyle w:val="null3"/>
        <w:ind w:firstLine="420"/>
        <w:jc w:val="both"/>
      </w:pPr>
      <w:r>
        <w:rPr>
          <w:sz w:val="21"/>
        </w:rPr>
        <w:t>5.3租赁设备的安装</w:t>
      </w:r>
    </w:p>
    <w:p>
      <w:pPr>
        <w:pStyle w:val="null3"/>
        <w:ind w:firstLine="420"/>
        <w:jc w:val="both"/>
      </w:pPr>
      <w:r>
        <w:rPr>
          <w:sz w:val="21"/>
        </w:rPr>
        <w:t>5.3.1乙方负责合同项下的安装，乙方同意在通知安装的</w:t>
      </w:r>
      <w:r>
        <w:rPr>
          <w:u w:val="single"/>
        </w:rPr>
        <w:t xml:space="preserve"> </w:t>
      </w:r>
      <w:r>
        <w:rPr>
          <w:u w:val="single"/>
        </w:rPr>
        <w:t xml:space="preserve">  </w:t>
      </w:r>
      <w:r>
        <w:rPr>
          <w:u w:val="single"/>
        </w:rPr>
        <w:t xml:space="preserve"> </w:t>
      </w:r>
      <w:r>
        <w:rPr>
          <w:sz w:val="21"/>
        </w:rPr>
        <w:t>天内完成安装且设备可精准、正常使用，一切费用由乙方负责。</w:t>
      </w:r>
    </w:p>
    <w:p>
      <w:pPr>
        <w:pStyle w:val="null3"/>
        <w:ind w:firstLine="420"/>
        <w:jc w:val="both"/>
      </w:pPr>
      <w:r>
        <w:rPr>
          <w:sz w:val="21"/>
        </w:rPr>
        <w:t>5.3.2乙方安装时须对各安装场地内的其他设备、设施有良好保护措施。</w:t>
      </w:r>
    </w:p>
    <w:p>
      <w:pPr>
        <w:pStyle w:val="null3"/>
        <w:ind w:firstLine="420"/>
        <w:jc w:val="both"/>
      </w:pPr>
      <w:r>
        <w:rPr>
          <w:sz w:val="21"/>
        </w:rPr>
        <w:t>5.3.3如果因乙方责任，在运送、安装、调试等过程中导致甲方其他设备、设施受损或对病人造成伤害，由乙方负责售后服务，并承担由此产生的费用。</w:t>
      </w:r>
    </w:p>
    <w:p>
      <w:pPr>
        <w:pStyle w:val="null3"/>
        <w:ind w:firstLine="420"/>
        <w:jc w:val="both"/>
      </w:pPr>
      <w:r>
        <w:rPr>
          <w:sz w:val="21"/>
        </w:rPr>
        <w:t>5.3.4设备安装时，乙方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乙方安装不当引起安全事故的，乙方对事故发生承担所有相关责任。</w:t>
      </w:r>
    </w:p>
    <w:p>
      <w:pPr>
        <w:pStyle w:val="null3"/>
        <w:ind w:firstLine="420"/>
        <w:jc w:val="both"/>
      </w:pPr>
      <w:r>
        <w:rPr>
          <w:sz w:val="21"/>
        </w:rPr>
        <w:t>5.3.5乙方保证安装现场的各种粉尘、废水、固体废物控制率为100%；安装完成后，乙方应对安装过程中产生的包装物、废料、安装痕迹等进行彻底清理,做到工完、料尽、场地清，清理出的垃圾不能随意堆放在甲方住所范围及甲方垃圾存放点，由乙方负责清运，由此产生的费用由乙方承担。</w:t>
      </w:r>
    </w:p>
    <w:p>
      <w:pPr>
        <w:pStyle w:val="null3"/>
        <w:ind w:firstLine="420"/>
        <w:jc w:val="both"/>
      </w:pPr>
      <w:r>
        <w:rPr>
          <w:sz w:val="21"/>
        </w:rPr>
        <w:t>5.4租赁设备及配套耗材的验收</w:t>
      </w:r>
    </w:p>
    <w:p>
      <w:pPr>
        <w:pStyle w:val="null3"/>
        <w:ind w:firstLine="420"/>
        <w:jc w:val="both"/>
      </w:pPr>
      <w:r>
        <w:rPr>
          <w:sz w:val="21"/>
        </w:rPr>
        <w:t>5.4.1租赁设备安装调试完成并确保其稳定运行后7日内验收，验收应在甲乙双方共同参加下进行，验收时须对相关人员进行培训并填写《培训记录表》。</w:t>
      </w:r>
    </w:p>
    <w:p>
      <w:pPr>
        <w:pStyle w:val="null3"/>
        <w:ind w:firstLine="420"/>
        <w:jc w:val="both"/>
      </w:pPr>
      <w:r>
        <w:rPr>
          <w:sz w:val="21"/>
        </w:rPr>
        <w:t>5.4.2验收按国家有关的规定、规范进行。验收时如发现所安装的设备及配套耗材有短装、次品、损坏或其它不符合本合同规定之情形者，甲方应作出详尽的现场记录，或由甲乙双方签署备忘录。此现场记录或备忘录可用作补充缺失和更换损坏部件的有效证据。由此产生的有关费用由乙方承担。甲方对产品的检查验收仅为形式验收，不构成对乙方提供的产品质量保证责任的豁免。</w:t>
      </w:r>
    </w:p>
    <w:p>
      <w:pPr>
        <w:pStyle w:val="null3"/>
        <w:ind w:firstLine="420"/>
        <w:jc w:val="both"/>
      </w:pPr>
      <w:r>
        <w:rPr>
          <w:sz w:val="21"/>
        </w:rPr>
        <w:t>5.4.3如果租赁设备及配套耗材运输和安装过程中因事故造成货物短缺、损坏，乙方应及时安排换装，以保证合同租赁设备安装的成功完成。换货的相关费用由乙方承担。</w:t>
      </w:r>
    </w:p>
    <w:p>
      <w:pPr>
        <w:pStyle w:val="null3"/>
        <w:ind w:firstLine="420"/>
        <w:jc w:val="both"/>
      </w:pPr>
      <w:r>
        <w:rPr>
          <w:sz w:val="21"/>
        </w:rPr>
        <w:t>5.5乙方保证合同项下提供的租赁设备及配套耗材不侵犯任何第三方的专利、商标或版权。否则，乙方须承担对第三方的专利或版权的侵权责任并承担因此而发生的所有费用。</w:t>
      </w:r>
    </w:p>
    <w:p>
      <w:pPr>
        <w:pStyle w:val="null3"/>
        <w:ind w:firstLine="420"/>
        <w:jc w:val="both"/>
      </w:pPr>
      <w:r>
        <w:rPr>
          <w:sz w:val="21"/>
        </w:rPr>
        <w:t>5.6甲方有义务对乙方提供的接口文件内容进行保密。</w:t>
      </w:r>
    </w:p>
    <w:p>
      <w:pPr>
        <w:pStyle w:val="null3"/>
        <w:ind w:firstLine="420"/>
        <w:jc w:val="both"/>
      </w:pPr>
      <w:r>
        <w:rPr>
          <w:sz w:val="21"/>
        </w:rPr>
        <w:t>5.7乙方及乙方工作人员对交易过程中知悉的甲方电子数据、文档和信息等资料负有保密义务，乙方不得将其知悉的信息对外泄密。否则，因泄露相关信息产生的一切损失及引发的相关纠纷，皆由乙方负责。</w:t>
      </w:r>
    </w:p>
    <w:p>
      <w:pPr>
        <w:pStyle w:val="null3"/>
        <w:ind w:firstLine="420"/>
        <w:jc w:val="both"/>
      </w:pPr>
      <w:r>
        <w:rPr>
          <w:sz w:val="21"/>
        </w:rPr>
        <w:t>5.8在合同租赁期结束后，在租赁设备归还前，乙方需按甲方要求格式化租赁设备所记录的相关数据；设备上的信息将永久保密。</w:t>
      </w:r>
    </w:p>
    <w:p>
      <w:pPr>
        <w:pStyle w:val="null3"/>
        <w:ind w:firstLine="420"/>
        <w:jc w:val="both"/>
      </w:pPr>
      <w:r>
        <w:rPr>
          <w:sz w:val="21"/>
        </w:rPr>
        <w:t>5.9租赁期限届满且未续租的，乙方应自行负责完成全部租赁设备的拆卸、清点、包装、运输及退场工作，并将设备占用场地恢复至设备进场前的原状（正常使用损耗除外）。设备拆卸、运输及退场过程中的一切费用、安全责任及第三方损害赔偿责任均由乙方承担；甲方应提供必要的现场配合（如提供进出场地通道、水电接驳等），但不承担任何费用及责任。</w:t>
      </w:r>
    </w:p>
    <w:p>
      <w:pPr>
        <w:pStyle w:val="null3"/>
        <w:ind w:firstLine="420"/>
        <w:jc w:val="both"/>
      </w:pPr>
      <w:r>
        <w:rPr>
          <w:sz w:val="21"/>
          <w:b/>
        </w:rPr>
        <w:t>6</w:t>
      </w:r>
      <w:r>
        <w:rPr>
          <w:sz w:val="21"/>
          <w:b/>
        </w:rPr>
        <w:t>.</w:t>
      </w:r>
      <w:r>
        <w:rPr>
          <w:sz w:val="21"/>
          <w:b/>
        </w:rPr>
        <w:t>质量保证及售后服务</w:t>
      </w:r>
    </w:p>
    <w:p>
      <w:pPr>
        <w:pStyle w:val="null3"/>
        <w:ind w:firstLine="420"/>
        <w:jc w:val="both"/>
      </w:pPr>
      <w:r>
        <w:rPr>
          <w:sz w:val="21"/>
        </w:rPr>
        <w:t>6.1乙方保证租赁设备及配套耗材是全新、未曾使用过的，其质量、规格及技术特征符合合同附件的要求，设备必须具备维护、维修手册、软件备份、故障代表码、备件清单、零部件、维修密码等维护维修必需的材料和信息。</w:t>
      </w:r>
    </w:p>
    <w:p>
      <w:pPr>
        <w:pStyle w:val="null3"/>
        <w:ind w:firstLine="420"/>
        <w:jc w:val="both"/>
      </w:pPr>
      <w:r>
        <w:rPr>
          <w:sz w:val="21"/>
        </w:rPr>
        <w:t>6.2租赁设备、配置清单中列明的所有器械保质保用期为本项目有关部门验收签字之日起全保</w:t>
      </w:r>
      <w:r>
        <w:rPr>
          <w:u w:val="single"/>
        </w:rPr>
        <w:t xml:space="preserve"> </w:t>
      </w:r>
      <w:r>
        <w:rPr>
          <w:u w:val="single"/>
        </w:rPr>
        <w:t xml:space="preserve"> </w:t>
      </w:r>
      <w:r>
        <w:rPr>
          <w:u w:val="single"/>
        </w:rPr>
        <w:t xml:space="preserve"> </w:t>
      </w:r>
      <w:r>
        <w:rPr>
          <w:sz w:val="21"/>
        </w:rPr>
        <w:t>年（整机含易损件）。</w:t>
      </w:r>
    </w:p>
    <w:p>
      <w:pPr>
        <w:pStyle w:val="null3"/>
        <w:ind w:firstLine="420"/>
        <w:jc w:val="both"/>
      </w:pPr>
      <w:r>
        <w:rPr>
          <w:sz w:val="21"/>
        </w:rPr>
        <w:t>6.3在服务期内保证≥95%的开机率，按全年365天计算</w:t>
      </w:r>
      <w:r>
        <w:rPr>
          <w:sz w:val="21"/>
        </w:rPr>
        <w:t>，停机时间不超过</w:t>
      </w:r>
      <w:r>
        <w:rPr>
          <w:sz w:val="21"/>
        </w:rPr>
        <w:t>18天</w:t>
      </w:r>
      <w:r>
        <w:rPr>
          <w:sz w:val="21"/>
        </w:rPr>
        <w:t>。如果此开机率由于乙方或租赁设备的原因（非甲方原因）未能达到，按</w:t>
      </w:r>
      <w:r>
        <w:rPr>
          <w:sz w:val="21"/>
        </w:rPr>
        <w:t>1：</w:t>
      </w:r>
      <w:r>
        <w:rPr>
          <w:sz w:val="21"/>
          <w:u w:val="single"/>
        </w:rPr>
        <w:t>2</w:t>
      </w:r>
      <w:r>
        <w:rPr>
          <w:sz w:val="21"/>
        </w:rPr>
        <w:t>的</w:t>
      </w:r>
      <w:r>
        <w:rPr>
          <w:sz w:val="21"/>
        </w:rPr>
        <w:t>比例顺延租赁期时间（即按天计算，开机日每降低</w:t>
      </w:r>
      <w:r>
        <w:rPr>
          <w:sz w:val="21"/>
        </w:rPr>
        <w:t>1天，服务期顺延</w:t>
      </w:r>
      <w:r>
        <w:rPr>
          <w:sz w:val="21"/>
          <w:u w:val="single"/>
        </w:rPr>
        <w:t>2</w:t>
      </w:r>
      <w:r>
        <w:rPr>
          <w:sz w:val="21"/>
        </w:rPr>
        <w:t>天）。租赁服务期时间顺延所产生的费用由乙方自行承担，甲方不再另行支付。</w:t>
      </w:r>
    </w:p>
    <w:p>
      <w:pPr>
        <w:pStyle w:val="null3"/>
        <w:ind w:firstLine="420"/>
        <w:jc w:val="both"/>
      </w:pPr>
      <w:r>
        <w:rPr>
          <w:sz w:val="21"/>
        </w:rPr>
        <w:t>6.4租赁服务期内非因甲方的人为原因而出现产品质量及安装问题，由乙方负责包修、包换或包退，并承担因此而产生的一切费用</w:t>
      </w:r>
      <w:r>
        <w:rPr>
          <w:sz w:val="21"/>
        </w:rPr>
        <w:t>，</w:t>
      </w:r>
      <w:r>
        <w:rPr>
          <w:sz w:val="21"/>
        </w:rPr>
        <w:t>租赁设备保修期内维保服务</w:t>
      </w:r>
      <w:r>
        <w:rPr>
          <w:sz w:val="21"/>
        </w:rPr>
        <w:t>应</w:t>
      </w:r>
      <w:r>
        <w:rPr>
          <w:sz w:val="21"/>
        </w:rPr>
        <w:t>由</w:t>
      </w:r>
      <w:r>
        <w:rPr>
          <w:sz w:val="21"/>
        </w:rPr>
        <w:t>设备</w:t>
      </w:r>
      <w:r>
        <w:rPr>
          <w:sz w:val="21"/>
        </w:rPr>
        <w:t>原厂提供</w:t>
      </w:r>
      <w:r>
        <w:rPr>
          <w:sz w:val="21"/>
        </w:rPr>
        <w:t>。乙方应在收到甲方通知后按照甲方要求提供维修服务，提供</w:t>
      </w:r>
      <w:r>
        <w:rPr>
          <w:sz w:val="21"/>
        </w:rPr>
        <w:t>24小时维修咨询电话，故障响应时间</w:t>
      </w:r>
      <w:r>
        <w:rPr>
          <w:sz w:val="21"/>
          <w:u w:val="single"/>
        </w:rPr>
        <w:t>2</w:t>
      </w:r>
      <w:r>
        <w:rPr>
          <w:sz w:val="21"/>
        </w:rPr>
        <w:t>小时，</w:t>
      </w:r>
      <w:r>
        <w:rPr>
          <w:sz w:val="21"/>
          <w:u w:val="single"/>
        </w:rPr>
        <w:t>24</w:t>
      </w:r>
      <w:r>
        <w:rPr>
          <w:sz w:val="21"/>
        </w:rPr>
        <w:t>小时工程师到达现场且解决故障。如维修时间超过</w:t>
      </w:r>
      <w:r>
        <w:rPr>
          <w:sz w:val="21"/>
        </w:rPr>
        <w:t>72小时需提供备用机给采购人使用至仪器修好为止。租赁服务期内设备故障单次停机时间达到5个工作日，甲方有权聘请第三方公司对该次故障进行维保服务，由此产生的费用由乙方负责。</w:t>
      </w:r>
    </w:p>
    <w:p>
      <w:pPr>
        <w:pStyle w:val="null3"/>
        <w:ind w:firstLine="420"/>
        <w:jc w:val="both"/>
      </w:pPr>
      <w:r>
        <w:rPr>
          <w:sz w:val="21"/>
        </w:rPr>
        <w:t>下列情况乙方不负责保修：</w:t>
      </w:r>
    </w:p>
    <w:p>
      <w:pPr>
        <w:pStyle w:val="null3"/>
        <w:ind w:firstLine="420"/>
        <w:jc w:val="both"/>
      </w:pPr>
      <w:r>
        <w:rPr>
          <w:sz w:val="21"/>
        </w:rPr>
        <w:t>（</w:t>
      </w:r>
      <w:r>
        <w:rPr>
          <w:sz w:val="21"/>
        </w:rPr>
        <w:t>1）不按照乙方提供的正确使用方法而引致设备故障损坏；</w:t>
      </w:r>
    </w:p>
    <w:p>
      <w:pPr>
        <w:pStyle w:val="null3"/>
        <w:ind w:firstLine="420"/>
        <w:jc w:val="both"/>
      </w:pPr>
      <w:r>
        <w:rPr>
          <w:sz w:val="21"/>
        </w:rPr>
        <w:t>（</w:t>
      </w:r>
      <w:r>
        <w:rPr>
          <w:sz w:val="21"/>
        </w:rPr>
        <w:t>2）擅自改装设备。</w:t>
      </w:r>
    </w:p>
    <w:p>
      <w:pPr>
        <w:pStyle w:val="null3"/>
        <w:ind w:firstLine="420"/>
        <w:jc w:val="both"/>
      </w:pPr>
      <w:r>
        <w:rPr>
          <w:sz w:val="21"/>
        </w:rPr>
        <w:t>【上述租赁服务期所产生费用均包含在本次报价中，甲方不再支付任何费用】</w:t>
      </w:r>
    </w:p>
    <w:p>
      <w:pPr>
        <w:pStyle w:val="null3"/>
        <w:ind w:firstLine="420"/>
        <w:jc w:val="both"/>
      </w:pPr>
      <w:r>
        <w:rPr>
          <w:sz w:val="21"/>
        </w:rPr>
        <w:t>6.5合同设备租赁期内维保所需含整机及所有零配件和第三方产品的所有费用包含在合同总价内，售后配件为原厂合格配件。</w:t>
      </w:r>
      <w:r>
        <w:rPr>
          <w:sz w:val="21"/>
        </w:rPr>
        <w:t>乙方提供设备的系统软件及硬件的安全性改版升级和技术支持相关费用也已包含在合同总价内。</w:t>
      </w:r>
    </w:p>
    <w:p>
      <w:pPr>
        <w:pStyle w:val="null3"/>
        <w:ind w:firstLine="420"/>
        <w:jc w:val="both"/>
      </w:pPr>
      <w:r>
        <w:rPr>
          <w:sz w:val="21"/>
        </w:rPr>
        <w:t>6.6因设备及配套耗材的质量问题而发生争议，由广东省质检部门进行质量鉴定。设备符合质量标准的，鉴定费用由甲方承担；设备不符合质量标准的，鉴定费用由乙方承担，且乙方应当承担相关设备维修或更换的全部费用。</w:t>
      </w:r>
    </w:p>
    <w:p>
      <w:pPr>
        <w:pStyle w:val="null3"/>
        <w:ind w:firstLine="420"/>
        <w:jc w:val="both"/>
      </w:pPr>
      <w:r>
        <w:rPr>
          <w:sz w:val="21"/>
        </w:rPr>
        <w:t>6.7乙方无偿培训甲方维修人员，主要内容为设备的基本结构、性能、主要部件的构造及修理，日常使用保养与管理，常见故障的排除，紧急情况的处理等，培训地点主要在设备安装现场或按甲方安排。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20"/>
        <w:jc w:val="both"/>
      </w:pPr>
      <w:r>
        <w:rPr>
          <w:sz w:val="21"/>
        </w:rPr>
        <w:t>6.8如设备为国家规定的强制计量检定或相关部门要求校准的产品，乙方必须提供每台产品的首次计量检定或首次校准报告书。</w:t>
      </w:r>
    </w:p>
    <w:p>
      <w:pPr>
        <w:pStyle w:val="null3"/>
        <w:ind w:firstLine="420"/>
        <w:jc w:val="both"/>
      </w:pPr>
      <w:r>
        <w:rPr>
          <w:sz w:val="21"/>
        </w:rPr>
        <w:t>6.9如设备为进口产品，乙方必须提供产品的报关及商检证书。</w:t>
      </w:r>
    </w:p>
    <w:p>
      <w:pPr>
        <w:pStyle w:val="null3"/>
        <w:ind w:firstLine="420"/>
        <w:jc w:val="both"/>
      </w:pPr>
      <w:r>
        <w:rPr>
          <w:sz w:val="21"/>
        </w:rPr>
        <w:t>6.10如有需要，乙方负责将设备系统接入甲方系统，并承担因此产生的所有费用。</w:t>
      </w:r>
    </w:p>
    <w:p>
      <w:pPr>
        <w:pStyle w:val="null3"/>
        <w:ind w:firstLine="420"/>
        <w:jc w:val="both"/>
      </w:pPr>
      <w:r>
        <w:rPr>
          <w:sz w:val="21"/>
        </w:rPr>
        <w:t>6.11服务期内不允许随意更换租赁设备，如租赁设备出现严重故障确需更换的，乙方需提前与甲方进行沟通，经甲方确认后方可更换，所更换的租赁设备整体性能不得低于原租赁设备。</w:t>
      </w:r>
    </w:p>
    <w:p>
      <w:pPr>
        <w:pStyle w:val="null3"/>
        <w:ind w:firstLine="420"/>
        <w:jc w:val="both"/>
      </w:pPr>
      <w:r>
        <w:rPr>
          <w:sz w:val="21"/>
          <w:b/>
        </w:rPr>
        <w:t>7</w:t>
      </w:r>
      <w:r>
        <w:rPr>
          <w:sz w:val="21"/>
          <w:b/>
        </w:rPr>
        <w:t>.</w:t>
      </w:r>
      <w:r>
        <w:rPr>
          <w:sz w:val="21"/>
          <w:b/>
        </w:rPr>
        <w:t>付款方式</w:t>
      </w:r>
    </w:p>
    <w:p>
      <w:pPr>
        <w:pStyle w:val="null3"/>
        <w:ind w:firstLine="420"/>
        <w:jc w:val="both"/>
      </w:pPr>
      <w:r>
        <w:rPr>
          <w:sz w:val="21"/>
        </w:rPr>
        <w:t>由甲方按下列程序付款。</w:t>
      </w:r>
    </w:p>
    <w:p>
      <w:pPr>
        <w:pStyle w:val="null3"/>
        <w:ind w:firstLine="420"/>
        <w:jc w:val="both"/>
      </w:pPr>
      <w:r>
        <w:rPr>
          <w:sz w:val="21"/>
        </w:rPr>
        <w:t>7.1支付比例：本合同总价的100%。</w:t>
      </w:r>
    </w:p>
    <w:p>
      <w:pPr>
        <w:pStyle w:val="null3"/>
        <w:ind w:firstLine="420"/>
        <w:jc w:val="both"/>
      </w:pPr>
      <w:r>
        <w:rPr>
          <w:sz w:val="21"/>
        </w:rPr>
        <w:t>7.2每一年支付租金，共3期租金。合同签订后，甲方在收到发票后5个工作日内办理支付手续支付合同金额的33.3%（以第一期报价金额为准）作为预付款，为第一期租金，10个工作日内将资金支付到合同约定的账户，第二期、第三期支付的金额均为剩余合同总价的平均值。本项目租赁设备到货、完成安装调试、验收合格并经甲方和乙方双方确认之日为起租日。</w:t>
      </w:r>
    </w:p>
    <w:p>
      <w:pPr>
        <w:pStyle w:val="null3"/>
        <w:ind w:firstLine="420"/>
        <w:jc w:val="both"/>
      </w:pPr>
      <w:r>
        <w:rPr>
          <w:sz w:val="21"/>
        </w:rPr>
        <w:t>7.3乙方服务满一年后，且租赁设备正常使用情况下，乙方提供等额发票，甲方在收到发票后5个工作日内办理第二期费用支付手续，10个工作日内将资金支付到合同约定的账户；以此类推进行服务费支付。</w:t>
      </w:r>
    </w:p>
    <w:p>
      <w:pPr>
        <w:pStyle w:val="null3"/>
        <w:ind w:firstLine="420"/>
        <w:jc w:val="both"/>
      </w:pPr>
      <w:r>
        <w:rPr>
          <w:sz w:val="21"/>
        </w:rPr>
        <w:t>7.4执行国库集中支付的，甲方仅负责在上述约定时间内完成申报手续，甲方完成申报手续即视为甲方完成本合同约定的付款义务。实际付款到账时间及金额以支付单位支付时间及金额为准。如实际到账时间晚于合同约定的时间，不视为甲方违约，并且此情况不能成为乙方中止履行合同的理由。</w:t>
      </w:r>
    </w:p>
    <w:p>
      <w:pPr>
        <w:pStyle w:val="null3"/>
        <w:ind w:firstLine="420"/>
        <w:jc w:val="both"/>
      </w:pPr>
      <w:r>
        <w:rPr>
          <w:sz w:val="21"/>
        </w:rPr>
        <w:t>7.5其他付款约定：如乙方延迟提供发票或提供的发票信息不符合甲方要求的，则甲方有权相应延期付款。</w:t>
      </w:r>
    </w:p>
    <w:p>
      <w:pPr>
        <w:pStyle w:val="null3"/>
        <w:ind w:firstLine="420"/>
        <w:jc w:val="both"/>
      </w:pPr>
      <w:r>
        <w:rPr>
          <w:sz w:val="21"/>
        </w:rPr>
        <w:t>7.6每次按合同支付款项前，乙方应向甲方提供与支付金额相符的有效发票，且收款方、出具发票方、合同乙方均必须与乙方名称一致。如乙方延迟提供发票或提供的发票信息不符合甲方要求的，则甲方有权相应延期付款。</w:t>
      </w:r>
    </w:p>
    <w:p>
      <w:pPr>
        <w:pStyle w:val="null3"/>
        <w:ind w:firstLine="420"/>
        <w:jc w:val="both"/>
      </w:pPr>
      <w:r>
        <w:rPr>
          <w:sz w:val="21"/>
        </w:rPr>
        <w:t>7.7付款方式：采用支票、银行转账两种形式。</w:t>
      </w:r>
    </w:p>
    <w:p>
      <w:pPr>
        <w:pStyle w:val="null3"/>
        <w:ind w:firstLine="420"/>
        <w:jc w:val="both"/>
      </w:pPr>
      <w:r>
        <w:rPr>
          <w:sz w:val="21"/>
          <w:b/>
        </w:rPr>
        <w:t>8.技术服务</w:t>
      </w:r>
    </w:p>
    <w:p>
      <w:pPr>
        <w:pStyle w:val="null3"/>
        <w:ind w:firstLine="420"/>
        <w:jc w:val="both"/>
      </w:pPr>
      <w:r>
        <w:rPr>
          <w:sz w:val="21"/>
        </w:rPr>
        <w:t>8.1合同项下设备若遇到技术方面的问题，乙方应派员到甲方指定地点配合工作或提供培训、指导。</w:t>
      </w:r>
    </w:p>
    <w:p>
      <w:pPr>
        <w:pStyle w:val="null3"/>
        <w:ind w:firstLine="420"/>
        <w:jc w:val="both"/>
      </w:pPr>
      <w:r>
        <w:rPr>
          <w:sz w:val="21"/>
        </w:rPr>
        <w:t>8.2乙方应按合同执行进度计划，并做好合同执行进度上的配合工作。</w:t>
      </w:r>
    </w:p>
    <w:p>
      <w:pPr>
        <w:pStyle w:val="null3"/>
        <w:ind w:firstLine="420"/>
        <w:jc w:val="both"/>
      </w:pPr>
      <w:r>
        <w:rPr>
          <w:sz w:val="21"/>
        </w:rPr>
        <w:t>8.3乙方须完全遵守《中华人民共和国劳动合同法》有关规定和《中华人民共和国妇女权益保障法》中关于“劳动和社会保障权益”的有关要求。</w:t>
      </w:r>
    </w:p>
    <w:p>
      <w:pPr>
        <w:pStyle w:val="null3"/>
        <w:ind w:firstLine="420"/>
        <w:jc w:val="both"/>
      </w:pPr>
      <w:r>
        <w:rPr>
          <w:sz w:val="21"/>
          <w:b/>
        </w:rPr>
        <w:t>9.不可抗力</w:t>
      </w:r>
    </w:p>
    <w:p>
      <w:pPr>
        <w:pStyle w:val="null3"/>
        <w:ind w:firstLine="420"/>
        <w:jc w:val="both"/>
      </w:pPr>
      <w:r>
        <w:rPr>
          <w:sz w:val="21"/>
        </w:rPr>
        <w:t>9.1不可抗力指战争、严重火灾、洪水、台风、地震等或其它双方认定的不可抗力事件。</w:t>
      </w:r>
    </w:p>
    <w:p>
      <w:pPr>
        <w:pStyle w:val="null3"/>
        <w:ind w:firstLine="420"/>
        <w:jc w:val="both"/>
      </w:pPr>
      <w:r>
        <w:rPr>
          <w:sz w:val="21"/>
        </w:rPr>
        <w:t>9.2签约双方中任何一方由于不可抗力影响合同执行时，发生不可抗力一方应尽快将事故通知另一方。在此情况下，乙方仍然有责任采取必要的措施加速供货，双方应通过友好协商尽快解决本合同的执行问题。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0"/>
        <w:jc w:val="both"/>
      </w:pPr>
      <w:r>
        <w:rPr>
          <w:sz w:val="21"/>
          <w:b/>
        </w:rPr>
        <w:t>10.索赔</w:t>
      </w:r>
    </w:p>
    <w:p>
      <w:pPr>
        <w:pStyle w:val="null3"/>
        <w:ind w:firstLine="420"/>
        <w:jc w:val="both"/>
      </w:pPr>
      <w:r>
        <w:rPr>
          <w:sz w:val="21"/>
        </w:rPr>
        <w:t>10.1如对合同项下货物、乙方服务等有异议，甲方有权根据有关政府部门的检验结果向乙方提出索赔。</w:t>
      </w:r>
    </w:p>
    <w:p>
      <w:pPr>
        <w:pStyle w:val="null3"/>
        <w:ind w:firstLine="420"/>
        <w:jc w:val="both"/>
      </w:pPr>
      <w:r>
        <w:rPr>
          <w:sz w:val="21"/>
        </w:rPr>
        <w:t>10.2在合同执行期间，如果乙方对甲方提出的索赔和差异负有责任，乙方应按照甲方同意的下列一种或多种方式解决索赔事宜：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1）乙方同意退货，并按合同规定的同种货币将租金退还给甲方，并承担由此发生的一切损失和费用。</w:t>
      </w:r>
    </w:p>
    <w:p>
      <w:pPr>
        <w:pStyle w:val="null3"/>
        <w:ind w:firstLine="420"/>
        <w:jc w:val="both"/>
      </w:pPr>
      <w:r>
        <w:rPr>
          <w:sz w:val="21"/>
        </w:rPr>
        <w:t>（</w:t>
      </w:r>
      <w:r>
        <w:rPr>
          <w:sz w:val="21"/>
        </w:rPr>
        <w:t>2）根据货物低劣程度、损坏程度以及甲方所遭受损失的数额甲乙双方商定降低货物的租赁价格。</w:t>
      </w:r>
    </w:p>
    <w:p>
      <w:pPr>
        <w:pStyle w:val="null3"/>
        <w:ind w:firstLine="420"/>
        <w:jc w:val="both"/>
      </w:pPr>
      <w:r>
        <w:rPr>
          <w:sz w:val="21"/>
        </w:rPr>
        <w:t>（</w:t>
      </w:r>
      <w:r>
        <w:rPr>
          <w:sz w:val="21"/>
        </w:rPr>
        <w:t>3）用符合规格、质量和性能要求的新零件、部件或货物来更换有缺陷的部分或修补缺陷的部分，乙方应承担一切费用、损失和风险并负担甲方所发生的一切损失和费用。同时，相应延长租赁期限。</w:t>
      </w:r>
    </w:p>
    <w:p>
      <w:pPr>
        <w:pStyle w:val="null3"/>
        <w:ind w:firstLine="420"/>
        <w:jc w:val="both"/>
      </w:pPr>
      <w:r>
        <w:rPr>
          <w:sz w:val="21"/>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b/>
        </w:rPr>
        <w:t>11</w:t>
      </w:r>
      <w:r>
        <w:rPr>
          <w:sz w:val="21"/>
          <w:b/>
        </w:rPr>
        <w:t>.</w:t>
      </w:r>
      <w:r>
        <w:rPr>
          <w:sz w:val="21"/>
          <w:b/>
        </w:rPr>
        <w:t>租赁设备风险转移</w:t>
      </w:r>
    </w:p>
    <w:p>
      <w:pPr>
        <w:pStyle w:val="null3"/>
        <w:ind w:firstLine="420"/>
        <w:jc w:val="both"/>
      </w:pPr>
      <w:r>
        <w:rPr>
          <w:sz w:val="21"/>
        </w:rPr>
        <w:t>除非另有规定，合同标的风险转移遵守如下约定：</w:t>
      </w:r>
    </w:p>
    <w:p>
      <w:pPr>
        <w:pStyle w:val="null3"/>
        <w:ind w:firstLine="420"/>
        <w:jc w:val="both"/>
      </w:pPr>
      <w:r>
        <w:rPr>
          <w:sz w:val="21"/>
        </w:rPr>
        <w:t>11.1乙方交由承运人运输的在途货物，毁损、灭失的风险由乙方承担。</w:t>
      </w:r>
    </w:p>
    <w:p>
      <w:pPr>
        <w:pStyle w:val="null3"/>
        <w:ind w:firstLine="420"/>
        <w:jc w:val="both"/>
      </w:pPr>
      <w:r>
        <w:rPr>
          <w:sz w:val="21"/>
        </w:rPr>
        <w:t>11.2</w:t>
      </w:r>
      <w:r>
        <w:rPr>
          <w:sz w:val="21"/>
        </w:rPr>
        <w:t>设备毁损、灭失的风险，自设备</w:t>
      </w:r>
      <w:r>
        <w:rPr>
          <w:sz w:val="21"/>
        </w:rPr>
        <w:t>送达甲方之日</w:t>
      </w:r>
      <w:r>
        <w:rPr>
          <w:sz w:val="21"/>
        </w:rPr>
        <w:t>起由乙方转移至甲方。</w:t>
      </w:r>
    </w:p>
    <w:p>
      <w:pPr>
        <w:pStyle w:val="null3"/>
        <w:ind w:firstLine="420"/>
        <w:jc w:val="both"/>
      </w:pPr>
      <w:r>
        <w:rPr>
          <w:sz w:val="21"/>
        </w:rPr>
        <w:t>11.3 租赁期间，租赁设备因甲方故意或重大过失行为直接导致的毁损、灭失的风险由甲方</w:t>
      </w:r>
      <w:r>
        <w:rPr>
          <w:sz w:val="21"/>
        </w:rPr>
        <w:t>根据</w:t>
      </w:r>
      <w:r>
        <w:rPr>
          <w:sz w:val="21"/>
        </w:rPr>
        <w:t>本合同</w:t>
      </w:r>
      <w:r>
        <w:rPr>
          <w:sz w:val="21"/>
        </w:rPr>
        <w:t>约定</w:t>
      </w:r>
      <w:r>
        <w:rPr>
          <w:sz w:val="21"/>
        </w:rPr>
        <w:t>承担。</w:t>
      </w:r>
    </w:p>
    <w:p>
      <w:pPr>
        <w:pStyle w:val="null3"/>
        <w:ind w:firstLine="420"/>
        <w:jc w:val="both"/>
      </w:pPr>
      <w:r>
        <w:rPr>
          <w:sz w:val="21"/>
        </w:rPr>
        <w:t>11.</w:t>
      </w:r>
      <w:r>
        <w:rPr>
          <w:sz w:val="21"/>
        </w:rPr>
        <w:t>4</w:t>
      </w:r>
      <w:r>
        <w:rPr>
          <w:sz w:val="21"/>
        </w:rPr>
        <w:t>因货物验收不合格甲方拒收，或双方已解除合同，或租赁期限届满，货物毁损、灭失的风险由乙方承担。</w:t>
      </w:r>
    </w:p>
    <w:p>
      <w:pPr>
        <w:pStyle w:val="null3"/>
        <w:ind w:firstLine="420"/>
        <w:jc w:val="both"/>
      </w:pPr>
      <w:r>
        <w:rPr>
          <w:sz w:val="21"/>
        </w:rPr>
        <w:t>11.</w:t>
      </w:r>
      <w:r>
        <w:rPr>
          <w:sz w:val="21"/>
        </w:rPr>
        <w:t>5</w:t>
      </w:r>
      <w:r>
        <w:rPr>
          <w:sz w:val="21"/>
        </w:rPr>
        <w:t>风险的转移，不影响因乙方履行义务不符合约定，甲方具有要求其承担违约责任的权利。</w:t>
      </w:r>
    </w:p>
    <w:p>
      <w:pPr>
        <w:pStyle w:val="null3"/>
        <w:ind w:firstLine="420"/>
        <w:jc w:val="both"/>
      </w:pPr>
      <w:r>
        <w:rPr>
          <w:sz w:val="21"/>
          <w:b/>
        </w:rPr>
        <w:t>12</w:t>
      </w:r>
      <w:r>
        <w:rPr>
          <w:sz w:val="21"/>
          <w:b/>
        </w:rPr>
        <w:t>.</w:t>
      </w:r>
      <w:r>
        <w:rPr>
          <w:sz w:val="21"/>
          <w:b/>
        </w:rPr>
        <w:t>租赁设备的使用和管理</w:t>
      </w:r>
    </w:p>
    <w:p>
      <w:pPr>
        <w:pStyle w:val="null3"/>
        <w:ind w:firstLine="420"/>
        <w:jc w:val="both"/>
      </w:pPr>
      <w:r>
        <w:rPr>
          <w:sz w:val="21"/>
        </w:rPr>
        <w:t>12.1甲方在不违反其在本合同下所承担之义务的前提下，有权在租期内完全占有、妥善使用租赁设备。</w:t>
      </w:r>
    </w:p>
    <w:p>
      <w:pPr>
        <w:pStyle w:val="null3"/>
        <w:ind w:firstLine="420"/>
        <w:jc w:val="both"/>
      </w:pPr>
      <w:r>
        <w:rPr>
          <w:sz w:val="21"/>
        </w:rPr>
        <w:t>12.2甲方使用租赁设备应当符合下列条件：</w:t>
      </w:r>
    </w:p>
    <w:p>
      <w:pPr>
        <w:pStyle w:val="null3"/>
        <w:ind w:firstLine="420"/>
        <w:jc w:val="both"/>
      </w:pPr>
      <w:r>
        <w:rPr>
          <w:sz w:val="21"/>
        </w:rPr>
        <w:t>12.2.1仅在采购需求列明的使用地点使用租赁设备，未经乙方书面同意，甲方不得将租赁设备用于本合同约定以外的地点；</w:t>
      </w:r>
    </w:p>
    <w:p>
      <w:pPr>
        <w:pStyle w:val="null3"/>
        <w:ind w:firstLine="420"/>
        <w:jc w:val="both"/>
      </w:pPr>
      <w:r>
        <w:rPr>
          <w:sz w:val="21"/>
        </w:rPr>
        <w:t>12.2.2符合租赁设备设计用途、租赁设备使用说明以及法律规定；</w:t>
      </w:r>
    </w:p>
    <w:p>
      <w:pPr>
        <w:pStyle w:val="null3"/>
        <w:ind w:firstLine="420"/>
        <w:jc w:val="both"/>
      </w:pPr>
      <w:r>
        <w:rPr>
          <w:sz w:val="21"/>
        </w:rPr>
        <w:t>12.2.3仅为自身正常业务活动使用租赁设备，租赁设备用途符合本合同约定。</w:t>
      </w:r>
    </w:p>
    <w:p>
      <w:pPr>
        <w:pStyle w:val="null3"/>
        <w:ind w:firstLine="420"/>
        <w:jc w:val="both"/>
      </w:pPr>
      <w:r>
        <w:rPr>
          <w:sz w:val="21"/>
        </w:rPr>
        <w:t>12.3甲方应在交付后合理的管理义务使用和保管租赁设备，包括但不限于：</w:t>
      </w:r>
    </w:p>
    <w:p>
      <w:pPr>
        <w:pStyle w:val="null3"/>
        <w:ind w:firstLine="420"/>
        <w:jc w:val="both"/>
      </w:pPr>
      <w:r>
        <w:rPr>
          <w:sz w:val="21"/>
        </w:rPr>
        <w:t>12.3.1保持租赁设备安全运行，并承担因使用或保管不善而产生的必要的修理费等各种费用，确保租赁设备处于良好工作状况（设备正常损耗除外）；</w:t>
      </w:r>
    </w:p>
    <w:p>
      <w:pPr>
        <w:pStyle w:val="null3"/>
        <w:ind w:firstLine="420"/>
        <w:jc w:val="both"/>
      </w:pPr>
      <w:r>
        <w:rPr>
          <w:sz w:val="21"/>
        </w:rPr>
        <w:t>12.3.2未经乙方书面同意，甲方不得变更租赁设备组装方式，不得对租赁设备进行任何改动、改造，不得移除租赁设备的任何部分以及附着于租赁设备的任何附件、附品（设备厂商提供的设备软件等性能升级除外）；</w:t>
      </w:r>
    </w:p>
    <w:p>
      <w:pPr>
        <w:pStyle w:val="null3"/>
        <w:ind w:firstLine="420"/>
        <w:jc w:val="both"/>
      </w:pPr>
      <w:r>
        <w:rPr>
          <w:sz w:val="21"/>
        </w:rPr>
        <w:t>12.4在遵守本合同约定且无任何违约情形的前提下，甲方有权在租赁期间占有、使用租赁设备并获得相应收益。</w:t>
      </w:r>
    </w:p>
    <w:p>
      <w:pPr>
        <w:pStyle w:val="null3"/>
        <w:ind w:firstLine="420"/>
        <w:jc w:val="both"/>
      </w:pPr>
      <w:r>
        <w:rPr>
          <w:sz w:val="21"/>
        </w:rPr>
        <w:t>12.5如租赁设备在交付后出现质量问题或因技术服务缺陷等非甲方的原因导致无法正常使用或租赁设备价值受损时，甲方有义务及时通知乙方采取有效、可行的补救措施。</w:t>
      </w:r>
    </w:p>
    <w:p>
      <w:pPr>
        <w:pStyle w:val="null3"/>
        <w:ind w:firstLine="420"/>
        <w:jc w:val="both"/>
      </w:pPr>
      <w:r>
        <w:rPr>
          <w:sz w:val="21"/>
        </w:rPr>
        <w:t>12.6租赁设备交付后，因甲方未尽合理管理义务导致的租赁设备或租赁设备的任何部分、任何部件的遗失或损坏（设备正常损耗除外），影响到租赁设备正常使用的，甲方应对租赁设备进行修复，保证其可正常使用，否则需承担因此造成乙方的全部损失。</w:t>
      </w:r>
    </w:p>
    <w:p>
      <w:pPr>
        <w:pStyle w:val="null3"/>
        <w:ind w:firstLine="420"/>
        <w:jc w:val="both"/>
      </w:pPr>
      <w:r>
        <w:rPr>
          <w:sz w:val="21"/>
        </w:rPr>
        <w:t>12.7租赁设备交付后，由于甲方的原因导致租赁设备造成任何第三人人身伤害或财产损失的，由甲方承担全部责任。由于产品质量导致租赁设备造成任何第三人人身伤害或财产损失的，乙方应全力配合甲方要求租赁设备厂家承担全部责任。同时甲方应于获悉上述情形后及时通知乙方。</w:t>
      </w:r>
    </w:p>
    <w:p>
      <w:pPr>
        <w:pStyle w:val="null3"/>
        <w:ind w:firstLine="420"/>
        <w:jc w:val="both"/>
      </w:pPr>
      <w:r>
        <w:rPr>
          <w:sz w:val="21"/>
        </w:rPr>
        <w:t>12.8经双方沟通约定，在不影响甲方工作的情况下，乙方有权进入租赁设备所在地点，对租赁设备的现状、使用、保管、维护等情形进行检查，甲方予以配合。乙方有权利向甲方了解租赁设备实时状态，甲方有义务向乙方告知租赁设备状态、真实准确位置等信息。</w:t>
      </w:r>
    </w:p>
    <w:p>
      <w:pPr>
        <w:pStyle w:val="null3"/>
        <w:ind w:firstLine="420"/>
        <w:jc w:val="both"/>
      </w:pPr>
      <w:r>
        <w:rPr>
          <w:sz w:val="21"/>
        </w:rPr>
        <w:t>12.9在甲方占用租赁设备期间，甲方应负责获取就其占有、使用租赁设备所需要的所有法律许可，支付法律要求的所有规费和支出（如有），包括但不限于电力、燃气、电话、互联网、所有的政府批准、执照、测试、检查、许可费用。</w:t>
      </w:r>
    </w:p>
    <w:p>
      <w:pPr>
        <w:pStyle w:val="null3"/>
        <w:ind w:firstLine="420"/>
        <w:jc w:val="both"/>
      </w:pPr>
      <w:r>
        <w:rPr>
          <w:sz w:val="21"/>
          <w:b/>
        </w:rPr>
        <w:t>13.租赁设备的所有权和毁损灭失</w:t>
      </w:r>
    </w:p>
    <w:p>
      <w:pPr>
        <w:pStyle w:val="null3"/>
        <w:ind w:firstLine="420"/>
        <w:jc w:val="both"/>
      </w:pPr>
      <w:r>
        <w:rPr>
          <w:sz w:val="21"/>
        </w:rPr>
        <w:t>13.1本合同项下租赁设备的所有权完全归乙方所有，甲方仅依据本合同享有租赁设备的占有权、使用权。即使租赁设备附着或嵌入或永久性放置于某项不动产上，乙方仍然是设备的唯一所有权人。</w:t>
      </w:r>
    </w:p>
    <w:p>
      <w:pPr>
        <w:pStyle w:val="null3"/>
        <w:ind w:firstLine="420"/>
        <w:jc w:val="both"/>
      </w:pPr>
      <w:r>
        <w:rPr>
          <w:sz w:val="21"/>
        </w:rPr>
        <w:t>13.2租赁期间，甲方不得进行下列各项行为：</w:t>
      </w:r>
    </w:p>
    <w:p>
      <w:pPr>
        <w:pStyle w:val="null3"/>
        <w:ind w:firstLine="420"/>
        <w:jc w:val="both"/>
      </w:pPr>
      <w:r>
        <w:rPr>
          <w:sz w:val="21"/>
        </w:rPr>
        <w:t>13.2.1放弃占有、出售、转让、或以其他方式处分租赁设备；</w:t>
      </w:r>
    </w:p>
    <w:p>
      <w:pPr>
        <w:pStyle w:val="null3"/>
        <w:ind w:firstLine="420"/>
        <w:jc w:val="both"/>
      </w:pPr>
      <w:r>
        <w:rPr>
          <w:sz w:val="21"/>
        </w:rPr>
        <w:t>13.2.2在租赁设备上设立抵押、质押、留置等担保利益。</w:t>
      </w:r>
    </w:p>
    <w:p>
      <w:pPr>
        <w:pStyle w:val="null3"/>
        <w:ind w:firstLine="420"/>
        <w:jc w:val="both"/>
      </w:pPr>
      <w:r>
        <w:rPr>
          <w:sz w:val="21"/>
        </w:rPr>
        <w:t>13.3本合同期限内，因甲方原因导致的租赁设备毁损或灭失情形的（设备正常损耗、产品质量及甲方有证据证明损毁或灭失是由于不可抗力造成的除外），甲方应于</w:t>
      </w:r>
      <w:r>
        <w:rPr>
          <w:u w:val="single"/>
        </w:rPr>
        <w:t xml:space="preserve"> </w:t>
      </w:r>
      <w:r>
        <w:rPr>
          <w:u w:val="single"/>
        </w:rPr>
        <w:t xml:space="preserve">  </w:t>
      </w:r>
      <w:r>
        <w:rPr>
          <w:u w:val="single"/>
        </w:rPr>
        <w:t xml:space="preserve"> </w:t>
      </w:r>
      <w:r>
        <w:rPr>
          <w:sz w:val="21"/>
        </w:rPr>
        <w:t>个工作日内通知乙方，乙方有权：（</w:t>
      </w:r>
      <w:r>
        <w:rPr>
          <w:sz w:val="21"/>
        </w:rPr>
        <w:t>1）在租赁设备可修复的情况下，由甲方完成修复，乙方需协调租赁设备厂家或者厂家授权的售后服务商提供协助；（2）在前述安排皆不可行的情况下，由甲乙双方另行协商处理。甲方承担前述安排所需的合理费用，在处理期间甲方在本合同项下的各项义务的履行不受任何影响。</w:t>
      </w:r>
    </w:p>
    <w:p>
      <w:pPr>
        <w:pStyle w:val="null3"/>
        <w:ind w:firstLine="420"/>
        <w:jc w:val="both"/>
      </w:pPr>
      <w:r>
        <w:rPr>
          <w:sz w:val="21"/>
        </w:rPr>
        <w:t>13.4若发生本合同第13.3款约定的情形甲方更换租赁设备的，更换后的设备自动成为本合同项下租赁设备，乙方自动取得更换后的租赁设备所有权，甲方应向乙方提供更换后的租赁设备相关权属文件（如有），并按本合同约定办理租赁设备相关标识、登记等。被更换的租赁设备按“现时现状”自动转归甲方所有，并由甲方自担费用自行处理，乙方不承担任何责任和义务。</w:t>
      </w:r>
    </w:p>
    <w:p>
      <w:pPr>
        <w:pStyle w:val="null3"/>
        <w:ind w:firstLine="420"/>
        <w:jc w:val="both"/>
      </w:pPr>
      <w:r>
        <w:rPr>
          <w:sz w:val="21"/>
          <w:b/>
        </w:rPr>
        <w:t>14.陈述和保证</w:t>
      </w:r>
    </w:p>
    <w:p>
      <w:pPr>
        <w:pStyle w:val="null3"/>
        <w:ind w:firstLine="420"/>
        <w:jc w:val="both"/>
      </w:pPr>
      <w:r>
        <w:rPr>
          <w:sz w:val="21"/>
        </w:rPr>
        <w:t>14.1本合同乙方、甲方做如下陈述和保证：</w:t>
      </w:r>
    </w:p>
    <w:p>
      <w:pPr>
        <w:pStyle w:val="null3"/>
        <w:ind w:firstLine="420"/>
        <w:jc w:val="both"/>
      </w:pPr>
      <w:r>
        <w:rPr>
          <w:sz w:val="21"/>
        </w:rPr>
        <w:t>14.1.1双方均根据中国法律设立并有效存续；</w:t>
      </w:r>
    </w:p>
    <w:p>
      <w:pPr>
        <w:pStyle w:val="null3"/>
        <w:ind w:firstLine="420"/>
        <w:jc w:val="both"/>
      </w:pPr>
      <w:r>
        <w:rPr>
          <w:sz w:val="21"/>
        </w:rPr>
        <w:t>14.1.2双方具有签署及履行本合同的权利；均已经取得签署及履行本合同所需的内部和外部批准、同意或许可；</w:t>
      </w:r>
    </w:p>
    <w:p>
      <w:pPr>
        <w:pStyle w:val="null3"/>
        <w:ind w:firstLine="420"/>
        <w:jc w:val="both"/>
      </w:pPr>
      <w:r>
        <w:rPr>
          <w:sz w:val="21"/>
        </w:rPr>
        <w:t>14.1.3双方提供的任何信息均为真实、准确和完整的，并无重大遗漏和误导性陈述。</w:t>
      </w:r>
    </w:p>
    <w:p>
      <w:pPr>
        <w:pStyle w:val="null3"/>
        <w:ind w:firstLine="420"/>
        <w:jc w:val="both"/>
      </w:pPr>
      <w:r>
        <w:rPr>
          <w:sz w:val="21"/>
        </w:rPr>
        <w:t>14.2甲方进一步保证：</w:t>
      </w:r>
    </w:p>
    <w:p>
      <w:pPr>
        <w:pStyle w:val="null3"/>
        <w:ind w:firstLine="420"/>
        <w:jc w:val="both"/>
      </w:pPr>
      <w:r>
        <w:rPr>
          <w:sz w:val="21"/>
        </w:rPr>
        <w:t>14.2.1甲方不会行使任何侵犯、损害或影响乙方享有租赁设备所有权的行为；</w:t>
      </w:r>
    </w:p>
    <w:p>
      <w:pPr>
        <w:pStyle w:val="null3"/>
        <w:ind w:firstLine="420"/>
        <w:jc w:val="both"/>
      </w:pPr>
      <w:r>
        <w:rPr>
          <w:sz w:val="21"/>
        </w:rPr>
        <w:t>14.2.2保护租赁设备不受损害，租赁设备遭受或可能遭受损失时，采取一切必要措施防止损失扩大或防止该等损失发生；</w:t>
      </w:r>
    </w:p>
    <w:p>
      <w:pPr>
        <w:pStyle w:val="null3"/>
        <w:ind w:firstLine="420"/>
        <w:jc w:val="both"/>
      </w:pPr>
      <w:r>
        <w:rPr>
          <w:sz w:val="21"/>
        </w:rPr>
        <w:t>14.2.3若发生可能影响甲方履行本合同能力的情况，包括但不限于被申请财产保全、强制执行或其他执行措施；被有权机关处罚、被责令整改；申请或被申请破产等情形，甲方应立即书面通知乙方。</w:t>
      </w:r>
    </w:p>
    <w:p>
      <w:pPr>
        <w:pStyle w:val="null3"/>
        <w:ind w:firstLine="420"/>
        <w:jc w:val="both"/>
      </w:pPr>
      <w:r>
        <w:rPr>
          <w:sz w:val="21"/>
        </w:rPr>
        <w:t>14.3乙方进一步保证：</w:t>
      </w:r>
    </w:p>
    <w:p>
      <w:pPr>
        <w:pStyle w:val="null3"/>
        <w:ind w:firstLine="420"/>
        <w:jc w:val="both"/>
      </w:pPr>
      <w:r>
        <w:rPr>
          <w:sz w:val="21"/>
        </w:rPr>
        <w:t>14.3.1在本合同有效期限内，乙方保证甲方对租赁设备完整的占有权和使用权；</w:t>
      </w:r>
    </w:p>
    <w:p>
      <w:pPr>
        <w:pStyle w:val="null3"/>
        <w:ind w:firstLine="420"/>
        <w:jc w:val="both"/>
      </w:pPr>
      <w:r>
        <w:rPr>
          <w:sz w:val="21"/>
        </w:rPr>
        <w:t>14.3.2乙方应确保与租赁设备的生产厂家或其授权的售后服务商所约定的租赁设备保修期真实有效；</w:t>
      </w:r>
    </w:p>
    <w:p>
      <w:pPr>
        <w:pStyle w:val="null3"/>
        <w:ind w:firstLine="420"/>
        <w:jc w:val="both"/>
      </w:pPr>
      <w:r>
        <w:rPr>
          <w:sz w:val="21"/>
        </w:rPr>
        <w:t>14.3.3若发生可能影响乙方履行本合同能力的情况，包括但不限于被申请财产保全、强制执行或其他执行措施；被有权机关处罚、被责令整改；申请或被申请破产等情形，乙方应立即书面通知甲方。</w:t>
      </w:r>
    </w:p>
    <w:p>
      <w:pPr>
        <w:pStyle w:val="null3"/>
        <w:ind w:firstLine="420"/>
        <w:jc w:val="both"/>
      </w:pPr>
      <w:r>
        <w:rPr>
          <w:sz w:val="21"/>
          <w:b/>
        </w:rPr>
        <w:t>15.违约责任</w:t>
      </w:r>
    </w:p>
    <w:p>
      <w:pPr>
        <w:pStyle w:val="null3"/>
        <w:ind w:firstLine="420"/>
        <w:jc w:val="both"/>
      </w:pPr>
      <w:r>
        <w:rPr>
          <w:sz w:val="21"/>
        </w:rPr>
        <w:t>15.1双方保证严格履行本合同各项条款，任何一方违反本合同有关条款或保证时，应承担相应的违约责任，赔偿守约方所遭受的实际损失。</w:t>
      </w:r>
    </w:p>
    <w:p>
      <w:pPr>
        <w:pStyle w:val="null3"/>
        <w:ind w:firstLine="420"/>
        <w:jc w:val="both"/>
      </w:pPr>
      <w:r>
        <w:rPr>
          <w:sz w:val="21"/>
        </w:rPr>
        <w:t>15.2甲方发生以下情况之一的，即构成根本违约：</w:t>
      </w:r>
    </w:p>
    <w:p>
      <w:pPr>
        <w:pStyle w:val="null3"/>
        <w:ind w:firstLine="420"/>
        <w:jc w:val="both"/>
      </w:pPr>
      <w:r>
        <w:rPr>
          <w:sz w:val="21"/>
        </w:rPr>
        <w:t>15.2.1甲方未按时足额支付每期费用，超过30日仍未纠正；</w:t>
      </w:r>
    </w:p>
    <w:p>
      <w:pPr>
        <w:pStyle w:val="null3"/>
        <w:ind w:firstLine="420"/>
        <w:jc w:val="both"/>
      </w:pPr>
      <w:r>
        <w:rPr>
          <w:sz w:val="21"/>
        </w:rPr>
        <w:t>15.2.2因甲方原因导致的租赁设备毁损或灭失情形，经乙方书面通知后十日内仍未采取措施纠正；</w:t>
      </w:r>
    </w:p>
    <w:p>
      <w:pPr>
        <w:pStyle w:val="null3"/>
        <w:ind w:firstLine="420"/>
        <w:jc w:val="both"/>
      </w:pPr>
      <w:r>
        <w:rPr>
          <w:sz w:val="21"/>
        </w:rPr>
        <w:t>15.2.3违反本合同第13.2款的约定侵害乙方租赁设备所有权，经乙方书面通知后十日内仍未采取措施纠正。</w:t>
      </w:r>
    </w:p>
    <w:p>
      <w:pPr>
        <w:pStyle w:val="null3"/>
        <w:ind w:firstLine="420"/>
        <w:jc w:val="both"/>
      </w:pPr>
      <w:r>
        <w:rPr>
          <w:sz w:val="21"/>
        </w:rPr>
        <w:t>15.3发生本合同第15.2款约定的情形时，乙方有权采取解除合同，收回租赁设备或停止继续交付租赁设备，并要求甲方支付以下款项的方式或其他法律允许的方式维护权益：</w:t>
      </w:r>
    </w:p>
    <w:p>
      <w:pPr>
        <w:pStyle w:val="null3"/>
        <w:ind w:firstLine="420"/>
        <w:jc w:val="both"/>
      </w:pPr>
      <w:r>
        <w:rPr>
          <w:sz w:val="21"/>
        </w:rPr>
        <w:t>(1)截至本合同解除之日的甲方以下应付款项：a.全部已到期未付每期费用、b.逾期利息（自到期之日起，至实际清偿之日止，以已到期未付金额为基数，按已到期未付金额的0.1‰每日计收）；</w:t>
      </w:r>
    </w:p>
    <w:p>
      <w:pPr>
        <w:pStyle w:val="null3"/>
        <w:ind w:firstLine="420"/>
        <w:jc w:val="both"/>
      </w:pPr>
      <w:r>
        <w:rPr>
          <w:sz w:val="21"/>
        </w:rPr>
        <w:t>(2)未到期按实际使用期结算费用；</w:t>
      </w:r>
    </w:p>
    <w:p>
      <w:pPr>
        <w:pStyle w:val="null3"/>
        <w:ind w:firstLine="420"/>
        <w:jc w:val="both"/>
      </w:pPr>
      <w:r>
        <w:rPr>
          <w:sz w:val="21"/>
        </w:rPr>
        <w:t>(3)本合同第15.1款约定的款项。</w:t>
      </w:r>
    </w:p>
    <w:p>
      <w:pPr>
        <w:pStyle w:val="null3"/>
        <w:ind w:firstLine="420"/>
        <w:jc w:val="both"/>
      </w:pPr>
      <w:r>
        <w:rPr>
          <w:sz w:val="21"/>
        </w:rPr>
        <w:t>15.4乙方发生以下情况之一的，即构成根本违约：</w:t>
      </w:r>
    </w:p>
    <w:p>
      <w:pPr>
        <w:pStyle w:val="null3"/>
        <w:ind w:firstLine="420"/>
        <w:jc w:val="both"/>
      </w:pPr>
      <w:r>
        <w:rPr>
          <w:sz w:val="21"/>
        </w:rPr>
        <w:t>15.4.1乙方未按时提供本合同指定的租赁设备，超过30日仍未纠正；</w:t>
      </w:r>
    </w:p>
    <w:p>
      <w:pPr>
        <w:pStyle w:val="null3"/>
        <w:ind w:firstLine="420"/>
        <w:jc w:val="both"/>
      </w:pPr>
      <w:r>
        <w:rPr>
          <w:sz w:val="21"/>
        </w:rPr>
        <w:t>15.4.2因乙方原因导致租赁设备被没收、扣押、保全、执行等情形导致甲方无法按本合同约定占有并使用该设备的。</w:t>
      </w:r>
    </w:p>
    <w:p>
      <w:pPr>
        <w:pStyle w:val="null3"/>
        <w:ind w:firstLine="420"/>
        <w:jc w:val="both"/>
      </w:pPr>
      <w:r>
        <w:rPr>
          <w:sz w:val="21"/>
        </w:rPr>
        <w:t>15.4.3未经甲方书面同意，乙方擅自抵押或质押租赁设备。</w:t>
      </w:r>
    </w:p>
    <w:p>
      <w:pPr>
        <w:pStyle w:val="null3"/>
        <w:ind w:firstLine="420"/>
        <w:jc w:val="both"/>
      </w:pPr>
      <w:r>
        <w:rPr>
          <w:sz w:val="21"/>
        </w:rPr>
        <w:t>15.5发生本合同第15.4款约定的情形时，甲方有权采取解除合同，停止继续支付租赁设备费用，并要求乙方支付以下款项的方式或其他法律允许的方式维护权益：</w:t>
      </w:r>
    </w:p>
    <w:p>
      <w:pPr>
        <w:pStyle w:val="null3"/>
        <w:ind w:firstLine="420"/>
        <w:jc w:val="both"/>
      </w:pPr>
      <w:r>
        <w:rPr>
          <w:sz w:val="21"/>
        </w:rPr>
        <w:t>（</w:t>
      </w:r>
      <w:r>
        <w:rPr>
          <w:sz w:val="21"/>
        </w:rPr>
        <w:t>1）违约金（自发生本合同第15.4款约定的情形之日起，至违约行为消除之日止，以甲方应支付的合同总金额为基数，按0.1‰每日计收。如甲方按合同约定，需采取解除合同方式的，乙方须在接到通知之日起15个工作日内向甲方支付本合同总价5%的违约金）；</w:t>
      </w:r>
    </w:p>
    <w:p>
      <w:pPr>
        <w:pStyle w:val="null3"/>
        <w:ind w:firstLine="420"/>
        <w:jc w:val="both"/>
      </w:pPr>
      <w:r>
        <w:rPr>
          <w:sz w:val="21"/>
        </w:rPr>
        <w:t>（</w:t>
      </w:r>
      <w:r>
        <w:rPr>
          <w:sz w:val="21"/>
        </w:rPr>
        <w:t>2）本合同第15.1款约定的款项。</w:t>
      </w:r>
    </w:p>
    <w:p>
      <w:pPr>
        <w:pStyle w:val="null3"/>
        <w:ind w:firstLine="420"/>
        <w:jc w:val="both"/>
      </w:pPr>
      <w:r>
        <w:rPr>
          <w:sz w:val="21"/>
        </w:rPr>
        <w:t>15.6乙方未能按时提供租赁设备的，每拖延1天，须向甲方支付合同金额的5‰作为违约金，拖延15天以上的，甲方有权单方解除合同，造成甲方其它损失的，乙方还应承担相应赔偿责任。</w:t>
      </w:r>
    </w:p>
    <w:p>
      <w:pPr>
        <w:pStyle w:val="null3"/>
        <w:ind w:firstLine="420"/>
        <w:jc w:val="both"/>
      </w:pPr>
      <w:r>
        <w:rPr>
          <w:sz w:val="21"/>
        </w:rPr>
        <w:t>15.7乙方交付的租赁设备不符合合同规定的，甲方有权拒收，乙方向甲方支付合同金额的5%的违约金。且甲方有权要求乙方再次提交符合合同规定的租赁设备，乙方再次提交仍不符合规定，甲方有权单方解除合约，造成甲方其它损失的，乙方还应承担相应赔偿责任。</w:t>
      </w:r>
    </w:p>
    <w:p>
      <w:pPr>
        <w:pStyle w:val="null3"/>
        <w:ind w:firstLine="420"/>
        <w:jc w:val="both"/>
      </w:pPr>
      <w:r>
        <w:rPr>
          <w:sz w:val="21"/>
        </w:rPr>
        <w:t>15.8乙方不能提供租赁设备履行合同义务的，甲方有权解除合同，乙方应向甲方支付合同金额7.5%的违约金，造成甲方其它损失的，乙方应承担相应的赔偿责任。</w:t>
      </w:r>
    </w:p>
    <w:p>
      <w:pPr>
        <w:pStyle w:val="null3"/>
        <w:ind w:firstLine="420"/>
        <w:jc w:val="both"/>
      </w:pPr>
      <w:r>
        <w:rPr>
          <w:sz w:val="21"/>
        </w:rPr>
        <w:t>15.9乙方交付的租赁设备，使用过程中发现技术参数与投标文件中描述参数不符，乙方需向甲方支付合同金额的1%的违约金；甲方有权将租赁设备退还乙方，乙方除支付违约金外，应退还甲方已支付的租金并承担由此发生的一切损失和费用。</w:t>
      </w:r>
    </w:p>
    <w:p>
      <w:pPr>
        <w:pStyle w:val="null3"/>
        <w:ind w:firstLine="420"/>
        <w:jc w:val="both"/>
      </w:pPr>
      <w:r>
        <w:rPr>
          <w:sz w:val="21"/>
        </w:rPr>
        <w:t>15.10如乙方拒绝维修，或维修之后未能解决故障问题的，甲方有权解除合同，且要求乙方退还收取的租金。如由此造成甲方、第三方遭受任何人身、财产损失的，乙方应承担赔偿责任。</w:t>
      </w:r>
    </w:p>
    <w:p>
      <w:pPr>
        <w:pStyle w:val="null3"/>
        <w:ind w:firstLine="420"/>
        <w:jc w:val="both"/>
      </w:pPr>
      <w:r>
        <w:rPr>
          <w:sz w:val="21"/>
          <w:b/>
        </w:rPr>
        <w:t>16.转让</w:t>
      </w:r>
    </w:p>
    <w:p>
      <w:pPr>
        <w:pStyle w:val="null3"/>
        <w:ind w:firstLine="420"/>
        <w:jc w:val="both"/>
      </w:pPr>
      <w:r>
        <w:rPr>
          <w:sz w:val="21"/>
        </w:rPr>
        <w:t>16.1未经乙方事先书面同意，甲方不得转让本合同项下任何权利或义务，但甲方授权其关联单位或机构对租赁设备行使使用权的情况除外。</w:t>
      </w:r>
    </w:p>
    <w:p>
      <w:pPr>
        <w:pStyle w:val="null3"/>
        <w:ind w:firstLine="420"/>
        <w:jc w:val="both"/>
      </w:pPr>
      <w:r>
        <w:rPr>
          <w:sz w:val="21"/>
        </w:rPr>
        <w:t>16.2未经甲方事先书面同意，乙方不得部分或全部转让及以其他方式处分其在本合同项下任何权利或义务。</w:t>
      </w:r>
    </w:p>
    <w:p>
      <w:pPr>
        <w:pStyle w:val="null3"/>
        <w:ind w:firstLine="420"/>
        <w:jc w:val="both"/>
      </w:pPr>
      <w:r>
        <w:rPr>
          <w:sz w:val="21"/>
          <w:b/>
        </w:rPr>
        <w:t>17</w:t>
      </w:r>
      <w:r>
        <w:rPr>
          <w:sz w:val="21"/>
          <w:b/>
        </w:rPr>
        <w:t>.</w:t>
      </w:r>
      <w:r>
        <w:rPr>
          <w:sz w:val="21"/>
          <w:b/>
        </w:rPr>
        <w:t>合同终止</w:t>
      </w:r>
    </w:p>
    <w:p>
      <w:pPr>
        <w:pStyle w:val="null3"/>
        <w:ind w:firstLine="420"/>
        <w:jc w:val="both"/>
      </w:pPr>
      <w:r>
        <w:rPr>
          <w:sz w:val="21"/>
        </w:rPr>
        <w:t>如果一方严重违反合同，并在收到对方违约通知书后在</w:t>
      </w:r>
      <w:r>
        <w:rPr>
          <w:sz w:val="21"/>
        </w:rPr>
        <w:t>30天内仍未能改正的，另一方可立即终止本合同。</w:t>
      </w:r>
    </w:p>
    <w:p>
      <w:pPr>
        <w:pStyle w:val="null3"/>
        <w:ind w:firstLine="420"/>
        <w:jc w:val="both"/>
      </w:pPr>
      <w:r>
        <w:rPr>
          <w:sz w:val="21"/>
          <w:b/>
        </w:rPr>
        <w:t>18</w:t>
      </w:r>
      <w:r>
        <w:rPr>
          <w:sz w:val="21"/>
          <w:b/>
        </w:rPr>
        <w:t>.</w:t>
      </w:r>
      <w:r>
        <w:rPr>
          <w:sz w:val="21"/>
          <w:b/>
        </w:rPr>
        <w:t>争议解决</w:t>
      </w:r>
    </w:p>
    <w:p>
      <w:pPr>
        <w:pStyle w:val="null3"/>
        <w:ind w:firstLine="420"/>
        <w:jc w:val="both"/>
      </w:pPr>
      <w:r>
        <w:rPr>
          <w:sz w:val="21"/>
        </w:rPr>
        <w:t>签约双方在履约中发生争执和分歧，双方应通过友好协商解决，协商不成的，任何一方向甲方所在地人民法院提起诉讼。受理期间，双方应继续执行合同其余部分。</w:t>
      </w:r>
    </w:p>
    <w:p>
      <w:pPr>
        <w:pStyle w:val="null3"/>
        <w:ind w:firstLine="420"/>
        <w:jc w:val="both"/>
      </w:pPr>
      <w:r>
        <w:rPr>
          <w:sz w:val="21"/>
          <w:b/>
        </w:rPr>
        <w:t>19.其他</w:t>
      </w:r>
    </w:p>
    <w:p>
      <w:pPr>
        <w:pStyle w:val="null3"/>
        <w:ind w:firstLine="420"/>
        <w:jc w:val="both"/>
      </w:pPr>
      <w:r>
        <w:rPr>
          <w:sz w:val="21"/>
        </w:rPr>
        <w:t>19.1本合同正本伍份，具有同等法律效力，甲方叁份，乙方壹份，代理机构壹份。合同自签字盖章之日起即时生效。</w:t>
      </w:r>
    </w:p>
    <w:p>
      <w:pPr>
        <w:pStyle w:val="null3"/>
        <w:ind w:firstLine="420"/>
        <w:jc w:val="both"/>
      </w:pPr>
      <w:r>
        <w:rPr>
          <w:sz w:val="21"/>
        </w:rPr>
        <w:t>19.2本合同未尽事宜，由双方协商处理。</w:t>
      </w:r>
    </w:p>
    <w:p>
      <w:pPr>
        <w:pStyle w:val="null3"/>
        <w:ind w:firstLine="420"/>
        <w:jc w:val="both"/>
      </w:pPr>
      <w:r>
        <w:rPr>
          <w:sz w:val="21"/>
        </w:rPr>
        <w:t>19.3除本合同另有约定，本合同所涉及每期费用等甲方的应付款项均为含税价。</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甲方：广州医科大学附属中医医院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r>
              <w:rPr>
                <w:sz w:val="21"/>
              </w:rPr>
              <w:t>/授权代表：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地址：广州市荔湾区珠玑路</w:t>
            </w:r>
            <w:r>
              <w:rPr>
                <w:sz w:val="21"/>
              </w:rPr>
              <w:t>16号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rPr>
              <w:t>020-81222810</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19"/>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19"/>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开户银行：（务必填写发票收款账号）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账号：（务必填写发票收款账号）</w:t>
            </w:r>
          </w:p>
        </w:tc>
      </w:tr>
    </w:tbl>
    <w:p>
      <w:pPr>
        <w:pStyle w:val="null3"/>
      </w:pPr>
      <w:r>
        <w:rPr>
          <w:sz w:val="21"/>
          <w:b/>
        </w:rPr>
        <w:t>租赁设备配置清单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840"/>
        <w:gridCol w:w="2265"/>
        <w:gridCol w:w="840"/>
        <w:gridCol w:w="840"/>
        <w:gridCol w:w="3105"/>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报关单（如有）</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检定或校准报告</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具有检定或校准资质的第三方机构出具的检定或校准报告</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其中一份可为复印件或光盘</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简易操作说明</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维修手册、故障代码表、维修密码</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t xml:space="preserve"> </w:t>
      </w:r>
    </w:p>
    <w:p>
      <w:pPr>
        <w:pStyle w:val="null3"/>
      </w:pPr>
      <w:r>
        <w:rPr>
          <w:sz w:val="21"/>
          <w:b/>
        </w:rPr>
        <w:t>附表</w:t>
      </w:r>
      <w:r>
        <w:rPr>
          <w:sz w:val="21"/>
          <w:b/>
        </w:rPr>
        <w:t>1：</w:t>
      </w:r>
    </w:p>
    <w:p>
      <w:pPr>
        <w:pStyle w:val="null3"/>
        <w:ind w:firstLine="480"/>
        <w:jc w:val="center"/>
      </w:pPr>
      <w:r>
        <w:rPr>
          <w:sz w:val="21"/>
          <w:b/>
        </w:rPr>
        <w:t>用户需求响应表</w:t>
      </w:r>
    </w:p>
    <w:p>
      <w:pPr>
        <w:pStyle w:val="null3"/>
      </w:pPr>
      <w:r>
        <w:rPr>
          <w:sz w:val="21"/>
          <w:b/>
        </w:rPr>
        <w:t>附表</w:t>
      </w:r>
      <w:r>
        <w:rPr>
          <w:sz w:val="21"/>
          <w:b/>
        </w:rPr>
        <w:t>2：《起租确认书》（格式）</w:t>
      </w:r>
    </w:p>
    <w:p>
      <w:pPr>
        <w:pStyle w:val="null3"/>
        <w:ind w:firstLine="480"/>
        <w:jc w:val="center"/>
      </w:pPr>
      <w:r>
        <w:rPr>
          <w:sz w:val="21"/>
          <w:b/>
        </w:rPr>
        <w:t>起租确认书（格式）</w:t>
      </w:r>
    </w:p>
    <w:p>
      <w:pPr>
        <w:pStyle w:val="null3"/>
        <w:ind w:firstLine="420"/>
      </w:pPr>
      <w:r>
        <w:rPr>
          <w:sz w:val="21"/>
        </w:rPr>
        <w:t>根据双方已签署的《租赁服务合同》之约定，特此确认，该《租赁服务合同》项下租赁设备之起租日、到期日以及支付日、各期费用。</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1）《租赁服务合同》编号：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2）《租赁服务合同》签署日期：   年   月  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3）租赁设备名称：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4）租赁设备使用地点：</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5）起租日：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6）到期日：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7）各期费用：</w:t>
            </w:r>
          </w:p>
          <w:tbl>
            <w:tblPr>
              <w:tblBorders>
                <w:top w:val="none" w:color="000000" w:sz="4"/>
                <w:left w:val="none" w:color="000000" w:sz="4"/>
                <w:bottom w:val="none" w:color="000000" w:sz="4"/>
                <w:right w:val="none" w:color="000000" w:sz="4"/>
                <w:insideH w:val="none"/>
                <w:insideV w:val="none"/>
              </w:tblBorders>
            </w:tblPr>
            <w:tblGrid>
              <w:gridCol w:w="2697"/>
              <w:gridCol w:w="2697"/>
              <w:gridCol w:w="2697"/>
            </w:tblGrid>
            <w:tr>
              <w:tc>
                <w:tcPr>
                  <w:tcW w:type="dxa" w:w="2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期数</w:t>
                  </w:r>
                </w:p>
              </w:tc>
              <w:tc>
                <w:tcPr>
                  <w:tcW w:type="dxa" w:w="2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支付时间（月份）</w:t>
                  </w:r>
                </w:p>
              </w:tc>
              <w:tc>
                <w:tcPr>
                  <w:tcW w:type="dxa" w:w="2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各期费用（人民币：元）</w:t>
                  </w: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 xml:space="preserve">8）售后服务公司授权代表（签名）：          </w:t>
            </w:r>
          </w:p>
          <w:p>
            <w:pPr>
              <w:pStyle w:val="null3"/>
              <w:ind w:firstLine="480"/>
            </w:pPr>
            <w:r>
              <w:rPr>
                <w:sz w:val="21"/>
              </w:rPr>
              <w:t>设备租赁公司授权代表（签名）：</w:t>
            </w:r>
            <w:r>
              <w:rPr>
                <w:sz w:val="21"/>
              </w:rPr>
              <w:t xml:space="preserve">          </w:t>
            </w:r>
          </w:p>
          <w:p>
            <w:pPr>
              <w:pStyle w:val="null3"/>
              <w:ind w:firstLine="480"/>
            </w:pPr>
            <w:r>
              <w:rPr>
                <w:sz w:val="21"/>
              </w:rPr>
              <w:t>使用科室负责人（签名）：</w:t>
            </w:r>
            <w:r>
              <w:rPr>
                <w:sz w:val="21"/>
              </w:rPr>
              <w:t xml:space="preserve">                </w:t>
            </w:r>
          </w:p>
          <w:p>
            <w:pPr>
              <w:pStyle w:val="null3"/>
              <w:ind w:firstLine="480"/>
            </w:pPr>
            <w:r>
              <w:rPr>
                <w:sz w:val="21"/>
              </w:rPr>
              <w:t>医械科验收人（签名）：</w:t>
            </w:r>
            <w:r>
              <w:rPr>
                <w:sz w:val="21"/>
              </w:rPr>
              <w:t xml:space="preserve">              </w:t>
            </w:r>
          </w:p>
        </w:tc>
      </w:tr>
    </w:tbl>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rPr>
              <w:t>广州医科大学附属中医医院（盖章）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rPr>
              <w:t>公司（盖章）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19"/>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19"/>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pPr>
      <w:r>
        <w:rPr>
          <w:sz w:val="21"/>
          <w:b/>
        </w:rPr>
        <w:t>附表</w:t>
      </w:r>
      <w:r>
        <w:rPr>
          <w:sz w:val="21"/>
          <w:b/>
        </w:rPr>
        <w:t>3</w:t>
      </w:r>
    </w:p>
    <w:p>
      <w:pPr>
        <w:pStyle w:val="null3"/>
        <w:ind w:firstLine="480"/>
        <w:jc w:val="center"/>
      </w:pPr>
      <w:r>
        <w:rPr>
          <w:sz w:val="21"/>
          <w:b/>
        </w:rPr>
        <w:t>医疗卫生机构医药产品廉洁购销合同</w:t>
      </w:r>
    </w:p>
    <w:p>
      <w:pPr>
        <w:pStyle w:val="null3"/>
      </w:pPr>
      <w:r>
        <w:rPr>
          <w:sz w:val="21"/>
        </w:rPr>
        <w:t>甲方：广州医科大学附属中医医院</w:t>
      </w:r>
    </w:p>
    <w:p>
      <w:pPr>
        <w:pStyle w:val="null3"/>
      </w:pPr>
      <w:r>
        <w:rPr>
          <w:sz w:val="21"/>
        </w:rPr>
        <w:t>乙方：</w:t>
      </w:r>
    </w:p>
    <w:p>
      <w:pPr>
        <w:pStyle w:val="null3"/>
      </w:pPr>
      <w:r>
        <w:rPr>
          <w:sz w:val="21"/>
        </w:rPr>
        <w:t>为进一步加强医疗卫生行风建设，规范医疗卫生机构医药购销行为，有效防范商业贿赂行为，营造公平交易、诚实守信的购销环境，经甲、乙双方协商，同意签订本合同，并共同遵守：</w:t>
      </w:r>
    </w:p>
    <w:p>
      <w:pPr>
        <w:pStyle w:val="null3"/>
        <w:ind w:firstLine="420"/>
        <w:jc w:val="both"/>
      </w:pPr>
      <w:r>
        <w:rPr>
          <w:sz w:val="21"/>
        </w:rPr>
        <w:t>一、甲乙双方按照《中华人民共和国民法典》及医药产品购销合同约定购销药品、医用设备、医用耗材、通用物资及相关维保项目等。</w:t>
      </w:r>
    </w:p>
    <w:p>
      <w:pPr>
        <w:pStyle w:val="null3"/>
        <w:ind w:firstLine="420"/>
        <w:jc w:val="both"/>
      </w:pPr>
      <w:r>
        <w:rPr>
          <w:sz w:val="21"/>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rPr>
        <w:t>三、甲方严禁接受乙方以任何名义、形式给予的回</w:t>
      </w:r>
      <w:r>
        <w:rPr>
          <w:sz w:val="21"/>
        </w:rPr>
        <w:t xml:space="preserve">  </w:t>
      </w:r>
      <w:r>
        <w:rPr>
          <w:sz w:val="21"/>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四、严禁甲方工作人员利用任何途径和方式，为乙方统计医师个人及临床科室有关医药产品用量信息，或为乙方统计提供便利。不得透露医用设备、医用耗材、通用物资及相关维保项目等信息。</w:t>
      </w:r>
    </w:p>
    <w:p>
      <w:pPr>
        <w:pStyle w:val="null3"/>
        <w:ind w:firstLine="420"/>
        <w:jc w:val="both"/>
      </w:pPr>
      <w:r>
        <w:rPr>
          <w:sz w:val="21"/>
        </w:rPr>
        <w:t>五、乙方要严守诚信原则，对自己的产品质量负责，不得提供质量伪劣或与购销合同不符的产品。</w:t>
      </w:r>
    </w:p>
    <w:p>
      <w:pPr>
        <w:pStyle w:val="null3"/>
        <w:ind w:firstLine="420"/>
        <w:jc w:val="both"/>
      </w:pPr>
      <w:r>
        <w:rPr>
          <w:sz w:val="21"/>
        </w:rPr>
        <w:t>六、乙方不得以回</w:t>
      </w:r>
      <w:r>
        <w:rPr>
          <w:sz w:val="21"/>
        </w:rPr>
        <w:t xml:space="preserve">  </w:t>
      </w:r>
      <w:r>
        <w:rPr>
          <w:sz w:val="21"/>
        </w:rPr>
        <w:t>扣、宴请等方式影响甲方工作人员采购或使用医药产品的选择权，不得在学术活动中提供旅游、超标准支付食宿费用。</w:t>
      </w:r>
    </w:p>
    <w:p>
      <w:pPr>
        <w:pStyle w:val="null3"/>
        <w:ind w:firstLine="420"/>
        <w:jc w:val="both"/>
      </w:pPr>
      <w:r>
        <w:rPr>
          <w:sz w:val="21"/>
        </w:rPr>
        <w:t>七、乙方指定</w:t>
      </w:r>
      <w:r>
        <w:rPr>
          <w:u w:val="single"/>
        </w:rPr>
        <w:t xml:space="preserve">         </w:t>
      </w:r>
      <w:r>
        <w:rPr>
          <w:sz w:val="21"/>
        </w:rPr>
        <w:t>作为销售代表洽谈业务。销售代表必须在工作时间到甲方指定地点联系商谈，不得到住院部、门诊部、医技科室等推销医药产品，不得借故到甲方相关领导、部门负责人及相关工作入员家中访谈并提供任何好处费。</w:t>
      </w:r>
    </w:p>
    <w:p>
      <w:pPr>
        <w:pStyle w:val="null3"/>
        <w:ind w:firstLine="420"/>
        <w:jc w:val="both"/>
      </w:pPr>
      <w:r>
        <w:rPr>
          <w:sz w:val="21"/>
        </w:rPr>
        <w:t>八、乙方如违反本合同，一经发现，甲方有权终止购销合同，并向有关卫生计生行政部门报告。如乙方被列入商业贿赂不良记录，则严格按照《国家卫生计生委关于建立医药购销领域商业贿赂不良记录规定》（国卫法制发</w:t>
      </w:r>
      <w:r>
        <w:rPr>
          <w:sz w:val="21"/>
        </w:rPr>
        <w:t>[2013]50号）相关规定处理。</w:t>
      </w:r>
    </w:p>
    <w:p>
      <w:pPr>
        <w:pStyle w:val="null3"/>
        <w:ind w:firstLine="420"/>
        <w:jc w:val="both"/>
      </w:pPr>
      <w:r>
        <w:rPr>
          <w:sz w:val="21"/>
        </w:rPr>
        <w:t>九、本合同作为医药产品购销合同的重要组成部分，与购销合同一并执行，具有同等的法律效力。</w:t>
      </w:r>
    </w:p>
    <w:p>
      <w:pPr>
        <w:pStyle w:val="null3"/>
        <w:ind w:firstLine="420"/>
        <w:jc w:val="both"/>
      </w:pPr>
      <w:r>
        <w:rPr>
          <w:sz w:val="21"/>
        </w:rPr>
        <w:t>十、本合同一式肆份，甲方贰份，乙方壹份，甲方纪检监察部门（基层医疗机构上报上级卫生计生行政部门）执壹份，并从签订之日起生效。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r>
              <w:rPr>
                <w:sz w:val="21"/>
              </w:rPr>
              <w:t>/授权代表：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经办人签名：</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19"/>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19"/>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t xml:space="preserve"> </w:t>
      </w:r>
    </w:p>
    <w:p>
      <w:pPr>
        <w:pStyle w:val="null3"/>
      </w:pPr>
      <w:r>
        <w:rPr>
          <w:sz w:val="21"/>
          <w:b/>
        </w:rPr>
        <w:t>附表</w:t>
      </w:r>
      <w:r>
        <w:rPr>
          <w:sz w:val="21"/>
          <w:b/>
        </w:rPr>
        <w:t>4</w:t>
      </w:r>
    </w:p>
    <w:p>
      <w:pPr>
        <w:pStyle w:val="null3"/>
        <w:ind w:firstLine="480"/>
        <w:jc w:val="center"/>
      </w:pPr>
      <w:r>
        <w:rPr>
          <w:sz w:val="21"/>
          <w:b/>
        </w:rPr>
        <w:t>广州医科大学附属中医医院医院与第三方单位安全生产责任书</w:t>
      </w:r>
    </w:p>
    <w:p>
      <w:pPr>
        <w:pStyle w:val="null3"/>
        <w:jc w:val="both"/>
      </w:pPr>
      <w:r>
        <w:rPr>
          <w:sz w:val="21"/>
        </w:rPr>
        <w:t>甲方：广州医科大学附属中医医院</w:t>
      </w:r>
    </w:p>
    <w:p>
      <w:pPr>
        <w:pStyle w:val="null3"/>
        <w:jc w:val="both"/>
      </w:pPr>
      <w:r>
        <w:rPr>
          <w:sz w:val="21"/>
        </w:rPr>
        <w:t>地址：广州市天河区天坤三路</w:t>
      </w:r>
      <w:r>
        <w:rPr>
          <w:sz w:val="21"/>
        </w:rPr>
        <w:t>95号</w:t>
      </w:r>
    </w:p>
    <w:p>
      <w:pPr>
        <w:pStyle w:val="null3"/>
        <w:jc w:val="both"/>
      </w:pPr>
      <w:r>
        <w:rPr>
          <w:sz w:val="21"/>
        </w:rPr>
        <w:t>法定代表人：于林</w:t>
      </w:r>
    </w:p>
    <w:p>
      <w:pPr>
        <w:pStyle w:val="null3"/>
        <w:jc w:val="both"/>
      </w:pPr>
      <w:r>
        <w:rPr>
          <w:sz w:val="21"/>
        </w:rPr>
        <w:t>乙方：</w:t>
      </w:r>
    </w:p>
    <w:p>
      <w:pPr>
        <w:pStyle w:val="null3"/>
        <w:jc w:val="both"/>
      </w:pPr>
      <w:r>
        <w:rPr>
          <w:sz w:val="21"/>
        </w:rPr>
        <w:t>地址：</w:t>
      </w:r>
    </w:p>
    <w:p>
      <w:pPr>
        <w:pStyle w:val="null3"/>
        <w:jc w:val="both"/>
      </w:pPr>
      <w:r>
        <w:rPr>
          <w:sz w:val="21"/>
        </w:rPr>
        <w:t>法定代表人：</w:t>
      </w:r>
    </w:p>
    <w:p>
      <w:pPr>
        <w:pStyle w:val="null3"/>
        <w:jc w:val="both"/>
      </w:pPr>
      <w:r>
        <w:rPr>
          <w:sz w:val="21"/>
        </w:rPr>
        <w:t>为了加强医院的安全生产管理，保障医院的正常运营和患者、员工的生命财产安全，根据国家相关法律法规和医院的安全生产管理制度，经甲乙双方商议，就乙方在甲方内的服务活动中的安全生产责任达成如下协议：</w:t>
      </w:r>
    </w:p>
    <w:p>
      <w:pPr>
        <w:pStyle w:val="null3"/>
        <w:ind w:firstLine="420"/>
        <w:jc w:val="both"/>
      </w:pPr>
      <w:r>
        <w:rPr>
          <w:sz w:val="21"/>
        </w:rPr>
        <w:t>一、责任目标</w:t>
      </w:r>
    </w:p>
    <w:p>
      <w:pPr>
        <w:pStyle w:val="null3"/>
        <w:ind w:firstLine="420"/>
        <w:jc w:val="both"/>
      </w:pPr>
      <w:r>
        <w:rPr>
          <w:sz w:val="21"/>
        </w:rPr>
        <w:t>1.乙方在服务期间内，杜绝发生因自身原因导致的重伤及以上人身伤亡事故、重大设备事故、重大火灾事故、重大环境污染事故和重大公共卫生事件。轻伤及未遂事故小于等于1起。</w:t>
      </w:r>
    </w:p>
    <w:p>
      <w:pPr>
        <w:pStyle w:val="null3"/>
        <w:ind w:firstLine="420"/>
        <w:jc w:val="both"/>
      </w:pPr>
      <w:r>
        <w:rPr>
          <w:sz w:val="21"/>
        </w:rPr>
        <w:t>2.乙方应确保其服务活动符合国家和地方有关安全生产的法律法规、标准规范以及医院的安全生产管理制度。</w:t>
      </w:r>
    </w:p>
    <w:p>
      <w:pPr>
        <w:pStyle w:val="null3"/>
        <w:ind w:firstLine="420"/>
        <w:jc w:val="both"/>
      </w:pPr>
      <w:r>
        <w:rPr>
          <w:sz w:val="21"/>
        </w:rPr>
        <w:t>3.乙方应建立健全安全生产管理体系，配备足够的安全生产管理人员，制定并落实安全生产责任制和各项安全生产规章制度、操作规程。</w:t>
      </w:r>
    </w:p>
    <w:p>
      <w:pPr>
        <w:pStyle w:val="null3"/>
        <w:ind w:firstLine="420"/>
        <w:jc w:val="both"/>
      </w:pPr>
      <w:r>
        <w:rPr>
          <w:sz w:val="21"/>
        </w:rPr>
        <w:t>4.乙方应确保其服务工作人员和服务活动符合医院综治维稳、消防安全和安全生产管理办法及有关安全生产的各项制度规定，服从相应管理。</w:t>
      </w:r>
    </w:p>
    <w:p>
      <w:pPr>
        <w:pStyle w:val="null3"/>
        <w:ind w:firstLine="420"/>
        <w:jc w:val="both"/>
      </w:pPr>
      <w:r>
        <w:rPr>
          <w:sz w:val="21"/>
        </w:rPr>
        <w:t>二、甲方的权利和义务</w:t>
      </w:r>
    </w:p>
    <w:p>
      <w:pPr>
        <w:pStyle w:val="null3"/>
        <w:ind w:firstLine="420"/>
        <w:jc w:val="both"/>
      </w:pPr>
      <w:r>
        <w:rPr>
          <w:sz w:val="21"/>
        </w:rPr>
        <w:t>1.有权对乙方的安全生产工作进行监督、检查和指导，对乙方存在的安全隐患提出整改要求，并督促乙方及时整改。</w:t>
      </w:r>
    </w:p>
    <w:p>
      <w:pPr>
        <w:pStyle w:val="null3"/>
        <w:ind w:firstLine="420"/>
        <w:jc w:val="both"/>
      </w:pPr>
      <w:r>
        <w:rPr>
          <w:sz w:val="21"/>
        </w:rPr>
        <w:t>2.向乙方提供与安全生产相关的信息和资料，协助乙方了解医院的安全生产环境和要求。</w:t>
      </w:r>
    </w:p>
    <w:p>
      <w:pPr>
        <w:pStyle w:val="null3"/>
        <w:ind w:firstLine="420"/>
        <w:jc w:val="both"/>
      </w:pPr>
      <w:r>
        <w:rPr>
          <w:sz w:val="21"/>
        </w:rPr>
        <w:t>3.对乙方在安全生产工作中表现突出的，给予表彰和奖励；对乙方违反安全生产规定的行为，按照医院的相关制度进行处理。</w:t>
      </w:r>
    </w:p>
    <w:p>
      <w:pPr>
        <w:pStyle w:val="null3"/>
        <w:ind w:firstLine="420"/>
        <w:jc w:val="both"/>
      </w:pPr>
      <w:r>
        <w:rPr>
          <w:sz w:val="21"/>
        </w:rPr>
        <w:t>三、乙方的权利和义务</w:t>
      </w:r>
    </w:p>
    <w:p>
      <w:pPr>
        <w:pStyle w:val="null3"/>
        <w:ind w:firstLine="420"/>
        <w:jc w:val="both"/>
      </w:pPr>
      <w:r>
        <w:rPr>
          <w:sz w:val="21"/>
        </w:rPr>
        <w:t>1.有权要求甲方提供必要的安全生产工作条件和支持。</w:t>
      </w:r>
    </w:p>
    <w:p>
      <w:pPr>
        <w:pStyle w:val="null3"/>
        <w:ind w:firstLine="420"/>
        <w:jc w:val="both"/>
      </w:pPr>
      <w:r>
        <w:rPr>
          <w:sz w:val="21"/>
        </w:rPr>
        <w:t>2.严格遵守国家和地方有关安全生产的法律法规、标准规范以及医院的安全生产管理制度，接受甲方的监督、检查和指导。</w:t>
      </w:r>
    </w:p>
    <w:p>
      <w:pPr>
        <w:pStyle w:val="null3"/>
        <w:ind w:firstLine="420"/>
        <w:jc w:val="both"/>
      </w:pPr>
      <w:r>
        <w:rPr>
          <w:sz w:val="21"/>
        </w:rPr>
        <w:t>3.制定并实施本单位的安全生产工作计划和措施，定期组织安全生产培训和演练，提高员工的安全意识和应急处置能力。</w:t>
      </w:r>
    </w:p>
    <w:p>
      <w:pPr>
        <w:pStyle w:val="null3"/>
        <w:ind w:firstLine="420"/>
        <w:jc w:val="both"/>
      </w:pPr>
      <w:r>
        <w:rPr>
          <w:sz w:val="21"/>
        </w:rPr>
        <w:t>4.对本单位的安全生产工作进行全面自查，及时发现并消除安全隐患。对甲方提出的整改要求，应按时完成整改，并将整改情况书面报告甲方。</w:t>
      </w:r>
    </w:p>
    <w:p>
      <w:pPr>
        <w:pStyle w:val="null3"/>
        <w:ind w:firstLine="420"/>
        <w:jc w:val="both"/>
      </w:pPr>
      <w:r>
        <w:rPr>
          <w:sz w:val="21"/>
        </w:rPr>
        <w:t>5.负责本单位员工的劳动保护，为员工提供符合国家标准的劳动防护用品，并督促员工正确使用。</w:t>
      </w:r>
    </w:p>
    <w:p>
      <w:pPr>
        <w:pStyle w:val="null3"/>
        <w:ind w:firstLine="420"/>
        <w:jc w:val="both"/>
      </w:pPr>
      <w:r>
        <w:rPr>
          <w:sz w:val="21"/>
        </w:rPr>
        <w:t>6.发生安全生产事故时，应立即启动应急预案，采取有效措施组织救援，防止事故扩大，并及时报告甲方。同时，应按照“四不放过”原则，对事故进行调查处理，分析原因，总结教训，落实整改措施。</w:t>
      </w:r>
    </w:p>
    <w:p>
      <w:pPr>
        <w:pStyle w:val="null3"/>
        <w:ind w:firstLine="420"/>
        <w:jc w:val="both"/>
      </w:pPr>
      <w:r>
        <w:rPr>
          <w:sz w:val="21"/>
        </w:rPr>
        <w:t>四、违约责任</w:t>
      </w:r>
    </w:p>
    <w:p>
      <w:pPr>
        <w:pStyle w:val="null3"/>
        <w:ind w:firstLine="420"/>
        <w:jc w:val="both"/>
      </w:pPr>
      <w:r>
        <w:rPr>
          <w:sz w:val="21"/>
        </w:rPr>
        <w:t>1.若乙方未履行本责任书规定的安全生产责任，导致发生安全生产事故，应承担相应的法律责任和经济赔偿责任。</w:t>
      </w:r>
    </w:p>
    <w:p>
      <w:pPr>
        <w:pStyle w:val="null3"/>
        <w:ind w:firstLine="420"/>
        <w:jc w:val="both"/>
      </w:pPr>
      <w:r>
        <w:rPr>
          <w:sz w:val="21"/>
        </w:rPr>
        <w:t>2.若乙方违反本责任书的约定，甲方有权终止与乙方的合作合同，并要求乙方承担由此给甲方造成的损失。</w:t>
      </w:r>
    </w:p>
    <w:p>
      <w:pPr>
        <w:pStyle w:val="null3"/>
        <w:ind w:firstLine="420"/>
        <w:jc w:val="both"/>
      </w:pPr>
      <w:r>
        <w:rPr>
          <w:sz w:val="21"/>
        </w:rPr>
        <w:t>3.发生一般安全事故，乙方除承担事故的全部损失外，需向甲方支付合同标的的5%作为违约金。</w:t>
      </w:r>
    </w:p>
    <w:p>
      <w:pPr>
        <w:pStyle w:val="null3"/>
        <w:ind w:firstLine="420"/>
        <w:jc w:val="both"/>
      </w:pPr>
      <w:r>
        <w:rPr>
          <w:sz w:val="21"/>
        </w:rPr>
        <w:t>4.发生较大安全事故，乙方除承担事故的全部损失外，需向甲方支付合同标的的10%作为违约金。</w:t>
      </w:r>
    </w:p>
    <w:p>
      <w:pPr>
        <w:pStyle w:val="null3"/>
        <w:ind w:firstLine="420"/>
        <w:jc w:val="both"/>
      </w:pPr>
      <w:r>
        <w:rPr>
          <w:sz w:val="21"/>
        </w:rPr>
        <w:t>5.发生重大及以上安全事故，乙方除承担事故的全部损失外，需向甲方支付合同标的的20%作为违约金，同时甲方有权永久终止合作合同。</w:t>
      </w:r>
    </w:p>
    <w:p>
      <w:pPr>
        <w:pStyle w:val="null3"/>
        <w:ind w:firstLine="420"/>
        <w:jc w:val="both"/>
      </w:pPr>
      <w:r>
        <w:rPr>
          <w:sz w:val="21"/>
        </w:rPr>
        <w:t>6.就乙方提供的服务内容，若甲方、政府部门等组织安全检查中发现任一起违规、违法现象，乙方需承担甲方由此遭受的相应损失，且乙方需向甲方支付合同标的的5%作为违约金。</w:t>
      </w:r>
    </w:p>
    <w:p>
      <w:pPr>
        <w:pStyle w:val="null3"/>
        <w:ind w:firstLine="420"/>
        <w:jc w:val="both"/>
      </w:pPr>
      <w:r>
        <w:rPr>
          <w:sz w:val="21"/>
        </w:rPr>
        <w:t>7.发生轻伤或恶性未遂事故，不按规定处理的或隐瞒不报、事后补报的，乙方除承担事故的全部损失外，需向甲方支付合同标的的5%作为违约金。</w:t>
      </w:r>
    </w:p>
    <w:p>
      <w:pPr>
        <w:pStyle w:val="null3"/>
        <w:ind w:firstLine="420"/>
        <w:jc w:val="both"/>
      </w:pPr>
      <w:r>
        <w:rPr>
          <w:sz w:val="21"/>
        </w:rPr>
        <w:t>8.经甲方核查并提出整改意见后，乙方仍未按要求整改的，乙方应向甲方支付合同标的的5%作为违约金，同时甲方有权永久终止合作合同。</w:t>
      </w:r>
    </w:p>
    <w:p>
      <w:pPr>
        <w:pStyle w:val="null3"/>
        <w:ind w:firstLine="420"/>
        <w:jc w:val="both"/>
      </w:pPr>
      <w:r>
        <w:rPr>
          <w:sz w:val="21"/>
        </w:rPr>
        <w:t>五、附则</w:t>
      </w:r>
    </w:p>
    <w:p>
      <w:pPr>
        <w:pStyle w:val="null3"/>
        <w:ind w:firstLine="420"/>
        <w:jc w:val="both"/>
      </w:pPr>
      <w:r>
        <w:rPr>
          <w:sz w:val="21"/>
        </w:rPr>
        <w:t>1.本责任书自双方签字（盖章）之日起生效，有效期自乙方与本院签订施工、服务合同之日起至乙方履行完毕相关合同、协议约定的所有责任和义务止。</w:t>
      </w:r>
    </w:p>
    <w:p>
      <w:pPr>
        <w:pStyle w:val="null3"/>
        <w:ind w:firstLine="420"/>
        <w:jc w:val="both"/>
      </w:pPr>
      <w:r>
        <w:rPr>
          <w:sz w:val="21"/>
        </w:rPr>
        <w:t>2.本责任书一式两份，甲乙双方各执一份。</w:t>
      </w:r>
    </w:p>
    <w:p>
      <w:pPr>
        <w:pStyle w:val="null3"/>
        <w:jc w:val="both"/>
      </w:pPr>
      <w:r>
        <w:rPr>
          <w:sz w:val="21"/>
        </w:rPr>
        <w:t>甲方（盖章）：</w:t>
      </w:r>
      <w:r>
        <w:rPr>
          <w:sz w:val="21"/>
        </w:rPr>
        <w:t>____________________</w:t>
      </w:r>
    </w:p>
    <w:p>
      <w:pPr>
        <w:pStyle w:val="null3"/>
        <w:jc w:val="both"/>
      </w:pPr>
      <w:r>
        <w:rPr>
          <w:sz w:val="21"/>
        </w:rPr>
        <w:t>法定代表人（签字）：</w:t>
      </w:r>
      <w:r>
        <w:rPr>
          <w:sz w:val="21"/>
        </w:rPr>
        <w:t>____________________</w:t>
      </w:r>
    </w:p>
    <w:p>
      <w:pPr>
        <w:pStyle w:val="null3"/>
        <w:jc w:val="both"/>
      </w:pPr>
      <w:r>
        <w:rPr>
          <w:sz w:val="21"/>
        </w:rPr>
        <w:t>签订日期：</w:t>
      </w:r>
      <w:r>
        <w:rPr>
          <w:sz w:val="21"/>
        </w:rPr>
        <w:t>______年____月____日</w:t>
      </w:r>
    </w:p>
    <w:p>
      <w:pPr>
        <w:pStyle w:val="null3"/>
        <w:jc w:val="both"/>
      </w:pPr>
      <w:r>
        <w:rPr>
          <w:sz w:val="21"/>
        </w:rPr>
        <w:t>乙方（盖章）：</w:t>
      </w:r>
      <w:r>
        <w:rPr>
          <w:sz w:val="21"/>
        </w:rPr>
        <w:t>____________________</w:t>
      </w:r>
    </w:p>
    <w:p>
      <w:pPr>
        <w:pStyle w:val="null3"/>
        <w:jc w:val="both"/>
      </w:pPr>
      <w:r>
        <w:rPr>
          <w:sz w:val="21"/>
        </w:rPr>
        <w:t>法定代表人（签字）：</w:t>
      </w:r>
      <w:r>
        <w:rPr>
          <w:sz w:val="21"/>
        </w:rPr>
        <w:t>____________________</w:t>
      </w:r>
    </w:p>
    <w:p>
      <w:pPr>
        <w:pStyle w:val="null3"/>
        <w:jc w:val="both"/>
      </w:pPr>
      <w:r>
        <w:rPr>
          <w:sz w:val="21"/>
        </w:rPr>
        <w:t>签订日期：</w:t>
      </w:r>
      <w:r>
        <w:rPr>
          <w:sz w:val="21"/>
        </w:rPr>
        <w:t>______年____月____日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440101-2026-11563</w:t>
      </w:r>
    </w:p>
    <w:p>
      <w:pPr>
        <w:pStyle w:val="null3"/>
        <w:jc w:val="center"/>
        <w:outlineLvl w:val="3"/>
      </w:pPr>
      <w:r>
        <w:rPr>
          <w:sz w:val="24"/>
          <w:b/>
        </w:rPr>
        <w:t>采购项目编号：</w:t>
      </w:r>
      <w:r>
        <w:rPr>
          <w:sz w:val="24"/>
          <w:b/>
        </w:rPr>
        <w:t>0724-2611Z1974429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广州医科大学附属中医医院2026年医疗设备租赁服务采购项目（一）</w:t>
      </w:r>
      <w:r>
        <w:rPr>
          <w:u w:val="single"/>
        </w:rPr>
        <w:t>”</w:t>
      </w:r>
      <w:r>
        <w:rPr/>
        <w:t>项目的招标[采购项目编号为：</w:t>
      </w:r>
      <w:r>
        <w:rPr>
          <w:u w:val="single"/>
        </w:rPr>
        <w:t>0724-2611Z1974429</w:t>
      </w:r>
      <w:r>
        <w:rPr/>
        <w:t>]，我方愿参与投标。</w:t>
      </w:r>
    </w:p>
    <w:p>
      <w:pPr>
        <w:pStyle w:val="null3"/>
        <w:ind w:firstLine="480"/>
      </w:pPr>
      <w:r>
        <w:rPr/>
        <w:t>我方确认收到贵方提供的</w:t>
      </w:r>
      <w:r>
        <w:rPr>
          <w:u w:val="single"/>
        </w:rPr>
        <w:t>“</w:t>
      </w:r>
      <w:r>
        <w:rPr>
          <w:u w:val="single"/>
        </w:rPr>
        <w:t>广州医科大学附属中医医院2026年医疗设备租赁服务采购项目（一）</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广州医科大学附属中医医院2026年医疗设备租赁服务采购项目（一）</w:t>
      </w:r>
      <w:r>
        <w:rPr/>
        <w:t>”项目采购[采购项目编号为</w:t>
      </w:r>
      <w:r>
        <w:rPr/>
        <w:t>0724-2611Z1974429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广州医科大学附属中医医院2026年医疗设备租赁服务采购项目（一）</w:t>
      </w:r>
      <w:r>
        <w:rPr/>
        <w:t>招标中获中标（采购项目编号：</w:t>
      </w:r>
      <w:r>
        <w:rPr/>
        <w:t>0724-2611Z1974429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