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441523-2026-00155</w:t>
      </w:r>
    </w:p>
    <w:p>
      <w:pPr>
        <w:pStyle w:val="null3"/>
        <w:jc w:val="center"/>
        <w:outlineLvl w:val="3"/>
      </w:pPr>
      <w:r>
        <w:rPr>
          <w:sz w:val="24"/>
          <w:b/>
        </w:rPr>
        <w:t>采购项目编号：</w:t>
      </w:r>
      <w:r>
        <w:rPr>
          <w:sz w:val="24"/>
          <w:b/>
        </w:rPr>
        <w:t>0724-2631SW910292</w:t>
      </w:r>
    </w:p>
    <w:p>
      <w:pPr>
        <w:pStyle w:val="null3"/>
        <w:jc w:val="center"/>
        <w:outlineLvl w:val="3"/>
      </w:pPr>
      <w:r>
        <w:rPr>
          <w:sz w:val="24"/>
          <w:b/>
        </w:rPr>
        <w:t>项目名称：</w:t>
      </w:r>
      <w:r>
        <w:rPr>
          <w:sz w:val="24"/>
          <w:b/>
        </w:rPr>
        <w:t>陆河县人民医院2025年度医疗设备采购项目</w:t>
      </w:r>
    </w:p>
    <w:p>
      <w:pPr>
        <w:pStyle w:val="null3"/>
        <w:jc w:val="center"/>
        <w:outlineLvl w:val="3"/>
      </w:pPr>
      <w:r>
        <w:rPr>
          <w:sz w:val="24"/>
          <w:b/>
        </w:rPr>
        <w:t>采购人：</w:t>
      </w:r>
      <w:r>
        <w:rPr>
          <w:sz w:val="24"/>
          <w:b/>
        </w:rPr>
        <w:t>陆河县人民医院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陆河县人民医院</w:t>
      </w:r>
      <w:r>
        <w:rPr/>
        <w:t>的委托，采用</w:t>
      </w:r>
      <w:r>
        <w:rPr/>
        <w:t>公开招标</w:t>
      </w:r>
      <w:r>
        <w:rPr/>
        <w:t>方式组织采购</w:t>
      </w:r>
      <w:r>
        <w:rPr/>
        <w:t>陆河县人民医院2025年度医疗设备采购项目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陆河县人民医院2025年度医疗设备采购项目</w:t>
      </w:r>
    </w:p>
    <w:p>
      <w:pPr>
        <w:pStyle w:val="null3"/>
        <w:ind w:firstLine="480"/>
      </w:pPr>
      <w:r>
        <w:rPr/>
        <w:t>采购计划编号：</w:t>
      </w:r>
      <w:r>
        <w:rPr/>
        <w:t>441523-2026-00155</w:t>
      </w:r>
    </w:p>
    <w:p>
      <w:pPr>
        <w:pStyle w:val="null3"/>
        <w:ind w:firstLine="480"/>
      </w:pPr>
      <w:r>
        <w:rPr/>
        <w:t>采购项目编号：</w:t>
      </w:r>
      <w:r>
        <w:rPr/>
        <w:t>0724-2631SW910292</w:t>
      </w:r>
    </w:p>
    <w:p>
      <w:pPr>
        <w:pStyle w:val="null3"/>
        <w:ind w:firstLine="480"/>
      </w:pPr>
      <w:r>
        <w:rPr/>
        <w:t>采购方式：</w:t>
      </w:r>
      <w:r>
        <w:rPr/>
        <w:t>公开招标</w:t>
      </w:r>
    </w:p>
    <w:p>
      <w:pPr>
        <w:pStyle w:val="null3"/>
        <w:ind w:firstLine="480"/>
      </w:pPr>
      <w:r>
        <w:rPr/>
        <w:t>预算金额：</w:t>
      </w:r>
      <w:r>
        <w:rPr/>
        <w:t>2,273,000.00</w:t>
      </w:r>
      <w:r>
        <w:rPr/>
        <w:t>元</w:t>
      </w:r>
    </w:p>
    <w:p>
      <w:pPr>
        <w:pStyle w:val="null3"/>
        <w:outlineLvl w:val="3"/>
      </w:pPr>
      <w:r>
        <w:rPr>
          <w:sz w:val="24"/>
          <w:b/>
        </w:rPr>
        <w:t>2.项目内容及需求情况（采购项目技术规格、参数及要求）</w:t>
      </w:r>
    </w:p>
    <w:p>
      <w:pPr>
        <w:pStyle w:val="null3"/>
      </w:pPr>
      <w:r>
        <w:rPr/>
        <w:t>采购包1(床旁血透机CRRT等设备):</w:t>
      </w:r>
    </w:p>
    <w:p>
      <w:pPr>
        <w:pStyle w:val="null3"/>
      </w:pPr>
      <w:r>
        <w:rPr/>
        <w:t>采购包预算金额：2,273,000.00元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体外循环设备</w:t>
            </w:r>
          </w:p>
        </w:tc>
        <w:tc>
          <w:tcPr>
            <w:tcW w:type="dxa" w:w="2136"/>
          </w:tcPr>
          <w:p>
            <w:pPr>
              <w:pStyle w:val="null3"/>
            </w:pPr>
            <w:r>
              <w:rPr/>
              <w:t>床旁血透机CRRT等设备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采购包1（床旁血透机CRRT等设备）：</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采购包1（床旁血透机CRRT等设备）：</w:t>
      </w:r>
    </w:p>
    <w:p>
      <w:pPr>
        <w:pStyle w:val="null3"/>
      </w:pPr>
      <w:r>
        <w:rPr/>
        <w:t>1)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 (投标人出具声明函)</w:t>
      </w:r>
    </w:p>
    <w:p>
      <w:pPr>
        <w:pStyle w:val="null3"/>
      </w:pPr>
      <w:r>
        <w:rPr/>
        <w:t>4)为本项目提供整体设计、规范编制或者项目管理、监理、检测等服务的供应商，不得再参加本项目的其他采购活动。(投标人出具声明函)</w:t>
      </w:r>
    </w:p>
    <w:p>
      <w:pPr>
        <w:pStyle w:val="null3"/>
      </w:pPr>
      <w:r>
        <w:rPr/>
        <w:t>5)①如投标人为所投产品的生产企业:所投产品为第二、三类医疗器械，提供监督管理部门签发的有效的《医疗器械生产许可证》复印件(如国家另有规定则适用其规定)；②如投标人为经营企业:所投产品为第三类医疗器械，提供监督管理部门签发的有效的《医疗器械经营许可证》复印件(如国家另有规定，则适用其规定)。</w:t>
      </w:r>
    </w:p>
    <w:p>
      <w:pPr>
        <w:pStyle w:val="null3"/>
      </w:pPr>
      <w:r>
        <w:rPr/>
        <w:t>6)已获取本次采购文件。</w:t>
      </w:r>
    </w:p>
    <w:p>
      <w:pPr>
        <w:pStyle w:val="null3"/>
      </w:pPr>
      <w:r>
        <w:rPr/>
        <w:t>7)本项目不接受联合体投标。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陆河县人民医院</w:t>
      </w:r>
    </w:p>
    <w:p>
      <w:pPr>
        <w:pStyle w:val="null3"/>
        <w:ind w:firstLine="480"/>
      </w:pPr>
      <w:r>
        <w:rPr/>
        <w:t xml:space="preserve"> 地址：</w:t>
      </w:r>
      <w:r>
        <w:rPr/>
        <w:t>汕尾市陆河县城人民南路97号</w:t>
      </w:r>
    </w:p>
    <w:p>
      <w:pPr>
        <w:pStyle w:val="null3"/>
        <w:ind w:firstLine="480"/>
      </w:pPr>
      <w:r>
        <w:rPr/>
        <w:t xml:space="preserve"> 联系方式：</w:t>
      </w:r>
      <w:r>
        <w:rPr/>
        <w:t>0660-5514336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0660-3390199、020-37860522</w:t>
      </w:r>
    </w:p>
    <w:p>
      <w:pPr>
        <w:pStyle w:val="null3"/>
        <w:outlineLvl w:val="3"/>
      </w:pPr>
      <w:r>
        <w:rPr>
          <w:sz w:val="24"/>
          <w:b/>
        </w:rPr>
        <w:t xml:space="preserve"> 3.项目联系方式</w:t>
      </w:r>
    </w:p>
    <w:p>
      <w:pPr>
        <w:pStyle w:val="null3"/>
        <w:ind w:firstLine="480"/>
      </w:pPr>
      <w:r>
        <w:rPr/>
        <w:t xml:space="preserve"> 项目联系人：</w:t>
      </w:r>
      <w:r>
        <w:rPr/>
        <w:t>张女士、余先生</w:t>
      </w:r>
    </w:p>
    <w:p>
      <w:pPr>
        <w:pStyle w:val="null3"/>
        <w:ind w:firstLine="480"/>
      </w:pPr>
      <w:r>
        <w:rPr/>
        <w:t xml:space="preserve"> 电话：</w:t>
      </w:r>
      <w:r>
        <w:rPr/>
        <w:t>0660-3390199、020-37860522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w:t>
      </w:r>
      <w:r>
        <w:rPr>
          <w:sz w:val="20"/>
          <w:b/>
        </w:rPr>
        <w:t>一</w:t>
      </w:r>
      <w:r>
        <w:rPr>
          <w:sz w:val="20"/>
          <w:b/>
        </w:rPr>
        <w:t>）</w:t>
      </w:r>
      <w:r>
        <w:rPr>
          <w:sz w:val="20"/>
          <w:b/>
        </w:rPr>
        <w:t>采购设备清单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75"/>
        <w:gridCol w:w="4845"/>
        <w:gridCol w:w="885"/>
        <w:gridCol w:w="1215"/>
      </w:tblGrid>
      <w:tr>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4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标的名称</w:t>
            </w:r>
          </w:p>
        </w:tc>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最高限价</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床旁血透机</w:t>
            </w:r>
            <w:r>
              <w:rPr>
                <w:sz w:val="20"/>
              </w:rPr>
              <w:t>CRRT</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34万元</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血液透析滤过机</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3台</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73.5万元</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呼吸机</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14.5万元</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输尿管硬镜（细）</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5.5万元</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输尿管硬镜（粗）</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5.5万元</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一次性电子输尿管肾盂镜（含电子内窥镜图像处理器）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5万元</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眼科裂隙灯</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3万元</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激光治疗仪</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4.8万元</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4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超短波治疗仪</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2万元</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4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睡眠呼吸检测仪（初筛）</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2台</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10万元</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4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光学生物测量仪</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13万元</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4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近视弱视综合治疗仪台</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1万元</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4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光学相干断层扫描（</w:t>
            </w:r>
            <w:r>
              <w:rPr>
                <w:sz w:val="20"/>
              </w:rPr>
              <w:t>OCT）</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43万元</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4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心电监护仪</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5台</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12.5万元</w:t>
            </w:r>
          </w:p>
        </w:tc>
      </w:tr>
      <w:tr>
        <w:tc>
          <w:tcPr>
            <w:tcW w:type="dxa" w:w="64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总价</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227.3万元</w:t>
            </w:r>
          </w:p>
        </w:tc>
      </w:tr>
    </w:tbl>
    <w:p>
      <w:pPr>
        <w:pStyle w:val="null3"/>
      </w:pPr>
      <w:r>
        <w:rPr/>
        <w:t xml:space="preserve"> </w:t>
      </w:r>
    </w:p>
    <w:p>
      <w:pPr>
        <w:pStyle w:val="null3"/>
      </w:pPr>
      <w:r>
        <w:rPr>
          <w:sz w:val="20"/>
        </w:rPr>
        <w:t>投标人必须对本项目全部内容进行投标报价，如有缺漏或超出采购预算</w:t>
      </w:r>
      <w:r>
        <w:rPr>
          <w:sz w:val="20"/>
        </w:rPr>
        <w:t>（</w:t>
      </w:r>
      <w:r>
        <w:rPr>
          <w:sz w:val="20"/>
        </w:rPr>
        <w:t>最高限价</w:t>
      </w:r>
      <w:r>
        <w:rPr>
          <w:sz w:val="20"/>
        </w:rPr>
        <w:t>）</w:t>
      </w:r>
      <w:r>
        <w:rPr>
          <w:sz w:val="20"/>
        </w:rPr>
        <w:t>，将导致投标无效。</w:t>
      </w:r>
    </w:p>
    <w:p>
      <w:pPr>
        <w:pStyle w:val="null3"/>
      </w:pPr>
      <w:r>
        <w:rPr>
          <w:sz w:val="20"/>
        </w:rPr>
        <w:t>本项目所有设备均采购非进口产品。</w:t>
      </w:r>
    </w:p>
    <w:p>
      <w:pPr>
        <w:pStyle w:val="null3"/>
      </w:pPr>
      <w:r>
        <w:rPr>
          <w:sz w:val="20"/>
        </w:rPr>
        <w:t>本项目的核心产品为：</w:t>
      </w:r>
      <w:r>
        <w:rPr>
          <w:sz w:val="20"/>
        </w:rPr>
        <w:t>床旁血透机</w:t>
      </w:r>
      <w:r>
        <w:rPr>
          <w:sz w:val="20"/>
        </w:rPr>
        <w:t>CRRT、血液透析滤过机、光学相干断层扫描（OCT）。</w:t>
      </w:r>
    </w:p>
    <w:p>
      <w:pPr>
        <w:pStyle w:val="null3"/>
      </w:pPr>
      <w:r>
        <w:rPr>
          <w:sz w:val="20"/>
        </w:rPr>
        <w:t>需要落实的政府采购政策：《政府采购促进中小企业发展管理办法》财库〔</w:t>
      </w:r>
      <w:r>
        <w:rPr>
          <w:sz w:val="20"/>
        </w:rPr>
        <w:t>2020〕46号)；《关于政府采购支持监狱企业发展有关问题的通知》（财库〔2014〕68号）；《关于促进残疾人就业政府采购政策的通知》（财库〔2017〕141号）；《关于调整优化节能产品、环境标志产品政府采购执行机制的通知》（财库〔2019〕9号）等；《国务院办公厅关于在政府采购中实施本国产品标准及相关政策的通知》（国办发〔2025〕34号）；《财政部关于贯彻落实&lt;国务院办公厅关于在政府采购中实施本国产品标准及相关政策的通知&gt;的意见》（财库〔2025〕30号）等。</w:t>
      </w:r>
    </w:p>
    <w:p>
      <w:pPr>
        <w:pStyle w:val="null3"/>
        <w:jc w:val="both"/>
      </w:pPr>
      <w:r>
        <w:rPr>
          <w:sz w:val="20"/>
          <w:b/>
        </w:rPr>
        <w:t>1、</w:t>
      </w:r>
      <w:r>
        <w:rPr>
          <w:sz w:val="20"/>
          <w:b/>
        </w:rPr>
        <w:t>投标人需在下表中列明所投设备单价，并加盖公章，以此作为投标文件的一部分。</w:t>
      </w:r>
    </w:p>
    <w:tbl>
      <w:tblPr>
        <w:tblW w:w="0" w:type="auto"/>
        <w:tblBorders>
          <w:top w:val="none" w:color="000000" w:sz="4"/>
          <w:left w:val="none" w:color="000000" w:sz="4"/>
          <w:bottom w:val="none" w:color="000000" w:sz="4"/>
          <w:right w:val="none" w:color="000000" w:sz="4"/>
          <w:insideH w:val="none"/>
          <w:insideV w:val="none"/>
        </w:tblBorders>
      </w:tblPr>
      <w:tblGrid>
        <w:gridCol w:w="734"/>
        <w:gridCol w:w="1275"/>
        <w:gridCol w:w="2157"/>
        <w:gridCol w:w="1031"/>
        <w:gridCol w:w="735"/>
        <w:gridCol w:w="735"/>
        <w:gridCol w:w="908"/>
        <w:gridCol w:w="721"/>
      </w:tblGrid>
      <w:tr>
        <w:tc>
          <w:tcPr>
            <w:tcW w:type="dxa" w:w="734"/>
            <w:tcBorders>
              <w:top w:val="single" w:color="000000" w:sz="4"/>
              <w:left w:val="outset"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序号</w:t>
            </w:r>
          </w:p>
        </w:tc>
        <w:tc>
          <w:tcPr>
            <w:tcW w:type="dxa" w:w="12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设备名称</w:t>
            </w:r>
          </w:p>
        </w:tc>
        <w:tc>
          <w:tcPr>
            <w:tcW w:type="dxa" w:w="215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产地品牌型号</w:t>
            </w:r>
          </w:p>
        </w:tc>
        <w:tc>
          <w:tcPr>
            <w:tcW w:type="dxa" w:w="103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制造商</w:t>
            </w:r>
          </w:p>
        </w:tc>
        <w:tc>
          <w:tcPr>
            <w:tcW w:type="dxa" w:w="73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数量</w:t>
            </w:r>
          </w:p>
        </w:tc>
        <w:tc>
          <w:tcPr>
            <w:tcW w:type="dxa" w:w="73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单价</w:t>
            </w:r>
          </w:p>
        </w:tc>
        <w:tc>
          <w:tcPr>
            <w:tcW w:type="dxa" w:w="908"/>
            <w:tcBorders>
              <w:top w:val="singl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0"/>
                <w:b/>
              </w:rPr>
              <w:t>合计（元）</w:t>
            </w:r>
          </w:p>
        </w:tc>
        <w:tc>
          <w:tcPr>
            <w:tcW w:type="dxa" w:w="721"/>
            <w:tcBorders>
              <w:top w:val="single" w:color="000000" w:sz="4"/>
              <w:left w:val="none" w:color="000000" w:sz="4"/>
              <w:bottom w:val="single" w:color="000000" w:sz="4"/>
              <w:right w:val="outset" w:color="000000" w:sz="4"/>
            </w:tcBorders>
            <w:shd w:fill="FFFFFF"/>
            <w:tcMar>
              <w:top w:type="dxa" w:w="0"/>
              <w:left w:type="dxa" w:w="105"/>
              <w:bottom w:type="dxa" w:w="0"/>
              <w:right w:type="dxa" w:w="105"/>
            </w:tcMar>
            <w:vAlign w:val="top"/>
          </w:tcPr>
          <w:p>
            <w:pPr>
              <w:pStyle w:val="null3"/>
              <w:jc w:val="center"/>
            </w:pPr>
            <w:r>
              <w:rPr>
                <w:sz w:val="20"/>
                <w:b/>
              </w:rPr>
              <w:t>备注</w:t>
            </w:r>
          </w:p>
        </w:tc>
      </w:tr>
      <w:tr>
        <w:tc>
          <w:tcPr>
            <w:tcW w:type="dxa" w:w="73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1"/>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3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1"/>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3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1"/>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3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1"/>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3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1"/>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3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1"/>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4166"/>
            <w:gridSpan w:val="3"/>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i/>
              </w:rPr>
              <w:t>合计</w:t>
            </w:r>
          </w:p>
        </w:tc>
        <w:tc>
          <w:tcPr>
            <w:tcW w:type="dxa" w:w="4130"/>
            <w:gridSpan w:val="5"/>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pPr>
              <w:pStyle w:val="null3"/>
              <w:jc w:val="center"/>
            </w:pPr>
            <w:r>
              <w:rPr>
                <w:sz w:val="19"/>
                <w:b/>
                <w:u w:val="single"/>
              </w:rPr>
              <w:t xml:space="preserve">       </w:t>
            </w:r>
            <w:r>
              <w:rPr>
                <w:sz w:val="20"/>
                <w:b/>
              </w:rPr>
              <w:t>元</w:t>
            </w:r>
          </w:p>
        </w:tc>
      </w:tr>
      <w:tr>
        <w:tc>
          <w:tcPr>
            <w:tcW w:type="dxa" w:w="8296"/>
            <w:gridSpan w:val="8"/>
            <w:tcBorders>
              <w:top w:val="none" w:color="000000" w:sz="4"/>
              <w:left w:val="outset" w:color="000000" w:sz="4"/>
              <w:bottom w:val="single" w:color="000000" w:sz="4"/>
              <w:right w:val="outset" w:color="000000" w:sz="4"/>
            </w:tcBorders>
            <w:tcMar>
              <w:top w:type="dxa" w:w="0"/>
              <w:left w:type="dxa" w:w="105"/>
              <w:bottom w:type="dxa" w:w="0"/>
              <w:right w:type="dxa" w:w="105"/>
            </w:tcMar>
            <w:vAlign w:val="top"/>
          </w:tcPr>
          <w:p>
            <w:pPr>
              <w:pStyle w:val="null3"/>
              <w:jc w:val="both"/>
            </w:pPr>
            <w:r>
              <w:rPr>
                <w:sz w:val="20"/>
                <w:b/>
              </w:rPr>
              <w:t>报价汇总：人民币</w:t>
            </w:r>
            <w:r>
              <w:rPr>
                <w:sz w:val="20"/>
                <w:b/>
              </w:rPr>
              <w:t xml:space="preserve">    </w:t>
            </w:r>
            <w:r>
              <w:rPr>
                <w:sz w:val="20"/>
                <w:b/>
              </w:rPr>
              <w:t>元</w:t>
            </w:r>
            <w:r>
              <w:rPr>
                <w:sz w:val="20"/>
              </w:rPr>
              <w:t>（以上各合计项与开标一览表中的对应项均一致相符，如不一致以开标一览表为准）</w:t>
            </w:r>
          </w:p>
        </w:tc>
      </w:tr>
    </w:tbl>
    <w:p>
      <w:pPr>
        <w:pStyle w:val="null3"/>
      </w:pPr>
      <w:r>
        <w:rPr/>
        <w:t xml:space="preserve"> </w:t>
      </w:r>
    </w:p>
    <w:p>
      <w:pPr>
        <w:pStyle w:val="null3"/>
        <w:jc w:val="both"/>
      </w:pPr>
      <w:r>
        <w:rPr>
          <w:sz w:val="20"/>
          <w:b/>
        </w:rPr>
        <w:t>2、</w:t>
      </w:r>
      <w:r>
        <w:rPr>
          <w:sz w:val="20"/>
          <w:b/>
        </w:rPr>
        <w:t>对符合本国产品标准的产品给予价格扣除</w:t>
      </w:r>
    </w:p>
    <w:p>
      <w:pPr>
        <w:pStyle w:val="null3"/>
        <w:ind w:firstLine="480"/>
      </w:pPr>
      <w:r>
        <w:rPr>
          <w:sz w:val="20"/>
        </w:rPr>
        <w:t>依照《国务院办公厅关于在政府采购中实施本国产品标准及相关政策的通知》（国办发〔</w:t>
      </w:r>
      <w:r>
        <w:rPr>
          <w:sz w:val="20"/>
        </w:rPr>
        <w:t>2025〕34号）及《财政部关于贯彻落实&lt;国务院办公厅关于在政府采购中实施本国产品标准及相关政策的通知&gt;的意见》（财库〔2025〕30号）等相关规定。</w:t>
      </w:r>
    </w:p>
    <w:p>
      <w:pPr>
        <w:pStyle w:val="null3"/>
        <w:spacing w:before="120" w:after="120"/>
        <w:ind w:firstLine="480"/>
      </w:pPr>
      <w:r>
        <w:rPr>
          <w:sz w:val="20"/>
        </w:rPr>
        <w:t>（</w:t>
      </w:r>
      <w:r>
        <w:rPr>
          <w:sz w:val="20"/>
        </w:rPr>
        <w:t>1）</w:t>
      </w:r>
      <w:r>
        <w:rPr>
          <w:sz w:val="20"/>
          <w:b/>
        </w:rPr>
        <w:t>本国产品标准的适用范围</w:t>
      </w:r>
      <w:r>
        <w:rPr>
          <w:sz w:val="20"/>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sz w:val="20"/>
        </w:rPr>
        <w:t>（</w:t>
      </w:r>
      <w:r>
        <w:rPr>
          <w:sz w:val="20"/>
        </w:rPr>
        <w:t>2）</w:t>
      </w:r>
      <w:r>
        <w:rPr>
          <w:sz w:val="20"/>
          <w:b/>
        </w:rPr>
        <w:t>准确界定产品在中国境内生产</w:t>
      </w:r>
      <w:r>
        <w:rPr>
          <w:sz w:val="20"/>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sz w:val="20"/>
        </w:rPr>
        <w:t>（</w:t>
      </w:r>
      <w:r>
        <w:rPr>
          <w:sz w:val="20"/>
        </w:rPr>
        <w:t>3）</w:t>
      </w:r>
      <w:r>
        <w:rPr>
          <w:sz w:val="20"/>
          <w:b/>
        </w:rPr>
        <w:t>对本国产品的支持政策</w:t>
      </w:r>
      <w:r>
        <w:rPr>
          <w:sz w:val="20"/>
        </w:rPr>
        <w:t>。政府采购活动中既有本国产品又有非本国产品参与竞争的，依法对本国产品给予价格评审优惠，对本国产品的报价给予</w:t>
      </w:r>
      <w:r>
        <w:rPr>
          <w:sz w:val="20"/>
        </w:rPr>
        <w:t>20%的价格扣除，用扣除后的价格参与评审。</w:t>
      </w:r>
    </w:p>
    <w:p>
      <w:pPr>
        <w:pStyle w:val="null3"/>
        <w:spacing w:before="120" w:after="120"/>
        <w:ind w:firstLine="480"/>
      </w:pPr>
      <w:r>
        <w:rPr>
          <w:sz w:val="20"/>
        </w:rPr>
        <w:t>当采购项目或者采购包中含有多种产品，供应商为该采购项目或者采购包提供的符合本国产品标准的产品成本之和占该供应商提供的全部产品成本之和的比例达到</w:t>
      </w:r>
      <w:r>
        <w:rPr>
          <w:sz w:val="20"/>
        </w:rPr>
        <w:t>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sz w:val="20"/>
        </w:rPr>
        <w:t>（</w:t>
      </w:r>
      <w:r>
        <w:rPr>
          <w:sz w:val="20"/>
        </w:rPr>
        <w:t>4）</w:t>
      </w:r>
      <w:r>
        <w:rPr>
          <w:sz w:val="20"/>
          <w:b/>
        </w:rPr>
        <w:t>认真审查有关证明文件</w:t>
      </w:r>
      <w:r>
        <w:rPr>
          <w:sz w:val="20"/>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spacing w:before="120" w:after="120"/>
        <w:ind w:firstLine="480"/>
      </w:pPr>
      <w:r>
        <w:rPr>
          <w:sz w:val="20"/>
          <w:b/>
        </w:rPr>
        <w:t>关于符合本国产品标准的声明函等有关证明文件（如适用）</w:t>
      </w:r>
    </w:p>
    <w:p>
      <w:pPr>
        <w:pStyle w:val="null3"/>
        <w:spacing w:before="120" w:after="120"/>
        <w:ind w:firstLine="480"/>
      </w:pPr>
      <w:r>
        <w:rPr>
          <w:sz w:val="20"/>
        </w:rPr>
        <w:t>注：</w:t>
      </w:r>
      <w:r>
        <w:rPr>
          <w:sz w:val="20"/>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480"/>
      </w:pPr>
      <w:r>
        <w:rPr>
          <w:sz w:val="20"/>
        </w:rPr>
        <w:t>2. 供应商提供虚假《声明函》、虚假证明文件谋取中标、成交的，依照政府采购法律法规规定追究相应责任。</w:t>
      </w:r>
    </w:p>
    <w:p>
      <w:pPr>
        <w:pStyle w:val="null3"/>
        <w:spacing w:before="120" w:after="120"/>
        <w:ind w:firstLine="480"/>
      </w:pPr>
      <w:r>
        <w:rPr>
          <w:sz w:val="20"/>
        </w:rPr>
        <w:t>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spacing w:before="120" w:after="120"/>
        <w:ind w:firstLine="960"/>
      </w:pPr>
      <w:r>
        <w:rPr>
          <w:sz w:val="20"/>
          <w:b/>
        </w:rPr>
        <w:t>附件</w:t>
      </w:r>
      <w:r>
        <w:rPr>
          <w:sz w:val="20"/>
          <w:b/>
        </w:rPr>
        <w:t>1</w:t>
      </w:r>
    </w:p>
    <w:p>
      <w:pPr>
        <w:pStyle w:val="null3"/>
        <w:spacing w:before="120" w:after="240"/>
        <w:jc w:val="center"/>
      </w:pPr>
      <w:r>
        <w:rPr>
          <w:sz w:val="20"/>
          <w:b/>
        </w:rPr>
        <w:t>中国境内生产的组件成本核算基本规则</w:t>
      </w:r>
    </w:p>
    <w:p>
      <w:pPr>
        <w:pStyle w:val="null3"/>
        <w:ind w:firstLine="480"/>
      </w:pPr>
      <w:r>
        <w:rPr>
          <w:sz w:val="20"/>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sz w:val="20"/>
        </w:rPr>
        <w:t>1. 产品的一级组件是指直接组成产品的组件。产品的二级组件是指直接组成产品一级组件的组件。一级组件不可分解的，视同二级组件。</w:t>
      </w:r>
    </w:p>
    <w:p>
      <w:pPr>
        <w:pStyle w:val="null3"/>
        <w:spacing w:before="120" w:after="120"/>
        <w:ind w:firstLine="480"/>
      </w:pPr>
      <w:r>
        <w:rPr>
          <w:sz w:val="20"/>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sz w:val="20"/>
        </w:rPr>
        <w:t>3. 产品总成本和组件成本以相关会计核算数据、采购合同、进货记录等为基础进行计算。</w:t>
      </w:r>
    </w:p>
    <w:p>
      <w:pPr>
        <w:pStyle w:val="null3"/>
        <w:spacing w:before="120" w:after="120"/>
        <w:ind w:firstLine="480"/>
      </w:pPr>
      <w:r>
        <w:rPr>
          <w:sz w:val="20"/>
        </w:rPr>
        <w:t>4. 需要对成本核算规则予以进一步明确的其他有关事项，由财政部会同有关部门另行规定。</w:t>
      </w:r>
    </w:p>
    <w:p>
      <w:pPr>
        <w:pStyle w:val="null3"/>
        <w:spacing w:before="120" w:after="120"/>
        <w:ind w:firstLine="960"/>
      </w:pPr>
      <w:r>
        <w:rPr>
          <w:sz w:val="20"/>
          <w:b/>
        </w:rPr>
        <w:t>附件</w:t>
      </w:r>
      <w:r>
        <w:rPr>
          <w:sz w:val="20"/>
          <w:b/>
        </w:rPr>
        <w:t>2</w:t>
      </w:r>
    </w:p>
    <w:p>
      <w:pPr>
        <w:pStyle w:val="null3"/>
        <w:spacing w:before="120" w:after="240"/>
        <w:jc w:val="center"/>
      </w:pPr>
      <w:r>
        <w:rPr>
          <w:sz w:val="20"/>
          <w:b/>
        </w:rPr>
        <w:t>关于符合本国产品标准的声明函</w:t>
      </w:r>
    </w:p>
    <w:p>
      <w:pPr>
        <w:pStyle w:val="null3"/>
        <w:ind w:firstLine="480"/>
      </w:pPr>
      <w:r>
        <w:rPr>
          <w:sz w:val="20"/>
        </w:rPr>
        <w:t>本公司（单位）郑重声明，根据《国务院办公厅关于在政府采购中实施本国产品标准及相关政策的通知》（国办发〔</w:t>
      </w:r>
      <w:r>
        <w:rPr>
          <w:sz w:val="20"/>
        </w:rPr>
        <w:t>2025〕34号）的规定，本公司（单位）提供的以下产品属于本国产品。具体情况如下：</w:t>
      </w:r>
    </w:p>
    <w:p>
      <w:pPr>
        <w:pStyle w:val="null3"/>
        <w:spacing w:before="240" w:after="240"/>
        <w:ind w:firstLine="960"/>
      </w:pPr>
      <w:r>
        <w:rPr>
          <w:sz w:val="20"/>
        </w:rPr>
        <w:t xml:space="preserve"> </w:t>
      </w:r>
      <w:r>
        <w:rPr>
          <w:sz w:val="20"/>
        </w:rPr>
        <w:t xml:space="preserve">1. </w:t>
      </w:r>
      <w:r>
        <w:rPr>
          <w:sz w:val="20"/>
          <w:u w:val="single"/>
        </w:rPr>
        <w:t>（产品名称</w:t>
      </w:r>
      <w:r>
        <w:rPr>
          <w:sz w:val="20"/>
          <w:u w:val="single"/>
        </w:rPr>
        <w:t>1）</w:t>
      </w:r>
      <w:r>
        <w:rPr>
          <w:sz w:val="20"/>
        </w:rPr>
        <w:t>，生产厂为</w:t>
      </w:r>
      <w:r>
        <w:rPr>
          <w:sz w:val="20"/>
          <w:u w:val="single"/>
        </w:rPr>
        <w:t>（厂名）</w:t>
      </w:r>
      <w:r>
        <w:rPr>
          <w:sz w:val="20"/>
        </w:rPr>
        <w:t>，厂址为</w:t>
      </w:r>
      <w:r>
        <w:rPr>
          <w:sz w:val="20"/>
          <w:u w:val="single"/>
        </w:rPr>
        <w:t>（生产厂址）</w:t>
      </w:r>
      <w:r>
        <w:rPr>
          <w:sz w:val="20"/>
        </w:rPr>
        <w:t>。</w:t>
      </w:r>
      <w:r>
        <w:rPr>
          <w:sz w:val="20"/>
          <w:u w:val="single"/>
        </w:rPr>
        <w:t>（产品名称</w:t>
      </w:r>
      <w:r>
        <w:rPr>
          <w:sz w:val="20"/>
          <w:u w:val="single"/>
        </w:rPr>
        <w:t>1）</w:t>
      </w:r>
      <w:r>
        <w:rPr>
          <w:sz w:val="20"/>
        </w:rPr>
        <w:t>的中国境内生产的组件成本占比</w:t>
      </w:r>
      <w:r>
        <w:rPr>
          <w:sz w:val="20"/>
        </w:rPr>
        <w:t>≥</w:t>
      </w:r>
      <w:r>
        <w:rPr>
          <w:sz w:val="20"/>
          <w:u w:val="single"/>
        </w:rPr>
        <w:t>（规定比例）</w:t>
      </w:r>
      <w:r>
        <w:rPr>
          <w:sz w:val="20"/>
        </w:rPr>
        <w:t>。</w:t>
      </w:r>
      <w:r>
        <w:rPr>
          <w:sz w:val="20"/>
          <w:u w:val="single"/>
        </w:rPr>
        <w:t>（产品名称</w:t>
      </w:r>
      <w:r>
        <w:rPr>
          <w:sz w:val="20"/>
          <w:u w:val="single"/>
        </w:rPr>
        <w:t>1）</w:t>
      </w:r>
      <w:r>
        <w:rPr>
          <w:sz w:val="20"/>
        </w:rPr>
        <w:t>的</w:t>
      </w:r>
      <w:r>
        <w:rPr>
          <w:sz w:val="20"/>
          <w:u w:val="single"/>
        </w:rPr>
        <w:t>（关键组件）</w:t>
      </w:r>
      <w:r>
        <w:rPr>
          <w:sz w:val="20"/>
        </w:rPr>
        <w:t>在中国境内生产。</w:t>
      </w:r>
      <w:r>
        <w:rPr>
          <w:sz w:val="20"/>
          <w:u w:val="single"/>
        </w:rPr>
        <w:t>（产品名称</w:t>
      </w:r>
      <w:r>
        <w:rPr>
          <w:sz w:val="20"/>
          <w:u w:val="single"/>
        </w:rPr>
        <w:t>1）</w:t>
      </w:r>
      <w:r>
        <w:rPr>
          <w:sz w:val="20"/>
        </w:rPr>
        <w:t>的</w:t>
      </w:r>
      <w:r>
        <w:rPr>
          <w:sz w:val="20"/>
          <w:u w:val="single"/>
        </w:rPr>
        <w:t>（关键工序）</w:t>
      </w:r>
      <w:r>
        <w:rPr>
          <w:sz w:val="20"/>
        </w:rPr>
        <w:t>在中国境内完成。</w:t>
      </w:r>
    </w:p>
    <w:p>
      <w:pPr>
        <w:pStyle w:val="null3"/>
        <w:spacing w:before="240" w:after="240"/>
        <w:ind w:firstLine="960"/>
      </w:pPr>
      <w:r>
        <w:rPr>
          <w:sz w:val="20"/>
        </w:rPr>
        <w:t xml:space="preserve"> </w:t>
      </w:r>
      <w:r>
        <w:rPr>
          <w:sz w:val="20"/>
        </w:rPr>
        <w:t xml:space="preserve">2. </w:t>
      </w:r>
      <w:r>
        <w:rPr>
          <w:sz w:val="20"/>
          <w:u w:val="single"/>
        </w:rPr>
        <w:t>（产品名称</w:t>
      </w:r>
      <w:r>
        <w:rPr>
          <w:sz w:val="20"/>
          <w:u w:val="single"/>
        </w:rPr>
        <w:t>2）</w:t>
      </w:r>
      <w:r>
        <w:rPr>
          <w:sz w:val="20"/>
        </w:rPr>
        <w:t>，生产厂为</w:t>
      </w:r>
      <w:r>
        <w:rPr>
          <w:sz w:val="20"/>
          <w:u w:val="single"/>
        </w:rPr>
        <w:t>（厂名）</w:t>
      </w:r>
      <w:r>
        <w:rPr>
          <w:sz w:val="20"/>
        </w:rPr>
        <w:t>，厂址为</w:t>
      </w:r>
      <w:r>
        <w:rPr>
          <w:sz w:val="20"/>
          <w:u w:val="single"/>
        </w:rPr>
        <w:t>（生产厂址）</w:t>
      </w:r>
      <w:r>
        <w:rPr>
          <w:sz w:val="20"/>
        </w:rPr>
        <w:t>。</w:t>
      </w:r>
      <w:r>
        <w:rPr>
          <w:sz w:val="20"/>
          <w:u w:val="single"/>
        </w:rPr>
        <w:t>（产品名称</w:t>
      </w:r>
      <w:r>
        <w:rPr>
          <w:sz w:val="20"/>
          <w:u w:val="single"/>
        </w:rPr>
        <w:t>2）</w:t>
      </w:r>
      <w:r>
        <w:rPr>
          <w:sz w:val="20"/>
        </w:rPr>
        <w:t>的中国境内生产的组件成本占比</w:t>
      </w:r>
      <w:r>
        <w:rPr>
          <w:sz w:val="20"/>
        </w:rPr>
        <w:t>≥</w:t>
      </w:r>
      <w:r>
        <w:rPr>
          <w:sz w:val="20"/>
          <w:u w:val="single"/>
        </w:rPr>
        <w:t>（规定比例）</w:t>
      </w:r>
      <w:r>
        <w:rPr>
          <w:sz w:val="20"/>
        </w:rPr>
        <w:t>。</w:t>
      </w:r>
      <w:r>
        <w:rPr>
          <w:sz w:val="20"/>
          <w:u w:val="single"/>
        </w:rPr>
        <w:t>（产品名称</w:t>
      </w:r>
      <w:r>
        <w:rPr>
          <w:sz w:val="20"/>
          <w:u w:val="single"/>
        </w:rPr>
        <w:t>2）</w:t>
      </w:r>
      <w:r>
        <w:rPr>
          <w:sz w:val="20"/>
        </w:rPr>
        <w:t>的</w:t>
      </w:r>
      <w:r>
        <w:rPr>
          <w:sz w:val="20"/>
          <w:u w:val="single"/>
        </w:rPr>
        <w:t>（关键组件）</w:t>
      </w:r>
      <w:r>
        <w:rPr>
          <w:sz w:val="20"/>
        </w:rPr>
        <w:t>在中国境内生产。</w:t>
      </w:r>
      <w:r>
        <w:rPr>
          <w:sz w:val="20"/>
          <w:u w:val="single"/>
        </w:rPr>
        <w:t>（产品名称</w:t>
      </w:r>
      <w:r>
        <w:rPr>
          <w:sz w:val="20"/>
          <w:u w:val="single"/>
        </w:rPr>
        <w:t>2）</w:t>
      </w:r>
      <w:r>
        <w:rPr>
          <w:sz w:val="20"/>
        </w:rPr>
        <w:t>的</w:t>
      </w:r>
      <w:r>
        <w:rPr>
          <w:sz w:val="20"/>
          <w:u w:val="single"/>
        </w:rPr>
        <w:t>（关键工序）</w:t>
      </w:r>
      <w:r>
        <w:rPr>
          <w:sz w:val="20"/>
        </w:rPr>
        <w:t>在中国境内完成。</w:t>
      </w:r>
    </w:p>
    <w:p>
      <w:pPr>
        <w:pStyle w:val="null3"/>
        <w:spacing w:before="240" w:after="240"/>
        <w:ind w:firstLine="960"/>
      </w:pPr>
      <w:r>
        <w:rPr>
          <w:sz w:val="20"/>
        </w:rPr>
        <w:t>3. ……</w:t>
      </w:r>
    </w:p>
    <w:p>
      <w:pPr>
        <w:pStyle w:val="null3"/>
        <w:ind w:firstLine="480"/>
      </w:pPr>
      <w:r>
        <w:rPr>
          <w:sz w:val="20"/>
        </w:rPr>
        <w:t>本公司（单位）对上述声明内容的真实性负责。如有虚假，愿承担相应法律责任。</w:t>
      </w:r>
    </w:p>
    <w:p>
      <w:pPr>
        <w:pStyle w:val="null3"/>
        <w:spacing w:before="720"/>
        <w:jc w:val="right"/>
      </w:pPr>
      <w:r>
        <w:rPr>
          <w:sz w:val="20"/>
          <w:b/>
        </w:rPr>
        <w:t>公司（单位）名称（盖章）：</w:t>
      </w:r>
      <w:r>
        <w:rPr>
          <w:sz w:val="20"/>
        </w:rPr>
        <w:t xml:space="preserve"> </w:t>
      </w:r>
      <w:r>
        <w:rPr>
          <w:sz w:val="20"/>
        </w:rPr>
        <w:t>__________________</w:t>
      </w:r>
    </w:p>
    <w:p>
      <w:pPr>
        <w:pStyle w:val="null3"/>
        <w:jc w:val="right"/>
      </w:pPr>
      <w:r>
        <w:rPr>
          <w:sz w:val="20"/>
          <w:b/>
        </w:rPr>
        <w:t>日期：</w:t>
      </w:r>
      <w:r>
        <w:rPr>
          <w:sz w:val="20"/>
        </w:rPr>
        <w:t xml:space="preserve"> </w:t>
      </w:r>
      <w:r>
        <w:rPr>
          <w:sz w:val="20"/>
        </w:rPr>
        <w:t>______ 年 ______ 月 ______ 日</w:t>
      </w:r>
    </w:p>
    <w:p>
      <w:pPr>
        <w:pStyle w:val="null3"/>
        <w:ind w:firstLine="480"/>
      </w:pPr>
      <w:r>
        <w:rPr>
          <w:sz w:val="20"/>
          <w:b/>
        </w:rPr>
        <w:t>注：</w:t>
      </w:r>
    </w:p>
    <w:p>
      <w:pPr>
        <w:pStyle w:val="null3"/>
        <w:spacing w:before="120" w:after="120"/>
        <w:ind w:firstLine="960"/>
      </w:pPr>
      <w:r>
        <w:rPr>
          <w:sz w:val="20"/>
        </w:rPr>
        <w:t>1. 产品如有型号，请在“产品名称”栏一并填写。</w:t>
      </w:r>
    </w:p>
    <w:p>
      <w:pPr>
        <w:pStyle w:val="null3"/>
        <w:spacing w:before="120" w:after="120"/>
        <w:ind w:firstLine="960"/>
      </w:pPr>
      <w:r>
        <w:rPr>
          <w:sz w:val="20"/>
        </w:rPr>
        <w:t>2. 生产厂名与厂址应与生产厂营业执照载明的相关信息保持一致。</w:t>
      </w:r>
    </w:p>
    <w:p>
      <w:pPr>
        <w:pStyle w:val="null3"/>
        <w:spacing w:before="120" w:after="120"/>
        <w:ind w:firstLine="960"/>
      </w:pPr>
      <w:r>
        <w:rPr>
          <w:sz w:val="20"/>
        </w:rPr>
        <w:t>3. 该产品的中国境内生产的组件成本占比相关要求实施前，"规定比例"栏可不填，下同。</w:t>
      </w:r>
    </w:p>
    <w:p>
      <w:pPr>
        <w:pStyle w:val="null3"/>
        <w:spacing w:before="120" w:after="120"/>
        <w:ind w:firstLine="960"/>
      </w:pPr>
      <w:r>
        <w:rPr>
          <w:sz w:val="20"/>
        </w:rPr>
        <w:t>4. 该产品的关键组件要求实施前，"关键组件"栏可不填，下同。</w:t>
      </w:r>
    </w:p>
    <w:p>
      <w:pPr>
        <w:pStyle w:val="null3"/>
        <w:spacing w:before="120" w:after="120"/>
        <w:ind w:firstLine="960"/>
      </w:pPr>
      <w:r>
        <w:rPr>
          <w:sz w:val="20"/>
        </w:rPr>
        <w:t>5. 该产品的关键工序要求实施前，"关键工序"栏可不填，下同。</w:t>
      </w:r>
    </w:p>
    <w:p>
      <w:pPr>
        <w:pStyle w:val="null3"/>
        <w:spacing w:before="120" w:after="120"/>
        <w:ind w:firstLine="960"/>
      </w:pPr>
      <w:r>
        <w:rPr>
          <w:sz w:val="20"/>
          <w:b/>
        </w:rPr>
        <w:t>附件</w:t>
      </w:r>
      <w:r>
        <w:rPr>
          <w:sz w:val="20"/>
          <w:b/>
        </w:rPr>
        <w:t>3</w:t>
      </w:r>
    </w:p>
    <w:p>
      <w:pPr>
        <w:pStyle w:val="null3"/>
        <w:spacing w:before="120" w:after="240"/>
        <w:jc w:val="center"/>
      </w:pPr>
      <w:r>
        <w:rPr>
          <w:sz w:val="20"/>
          <w:b/>
        </w:rPr>
        <w:t>关于本国产品比例的声明函（如适用）</w:t>
      </w:r>
    </w:p>
    <w:p>
      <w:pPr>
        <w:pStyle w:val="null3"/>
        <w:ind w:firstLine="480"/>
      </w:pPr>
      <w:r>
        <w:rPr>
          <w:sz w:val="20"/>
        </w:rPr>
        <w:t>本公司（单位）郑重承诺，根据《国务院办公厅关于在政府采购中实施本国产品标准及相关政策的通知》（国办发〔</w:t>
      </w:r>
      <w:r>
        <w:rPr>
          <w:sz w:val="20"/>
        </w:rPr>
        <w:t>2025〕34号）的规定，本公司（单位）提供的符合本国产品标准的产品成本之和占提供的全部产品成本之和的比例达到80%。</w:t>
      </w:r>
    </w:p>
    <w:p>
      <w:pPr>
        <w:pStyle w:val="null3"/>
      </w:pPr>
      <w:r>
        <w:rPr>
          <w:sz w:val="20"/>
        </w:rPr>
        <w:t>本公司（单位）对上述声明内容的真实性负责。如有虚假，愿承担相应法律责任。</w:t>
      </w:r>
    </w:p>
    <w:p>
      <w:pPr>
        <w:pStyle w:val="null3"/>
        <w:spacing w:before="720"/>
        <w:jc w:val="right"/>
      </w:pPr>
      <w:r>
        <w:rPr>
          <w:sz w:val="20"/>
          <w:b/>
        </w:rPr>
        <w:t>公司（单位）名称（盖章）：</w:t>
      </w:r>
      <w:r>
        <w:rPr>
          <w:sz w:val="20"/>
        </w:rPr>
        <w:t>__________________</w:t>
      </w:r>
    </w:p>
    <w:p>
      <w:pPr>
        <w:pStyle w:val="null3"/>
        <w:jc w:val="right"/>
      </w:pPr>
      <w:r>
        <w:rPr>
          <w:sz w:val="20"/>
          <w:b/>
        </w:rPr>
        <w:t>日期：</w:t>
      </w:r>
      <w:r>
        <w:rPr>
          <w:sz w:val="20"/>
        </w:rPr>
        <w:t>______ 年 ______ 月 ______ 日</w:t>
      </w:r>
    </w:p>
    <w:p>
      <w:pPr>
        <w:pStyle w:val="null3"/>
        <w:spacing w:before="120" w:after="120"/>
        <w:ind w:firstLine="960"/>
      </w:pPr>
      <w:r>
        <w:rPr>
          <w:sz w:val="20"/>
          <w:b/>
        </w:rPr>
        <w:t>附件</w:t>
      </w:r>
      <w:r>
        <w:rPr>
          <w:sz w:val="20"/>
          <w:b/>
        </w:rPr>
        <w:t>4</w:t>
      </w:r>
    </w:p>
    <w:p>
      <w:pPr>
        <w:pStyle w:val="null3"/>
        <w:spacing w:before="120" w:after="240"/>
        <w:jc w:val="center"/>
      </w:pPr>
      <w:r>
        <w:rPr>
          <w:sz w:val="20"/>
          <w:b/>
        </w:rPr>
        <w:t>本国产品标准有关证明材料（如适用）</w:t>
      </w:r>
    </w:p>
    <w:p>
      <w:pPr>
        <w:pStyle w:val="null3"/>
        <w:spacing w:before="120" w:after="120"/>
      </w:pPr>
      <w:r>
        <w:rPr>
          <w:sz w:val="20"/>
        </w:rPr>
        <w:t>1. 供应商认为需提供的其他资料。</w:t>
      </w:r>
    </w:p>
    <w:p>
      <w:pPr>
        <w:pStyle w:val="null3"/>
        <w:spacing w:before="120" w:after="120"/>
      </w:pPr>
      <w:r>
        <w:rPr>
          <w:sz w:val="20"/>
        </w:rPr>
        <w:t>2. 财政部会同有关部门规定的有关证明文件。</w:t>
      </w:r>
    </w:p>
    <w:p>
      <w:pPr>
        <w:pStyle w:val="null3"/>
        <w:spacing w:before="120" w:after="120"/>
      </w:pPr>
      <w:r>
        <w:rPr>
          <w:sz w:val="20"/>
          <w:b/>
        </w:rPr>
        <w:t>提醒：</w:t>
      </w:r>
      <w:r>
        <w:rPr>
          <w:sz w:val="20"/>
        </w:rPr>
        <w:t>本国产品应当符合产品在中国境内生产</w:t>
      </w:r>
      <w:r>
        <w:rPr>
          <w:sz w:val="20"/>
        </w:rPr>
        <w:t>,且在中国境内生产的组件成本占比达到规定比例,以及对特定产品的关键组件、关键工序在中国境内生产、完成等要求。其中，“在中国境内生产”是指在中华人民共和国关境内实现从原材料、组件到产品的属性改变。属性改变是指经过制造、加工或者组装等工序，产生完全不同于原材料、组件的新产品，并具有新的名称和特征（用途），不包括贴牌、简单的上漆等细微操作。因此，进口产品属于非本国产品。</w:t>
      </w:r>
    </w:p>
    <w:p>
      <w:pPr>
        <w:pStyle w:val="null3"/>
      </w:pPr>
      <w:r>
        <w:rPr>
          <w:sz w:val="20"/>
          <w:b/>
        </w:rPr>
        <w:t>（二）技术参数要求</w:t>
      </w:r>
    </w:p>
    <w:p>
      <w:pPr>
        <w:pStyle w:val="null3"/>
        <w:jc w:val="both"/>
      </w:pPr>
      <w:r>
        <w:rPr>
          <w:sz w:val="20"/>
          <w:b/>
        </w:rPr>
        <w:t>（</w:t>
      </w:r>
      <w:r>
        <w:rPr>
          <w:sz w:val="20"/>
          <w:b/>
        </w:rPr>
        <w:t>1）★所投产品具有有效的医疗器械注册证明资料。</w:t>
      </w:r>
    </w:p>
    <w:p>
      <w:pPr>
        <w:pStyle w:val="null3"/>
        <w:jc w:val="both"/>
      </w:pPr>
      <w:r>
        <w:rPr>
          <w:sz w:val="20"/>
          <w:b/>
        </w:rPr>
        <w:t>（</w:t>
      </w:r>
      <w:r>
        <w:rPr>
          <w:sz w:val="20"/>
          <w:b/>
        </w:rPr>
        <w:t>2）“★”号条款是关键技术参数，一项不符合即导致该投标人投标无效。所有投标人必须严格按照招标文件的内容进行填写，如不能填写请提供说明。“▲”号条款为评审时的重要技术参数，不作为投标无效条款。</w:t>
      </w:r>
    </w:p>
    <w:p>
      <w:pPr>
        <w:pStyle w:val="null3"/>
      </w:pPr>
      <w:r>
        <w:rPr>
          <w:sz w:val="20"/>
          <w:b/>
        </w:rPr>
        <w:t>（</w:t>
      </w:r>
      <w:r>
        <w:rPr>
          <w:sz w:val="20"/>
          <w:b/>
        </w:rPr>
        <w:t>3）本项目采购类型属于货物，如需提供中小企业声明函的，应按中小企业声明函（货物）格式提供。在货物采购项目中，货物由中小企业制造，即货物由中小企业生产且使用该中小企业商号或者注册商标的，可享受法规规定的中小企业扶持政策，不对投标供应商主体类型作任何限制要求。供应商提供的货物既有中小企业制造的，也有大型企业制造的，不享受法规规定的中小企业扶持政策。</w:t>
      </w:r>
    </w:p>
    <w:p>
      <w:pPr>
        <w:pStyle w:val="null3"/>
        <w:jc w:val="center"/>
      </w:pPr>
      <w:r>
        <w:rPr>
          <w:sz w:val="20"/>
          <w:b/>
        </w:rPr>
        <w:t>1、床旁血透机CRRT</w:t>
      </w:r>
    </w:p>
    <w:p>
      <w:pPr>
        <w:pStyle w:val="null3"/>
        <w:jc w:val="both"/>
      </w:pPr>
      <w:r>
        <w:rPr>
          <w:sz w:val="20"/>
          <w:b/>
        </w:rPr>
        <w:t>1、治疗模式要求</w:t>
      </w:r>
    </w:p>
    <w:p>
      <w:pPr>
        <w:pStyle w:val="null3"/>
        <w:jc w:val="both"/>
      </w:pPr>
      <w:r>
        <w:rPr>
          <w:sz w:val="20"/>
        </w:rPr>
        <w:t>1.1、具备持续性血液滤过（CHF）、单纯血浆置换（PE）、双重血浆置换（DFPP）、血浆吸附（PA）等血液净化治疗模式，满足肾脏替代和人工肝治疗要求；</w:t>
      </w:r>
    </w:p>
    <w:p>
      <w:pPr>
        <w:pStyle w:val="null3"/>
        <w:jc w:val="both"/>
      </w:pPr>
      <w:r>
        <w:rPr>
          <w:sz w:val="20"/>
        </w:rPr>
        <w:t>▲1.2、具备自设编程程序，可进行手动设置，自行设计临床需要的治疗模式；</w:t>
      </w:r>
    </w:p>
    <w:p>
      <w:pPr>
        <w:pStyle w:val="null3"/>
        <w:jc w:val="both"/>
      </w:pPr>
      <w:r>
        <w:rPr>
          <w:sz w:val="20"/>
        </w:rPr>
        <w:t>1.3、可自由选择前稀释或后稀释，在CVVH时能同时进行前稀释和后稀释；</w:t>
      </w:r>
    </w:p>
    <w:p>
      <w:pPr>
        <w:pStyle w:val="null3"/>
        <w:jc w:val="both"/>
      </w:pPr>
      <w:r>
        <w:rPr>
          <w:sz w:val="20"/>
        </w:rPr>
        <w:t>▲</w:t>
      </w:r>
      <w:r>
        <w:rPr>
          <w:sz w:val="20"/>
        </w:rPr>
        <w:t>4、</w:t>
      </w:r>
      <w:r>
        <w:rPr>
          <w:sz w:val="20"/>
        </w:rPr>
        <w:t>不限用于成年患者的血液净化治疗。</w:t>
      </w:r>
    </w:p>
    <w:p>
      <w:pPr>
        <w:pStyle w:val="null3"/>
        <w:jc w:val="both"/>
      </w:pPr>
      <w:r>
        <w:rPr>
          <w:sz w:val="20"/>
          <w:b/>
        </w:rPr>
        <w:t>2、技术参数要求</w:t>
      </w:r>
    </w:p>
    <w:p>
      <w:pPr>
        <w:pStyle w:val="null3"/>
        <w:jc w:val="both"/>
      </w:pPr>
      <w:r>
        <w:rPr>
          <w:sz w:val="20"/>
        </w:rPr>
        <w:t>2.1、≥</w:t>
      </w:r>
      <w:r>
        <w:rPr>
          <w:sz w:val="20"/>
        </w:rPr>
        <w:t>15.6英寸</w:t>
      </w:r>
      <w:r>
        <w:rPr>
          <w:sz w:val="20"/>
        </w:rPr>
        <w:t>彩色液晶触摸屏，全中文显示，可实时显示治疗过程参数和曲线图形；</w:t>
      </w:r>
    </w:p>
    <w:p>
      <w:pPr>
        <w:pStyle w:val="null3"/>
        <w:jc w:val="both"/>
      </w:pPr>
      <w:r>
        <w:rPr>
          <w:sz w:val="20"/>
        </w:rPr>
        <w:t>2.2、</w:t>
      </w:r>
      <w:r>
        <w:rPr>
          <w:sz w:val="20"/>
        </w:rPr>
        <w:t>不少于</w:t>
      </w:r>
      <w:r>
        <w:rPr>
          <w:sz w:val="20"/>
        </w:rPr>
        <w:t>4个流量泵：</w:t>
      </w:r>
      <w:r>
        <w:rPr>
          <w:sz w:val="20"/>
        </w:rPr>
        <w:t>血泵、滤过液泵、置换液泵、透析液泵</w:t>
      </w:r>
      <w:r>
        <w:rPr>
          <w:sz w:val="20"/>
        </w:rPr>
        <w:t>；</w:t>
      </w:r>
    </w:p>
    <w:p>
      <w:pPr>
        <w:pStyle w:val="null3"/>
        <w:jc w:val="both"/>
      </w:pPr>
      <w:r>
        <w:rPr>
          <w:sz w:val="20"/>
        </w:rPr>
        <w:t>2.2.1、血液泵（BP）：0，15～225mL/min；</w:t>
      </w:r>
    </w:p>
    <w:p>
      <w:pPr>
        <w:pStyle w:val="null3"/>
        <w:jc w:val="both"/>
      </w:pPr>
      <w:r>
        <w:rPr>
          <w:sz w:val="20"/>
        </w:rPr>
        <w:t>2.2.2、滤过液泵（FP）：0，5～120mL/min；</w:t>
      </w:r>
    </w:p>
    <w:p>
      <w:pPr>
        <w:pStyle w:val="null3"/>
        <w:jc w:val="both"/>
      </w:pPr>
      <w:r>
        <w:rPr>
          <w:sz w:val="20"/>
        </w:rPr>
        <w:t>2.2.3、透析液泵（DP）：0，2～50mL/min；</w:t>
      </w:r>
    </w:p>
    <w:p>
      <w:pPr>
        <w:pStyle w:val="null3"/>
        <w:jc w:val="both"/>
      </w:pPr>
      <w:r>
        <w:rPr>
          <w:sz w:val="20"/>
        </w:rPr>
        <w:t>2.2.4、置换液泵（RP）：0，4～120mL/min；</w:t>
      </w:r>
    </w:p>
    <w:p>
      <w:pPr>
        <w:pStyle w:val="null3"/>
        <w:jc w:val="both"/>
      </w:pPr>
      <w:r>
        <w:rPr>
          <w:sz w:val="20"/>
        </w:rPr>
        <w:t>2.3、独立多功能精密注射泵，适用20ml、30ml、50ml多种规格注射器，可用于肝素、氯化钙</w:t>
      </w:r>
      <w:r>
        <w:rPr>
          <w:sz w:val="20"/>
        </w:rPr>
        <w:t>等推注。注射泵持续流量</w:t>
      </w:r>
      <w:r>
        <w:rPr>
          <w:sz w:val="20"/>
        </w:rPr>
        <w:t>0.5～20mL/h，追加剂量≥0.1ml/s；</w:t>
      </w:r>
    </w:p>
    <w:p>
      <w:pPr>
        <w:pStyle w:val="null3"/>
        <w:jc w:val="both"/>
      </w:pPr>
      <w:r>
        <w:rPr>
          <w:sz w:val="20"/>
        </w:rPr>
        <w:t>2.4、≥2组滤器夹持器，用于固定透析器、滤过器、灌流器、血浆分离器等；</w:t>
      </w:r>
    </w:p>
    <w:p>
      <w:pPr>
        <w:pStyle w:val="null3"/>
        <w:jc w:val="both"/>
      </w:pPr>
      <w:r>
        <w:rPr>
          <w:sz w:val="20"/>
        </w:rPr>
        <w:t>2.5、不少于6个压力监测：</w:t>
      </w:r>
    </w:p>
    <w:p>
      <w:pPr>
        <w:pStyle w:val="null3"/>
        <w:jc w:val="both"/>
      </w:pPr>
      <w:r>
        <w:rPr>
          <w:sz w:val="20"/>
        </w:rPr>
        <w:t>2.5.1、动脉压：-53.33～40kPa，±1.3kPa（-400～300mmHg，±10mmHg）；</w:t>
      </w:r>
    </w:p>
    <w:p>
      <w:pPr>
        <w:pStyle w:val="null3"/>
        <w:jc w:val="both"/>
      </w:pPr>
      <w:r>
        <w:rPr>
          <w:sz w:val="20"/>
        </w:rPr>
        <w:t>2.5.2、滤器入口压：-53.33～40kPa，±1.3kPa（-400～300mmHg，±10mmHg）；</w:t>
      </w:r>
    </w:p>
    <w:p>
      <w:pPr>
        <w:pStyle w:val="null3"/>
        <w:jc w:val="both"/>
      </w:pPr>
      <w:r>
        <w:rPr>
          <w:sz w:val="20"/>
        </w:rPr>
        <w:t>2.5.3、静脉压：-53.33～40kPa，±1.3kPa（－400～300mmHg，±10mmHg）；</w:t>
      </w:r>
    </w:p>
    <w:p>
      <w:pPr>
        <w:pStyle w:val="null3"/>
        <w:jc w:val="both"/>
      </w:pPr>
      <w:r>
        <w:rPr>
          <w:sz w:val="20"/>
        </w:rPr>
        <w:t>2.5.4、一级膜外压：-53.33～40kPa，±1.3kPa(－400～300mmHg，±10mmHg)；</w:t>
      </w:r>
    </w:p>
    <w:p>
      <w:pPr>
        <w:pStyle w:val="null3"/>
        <w:jc w:val="both"/>
      </w:pPr>
      <w:r>
        <w:rPr>
          <w:sz w:val="20"/>
        </w:rPr>
        <w:t>2.5.5、血浆入口压：-53.33～40kPa，±1.3kPa(－400～300mmHg，±10mmHg)；</w:t>
      </w:r>
    </w:p>
    <w:p>
      <w:pPr>
        <w:pStyle w:val="null3"/>
        <w:jc w:val="both"/>
      </w:pPr>
      <w:r>
        <w:rPr>
          <w:sz w:val="20"/>
        </w:rPr>
        <w:t>2.5.6、二级膜外压：-53.33～40kPa，±1.3kPa(－400～300mmHg，±10mmHg)；</w:t>
      </w:r>
    </w:p>
    <w:p>
      <w:pPr>
        <w:pStyle w:val="null3"/>
        <w:jc w:val="both"/>
      </w:pPr>
      <w:r>
        <w:rPr>
          <w:sz w:val="20"/>
        </w:rPr>
        <w:t>2.6、自动计算跨膜压，跨膜压监测显示范围: -53.33～40kPa，±1.3kPa（－400～300mmHg，±20mmHg）；</w:t>
      </w:r>
    </w:p>
    <w:p>
      <w:pPr>
        <w:pStyle w:val="null3"/>
        <w:jc w:val="both"/>
      </w:pPr>
      <w:r>
        <w:rPr>
          <w:sz w:val="20"/>
        </w:rPr>
        <w:t>2.7、≥2组管路截止阀，自动开启、闭合动作，完成自动冲洗，出现异常时锁住管路，防止气泡进入人体；</w:t>
      </w:r>
    </w:p>
    <w:p>
      <w:pPr>
        <w:pStyle w:val="null3"/>
        <w:jc w:val="both"/>
      </w:pPr>
      <w:r>
        <w:rPr>
          <w:sz w:val="20"/>
        </w:rPr>
        <w:t>2.8、加温器：两面热板加温方式，加温范围：35～38℃；</w:t>
      </w:r>
    </w:p>
    <w:p>
      <w:pPr>
        <w:pStyle w:val="null3"/>
        <w:jc w:val="both"/>
      </w:pPr>
      <w:r>
        <w:rPr>
          <w:sz w:val="20"/>
        </w:rPr>
        <w:t>2.9、≥3个电子秤，单个称重范围：0～10KG；</w:t>
      </w:r>
    </w:p>
    <w:p>
      <w:pPr>
        <w:pStyle w:val="null3"/>
        <w:jc w:val="both"/>
      </w:pPr>
      <w:r>
        <w:rPr>
          <w:sz w:val="20"/>
        </w:rPr>
        <w:t>2.10、气泡监测，超声波检测方式，检测最小气泡体积：≤100μl；</w:t>
      </w:r>
    </w:p>
    <w:p>
      <w:pPr>
        <w:pStyle w:val="null3"/>
        <w:jc w:val="both"/>
      </w:pPr>
      <w:r>
        <w:rPr>
          <w:sz w:val="20"/>
        </w:rPr>
        <w:t>2.11、补液断流，超声波检测方式；</w:t>
      </w:r>
    </w:p>
    <w:p>
      <w:pPr>
        <w:pStyle w:val="null3"/>
        <w:jc w:val="both"/>
      </w:pPr>
      <w:r>
        <w:rPr>
          <w:sz w:val="20"/>
        </w:rPr>
        <w:t>2.12、滤液断流，超声波检测方式；</w:t>
      </w:r>
    </w:p>
    <w:p>
      <w:pPr>
        <w:pStyle w:val="null3"/>
        <w:jc w:val="both"/>
      </w:pPr>
      <w:r>
        <w:rPr>
          <w:sz w:val="20"/>
        </w:rPr>
        <w:t>2.13、漏血监测，利用光学原理，分辨率可达到千分之一；</w:t>
      </w:r>
    </w:p>
    <w:p>
      <w:pPr>
        <w:pStyle w:val="null3"/>
        <w:jc w:val="both"/>
      </w:pPr>
      <w:r>
        <w:rPr>
          <w:sz w:val="20"/>
        </w:rPr>
        <w:t>2.14、液面监测：静电容量变化方式；</w:t>
      </w:r>
    </w:p>
    <w:p>
      <w:pPr>
        <w:pStyle w:val="null3"/>
        <w:jc w:val="both"/>
      </w:pPr>
      <w:r>
        <w:rPr>
          <w:sz w:val="20"/>
        </w:rPr>
        <w:t>2.15、网电源供电中断：电源中断后，本设备自带锂电池可继续使用≥15min；</w:t>
      </w:r>
    </w:p>
    <w:p>
      <w:pPr>
        <w:pStyle w:val="null3"/>
        <w:jc w:val="both"/>
      </w:pPr>
      <w:r>
        <w:rPr>
          <w:sz w:val="20"/>
        </w:rPr>
        <w:t>▲2.16、开放式耗材，可兼容多品牌的耗材，满足临床多种需求。</w:t>
      </w:r>
    </w:p>
    <w:p>
      <w:pPr>
        <w:pStyle w:val="null3"/>
        <w:jc w:val="center"/>
      </w:pPr>
      <w:r>
        <w:rPr>
          <w:sz w:val="20"/>
          <w:b/>
        </w:rPr>
        <w:t>床旁血透机</w:t>
      </w:r>
      <w:r>
        <w:rPr>
          <w:sz w:val="20"/>
          <w:b/>
        </w:rPr>
        <w:t>配置</w:t>
      </w:r>
      <w:r>
        <w:rPr>
          <w:sz w:val="20"/>
          <w:b/>
        </w:rPr>
        <w:t>清单</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18"/>
        <w:gridCol w:w="1879"/>
        <w:gridCol w:w="5707"/>
      </w:tblGrid>
      <w:tr>
        <w:tc>
          <w:tcPr>
            <w:tcW w:type="dxa" w:w="7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序号</w:t>
            </w:r>
          </w:p>
        </w:tc>
        <w:tc>
          <w:tcPr>
            <w:tcW w:type="dxa" w:w="187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主机及配件名称</w:t>
            </w:r>
          </w:p>
        </w:tc>
        <w:tc>
          <w:tcPr>
            <w:tcW w:type="dxa" w:w="570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规格及数量</w:t>
            </w: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8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显示</w:t>
            </w:r>
            <w:r>
              <w:rPr>
                <w:sz w:val="20"/>
              </w:rPr>
              <w:t>设备</w:t>
            </w:r>
          </w:p>
        </w:tc>
        <w:tc>
          <w:tcPr>
            <w:tcW w:type="dxa" w:w="5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个</w:t>
            </w:r>
          </w:p>
          <w:p>
            <w:pPr>
              <w:pStyle w:val="null3"/>
              <w:jc w:val="center"/>
            </w:pPr>
            <w:r>
              <w:rPr>
                <w:sz w:val="20"/>
              </w:rPr>
              <w:t>（</w:t>
            </w:r>
            <w:r>
              <w:rPr>
                <w:sz w:val="20"/>
              </w:rPr>
              <w:t>≥</w:t>
            </w:r>
            <w:r>
              <w:rPr>
                <w:sz w:val="20"/>
              </w:rPr>
              <w:t>15.6英寸彩色液晶触摸屏）</w:t>
            </w: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18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流量泵</w:t>
            </w:r>
          </w:p>
        </w:tc>
        <w:tc>
          <w:tcPr>
            <w:tcW w:type="dxa" w:w="5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r>
              <w:rPr>
                <w:sz w:val="20"/>
              </w:rPr>
              <w:t>个</w:t>
            </w:r>
          </w:p>
          <w:p>
            <w:pPr>
              <w:pStyle w:val="null3"/>
              <w:jc w:val="center"/>
            </w:pPr>
            <w:r>
              <w:rPr>
                <w:sz w:val="20"/>
              </w:rPr>
              <w:t>（血泵、滤过液泵、置换液泵、透析液泵）</w:t>
            </w: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18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肝素泵</w:t>
            </w:r>
          </w:p>
        </w:tc>
        <w:tc>
          <w:tcPr>
            <w:tcW w:type="dxa" w:w="5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个</w:t>
            </w: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758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体外循环监测系统：</w:t>
            </w: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4.1</w:t>
            </w:r>
          </w:p>
        </w:tc>
        <w:tc>
          <w:tcPr>
            <w:tcW w:type="dxa" w:w="18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动脉压监测</w:t>
            </w:r>
          </w:p>
        </w:tc>
        <w:tc>
          <w:tcPr>
            <w:tcW w:type="dxa" w:w="570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个</w:t>
            </w: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4.2</w:t>
            </w:r>
          </w:p>
        </w:tc>
        <w:tc>
          <w:tcPr>
            <w:tcW w:type="dxa" w:w="18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静脉压监测</w:t>
            </w:r>
          </w:p>
        </w:tc>
        <w:tc>
          <w:tcPr>
            <w:tcW w:type="dxa" w:w="5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个</w:t>
            </w: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4.3</w:t>
            </w:r>
          </w:p>
        </w:tc>
        <w:tc>
          <w:tcPr>
            <w:tcW w:type="dxa" w:w="18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跨膜压监测</w:t>
            </w:r>
          </w:p>
        </w:tc>
        <w:tc>
          <w:tcPr>
            <w:tcW w:type="dxa" w:w="5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个</w:t>
            </w: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4.4</w:t>
            </w:r>
          </w:p>
        </w:tc>
        <w:tc>
          <w:tcPr>
            <w:tcW w:type="dxa" w:w="18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滤器入口压监测</w:t>
            </w:r>
          </w:p>
        </w:tc>
        <w:tc>
          <w:tcPr>
            <w:tcW w:type="dxa" w:w="5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个</w:t>
            </w: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4.5</w:t>
            </w:r>
          </w:p>
        </w:tc>
        <w:tc>
          <w:tcPr>
            <w:tcW w:type="dxa" w:w="18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血浆入口压监测</w:t>
            </w:r>
          </w:p>
        </w:tc>
        <w:tc>
          <w:tcPr>
            <w:tcW w:type="dxa" w:w="5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个</w:t>
            </w: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4.6</w:t>
            </w:r>
          </w:p>
        </w:tc>
        <w:tc>
          <w:tcPr>
            <w:tcW w:type="dxa" w:w="18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一级膜外压监测</w:t>
            </w:r>
          </w:p>
        </w:tc>
        <w:tc>
          <w:tcPr>
            <w:tcW w:type="dxa" w:w="5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个</w:t>
            </w: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4.7</w:t>
            </w:r>
          </w:p>
        </w:tc>
        <w:tc>
          <w:tcPr>
            <w:tcW w:type="dxa" w:w="18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二级膜外压监测</w:t>
            </w:r>
          </w:p>
        </w:tc>
        <w:tc>
          <w:tcPr>
            <w:tcW w:type="dxa" w:w="5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个</w:t>
            </w: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4.8</w:t>
            </w:r>
          </w:p>
        </w:tc>
        <w:tc>
          <w:tcPr>
            <w:tcW w:type="dxa" w:w="18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空气检测器</w:t>
            </w:r>
          </w:p>
        </w:tc>
        <w:tc>
          <w:tcPr>
            <w:tcW w:type="dxa" w:w="5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r>
              <w:rPr>
                <w:sz w:val="20"/>
              </w:rPr>
              <w:t>个</w:t>
            </w:r>
          </w:p>
          <w:p>
            <w:pPr>
              <w:pStyle w:val="null3"/>
              <w:jc w:val="center"/>
            </w:pPr>
            <w:r>
              <w:rPr>
                <w:sz w:val="20"/>
              </w:rPr>
              <w:t>（静脉端气泡检测、补液断流检测、血浆断流检测）</w:t>
            </w: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4.9</w:t>
            </w:r>
          </w:p>
        </w:tc>
        <w:tc>
          <w:tcPr>
            <w:tcW w:type="dxa" w:w="18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静脉管路夹</w:t>
            </w:r>
          </w:p>
        </w:tc>
        <w:tc>
          <w:tcPr>
            <w:tcW w:type="dxa" w:w="5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个</w:t>
            </w: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4.10</w:t>
            </w:r>
          </w:p>
        </w:tc>
        <w:tc>
          <w:tcPr>
            <w:tcW w:type="dxa" w:w="18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漏血检测器</w:t>
            </w:r>
          </w:p>
        </w:tc>
        <w:tc>
          <w:tcPr>
            <w:tcW w:type="dxa" w:w="5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个</w:t>
            </w: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18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液体平衡称重系统</w:t>
            </w:r>
          </w:p>
        </w:tc>
        <w:tc>
          <w:tcPr>
            <w:tcW w:type="dxa" w:w="5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r>
              <w:rPr>
                <w:sz w:val="20"/>
              </w:rPr>
              <w:t>个</w:t>
            </w: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18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加热系统</w:t>
            </w:r>
          </w:p>
        </w:tc>
        <w:tc>
          <w:tcPr>
            <w:tcW w:type="dxa" w:w="5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套</w:t>
            </w:r>
            <w:r>
              <w:rPr>
                <w:sz w:val="20"/>
              </w:rPr>
              <w:t>（双面板加温）</w:t>
            </w: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18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管路截止阀</w:t>
            </w:r>
          </w:p>
        </w:tc>
        <w:tc>
          <w:tcPr>
            <w:tcW w:type="dxa" w:w="5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3组</w:t>
            </w:r>
            <w:r>
              <w:rPr>
                <w:sz w:val="20"/>
              </w:rPr>
              <w:t>（电磁开闭式）</w:t>
            </w: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18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滤器夹持器</w:t>
            </w:r>
          </w:p>
        </w:tc>
        <w:tc>
          <w:tcPr>
            <w:tcW w:type="dxa" w:w="5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r>
              <w:rPr>
                <w:sz w:val="20"/>
              </w:rPr>
              <w:t>组</w:t>
            </w: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9</w:t>
            </w:r>
          </w:p>
        </w:tc>
        <w:tc>
          <w:tcPr>
            <w:tcW w:type="dxa" w:w="18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输液杆</w:t>
            </w:r>
          </w:p>
        </w:tc>
        <w:tc>
          <w:tcPr>
            <w:tcW w:type="dxa" w:w="5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个</w:t>
            </w:r>
          </w:p>
        </w:tc>
      </w:tr>
    </w:tbl>
    <w:p>
      <w:pPr>
        <w:pStyle w:val="null3"/>
      </w:pPr>
      <w:r>
        <w:rPr/>
        <w:t xml:space="preserve"> </w:t>
      </w:r>
    </w:p>
    <w:p>
      <w:pPr>
        <w:pStyle w:val="null3"/>
        <w:jc w:val="center"/>
      </w:pPr>
      <w:r>
        <w:rPr>
          <w:sz w:val="20"/>
          <w:b/>
        </w:rPr>
        <w:t>2、血液透析滤过机</w:t>
      </w:r>
    </w:p>
    <w:p>
      <w:pPr>
        <w:pStyle w:val="null3"/>
        <w:jc w:val="both"/>
      </w:pPr>
      <w:r>
        <w:rPr>
          <w:sz w:val="20"/>
          <w:b/>
        </w:rPr>
        <w:t>1、</w:t>
      </w:r>
      <w:r>
        <w:rPr>
          <w:sz w:val="20"/>
          <w:b/>
        </w:rPr>
        <w:t>技术参数和性能指标</w:t>
      </w:r>
    </w:p>
    <w:p>
      <w:pPr>
        <w:pStyle w:val="null3"/>
        <w:jc w:val="both"/>
      </w:pPr>
      <w:r>
        <w:rPr>
          <w:sz w:val="20"/>
        </w:rPr>
        <w:t>▲</w:t>
      </w:r>
      <w:r>
        <w:rPr>
          <w:sz w:val="20"/>
        </w:rPr>
        <w:t>（</w:t>
      </w:r>
      <w:r>
        <w:rPr>
          <w:sz w:val="20"/>
        </w:rPr>
        <w:t>1</w:t>
      </w:r>
      <w:r>
        <w:rPr>
          <w:sz w:val="20"/>
        </w:rPr>
        <w:t>）</w:t>
      </w:r>
      <w:r>
        <w:rPr>
          <w:sz w:val="20"/>
        </w:rPr>
        <w:t>该设备单次治疗时间能</w:t>
      </w:r>
      <w:r>
        <w:rPr>
          <w:sz w:val="20"/>
        </w:rPr>
        <w:t>≥20小时。（提供原版产品使用说明书截图或技术白皮书）</w:t>
      </w:r>
    </w:p>
    <w:p>
      <w:pPr>
        <w:pStyle w:val="null3"/>
        <w:jc w:val="both"/>
      </w:pPr>
      <w:r>
        <w:rPr>
          <w:sz w:val="20"/>
        </w:rPr>
        <w:t>（</w:t>
      </w:r>
      <w:r>
        <w:rPr>
          <w:sz w:val="20"/>
        </w:rPr>
        <w:t>2</w:t>
      </w:r>
      <w:r>
        <w:rPr>
          <w:sz w:val="20"/>
        </w:rPr>
        <w:t>）</w:t>
      </w:r>
      <w:r>
        <w:rPr>
          <w:sz w:val="20"/>
        </w:rPr>
        <w:t>具备透析充分性监测（</w:t>
      </w:r>
      <w:r>
        <w:rPr>
          <w:sz w:val="20"/>
        </w:rPr>
        <w:t>Kt/V），该装置可实时测量并通过图形显示清除率K值、Kt/V值和血浆钠值，保证透析充分性,无需任何耗材及血样，非紫外线照射。（提供原版产品使用说明书截图或Kt/V在治疗中变化曲线）</w:t>
      </w:r>
    </w:p>
    <w:p>
      <w:pPr>
        <w:pStyle w:val="null3"/>
        <w:jc w:val="both"/>
      </w:pPr>
      <w:r>
        <w:rPr>
          <w:sz w:val="20"/>
        </w:rPr>
        <w:t>（</w:t>
      </w:r>
      <w:r>
        <w:rPr>
          <w:sz w:val="20"/>
        </w:rPr>
        <w:t>3</w:t>
      </w:r>
      <w:r>
        <w:rPr>
          <w:sz w:val="20"/>
        </w:rPr>
        <w:t>）</w:t>
      </w:r>
      <w:r>
        <w:rPr>
          <w:sz w:val="20"/>
        </w:rPr>
        <w:t>透析液温度控制在</w:t>
      </w:r>
      <w:r>
        <w:rPr>
          <w:sz w:val="20"/>
        </w:rPr>
        <w:t>34-39℃，可实时监测及可调，并有超温保护。</w:t>
      </w:r>
    </w:p>
    <w:p>
      <w:pPr>
        <w:pStyle w:val="null3"/>
        <w:jc w:val="both"/>
      </w:pPr>
      <w:r>
        <w:rPr>
          <w:sz w:val="20"/>
        </w:rPr>
        <w:t>（</w:t>
      </w:r>
      <w:r>
        <w:rPr>
          <w:sz w:val="20"/>
        </w:rPr>
        <w:t>4</w:t>
      </w:r>
      <w:r>
        <w:rPr>
          <w:sz w:val="20"/>
        </w:rPr>
        <w:t>）</w:t>
      </w:r>
      <w:r>
        <w:rPr>
          <w:sz w:val="20"/>
        </w:rPr>
        <w:t>消毒方式采用化学消毒、热消毒，且热消毒消毒时间不超过</w:t>
      </w:r>
      <w:r>
        <w:rPr>
          <w:sz w:val="20"/>
        </w:rPr>
        <w:t>4</w:t>
      </w:r>
      <w:r>
        <w:rPr>
          <w:sz w:val="20"/>
        </w:rPr>
        <w:t>5</w:t>
      </w:r>
      <w:r>
        <w:rPr>
          <w:sz w:val="20"/>
        </w:rPr>
        <w:t>分钟。</w:t>
      </w:r>
    </w:p>
    <w:p>
      <w:pPr>
        <w:pStyle w:val="null3"/>
        <w:jc w:val="both"/>
      </w:pPr>
      <w:r>
        <w:rPr>
          <w:sz w:val="20"/>
        </w:rPr>
        <w:t>（</w:t>
      </w:r>
      <w:r>
        <w:rPr>
          <w:sz w:val="20"/>
        </w:rPr>
        <w:t>5</w:t>
      </w:r>
      <w:r>
        <w:rPr>
          <w:sz w:val="20"/>
        </w:rPr>
        <w:t>）</w:t>
      </w:r>
      <w:r>
        <w:rPr>
          <w:sz w:val="20"/>
        </w:rPr>
        <w:t>采用双容量平衡腔超滤控制系统，控制系统可靠准确。设备具有压力维持测试。</w:t>
      </w:r>
    </w:p>
    <w:p>
      <w:pPr>
        <w:pStyle w:val="null3"/>
        <w:jc w:val="both"/>
      </w:pPr>
      <w:r>
        <w:rPr>
          <w:sz w:val="20"/>
        </w:rPr>
        <w:t>（</w:t>
      </w:r>
      <w:r>
        <w:rPr>
          <w:sz w:val="20"/>
        </w:rPr>
        <w:t>6</w:t>
      </w:r>
      <w:r>
        <w:rPr>
          <w:sz w:val="20"/>
        </w:rPr>
        <w:t>）</w:t>
      </w:r>
      <w:r>
        <w:rPr>
          <w:sz w:val="20"/>
        </w:rPr>
        <w:t>机器配备紧急功能，当发生低血压等紧急情况时，可自动终止超滤，自动测血压，自动追加置换液，自动减少血流量</w:t>
      </w:r>
      <w:r>
        <w:rPr>
          <w:sz w:val="20"/>
        </w:rPr>
        <w:t>≤</w:t>
      </w:r>
      <w:r>
        <w:rPr>
          <w:sz w:val="20"/>
        </w:rPr>
        <w:t>10</w:t>
      </w:r>
      <w:r>
        <w:rPr>
          <w:sz w:val="20"/>
        </w:rPr>
        <w:t>0ml/min。（提供原版产品使用说明书截图或技术白皮书）</w:t>
      </w:r>
    </w:p>
    <w:p>
      <w:pPr>
        <w:pStyle w:val="null3"/>
        <w:jc w:val="both"/>
      </w:pPr>
      <w:r>
        <w:rPr>
          <w:sz w:val="20"/>
        </w:rPr>
        <w:t>（</w:t>
      </w:r>
      <w:r>
        <w:rPr>
          <w:sz w:val="20"/>
        </w:rPr>
        <w:t>7</w:t>
      </w:r>
      <w:r>
        <w:rPr>
          <w:sz w:val="20"/>
        </w:rPr>
        <w:t>）</w:t>
      </w:r>
      <w:r>
        <w:rPr>
          <w:sz w:val="20"/>
        </w:rPr>
        <w:t>自动的管路扭结和凝血报警告；治疗开始后自动监测体外循环管路各接口和透析液接口连接正确无泄漏。</w:t>
      </w:r>
    </w:p>
    <w:p>
      <w:pPr>
        <w:pStyle w:val="null3"/>
        <w:jc w:val="both"/>
      </w:pPr>
      <w:r>
        <w:rPr>
          <w:sz w:val="20"/>
        </w:rPr>
        <w:t>（</w:t>
      </w:r>
      <w:r>
        <w:rPr>
          <w:sz w:val="20"/>
        </w:rPr>
        <w:t>8</w:t>
      </w:r>
      <w:r>
        <w:rPr>
          <w:sz w:val="20"/>
        </w:rPr>
        <w:t>）</w:t>
      </w:r>
      <w:r>
        <w:rPr>
          <w:sz w:val="20"/>
        </w:rPr>
        <w:t>节省浓缩液：准备结束和回血时，透析液流量自动调整到</w:t>
      </w:r>
      <w:r>
        <w:rPr>
          <w:sz w:val="20"/>
        </w:rPr>
        <w:t>100ml/min，节约透析液。</w:t>
      </w:r>
    </w:p>
    <w:p>
      <w:pPr>
        <w:pStyle w:val="null3"/>
        <w:jc w:val="both"/>
      </w:pPr>
      <w:r>
        <w:rPr>
          <w:sz w:val="20"/>
        </w:rPr>
        <w:t>（</w:t>
      </w:r>
      <w:r>
        <w:rPr>
          <w:sz w:val="20"/>
        </w:rPr>
        <w:t>9</w:t>
      </w:r>
      <w:r>
        <w:rPr>
          <w:sz w:val="20"/>
        </w:rPr>
        <w:t>）</w:t>
      </w:r>
      <w:r>
        <w:rPr>
          <w:sz w:val="20"/>
        </w:rPr>
        <w:t>可根据实际的血流量，自动调节透析液流量。</w:t>
      </w:r>
    </w:p>
    <w:p>
      <w:pPr>
        <w:pStyle w:val="null3"/>
        <w:jc w:val="both"/>
      </w:pPr>
      <w:r>
        <w:rPr>
          <w:sz w:val="20"/>
        </w:rPr>
        <w:t>（</w:t>
      </w:r>
      <w:r>
        <w:rPr>
          <w:sz w:val="20"/>
        </w:rPr>
        <w:t>10</w:t>
      </w:r>
      <w:r>
        <w:rPr>
          <w:sz w:val="20"/>
        </w:rPr>
        <w:t>）</w:t>
      </w:r>
      <w:r>
        <w:rPr>
          <w:sz w:val="20"/>
        </w:rPr>
        <w:t>可根据实际的血流量，自动设定并根据跨膜压的变化调整置换液速率。</w:t>
      </w:r>
    </w:p>
    <w:p>
      <w:pPr>
        <w:pStyle w:val="null3"/>
        <w:jc w:val="both"/>
      </w:pPr>
      <w:r>
        <w:rPr>
          <w:sz w:val="20"/>
        </w:rPr>
        <w:t>（</w:t>
      </w:r>
      <w:r>
        <w:rPr>
          <w:sz w:val="20"/>
        </w:rPr>
        <w:t>11</w:t>
      </w:r>
      <w:r>
        <w:rPr>
          <w:sz w:val="20"/>
        </w:rPr>
        <w:t>）</w:t>
      </w:r>
      <w:r>
        <w:rPr>
          <w:sz w:val="20"/>
        </w:rPr>
        <w:t>多个漏液传感器系统：体外循环或机器内部有泄漏时自动报警，保证治疗安全性。</w:t>
      </w:r>
    </w:p>
    <w:p>
      <w:pPr>
        <w:pStyle w:val="null3"/>
        <w:jc w:val="both"/>
      </w:pPr>
      <w:r>
        <w:rPr>
          <w:sz w:val="20"/>
        </w:rPr>
        <w:t>（</w:t>
      </w:r>
      <w:r>
        <w:rPr>
          <w:sz w:val="20"/>
        </w:rPr>
        <w:t>12</w:t>
      </w:r>
      <w:r>
        <w:rPr>
          <w:sz w:val="20"/>
        </w:rPr>
        <w:t>）</w:t>
      </w:r>
      <w:r>
        <w:rPr>
          <w:sz w:val="20"/>
        </w:rPr>
        <w:t>气泡监测器：同时具有血液管路超声监测、附加液面水平和光学监测器。</w:t>
      </w:r>
    </w:p>
    <w:p>
      <w:pPr>
        <w:pStyle w:val="null3"/>
        <w:jc w:val="both"/>
      </w:pPr>
      <w:r>
        <w:rPr>
          <w:sz w:val="20"/>
        </w:rPr>
        <w:t>（</w:t>
      </w:r>
      <w:r>
        <w:rPr>
          <w:sz w:val="20"/>
        </w:rPr>
        <w:t>13</w:t>
      </w:r>
      <w:r>
        <w:rPr>
          <w:sz w:val="20"/>
        </w:rPr>
        <w:t>）</w:t>
      </w:r>
      <w:r>
        <w:rPr>
          <w:sz w:val="20"/>
        </w:rPr>
        <w:t>具备血压监测功能。显示范围为收缩压：</w:t>
      </w:r>
      <w:r>
        <w:rPr>
          <w:sz w:val="20"/>
        </w:rPr>
        <w:t>30mmHg～250 mmHg；舒张压：10mmHg～200mmHg；平均动脉压：20mmHg～255mmHg。</w:t>
      </w:r>
    </w:p>
    <w:p>
      <w:pPr>
        <w:pStyle w:val="null3"/>
        <w:jc w:val="both"/>
      </w:pPr>
      <w:r>
        <w:rPr>
          <w:sz w:val="20"/>
        </w:rPr>
        <w:t>（</w:t>
      </w:r>
      <w:r>
        <w:rPr>
          <w:sz w:val="20"/>
        </w:rPr>
        <w:t>14</w:t>
      </w:r>
      <w:r>
        <w:rPr>
          <w:sz w:val="20"/>
        </w:rPr>
        <w:t>）</w:t>
      </w:r>
      <w:r>
        <w:rPr>
          <w:sz w:val="20"/>
        </w:rPr>
        <w:t>体外循环压力监测：静脉压力监测范围约</w:t>
      </w:r>
      <w:r>
        <w:rPr>
          <w:sz w:val="20"/>
        </w:rPr>
        <w:t>-100mmHg～+400mmHg；动脉压力监测范围约 -300mmHg～+300Hg。</w:t>
      </w:r>
    </w:p>
    <w:p>
      <w:pPr>
        <w:pStyle w:val="null3"/>
        <w:jc w:val="both"/>
      </w:pPr>
      <w:r>
        <w:rPr>
          <w:sz w:val="20"/>
        </w:rPr>
        <w:t>▲</w:t>
      </w:r>
      <w:r>
        <w:rPr>
          <w:sz w:val="20"/>
        </w:rPr>
        <w:t>（</w:t>
      </w:r>
      <w:r>
        <w:rPr>
          <w:sz w:val="20"/>
        </w:rPr>
        <w:t>15</w:t>
      </w:r>
      <w:r>
        <w:rPr>
          <w:sz w:val="20"/>
        </w:rPr>
        <w:t>）</w:t>
      </w:r>
      <w:r>
        <w:rPr>
          <w:sz w:val="20"/>
        </w:rPr>
        <w:t>跨膜压监测范围</w:t>
      </w:r>
      <w:r>
        <w:rPr>
          <w:sz w:val="20"/>
        </w:rPr>
        <w:t>-100～+400mmHg，</w:t>
      </w:r>
      <w:r>
        <w:rPr>
          <w:sz w:val="20"/>
        </w:rPr>
        <w:t>精确</w:t>
      </w:r>
      <w:r>
        <w:rPr>
          <w:sz w:val="20"/>
        </w:rPr>
        <w:t>度</w:t>
      </w:r>
      <w:r>
        <w:rPr>
          <w:sz w:val="20"/>
        </w:rPr>
        <w:t>±</w:t>
      </w:r>
      <w:r>
        <w:rPr>
          <w:sz w:val="20"/>
        </w:rPr>
        <w:t>10</w:t>
      </w:r>
      <w:r>
        <w:rPr>
          <w:sz w:val="20"/>
        </w:rPr>
        <w:t>mmHg。（提供原版产品使用说明书截图或技术白皮书）</w:t>
      </w:r>
    </w:p>
    <w:p>
      <w:pPr>
        <w:pStyle w:val="null3"/>
        <w:jc w:val="both"/>
      </w:pPr>
      <w:r>
        <w:rPr>
          <w:sz w:val="20"/>
        </w:rPr>
        <w:t>（</w:t>
      </w:r>
      <w:r>
        <w:rPr>
          <w:sz w:val="20"/>
        </w:rPr>
        <w:t>16</w:t>
      </w:r>
      <w:r>
        <w:rPr>
          <w:sz w:val="20"/>
        </w:rPr>
        <w:t>）</w:t>
      </w:r>
      <w:r>
        <w:rPr>
          <w:sz w:val="20"/>
        </w:rPr>
        <w:t>静脉压力监测和动脉压力监测的精确度不得大于</w:t>
      </w:r>
      <w:r>
        <w:rPr>
          <w:sz w:val="20"/>
        </w:rPr>
        <w:t>±8mmHg。</w:t>
      </w:r>
    </w:p>
    <w:p>
      <w:pPr>
        <w:pStyle w:val="null3"/>
        <w:jc w:val="both"/>
      </w:pPr>
      <w:r>
        <w:rPr>
          <w:sz w:val="20"/>
        </w:rPr>
        <w:t>（</w:t>
      </w:r>
      <w:r>
        <w:rPr>
          <w:sz w:val="20"/>
        </w:rPr>
        <w:t>17</w:t>
      </w:r>
      <w:r>
        <w:rPr>
          <w:sz w:val="20"/>
        </w:rPr>
        <w:t>）</w:t>
      </w:r>
      <w:r>
        <w:rPr>
          <w:sz w:val="20"/>
        </w:rPr>
        <w:t>超滤速率约为</w:t>
      </w:r>
      <w:r>
        <w:rPr>
          <w:sz w:val="20"/>
        </w:rPr>
        <w:t>0～4000ml/h，可显示超滤目标，超滤时间，超滤速率，超滤量，精度±1%；可实现零超滤。</w:t>
      </w:r>
    </w:p>
    <w:p>
      <w:pPr>
        <w:pStyle w:val="null3"/>
        <w:jc w:val="both"/>
      </w:pPr>
      <w:r>
        <w:rPr>
          <w:sz w:val="20"/>
        </w:rPr>
        <w:t>（</w:t>
      </w:r>
      <w:r>
        <w:rPr>
          <w:sz w:val="20"/>
        </w:rPr>
        <w:t>18</w:t>
      </w:r>
      <w:r>
        <w:rPr>
          <w:sz w:val="20"/>
        </w:rPr>
        <w:t>）</w:t>
      </w:r>
      <w:r>
        <w:rPr>
          <w:sz w:val="20"/>
        </w:rPr>
        <w:t>透析液流量</w:t>
      </w:r>
      <w:r>
        <w:rPr>
          <w:sz w:val="20"/>
        </w:rPr>
        <w:t>0--1000ml/min，调整梯度100 ml/min，可根据实际的血流量，自动调节透析液流量。</w:t>
      </w:r>
    </w:p>
    <w:p>
      <w:pPr>
        <w:pStyle w:val="null3"/>
        <w:jc w:val="left"/>
      </w:pPr>
      <w:r>
        <w:rPr>
          <w:sz w:val="20"/>
        </w:rPr>
        <w:t>▲</w:t>
      </w:r>
      <w:r>
        <w:rPr>
          <w:sz w:val="20"/>
        </w:rPr>
        <w:t>（</w:t>
      </w:r>
      <w:r>
        <w:rPr>
          <w:sz w:val="20"/>
        </w:rPr>
        <w:t>19</w:t>
      </w:r>
      <w:r>
        <w:rPr>
          <w:sz w:val="20"/>
        </w:rPr>
        <w:t>）</w:t>
      </w:r>
      <w:r>
        <w:rPr>
          <w:sz w:val="20"/>
        </w:rPr>
        <w:t>提供同一品牌透析液过滤器，确保透析液品质，且可以兼容第三方公司产品。同时设备具备监测滤器使用寿命并显示更换提示。（提供原版产品使用说明书截图）</w:t>
      </w:r>
    </w:p>
    <w:p>
      <w:pPr>
        <w:pStyle w:val="null3"/>
        <w:jc w:val="both"/>
      </w:pPr>
      <w:r>
        <w:rPr>
          <w:sz w:val="20"/>
        </w:rPr>
        <w:t>（</w:t>
      </w:r>
      <w:r>
        <w:rPr>
          <w:sz w:val="20"/>
        </w:rPr>
        <w:t>20）</w:t>
      </w:r>
      <w:r>
        <w:rPr>
          <w:sz w:val="20"/>
        </w:rPr>
        <w:t>预期工作寿命为初次启动后</w:t>
      </w:r>
      <w:r>
        <w:rPr>
          <w:sz w:val="20"/>
        </w:rPr>
        <w:t>≥10年。</w:t>
      </w:r>
    </w:p>
    <w:p>
      <w:pPr>
        <w:pStyle w:val="null3"/>
        <w:jc w:val="both"/>
      </w:pPr>
      <w:r>
        <w:rPr>
          <w:sz w:val="20"/>
          <w:b/>
        </w:rPr>
        <w:t>2、</w:t>
      </w:r>
      <w:r>
        <w:rPr>
          <w:sz w:val="20"/>
          <w:b/>
        </w:rPr>
        <w:t>配置清单</w:t>
      </w:r>
      <w:r>
        <w:rPr>
          <w:sz w:val="20"/>
          <w:b/>
        </w:rPr>
        <w:t>（</w:t>
      </w:r>
      <w:r>
        <w:rPr>
          <w:sz w:val="20"/>
          <w:b/>
        </w:rPr>
        <w:t>单台</w:t>
      </w:r>
      <w:r>
        <w:rPr>
          <w:sz w:val="20"/>
          <w:b/>
        </w:rPr>
        <w:t>）</w:t>
      </w:r>
    </w:p>
    <w:tbl>
      <w:tblPr>
        <w:tblW w:w="0" w:type="auto"/>
        <w:tblBorders>
          <w:top w:val="none" w:color="000000" w:sz="4"/>
          <w:left w:val="none" w:color="000000" w:sz="4"/>
          <w:bottom w:val="none" w:color="000000" w:sz="4"/>
          <w:right w:val="none" w:color="000000" w:sz="4"/>
          <w:insideH w:val="none"/>
          <w:insideV w:val="none"/>
        </w:tblBorders>
      </w:tblPr>
      <w:tblGrid>
        <w:gridCol w:w="5585"/>
        <w:gridCol w:w="2719"/>
      </w:tblGrid>
      <w:tr>
        <w:tc>
          <w:tcPr>
            <w:tcW w:type="dxa" w:w="5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2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数量</w:t>
            </w: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彩色触摸屏</w:t>
            </w:r>
          </w:p>
        </w:tc>
        <w:tc>
          <w:tcPr>
            <w:tcW w:type="dxa" w:w="2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1个</w:t>
            </w: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血泵</w:t>
            </w:r>
          </w:p>
        </w:tc>
        <w:tc>
          <w:tcPr>
            <w:tcW w:type="dxa" w:w="2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1组</w:t>
            </w: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补液泵</w:t>
            </w:r>
            <w:r>
              <w:rPr>
                <w:sz w:val="20"/>
              </w:rPr>
              <w:t xml:space="preserve">             </w:t>
            </w:r>
          </w:p>
        </w:tc>
        <w:tc>
          <w:tcPr>
            <w:tcW w:type="dxa" w:w="2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1组</w:t>
            </w: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肝素泵</w:t>
            </w:r>
            <w:r>
              <w:rPr>
                <w:sz w:val="20"/>
              </w:rPr>
              <w:t xml:space="preserve">            </w:t>
            </w:r>
          </w:p>
        </w:tc>
        <w:tc>
          <w:tcPr>
            <w:tcW w:type="dxa" w:w="2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1个</w:t>
            </w: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干粉装置标准配置</w:t>
            </w:r>
          </w:p>
        </w:tc>
        <w:tc>
          <w:tcPr>
            <w:tcW w:type="dxa" w:w="2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1个</w:t>
            </w: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空气检测器</w:t>
            </w:r>
          </w:p>
        </w:tc>
        <w:tc>
          <w:tcPr>
            <w:tcW w:type="dxa" w:w="2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1组</w:t>
            </w: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点滴架</w:t>
            </w:r>
          </w:p>
        </w:tc>
        <w:tc>
          <w:tcPr>
            <w:tcW w:type="dxa" w:w="2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1个</w:t>
            </w: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管路夹</w:t>
            </w:r>
          </w:p>
        </w:tc>
        <w:tc>
          <w:tcPr>
            <w:tcW w:type="dxa" w:w="2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1个</w:t>
            </w: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操作手册</w:t>
            </w:r>
            <w:r>
              <w:rPr>
                <w:sz w:val="20"/>
              </w:rPr>
              <w:t xml:space="preserve">           </w:t>
            </w:r>
          </w:p>
        </w:tc>
        <w:tc>
          <w:tcPr>
            <w:tcW w:type="dxa" w:w="2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1本</w:t>
            </w: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透析液过滤装置</w:t>
            </w:r>
            <w:r>
              <w:rPr>
                <w:sz w:val="20"/>
              </w:rPr>
              <w:t xml:space="preserve">      </w:t>
            </w:r>
          </w:p>
        </w:tc>
        <w:tc>
          <w:tcPr>
            <w:tcW w:type="dxa" w:w="2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1组</w:t>
            </w:r>
          </w:p>
        </w:tc>
      </w:tr>
    </w:tbl>
    <w:p>
      <w:pPr>
        <w:pStyle w:val="null3"/>
      </w:pPr>
      <w:r>
        <w:rPr/>
        <w:t xml:space="preserve"> </w:t>
      </w:r>
    </w:p>
    <w:p>
      <w:pPr>
        <w:pStyle w:val="null3"/>
        <w:jc w:val="center"/>
      </w:pPr>
      <w:r>
        <w:rPr>
          <w:sz w:val="20"/>
          <w:b/>
        </w:rPr>
        <w:t>3、</w:t>
      </w:r>
      <w:r>
        <w:rPr>
          <w:sz w:val="20"/>
          <w:b/>
        </w:rPr>
        <w:t>呼吸机</w:t>
      </w:r>
    </w:p>
    <w:p>
      <w:pPr>
        <w:pStyle w:val="null3"/>
        <w:jc w:val="both"/>
      </w:pPr>
      <w:r>
        <w:rPr>
          <w:sz w:val="20"/>
          <w:b/>
        </w:rPr>
        <w:t>一、基本特征</w:t>
      </w:r>
    </w:p>
    <w:p>
      <w:pPr>
        <w:pStyle w:val="null3"/>
        <w:jc w:val="both"/>
      </w:pPr>
      <w:r>
        <w:rPr>
          <w:sz w:val="20"/>
        </w:rPr>
        <w:t>1.1电动电控呼吸机（涡轮驱动产生空气气源），适用于对成人、小儿、新生儿患者进行通气辅助及呼吸支持的呼吸机，提供中文操作界面；</w:t>
      </w:r>
      <w:r>
        <w:rPr>
          <w:sz w:val="20"/>
        </w:rPr>
        <w:t>（提供产品说明书关键信息页扫描件证明）</w:t>
      </w:r>
    </w:p>
    <w:p>
      <w:pPr>
        <w:pStyle w:val="null3"/>
        <w:jc w:val="both"/>
      </w:pPr>
      <w:r>
        <w:rPr>
          <w:sz w:val="20"/>
        </w:rPr>
        <w:t>1.2设备自带≥15.6英寸彩色TFT电容触摸屏，分辨率</w:t>
      </w:r>
      <w:r>
        <w:rPr>
          <w:sz w:val="20"/>
        </w:rPr>
        <w:t>≥</w:t>
      </w:r>
      <w:r>
        <w:rPr>
          <w:sz w:val="20"/>
        </w:rPr>
        <w:t>1920*1080，屏幕与主机分离式设计，可实现屏机分离；（提供该功能实物图片）</w:t>
      </w:r>
    </w:p>
    <w:p>
      <w:pPr>
        <w:pStyle w:val="null3"/>
        <w:jc w:val="both"/>
      </w:pPr>
      <w:r>
        <w:rPr>
          <w:sz w:val="20"/>
        </w:rPr>
        <w:t>1.3主机内置一块锂电池使用时间不小于150分钟，可升级配置两块锂电池使用时间不小于300分钟；</w:t>
      </w:r>
    </w:p>
    <w:p>
      <w:pPr>
        <w:pStyle w:val="null3"/>
        <w:jc w:val="both"/>
      </w:pPr>
      <w:r>
        <w:rPr>
          <w:sz w:val="20"/>
        </w:rPr>
        <w:t>1.4信息互联：呼吸机支持与监护仪互联，当呼吸机连接监护仪时，可传输呼吸机监测参数、设置参数及报警等数据至监护仪；</w:t>
      </w:r>
    </w:p>
    <w:p>
      <w:pPr>
        <w:pStyle w:val="null3"/>
        <w:jc w:val="both"/>
      </w:pPr>
      <w:r>
        <w:rPr>
          <w:sz w:val="20"/>
        </w:rPr>
        <w:t>1.5具有USB接口，无需外接转接口，病人数据、报警日志、校准表格等数据可通过U盘导出；</w:t>
      </w:r>
    </w:p>
    <w:p>
      <w:pPr>
        <w:pStyle w:val="null3"/>
        <w:jc w:val="both"/>
      </w:pPr>
      <w:r>
        <w:rPr>
          <w:sz w:val="20"/>
        </w:rPr>
        <w:t>1.6吸气安全阀组件和呼气安全阀组件可拆卸，并能高温高压蒸汽消毒（134℃），以防止交叉感染；</w:t>
      </w:r>
    </w:p>
    <w:p>
      <w:pPr>
        <w:pStyle w:val="null3"/>
        <w:jc w:val="both"/>
      </w:pPr>
      <w:r>
        <w:rPr>
          <w:sz w:val="20"/>
        </w:rPr>
        <w:t>1.7支持一体式同步雾化，</w:t>
      </w:r>
      <w:r>
        <w:rPr>
          <w:sz w:val="20"/>
        </w:rPr>
        <w:t>可升级</w:t>
      </w:r>
      <w:r>
        <w:rPr>
          <w:sz w:val="20"/>
        </w:rPr>
        <w:t>电子雾化器供电接口功能；</w:t>
      </w:r>
    </w:p>
    <w:p>
      <w:pPr>
        <w:pStyle w:val="null3"/>
        <w:jc w:val="both"/>
      </w:pPr>
      <w:r>
        <w:rPr>
          <w:sz w:val="20"/>
        </w:rPr>
        <w:t>1.8▲</w:t>
      </w:r>
      <w:r>
        <w:rPr>
          <w:sz w:val="20"/>
        </w:rPr>
        <w:t>具备</w:t>
      </w:r>
      <w:r>
        <w:rPr>
          <w:sz w:val="20"/>
        </w:rPr>
        <w:t>HDMI扩展显示，无需外接转接口；（提供产品说明书关键信息页扫描件证明）</w:t>
      </w:r>
    </w:p>
    <w:p>
      <w:pPr>
        <w:pStyle w:val="null3"/>
        <w:jc w:val="both"/>
      </w:pPr>
      <w:r>
        <w:rPr>
          <w:sz w:val="20"/>
        </w:rPr>
        <w:t>1.9标配化学氧电池，</w:t>
      </w:r>
      <w:r>
        <w:rPr>
          <w:sz w:val="20"/>
        </w:rPr>
        <w:t>可升级</w:t>
      </w:r>
      <w:r>
        <w:rPr>
          <w:sz w:val="20"/>
        </w:rPr>
        <w:t>顺磁氧监测功能；（提供产品说明书关键信息页扫描件证明）</w:t>
      </w:r>
    </w:p>
    <w:p>
      <w:pPr>
        <w:pStyle w:val="null3"/>
        <w:jc w:val="both"/>
      </w:pPr>
      <w:r>
        <w:rPr>
          <w:sz w:val="20"/>
        </w:rPr>
        <w:t>1.10▲呼吸机自带屏幕录制功能；（提供产品说明书关键信息页扫描件证明）</w:t>
      </w:r>
    </w:p>
    <w:p>
      <w:pPr>
        <w:pStyle w:val="null3"/>
        <w:jc w:val="both"/>
      </w:pPr>
      <w:r>
        <w:rPr>
          <w:sz w:val="20"/>
          <w:b/>
        </w:rPr>
        <w:t>二、呼吸模式及功能</w:t>
      </w:r>
    </w:p>
    <w:p>
      <w:pPr>
        <w:pStyle w:val="null3"/>
        <w:jc w:val="both"/>
      </w:pPr>
      <w:r>
        <w:rPr>
          <w:sz w:val="20"/>
        </w:rPr>
        <w:t>2.1</w:t>
      </w:r>
      <w:r>
        <w:rPr>
          <w:sz w:val="20"/>
        </w:rPr>
        <w:t>配备通气模式：容量控制通气下的辅助控制通气</w:t>
      </w:r>
      <w:r>
        <w:rPr>
          <w:sz w:val="20"/>
        </w:rPr>
        <w:t>A/C和同步间歇指令通气SIMV、压力控制通气下的A/C和SIMV、</w:t>
      </w:r>
      <w:r>
        <w:rPr>
          <w:sz w:val="20"/>
        </w:rPr>
        <w:t>持续气道正压</w:t>
      </w:r>
      <w:r>
        <w:rPr>
          <w:sz w:val="20"/>
        </w:rPr>
        <w:t>/压力支持通气（CPAP/PSV）、压力支持通气-自主/时控（PSV-S/T）</w:t>
      </w:r>
      <w:r>
        <w:rPr>
          <w:sz w:val="20"/>
        </w:rPr>
        <w:t>、压力调整容量控制功能（如</w:t>
      </w:r>
      <w:r>
        <w:rPr>
          <w:sz w:val="20"/>
        </w:rPr>
        <w:t>AUTOFLOW或者PRVC等）、压力释放通气APRV和压力调节容量控制-同步间歇指令模式（PRVC-SIMV）、双水平气道正压通气（DuoLevel或BiPAP）模式、容量支持通气VS；</w:t>
      </w:r>
      <w:r>
        <w:rPr>
          <w:sz w:val="20"/>
        </w:rPr>
        <w:t>可升级</w:t>
      </w:r>
      <w:r>
        <w:rPr>
          <w:sz w:val="20"/>
        </w:rPr>
        <w:t>自适应性支持通气（</w:t>
      </w:r>
      <w:r>
        <w:rPr>
          <w:sz w:val="20"/>
        </w:rPr>
        <w:t>AMV或ASV）、心肺复苏通气（CPRV）模式</w:t>
      </w:r>
      <w:r>
        <w:rPr>
          <w:sz w:val="20"/>
        </w:rPr>
        <w:t>。</w:t>
      </w:r>
    </w:p>
    <w:p>
      <w:pPr>
        <w:pStyle w:val="null3"/>
        <w:jc w:val="both"/>
      </w:pPr>
      <w:r>
        <w:rPr>
          <w:sz w:val="20"/>
        </w:rPr>
        <w:t>2.2 ▲</w:t>
      </w:r>
      <w:r>
        <w:rPr>
          <w:sz w:val="20"/>
        </w:rPr>
        <w:t>可升级</w:t>
      </w:r>
      <w:r>
        <w:rPr>
          <w:sz w:val="20"/>
        </w:rPr>
        <w:t>高级模式</w:t>
      </w:r>
      <w:r>
        <w:rPr>
          <w:sz w:val="20"/>
        </w:rPr>
        <w:t>：</w:t>
      </w:r>
      <w:r>
        <w:rPr>
          <w:sz w:val="20"/>
        </w:rPr>
        <w:t>比例压力支持通气（</w:t>
      </w:r>
      <w:r>
        <w:rPr>
          <w:sz w:val="20"/>
        </w:rPr>
        <w:t>PPS/PAV</w:t>
      </w:r>
      <w:r>
        <w:rPr>
          <w:sz w:val="20"/>
        </w:rPr>
        <w:t>/PPV</w:t>
      </w:r>
      <w:r>
        <w:rPr>
          <w:sz w:val="20"/>
        </w:rPr>
        <w:t>）</w:t>
      </w:r>
      <w:r>
        <w:rPr>
          <w:sz w:val="20"/>
        </w:rPr>
        <w:t>；（提供产品第三方检验报告证明）</w:t>
      </w:r>
    </w:p>
    <w:p>
      <w:pPr>
        <w:pStyle w:val="null3"/>
        <w:jc w:val="both"/>
      </w:pPr>
      <w:r>
        <w:rPr>
          <w:sz w:val="20"/>
        </w:rPr>
        <w:t>2.3</w:t>
      </w:r>
      <w:r>
        <w:rPr>
          <w:sz w:val="20"/>
        </w:rPr>
        <w:t>可升级</w:t>
      </w:r>
      <w:r>
        <w:rPr>
          <w:sz w:val="20"/>
        </w:rPr>
        <w:t>新生儿基础通气和高级通气模式，实现新生儿有创和无创通气；</w:t>
      </w:r>
    </w:p>
    <w:p>
      <w:pPr>
        <w:pStyle w:val="null3"/>
        <w:jc w:val="both"/>
      </w:pPr>
      <w:r>
        <w:rPr>
          <w:sz w:val="20"/>
        </w:rPr>
        <w:t>2.4 其他功能：手动呼吸、吸气保持、呼气保持、增氧、吸痰-、NIF、PEEPi及P0.1测定；</w:t>
      </w:r>
    </w:p>
    <w:p>
      <w:pPr>
        <w:pStyle w:val="null3"/>
        <w:jc w:val="both"/>
      </w:pPr>
      <w:r>
        <w:rPr>
          <w:sz w:val="20"/>
        </w:rPr>
        <w:t>2.5具有低流速P-V工具，帮助确定最佳PEEP值；</w:t>
      </w:r>
    </w:p>
    <w:p>
      <w:pPr>
        <w:pStyle w:val="null3"/>
        <w:jc w:val="both"/>
      </w:pPr>
      <w:r>
        <w:rPr>
          <w:sz w:val="20"/>
        </w:rPr>
        <w:t>2.6具有自动插管阻力补偿（ATRC）功能，选择不同孔径的气管插管，呼吸机可以自动调节送气压力，使插管末端的压力与呼吸机压力设置值保持一致；</w:t>
      </w:r>
    </w:p>
    <w:p>
      <w:pPr>
        <w:pStyle w:val="null3"/>
        <w:jc w:val="both"/>
      </w:pPr>
      <w:r>
        <w:rPr>
          <w:sz w:val="20"/>
        </w:rPr>
        <w:t>2.</w:t>
      </w:r>
      <w:r>
        <w:rPr>
          <w:sz w:val="20"/>
        </w:rPr>
        <w:t>7</w:t>
      </w:r>
      <w:r>
        <w:rPr>
          <w:sz w:val="20"/>
        </w:rPr>
        <w:t>具有智能同步技术，可以将吸气、呼气触发灵敏度和压力上升时间自动调节至最佳值，提高人机同步。呼气触发灵敏度可在</w:t>
      </w:r>
      <w:r>
        <w:rPr>
          <w:sz w:val="20"/>
        </w:rPr>
        <w:t>5~85%范围内手动灵活调节；</w:t>
      </w:r>
    </w:p>
    <w:p>
      <w:pPr>
        <w:pStyle w:val="null3"/>
        <w:jc w:val="both"/>
      </w:pPr>
      <w:r>
        <w:rPr>
          <w:sz w:val="20"/>
        </w:rPr>
        <w:t>2.</w:t>
      </w:r>
      <w:r>
        <w:rPr>
          <w:sz w:val="20"/>
        </w:rPr>
        <w:t>8</w:t>
      </w:r>
      <w:r>
        <w:rPr>
          <w:sz w:val="20"/>
        </w:rPr>
        <w:t>具有自主呼吸试验（</w:t>
      </w:r>
      <w:r>
        <w:rPr>
          <w:sz w:val="20"/>
        </w:rPr>
        <w:t>SBT）脱机功能，用户可定制脱机指征，提供信息全面的脱机功能看板，一键启动SBT自主呼吸试验脱机功能，脱机失败时自动退出、可实现规范化脱机流程；（提供该功能演示图片）</w:t>
      </w:r>
    </w:p>
    <w:p>
      <w:pPr>
        <w:pStyle w:val="null3"/>
        <w:jc w:val="both"/>
      </w:pPr>
      <w:r>
        <w:rPr>
          <w:sz w:val="20"/>
        </w:rPr>
        <w:t>2.</w:t>
      </w:r>
      <w:r>
        <w:rPr>
          <w:sz w:val="20"/>
        </w:rPr>
        <w:t>9可升级</w:t>
      </w:r>
      <w:r>
        <w:rPr>
          <w:sz w:val="20"/>
        </w:rPr>
        <w:t>肺复张功能，提供控制性肺膨胀法（</w:t>
      </w:r>
      <w:r>
        <w:rPr>
          <w:sz w:val="20"/>
        </w:rPr>
        <w:t>SI）进行肺复张；</w:t>
      </w:r>
    </w:p>
    <w:p>
      <w:pPr>
        <w:pStyle w:val="null3"/>
        <w:jc w:val="both"/>
      </w:pPr>
      <w:r>
        <w:rPr>
          <w:sz w:val="20"/>
        </w:rPr>
        <w:t>2.</w:t>
      </w:r>
      <w:r>
        <w:rPr>
          <w:sz w:val="20"/>
        </w:rPr>
        <w:t>10</w:t>
      </w:r>
      <w:r>
        <w:rPr>
          <w:sz w:val="20"/>
        </w:rPr>
        <w:t>具有单位理想体重输送的潮气量</w:t>
      </w:r>
      <w:r>
        <w:rPr>
          <w:sz w:val="20"/>
        </w:rPr>
        <w:t>（</w:t>
      </w:r>
      <w:r>
        <w:rPr>
          <w:sz w:val="20"/>
        </w:rPr>
        <w:t>TVe/IBW）的设置及监测功能；</w:t>
      </w:r>
    </w:p>
    <w:p>
      <w:pPr>
        <w:pStyle w:val="null3"/>
        <w:jc w:val="both"/>
      </w:pPr>
      <w:r>
        <w:rPr>
          <w:sz w:val="20"/>
        </w:rPr>
        <w:t>2.1</w:t>
      </w:r>
      <w:r>
        <w:rPr>
          <w:sz w:val="20"/>
        </w:rPr>
        <w:t>11</w:t>
      </w:r>
      <w:r>
        <w:rPr>
          <w:sz w:val="20"/>
        </w:rPr>
        <w:t>流速类型可设置方波或递减波，递减波可调范围：</w:t>
      </w:r>
      <w:r>
        <w:rPr>
          <w:sz w:val="20"/>
        </w:rPr>
        <w:t>0%～75%；（提供产品第三方检验报告证明</w:t>
      </w:r>
      <w:r>
        <w:rPr>
          <w:sz w:val="20"/>
        </w:rPr>
        <w:t>，复印件加盖投标人公章</w:t>
      </w:r>
      <w:r>
        <w:rPr>
          <w:sz w:val="20"/>
        </w:rPr>
        <w:t>）</w:t>
      </w:r>
    </w:p>
    <w:p>
      <w:pPr>
        <w:pStyle w:val="null3"/>
        <w:jc w:val="both"/>
      </w:pPr>
      <w:r>
        <w:rPr>
          <w:sz w:val="20"/>
          <w:b/>
        </w:rPr>
        <w:t>三、参数设置范围</w:t>
      </w:r>
    </w:p>
    <w:p>
      <w:pPr>
        <w:pStyle w:val="null3"/>
        <w:jc w:val="both"/>
      </w:pPr>
      <w:r>
        <w:rPr>
          <w:sz w:val="20"/>
        </w:rPr>
        <w:t>3.1 潮气量范围：20mL～4000mL；</w:t>
      </w:r>
    </w:p>
    <w:p>
      <w:pPr>
        <w:pStyle w:val="null3"/>
        <w:jc w:val="both"/>
      </w:pPr>
      <w:r>
        <w:rPr>
          <w:sz w:val="20"/>
        </w:rPr>
        <w:t>3.2 呼吸频率：1-100次/min；</w:t>
      </w:r>
    </w:p>
    <w:p>
      <w:pPr>
        <w:pStyle w:val="null3"/>
        <w:jc w:val="both"/>
      </w:pPr>
      <w:r>
        <w:rPr>
          <w:sz w:val="20"/>
        </w:rPr>
        <w:t>3.3 吸/呼比：4:1-1:10；</w:t>
      </w:r>
    </w:p>
    <w:p>
      <w:pPr>
        <w:pStyle w:val="null3"/>
        <w:jc w:val="both"/>
      </w:pPr>
      <w:r>
        <w:rPr>
          <w:sz w:val="20"/>
        </w:rPr>
        <w:t>3.4 吸气压力：1-80cmH₂O；</w:t>
      </w:r>
    </w:p>
    <w:p>
      <w:pPr>
        <w:pStyle w:val="null3"/>
        <w:jc w:val="both"/>
      </w:pPr>
      <w:r>
        <w:rPr>
          <w:sz w:val="20"/>
        </w:rPr>
        <w:t>3.5 压力支持：0-80cmH₂O；</w:t>
      </w:r>
    </w:p>
    <w:p>
      <w:pPr>
        <w:pStyle w:val="null3"/>
        <w:jc w:val="both"/>
      </w:pPr>
      <w:r>
        <w:rPr>
          <w:sz w:val="20"/>
        </w:rPr>
        <w:t>3.6 呼末正压：0cmH₂O～50cmH₂O；</w:t>
      </w:r>
    </w:p>
    <w:p>
      <w:pPr>
        <w:pStyle w:val="null3"/>
        <w:jc w:val="both"/>
      </w:pPr>
      <w:r>
        <w:rPr>
          <w:sz w:val="20"/>
        </w:rPr>
        <w:t>3.7 压力触发灵敏度：-20.0cmH₂O～-0.5cmH₂O；</w:t>
      </w:r>
    </w:p>
    <w:p>
      <w:pPr>
        <w:pStyle w:val="null3"/>
        <w:jc w:val="both"/>
      </w:pPr>
      <w:r>
        <w:rPr>
          <w:sz w:val="20"/>
        </w:rPr>
        <w:t>3.8 流速触发灵敏度：0.5L/min～20.0L/min；</w:t>
      </w:r>
    </w:p>
    <w:p>
      <w:pPr>
        <w:pStyle w:val="null3"/>
        <w:jc w:val="both"/>
      </w:pPr>
      <w:r>
        <w:rPr>
          <w:sz w:val="20"/>
        </w:rPr>
        <w:t>3.9 氧疗流量：2-80L/min；</w:t>
      </w:r>
    </w:p>
    <w:p>
      <w:pPr>
        <w:pStyle w:val="null3"/>
        <w:jc w:val="both"/>
      </w:pPr>
      <w:r>
        <w:rPr>
          <w:sz w:val="20"/>
        </w:rPr>
        <w:t>3.10吸气时间：0.1-10s；</w:t>
      </w:r>
    </w:p>
    <w:p>
      <w:pPr>
        <w:pStyle w:val="null3"/>
        <w:jc w:val="both"/>
      </w:pPr>
      <w:r>
        <w:rPr>
          <w:sz w:val="20"/>
        </w:rPr>
        <w:t>3.11 压力上升时间：0-2s；</w:t>
      </w:r>
    </w:p>
    <w:p>
      <w:pPr>
        <w:pStyle w:val="null3"/>
        <w:jc w:val="both"/>
      </w:pPr>
      <w:r>
        <w:rPr>
          <w:sz w:val="20"/>
        </w:rPr>
        <w:t>3.12叹息压力：off,1cmH₂O～40cmH₂O；</w:t>
      </w:r>
    </w:p>
    <w:p>
      <w:pPr>
        <w:pStyle w:val="null3"/>
        <w:jc w:val="both"/>
      </w:pPr>
      <w:r>
        <w:rPr>
          <w:sz w:val="20"/>
        </w:rPr>
        <w:t>3.13吸气暂停：off,5-60%；</w:t>
      </w:r>
    </w:p>
    <w:p>
      <w:pPr>
        <w:pStyle w:val="null3"/>
        <w:jc w:val="both"/>
      </w:pPr>
      <w:r>
        <w:rPr>
          <w:sz w:val="20"/>
        </w:rPr>
        <w:t>3.14▲PPS/PPV支持百分比：25-100%（提供产品说明书关键信息页扫描件证明）</w:t>
      </w:r>
    </w:p>
    <w:p>
      <w:pPr>
        <w:pStyle w:val="null3"/>
        <w:jc w:val="both"/>
      </w:pPr>
      <w:r>
        <w:rPr>
          <w:sz w:val="20"/>
        </w:rPr>
        <w:t>3.15 PPS/PPV最高压：6-40cmH₂O</w:t>
      </w:r>
    </w:p>
    <w:p>
      <w:pPr>
        <w:pStyle w:val="null3"/>
        <w:jc w:val="both"/>
      </w:pPr>
      <w:r>
        <w:rPr>
          <w:sz w:val="20"/>
        </w:rPr>
        <w:t>3.16 PPS/PPV最大潮气量：200-3500ml</w:t>
      </w:r>
    </w:p>
    <w:p>
      <w:pPr>
        <w:pStyle w:val="null3"/>
        <w:jc w:val="both"/>
      </w:pPr>
      <w:r>
        <w:rPr>
          <w:sz w:val="20"/>
        </w:rPr>
        <w:t>3.17▲最大容辅/弹性阻力：10-100cmH₂O/L（提供产品说明书关键信息页扫描件证明）</w:t>
      </w:r>
    </w:p>
    <w:p>
      <w:pPr>
        <w:pStyle w:val="null3"/>
        <w:jc w:val="both"/>
      </w:pPr>
      <w:r>
        <w:rPr>
          <w:sz w:val="20"/>
        </w:rPr>
        <w:t>3.18▲最大流辅/粘性阻力：2-30cmH₂O/L/s（提供产品说明书关键信息页扫描件证明）</w:t>
      </w:r>
    </w:p>
    <w:p>
      <w:pPr>
        <w:pStyle w:val="null3"/>
        <w:jc w:val="both"/>
      </w:pPr>
      <w:r>
        <w:rPr>
          <w:sz w:val="20"/>
          <w:b/>
        </w:rPr>
        <w:t>四、监测参数</w:t>
      </w:r>
    </w:p>
    <w:p>
      <w:pPr>
        <w:pStyle w:val="null3"/>
        <w:jc w:val="both"/>
      </w:pPr>
      <w:r>
        <w:rPr>
          <w:sz w:val="20"/>
        </w:rPr>
        <w:t>4.1气道压力：PEEP、气道峰压、平台压、平均压等监测；</w:t>
      </w:r>
    </w:p>
    <w:p>
      <w:pPr>
        <w:pStyle w:val="null3"/>
        <w:jc w:val="both"/>
      </w:pPr>
      <w:r>
        <w:rPr>
          <w:sz w:val="20"/>
        </w:rPr>
        <w:t>4.2每分钟呼出通气量：呼气分钟通气量、吸气分钟通气量、自主呼吸分钟通气量、泄漏分钟通气量的监测；</w:t>
      </w:r>
    </w:p>
    <w:p>
      <w:pPr>
        <w:pStyle w:val="null3"/>
        <w:jc w:val="both"/>
      </w:pPr>
      <w:r>
        <w:rPr>
          <w:sz w:val="20"/>
        </w:rPr>
        <w:t>4.3潮气量的监测：吸入潮气量、呼出潮气量、自主呼吸潮气量；</w:t>
      </w:r>
    </w:p>
    <w:p>
      <w:pPr>
        <w:pStyle w:val="null3"/>
        <w:jc w:val="both"/>
      </w:pPr>
      <w:r>
        <w:rPr>
          <w:sz w:val="20"/>
        </w:rPr>
        <w:t>4.4呼吸频率监测：总的呼吸频率、自主呼吸频率、机控呼吸频率的监测；</w:t>
      </w:r>
    </w:p>
    <w:p>
      <w:pPr>
        <w:pStyle w:val="null3"/>
        <w:jc w:val="both"/>
      </w:pPr>
      <w:r>
        <w:rPr>
          <w:sz w:val="20"/>
        </w:rPr>
        <w:t>4.5波形显示：压力/时间、流速/时间、容量/时间，可选二氧化碳/时间，脉搏波/时间监测；</w:t>
      </w:r>
    </w:p>
    <w:p>
      <w:pPr>
        <w:pStyle w:val="null3"/>
        <w:jc w:val="both"/>
      </w:pPr>
      <w:r>
        <w:rPr>
          <w:sz w:val="20"/>
        </w:rPr>
        <w:t>4.6吸入氧浓度的监测；</w:t>
      </w:r>
    </w:p>
    <w:p>
      <w:pPr>
        <w:pStyle w:val="null3"/>
        <w:jc w:val="both"/>
      </w:pPr>
      <w:r>
        <w:rPr>
          <w:sz w:val="20"/>
        </w:rPr>
        <w:t>4.7肺的力学：吸气阻力、呼气阻力、静态顺应性、动态顺应性、时间常数、呼吸功的监测；</w:t>
      </w:r>
    </w:p>
    <w:p>
      <w:pPr>
        <w:pStyle w:val="null3"/>
        <w:jc w:val="both"/>
      </w:pPr>
      <w:r>
        <w:rPr>
          <w:sz w:val="20"/>
        </w:rPr>
        <w:t>4.8可升级牵张指数Stress Index以提示肺损伤风险；（提供产品说明书关键信息页扫描件证明）</w:t>
      </w:r>
    </w:p>
    <w:p>
      <w:pPr>
        <w:pStyle w:val="null3"/>
        <w:jc w:val="both"/>
      </w:pPr>
      <w:r>
        <w:rPr>
          <w:sz w:val="20"/>
        </w:rPr>
        <w:t>4.9可升级肺过度膨胀系数C20/C以提示肺损伤风险；（提供产品说明书关键信息页扫描件证明）</w:t>
      </w:r>
    </w:p>
    <w:p>
      <w:pPr>
        <w:pStyle w:val="null3"/>
        <w:jc w:val="both"/>
      </w:pPr>
      <w:r>
        <w:rPr>
          <w:sz w:val="20"/>
        </w:rPr>
        <w:t>4.10 可升级主流二氧化碳及二氧化碳衍生功能，可得出呼出二氧化碳浓度，气道死腔、气道死腔与潮气量比率、肺泡潮气量、肺泡分钟通气量、肺泡平台斜率等之外，还可计算得出肺泡死腔、肺泡通气量、氧合指数等病人生理参数；</w:t>
      </w:r>
    </w:p>
    <w:p>
      <w:pPr>
        <w:pStyle w:val="null3"/>
        <w:jc w:val="both"/>
      </w:pPr>
      <w:r>
        <w:rPr>
          <w:sz w:val="20"/>
        </w:rPr>
        <w:t>4.11具有动态肺视图界面，图形化显示阻力、顺应性和自主呼吸等生理参数变化；</w:t>
      </w:r>
    </w:p>
    <w:p>
      <w:pPr>
        <w:pStyle w:val="null3"/>
        <w:jc w:val="both"/>
      </w:pPr>
      <w:r>
        <w:rPr>
          <w:sz w:val="20"/>
        </w:rPr>
        <w:t>4.12 可升级血氧监测功能，可监测血氧饱和度SPO2和PI数值，可计算得出ROX指数，动态关注氧疗效果；（提供产品说明书关键信息页扫描件证明）</w:t>
      </w:r>
    </w:p>
    <w:p>
      <w:pPr>
        <w:pStyle w:val="null3"/>
        <w:jc w:val="both"/>
      </w:pPr>
      <w:r>
        <w:rPr>
          <w:sz w:val="20"/>
        </w:rPr>
        <w:t>4.13 分钟通气量：0-100L/min；</w:t>
      </w:r>
    </w:p>
    <w:p>
      <w:pPr>
        <w:pStyle w:val="null3"/>
        <w:jc w:val="both"/>
      </w:pPr>
      <w:r>
        <w:rPr>
          <w:sz w:val="20"/>
        </w:rPr>
        <w:t>4.14 吸呼比：150：1-1：150；</w:t>
      </w:r>
    </w:p>
    <w:p>
      <w:pPr>
        <w:pStyle w:val="null3"/>
        <w:jc w:val="both"/>
      </w:pPr>
      <w:r>
        <w:rPr>
          <w:sz w:val="20"/>
        </w:rPr>
        <w:t>4.15 气道压力-60-120cmH₂O；</w:t>
      </w:r>
    </w:p>
    <w:p>
      <w:pPr>
        <w:pStyle w:val="null3"/>
        <w:jc w:val="both"/>
      </w:pPr>
      <w:r>
        <w:rPr>
          <w:sz w:val="20"/>
        </w:rPr>
        <w:t>4.16吸气峰值流速：成人/小儿：0-300L/min，呼气峰值流速：0-180L/min；</w:t>
      </w:r>
    </w:p>
    <w:p>
      <w:pPr>
        <w:pStyle w:val="null3"/>
        <w:jc w:val="both"/>
      </w:pPr>
      <w:r>
        <w:rPr>
          <w:sz w:val="20"/>
        </w:rPr>
        <w:t>4.17 最大吸气负压（NIF）：-60-0cmH₂O；</w:t>
      </w:r>
    </w:p>
    <w:p>
      <w:pPr>
        <w:pStyle w:val="null3"/>
        <w:jc w:val="both"/>
      </w:pPr>
      <w:r>
        <w:rPr>
          <w:sz w:val="20"/>
        </w:rPr>
        <w:t>4.18 口腔闭合压（P0.1）：-60-0cmH₂O；</w:t>
      </w:r>
    </w:p>
    <w:p>
      <w:pPr>
        <w:pStyle w:val="null3"/>
        <w:jc w:val="both"/>
      </w:pPr>
      <w:r>
        <w:rPr>
          <w:sz w:val="20"/>
        </w:rPr>
        <w:t>4.19 报警静音计时：≤120 s；</w:t>
      </w:r>
    </w:p>
    <w:p>
      <w:pPr>
        <w:pStyle w:val="null3"/>
        <w:jc w:val="both"/>
      </w:pPr>
      <w:r>
        <w:rPr>
          <w:sz w:val="20"/>
          <w:b/>
        </w:rPr>
        <w:t>五、其他功能</w:t>
      </w:r>
    </w:p>
    <w:p>
      <w:pPr>
        <w:pStyle w:val="null3"/>
        <w:jc w:val="both"/>
      </w:pPr>
      <w:r>
        <w:rPr>
          <w:sz w:val="20"/>
        </w:rPr>
        <w:t>5.1呼吸机提供锁屏功能；</w:t>
      </w:r>
    </w:p>
    <w:p>
      <w:pPr>
        <w:pStyle w:val="null3"/>
        <w:jc w:val="both"/>
      </w:pPr>
      <w:r>
        <w:rPr>
          <w:sz w:val="20"/>
        </w:rPr>
        <w:t>5.2主机提供截图功能，支持至少50张截屏图片存储；</w:t>
      </w:r>
    </w:p>
    <w:p>
      <w:pPr>
        <w:pStyle w:val="null3"/>
        <w:jc w:val="both"/>
      </w:pPr>
      <w:r>
        <w:rPr>
          <w:sz w:val="20"/>
        </w:rPr>
        <w:t>5.3呼吸机应支持至少10个环图存储；</w:t>
      </w:r>
    </w:p>
    <w:p>
      <w:pPr>
        <w:pStyle w:val="null3"/>
        <w:jc w:val="both"/>
      </w:pPr>
      <w:r>
        <w:rPr>
          <w:sz w:val="20"/>
        </w:rPr>
        <w:t>5.4趋势记录：内置可提供不小于168小时的全部监测参数的趋势图、表分析；</w:t>
      </w:r>
    </w:p>
    <w:p>
      <w:pPr>
        <w:pStyle w:val="null3"/>
        <w:jc w:val="both"/>
      </w:pPr>
      <w:r>
        <w:rPr>
          <w:sz w:val="20"/>
        </w:rPr>
        <w:t>5.5日志记录：内置可提供不少于6000条历史事件信息的记录；</w:t>
      </w:r>
    </w:p>
    <w:p>
      <w:pPr>
        <w:pStyle w:val="null3"/>
        <w:jc w:val="both"/>
      </w:pPr>
      <w:r>
        <w:rPr>
          <w:sz w:val="20"/>
        </w:rPr>
        <w:t>5.6具有顺应性补偿、泄漏补偿、海拔补偿、插管补偿功能；</w:t>
      </w:r>
    </w:p>
    <w:p>
      <w:pPr>
        <w:pStyle w:val="null3"/>
        <w:jc w:val="both"/>
      </w:pPr>
      <w:r>
        <w:rPr>
          <w:sz w:val="20"/>
        </w:rPr>
        <w:t>5.7提供高压氧气气源和低压氧气气源两种方式；</w:t>
      </w:r>
    </w:p>
    <w:p>
      <w:pPr>
        <w:pStyle w:val="null3"/>
        <w:jc w:val="center"/>
      </w:pPr>
      <w:r>
        <w:rPr>
          <w:sz w:val="20"/>
          <w:b/>
        </w:rPr>
        <w:t>呼吸机配置清单</w:t>
      </w:r>
    </w:p>
    <w:tbl>
      <w:tblPr>
        <w:tblW w:w="0" w:type="auto"/>
        <w:tblBorders>
          <w:top w:val="none" w:color="000000" w:sz="4"/>
          <w:left w:val="none" w:color="000000" w:sz="4"/>
          <w:bottom w:val="none" w:color="000000" w:sz="4"/>
          <w:right w:val="none" w:color="000000" w:sz="4"/>
          <w:insideH w:val="none"/>
          <w:insideV w:val="none"/>
        </w:tblBorders>
      </w:tblPr>
      <w:tblGrid>
        <w:gridCol w:w="763"/>
        <w:gridCol w:w="4924"/>
        <w:gridCol w:w="934"/>
        <w:gridCol w:w="1290"/>
      </w:tblGrid>
      <w:tr>
        <w:tc>
          <w:tcPr>
            <w:tcW w:type="dxa" w:w="763"/>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0"/>
              </w:rPr>
              <w:t>序号</w:t>
            </w:r>
          </w:p>
        </w:tc>
        <w:tc>
          <w:tcPr>
            <w:tcW w:type="dxa" w:w="4924"/>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0"/>
              </w:rPr>
              <w:t>设备名称</w:t>
            </w:r>
          </w:p>
        </w:tc>
        <w:tc>
          <w:tcPr>
            <w:tcW w:type="dxa" w:w="934"/>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0"/>
              </w:rPr>
              <w:t>数</w:t>
            </w:r>
            <w:r>
              <w:rPr>
                <w:sz w:val="20"/>
              </w:rPr>
              <w:t>量</w:t>
            </w:r>
          </w:p>
        </w:tc>
        <w:tc>
          <w:tcPr>
            <w:tcW w:type="dxa" w:w="1290"/>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0"/>
              </w:rPr>
              <w:t>单位</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主机</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呼吸管路</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细菌过滤器</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模拟测试肺</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呼吸机风扇防尘过滤网</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过滤棉</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吸气阀快拆组件</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呼气阀快拆组件</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4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国标氧气软管</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4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国标氧气插头</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4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蜗杆传动软管夹</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4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湿化器</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4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温度感知线</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4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导热电线</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4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湿化</w:t>
            </w:r>
            <w:r>
              <w:rPr>
                <w:sz w:val="20"/>
              </w:rPr>
              <w:t>罐</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4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电源线</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4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电源线防水套</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4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呼吸机支臂</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4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氧电池</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w:t>
            </w:r>
          </w:p>
        </w:tc>
      </w:tr>
    </w:tbl>
    <w:p>
      <w:pPr>
        <w:pStyle w:val="null3"/>
      </w:pPr>
      <w:r>
        <w:rPr/>
        <w:t xml:space="preserve"> </w:t>
      </w:r>
    </w:p>
    <w:p>
      <w:pPr>
        <w:pStyle w:val="null3"/>
        <w:jc w:val="center"/>
      </w:pPr>
      <w:r>
        <w:rPr>
          <w:sz w:val="20"/>
          <w:b/>
        </w:rPr>
        <w:t>4、</w:t>
      </w:r>
      <w:r>
        <w:rPr>
          <w:sz w:val="20"/>
          <w:b/>
        </w:rPr>
        <w:t>输尿管硬镜（细）</w:t>
      </w:r>
    </w:p>
    <w:p>
      <w:pPr>
        <w:pStyle w:val="null3"/>
        <w:jc w:val="both"/>
      </w:pPr>
      <w:r>
        <w:rPr>
          <w:sz w:val="20"/>
        </w:rPr>
        <w:t>（</w:t>
      </w:r>
      <w:r>
        <w:rPr>
          <w:sz w:val="20"/>
        </w:rPr>
        <w:t xml:space="preserve">1）镜体直径：镜体前端直径≤6Fr、镜体末端直径≤7.5Fr；               </w:t>
      </w:r>
    </w:p>
    <w:p>
      <w:pPr>
        <w:pStyle w:val="null3"/>
        <w:jc w:val="both"/>
      </w:pPr>
      <w:r>
        <w:rPr>
          <w:sz w:val="20"/>
        </w:rPr>
        <w:t>（</w:t>
      </w:r>
      <w:r>
        <w:rPr>
          <w:sz w:val="20"/>
        </w:rPr>
        <w:t>2）镜体工作长度：≥430mm；</w:t>
      </w:r>
    </w:p>
    <w:p>
      <w:pPr>
        <w:pStyle w:val="null3"/>
        <w:jc w:val="both"/>
      </w:pPr>
      <w:r>
        <w:rPr>
          <w:sz w:val="20"/>
        </w:rPr>
        <w:t>（</w:t>
      </w:r>
      <w:r>
        <w:rPr>
          <w:sz w:val="20"/>
        </w:rPr>
        <w:t>3）视场角：≥75°；（提供彩页或注册证技术要求或检验报告复印件加盖投标人公章进行佐证）</w:t>
      </w:r>
    </w:p>
    <w:p>
      <w:pPr>
        <w:pStyle w:val="null3"/>
        <w:jc w:val="both"/>
      </w:pPr>
      <w:r>
        <w:rPr>
          <w:sz w:val="20"/>
        </w:rPr>
        <w:t>（</w:t>
      </w:r>
      <w:r>
        <w:rPr>
          <w:sz w:val="20"/>
        </w:rPr>
        <w:t>4）视向角：≥0°；</w:t>
      </w:r>
    </w:p>
    <w:p>
      <w:pPr>
        <w:pStyle w:val="null3"/>
        <w:jc w:val="both"/>
      </w:pPr>
      <w:r>
        <w:rPr>
          <w:sz w:val="20"/>
        </w:rPr>
        <w:t>（</w:t>
      </w:r>
      <w:r>
        <w:rPr>
          <w:sz w:val="20"/>
        </w:rPr>
        <w:t xml:space="preserve">5）器械通道规格：≥4Fr，可通过4Fr手术钳；                  </w:t>
      </w:r>
    </w:p>
    <w:p>
      <w:pPr>
        <w:pStyle w:val="null3"/>
        <w:jc w:val="both"/>
      </w:pPr>
      <w:r>
        <w:rPr>
          <w:sz w:val="20"/>
        </w:rPr>
        <w:t>（</w:t>
      </w:r>
      <w:r>
        <w:rPr>
          <w:sz w:val="20"/>
        </w:rPr>
        <w:t>6）有效景深范围：≥2-50mm；（提供彩页或注册证技术要求或检验报告复印件加盖投标人公章进行佐证）</w:t>
      </w:r>
    </w:p>
    <w:p>
      <w:pPr>
        <w:pStyle w:val="null3"/>
        <w:jc w:val="both"/>
      </w:pPr>
      <w:r>
        <w:rPr>
          <w:sz w:val="20"/>
        </w:rPr>
        <w:t>（</w:t>
      </w:r>
      <w:r>
        <w:rPr>
          <w:sz w:val="20"/>
        </w:rPr>
        <w:t>7）视场中心角分辨力：≥1.8C(º)；</w:t>
      </w:r>
    </w:p>
    <w:p>
      <w:pPr>
        <w:pStyle w:val="null3"/>
        <w:jc w:val="both"/>
      </w:pPr>
      <w:r>
        <w:rPr>
          <w:sz w:val="20"/>
        </w:rPr>
        <w:t>▲（8）有效光度率DM：≥1000 cd/（㎡·lm)；</w:t>
      </w:r>
    </w:p>
    <w:p>
      <w:pPr>
        <w:pStyle w:val="null3"/>
        <w:jc w:val="both"/>
      </w:pPr>
      <w:r>
        <w:rPr>
          <w:sz w:val="20"/>
        </w:rPr>
        <w:t>▲（9）在A标准照明体下的显色指数Ra:≥90，在D65标准照明体下的显色指数Ra:≥90；（提供彩页或注册证技术要求或检验报告复印件加盖投标人公章进行佐证）</w:t>
      </w:r>
    </w:p>
    <w:p>
      <w:pPr>
        <w:pStyle w:val="null3"/>
        <w:jc w:val="both"/>
      </w:pPr>
      <w:r>
        <w:rPr>
          <w:sz w:val="20"/>
        </w:rPr>
        <w:t>（</w:t>
      </w:r>
      <w:r>
        <w:rPr>
          <w:sz w:val="20"/>
        </w:rPr>
        <w:t>10）内窥镜为传像素组装，可承受适度弯曲，蓝宝石镜头，永不磨损。</w:t>
      </w:r>
    </w:p>
    <w:p>
      <w:pPr>
        <w:pStyle w:val="null3"/>
        <w:jc w:val="both"/>
      </w:pPr>
      <w:r>
        <w:rPr>
          <w:sz w:val="20"/>
        </w:rPr>
        <w:t>（</w:t>
      </w:r>
      <w:r>
        <w:rPr>
          <w:sz w:val="20"/>
        </w:rPr>
        <w:t>11）▲非金属可拆卸式双水阀设计，灌注更顺畅的同时，方便消杀。（提供彩页或注册证技术要求或检验报告复印件加盖投标人公章进行佐证）</w:t>
      </w:r>
    </w:p>
    <w:p>
      <w:pPr>
        <w:pStyle w:val="null3"/>
        <w:jc w:val="both"/>
      </w:pPr>
      <w:r>
        <w:rPr>
          <w:sz w:val="20"/>
        </w:rPr>
        <w:t>配置清单</w:t>
      </w:r>
    </w:p>
    <w:p>
      <w:pPr>
        <w:pStyle w:val="null3"/>
        <w:jc w:val="both"/>
      </w:pPr>
      <w:r>
        <w:rPr>
          <w:sz w:val="20"/>
        </w:rPr>
        <w:t>输尿管硬镜（细）</w:t>
      </w:r>
      <w:r>
        <w:rPr>
          <w:sz w:val="20"/>
        </w:rPr>
        <w:t>1条</w:t>
      </w:r>
    </w:p>
    <w:p>
      <w:pPr>
        <w:pStyle w:val="null3"/>
        <w:jc w:val="both"/>
      </w:pPr>
      <w:r>
        <w:rPr>
          <w:sz w:val="20"/>
          <w:b/>
        </w:rPr>
        <w:t>5、</w:t>
      </w:r>
      <w:r>
        <w:rPr>
          <w:sz w:val="20"/>
          <w:b/>
        </w:rPr>
        <w:t>输尿管硬镜（粗）</w:t>
      </w:r>
    </w:p>
    <w:p>
      <w:pPr>
        <w:pStyle w:val="null3"/>
        <w:jc w:val="both"/>
      </w:pPr>
      <w:r>
        <w:rPr>
          <w:sz w:val="20"/>
        </w:rPr>
        <w:t>（</w:t>
      </w:r>
      <w:r>
        <w:rPr>
          <w:sz w:val="20"/>
        </w:rPr>
        <w:t xml:space="preserve">1）镜体直径：镜体前端直径≤8Fr、镜体末端直径≤9.8Fr；               </w:t>
      </w:r>
    </w:p>
    <w:p>
      <w:pPr>
        <w:pStyle w:val="null3"/>
        <w:jc w:val="both"/>
      </w:pPr>
      <w:r>
        <w:rPr>
          <w:sz w:val="20"/>
        </w:rPr>
        <w:t>（</w:t>
      </w:r>
      <w:r>
        <w:rPr>
          <w:sz w:val="20"/>
        </w:rPr>
        <w:t>2）镜体工作长度：≥430mm；</w:t>
      </w:r>
    </w:p>
    <w:p>
      <w:pPr>
        <w:pStyle w:val="null3"/>
        <w:jc w:val="both"/>
      </w:pPr>
      <w:r>
        <w:rPr>
          <w:sz w:val="20"/>
        </w:rPr>
        <w:t>（</w:t>
      </w:r>
      <w:r>
        <w:rPr>
          <w:sz w:val="20"/>
        </w:rPr>
        <w:t>3）视场角：≥75°；（提供彩页或注册证技术要求或检验报告复印件加盖投标人公章进行佐证）</w:t>
      </w:r>
    </w:p>
    <w:p>
      <w:pPr>
        <w:pStyle w:val="null3"/>
        <w:jc w:val="both"/>
      </w:pPr>
      <w:r>
        <w:rPr>
          <w:sz w:val="20"/>
        </w:rPr>
        <w:t>（</w:t>
      </w:r>
      <w:r>
        <w:rPr>
          <w:sz w:val="20"/>
        </w:rPr>
        <w:t>4）视向角：≥0°；</w:t>
      </w:r>
    </w:p>
    <w:p>
      <w:pPr>
        <w:pStyle w:val="null3"/>
        <w:jc w:val="both"/>
      </w:pPr>
      <w:r>
        <w:rPr>
          <w:sz w:val="20"/>
        </w:rPr>
        <w:t>（</w:t>
      </w:r>
      <w:r>
        <w:rPr>
          <w:sz w:val="20"/>
        </w:rPr>
        <w:t xml:space="preserve">5）器械通道规格：≥5Fr，可通过5Fr手术钳；                  </w:t>
      </w:r>
    </w:p>
    <w:p>
      <w:pPr>
        <w:pStyle w:val="null3"/>
        <w:jc w:val="both"/>
      </w:pPr>
      <w:r>
        <w:rPr>
          <w:sz w:val="20"/>
        </w:rPr>
        <w:t>（</w:t>
      </w:r>
      <w:r>
        <w:rPr>
          <w:sz w:val="20"/>
        </w:rPr>
        <w:t>6）有效景深范围：≥2-50mm；（提供彩页或注册证技术要求或检验报告复印件加盖投标人公章进行佐证）</w:t>
      </w:r>
    </w:p>
    <w:p>
      <w:pPr>
        <w:pStyle w:val="null3"/>
        <w:jc w:val="both"/>
      </w:pPr>
      <w:r>
        <w:rPr>
          <w:sz w:val="20"/>
        </w:rPr>
        <w:t>（</w:t>
      </w:r>
      <w:r>
        <w:rPr>
          <w:sz w:val="20"/>
        </w:rPr>
        <w:t>7）视场中心角分辨力：≥1.8C(º)；</w:t>
      </w:r>
    </w:p>
    <w:p>
      <w:pPr>
        <w:pStyle w:val="null3"/>
        <w:jc w:val="both"/>
      </w:pPr>
      <w:r>
        <w:rPr>
          <w:sz w:val="20"/>
        </w:rPr>
        <w:t>（</w:t>
      </w:r>
      <w:r>
        <w:rPr>
          <w:sz w:val="20"/>
        </w:rPr>
        <w:t>8）有效光度率DM：≥1000 cd/（㎡·lm)；</w:t>
      </w:r>
    </w:p>
    <w:p>
      <w:pPr>
        <w:pStyle w:val="null3"/>
        <w:jc w:val="both"/>
      </w:pPr>
      <w:r>
        <w:rPr>
          <w:sz w:val="20"/>
        </w:rPr>
        <w:t>▲（9）在A标准照明体下的显色指数Ra:≥90，在D65标准照明体下的显色指数Ra:≥90；（提供彩页或注册证技术要求或检验报告复印件加盖投标人公章进行佐证）</w:t>
      </w:r>
    </w:p>
    <w:p>
      <w:pPr>
        <w:pStyle w:val="null3"/>
        <w:jc w:val="both"/>
      </w:pPr>
      <w:r>
        <w:rPr>
          <w:sz w:val="20"/>
        </w:rPr>
        <w:t>（</w:t>
      </w:r>
      <w:r>
        <w:rPr>
          <w:sz w:val="20"/>
        </w:rPr>
        <w:t>10）内窥镜为传像素组装，可承受适度弯曲，蓝宝石镜头，永不磨损。</w:t>
      </w:r>
    </w:p>
    <w:p>
      <w:pPr>
        <w:pStyle w:val="null3"/>
        <w:jc w:val="both"/>
      </w:pPr>
      <w:r>
        <w:rPr>
          <w:sz w:val="20"/>
        </w:rPr>
        <w:t>（</w:t>
      </w:r>
      <w:r>
        <w:rPr>
          <w:sz w:val="20"/>
        </w:rPr>
        <w:t>11）▲非金属可拆卸式双水阀设计，灌注更顺畅的同时，方便消杀。（提供彩页或注册证技术要求或检验报告复印件加盖投标人公章进行佐证）</w:t>
      </w:r>
    </w:p>
    <w:p>
      <w:pPr>
        <w:pStyle w:val="null3"/>
        <w:jc w:val="both"/>
      </w:pPr>
      <w:r>
        <w:rPr>
          <w:sz w:val="20"/>
        </w:rPr>
        <w:t>配置清单</w:t>
      </w:r>
    </w:p>
    <w:p>
      <w:pPr>
        <w:pStyle w:val="null3"/>
        <w:jc w:val="both"/>
      </w:pPr>
      <w:r>
        <w:rPr>
          <w:sz w:val="20"/>
        </w:rPr>
        <w:t>输尿管硬镜（细）</w:t>
      </w:r>
      <w:r>
        <w:rPr>
          <w:sz w:val="20"/>
        </w:rPr>
        <w:t>1条</w:t>
      </w:r>
    </w:p>
    <w:p>
      <w:pPr>
        <w:pStyle w:val="null3"/>
        <w:jc w:val="both"/>
      </w:pPr>
      <w:r>
        <w:rPr>
          <w:sz w:val="20"/>
          <w:b/>
        </w:rPr>
        <w:t>6、</w:t>
      </w:r>
      <w:r>
        <w:rPr>
          <w:sz w:val="20"/>
          <w:b/>
        </w:rPr>
        <w:t>一次性电子输尿管肾盂镜（含电子内窥镜图像处理器）</w:t>
      </w:r>
    </w:p>
    <w:p>
      <w:pPr>
        <w:pStyle w:val="null3"/>
        <w:jc w:val="both"/>
      </w:pPr>
      <w:r>
        <w:rPr>
          <w:sz w:val="20"/>
        </w:rPr>
        <w:t>1.1移动显示器≥10.1"</w:t>
      </w:r>
    </w:p>
    <w:p>
      <w:pPr>
        <w:pStyle w:val="null3"/>
        <w:jc w:val="both"/>
      </w:pPr>
      <w:r>
        <w:rPr>
          <w:sz w:val="20"/>
        </w:rPr>
        <w:t>▲1.2显示分辨率1920（RGB）X1200</w:t>
      </w:r>
    </w:p>
    <w:p>
      <w:pPr>
        <w:pStyle w:val="null3"/>
        <w:jc w:val="both"/>
      </w:pPr>
      <w:r>
        <w:rPr>
          <w:sz w:val="20"/>
        </w:rPr>
        <w:t>1.3采用内置可充电的拆卸式锂电池，连续使用时间不低于90分钟，</w:t>
      </w:r>
    </w:p>
    <w:p>
      <w:pPr>
        <w:pStyle w:val="null3"/>
        <w:jc w:val="both"/>
      </w:pPr>
      <w:r>
        <w:rPr>
          <w:sz w:val="20"/>
        </w:rPr>
        <w:t>支持热插拔</w:t>
      </w:r>
    </w:p>
    <w:p>
      <w:pPr>
        <w:pStyle w:val="null3"/>
        <w:jc w:val="both"/>
      </w:pPr>
      <w:r>
        <w:rPr>
          <w:sz w:val="20"/>
        </w:rPr>
        <w:t>1.4 主机全触屏触操作，可录像、拍照、冻结、白平衡等功能；</w:t>
      </w:r>
    </w:p>
    <w:p>
      <w:pPr>
        <w:pStyle w:val="null3"/>
        <w:jc w:val="both"/>
      </w:pPr>
      <w:r>
        <w:rPr>
          <w:sz w:val="20"/>
        </w:rPr>
        <w:t>1.5屏幕画面3级缩放功能、光源照明亮度7级调节、优化图像质量。</w:t>
      </w:r>
    </w:p>
    <w:p>
      <w:pPr>
        <w:pStyle w:val="null3"/>
        <w:jc w:val="both"/>
      </w:pPr>
      <w:r>
        <w:rPr>
          <w:sz w:val="20"/>
        </w:rPr>
        <w:t>1.6 支持画面拍照，同屏浏览功能</w:t>
      </w:r>
    </w:p>
    <w:p>
      <w:pPr>
        <w:pStyle w:val="null3"/>
        <w:jc w:val="both"/>
      </w:pPr>
      <w:r>
        <w:rPr>
          <w:sz w:val="20"/>
        </w:rPr>
        <w:t>▲1.7具有DVI和SDI视频同步输出功能，可配合外接监视器使用；DVI视频输出接口视频分辨率可选择800*600、1024*768、1280*1024或1920*1080；SDI视频输出接口视频分辨率可选择1280*720P60、1920*1080I50、1920*1080I60、1920*1080P30、1920*1080P50或1920*1080P60。</w:t>
      </w:r>
    </w:p>
    <w:p>
      <w:pPr>
        <w:pStyle w:val="null3"/>
        <w:jc w:val="both"/>
      </w:pPr>
      <w:r>
        <w:rPr>
          <w:sz w:val="20"/>
        </w:rPr>
        <w:t>1.8具有移动存储功能，可外置存储支持≥1T ，数据存储格式（USB接口）；图片（BMP/JPG格式），视频（AVI格式）</w:t>
      </w:r>
    </w:p>
    <w:p>
      <w:pPr>
        <w:pStyle w:val="null3"/>
        <w:jc w:val="both"/>
      </w:pPr>
      <w:r>
        <w:rPr>
          <w:sz w:val="20"/>
        </w:rPr>
        <w:t>▲1.9可连接一次性使用内窥镜和重复使用膀胱软镜</w:t>
      </w:r>
    </w:p>
    <w:p>
      <w:pPr>
        <w:pStyle w:val="null3"/>
        <w:jc w:val="both"/>
      </w:pPr>
      <w:r>
        <w:rPr>
          <w:sz w:val="20"/>
        </w:rPr>
        <w:t>1.10提供软件终身免费升级服务</w:t>
      </w:r>
    </w:p>
    <w:p>
      <w:pPr>
        <w:pStyle w:val="null3"/>
        <w:jc w:val="both"/>
      </w:pPr>
      <w:r>
        <w:rPr>
          <w:sz w:val="20"/>
        </w:rPr>
        <w:t>1.11图像真实性：无明显几何失真</w:t>
      </w:r>
    </w:p>
    <w:p>
      <w:pPr>
        <w:pStyle w:val="null3"/>
        <w:jc w:val="both"/>
      </w:pPr>
      <w:r>
        <w:rPr>
          <w:sz w:val="20"/>
        </w:rPr>
        <w:t>1.12连接方式：显示器与操作部通过延长线采连接方式，连接面平整易清洁，可直接清洗消毒。</w:t>
      </w:r>
    </w:p>
    <w:p>
      <w:pPr>
        <w:pStyle w:val="null3"/>
        <w:jc w:val="center"/>
      </w:pPr>
      <w:r>
        <w:rPr>
          <w:sz w:val="20"/>
        </w:rPr>
        <w:t>一次性电子输尿管肾盂内窥镜导管</w:t>
      </w:r>
    </w:p>
    <w:p>
      <w:pPr>
        <w:pStyle w:val="null3"/>
        <w:jc w:val="both"/>
      </w:pPr>
      <w:r>
        <w:rPr>
          <w:sz w:val="20"/>
        </w:rPr>
        <w:t>1、插入部前端双向弯曲角度≧270°；</w:t>
      </w:r>
    </w:p>
    <w:p>
      <w:pPr>
        <w:pStyle w:val="null3"/>
        <w:jc w:val="both"/>
      </w:pPr>
      <w:r>
        <w:rPr>
          <w:sz w:val="20"/>
        </w:rPr>
        <w:t>2、插入管外径≦7.5Fr；</w:t>
      </w:r>
    </w:p>
    <w:p>
      <w:pPr>
        <w:pStyle w:val="null3"/>
        <w:jc w:val="both"/>
      </w:pPr>
      <w:r>
        <w:rPr>
          <w:sz w:val="20"/>
        </w:rPr>
        <w:t>3、工作通道≧3.6Fr；</w:t>
      </w:r>
    </w:p>
    <w:p>
      <w:pPr>
        <w:pStyle w:val="null3"/>
        <w:jc w:val="both"/>
      </w:pPr>
      <w:r>
        <w:rPr>
          <w:sz w:val="20"/>
        </w:rPr>
        <w:t>4、工作长度650mm；</w:t>
      </w:r>
    </w:p>
    <w:p>
      <w:pPr>
        <w:pStyle w:val="null3"/>
        <w:jc w:val="both"/>
      </w:pPr>
      <w:r>
        <w:rPr>
          <w:sz w:val="20"/>
        </w:rPr>
        <w:t>5、视场角≧120°；</w:t>
      </w:r>
    </w:p>
    <w:p>
      <w:pPr>
        <w:pStyle w:val="null3"/>
        <w:jc w:val="both"/>
      </w:pPr>
      <w:r>
        <w:rPr>
          <w:sz w:val="20"/>
        </w:rPr>
        <w:t>6、视向角0°；</w:t>
      </w:r>
    </w:p>
    <w:p>
      <w:pPr>
        <w:pStyle w:val="null3"/>
        <w:jc w:val="both"/>
      </w:pPr>
      <w:r>
        <w:rPr>
          <w:sz w:val="20"/>
        </w:rPr>
        <w:t>7、景深3-50mm；</w:t>
      </w:r>
    </w:p>
    <w:p>
      <w:pPr>
        <w:pStyle w:val="null3"/>
        <w:jc w:val="both"/>
      </w:pPr>
      <w:r>
        <w:rPr>
          <w:sz w:val="20"/>
        </w:rPr>
        <w:t>8、连接配套的电子内窥镜图像处理器，在手术中具有存储手术图像及录像功能；</w:t>
      </w:r>
    </w:p>
    <w:p>
      <w:pPr>
        <w:pStyle w:val="null3"/>
        <w:jc w:val="both"/>
      </w:pPr>
      <w:r>
        <w:rPr>
          <w:sz w:val="20"/>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1035"/>
        <w:gridCol w:w="3750"/>
        <w:gridCol w:w="1035"/>
        <w:gridCol w:w="1050"/>
      </w:tblGrid>
      <w:tr>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3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物料名称</w:t>
            </w:r>
          </w:p>
        </w:tc>
        <w:tc>
          <w:tcPr>
            <w:tcW w:type="dxa" w:w="1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数量</w:t>
            </w:r>
          </w:p>
        </w:tc>
        <w:tc>
          <w:tcPr>
            <w:tcW w:type="dxa" w:w="1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备注</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3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电子内窥镜图像处理器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3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电源线</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3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电源适配器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3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DVI电缆线</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3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同轴电缆线</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3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适</w:t>
            </w:r>
            <w:r>
              <w:rPr>
                <w:sz w:val="20"/>
              </w:rPr>
              <w:t>配</w:t>
            </w:r>
            <w:r>
              <w:rPr>
                <w:sz w:val="20"/>
              </w:rPr>
              <w:t>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3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说明书</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3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合格证</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3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U盘</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3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 </w:t>
            </w:r>
            <w:r>
              <w:rPr>
                <w:sz w:val="20"/>
              </w:rPr>
              <w:t>一次性电子输尿管肾盂内窥镜导管</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pPr>
      <w:r>
        <w:rPr>
          <w:sz w:val="20"/>
          <w:b/>
        </w:rPr>
        <w:t>7、</w:t>
      </w:r>
      <w:r>
        <w:rPr>
          <w:sz w:val="20"/>
          <w:b/>
        </w:rPr>
        <w:t>眼科裂隙灯</w:t>
      </w:r>
    </w:p>
    <w:p>
      <w:pPr>
        <w:pStyle w:val="null3"/>
        <w:jc w:val="both"/>
      </w:pPr>
      <w:r>
        <w:rPr>
          <w:sz w:val="20"/>
        </w:rPr>
        <w:t>（</w:t>
      </w:r>
      <w:r>
        <w:rPr>
          <w:sz w:val="20"/>
        </w:rPr>
        <w:t>1）光学设计类型：平行夹角式（伽利略型）</w:t>
      </w:r>
    </w:p>
    <w:p>
      <w:pPr>
        <w:pStyle w:val="null3"/>
        <w:jc w:val="both"/>
      </w:pPr>
      <w:r>
        <w:rPr>
          <w:sz w:val="20"/>
        </w:rPr>
        <w:t>（</w:t>
      </w:r>
      <w:r>
        <w:rPr>
          <w:sz w:val="20"/>
        </w:rPr>
        <w:t>2）改变倍率形式：转鼓式三档变倍</w:t>
      </w:r>
    </w:p>
    <w:p>
      <w:pPr>
        <w:pStyle w:val="null3"/>
        <w:jc w:val="both"/>
      </w:pPr>
      <w:r>
        <w:rPr>
          <w:sz w:val="20"/>
        </w:rPr>
        <w:t>（</w:t>
      </w:r>
      <w:r>
        <w:rPr>
          <w:sz w:val="20"/>
        </w:rPr>
        <w:t>3）目镜：12.5X</w:t>
      </w:r>
    </w:p>
    <w:p>
      <w:pPr>
        <w:pStyle w:val="null3"/>
        <w:jc w:val="both"/>
      </w:pPr>
      <w:r>
        <w:rPr>
          <w:sz w:val="20"/>
        </w:rPr>
        <w:t>（</w:t>
      </w:r>
      <w:r>
        <w:rPr>
          <w:sz w:val="20"/>
        </w:rPr>
        <w:t xml:space="preserve">4）放大总倍数：10X、16X、25X  </w:t>
      </w:r>
    </w:p>
    <w:p>
      <w:pPr>
        <w:pStyle w:val="null3"/>
        <w:jc w:val="both"/>
      </w:pPr>
      <w:r>
        <w:rPr>
          <w:sz w:val="20"/>
        </w:rPr>
        <w:t>（</w:t>
      </w:r>
      <w:r>
        <w:rPr>
          <w:sz w:val="20"/>
        </w:rPr>
        <w:t>5）屈光度补偿调节：-7D~+7D</w:t>
      </w:r>
    </w:p>
    <w:p>
      <w:pPr>
        <w:pStyle w:val="null3"/>
        <w:jc w:val="both"/>
      </w:pPr>
      <w:r>
        <w:rPr>
          <w:sz w:val="20"/>
        </w:rPr>
        <w:t>（</w:t>
      </w:r>
      <w:r>
        <w:rPr>
          <w:sz w:val="20"/>
        </w:rPr>
        <w:t>6）瞳距调节范围：55mm~75mm</w:t>
      </w:r>
    </w:p>
    <w:p>
      <w:pPr>
        <w:pStyle w:val="null3"/>
        <w:jc w:val="both"/>
      </w:pPr>
      <w:r>
        <w:rPr>
          <w:sz w:val="20"/>
        </w:rPr>
        <w:t>（</w:t>
      </w:r>
      <w:r>
        <w:rPr>
          <w:sz w:val="20"/>
        </w:rPr>
        <w:t>7）视场公称直径：10X:22mm；16X:14mm；25X:8.5mm</w:t>
      </w:r>
    </w:p>
    <w:p>
      <w:pPr>
        <w:pStyle w:val="null3"/>
        <w:jc w:val="both"/>
      </w:pPr>
      <w:r>
        <w:rPr>
          <w:sz w:val="20"/>
        </w:rPr>
        <w:t>（</w:t>
      </w:r>
      <w:r>
        <w:rPr>
          <w:sz w:val="20"/>
        </w:rPr>
        <w:t>8）照明方式：上光源照明</w:t>
      </w:r>
    </w:p>
    <w:p>
      <w:pPr>
        <w:pStyle w:val="null3"/>
        <w:jc w:val="both"/>
      </w:pPr>
      <w:r>
        <w:rPr>
          <w:sz w:val="20"/>
        </w:rPr>
        <w:t>（</w:t>
      </w:r>
      <w:r>
        <w:rPr>
          <w:sz w:val="20"/>
        </w:rPr>
        <w:t>9）裂隙高度：1mm～14mm连续可调</w:t>
      </w:r>
    </w:p>
    <w:p>
      <w:pPr>
        <w:pStyle w:val="null3"/>
        <w:jc w:val="both"/>
      </w:pPr>
      <w:r>
        <w:rPr>
          <w:sz w:val="20"/>
        </w:rPr>
        <w:t>（</w:t>
      </w:r>
      <w:r>
        <w:rPr>
          <w:sz w:val="20"/>
        </w:rPr>
        <w:t>10）裂隙宽度：0mm～14mm连续可调</w:t>
      </w:r>
    </w:p>
    <w:p>
      <w:pPr>
        <w:pStyle w:val="null3"/>
        <w:jc w:val="both"/>
      </w:pPr>
      <w:r>
        <w:rPr>
          <w:sz w:val="20"/>
        </w:rPr>
        <w:t>（</w:t>
      </w:r>
      <w:r>
        <w:rPr>
          <w:sz w:val="20"/>
        </w:rPr>
        <w:t>11）裂隙角度：水平旋转0°~180°</w:t>
      </w:r>
    </w:p>
    <w:p>
      <w:pPr>
        <w:pStyle w:val="null3"/>
        <w:jc w:val="both"/>
      </w:pPr>
      <w:r>
        <w:rPr>
          <w:sz w:val="20"/>
        </w:rPr>
        <w:t>（</w:t>
      </w:r>
      <w:r>
        <w:rPr>
          <w:sz w:val="20"/>
        </w:rPr>
        <w:t>12）裂隙倾角：5°、10°、15°、20°</w:t>
      </w:r>
    </w:p>
    <w:p>
      <w:pPr>
        <w:pStyle w:val="null3"/>
        <w:jc w:val="both"/>
      </w:pPr>
      <w:r>
        <w:rPr>
          <w:sz w:val="20"/>
        </w:rPr>
        <w:t>（</w:t>
      </w:r>
      <w:r>
        <w:rPr>
          <w:sz w:val="20"/>
        </w:rPr>
        <w:t>13）光斑直径：φ0.2、φ1、φ3、φ5、φ10、φ14(mm)</w:t>
      </w:r>
    </w:p>
    <w:p>
      <w:pPr>
        <w:pStyle w:val="null3"/>
        <w:jc w:val="both"/>
      </w:pPr>
      <w:r>
        <w:rPr>
          <w:sz w:val="20"/>
        </w:rPr>
        <w:t>（</w:t>
      </w:r>
      <w:r>
        <w:rPr>
          <w:sz w:val="20"/>
        </w:rPr>
        <w:t>14）滤色片：无色片、隔热片、减光片、无赤片、钴蓝片</w:t>
      </w:r>
    </w:p>
    <w:p>
      <w:pPr>
        <w:pStyle w:val="null3"/>
        <w:jc w:val="both"/>
      </w:pPr>
      <w:r>
        <w:rPr>
          <w:sz w:val="20"/>
        </w:rPr>
        <w:t>（</w:t>
      </w:r>
      <w:r>
        <w:rPr>
          <w:sz w:val="20"/>
        </w:rPr>
        <w:t>15）▲照明光源：暖色LED</w:t>
      </w:r>
    </w:p>
    <w:p>
      <w:pPr>
        <w:pStyle w:val="null3"/>
        <w:jc w:val="both"/>
      </w:pPr>
      <w:r>
        <w:rPr>
          <w:sz w:val="20"/>
        </w:rPr>
        <w:t>（</w:t>
      </w:r>
      <w:r>
        <w:rPr>
          <w:sz w:val="20"/>
        </w:rPr>
        <w:t>16）▲调光方式：底座无极调光</w:t>
      </w:r>
    </w:p>
    <w:p>
      <w:pPr>
        <w:pStyle w:val="null3"/>
        <w:jc w:val="both"/>
      </w:pPr>
      <w:r>
        <w:rPr>
          <w:sz w:val="20"/>
        </w:rPr>
        <w:t>（</w:t>
      </w:r>
      <w:r>
        <w:rPr>
          <w:sz w:val="20"/>
        </w:rPr>
        <w:t>17）基础配置：裂隙灯主机1套</w:t>
      </w:r>
    </w:p>
    <w:p>
      <w:pPr>
        <w:pStyle w:val="null3"/>
        <w:jc w:val="both"/>
      </w:pPr>
      <w:r>
        <w:rPr>
          <w:sz w:val="20"/>
        </w:rPr>
        <w:t>（</w:t>
      </w:r>
      <w:r>
        <w:rPr>
          <w:sz w:val="20"/>
        </w:rPr>
        <w:t>18）功能配置：裂隙灯检查</w:t>
      </w:r>
    </w:p>
    <w:p>
      <w:pPr>
        <w:pStyle w:val="null3"/>
        <w:jc w:val="both"/>
      </w:pPr>
      <w:r>
        <w:rPr>
          <w:sz w:val="20"/>
        </w:rPr>
        <w:t>（</w:t>
      </w:r>
      <w:r>
        <w:rPr>
          <w:sz w:val="20"/>
        </w:rPr>
        <w:t>19）辅助配置：升降台1套</w:t>
      </w:r>
    </w:p>
    <w:p>
      <w:pPr>
        <w:pStyle w:val="null3"/>
      </w:pPr>
      <w:r>
        <w:rPr>
          <w:sz w:val="20"/>
          <w:b/>
        </w:rPr>
        <w:t>8、</w:t>
      </w:r>
      <w:r>
        <w:rPr>
          <w:sz w:val="20"/>
          <w:b/>
        </w:rPr>
        <w:t>激光治疗仪</w:t>
      </w:r>
    </w:p>
    <w:p>
      <w:pPr>
        <w:pStyle w:val="null3"/>
        <w:jc w:val="both"/>
      </w:pPr>
      <w:r>
        <w:rPr>
          <w:sz w:val="20"/>
        </w:rPr>
        <w:t>一．主要参数</w:t>
      </w:r>
    </w:p>
    <w:p>
      <w:pPr>
        <w:pStyle w:val="null3"/>
        <w:jc w:val="both"/>
      </w:pPr>
      <w:r>
        <w:rPr>
          <w:sz w:val="20"/>
        </w:rPr>
        <w:t>▲1．输出功率：单点激光输出功率：1mw＜P≤50mw；</w:t>
      </w:r>
    </w:p>
    <w:p>
      <w:pPr>
        <w:pStyle w:val="null3"/>
        <w:jc w:val="both"/>
      </w:pPr>
      <w:r>
        <w:rPr>
          <w:sz w:val="20"/>
        </w:rPr>
        <w:t>2．激光峰值波长：660nm±5nm；</w:t>
      </w:r>
    </w:p>
    <w:p>
      <w:pPr>
        <w:pStyle w:val="null3"/>
        <w:jc w:val="both"/>
      </w:pPr>
      <w:r>
        <w:rPr>
          <w:sz w:val="20"/>
        </w:rPr>
        <w:t>3．通道：多通道输出；</w:t>
      </w:r>
    </w:p>
    <w:p>
      <w:pPr>
        <w:pStyle w:val="null3"/>
        <w:jc w:val="both"/>
      </w:pPr>
      <w:r>
        <w:rPr>
          <w:sz w:val="20"/>
        </w:rPr>
        <w:t>4．激光终端光束发散角：56°，允差±20%；</w:t>
      </w:r>
    </w:p>
    <w:p>
      <w:pPr>
        <w:pStyle w:val="null3"/>
        <w:jc w:val="both"/>
      </w:pPr>
      <w:r>
        <w:rPr>
          <w:sz w:val="20"/>
        </w:rPr>
        <w:t>▲5．照射时间设定：激光照射治疗仪有照射时间设定功能，每增加5分钟为一档，共六档，允差±5%。</w:t>
      </w:r>
    </w:p>
    <w:p>
      <w:pPr>
        <w:pStyle w:val="null3"/>
        <w:jc w:val="both"/>
      </w:pPr>
      <w:r>
        <w:rPr>
          <w:sz w:val="20"/>
        </w:rPr>
        <w:t>▲6．输出功率设定：激光照射治疗仪有输出功率设定功能，共十档，允差±20%。</w:t>
      </w:r>
    </w:p>
    <w:p>
      <w:pPr>
        <w:pStyle w:val="null3"/>
        <w:jc w:val="both"/>
      </w:pPr>
      <w:r>
        <w:rPr>
          <w:sz w:val="20"/>
        </w:rPr>
        <w:t>7.过压提示功能：当内部电源供电的电压低于最低正常工作电压时，有低电压提示功能，且治疗仪停止激光输出。</w:t>
      </w:r>
    </w:p>
    <w:p>
      <w:pPr>
        <w:pStyle w:val="null3"/>
        <w:jc w:val="both"/>
      </w:pPr>
      <w:r>
        <w:rPr>
          <w:sz w:val="20"/>
        </w:rPr>
        <w:t>8.脉冲频率：762Hz，允差±20%</w:t>
      </w:r>
    </w:p>
    <w:p>
      <w:pPr>
        <w:pStyle w:val="null3"/>
        <w:jc w:val="both"/>
      </w:pPr>
      <w:r>
        <w:rPr>
          <w:sz w:val="20"/>
        </w:rPr>
        <w:t>9.输入功率：100VA</w:t>
      </w:r>
    </w:p>
    <w:p>
      <w:pPr>
        <w:pStyle w:val="null3"/>
        <w:jc w:val="both"/>
      </w:pPr>
      <w:r>
        <w:rPr>
          <w:sz w:val="20"/>
        </w:rPr>
        <w:t>10.电源适配器工作电压：～220V 50Hz</w:t>
      </w:r>
    </w:p>
    <w:p>
      <w:pPr>
        <w:pStyle w:val="null3"/>
        <w:jc w:val="both"/>
      </w:pPr>
      <w:r>
        <w:rPr>
          <w:sz w:val="20"/>
        </w:rPr>
        <w:t>11.电源适配器输出电压（充电电压）：DC8V</w:t>
      </w:r>
    </w:p>
    <w:p>
      <w:pPr>
        <w:pStyle w:val="null3"/>
        <w:jc w:val="both"/>
      </w:pPr>
      <w:r>
        <w:rPr>
          <w:sz w:val="20"/>
        </w:rPr>
        <w:t>12.保险丝：F3AL 250V</w:t>
      </w:r>
    </w:p>
    <w:p>
      <w:pPr>
        <w:pStyle w:val="null3"/>
        <w:jc w:val="both"/>
      </w:pPr>
      <w:r>
        <w:rPr>
          <w:sz w:val="20"/>
        </w:rPr>
        <w:t>二．工作条件</w:t>
      </w:r>
    </w:p>
    <w:p>
      <w:pPr>
        <w:pStyle w:val="null3"/>
        <w:jc w:val="both"/>
      </w:pPr>
      <w:r>
        <w:rPr>
          <w:sz w:val="20"/>
        </w:rPr>
        <w:t>环境温度：</w:t>
      </w:r>
      <w:r>
        <w:rPr>
          <w:sz w:val="20"/>
        </w:rPr>
        <w:t>5℃～40℃</w:t>
      </w:r>
    </w:p>
    <w:p>
      <w:pPr>
        <w:pStyle w:val="null3"/>
        <w:jc w:val="both"/>
      </w:pPr>
      <w:r>
        <w:rPr>
          <w:sz w:val="20"/>
        </w:rPr>
        <w:t>相对湿度：</w:t>
      </w:r>
      <w:r>
        <w:rPr>
          <w:sz w:val="20"/>
        </w:rPr>
        <w:t>≤80%</w:t>
      </w:r>
    </w:p>
    <w:p>
      <w:pPr>
        <w:pStyle w:val="null3"/>
        <w:jc w:val="both"/>
      </w:pPr>
      <w:r>
        <w:rPr>
          <w:sz w:val="20"/>
        </w:rPr>
        <w:t>电池电压：</w:t>
      </w:r>
      <w:r>
        <w:rPr>
          <w:sz w:val="20"/>
        </w:rPr>
        <w:t>DC6V±DC0.5V</w:t>
      </w:r>
    </w:p>
    <w:p>
      <w:pPr>
        <w:pStyle w:val="null3"/>
        <w:jc w:val="both"/>
      </w:pPr>
      <w:r>
        <w:rPr>
          <w:sz w:val="20"/>
        </w:rPr>
        <w:t>大气压力范围：</w:t>
      </w:r>
      <w:r>
        <w:rPr>
          <w:sz w:val="20"/>
        </w:rPr>
        <w:t>860hPa～1060hPa</w:t>
      </w:r>
    </w:p>
    <w:p>
      <w:pPr>
        <w:pStyle w:val="null3"/>
        <w:jc w:val="both"/>
      </w:pPr>
      <w:r>
        <w:rPr>
          <w:sz w:val="20"/>
        </w:rPr>
        <w:t>三．</w:t>
      </w:r>
      <w:r>
        <w:rPr>
          <w:sz w:val="20"/>
        </w:rPr>
        <w:t>体积：</w:t>
      </w:r>
      <w:r>
        <w:rPr>
          <w:sz w:val="20"/>
        </w:rPr>
        <w:t>≤470mm×550mm×978mm，重量：≤30㎏</w:t>
      </w:r>
    </w:p>
    <w:tbl>
      <w:tblPr>
        <w:tblW w:w="0" w:type="auto"/>
        <w:tblBorders>
          <w:top w:val="none" w:color="000000" w:sz="4"/>
          <w:left w:val="none" w:color="000000" w:sz="4"/>
          <w:bottom w:val="none" w:color="000000" w:sz="4"/>
          <w:right w:val="none" w:color="000000" w:sz="4"/>
          <w:insideH w:val="none"/>
          <w:insideV w:val="none"/>
        </w:tblBorders>
      </w:tblPr>
      <w:tblGrid>
        <w:gridCol w:w="990"/>
        <w:gridCol w:w="2115"/>
        <w:gridCol w:w="1560"/>
        <w:gridCol w:w="810"/>
        <w:gridCol w:w="2460"/>
      </w:tblGrid>
      <w:tr>
        <w:tc>
          <w:tcPr>
            <w:tcW w:type="dxa" w:w="793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激光照射治疗仪配置清单</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w:t>
            </w:r>
            <w:r>
              <w:rPr>
                <w:sz w:val="20"/>
                <w:b/>
              </w:rPr>
              <w:t xml:space="preserve">   </w:t>
            </w:r>
            <w:r>
              <w:rPr>
                <w:sz w:val="20"/>
                <w:b/>
              </w:rPr>
              <w:t>称</w:t>
            </w:r>
          </w:p>
        </w:tc>
        <w:tc>
          <w:tcPr>
            <w:tcW w:type="dxa" w:w="1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w:t>
            </w:r>
            <w:r>
              <w:rPr>
                <w:sz w:val="20"/>
                <w:b/>
              </w:rPr>
              <w:t>位</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w:t>
            </w:r>
            <w:r>
              <w:rPr>
                <w:sz w:val="20"/>
                <w:b/>
              </w:rPr>
              <w:t>量</w:t>
            </w:r>
          </w:p>
        </w:tc>
        <w:tc>
          <w:tcPr>
            <w:tcW w:type="dxa" w:w="2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规格型号</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主机壳体</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≤550</w:t>
            </w:r>
            <w:r>
              <w:rPr>
                <w:sz w:val="20"/>
              </w:rPr>
              <w:t>mm</w:t>
            </w:r>
            <w:r>
              <w:rPr>
                <w:sz w:val="20"/>
              </w:rPr>
              <w:t>*580</w:t>
            </w:r>
            <w:r>
              <w:rPr>
                <w:sz w:val="20"/>
              </w:rPr>
              <w:t>mm</w:t>
            </w:r>
            <w:r>
              <w:rPr>
                <w:sz w:val="20"/>
              </w:rPr>
              <w:t>*1100</w:t>
            </w:r>
            <w:r>
              <w:rPr>
                <w:sz w:val="20"/>
              </w:rPr>
              <w:t>mm</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充电电源适配器</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8.3V*3A</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激光治疗头电缆</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φ5*2B</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熔断器</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5*20*3A</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安装验收单</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份</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使用说明书</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份</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产品合格证</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份</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产品保修卡</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份</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万向摇臂支架</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F44</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蓄电池</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w:t>
            </w:r>
            <w:r>
              <w:rPr>
                <w:sz w:val="20"/>
              </w:rPr>
              <w:t>(主机内部）</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6V*10h</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参数显示电路部件</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r>
              <w:rPr>
                <w:sz w:val="20"/>
              </w:rPr>
              <w:t>(主机内部）</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Sn420561</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激光控制电路部件</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r>
              <w:rPr>
                <w:sz w:val="20"/>
              </w:rPr>
              <w:t>(主机内部）</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充放电管理电路部件</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r>
              <w:rPr>
                <w:sz w:val="20"/>
              </w:rPr>
              <w:t>(主机内部）</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bl>
    <w:p>
      <w:pPr>
        <w:pStyle w:val="null3"/>
        <w:jc w:val="both"/>
      </w:pPr>
      <w:r>
        <w:rPr>
          <w:sz w:val="20"/>
          <w:b/>
        </w:rPr>
        <w:t>9、</w:t>
      </w:r>
      <w:r>
        <w:rPr>
          <w:sz w:val="20"/>
          <w:b/>
        </w:rPr>
        <w:t>超短波治疗仪</w:t>
      </w:r>
    </w:p>
    <w:p>
      <w:pPr>
        <w:pStyle w:val="null3"/>
        <w:jc w:val="both"/>
      </w:pPr>
      <w:r>
        <w:rPr>
          <w:sz w:val="20"/>
        </w:rPr>
        <w:t>技术参数</w:t>
      </w:r>
    </w:p>
    <w:p>
      <w:pPr>
        <w:pStyle w:val="null3"/>
        <w:jc w:val="both"/>
      </w:pPr>
      <w:r>
        <w:rPr>
          <w:sz w:val="20"/>
        </w:rPr>
        <w:t>1、操作显示：≥7英寸液晶触摸屏。</w:t>
      </w:r>
    </w:p>
    <w:p>
      <w:pPr>
        <w:pStyle w:val="null3"/>
        <w:jc w:val="both"/>
      </w:pPr>
      <w:r>
        <w:rPr>
          <w:sz w:val="20"/>
        </w:rPr>
        <w:t>2、便携台式机。</w:t>
      </w:r>
    </w:p>
    <w:p>
      <w:pPr>
        <w:pStyle w:val="null3"/>
        <w:jc w:val="both"/>
      </w:pPr>
      <w:r>
        <w:rPr>
          <w:sz w:val="20"/>
        </w:rPr>
        <w:t>3、产品规格尺寸：≤455×360×235mm, 允差±15%。</w:t>
      </w:r>
    </w:p>
    <w:p>
      <w:pPr>
        <w:pStyle w:val="null3"/>
        <w:jc w:val="both"/>
      </w:pPr>
      <w:r>
        <w:rPr>
          <w:sz w:val="20"/>
        </w:rPr>
        <w:t>4、工作频率：40.68MHz,允差±1.5%。</w:t>
      </w:r>
    </w:p>
    <w:p>
      <w:pPr>
        <w:pStyle w:val="null3"/>
        <w:jc w:val="both"/>
      </w:pPr>
      <w:r>
        <w:rPr>
          <w:sz w:val="20"/>
        </w:rPr>
        <w:t>5、输出功率：20W、30W、40W、50W四档可调，允差±20%。</w:t>
      </w:r>
    </w:p>
    <w:p>
      <w:pPr>
        <w:pStyle w:val="null3"/>
        <w:jc w:val="both"/>
      </w:pPr>
      <w:r>
        <w:rPr>
          <w:sz w:val="20"/>
        </w:rPr>
        <w:t>6、输出稳定性：连续工作30min,输出功率变化不大于±10%。</w:t>
      </w:r>
    </w:p>
    <w:p>
      <w:pPr>
        <w:pStyle w:val="null3"/>
        <w:jc w:val="both"/>
      </w:pPr>
      <w:r>
        <w:rPr>
          <w:sz w:val="20"/>
        </w:rPr>
        <w:t>7、治疗时间：10min、15min、20min、25min、30min五档可调，预热时间≤120s。</w:t>
      </w:r>
    </w:p>
    <w:p>
      <w:pPr>
        <w:pStyle w:val="null3"/>
        <w:jc w:val="both"/>
      </w:pPr>
      <w:r>
        <w:rPr>
          <w:sz w:val="20"/>
        </w:rPr>
        <w:t>8、指示灯条：指示输出强度。</w:t>
      </w:r>
    </w:p>
    <w:p>
      <w:pPr>
        <w:pStyle w:val="null3"/>
        <w:jc w:val="both"/>
      </w:pPr>
      <w:r>
        <w:rPr>
          <w:sz w:val="20"/>
        </w:rPr>
        <w:t>9、治疗结束后输出保护功能：有声音提示并断开输出。</w:t>
      </w:r>
    </w:p>
    <w:p>
      <w:pPr>
        <w:pStyle w:val="null3"/>
        <w:jc w:val="both"/>
      </w:pPr>
      <w:r>
        <w:rPr>
          <w:sz w:val="20"/>
        </w:rPr>
        <w:t>10、具有手动调谐功能。</w:t>
      </w:r>
    </w:p>
    <w:p>
      <w:pPr>
        <w:pStyle w:val="null3"/>
        <w:jc w:val="both"/>
      </w:pPr>
      <w:r>
        <w:rPr>
          <w:sz w:val="20"/>
        </w:rPr>
        <w:t>11、配备不少于四个电子管。</w:t>
      </w:r>
    </w:p>
    <w:p>
      <w:pPr>
        <w:pStyle w:val="null3"/>
        <w:jc w:val="both"/>
      </w:pPr>
      <w:r>
        <w:rPr>
          <w:sz w:val="20"/>
        </w:rPr>
        <w:t>12、符合 GB 9706.1-2020、GB9706.203-2020的要求。</w:t>
      </w:r>
    </w:p>
    <w:p>
      <w:pPr>
        <w:pStyle w:val="null3"/>
        <w:jc w:val="both"/>
      </w:pPr>
      <w:r>
        <w:rPr>
          <w:sz w:val="20"/>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1341"/>
        <w:gridCol w:w="2804"/>
        <w:gridCol w:w="4158"/>
      </w:tblGrid>
      <w:tr>
        <w:tc>
          <w:tcPr>
            <w:tcW w:type="dxa" w:w="414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类别</w:t>
            </w:r>
          </w:p>
          <w:p>
            <w:pPr>
              <w:pStyle w:val="null3"/>
              <w:jc w:val="both"/>
            </w:pPr>
          </w:p>
        </w:tc>
        <w:tc>
          <w:tcPr>
            <w:tcW w:type="dxa" w:w="4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数量</w:t>
            </w:r>
          </w:p>
        </w:tc>
      </w:tr>
      <w:tr>
        <w:tc>
          <w:tcPr>
            <w:tcW w:type="dxa" w:w="13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p>
            <w:pPr>
              <w:pStyle w:val="null3"/>
              <w:jc w:val="both"/>
            </w:pPr>
            <w:r>
              <w:rPr>
                <w:sz w:val="20"/>
              </w:rPr>
              <w:t>主</w:t>
            </w:r>
          </w:p>
          <w:p>
            <w:pPr>
              <w:pStyle w:val="null3"/>
              <w:jc w:val="both"/>
            </w:pPr>
            <w:r>
              <w:rPr>
                <w:sz w:val="20"/>
              </w:rPr>
              <w:t>机</w:t>
            </w:r>
          </w:p>
          <w:p>
            <w:pPr>
              <w:pStyle w:val="null3"/>
              <w:jc w:val="both"/>
            </w:pPr>
            <w:r>
              <w:rPr>
                <w:sz w:val="20"/>
              </w:rPr>
              <w:t>附</w:t>
            </w:r>
          </w:p>
          <w:p>
            <w:pPr>
              <w:pStyle w:val="null3"/>
              <w:jc w:val="both"/>
            </w:pPr>
            <w:r>
              <w:rPr>
                <w:sz w:val="20"/>
              </w:rPr>
              <w:t>件</w:t>
            </w:r>
          </w:p>
        </w:tc>
        <w:tc>
          <w:tcPr>
            <w:tcW w:type="dxa" w:w="2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支臂</w:t>
            </w:r>
          </w:p>
        </w:tc>
        <w:tc>
          <w:tcPr>
            <w:tcW w:type="dxa" w:w="4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贰根</w:t>
            </w:r>
          </w:p>
        </w:tc>
      </w:tr>
      <w:tr>
        <w:tc>
          <w:tcPr>
            <w:tcW w:type="dxa" w:w="1341"/>
            <w:vMerge/>
            <w:tcBorders>
              <w:top w:val="none" w:color="000000" w:sz="4"/>
              <w:left w:val="single" w:color="000000" w:sz="4"/>
              <w:bottom w:val="single" w:color="000000" w:sz="4"/>
              <w:right w:val="single" w:color="000000" w:sz="4"/>
            </w:tcBorders>
          </w:tcPr>
          <w:p/>
        </w:tc>
        <w:tc>
          <w:tcPr>
            <w:tcW w:type="dxa" w:w="2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治疗线</w:t>
            </w:r>
          </w:p>
        </w:tc>
        <w:tc>
          <w:tcPr>
            <w:tcW w:type="dxa" w:w="4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贰根</w:t>
            </w:r>
          </w:p>
        </w:tc>
      </w:tr>
      <w:tr>
        <w:tc>
          <w:tcPr>
            <w:tcW w:type="dxa" w:w="1341"/>
            <w:vMerge/>
            <w:tcBorders>
              <w:top w:val="none" w:color="000000" w:sz="4"/>
              <w:left w:val="single" w:color="000000" w:sz="4"/>
              <w:bottom w:val="single" w:color="000000" w:sz="4"/>
              <w:right w:val="single" w:color="000000" w:sz="4"/>
            </w:tcBorders>
          </w:tcPr>
          <w:p/>
        </w:tc>
        <w:tc>
          <w:tcPr>
            <w:tcW w:type="dxa" w:w="2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熔断器（</w:t>
            </w:r>
            <w:r>
              <w:rPr>
                <w:sz w:val="20"/>
              </w:rPr>
              <w:t>F2AL250V）</w:t>
            </w:r>
          </w:p>
        </w:tc>
        <w:tc>
          <w:tcPr>
            <w:tcW w:type="dxa" w:w="4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贰个</w:t>
            </w:r>
          </w:p>
        </w:tc>
      </w:tr>
      <w:tr>
        <w:tc>
          <w:tcPr>
            <w:tcW w:type="dxa" w:w="1341"/>
            <w:vMerge/>
            <w:tcBorders>
              <w:top w:val="none" w:color="000000" w:sz="4"/>
              <w:left w:val="single" w:color="000000" w:sz="4"/>
              <w:bottom w:val="single" w:color="000000" w:sz="4"/>
              <w:right w:val="single" w:color="000000" w:sz="4"/>
            </w:tcBorders>
          </w:tcPr>
          <w:p/>
        </w:tc>
        <w:tc>
          <w:tcPr>
            <w:tcW w:type="dxa" w:w="2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电子管</w:t>
            </w:r>
          </w:p>
        </w:tc>
        <w:tc>
          <w:tcPr>
            <w:tcW w:type="dxa" w:w="4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肆个</w:t>
            </w:r>
          </w:p>
        </w:tc>
      </w:tr>
      <w:tr>
        <w:tc>
          <w:tcPr>
            <w:tcW w:type="dxa" w:w="1341"/>
            <w:vMerge/>
            <w:tcBorders>
              <w:top w:val="none" w:color="000000" w:sz="4"/>
              <w:left w:val="single" w:color="000000" w:sz="4"/>
              <w:bottom w:val="single" w:color="000000" w:sz="4"/>
              <w:right w:val="single" w:color="000000" w:sz="4"/>
            </w:tcBorders>
          </w:tcPr>
          <w:p/>
        </w:tc>
        <w:tc>
          <w:tcPr>
            <w:tcW w:type="dxa" w:w="2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治疗头</w:t>
            </w:r>
            <w:r>
              <w:rPr>
                <w:sz w:val="20"/>
              </w:rPr>
              <w:t>φ120</w:t>
            </w:r>
          </w:p>
        </w:tc>
        <w:tc>
          <w:tcPr>
            <w:tcW w:type="dxa" w:w="4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贰个</w:t>
            </w:r>
          </w:p>
        </w:tc>
      </w:tr>
      <w:tr>
        <w:tc>
          <w:tcPr>
            <w:tcW w:type="dxa" w:w="1341"/>
            <w:vMerge/>
            <w:tcBorders>
              <w:top w:val="none" w:color="000000" w:sz="4"/>
              <w:left w:val="single" w:color="000000" w:sz="4"/>
              <w:bottom w:val="single" w:color="000000" w:sz="4"/>
              <w:right w:val="single" w:color="000000" w:sz="4"/>
            </w:tcBorders>
          </w:tcPr>
          <w:p/>
        </w:tc>
        <w:tc>
          <w:tcPr>
            <w:tcW w:type="dxa" w:w="2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治疗头</w:t>
            </w:r>
            <w:r>
              <w:rPr>
                <w:sz w:val="20"/>
              </w:rPr>
              <w:t>φ90</w:t>
            </w:r>
          </w:p>
        </w:tc>
        <w:tc>
          <w:tcPr>
            <w:tcW w:type="dxa" w:w="4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贰个</w:t>
            </w:r>
          </w:p>
        </w:tc>
      </w:tr>
      <w:tr>
        <w:tc>
          <w:tcPr>
            <w:tcW w:type="dxa" w:w="1341"/>
            <w:vMerge/>
            <w:tcBorders>
              <w:top w:val="none" w:color="000000" w:sz="4"/>
              <w:left w:val="single" w:color="000000" w:sz="4"/>
              <w:bottom w:val="single" w:color="000000" w:sz="4"/>
              <w:right w:val="single" w:color="000000" w:sz="4"/>
            </w:tcBorders>
          </w:tcPr>
          <w:p/>
        </w:tc>
        <w:tc>
          <w:tcPr>
            <w:tcW w:type="dxa" w:w="2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治疗头</w:t>
            </w:r>
            <w:r>
              <w:rPr>
                <w:sz w:val="20"/>
              </w:rPr>
              <w:t>φ60</w:t>
            </w:r>
          </w:p>
        </w:tc>
        <w:tc>
          <w:tcPr>
            <w:tcW w:type="dxa" w:w="4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贰个</w:t>
            </w:r>
          </w:p>
        </w:tc>
      </w:tr>
      <w:tr>
        <w:tc>
          <w:tcPr>
            <w:tcW w:type="dxa" w:w="1341"/>
            <w:vMerge/>
            <w:tcBorders>
              <w:top w:val="none" w:color="000000" w:sz="4"/>
              <w:left w:val="single" w:color="000000" w:sz="4"/>
              <w:bottom w:val="single" w:color="000000" w:sz="4"/>
              <w:right w:val="single" w:color="000000" w:sz="4"/>
            </w:tcBorders>
          </w:tcPr>
          <w:p/>
        </w:tc>
        <w:tc>
          <w:tcPr>
            <w:tcW w:type="dxa" w:w="2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布套</w:t>
            </w:r>
            <w:r>
              <w:rPr>
                <w:sz w:val="20"/>
              </w:rPr>
              <w:t>φ120</w:t>
            </w:r>
          </w:p>
        </w:tc>
        <w:tc>
          <w:tcPr>
            <w:tcW w:type="dxa" w:w="4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贰个</w:t>
            </w:r>
          </w:p>
        </w:tc>
      </w:tr>
      <w:tr>
        <w:tc>
          <w:tcPr>
            <w:tcW w:type="dxa" w:w="1341"/>
            <w:vMerge/>
            <w:tcBorders>
              <w:top w:val="none" w:color="000000" w:sz="4"/>
              <w:left w:val="single" w:color="000000" w:sz="4"/>
              <w:bottom w:val="single" w:color="000000" w:sz="4"/>
              <w:right w:val="single" w:color="000000" w:sz="4"/>
            </w:tcBorders>
          </w:tcPr>
          <w:p/>
        </w:tc>
        <w:tc>
          <w:tcPr>
            <w:tcW w:type="dxa" w:w="2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布套</w:t>
            </w:r>
            <w:r>
              <w:rPr>
                <w:sz w:val="20"/>
              </w:rPr>
              <w:t>φ90</w:t>
            </w:r>
          </w:p>
        </w:tc>
        <w:tc>
          <w:tcPr>
            <w:tcW w:type="dxa" w:w="4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贰个</w:t>
            </w:r>
          </w:p>
        </w:tc>
      </w:tr>
      <w:tr>
        <w:tc>
          <w:tcPr>
            <w:tcW w:type="dxa" w:w="1341"/>
            <w:vMerge/>
            <w:tcBorders>
              <w:top w:val="none" w:color="000000" w:sz="4"/>
              <w:left w:val="single" w:color="000000" w:sz="4"/>
              <w:bottom w:val="single" w:color="000000" w:sz="4"/>
              <w:right w:val="single" w:color="000000" w:sz="4"/>
            </w:tcBorders>
          </w:tcPr>
          <w:p/>
        </w:tc>
        <w:tc>
          <w:tcPr>
            <w:tcW w:type="dxa" w:w="2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布套</w:t>
            </w:r>
            <w:r>
              <w:rPr>
                <w:sz w:val="20"/>
              </w:rPr>
              <w:t>φ60</w:t>
            </w:r>
          </w:p>
        </w:tc>
        <w:tc>
          <w:tcPr>
            <w:tcW w:type="dxa" w:w="4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贰个</w:t>
            </w:r>
          </w:p>
        </w:tc>
      </w:tr>
      <w:tr>
        <w:tc>
          <w:tcPr>
            <w:tcW w:type="dxa" w:w="1341"/>
            <w:vMerge/>
            <w:tcBorders>
              <w:top w:val="none" w:color="000000" w:sz="4"/>
              <w:left w:val="single" w:color="000000" w:sz="4"/>
              <w:bottom w:val="single" w:color="000000" w:sz="4"/>
              <w:right w:val="single" w:color="000000" w:sz="4"/>
            </w:tcBorders>
          </w:tcPr>
          <w:p/>
        </w:tc>
        <w:tc>
          <w:tcPr>
            <w:tcW w:type="dxa" w:w="2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电源线</w:t>
            </w:r>
          </w:p>
        </w:tc>
        <w:tc>
          <w:tcPr>
            <w:tcW w:type="dxa" w:w="4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壹条</w:t>
            </w:r>
          </w:p>
        </w:tc>
      </w:tr>
      <w:tr>
        <w:tc>
          <w:tcPr>
            <w:tcW w:type="dxa" w:w="1341"/>
            <w:vMerge/>
            <w:tcBorders>
              <w:top w:val="none" w:color="000000" w:sz="4"/>
              <w:left w:val="single" w:color="000000" w:sz="4"/>
              <w:bottom w:val="single" w:color="000000" w:sz="4"/>
              <w:right w:val="single" w:color="000000" w:sz="4"/>
            </w:tcBorders>
          </w:tcPr>
          <w:p/>
        </w:tc>
        <w:tc>
          <w:tcPr>
            <w:tcW w:type="dxa" w:w="2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十字螺丝刀</w:t>
            </w:r>
          </w:p>
        </w:tc>
        <w:tc>
          <w:tcPr>
            <w:tcW w:type="dxa" w:w="4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壹个</w:t>
            </w:r>
          </w:p>
        </w:tc>
      </w:tr>
      <w:tr>
        <w:tc>
          <w:tcPr>
            <w:tcW w:type="dxa" w:w="1341"/>
            <w:vMerge/>
            <w:tcBorders>
              <w:top w:val="none" w:color="000000" w:sz="4"/>
              <w:left w:val="single" w:color="000000" w:sz="4"/>
              <w:bottom w:val="single" w:color="000000" w:sz="4"/>
              <w:right w:val="single" w:color="000000" w:sz="4"/>
            </w:tcBorders>
          </w:tcPr>
          <w:p/>
        </w:tc>
        <w:tc>
          <w:tcPr>
            <w:tcW w:type="dxa" w:w="2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荧光灯管</w:t>
            </w:r>
          </w:p>
        </w:tc>
        <w:tc>
          <w:tcPr>
            <w:tcW w:type="dxa" w:w="4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壹个</w:t>
            </w:r>
          </w:p>
        </w:tc>
      </w:tr>
      <w:tr>
        <w:tc>
          <w:tcPr>
            <w:tcW w:type="dxa" w:w="1341"/>
            <w:vMerge/>
            <w:tcBorders>
              <w:top w:val="none" w:color="000000" w:sz="4"/>
              <w:left w:val="single" w:color="000000" w:sz="4"/>
              <w:bottom w:val="single" w:color="000000" w:sz="4"/>
              <w:right w:val="single" w:color="000000" w:sz="4"/>
            </w:tcBorders>
          </w:tcPr>
          <w:p/>
        </w:tc>
        <w:tc>
          <w:tcPr>
            <w:tcW w:type="dxa" w:w="2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旋钮扳手</w:t>
            </w:r>
          </w:p>
        </w:tc>
        <w:tc>
          <w:tcPr>
            <w:tcW w:type="dxa" w:w="4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壹个</w:t>
            </w:r>
          </w:p>
        </w:tc>
      </w:tr>
      <w:tr>
        <w:tc>
          <w:tcPr>
            <w:tcW w:type="dxa" w:w="13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p>
            <w:pPr>
              <w:pStyle w:val="null3"/>
              <w:jc w:val="both"/>
            </w:pPr>
            <w:r>
              <w:rPr>
                <w:sz w:val="20"/>
              </w:rPr>
              <w:t>随</w:t>
            </w:r>
          </w:p>
          <w:p>
            <w:pPr>
              <w:pStyle w:val="null3"/>
              <w:jc w:val="both"/>
            </w:pPr>
            <w:r>
              <w:rPr>
                <w:sz w:val="20"/>
              </w:rPr>
              <w:t>机</w:t>
            </w:r>
          </w:p>
          <w:p>
            <w:pPr>
              <w:pStyle w:val="null3"/>
              <w:jc w:val="both"/>
            </w:pPr>
            <w:r>
              <w:rPr>
                <w:sz w:val="20"/>
              </w:rPr>
              <w:t>文</w:t>
            </w:r>
          </w:p>
          <w:p>
            <w:pPr>
              <w:pStyle w:val="null3"/>
              <w:jc w:val="both"/>
            </w:pPr>
            <w:r>
              <w:rPr>
                <w:sz w:val="20"/>
              </w:rPr>
              <w:t>件</w:t>
            </w:r>
          </w:p>
        </w:tc>
        <w:tc>
          <w:tcPr>
            <w:tcW w:type="dxa" w:w="2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使用说明书</w:t>
            </w:r>
          </w:p>
        </w:tc>
        <w:tc>
          <w:tcPr>
            <w:tcW w:type="dxa" w:w="4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壹份</w:t>
            </w:r>
          </w:p>
        </w:tc>
      </w:tr>
      <w:tr>
        <w:tc>
          <w:tcPr>
            <w:tcW w:type="dxa" w:w="1341"/>
            <w:vMerge/>
            <w:tcBorders>
              <w:top w:val="none" w:color="000000" w:sz="4"/>
              <w:left w:val="single" w:color="000000" w:sz="4"/>
              <w:bottom w:val="single" w:color="000000" w:sz="4"/>
              <w:right w:val="single" w:color="000000" w:sz="4"/>
            </w:tcBorders>
          </w:tcPr>
          <w:p/>
        </w:tc>
        <w:tc>
          <w:tcPr>
            <w:tcW w:type="dxa" w:w="2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合格证</w:t>
            </w:r>
          </w:p>
        </w:tc>
        <w:tc>
          <w:tcPr>
            <w:tcW w:type="dxa" w:w="4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壹份</w:t>
            </w:r>
          </w:p>
        </w:tc>
      </w:tr>
      <w:tr>
        <w:tc>
          <w:tcPr>
            <w:tcW w:type="dxa" w:w="1341"/>
            <w:vMerge/>
            <w:tcBorders>
              <w:top w:val="none" w:color="000000" w:sz="4"/>
              <w:left w:val="single" w:color="000000" w:sz="4"/>
              <w:bottom w:val="single" w:color="000000" w:sz="4"/>
              <w:right w:val="single" w:color="000000" w:sz="4"/>
            </w:tcBorders>
          </w:tcPr>
          <w:p/>
        </w:tc>
        <w:tc>
          <w:tcPr>
            <w:tcW w:type="dxa" w:w="2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保修卡</w:t>
            </w:r>
          </w:p>
        </w:tc>
        <w:tc>
          <w:tcPr>
            <w:tcW w:type="dxa" w:w="4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壹份</w:t>
            </w:r>
          </w:p>
        </w:tc>
      </w:tr>
      <w:tr>
        <w:tc>
          <w:tcPr>
            <w:tcW w:type="dxa" w:w="1341"/>
            <w:vMerge/>
            <w:tcBorders>
              <w:top w:val="none" w:color="000000" w:sz="4"/>
              <w:left w:val="single" w:color="000000" w:sz="4"/>
              <w:bottom w:val="single" w:color="000000" w:sz="4"/>
              <w:right w:val="single" w:color="000000" w:sz="4"/>
            </w:tcBorders>
          </w:tcPr>
          <w:p/>
        </w:tc>
        <w:tc>
          <w:tcPr>
            <w:tcW w:type="dxa" w:w="2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产品验收培训报告</w:t>
            </w:r>
          </w:p>
        </w:tc>
        <w:tc>
          <w:tcPr>
            <w:tcW w:type="dxa" w:w="4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贰份</w:t>
            </w:r>
          </w:p>
        </w:tc>
      </w:tr>
      <w:tr>
        <w:tc>
          <w:tcPr>
            <w:tcW w:type="dxa" w:w="1341"/>
            <w:vMerge/>
            <w:tcBorders>
              <w:top w:val="none" w:color="000000" w:sz="4"/>
              <w:left w:val="single" w:color="000000" w:sz="4"/>
              <w:bottom w:val="single" w:color="000000" w:sz="4"/>
              <w:right w:val="single" w:color="000000" w:sz="4"/>
            </w:tcBorders>
          </w:tcPr>
          <w:p/>
        </w:tc>
        <w:tc>
          <w:tcPr>
            <w:tcW w:type="dxa" w:w="2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装箱单</w:t>
            </w:r>
          </w:p>
        </w:tc>
        <w:tc>
          <w:tcPr>
            <w:tcW w:type="dxa" w:w="4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壹份</w:t>
            </w:r>
          </w:p>
        </w:tc>
      </w:tr>
    </w:tbl>
    <w:p>
      <w:pPr>
        <w:pStyle w:val="null3"/>
      </w:pPr>
      <w:r>
        <w:rPr/>
        <w:t xml:space="preserve"> </w:t>
      </w:r>
    </w:p>
    <w:p>
      <w:pPr>
        <w:pStyle w:val="null3"/>
        <w:jc w:val="center"/>
      </w:pPr>
      <w:r>
        <w:rPr>
          <w:sz w:val="20"/>
          <w:b/>
        </w:rPr>
        <w:t>10、</w:t>
      </w:r>
      <w:r>
        <w:rPr>
          <w:sz w:val="20"/>
          <w:b/>
        </w:rPr>
        <w:t>睡眠呼吸检测仪（初筛）</w:t>
      </w:r>
    </w:p>
    <w:p>
      <w:pPr>
        <w:pStyle w:val="null3"/>
        <w:jc w:val="both"/>
      </w:pPr>
      <w:r>
        <w:rPr>
          <w:sz w:val="20"/>
        </w:rPr>
        <w:t>技术参数要求：</w:t>
      </w:r>
    </w:p>
    <w:p>
      <w:pPr>
        <w:pStyle w:val="null3"/>
        <w:jc w:val="both"/>
      </w:pPr>
      <w:r>
        <w:rPr>
          <w:sz w:val="20"/>
        </w:rPr>
        <w:t xml:space="preserve"> </w:t>
      </w:r>
      <w:r>
        <w:rPr>
          <w:sz w:val="20"/>
        </w:rPr>
        <w:t>1.1硬件系统：</w:t>
      </w:r>
    </w:p>
    <w:p>
      <w:pPr>
        <w:pStyle w:val="null3"/>
        <w:jc w:val="both"/>
      </w:pPr>
      <w:r>
        <w:rPr>
          <w:sz w:val="20"/>
        </w:rPr>
        <w:t>1.1.1</w:t>
      </w:r>
      <w:r>
        <w:rPr>
          <w:sz w:val="20"/>
        </w:rPr>
        <w:t>适用于呼吸科、耳鼻喉科、神经内科及其他相关科室，满足科室睡眠呼吸暂停、低通气综合征诊断与治疗的临床和科研需要</w:t>
      </w:r>
      <w:r>
        <w:rPr>
          <w:sz w:val="20"/>
        </w:rPr>
        <w:t>；</w:t>
      </w:r>
    </w:p>
    <w:p>
      <w:pPr>
        <w:pStyle w:val="null3"/>
        <w:jc w:val="both"/>
      </w:pPr>
      <w:r>
        <w:rPr>
          <w:sz w:val="20"/>
        </w:rPr>
        <w:t>1.1.2监测参数包括：口鼻气流、鼾声、胸腹式呼吸、体位、脉搏、血氧饱和度、CPAP压力滴定、腕动觉醒等；</w:t>
      </w:r>
    </w:p>
    <w:p>
      <w:pPr>
        <w:pStyle w:val="null3"/>
        <w:jc w:val="both"/>
      </w:pPr>
      <w:r>
        <w:rPr>
          <w:sz w:val="20"/>
        </w:rPr>
        <w:t xml:space="preserve"> </w:t>
      </w:r>
      <w:r>
        <w:rPr>
          <w:sz w:val="20"/>
        </w:rPr>
        <w:t>1.1.3主机腕式设计，体积小巧、重量轻便（包含电池），内置LCD液晶屏；</w:t>
      </w:r>
    </w:p>
    <w:p>
      <w:pPr>
        <w:pStyle w:val="null3"/>
        <w:jc w:val="both"/>
      </w:pPr>
      <w:r>
        <w:rPr>
          <w:sz w:val="20"/>
        </w:rPr>
        <w:t xml:space="preserve"> </w:t>
      </w:r>
      <w:r>
        <w:rPr>
          <w:sz w:val="20"/>
        </w:rPr>
        <w:t>1.1.4整机采用低功耗设计，满电量时可连续记录不低于10小时；</w:t>
      </w:r>
    </w:p>
    <w:p>
      <w:pPr>
        <w:pStyle w:val="null3"/>
        <w:jc w:val="both"/>
      </w:pPr>
      <w:r>
        <w:rPr>
          <w:sz w:val="20"/>
        </w:rPr>
        <w:t>▲1.1.5内置液晶屏，实时显示数据：口鼻气流、鼾声、胸腹式呼吸、体位、脉搏、血氧饱和度、CPAP压力滴定；</w:t>
      </w:r>
    </w:p>
    <w:p>
      <w:pPr>
        <w:pStyle w:val="null3"/>
        <w:jc w:val="both"/>
      </w:pPr>
      <w:r>
        <w:rPr>
          <w:sz w:val="20"/>
        </w:rPr>
        <w:t>▲1.1.6具备导联阻抗提醒功能，可显示传感器连接状态及脱落提示；</w:t>
      </w:r>
    </w:p>
    <w:p>
      <w:pPr>
        <w:pStyle w:val="null3"/>
        <w:jc w:val="both"/>
      </w:pPr>
      <w:r>
        <w:rPr>
          <w:sz w:val="20"/>
        </w:rPr>
        <w:t>1.1.7呼吸感应式胸腹运动体积描记传感器，信号稳定，抗干扰性强；</w:t>
      </w:r>
    </w:p>
    <w:p>
      <w:pPr>
        <w:pStyle w:val="null3"/>
        <w:jc w:val="both"/>
      </w:pPr>
      <w:r>
        <w:rPr>
          <w:sz w:val="20"/>
        </w:rPr>
        <w:t>1.1.8睡眠呼吸初筛仪具有数据记录、数据抹除、状态查询等功能；</w:t>
      </w:r>
    </w:p>
    <w:p>
      <w:pPr>
        <w:pStyle w:val="null3"/>
        <w:jc w:val="both"/>
      </w:pPr>
      <w:r>
        <w:rPr>
          <w:sz w:val="20"/>
        </w:rPr>
        <w:t>1.1.9无线遥测技术，数据传输传输选择数据线、无线蓝牙、TF卡等方式。</w:t>
      </w:r>
    </w:p>
    <w:p>
      <w:pPr>
        <w:pStyle w:val="null3"/>
        <w:jc w:val="both"/>
      </w:pPr>
      <w:r>
        <w:rPr>
          <w:sz w:val="20"/>
        </w:rPr>
        <w:t xml:space="preserve"> </w:t>
      </w:r>
      <w:r>
        <w:rPr>
          <w:sz w:val="20"/>
        </w:rPr>
        <w:t>2.1软件系统</w:t>
      </w:r>
    </w:p>
    <w:p>
      <w:pPr>
        <w:pStyle w:val="null3"/>
        <w:jc w:val="both"/>
      </w:pPr>
      <w:r>
        <w:rPr>
          <w:sz w:val="20"/>
        </w:rPr>
        <w:t xml:space="preserve"> </w:t>
      </w:r>
      <w:r>
        <w:rPr>
          <w:sz w:val="20"/>
        </w:rPr>
        <w:t>2.1.1全中文界面和打印报告，配备英文、法文等其他语种的用户界面模块；</w:t>
      </w:r>
    </w:p>
    <w:p>
      <w:pPr>
        <w:pStyle w:val="null3"/>
        <w:jc w:val="both"/>
      </w:pPr>
      <w:r>
        <w:rPr>
          <w:sz w:val="20"/>
        </w:rPr>
        <w:t>▲2.1.2可连接不同品牌的呼吸机进行压力滴定；可轻松应对睡眠呼吸暂停及其他复杂重叠病人的压力滴定治疗；</w:t>
      </w:r>
    </w:p>
    <w:p>
      <w:pPr>
        <w:pStyle w:val="null3"/>
        <w:jc w:val="both"/>
      </w:pPr>
      <w:r>
        <w:rPr>
          <w:sz w:val="20"/>
        </w:rPr>
        <w:t>2.1.3分析软件应集成数据共享和分级诊疗平台，实现监测数据上、下级双向无线传输的教学目的；平台免费开放，可根据教学、科研需求进行平台模块化或自定义搭建。</w:t>
      </w:r>
    </w:p>
    <w:p>
      <w:pPr>
        <w:pStyle w:val="null3"/>
        <w:jc w:val="both"/>
      </w:pPr>
      <w:r>
        <w:rPr>
          <w:sz w:val="20"/>
        </w:rPr>
        <w:t>2.1.4数据分割和重整，可以将一个数据按不同时段分割为多个数据，特别方便科学研究。</w:t>
      </w:r>
    </w:p>
    <w:p>
      <w:pPr>
        <w:pStyle w:val="null3"/>
        <w:jc w:val="both"/>
      </w:pPr>
      <w:r>
        <w:rPr>
          <w:sz w:val="20"/>
        </w:rPr>
        <w:t>2.1.5内置候选诊断词条，协助医生快速生成报告。</w:t>
      </w:r>
    </w:p>
    <w:p>
      <w:pPr>
        <w:pStyle w:val="null3"/>
        <w:jc w:val="center"/>
      </w:pPr>
      <w:r>
        <w:rPr>
          <w:sz w:val="20"/>
        </w:rPr>
        <w:t>睡眠呼吸初筛仪配置清单（单台配置）</w:t>
      </w:r>
    </w:p>
    <w:tbl>
      <w:tblPr>
        <w:tblW w:w="0" w:type="auto"/>
        <w:tblBorders>
          <w:top w:val="none" w:color="000000" w:sz="4"/>
          <w:left w:val="none" w:color="000000" w:sz="4"/>
          <w:bottom w:val="none" w:color="000000" w:sz="4"/>
          <w:right w:val="none" w:color="000000" w:sz="4"/>
          <w:insideH w:val="none"/>
          <w:insideV w:val="none"/>
        </w:tblBorders>
      </w:tblPr>
      <w:tblGrid>
        <w:gridCol w:w="3999"/>
        <w:gridCol w:w="2254"/>
        <w:gridCol w:w="2053"/>
      </w:tblGrid>
      <w:tr>
        <w:tc>
          <w:tcPr>
            <w:tcW w:type="dxa" w:w="3999"/>
            <w:tcBorders>
              <w:top w:val="single" w:color="00008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名称</w:t>
            </w:r>
          </w:p>
        </w:tc>
        <w:tc>
          <w:tcPr>
            <w:tcW w:type="dxa" w:w="2254"/>
            <w:tcBorders>
              <w:top w:val="single" w:color="00008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单位</w:t>
            </w:r>
          </w:p>
        </w:tc>
        <w:tc>
          <w:tcPr>
            <w:tcW w:type="dxa" w:w="2053"/>
            <w:tcBorders>
              <w:top w:val="single" w:color="00008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数量</w:t>
            </w:r>
          </w:p>
        </w:tc>
      </w:tr>
      <w:tr>
        <w:tc>
          <w:tcPr>
            <w:tcW w:type="dxa" w:w="3999"/>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主机</w:t>
            </w:r>
          </w:p>
        </w:tc>
        <w:tc>
          <w:tcPr>
            <w:tcW w:type="dxa" w:w="2254"/>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台</w:t>
            </w:r>
          </w:p>
        </w:tc>
        <w:tc>
          <w:tcPr>
            <w:tcW w:type="dxa" w:w="205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3999"/>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呼吸组件</w:t>
            </w:r>
          </w:p>
        </w:tc>
        <w:tc>
          <w:tcPr>
            <w:tcW w:type="dxa" w:w="2254"/>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套</w:t>
            </w:r>
          </w:p>
        </w:tc>
        <w:tc>
          <w:tcPr>
            <w:tcW w:type="dxa" w:w="205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3999"/>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胸腹呼吸导联线</w:t>
            </w:r>
          </w:p>
        </w:tc>
        <w:tc>
          <w:tcPr>
            <w:tcW w:type="dxa" w:w="2254"/>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组</w:t>
            </w:r>
          </w:p>
        </w:tc>
        <w:tc>
          <w:tcPr>
            <w:tcW w:type="dxa" w:w="205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3999"/>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胸腹呼吸绑带</w:t>
            </w:r>
          </w:p>
        </w:tc>
        <w:tc>
          <w:tcPr>
            <w:tcW w:type="dxa" w:w="2254"/>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根</w:t>
            </w:r>
          </w:p>
        </w:tc>
        <w:tc>
          <w:tcPr>
            <w:tcW w:type="dxa" w:w="205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3999"/>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血氧传感器</w:t>
            </w:r>
          </w:p>
        </w:tc>
        <w:tc>
          <w:tcPr>
            <w:tcW w:type="dxa" w:w="2254"/>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根</w:t>
            </w:r>
          </w:p>
        </w:tc>
        <w:tc>
          <w:tcPr>
            <w:tcW w:type="dxa" w:w="205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3999"/>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回放线</w:t>
            </w:r>
          </w:p>
        </w:tc>
        <w:tc>
          <w:tcPr>
            <w:tcW w:type="dxa" w:w="2254"/>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根</w:t>
            </w:r>
          </w:p>
        </w:tc>
        <w:tc>
          <w:tcPr>
            <w:tcW w:type="dxa" w:w="205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3999"/>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CPAP压力管</w:t>
            </w:r>
          </w:p>
        </w:tc>
        <w:tc>
          <w:tcPr>
            <w:tcW w:type="dxa" w:w="2254"/>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根</w:t>
            </w:r>
          </w:p>
        </w:tc>
        <w:tc>
          <w:tcPr>
            <w:tcW w:type="dxa" w:w="205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3999"/>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气流管</w:t>
            </w:r>
          </w:p>
        </w:tc>
        <w:tc>
          <w:tcPr>
            <w:tcW w:type="dxa" w:w="2254"/>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根</w:t>
            </w:r>
          </w:p>
        </w:tc>
        <w:tc>
          <w:tcPr>
            <w:tcW w:type="dxa" w:w="205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3999"/>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软件光盘</w:t>
            </w:r>
          </w:p>
        </w:tc>
        <w:tc>
          <w:tcPr>
            <w:tcW w:type="dxa" w:w="2254"/>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张</w:t>
            </w:r>
          </w:p>
        </w:tc>
        <w:tc>
          <w:tcPr>
            <w:tcW w:type="dxa" w:w="205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3999"/>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说明书</w:t>
            </w:r>
          </w:p>
        </w:tc>
        <w:tc>
          <w:tcPr>
            <w:tcW w:type="dxa" w:w="2254"/>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本</w:t>
            </w:r>
          </w:p>
        </w:tc>
        <w:tc>
          <w:tcPr>
            <w:tcW w:type="dxa" w:w="205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3999"/>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快速操作卡</w:t>
            </w:r>
          </w:p>
        </w:tc>
        <w:tc>
          <w:tcPr>
            <w:tcW w:type="dxa" w:w="2254"/>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张</w:t>
            </w:r>
          </w:p>
        </w:tc>
        <w:tc>
          <w:tcPr>
            <w:tcW w:type="dxa" w:w="205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3999"/>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保修卡</w:t>
            </w:r>
            <w:r>
              <w:rPr>
                <w:sz w:val="20"/>
              </w:rPr>
              <w:t>/合格证</w:t>
            </w:r>
          </w:p>
        </w:tc>
        <w:tc>
          <w:tcPr>
            <w:tcW w:type="dxa" w:w="2254"/>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张</w:t>
            </w:r>
          </w:p>
        </w:tc>
        <w:tc>
          <w:tcPr>
            <w:tcW w:type="dxa" w:w="205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3999"/>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携带包</w:t>
            </w:r>
          </w:p>
        </w:tc>
        <w:tc>
          <w:tcPr>
            <w:tcW w:type="dxa" w:w="2254"/>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个</w:t>
            </w:r>
          </w:p>
        </w:tc>
        <w:tc>
          <w:tcPr>
            <w:tcW w:type="dxa" w:w="205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3999"/>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TF卡和配适配器</w:t>
            </w:r>
          </w:p>
        </w:tc>
        <w:tc>
          <w:tcPr>
            <w:tcW w:type="dxa" w:w="2254"/>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个</w:t>
            </w:r>
          </w:p>
        </w:tc>
        <w:tc>
          <w:tcPr>
            <w:tcW w:type="dxa" w:w="205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3999"/>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胶布</w:t>
            </w:r>
          </w:p>
        </w:tc>
        <w:tc>
          <w:tcPr>
            <w:tcW w:type="dxa" w:w="2254"/>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卷</w:t>
            </w:r>
          </w:p>
        </w:tc>
        <w:tc>
          <w:tcPr>
            <w:tcW w:type="dxa" w:w="205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bl>
    <w:p>
      <w:pPr>
        <w:pStyle w:val="null3"/>
      </w:pPr>
      <w:r>
        <w:rPr/>
        <w:t xml:space="preserve"> </w:t>
      </w:r>
    </w:p>
    <w:p>
      <w:pPr>
        <w:pStyle w:val="null3"/>
        <w:jc w:val="center"/>
      </w:pPr>
      <w:r>
        <w:rPr>
          <w:sz w:val="20"/>
          <w:b/>
        </w:rPr>
        <w:t>11、</w:t>
      </w:r>
      <w:r>
        <w:rPr>
          <w:sz w:val="20"/>
          <w:b/>
        </w:rPr>
        <w:t>光学生物测量仪</w:t>
      </w:r>
    </w:p>
    <w:p>
      <w:pPr>
        <w:pStyle w:val="null3"/>
        <w:jc w:val="both"/>
      </w:pPr>
      <w:r>
        <w:rPr>
          <w:sz w:val="20"/>
        </w:rPr>
        <w:t>技术参数</w:t>
      </w:r>
    </w:p>
    <w:p>
      <w:pPr>
        <w:pStyle w:val="null3"/>
        <w:jc w:val="both"/>
      </w:pPr>
      <w:r>
        <w:rPr>
          <w:sz w:val="20"/>
        </w:rPr>
        <w:t>▲1.波长：具备强穿透力的1060nm波长（提供产品彩页并加盖投标人公章进行佐证）</w:t>
      </w:r>
    </w:p>
    <w:p>
      <w:pPr>
        <w:pStyle w:val="null3"/>
        <w:jc w:val="both"/>
      </w:pPr>
      <w:r>
        <w:rPr>
          <w:sz w:val="20"/>
        </w:rPr>
        <w:t>▲2.测量原理：OLCR光学低相干反射技术与placido环相结合。（提供产品彩页进行佐证）</w:t>
      </w:r>
    </w:p>
    <w:p>
      <w:pPr>
        <w:pStyle w:val="null3"/>
        <w:jc w:val="both"/>
      </w:pPr>
      <w:r>
        <w:rPr>
          <w:sz w:val="20"/>
        </w:rPr>
        <w:t>3.角膜覆盖范围：≥9.8mm（提供产品说明书并加盖投标人公章进行佐证）</w:t>
      </w:r>
    </w:p>
    <w:p>
      <w:pPr>
        <w:pStyle w:val="null3"/>
        <w:jc w:val="both"/>
      </w:pPr>
      <w:r>
        <w:rPr>
          <w:sz w:val="20"/>
        </w:rPr>
        <w:t>4.对焦方式：一键式操作，XYZ轴自动对焦跟踪测量。（提供产品说明书并加盖投标人公章进行佐证）</w:t>
      </w:r>
    </w:p>
    <w:p>
      <w:pPr>
        <w:pStyle w:val="null3"/>
        <w:jc w:val="both"/>
      </w:pPr>
      <w:r>
        <w:rPr>
          <w:sz w:val="20"/>
        </w:rPr>
        <w:t>5.</w:t>
      </w:r>
      <w:r>
        <w:rPr>
          <w:sz w:val="20"/>
        </w:rPr>
        <w:t>Placido照明光源：双模式，850nm红外LED和620nm红光照明。</w:t>
      </w:r>
    </w:p>
    <w:p>
      <w:pPr>
        <w:pStyle w:val="null3"/>
        <w:jc w:val="both"/>
      </w:pPr>
      <w:r>
        <w:rPr>
          <w:sz w:val="20"/>
        </w:rPr>
        <w:t>6.</w:t>
      </w:r>
      <w:r>
        <w:rPr>
          <w:sz w:val="20"/>
        </w:rPr>
        <w:t>曲率半径：</w:t>
      </w:r>
      <w:r>
        <w:rPr>
          <w:sz w:val="20"/>
        </w:rPr>
        <w:t>32.14 dpt～ 61.36 dpt (5.5mm~10.5mm)；精度：±0.1 dpt (±0.02mm)（提供产品说明书并加盖投标人公章进行佐证）</w:t>
      </w:r>
    </w:p>
    <w:p>
      <w:pPr>
        <w:pStyle w:val="null3"/>
        <w:jc w:val="both"/>
      </w:pPr>
      <w:r>
        <w:rPr>
          <w:sz w:val="20"/>
        </w:rPr>
        <w:t>7.白到白范围：8～16mm，允差：±0.1mm</w:t>
      </w:r>
    </w:p>
    <w:p>
      <w:pPr>
        <w:pStyle w:val="null3"/>
        <w:jc w:val="both"/>
      </w:pPr>
      <w:r>
        <w:rPr>
          <w:sz w:val="20"/>
        </w:rPr>
        <w:t>8.主子午线轴位：0～180°。</w:t>
      </w:r>
    </w:p>
    <w:p>
      <w:pPr>
        <w:pStyle w:val="null3"/>
        <w:jc w:val="both"/>
      </w:pPr>
      <w:r>
        <w:rPr>
          <w:sz w:val="20"/>
        </w:rPr>
        <w:t>9.瞳孔直径：1～13mm，允差：±0.1mm</w:t>
      </w:r>
    </w:p>
    <w:p>
      <w:pPr>
        <w:pStyle w:val="null3"/>
        <w:jc w:val="both"/>
      </w:pPr>
      <w:r>
        <w:rPr>
          <w:sz w:val="20"/>
        </w:rPr>
        <w:t>10.角膜厚度：0.2-1.2mm，允差：±10μm 分辨率：1μm</w:t>
      </w:r>
    </w:p>
    <w:p>
      <w:pPr>
        <w:pStyle w:val="null3"/>
        <w:jc w:val="both"/>
      </w:pPr>
      <w:r>
        <w:rPr>
          <w:sz w:val="20"/>
        </w:rPr>
        <w:t>11.眼轴长度：最大测量长度40mm，允差：±10μm 分辨率：1μm</w:t>
      </w:r>
    </w:p>
    <w:p>
      <w:pPr>
        <w:pStyle w:val="null3"/>
        <w:jc w:val="both"/>
      </w:pPr>
      <w:r>
        <w:rPr>
          <w:sz w:val="20"/>
        </w:rPr>
        <w:t>12.其他生物测量参数包括：晶状体厚度（LT），前房深度（ACD），玻璃体厚度（VT），斯特尔比值等。（提供产品说明书并加盖投标人公章进行佐证）</w:t>
      </w:r>
    </w:p>
    <w:p>
      <w:pPr>
        <w:pStyle w:val="null3"/>
        <w:jc w:val="both"/>
      </w:pPr>
      <w:r>
        <w:rPr>
          <w:sz w:val="20"/>
        </w:rPr>
        <w:t>▲13.四联图模块：提供切向曲率图、轴向曲率图、高度图、屈光力图为代表的四联图模块辅助圆锥角膜筛查。（提供产品说明书并加盖投标人公章进行佐证）</w:t>
      </w:r>
    </w:p>
    <w:p>
      <w:pPr>
        <w:pStyle w:val="null3"/>
        <w:jc w:val="both"/>
      </w:pPr>
      <w:r>
        <w:rPr>
          <w:sz w:val="20"/>
        </w:rPr>
        <w:t>14.象差分析：提供最高8阶、最大12mm的角膜前表面的高阶像差RMS及反映光学质量的Strehl比值。</w:t>
      </w:r>
    </w:p>
    <w:p>
      <w:pPr>
        <w:pStyle w:val="null3"/>
        <w:jc w:val="both"/>
      </w:pPr>
      <w:r>
        <w:rPr>
          <w:sz w:val="20"/>
        </w:rPr>
        <w:t>15.接触镜仿真适配：模拟当前自定义镜片参数下的荧光染色适配情况，提高角膜塑形镜的验配效率。</w:t>
      </w:r>
    </w:p>
    <w:p>
      <w:pPr>
        <w:pStyle w:val="null3"/>
        <w:jc w:val="both"/>
      </w:pPr>
      <w:r>
        <w:rPr>
          <w:sz w:val="20"/>
        </w:rPr>
        <w:t>16.左右眼识别：自动识别</w:t>
      </w:r>
    </w:p>
    <w:p>
      <w:pPr>
        <w:pStyle w:val="null3"/>
        <w:jc w:val="both"/>
      </w:pPr>
      <w:r>
        <w:rPr>
          <w:sz w:val="20"/>
        </w:rPr>
        <w:t>17.主机调节范围：</w:t>
      </w:r>
    </w:p>
    <w:p>
      <w:pPr>
        <w:pStyle w:val="null3"/>
        <w:jc w:val="both"/>
      </w:pPr>
      <w:r>
        <w:rPr>
          <w:sz w:val="20"/>
        </w:rPr>
        <w:t>X方向（左右）：≥90mm；</w:t>
      </w:r>
    </w:p>
    <w:p>
      <w:pPr>
        <w:pStyle w:val="null3"/>
        <w:jc w:val="both"/>
      </w:pPr>
      <w:r>
        <w:rPr>
          <w:sz w:val="20"/>
        </w:rPr>
        <w:t>Y方向（前后）：≥60mm；</w:t>
      </w:r>
    </w:p>
    <w:p>
      <w:pPr>
        <w:pStyle w:val="null3"/>
        <w:jc w:val="both"/>
      </w:pPr>
      <w:r>
        <w:rPr>
          <w:sz w:val="20"/>
        </w:rPr>
        <w:t>Z方向（上下）：≥30mm；</w:t>
      </w:r>
    </w:p>
    <w:p>
      <w:pPr>
        <w:pStyle w:val="null3"/>
        <w:jc w:val="both"/>
      </w:pPr>
      <w:r>
        <w:rPr>
          <w:sz w:val="20"/>
        </w:rPr>
        <w:t>颚托上下：</w:t>
      </w:r>
      <w:r>
        <w:rPr>
          <w:sz w:val="20"/>
        </w:rPr>
        <w:t>≥60mm</w:t>
      </w:r>
    </w:p>
    <w:p>
      <w:pPr>
        <w:pStyle w:val="null3"/>
        <w:jc w:val="both"/>
      </w:pPr>
      <w:r>
        <w:rPr>
          <w:sz w:val="20"/>
        </w:rPr>
        <w:t>18.使用期限</w:t>
      </w:r>
      <w:r>
        <w:rPr>
          <w:sz w:val="20"/>
        </w:rPr>
        <w:t>≥8年</w:t>
      </w:r>
    </w:p>
    <w:p>
      <w:pPr>
        <w:pStyle w:val="null3"/>
        <w:jc w:val="both"/>
      </w:pPr>
      <w:r>
        <w:rPr>
          <w:sz w:val="20"/>
        </w:rPr>
        <w:t>19.显示屏：≤10.1寸触摸显示设备</w:t>
      </w:r>
    </w:p>
    <w:p>
      <w:pPr>
        <w:pStyle w:val="null3"/>
        <w:jc w:val="both"/>
      </w:pPr>
      <w:r>
        <w:rPr>
          <w:sz w:val="20"/>
        </w:rPr>
        <w:t>20.数据输出：USB，WIFI</w:t>
      </w:r>
    </w:p>
    <w:p>
      <w:pPr>
        <w:pStyle w:val="null3"/>
        <w:jc w:val="both"/>
      </w:pPr>
      <w:r>
        <w:rPr>
          <w:sz w:val="20"/>
        </w:rPr>
        <w:t>21.图片格式：JPEG</w:t>
      </w:r>
    </w:p>
    <w:p>
      <w:pPr>
        <w:pStyle w:val="null3"/>
        <w:jc w:val="both"/>
      </w:pPr>
      <w:r>
        <w:rPr>
          <w:sz w:val="20"/>
        </w:rPr>
        <w:t>22.数据接口：USB，DP</w:t>
      </w:r>
    </w:p>
    <w:p>
      <w:pPr>
        <w:pStyle w:val="null3"/>
        <w:jc w:val="both"/>
      </w:pPr>
      <w:r>
        <w:rPr>
          <w:sz w:val="20"/>
        </w:rPr>
        <w:t>配置清单</w:t>
      </w:r>
    </w:p>
    <w:p>
      <w:pPr>
        <w:pStyle w:val="null3"/>
        <w:jc w:val="both"/>
      </w:pPr>
      <w:r>
        <w:rPr>
          <w:sz w:val="20"/>
        </w:rPr>
        <w:t>1.眼科生物测量仪主机一台</w:t>
      </w:r>
    </w:p>
    <w:p>
      <w:pPr>
        <w:pStyle w:val="null3"/>
        <w:jc w:val="both"/>
      </w:pPr>
      <w:r>
        <w:rPr>
          <w:sz w:val="20"/>
        </w:rPr>
        <w:t>2.显示设备一台</w:t>
      </w:r>
    </w:p>
    <w:p>
      <w:pPr>
        <w:pStyle w:val="null3"/>
        <w:jc w:val="both"/>
      </w:pPr>
      <w:r>
        <w:rPr>
          <w:sz w:val="20"/>
        </w:rPr>
        <w:t>3.电动升降仪器台一台</w:t>
      </w:r>
    </w:p>
    <w:p>
      <w:pPr>
        <w:pStyle w:val="null3"/>
        <w:jc w:val="both"/>
      </w:pPr>
      <w:r>
        <w:rPr>
          <w:sz w:val="20"/>
        </w:rPr>
        <w:t>4.彩色喷墨式质报告输出设备一台</w:t>
      </w:r>
    </w:p>
    <w:p>
      <w:pPr>
        <w:pStyle w:val="null3"/>
        <w:jc w:val="both"/>
      </w:pPr>
      <w:r>
        <w:rPr>
          <w:sz w:val="20"/>
        </w:rPr>
        <w:t>5.防尘罩一个</w:t>
      </w:r>
    </w:p>
    <w:p>
      <w:pPr>
        <w:pStyle w:val="null3"/>
        <w:jc w:val="both"/>
      </w:pPr>
      <w:r>
        <w:rPr>
          <w:sz w:val="20"/>
        </w:rPr>
        <w:t>6.资质文件一套</w:t>
      </w:r>
    </w:p>
    <w:p>
      <w:pPr>
        <w:pStyle w:val="null3"/>
        <w:jc w:val="both"/>
      </w:pPr>
      <w:r>
        <w:rPr>
          <w:sz w:val="20"/>
          <w:b/>
        </w:rPr>
        <w:t>12、</w:t>
      </w:r>
      <w:r>
        <w:rPr>
          <w:sz w:val="20"/>
          <w:b/>
        </w:rPr>
        <w:t>近视弱视综合治疗仪台</w:t>
      </w:r>
    </w:p>
    <w:p>
      <w:pPr>
        <w:pStyle w:val="null3"/>
        <w:jc w:val="both"/>
      </w:pPr>
      <w:r>
        <w:rPr>
          <w:sz w:val="20"/>
        </w:rPr>
        <w:t>1.技术性能</w:t>
      </w:r>
    </w:p>
    <w:p>
      <w:pPr>
        <w:pStyle w:val="null3"/>
        <w:jc w:val="both"/>
      </w:pPr>
      <w:r>
        <w:rPr>
          <w:sz w:val="20"/>
        </w:rPr>
        <w:t xml:space="preserve">1.1.电源:AC220V 50HZ，输入功率：10VA      </w:t>
      </w:r>
    </w:p>
    <w:p>
      <w:pPr>
        <w:pStyle w:val="null3"/>
        <w:jc w:val="both"/>
      </w:pPr>
      <w:r>
        <w:rPr>
          <w:sz w:val="20"/>
        </w:rPr>
        <w:t>1.2.设备安全分类:II类BF型，环境温度:（5～40）°C，相对湿度:≤80%</w:t>
      </w:r>
    </w:p>
    <w:p>
      <w:pPr>
        <w:pStyle w:val="null3"/>
        <w:jc w:val="both"/>
      </w:pPr>
      <w:r>
        <w:rPr>
          <w:sz w:val="20"/>
        </w:rPr>
        <w:t>1.3.近视弱视综合治疗仪三项功能</w:t>
      </w:r>
    </w:p>
    <w:p>
      <w:pPr>
        <w:pStyle w:val="null3"/>
        <w:jc w:val="both"/>
      </w:pPr>
      <w:r>
        <w:rPr>
          <w:sz w:val="20"/>
        </w:rPr>
        <w:t>1.3.1.“红光”治疗:650nm、3分钟治疗近视性弱视（双眼同时）、单纯性近视</w:t>
      </w:r>
    </w:p>
    <w:p>
      <w:pPr>
        <w:pStyle w:val="null3"/>
        <w:jc w:val="both"/>
      </w:pPr>
      <w:r>
        <w:rPr>
          <w:sz w:val="20"/>
        </w:rPr>
        <w:t>1.3.2.“光闪”治疗:红蓝绿三闪持续15分钟治疗远视性弱视（双眼同时）</w:t>
      </w:r>
    </w:p>
    <w:p>
      <w:pPr>
        <w:pStyle w:val="null3"/>
        <w:jc w:val="both"/>
      </w:pPr>
      <w:r>
        <w:rPr>
          <w:sz w:val="20"/>
        </w:rPr>
        <w:t>1.3.3.“后像”治疗:1分钟用于旁中心注视</w:t>
      </w:r>
    </w:p>
    <w:p>
      <w:pPr>
        <w:pStyle w:val="null3"/>
        <w:jc w:val="both"/>
      </w:pPr>
      <w:r>
        <w:rPr>
          <w:sz w:val="20"/>
        </w:rPr>
        <w:t>1.4.外观设计参数</w:t>
      </w:r>
    </w:p>
    <w:p>
      <w:pPr>
        <w:pStyle w:val="null3"/>
        <w:jc w:val="both"/>
      </w:pPr>
      <w:r>
        <w:rPr>
          <w:sz w:val="20"/>
        </w:rPr>
        <w:t>1.4.1.观察窗口</w:t>
      </w:r>
    </w:p>
    <w:p>
      <w:pPr>
        <w:pStyle w:val="null3"/>
        <w:jc w:val="both"/>
      </w:pPr>
      <w:r>
        <w:rPr>
          <w:sz w:val="20"/>
        </w:rPr>
        <w:t>1.4.2.眼罩</w:t>
      </w:r>
    </w:p>
    <w:p>
      <w:pPr>
        <w:pStyle w:val="null3"/>
        <w:jc w:val="both"/>
      </w:pPr>
      <w:r>
        <w:rPr>
          <w:sz w:val="20"/>
        </w:rPr>
        <w:t>1.4.3.底座</w:t>
      </w:r>
    </w:p>
    <w:p>
      <w:pPr>
        <w:pStyle w:val="null3"/>
        <w:jc w:val="both"/>
      </w:pPr>
      <w:r>
        <w:rPr>
          <w:sz w:val="20"/>
        </w:rPr>
        <w:t>1.4.4.功能选择按键</w:t>
      </w:r>
    </w:p>
    <w:p>
      <w:pPr>
        <w:pStyle w:val="null3"/>
        <w:jc w:val="both"/>
      </w:pPr>
      <w:r>
        <w:rPr>
          <w:sz w:val="20"/>
        </w:rPr>
        <w:t>1.4.5.瞳距调节手柄</w:t>
      </w:r>
    </w:p>
    <w:p>
      <w:pPr>
        <w:pStyle w:val="null3"/>
        <w:jc w:val="both"/>
      </w:pPr>
      <w:r>
        <w:rPr>
          <w:sz w:val="20"/>
        </w:rPr>
        <w:t>2.适应症</w:t>
      </w:r>
    </w:p>
    <w:p>
      <w:pPr>
        <w:pStyle w:val="null3"/>
        <w:jc w:val="both"/>
      </w:pPr>
      <w:r>
        <w:rPr>
          <w:sz w:val="20"/>
        </w:rPr>
        <w:t xml:space="preserve">2.1.用于近视及弱视（包括屈光不正性弱视.屈光参差性弱视）的辅助治疗，不用于未近视儿童预防使用。      </w:t>
      </w:r>
    </w:p>
    <w:p>
      <w:pPr>
        <w:pStyle w:val="null3"/>
        <w:jc w:val="both"/>
      </w:pPr>
      <w:r>
        <w:rPr>
          <w:sz w:val="20"/>
        </w:rPr>
        <w:t>3.配置清单</w:t>
      </w:r>
    </w:p>
    <w:p>
      <w:pPr>
        <w:pStyle w:val="null3"/>
        <w:jc w:val="both"/>
      </w:pPr>
      <w:r>
        <w:rPr>
          <w:sz w:val="20"/>
        </w:rPr>
        <w:t xml:space="preserve"> </w:t>
      </w:r>
      <w:r>
        <w:rPr>
          <w:sz w:val="20"/>
        </w:rPr>
        <w:t>1.主机一台</w:t>
      </w:r>
    </w:p>
    <w:p>
      <w:pPr>
        <w:pStyle w:val="null3"/>
        <w:jc w:val="both"/>
      </w:pPr>
      <w:r>
        <w:rPr>
          <w:sz w:val="20"/>
        </w:rPr>
        <w:t xml:space="preserve"> </w:t>
      </w:r>
      <w:r>
        <w:rPr>
          <w:sz w:val="20"/>
        </w:rPr>
        <w:t>2.随机附件：(1)使用说明书 1份（2）合格证1张（3）适配器1个（4）电源线1条</w:t>
      </w:r>
    </w:p>
    <w:p>
      <w:pPr>
        <w:pStyle w:val="null3"/>
        <w:jc w:val="both"/>
      </w:pPr>
      <w:r>
        <w:rPr>
          <w:sz w:val="20"/>
          <w:b/>
        </w:rPr>
        <w:t>13、</w:t>
      </w:r>
      <w:r>
        <w:rPr>
          <w:sz w:val="20"/>
          <w:b/>
        </w:rPr>
        <w:t>光学相干断层扫描（</w:t>
      </w:r>
      <w:r>
        <w:rPr>
          <w:sz w:val="20"/>
          <w:b/>
        </w:rPr>
        <w:t>OCT）</w:t>
      </w:r>
    </w:p>
    <w:p>
      <w:pPr>
        <w:pStyle w:val="null3"/>
        <w:jc w:val="both"/>
      </w:pPr>
      <w:r>
        <w:rPr>
          <w:sz w:val="20"/>
          <w:b/>
        </w:rPr>
        <w:t>一、</w:t>
      </w:r>
      <w:r>
        <w:rPr>
          <w:sz w:val="20"/>
          <w:b/>
        </w:rPr>
        <w:t>光学相干断层扫描图像</w:t>
      </w:r>
    </w:p>
    <w:p>
      <w:pPr>
        <w:pStyle w:val="null3"/>
        <w:jc w:val="both"/>
      </w:pPr>
      <w:r>
        <w:rPr>
          <w:sz w:val="20"/>
        </w:rPr>
        <w:t>1.</w:t>
      </w:r>
      <w:r>
        <w:rPr>
          <w:sz w:val="20"/>
        </w:rPr>
        <w:t>固视方式：内固视和外固视</w:t>
      </w:r>
    </w:p>
    <w:p>
      <w:pPr>
        <w:pStyle w:val="null3"/>
        <w:jc w:val="both"/>
      </w:pPr>
      <w:r>
        <w:rPr>
          <w:sz w:val="20"/>
        </w:rPr>
        <w:t>2.</w:t>
      </w:r>
      <w:r>
        <w:rPr>
          <w:sz w:val="20"/>
        </w:rPr>
        <w:t>光源：</w:t>
      </w:r>
      <w:r>
        <w:rPr>
          <w:sz w:val="20"/>
        </w:rPr>
        <w:t>超辐射发光二极管</w:t>
      </w:r>
      <w:r>
        <w:rPr>
          <w:sz w:val="20"/>
        </w:rPr>
        <w:t>，</w:t>
      </w:r>
      <w:r>
        <w:rPr>
          <w:sz w:val="20"/>
        </w:rPr>
        <w:t>中心波长</w:t>
      </w:r>
      <w:r>
        <w:rPr>
          <w:sz w:val="20"/>
        </w:rPr>
        <w:t>84</w:t>
      </w:r>
      <w:r>
        <w:rPr>
          <w:sz w:val="20"/>
        </w:rPr>
        <w:t>3</w:t>
      </w:r>
      <w:r>
        <w:rPr>
          <w:sz w:val="20"/>
        </w:rPr>
        <w:t>nm</w:t>
      </w:r>
    </w:p>
    <w:p>
      <w:pPr>
        <w:pStyle w:val="null3"/>
        <w:jc w:val="both"/>
      </w:pPr>
      <w:r>
        <w:rPr>
          <w:sz w:val="20"/>
        </w:rPr>
        <w:t>3.</w:t>
      </w:r>
      <w:r>
        <w:rPr>
          <w:sz w:val="20"/>
        </w:rPr>
        <w:t>光功率：</w:t>
      </w:r>
      <w:r>
        <w:rPr>
          <w:sz w:val="20"/>
        </w:rPr>
        <w:t>≤750μW（角膜处）</w:t>
      </w:r>
    </w:p>
    <w:p>
      <w:pPr>
        <w:pStyle w:val="null3"/>
        <w:jc w:val="both"/>
      </w:pPr>
      <w:r>
        <w:rPr>
          <w:sz w:val="20"/>
        </w:rPr>
        <w:t>4.</w:t>
      </w:r>
      <w:r>
        <w:rPr>
          <w:sz w:val="20"/>
        </w:rPr>
        <w:t>扫描范围：</w:t>
      </w:r>
      <w:r>
        <w:rPr>
          <w:sz w:val="20"/>
        </w:rPr>
        <w:t>≥13mm×13mm</w:t>
      </w:r>
    </w:p>
    <w:p>
      <w:pPr>
        <w:pStyle w:val="null3"/>
        <w:jc w:val="both"/>
      </w:pPr>
      <w:r>
        <w:rPr>
          <w:sz w:val="20"/>
        </w:rPr>
        <w:t>5.</w:t>
      </w:r>
      <w:r>
        <w:rPr>
          <w:sz w:val="20"/>
        </w:rPr>
        <w:t>▲</w:t>
      </w:r>
      <w:r>
        <w:rPr>
          <w:sz w:val="20"/>
        </w:rPr>
        <w:t>轴向分辨率：</w:t>
      </w:r>
      <w:r>
        <w:rPr>
          <w:sz w:val="20"/>
        </w:rPr>
        <w:t>≤5µm</w:t>
      </w:r>
    </w:p>
    <w:p>
      <w:pPr>
        <w:pStyle w:val="null3"/>
        <w:jc w:val="both"/>
      </w:pPr>
      <w:r>
        <w:rPr>
          <w:sz w:val="20"/>
        </w:rPr>
        <w:t>6.</w:t>
      </w:r>
      <w:r>
        <w:rPr>
          <w:sz w:val="20"/>
        </w:rPr>
        <w:t>▲</w:t>
      </w:r>
      <w:r>
        <w:rPr>
          <w:sz w:val="20"/>
        </w:rPr>
        <w:t>向分辨率：</w:t>
      </w:r>
      <w:r>
        <w:rPr>
          <w:sz w:val="20"/>
        </w:rPr>
        <w:t>≤13µm</w:t>
      </w:r>
    </w:p>
    <w:p>
      <w:pPr>
        <w:pStyle w:val="null3"/>
        <w:jc w:val="both"/>
      </w:pPr>
      <w:r>
        <w:rPr>
          <w:sz w:val="20"/>
        </w:rPr>
        <w:t>7.</w:t>
      </w:r>
      <w:r>
        <w:rPr>
          <w:sz w:val="20"/>
        </w:rPr>
        <w:t>扫描速度：</w:t>
      </w:r>
      <w:r>
        <w:rPr>
          <w:sz w:val="20"/>
        </w:rPr>
        <w:t>≥6</w:t>
      </w:r>
      <w:r>
        <w:rPr>
          <w:sz w:val="20"/>
        </w:rPr>
        <w:t>0</w:t>
      </w:r>
      <w:r>
        <w:rPr>
          <w:sz w:val="20"/>
        </w:rPr>
        <w:t>000 A-Scan/秒</w:t>
      </w:r>
    </w:p>
    <w:p>
      <w:pPr>
        <w:pStyle w:val="null3"/>
        <w:jc w:val="both"/>
      </w:pPr>
      <w:r>
        <w:rPr>
          <w:sz w:val="20"/>
        </w:rPr>
        <w:t>8.</w:t>
      </w:r>
      <w:r>
        <w:rPr>
          <w:sz w:val="20"/>
        </w:rPr>
        <w:t>扫描深度：</w:t>
      </w:r>
      <w:r>
        <w:rPr>
          <w:sz w:val="20"/>
        </w:rPr>
        <w:t>≥</w:t>
      </w:r>
      <w:r>
        <w:rPr>
          <w:sz w:val="20"/>
        </w:rPr>
        <w:t>3.5mm</w:t>
      </w:r>
    </w:p>
    <w:p>
      <w:pPr>
        <w:pStyle w:val="null3"/>
        <w:jc w:val="both"/>
      </w:pPr>
      <w:r>
        <w:rPr>
          <w:sz w:val="20"/>
        </w:rPr>
        <w:t>9.</w:t>
      </w:r>
      <w:r>
        <w:rPr>
          <w:sz w:val="20"/>
        </w:rPr>
        <w:t>屈光补偿范围：</w:t>
      </w:r>
      <w:r>
        <w:rPr>
          <w:sz w:val="20"/>
        </w:rPr>
        <w:t>-20D~+20D</w:t>
      </w:r>
    </w:p>
    <w:p>
      <w:pPr>
        <w:pStyle w:val="null3"/>
        <w:jc w:val="both"/>
      </w:pPr>
      <w:r>
        <w:rPr>
          <w:sz w:val="20"/>
        </w:rPr>
        <w:t>10.</w:t>
      </w:r>
      <w:r>
        <w:rPr>
          <w:sz w:val="20"/>
        </w:rPr>
        <w:t>扫描装置：振镜</w:t>
      </w:r>
    </w:p>
    <w:p>
      <w:pPr>
        <w:pStyle w:val="null3"/>
        <w:jc w:val="both"/>
      </w:pPr>
      <w:r>
        <w:rPr>
          <w:sz w:val="20"/>
        </w:rPr>
        <w:t>11.</w:t>
      </w:r>
      <w:r>
        <w:rPr>
          <w:sz w:val="20"/>
        </w:rPr>
        <w:t>后节扫描模式：黄斑高清单线扫描</w:t>
      </w:r>
      <w:r>
        <w:rPr>
          <w:sz w:val="20"/>
        </w:rPr>
        <w:t>(6mm/12mm/13mm)、黄斑区域扫描(6mm×6mm/12mm×12mm)、视盘区域扫描(6mm×6mm)，黄斑放射扫描，黄斑多线扫描、脉络膜增强扫描(EDI)</w:t>
      </w:r>
    </w:p>
    <w:p>
      <w:pPr>
        <w:pStyle w:val="null3"/>
        <w:jc w:val="left"/>
      </w:pPr>
      <w:r>
        <w:rPr>
          <w:sz w:val="20"/>
        </w:rPr>
        <w:t>12.</w:t>
      </w:r>
      <w:r>
        <w:rPr>
          <w:sz w:val="20"/>
        </w:rPr>
        <w:t>前节扫描模式：高清直线扫描</w:t>
      </w:r>
      <w:r>
        <w:rPr>
          <w:sz w:val="20"/>
        </w:rPr>
        <w:t>9mm</w:t>
      </w:r>
      <w:r>
        <w:rPr>
          <w:sz w:val="20"/>
        </w:rPr>
        <w:t>（</w:t>
      </w:r>
      <w:r>
        <w:rPr>
          <w:sz w:val="20"/>
        </w:rPr>
        <w:t>±1mm</w:t>
      </w:r>
      <w:r>
        <w:rPr>
          <w:sz w:val="20"/>
        </w:rPr>
        <w:t>）</w:t>
      </w:r>
      <w:r>
        <w:rPr>
          <w:sz w:val="20"/>
        </w:rPr>
        <w:t>，放射扫描，</w:t>
      </w:r>
      <w:r>
        <w:rPr>
          <w:sz w:val="20"/>
        </w:rPr>
        <w:t>16mm</w:t>
      </w:r>
      <w:r>
        <w:rPr>
          <w:sz w:val="20"/>
        </w:rPr>
        <w:t>（</w:t>
      </w:r>
      <w:r>
        <w:rPr>
          <w:sz w:val="20"/>
        </w:rPr>
        <w:t>±1mm</w:t>
      </w:r>
      <w:r>
        <w:rPr>
          <w:sz w:val="20"/>
        </w:rPr>
        <w:t>）</w:t>
      </w:r>
      <w:r>
        <w:rPr>
          <w:sz w:val="20"/>
        </w:rPr>
        <w:t>房角到房角扫描。</w:t>
      </w:r>
    </w:p>
    <w:p>
      <w:pPr>
        <w:pStyle w:val="null3"/>
        <w:jc w:val="both"/>
      </w:pPr>
      <w:r>
        <w:rPr>
          <w:sz w:val="20"/>
          <w:b/>
        </w:rPr>
        <w:t>二、</w:t>
      </w:r>
      <w:r>
        <w:rPr>
          <w:sz w:val="20"/>
          <w:b/>
        </w:rPr>
        <w:t>眼底扫描成像</w:t>
      </w:r>
    </w:p>
    <w:p>
      <w:pPr>
        <w:pStyle w:val="null3"/>
        <w:jc w:val="both"/>
      </w:pPr>
      <w:r>
        <w:rPr>
          <w:sz w:val="20"/>
        </w:rPr>
        <w:t>1.</w:t>
      </w:r>
      <w:r>
        <w:rPr>
          <w:sz w:val="20"/>
        </w:rPr>
        <w:t>信号类型：线扫描激光眼底镜</w:t>
      </w:r>
      <w:r>
        <w:rPr>
          <w:sz w:val="20"/>
        </w:rPr>
        <w:t>LSLO</w:t>
      </w:r>
    </w:p>
    <w:p>
      <w:pPr>
        <w:pStyle w:val="null3"/>
        <w:jc w:val="left"/>
      </w:pPr>
      <w:r>
        <w:rPr>
          <w:sz w:val="20"/>
        </w:rPr>
        <w:t>2.</w:t>
      </w:r>
      <w:r>
        <w:rPr>
          <w:sz w:val="20"/>
        </w:rPr>
        <w:t>中心波长：</w:t>
      </w:r>
      <w:r>
        <w:rPr>
          <w:sz w:val="20"/>
        </w:rPr>
        <w:t>780nm （</w:t>
      </w:r>
      <w:r>
        <w:rPr>
          <w:sz w:val="20"/>
        </w:rPr>
        <w:t>±1mm</w:t>
      </w:r>
      <w:r>
        <w:rPr>
          <w:sz w:val="20"/>
        </w:rPr>
        <w:t>）</w:t>
      </w:r>
    </w:p>
    <w:p>
      <w:pPr>
        <w:pStyle w:val="null3"/>
        <w:jc w:val="both"/>
      </w:pPr>
      <w:r>
        <w:rPr>
          <w:sz w:val="20"/>
        </w:rPr>
        <w:t>3.</w:t>
      </w:r>
      <w:r>
        <w:rPr>
          <w:sz w:val="20"/>
        </w:rPr>
        <w:t>光功率：</w:t>
      </w:r>
      <w:r>
        <w:rPr>
          <w:sz w:val="20"/>
        </w:rPr>
        <w:t>≤1.5mw(角膜处)</w:t>
      </w:r>
    </w:p>
    <w:p>
      <w:pPr>
        <w:pStyle w:val="null3"/>
        <w:jc w:val="both"/>
      </w:pPr>
      <w:r>
        <w:rPr>
          <w:sz w:val="20"/>
        </w:rPr>
        <w:t>4.</w:t>
      </w:r>
      <w:r>
        <w:rPr>
          <w:sz w:val="20"/>
        </w:rPr>
        <w:t>横向分辨率：</w:t>
      </w:r>
      <w:r>
        <w:rPr>
          <w:sz w:val="20"/>
        </w:rPr>
        <w:t>≤</w:t>
      </w:r>
      <w:r>
        <w:rPr>
          <w:sz w:val="20"/>
        </w:rPr>
        <w:t>12.5</w:t>
      </w:r>
      <w:r>
        <w:rPr>
          <w:sz w:val="20"/>
        </w:rPr>
        <w:t>µm</w:t>
      </w:r>
    </w:p>
    <w:p>
      <w:pPr>
        <w:pStyle w:val="null3"/>
        <w:jc w:val="both"/>
      </w:pPr>
      <w:r>
        <w:rPr>
          <w:sz w:val="20"/>
        </w:rPr>
        <w:t>5.</w:t>
      </w:r>
      <w:r>
        <w:rPr>
          <w:sz w:val="20"/>
        </w:rPr>
        <w:t>扫描视场角：</w:t>
      </w:r>
      <w:r>
        <w:rPr>
          <w:sz w:val="20"/>
        </w:rPr>
        <w:t>45.0°×45.0°</w:t>
      </w:r>
    </w:p>
    <w:p>
      <w:pPr>
        <w:pStyle w:val="null3"/>
        <w:jc w:val="both"/>
      </w:pPr>
      <w:r>
        <w:rPr>
          <w:sz w:val="20"/>
        </w:rPr>
        <w:t>6.</w:t>
      </w:r>
      <w:r>
        <w:rPr>
          <w:sz w:val="20"/>
        </w:rPr>
        <w:t>成像速度：</w:t>
      </w:r>
      <w:r>
        <w:rPr>
          <w:sz w:val="20"/>
        </w:rPr>
        <w:t>≥</w:t>
      </w:r>
      <w:r>
        <w:rPr>
          <w:sz w:val="20"/>
        </w:rPr>
        <w:t>28</w:t>
      </w:r>
      <w:r>
        <w:rPr>
          <w:sz w:val="20"/>
        </w:rPr>
        <w:t>Hz</w:t>
      </w:r>
    </w:p>
    <w:p>
      <w:pPr>
        <w:pStyle w:val="null3"/>
        <w:jc w:val="both"/>
      </w:pPr>
      <w:r>
        <w:rPr>
          <w:sz w:val="20"/>
          <w:b/>
        </w:rPr>
        <w:t>三、</w:t>
      </w:r>
      <w:r>
        <w:rPr>
          <w:sz w:val="20"/>
          <w:b/>
        </w:rPr>
        <w:t>前节成像具体参数要求：</w:t>
      </w:r>
    </w:p>
    <w:p>
      <w:pPr>
        <w:pStyle w:val="null3"/>
        <w:jc w:val="both"/>
      </w:pPr>
      <w:r>
        <w:rPr>
          <w:sz w:val="20"/>
        </w:rPr>
        <w:t>1.</w:t>
      </w:r>
      <w:r>
        <w:rPr>
          <w:sz w:val="20"/>
        </w:rPr>
        <w:t>前节最大扫描范围：</w:t>
      </w:r>
      <w:r>
        <w:rPr>
          <w:sz w:val="20"/>
        </w:rPr>
        <w:t>≥</w:t>
      </w:r>
      <w:r>
        <w:rPr>
          <w:sz w:val="20"/>
        </w:rPr>
        <w:t>17.3</w:t>
      </w:r>
      <w:r>
        <w:rPr>
          <w:sz w:val="20"/>
        </w:rPr>
        <w:t>mm</w:t>
      </w:r>
    </w:p>
    <w:p>
      <w:pPr>
        <w:pStyle w:val="null3"/>
        <w:jc w:val="both"/>
      </w:pPr>
      <w:r>
        <w:rPr>
          <w:sz w:val="20"/>
        </w:rPr>
        <w:t>2.</w:t>
      </w:r>
      <w:r>
        <w:rPr>
          <w:sz w:val="20"/>
        </w:rPr>
        <w:t>前节横向分辨率：</w:t>
      </w:r>
      <w:r>
        <w:rPr>
          <w:sz w:val="20"/>
        </w:rPr>
        <w:t>≤2</w:t>
      </w:r>
      <w:r>
        <w:rPr>
          <w:sz w:val="20"/>
        </w:rPr>
        <w:t>0</w:t>
      </w:r>
      <w:r>
        <w:rPr>
          <w:sz w:val="20"/>
        </w:rPr>
        <w:t>μm</w:t>
      </w:r>
    </w:p>
    <w:p>
      <w:pPr>
        <w:pStyle w:val="null3"/>
        <w:jc w:val="both"/>
      </w:pPr>
      <w:r>
        <w:rPr>
          <w:sz w:val="20"/>
        </w:rPr>
        <w:t>3.</w:t>
      </w:r>
      <w:r>
        <w:rPr>
          <w:sz w:val="20"/>
        </w:rPr>
        <w:t>前节轴向分辨率：</w:t>
      </w:r>
      <w:r>
        <w:rPr>
          <w:sz w:val="20"/>
        </w:rPr>
        <w:t>≤7µm</w:t>
      </w:r>
    </w:p>
    <w:p>
      <w:pPr>
        <w:pStyle w:val="null3"/>
        <w:jc w:val="both"/>
      </w:pPr>
      <w:r>
        <w:rPr>
          <w:sz w:val="20"/>
          <w:b/>
        </w:rPr>
        <w:t>四、</w:t>
      </w:r>
      <w:r>
        <w:rPr>
          <w:sz w:val="20"/>
          <w:b/>
        </w:rPr>
        <w:t>软件系统：</w:t>
      </w:r>
    </w:p>
    <w:p>
      <w:pPr>
        <w:pStyle w:val="null3"/>
        <w:jc w:val="both"/>
      </w:pPr>
      <w:r>
        <w:rPr>
          <w:sz w:val="20"/>
        </w:rPr>
        <w:t>1.</w:t>
      </w:r>
      <w:r>
        <w:rPr>
          <w:sz w:val="20"/>
        </w:rPr>
        <w:t>黄斑分析功能：视网膜厚度分析；</w:t>
      </w:r>
      <w:r>
        <w:rPr>
          <w:sz w:val="20"/>
        </w:rPr>
        <w:t>3D视图；En-face分析；进展性分析。</w:t>
      </w:r>
    </w:p>
    <w:p>
      <w:pPr>
        <w:pStyle w:val="null3"/>
        <w:jc w:val="both"/>
      </w:pPr>
      <w:r>
        <w:rPr>
          <w:sz w:val="20"/>
        </w:rPr>
        <w:t>2.</w:t>
      </w:r>
      <w:r>
        <w:rPr>
          <w:sz w:val="20"/>
        </w:rPr>
        <w:t>有</w:t>
      </w:r>
      <w:r>
        <w:rPr>
          <w:sz w:val="20"/>
        </w:rPr>
        <w:t>EDI脉络膜深层扫描功能。</w:t>
      </w:r>
    </w:p>
    <w:p>
      <w:pPr>
        <w:pStyle w:val="null3"/>
        <w:jc w:val="both"/>
      </w:pPr>
      <w:r>
        <w:rPr>
          <w:sz w:val="20"/>
        </w:rPr>
        <w:t>3.</w:t>
      </w:r>
      <w:r>
        <w:rPr>
          <w:sz w:val="20"/>
        </w:rPr>
        <w:t>青光眼分析功能：</w:t>
      </w:r>
      <w:r>
        <w:rPr>
          <w:sz w:val="20"/>
        </w:rPr>
        <w:t>GCC分析；视网膜神经纤维层分析；神经节细胞分析；杯盘</w:t>
      </w:r>
      <w:r>
        <w:rPr>
          <w:sz w:val="20"/>
        </w:rPr>
        <w:t>面积</w:t>
      </w:r>
      <w:r>
        <w:rPr>
          <w:sz w:val="20"/>
        </w:rPr>
        <w:t>分析；随访分析；双眼对比分析</w:t>
      </w:r>
      <w:r>
        <w:rPr>
          <w:sz w:val="20"/>
        </w:rPr>
        <w:t>。</w:t>
      </w:r>
    </w:p>
    <w:p>
      <w:pPr>
        <w:pStyle w:val="null3"/>
        <w:jc w:val="both"/>
      </w:pPr>
      <w:r>
        <w:rPr>
          <w:sz w:val="20"/>
        </w:rPr>
        <w:t>4.</w:t>
      </w:r>
      <w:r>
        <w:rPr>
          <w:sz w:val="20"/>
        </w:rPr>
        <w:t>前节分析功能：手动测量；角膜厚度分析；角膜上皮层厚度分析；全房角测量分析</w:t>
      </w:r>
    </w:p>
    <w:p>
      <w:pPr>
        <w:pStyle w:val="null3"/>
        <w:jc w:val="both"/>
      </w:pPr>
      <w:r>
        <w:rPr>
          <w:sz w:val="20"/>
        </w:rPr>
        <w:t>5.</w:t>
      </w:r>
      <w:r>
        <w:rPr>
          <w:sz w:val="20"/>
        </w:rPr>
        <w:t>视网膜视经纤维层正常值及黄斑厚度正常值数据库</w:t>
      </w:r>
    </w:p>
    <w:p>
      <w:pPr>
        <w:pStyle w:val="null3"/>
        <w:jc w:val="both"/>
      </w:pPr>
      <w:r>
        <w:rPr>
          <w:sz w:val="20"/>
        </w:rPr>
        <w:t>6.</w:t>
      </w:r>
      <w:r>
        <w:rPr>
          <w:sz w:val="20"/>
        </w:rPr>
        <w:t>自动识别左右眼：软件可自动识别左右眼，避免误操作拍摄图像与实际眼别不符</w:t>
      </w:r>
    </w:p>
    <w:p>
      <w:pPr>
        <w:pStyle w:val="null3"/>
        <w:jc w:val="both"/>
      </w:pPr>
      <w:r>
        <w:rPr>
          <w:sz w:val="20"/>
        </w:rPr>
        <w:t>7.</w:t>
      </w:r>
      <w:r>
        <w:rPr>
          <w:sz w:val="20"/>
        </w:rPr>
        <w:t>具备</w:t>
      </w:r>
      <w:r>
        <w:rPr>
          <w:sz w:val="20"/>
        </w:rPr>
        <w:t>AI分析功能：可通过获取的OCT图像进行AI自动识别，进行图像体征描述，给予疑似病种分析</w:t>
      </w:r>
    </w:p>
    <w:p>
      <w:pPr>
        <w:pStyle w:val="null3"/>
        <w:jc w:val="both"/>
      </w:pPr>
      <w:r>
        <w:rPr>
          <w:sz w:val="20"/>
        </w:rPr>
        <w:t>8.</w:t>
      </w:r>
      <w:r>
        <w:rPr>
          <w:sz w:val="20"/>
        </w:rPr>
        <w:t>▲</w:t>
      </w:r>
      <w:r>
        <w:rPr>
          <w:sz w:val="20"/>
          <w:b/>
        </w:rPr>
        <w:t>远程辅助阅片系统：</w:t>
      </w:r>
      <w:r>
        <w:rPr>
          <w:sz w:val="20"/>
        </w:rPr>
        <w:t>非</w:t>
      </w:r>
      <w:r>
        <w:rPr>
          <w:sz w:val="20"/>
        </w:rPr>
        <w:t>AI辅助阅片，</w:t>
      </w:r>
      <w:r>
        <w:rPr>
          <w:sz w:val="20"/>
        </w:rPr>
        <w:t>眼科影像存储传输与传输软件云阅片中心提供</w:t>
      </w:r>
      <w:r>
        <w:rPr>
          <w:sz w:val="20"/>
        </w:rPr>
        <w:t>OCT 影片影像描述及转诊服务</w:t>
      </w:r>
    </w:p>
    <w:p>
      <w:pPr>
        <w:pStyle w:val="null3"/>
        <w:jc w:val="both"/>
      </w:pPr>
      <w:r>
        <w:rPr>
          <w:sz w:val="20"/>
        </w:rPr>
        <w:t>9.</w:t>
      </w:r>
      <w:r>
        <w:rPr>
          <w:sz w:val="20"/>
        </w:rPr>
        <w:t>OCT图像调节：一键优化、彩色、灰度、亮度、对比度（可自定义选择调节）</w:t>
      </w:r>
    </w:p>
    <w:p>
      <w:pPr>
        <w:pStyle w:val="null3"/>
        <w:jc w:val="both"/>
      </w:pPr>
      <w:r>
        <w:rPr>
          <w:sz w:val="20"/>
        </w:rPr>
        <w:t>10.报告：单眼报告分析、双眼对比分析、随访报告分析等</w:t>
      </w:r>
    </w:p>
    <w:p>
      <w:pPr>
        <w:pStyle w:val="null3"/>
        <w:jc w:val="both"/>
      </w:pPr>
      <w:r>
        <w:rPr>
          <w:sz w:val="20"/>
        </w:rPr>
        <w:t>11.</w:t>
      </w:r>
      <w:r>
        <w:rPr>
          <w:sz w:val="20"/>
        </w:rPr>
        <w:t>例数据管理，数据查询和备份恢复系统</w:t>
      </w:r>
    </w:p>
    <w:p>
      <w:pPr>
        <w:pStyle w:val="null3"/>
        <w:jc w:val="both"/>
      </w:pPr>
      <w:r>
        <w:rPr>
          <w:sz w:val="20"/>
        </w:rPr>
        <w:t>12.</w:t>
      </w:r>
      <w:r>
        <w:rPr>
          <w:sz w:val="20"/>
        </w:rPr>
        <w:t>具有眼追踪功能，确保扫描部位一致，使得随访更精确</w:t>
      </w:r>
    </w:p>
    <w:p>
      <w:pPr>
        <w:pStyle w:val="null3"/>
        <w:jc w:val="both"/>
      </w:pPr>
      <w:r>
        <w:rPr>
          <w:sz w:val="20"/>
        </w:rPr>
        <w:t>13.</w:t>
      </w:r>
      <w:r>
        <w:rPr>
          <w:sz w:val="20"/>
        </w:rPr>
        <w:t>支持</w:t>
      </w:r>
      <w:r>
        <w:rPr>
          <w:sz w:val="20"/>
        </w:rPr>
        <w:t>DICOM接口：提供标准DICOM接口与医院HIS/PACS系统进行连接，传输报告及患者信息。</w:t>
      </w:r>
    </w:p>
    <w:p>
      <w:pPr>
        <w:pStyle w:val="null3"/>
        <w:jc w:val="both"/>
      </w:pPr>
      <w:r>
        <w:rPr>
          <w:sz w:val="20"/>
          <w:b/>
        </w:rPr>
        <w:t>五、</w:t>
      </w:r>
      <w:r>
        <w:rPr>
          <w:sz w:val="20"/>
          <w:b/>
        </w:rPr>
        <w:t>仪器操作性：</w:t>
      </w:r>
    </w:p>
    <w:p>
      <w:pPr>
        <w:pStyle w:val="null3"/>
        <w:jc w:val="both"/>
      </w:pPr>
      <w:r>
        <w:rPr>
          <w:sz w:val="20"/>
        </w:rPr>
        <w:t>1.</w:t>
      </w:r>
      <w:r>
        <w:rPr>
          <w:sz w:val="20"/>
        </w:rPr>
        <w:t>手动摇杆与颌托架（电动）</w:t>
      </w:r>
      <w:r>
        <w:rPr>
          <w:sz w:val="20"/>
        </w:rPr>
        <w:t>。</w:t>
      </w:r>
    </w:p>
    <w:p>
      <w:pPr>
        <w:pStyle w:val="null3"/>
        <w:jc w:val="both"/>
      </w:pPr>
      <w:r>
        <w:rPr>
          <w:sz w:val="20"/>
        </w:rPr>
        <w:t>2.</w:t>
      </w:r>
      <w:r>
        <w:rPr>
          <w:sz w:val="20"/>
        </w:rPr>
        <w:t>▲</w:t>
      </w:r>
      <w:r>
        <w:rPr>
          <w:sz w:val="20"/>
        </w:rPr>
        <w:t>支持全自动拍摄</w:t>
      </w:r>
      <w:r>
        <w:rPr>
          <w:sz w:val="20"/>
        </w:rPr>
        <w:t>：可实现</w:t>
      </w:r>
      <w:r>
        <w:rPr>
          <w:sz w:val="20"/>
        </w:rPr>
        <w:t>一键拍摄，设备自动寻找眼睛，自动调节屈光度，</w:t>
      </w:r>
      <w:r>
        <w:rPr>
          <w:sz w:val="20"/>
        </w:rPr>
        <w:t>对视网膜的自动对焦和成像，自动调整</w:t>
      </w:r>
      <w:r>
        <w:rPr>
          <w:sz w:val="20"/>
        </w:rPr>
        <w:t>OCT图像</w:t>
      </w:r>
      <w:r>
        <w:rPr>
          <w:sz w:val="20"/>
        </w:rPr>
        <w:t>。</w:t>
      </w:r>
    </w:p>
    <w:p>
      <w:pPr>
        <w:pStyle w:val="null3"/>
        <w:jc w:val="both"/>
      </w:pPr>
      <w:r>
        <w:rPr>
          <w:sz w:val="20"/>
        </w:rPr>
        <w:t>3.</w:t>
      </w:r>
      <w:r>
        <w:rPr>
          <w:sz w:val="20"/>
        </w:rPr>
        <w:t>同步跟踪扫描：</w:t>
      </w:r>
      <w:r>
        <w:rPr>
          <w:sz w:val="20"/>
        </w:rPr>
        <w:t>OCT图像和眼底图像同时获得，高度同步，无需软件计算对应关系</w:t>
      </w:r>
      <w:r>
        <w:rPr>
          <w:sz w:val="20"/>
        </w:rPr>
        <w:t>。</w:t>
      </w:r>
    </w:p>
    <w:p>
      <w:pPr>
        <w:pStyle w:val="null3"/>
        <w:jc w:val="both"/>
      </w:pPr>
      <w:r>
        <w:rPr>
          <w:sz w:val="20"/>
        </w:rPr>
        <w:t>4.</w:t>
      </w:r>
      <w:r>
        <w:rPr>
          <w:sz w:val="20"/>
        </w:rPr>
        <w:t>眼球追踪：扫描过程中实现眼球追踪，最大程度避免因眼动，眨眼导致的图像丢失</w:t>
      </w:r>
      <w:r>
        <w:rPr>
          <w:sz w:val="20"/>
        </w:rPr>
        <w:t>。</w:t>
      </w:r>
    </w:p>
    <w:p>
      <w:pPr>
        <w:pStyle w:val="null3"/>
        <w:jc w:val="both"/>
      </w:pPr>
      <w:r>
        <w:rPr>
          <w:sz w:val="20"/>
        </w:rPr>
        <w:t>5.</w:t>
      </w:r>
      <w:r>
        <w:rPr>
          <w:sz w:val="20"/>
        </w:rPr>
        <w:t>黄斑定位：自动定位黄斑区域，无需人工寻找，适用于随访功能</w:t>
      </w:r>
      <w:r>
        <w:rPr>
          <w:sz w:val="20"/>
        </w:rPr>
        <w:t>。</w:t>
      </w:r>
    </w:p>
    <w:p>
      <w:pPr>
        <w:pStyle w:val="null3"/>
        <w:jc w:val="both"/>
      </w:pPr>
      <w:r>
        <w:rPr>
          <w:sz w:val="20"/>
          <w:b/>
        </w:rPr>
        <w:t>六、</w:t>
      </w:r>
      <w:r>
        <w:rPr>
          <w:sz w:val="20"/>
          <w:b/>
        </w:rPr>
        <w:t>标准配置：</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077"/>
        <w:gridCol w:w="2289"/>
        <w:gridCol w:w="1272"/>
        <w:gridCol w:w="3636"/>
      </w:tblGrid>
      <w:tr>
        <w:tc>
          <w:tcPr>
            <w:tcW w:type="dxa" w:w="8274"/>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配置清单</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随机配件名称</w:t>
            </w:r>
          </w:p>
        </w:tc>
        <w:tc>
          <w:tcPr>
            <w:tcW w:type="dxa" w:w="1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36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OCT主机</w:t>
            </w:r>
            <w:r>
              <w:rPr>
                <w:sz w:val="21"/>
              </w:rPr>
              <w:t xml:space="preserve">                             </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处理器不低于六核、存储器不低于</w:t>
            </w:r>
            <w:r>
              <w:rPr>
                <w:sz w:val="20"/>
              </w:rPr>
              <w:t>16GB内存；不低于230G+1.5T硬盘</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工作站</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显示</w:t>
            </w:r>
            <w:r>
              <w:rPr>
                <w:sz w:val="20"/>
              </w:rPr>
              <w:t>设备</w:t>
            </w:r>
            <w:r>
              <w:rPr>
                <w:sz w:val="20"/>
              </w:rPr>
              <w:t xml:space="preserve">   </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≥23寸液晶显示设备</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工作台</w:t>
            </w:r>
            <w:r>
              <w:rPr>
                <w:sz w:val="21"/>
              </w:rPr>
              <w:t xml:space="preserve">     </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支持电动升降</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键盘</w:t>
            </w:r>
            <w:r>
              <w:rPr>
                <w:sz w:val="21"/>
              </w:rPr>
              <w:t xml:space="preserve">      </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鼠标</w:t>
            </w:r>
            <w:r>
              <w:rPr>
                <w:sz w:val="21"/>
              </w:rPr>
              <w:t xml:space="preserve">      </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镜头盖</w:t>
            </w:r>
            <w:r>
              <w:rPr>
                <w:sz w:val="21"/>
              </w:rPr>
              <w:t xml:space="preserve">    </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防尘罩</w:t>
            </w:r>
            <w:r>
              <w:rPr>
                <w:sz w:val="21"/>
              </w:rPr>
              <w:t xml:space="preserve">      </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数据线</w:t>
            </w:r>
            <w:r>
              <w:rPr>
                <w:sz w:val="21"/>
              </w:rPr>
              <w:t xml:space="preserve">    </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1条</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前节镜头</w:t>
            </w:r>
            <w:r>
              <w:rPr>
                <w:sz w:val="21"/>
              </w:rPr>
              <w:t xml:space="preserve">  </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彩色纸质报告输出设备</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音响</w:t>
            </w:r>
            <w:r>
              <w:rPr>
                <w:sz w:val="20"/>
              </w:rPr>
              <w:t xml:space="preserve">   </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sz w:val="20"/>
          <w:b/>
        </w:rPr>
        <w:t>14、</w:t>
      </w:r>
      <w:r>
        <w:rPr>
          <w:sz w:val="20"/>
          <w:b/>
        </w:rPr>
        <w:t>心电监护仪</w:t>
      </w:r>
    </w:p>
    <w:p>
      <w:pPr>
        <w:pStyle w:val="null3"/>
        <w:jc w:val="both"/>
      </w:pPr>
      <w:r>
        <w:rPr>
          <w:sz w:val="20"/>
        </w:rPr>
        <w:t>1.</w:t>
      </w:r>
      <w:r>
        <w:rPr>
          <w:sz w:val="20"/>
        </w:rPr>
        <w:t>≥12.1英寸彩色液晶电容触摸屏，分辨率为</w:t>
      </w:r>
      <w:r>
        <w:rPr>
          <w:sz w:val="20"/>
        </w:rPr>
        <w:t>≥</w:t>
      </w:r>
      <w:r>
        <w:rPr>
          <w:sz w:val="20"/>
        </w:rPr>
        <w:t>1280×800像素，≥10通道波形显示。</w:t>
      </w:r>
    </w:p>
    <w:p>
      <w:pPr>
        <w:pStyle w:val="null3"/>
        <w:jc w:val="both"/>
      </w:pPr>
      <w:r>
        <w:rPr>
          <w:sz w:val="20"/>
        </w:rPr>
        <w:t>2.</w:t>
      </w:r>
      <w:r>
        <w:rPr>
          <w:sz w:val="20"/>
        </w:rPr>
        <w:t>具有光传感器，根据环境光自动调节屏幕亮度功能；</w:t>
      </w:r>
    </w:p>
    <w:p>
      <w:pPr>
        <w:pStyle w:val="null3"/>
        <w:jc w:val="both"/>
      </w:pPr>
      <w:r>
        <w:rPr>
          <w:sz w:val="20"/>
        </w:rPr>
        <w:t>3.</w:t>
      </w:r>
      <w:r>
        <w:rPr>
          <w:sz w:val="20"/>
        </w:rPr>
        <w:t>支持中文手写输入；</w:t>
      </w:r>
    </w:p>
    <w:p>
      <w:pPr>
        <w:pStyle w:val="null3"/>
        <w:jc w:val="both"/>
      </w:pPr>
      <w:r>
        <w:rPr>
          <w:sz w:val="20"/>
        </w:rPr>
        <w:t>4.</w:t>
      </w:r>
      <w:r>
        <w:rPr>
          <w:sz w:val="20"/>
        </w:rPr>
        <w:t>具有单独的电池仓，免螺丝刀拆卸更换电池。</w:t>
      </w:r>
    </w:p>
    <w:p>
      <w:pPr>
        <w:pStyle w:val="null3"/>
        <w:jc w:val="both"/>
      </w:pPr>
      <w:r>
        <w:rPr>
          <w:sz w:val="20"/>
        </w:rPr>
        <w:t>5.</w:t>
      </w:r>
      <w:r>
        <w:rPr>
          <w:sz w:val="20"/>
        </w:rPr>
        <w:t>可监测心电、血氧、脉博、无创血压、呼吸、体温等基础参数，可升级</w:t>
      </w:r>
      <w:r>
        <w:rPr>
          <w:sz w:val="20"/>
        </w:rPr>
        <w:t>IBP、ETCO2、C.O.等参数模块。</w:t>
      </w:r>
    </w:p>
    <w:p>
      <w:pPr>
        <w:pStyle w:val="null3"/>
        <w:jc w:val="both"/>
      </w:pPr>
      <w:r>
        <w:rPr>
          <w:sz w:val="20"/>
        </w:rPr>
        <w:t>6.</w:t>
      </w:r>
      <w:r>
        <w:rPr>
          <w:sz w:val="20"/>
        </w:rPr>
        <w:t>标配</w:t>
      </w:r>
      <w:r>
        <w:rPr>
          <w:sz w:val="20"/>
        </w:rPr>
        <w:t>3/5导心电，支持升级6/12导心电，具有智能导联脱落，多导同步分析功能；</w:t>
      </w:r>
    </w:p>
    <w:p>
      <w:pPr>
        <w:pStyle w:val="null3"/>
        <w:jc w:val="both"/>
      </w:pPr>
      <w:r>
        <w:rPr>
          <w:sz w:val="20"/>
        </w:rPr>
        <w:t>7.</w:t>
      </w:r>
      <w:r>
        <w:rPr>
          <w:sz w:val="20"/>
        </w:rPr>
        <w:t>▲具有强大的心电抗干扰能力，支持直流偏置电压≥±800mv，系统噪声≤25μv；（提供产品说明书关键页证明）</w:t>
      </w:r>
    </w:p>
    <w:p>
      <w:pPr>
        <w:pStyle w:val="null3"/>
        <w:jc w:val="both"/>
      </w:pPr>
      <w:r>
        <w:rPr>
          <w:sz w:val="20"/>
        </w:rPr>
        <w:t>8.</w:t>
      </w:r>
      <w:r>
        <w:rPr>
          <w:sz w:val="20"/>
        </w:rPr>
        <w:t>▲</w:t>
      </w:r>
      <w:r>
        <w:rPr>
          <w:sz w:val="20"/>
        </w:rPr>
        <w:t>支持共模抑制能力＞</w:t>
      </w:r>
      <w:r>
        <w:rPr>
          <w:sz w:val="20"/>
        </w:rPr>
        <w:t>106dB；（提供产品说明书关键页证明）</w:t>
      </w:r>
    </w:p>
    <w:p>
      <w:pPr>
        <w:pStyle w:val="null3"/>
        <w:jc w:val="both"/>
      </w:pPr>
      <w:r>
        <w:rPr>
          <w:sz w:val="20"/>
        </w:rPr>
        <w:t>9.</w:t>
      </w:r>
      <w:r>
        <w:rPr>
          <w:sz w:val="20"/>
        </w:rPr>
        <w:t>支持升级</w:t>
      </w:r>
      <w:r>
        <w:rPr>
          <w:sz w:val="20"/>
        </w:rPr>
        <w:t>Glasgow</w:t>
      </w:r>
      <w:r>
        <w:rPr>
          <w:sz w:val="21"/>
        </w:rPr>
        <w:t xml:space="preserve"> </w:t>
      </w:r>
      <w:r>
        <w:rPr>
          <w:sz w:val="20"/>
        </w:rPr>
        <w:t>12导静息心电分析，适用于成人、小儿和新生儿；</w:t>
      </w:r>
    </w:p>
    <w:p>
      <w:pPr>
        <w:pStyle w:val="null3"/>
        <w:jc w:val="both"/>
      </w:pPr>
      <w:r>
        <w:rPr>
          <w:sz w:val="20"/>
        </w:rPr>
        <w:t>10.</w:t>
      </w:r>
      <w:r>
        <w:rPr>
          <w:sz w:val="20"/>
        </w:rPr>
        <w:t>具备心拍类型识别功能，可区分正常心拍、异常心拍、起搏心拍；</w:t>
      </w:r>
    </w:p>
    <w:p>
      <w:pPr>
        <w:pStyle w:val="null3"/>
        <w:jc w:val="both"/>
      </w:pPr>
      <w:r>
        <w:rPr>
          <w:sz w:val="20"/>
        </w:rPr>
        <w:t>11.</w:t>
      </w:r>
      <w:r>
        <w:rPr>
          <w:sz w:val="20"/>
        </w:rPr>
        <w:t>≥27种心律失常分析，包括房颤、室颤、停搏等；</w:t>
      </w:r>
    </w:p>
    <w:p>
      <w:pPr>
        <w:pStyle w:val="null3"/>
        <w:jc w:val="both"/>
      </w:pPr>
      <w:r>
        <w:rPr>
          <w:sz w:val="20"/>
        </w:rPr>
        <w:t>12.</w:t>
      </w:r>
      <w:r>
        <w:rPr>
          <w:sz w:val="20"/>
        </w:rPr>
        <w:t>具有</w:t>
      </w:r>
      <w:r>
        <w:rPr>
          <w:sz w:val="20"/>
        </w:rPr>
        <w:t>ST段分析和ST View功能，可实时监测ST段，评估心肌缺血，测量范围-2.5mV-+2.5mV；</w:t>
      </w:r>
    </w:p>
    <w:p>
      <w:pPr>
        <w:pStyle w:val="null3"/>
        <w:jc w:val="both"/>
      </w:pPr>
      <w:r>
        <w:rPr>
          <w:sz w:val="20"/>
        </w:rPr>
        <w:t>13.</w:t>
      </w:r>
      <w:r>
        <w:rPr>
          <w:sz w:val="20"/>
        </w:rPr>
        <w:t>具有</w:t>
      </w:r>
      <w:r>
        <w:rPr>
          <w:sz w:val="20"/>
        </w:rPr>
        <w:t>QT/QTc测量功能，提供QT、QTc参数值，测量范围：200ms-800ms；</w:t>
      </w:r>
    </w:p>
    <w:p>
      <w:pPr>
        <w:pStyle w:val="null3"/>
        <w:jc w:val="both"/>
      </w:pPr>
      <w:r>
        <w:rPr>
          <w:sz w:val="20"/>
        </w:rPr>
        <w:t>14.</w:t>
      </w:r>
      <w:r>
        <w:rPr>
          <w:sz w:val="20"/>
        </w:rPr>
        <w:t>▲</w:t>
      </w:r>
      <w:r>
        <w:rPr>
          <w:sz w:val="20"/>
        </w:rPr>
        <w:t>支持升级</w:t>
      </w:r>
      <w:r>
        <w:rPr>
          <w:sz w:val="20"/>
        </w:rPr>
        <w:t>心率变异性分析功能，可测量</w:t>
      </w:r>
      <w:r>
        <w:rPr>
          <w:sz w:val="20"/>
        </w:rPr>
        <w:t>RR间期的均值、全部窦性心博RR间期的标准差、全部相邻RR间期长度之差的均方根等，反映心脏自主神经系统情况；</w:t>
      </w:r>
      <w:r>
        <w:rPr>
          <w:sz w:val="20"/>
        </w:rPr>
        <w:t>（</w:t>
      </w:r>
      <w:r>
        <w:rPr>
          <w:sz w:val="20"/>
        </w:rPr>
        <w:t>提供第三方检验报告或产品说明书证明）</w:t>
      </w:r>
    </w:p>
    <w:p>
      <w:pPr>
        <w:pStyle w:val="null3"/>
        <w:jc w:val="both"/>
      </w:pPr>
      <w:r>
        <w:rPr>
          <w:sz w:val="20"/>
        </w:rPr>
        <w:t>15.</w:t>
      </w:r>
      <w:r>
        <w:rPr>
          <w:sz w:val="20"/>
        </w:rPr>
        <w:t>血氧测量范围为</w:t>
      </w:r>
      <w:r>
        <w:rPr>
          <w:sz w:val="20"/>
        </w:rPr>
        <w:t>0%-100%；在70%-100%范围内，成人/儿童测量精度为±2%（非运动状态下），新生儿为±3%（非运动状态）；</w:t>
      </w:r>
    </w:p>
    <w:p>
      <w:pPr>
        <w:pStyle w:val="null3"/>
        <w:jc w:val="both"/>
      </w:pPr>
      <w:r>
        <w:rPr>
          <w:sz w:val="20"/>
        </w:rPr>
        <w:t>16.</w:t>
      </w:r>
      <w:r>
        <w:rPr>
          <w:sz w:val="20"/>
        </w:rPr>
        <w:t>▲支持升级Masimo血氧，可显示弱灌注指数（PI），PI弱灌注指数范围：0.02-20%；</w:t>
      </w:r>
      <w:r>
        <w:rPr>
          <w:sz w:val="20"/>
        </w:rPr>
        <w:t>（提供产品说明书关键页证明）</w:t>
      </w:r>
    </w:p>
    <w:p>
      <w:pPr>
        <w:pStyle w:val="null3"/>
        <w:jc w:val="both"/>
      </w:pPr>
      <w:r>
        <w:rPr>
          <w:sz w:val="20"/>
        </w:rPr>
        <w:t>17.</w:t>
      </w:r>
      <w:r>
        <w:rPr>
          <w:sz w:val="20"/>
        </w:rPr>
        <w:t>无创血压测量范围：</w:t>
      </w:r>
    </w:p>
    <w:p>
      <w:pPr>
        <w:pStyle w:val="null3"/>
        <w:jc w:val="both"/>
      </w:pPr>
      <w:r>
        <w:rPr>
          <w:sz w:val="20"/>
        </w:rPr>
        <w:t>成人：收缩压</w:t>
      </w:r>
      <w:r>
        <w:rPr>
          <w:sz w:val="20"/>
        </w:rPr>
        <w:t>25mmHg-290mmHg，舒张压10mmHg-250mmHg，平均压15mmHg-260mmHg；</w:t>
      </w:r>
    </w:p>
    <w:p>
      <w:pPr>
        <w:pStyle w:val="null3"/>
        <w:jc w:val="both"/>
      </w:pPr>
      <w:r>
        <w:rPr>
          <w:sz w:val="20"/>
        </w:rPr>
        <w:t>小儿：收缩压</w:t>
      </w:r>
      <w:r>
        <w:rPr>
          <w:sz w:val="20"/>
        </w:rPr>
        <w:t>25mmHg-240mmHg，舒张压15mmHg-200mmHg，平均压15mmHg-215mmHg；</w:t>
      </w:r>
    </w:p>
    <w:p>
      <w:pPr>
        <w:pStyle w:val="null3"/>
        <w:jc w:val="both"/>
      </w:pPr>
      <w:r>
        <w:rPr>
          <w:sz w:val="20"/>
        </w:rPr>
        <w:t>新生儿：收缩压</w:t>
      </w:r>
      <w:r>
        <w:rPr>
          <w:sz w:val="20"/>
        </w:rPr>
        <w:t>25mmHg-140mmHg，舒张压10 mmHg-115mmHg，平均压15mmHg-125mmHg；</w:t>
      </w:r>
    </w:p>
    <w:p>
      <w:pPr>
        <w:pStyle w:val="null3"/>
        <w:jc w:val="both"/>
      </w:pPr>
      <w:r>
        <w:rPr>
          <w:sz w:val="20"/>
        </w:rPr>
        <w:t>18.</w:t>
      </w:r>
      <w:r>
        <w:rPr>
          <w:sz w:val="20"/>
        </w:rPr>
        <w:t>血压测量模式：手动、自动、序列、整点和连续测量；</w:t>
      </w:r>
    </w:p>
    <w:p>
      <w:pPr>
        <w:pStyle w:val="null3"/>
        <w:jc w:val="both"/>
      </w:pPr>
      <w:r>
        <w:rPr>
          <w:sz w:val="20"/>
        </w:rPr>
        <w:t>19.</w:t>
      </w:r>
      <w:r>
        <w:rPr>
          <w:sz w:val="20"/>
        </w:rPr>
        <w:t>具有动态血压监测界面，分析界面下查看病人测量时间段的收缩压和舒张压的正常数据、低于正常数据以及高于正常数据的百分率，同时还可以看到收缩压和舒张压的平均值、最大值和最小值；</w:t>
      </w:r>
    </w:p>
    <w:p>
      <w:pPr>
        <w:pStyle w:val="null3"/>
        <w:jc w:val="both"/>
      </w:pPr>
      <w:r>
        <w:rPr>
          <w:sz w:val="20"/>
        </w:rPr>
        <w:t>20.</w:t>
      </w:r>
      <w:r>
        <w:rPr>
          <w:sz w:val="20"/>
        </w:rPr>
        <w:t>体温：具有双通道体温监测，应支持</w:t>
      </w:r>
      <w:r>
        <w:rPr>
          <w:sz w:val="20"/>
        </w:rPr>
        <w:t>CY和YSI两种体温探头类型；</w:t>
      </w:r>
    </w:p>
    <w:p>
      <w:pPr>
        <w:pStyle w:val="null3"/>
        <w:jc w:val="both"/>
      </w:pPr>
      <w:r>
        <w:rPr>
          <w:sz w:val="20"/>
        </w:rPr>
        <w:t>21.</w:t>
      </w:r>
      <w:r>
        <w:rPr>
          <w:sz w:val="20"/>
        </w:rPr>
        <w:t>具有多种界面显示标准、大字体、动态趋势、呼吸氧合、它床观察、</w:t>
      </w:r>
      <w:r>
        <w:rPr>
          <w:sz w:val="20"/>
        </w:rPr>
        <w:t>ECG全屏、ECG半屏、ECG12导（</w:t>
      </w:r>
      <w:r>
        <w:rPr>
          <w:sz w:val="20"/>
        </w:rPr>
        <w:t>可升级</w:t>
      </w:r>
      <w:r>
        <w:rPr>
          <w:sz w:val="20"/>
        </w:rPr>
        <w:t>）、</w:t>
      </w:r>
      <w:r>
        <w:rPr>
          <w:sz w:val="20"/>
        </w:rPr>
        <w:t>PAWP（</w:t>
      </w:r>
      <w:r>
        <w:rPr>
          <w:sz w:val="20"/>
        </w:rPr>
        <w:t>可升级</w:t>
      </w:r>
      <w:r>
        <w:rPr>
          <w:sz w:val="20"/>
        </w:rPr>
        <w:t>）、</w:t>
      </w:r>
      <w:r>
        <w:rPr>
          <w:sz w:val="20"/>
        </w:rPr>
        <w:t>EWS、单血氧、CCHD界面（</w:t>
      </w:r>
      <w:r>
        <w:rPr>
          <w:sz w:val="20"/>
        </w:rPr>
        <w:t>可升级</w:t>
      </w:r>
      <w:r>
        <w:rPr>
          <w:sz w:val="20"/>
        </w:rPr>
        <w:t>）等；</w:t>
      </w:r>
    </w:p>
    <w:p>
      <w:pPr>
        <w:pStyle w:val="null3"/>
        <w:jc w:val="both"/>
      </w:pPr>
      <w:r>
        <w:rPr>
          <w:sz w:val="20"/>
        </w:rPr>
        <w:t>22.</w:t>
      </w:r>
      <w:r>
        <w:rPr>
          <w:sz w:val="20"/>
        </w:rPr>
        <w:t>用户可自定义调节界面布局波形和参数功能；</w:t>
      </w:r>
    </w:p>
    <w:p>
      <w:pPr>
        <w:pStyle w:val="null3"/>
        <w:jc w:val="both"/>
      </w:pPr>
      <w:r>
        <w:rPr>
          <w:sz w:val="20"/>
        </w:rPr>
        <w:t>23.</w:t>
      </w:r>
      <w:r>
        <w:rPr>
          <w:sz w:val="20"/>
        </w:rPr>
        <w:t>支持计时器功能，可以同时显示最多</w:t>
      </w:r>
      <w:r>
        <w:rPr>
          <w:sz w:val="20"/>
        </w:rPr>
        <w:t>4个计时器，可以分别对每个计时器进行设置，计时器在设定的时间到达后会进行提示；</w:t>
      </w:r>
    </w:p>
    <w:p>
      <w:pPr>
        <w:pStyle w:val="null3"/>
        <w:jc w:val="both"/>
      </w:pPr>
      <w:r>
        <w:rPr>
          <w:sz w:val="20"/>
        </w:rPr>
        <w:t>24.</w:t>
      </w:r>
      <w:r>
        <w:rPr>
          <w:sz w:val="20"/>
        </w:rPr>
        <w:t>计算功能：具有药物计算、肾功能计算、氧合计算、通气计算、血流动力学计算和滴定表功能；</w:t>
      </w:r>
    </w:p>
    <w:p>
      <w:pPr>
        <w:pStyle w:val="null3"/>
        <w:jc w:val="both"/>
      </w:pPr>
      <w:r>
        <w:rPr>
          <w:sz w:val="20"/>
        </w:rPr>
        <w:t>25.</w:t>
      </w:r>
      <w:r>
        <w:rPr>
          <w:sz w:val="20"/>
        </w:rPr>
        <w:t>本机可支持</w:t>
      </w:r>
      <w:r>
        <w:rPr>
          <w:sz w:val="20"/>
        </w:rPr>
        <w:t>≥240小时趋势图/表、≥3500组NIBP列表、≥2500组报警事件数据的存储和回顾；</w:t>
      </w:r>
    </w:p>
    <w:p>
      <w:pPr>
        <w:pStyle w:val="null3"/>
        <w:jc w:val="both"/>
      </w:pPr>
      <w:r>
        <w:rPr>
          <w:sz w:val="20"/>
        </w:rPr>
        <w:t>26.</w:t>
      </w:r>
      <w:r>
        <w:rPr>
          <w:sz w:val="20"/>
        </w:rPr>
        <w:t>具备</w:t>
      </w:r>
      <w:r>
        <w:rPr>
          <w:sz w:val="20"/>
        </w:rPr>
        <w:t>24小时心电概览报告，可查看心率统计、心律失常统计、QT/QTc统计、ST段统计、起搏统计等信息；</w:t>
      </w:r>
    </w:p>
    <w:p>
      <w:pPr>
        <w:pStyle w:val="null3"/>
        <w:jc w:val="both"/>
      </w:pPr>
      <w:r>
        <w:rPr>
          <w:sz w:val="20"/>
        </w:rPr>
        <w:t>27.</w:t>
      </w:r>
      <w:r>
        <w:rPr>
          <w:sz w:val="20"/>
        </w:rPr>
        <w:t>可升级</w:t>
      </w:r>
      <w:r>
        <w:rPr>
          <w:sz w:val="20"/>
        </w:rPr>
        <w:t>SepsisSight脓毒症筛查；（提供产品说明书关键页证明）</w:t>
      </w:r>
    </w:p>
    <w:p>
      <w:pPr>
        <w:pStyle w:val="null3"/>
        <w:jc w:val="both"/>
      </w:pPr>
      <w:r>
        <w:rPr>
          <w:sz w:val="20"/>
        </w:rPr>
        <w:t>28.</w:t>
      </w:r>
      <w:r>
        <w:rPr>
          <w:sz w:val="20"/>
        </w:rPr>
        <w:t>临床辅助决策功能：</w:t>
      </w:r>
      <w:r>
        <w:rPr>
          <w:sz w:val="20"/>
        </w:rPr>
        <w:t>GCS格拉斯哥昏迷评分（</w:t>
      </w:r>
      <w:r>
        <w:rPr>
          <w:sz w:val="20"/>
        </w:rPr>
        <w:t>可升级</w:t>
      </w:r>
      <w:r>
        <w:rPr>
          <w:sz w:val="20"/>
        </w:rPr>
        <w:t>）、</w:t>
      </w:r>
      <w:r>
        <w:rPr>
          <w:sz w:val="20"/>
        </w:rPr>
        <w:t>EWS早期预警评分、CCHD筛查（</w:t>
      </w:r>
      <w:r>
        <w:rPr>
          <w:sz w:val="20"/>
        </w:rPr>
        <w:t>可升级</w:t>
      </w:r>
      <w:r>
        <w:rPr>
          <w:sz w:val="20"/>
        </w:rPr>
        <w:t>）等。</w:t>
      </w:r>
    </w:p>
    <w:p>
      <w:pPr>
        <w:pStyle w:val="null3"/>
      </w:pPr>
      <w:r>
        <w:rPr/>
        <w:t>采购包1（床旁血透机CRRT等设备）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按采购人要求</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1）合同签订生效并到货验收合格后中标人向采购人出具验收报告、与支付金额相符的有效发票等有效文件，采购人在收到相关申请资料及满足付款支付条件后5个工作日内以银行转账方式支付合同金额的30%； （2）合同签订3个月后，采购人在收到相关申请资料及满足付款支付条件后5个工作日内以银行转账方式支付合同金额的65%； （3）合同签订12个月后，采购人在收到相关申请资料及满足付款支付条件后5个工作日内以银行转账方式支付合同金额的5%。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1期：1)本项目质量应达到国家质量评定合格标准，通过第三方权威机构的验收，提供有效的验收报告。同时参考相关校准规范的要求出具仪器设备计量校准证书，相关费用由中标人承担。 2)设备到货验收后，必须免费安装调试至能正常使用。中标人响应设备验收合格后，如果由厂家提供免费保修、维护及保养等服务，投标人应提供承诺书并明确具体项目名称。</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tc>
        <w:tc>
          <w:tcPr>
            <w:tcW w:type="dxa" w:w="2076"/>
          </w:tcPr>
          <w:p>
            <w:pPr>
              <w:pStyle w:val="null3"/>
              <w:jc w:val="center"/>
            </w:pPr>
            <w:r>
              <w:rPr/>
              <w:t>2</w:t>
            </w:r>
          </w:p>
        </w:tc>
        <w:tc>
          <w:tcPr>
            <w:tcW w:type="dxa" w:w="2076"/>
          </w:tcPr>
          <w:p>
            <w:pPr>
              <w:pStyle w:val="null3"/>
              <w:jc w:val="left"/>
            </w:pPr>
            <w:r>
              <w:rPr/>
              <w:t>质保期（服务期）</w:t>
            </w:r>
          </w:p>
        </w:tc>
        <w:tc>
          <w:tcPr>
            <w:tcW w:type="dxa" w:w="2076"/>
          </w:tcPr>
          <w:p>
            <w:pPr>
              <w:pStyle w:val="null3"/>
              <w:jc w:val="left"/>
            </w:pPr>
            <w:r>
              <w:rPr/>
              <w:t>验收合格后所有设备免费保修期至少为1年，终身免费维护。质保期内每年至少两次免费现场维护（包括整机清洁、维护保养、定期巡查、性能调整等内容），并提供保修、维护及保养说明。</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1）设备必须免费安装调试至能正常使用，并无偿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对采购人的服务通知，中标人4小时内派员到现场维修，在中标人承诺的质量保证期内，如经中标人两次维修或更换，货物仍不能达到合同约定的质量标准，采购人有权退货或要求更换，中标人应赔偿采购人因此遭受的损失。</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r>
        <w:tc>
          <w:tcPr>
            <w:tcW w:type="dxa" w:w="2076"/>
          </w:tcPr>
          <w:p/>
        </w:tc>
        <w:tc>
          <w:tcPr>
            <w:tcW w:type="dxa" w:w="2076"/>
          </w:tcPr>
          <w:p>
            <w:pPr>
              <w:pStyle w:val="null3"/>
              <w:jc w:val="center"/>
            </w:pPr>
            <w:r>
              <w:rPr/>
              <w:t>6</w:t>
            </w:r>
          </w:p>
        </w:tc>
        <w:tc>
          <w:tcPr>
            <w:tcW w:type="dxa" w:w="2076"/>
          </w:tcPr>
          <w:p>
            <w:pPr>
              <w:pStyle w:val="null3"/>
              <w:jc w:val="left"/>
            </w:pPr>
            <w:r>
              <w:rPr/>
              <w:t>包装和运输</w:t>
            </w:r>
          </w:p>
        </w:tc>
        <w:tc>
          <w:tcPr>
            <w:tcW w:type="dxa" w:w="2076"/>
          </w:tcPr>
          <w:p>
            <w:pPr>
              <w:pStyle w:val="null3"/>
              <w:jc w:val="left"/>
            </w:pPr>
            <w:r>
              <w:rPr/>
              <w:t>（1）中标人应提供运至各个临床科室所需要的包装，包装应符合经济、牢固、美观的要求，采取防潮、防晒、防锈、防震及防止其它损坏的必要措施，以防止货物在运转中损坏或变质。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 （4）中标人负责将货物运输并卸载到采购人各个临床科室。</w:t>
            </w:r>
          </w:p>
        </w:tc>
      </w:tr>
      <w:tr>
        <w:tc>
          <w:tcPr>
            <w:tcW w:type="dxa" w:w="2076"/>
          </w:tcPr>
          <w:p/>
        </w:tc>
        <w:tc>
          <w:tcPr>
            <w:tcW w:type="dxa" w:w="2076"/>
          </w:tcPr>
          <w:p>
            <w:pPr>
              <w:pStyle w:val="null3"/>
              <w:jc w:val="center"/>
            </w:pPr>
            <w:r>
              <w:rPr/>
              <w:t>7</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体外循环设备</w:t>
            </w:r>
          </w:p>
        </w:tc>
        <w:tc>
          <w:tcPr>
            <w:tcW w:type="dxa" w:w="831"/>
          </w:tcPr>
          <w:p>
            <w:pPr>
              <w:pStyle w:val="null3"/>
              <w:jc w:val="left"/>
            </w:pPr>
            <w:r>
              <w:rPr/>
              <w:t>床旁血透机CRRT等设备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2,273,000.00</w:t>
            </w:r>
          </w:p>
        </w:tc>
        <w:tc>
          <w:tcPr>
            <w:tcW w:type="dxa" w:w="831"/>
          </w:tcPr>
          <w:p>
            <w:pPr>
              <w:pStyle w:val="null3"/>
              <w:jc w:val="right"/>
            </w:pPr>
            <w:r>
              <w:rPr/>
              <w:t>2,273,000.00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床旁血透机CRRT等设备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陆河县人民医院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招标代理服务收费按差额定率累进法计算，以中标通知书中确定的中标金额作为收费的计算依据。该项目中标服务费参照国家计委[计价格[2002]1980号]文货物招标代理服务收费标准差额定率累进法计算后收取。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投标人提供符合政策要求的本国产品的，应当按照招标文件格式出具《关于符合本国产品标准的声明函》。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政府采购监督管理机构名称：陆河县政府采购办</w:t>
      </w:r>
    </w:p>
    <w:p>
      <w:pPr>
        <w:pStyle w:val="null3"/>
      </w:pPr>
      <w:r>
        <w:rPr/>
        <w:t>地 址：陆河县财政局5楼政府采购办</w:t>
      </w:r>
    </w:p>
    <w:p>
      <w:pPr>
        <w:pStyle w:val="null3"/>
      </w:pPr>
      <w:r>
        <w:rPr/>
        <w:t>电 话：0660-5512183</w:t>
      </w:r>
    </w:p>
    <w:p>
      <w:pPr>
        <w:pStyle w:val="null3"/>
      </w:pPr>
      <w:r>
        <w:rPr/>
        <w:t>邮 编：516700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采购包1(床旁血透机CRRT等设备)：综合评分法,是指投标文件满足招标文件全部实质性要求，且按照评审因素的量化指标评审得分最高的投标人为中标候选人的评标方法。（最低报价不是中标的唯一依据。）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采购包1（床旁血透机CRRT等设备）：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采购包1（床旁血透机CRRT等设备）：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①如投标人为所投产品的生产企业:所投产品为第二、三类医疗器械，提供监督管理部门签发的有效的《医疗器械生产许可证》复印件(如国家另有规定则适用其规定)；②如投标人为经营企业:所投产品为第三类医疗器械，提供监督管理部门签发的有效的《医疗器械经营许可证》复印件(如国家另有规定，则适用其规定)。</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采购包1（床旁血透机CRRT等设备）：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1）投标报价未超过本项目的采购预算及最高限价 2）对全部招标内容进行投标报价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采购包1(床旁血透机CRRT等设备):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商务部分7.0分</w:t>
            </w:r>
          </w:p>
          <w:p>
            <w:pPr>
              <w:pStyle w:val="null3"/>
            </w:pPr>
            <w:r>
              <w:rPr/>
              <w:t>技术部分63.0分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完全满足用户需求书中带▲号的重要参数，得45分； 有1项带▲号的一般技术参数负偏离，得42分； 有2项带▲号的一般技术参数负偏离，得39分； 有3项带▲号的一般技术参数负偏离，得36分； 有4项带▲号的一般技术参数负偏离，得33分； 有5项带▲号的一般技术参数负偏离，得30分； 有6项带▲号的一般技术参数负偏离，得27分； 有7项带▲号的一般技术参数负偏离，得24分； 有8项带▲号的一般技术参数负偏离，得21分； 有9项带▲号的一般技术参数负偏离，得18分； 有10项带▲号的一般技术参数负偏离，得15分； 有11项带▲号的一般技术参数负偏离，得12分； 有12项带▲号的一般技术参数负偏离，得9分； 有13项带▲号的一般技术参数负偏离，得6分； 有14项带▲号的一般技术参数负偏离，得3分； 有15项及以上带▲号的一般技术参数负偏离，得1分。 如采购需求中有明确提供的证明资料，则以采购需求中要求的为准;如采购需求中无明确证明材料的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所投产品对用户需求书中不带▲号的一般技术参数的响应情况 (8.0分)</w:t>
            </w:r>
          </w:p>
        </w:tc>
        <w:tc>
          <w:tcPr>
            <w:tcW w:type="dxa" w:w="5076"/>
          </w:tcPr>
          <w:p>
            <w:pPr>
              <w:pStyle w:val="null3"/>
              <w:jc w:val="left"/>
            </w:pPr>
            <w:r>
              <w:rPr/>
              <w:t>完全满足用户需求书中不带▲号的一般技术参数，得8分； 有1项不带▲号的一般技术参数负偏离，得7.5分； 有2项不带▲号的一般技术参数负偏离，得7分； 有3项不带▲号的一般技术参数负偏离，得6.5分； 有4项不带▲号的一般技术参数负偏离，得6分； 有5项不带▲号的一般技术参数负偏离，得5.5分； 有6项不带▲号的一般技术参数负偏离，得5分； 有7项不带▲号的一般技术参数负偏离，得4.5分； 有8项不带▲号的一般技术参数负偏离，得4分； 有9项不带▲号的一般技术参数负偏离，得3.5分； 有10项不带▲号的一般技术参数负偏离，得3分； 有11项不带▲号的一般技术参数负偏离，得2.5分； 有12项不带▲号的一般技术参数负偏离，得2分； 有13项不带▲号的一般技术参数负偏离，得1.5分； 有14项及以上不带▲号的一般技术参数负偏离，得1分。如采购需求中有明确提供的证明资料，则以采购需求中要求的为准;如采购需求中无明确证明材料的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根据投标人针对本项目制定的培训方案进行评审： 根据采购需求中的培训要求内容，投标人提供的培训方案，满足且优于采购需求的，得6分；只能基本满足采购需求的，得3分；不能满足采购需求的，得0分。</w:t>
            </w:r>
          </w:p>
        </w:tc>
      </w:tr>
      <w:tr>
        <w:tc>
          <w:tcPr>
            <w:tcW w:type="dxa" w:w="922"/>
            <w:gridSpan w:val="2"/>
            <w:vMerge/>
          </w:tcPr>
          <w:p/>
        </w:tc>
        <w:tc>
          <w:tcPr>
            <w:tcW w:type="dxa" w:w="2307"/>
          </w:tcPr>
          <w:p>
            <w:pPr>
              <w:pStyle w:val="null3"/>
              <w:jc w:val="left"/>
            </w:pPr>
            <w:r>
              <w:rPr/>
              <w:t>质量保证及售后服务方案 (4.0分)</w:t>
            </w:r>
          </w:p>
        </w:tc>
        <w:tc>
          <w:tcPr>
            <w:tcW w:type="dxa" w:w="5076"/>
          </w:tcPr>
          <w:p>
            <w:pPr>
              <w:pStyle w:val="null3"/>
              <w:jc w:val="left"/>
            </w:pPr>
            <w:r>
              <w:rPr/>
              <w:t>根据投标人针对本项目所提供的质量保证及售后服务方案，方案内容包括但不限于售后服务人员（专人跟进、服务沟通等）的安排、服务计划安排、响应时间的及时性、提供备品备件服务等内容进行评审：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4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 每1项内容能提供方案，但方案只能体现投标人基本履约能力，但方案不全面的，得0.5分； 提供体现投标人履约能力的方案或相关证明材料并加盖公章，不提供方案或相关证明材料的不得分，本项最高得3分。</w:t>
            </w:r>
          </w:p>
        </w:tc>
      </w:tr>
      <w:tr>
        <w:tc>
          <w:tcPr>
            <w:tcW w:type="dxa" w:w="922"/>
            <w:gridSpan w:val="2"/>
            <w:vMerge/>
          </w:tcPr>
          <w:p/>
        </w:tc>
        <w:tc>
          <w:tcPr>
            <w:tcW w:type="dxa" w:w="2307"/>
          </w:tcPr>
          <w:p>
            <w:pPr>
              <w:pStyle w:val="null3"/>
              <w:jc w:val="left"/>
            </w:pPr>
            <w:r>
              <w:rPr/>
              <w:t>投标人自2023年1月1日以来的同类设备的业绩 (4.0分)</w:t>
            </w:r>
          </w:p>
        </w:tc>
        <w:tc>
          <w:tcPr>
            <w:tcW w:type="dxa" w:w="5076"/>
          </w:tcPr>
          <w:p>
            <w:pPr>
              <w:pStyle w:val="null3"/>
              <w:jc w:val="left"/>
            </w:pPr>
            <w:r>
              <w:rPr/>
              <w:t>每提供一项同类项目业绩的合同或中标通知书复印件并加盖公章得1分，最高得4分，不提供不得分。 1.如提供合同证明资料的，则需提供合同关键信息（含首页、签字页）证明文件 2.通过中标通知书或合同关键信息无法判断是否得分的，还须同时提供能证明得分的其它证明资料，如项目报告或合同甲方出具的证明文件等。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3.以上资料均要求提供扫描件。评分中出现无证明资料或专家无法凭所提供资料判断是否得分的情况，一律作不得分处理。同一法人单位的多份业绩只计算一份。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广东省政府采购</w:t>
      </w:r>
    </w:p>
    <w:p>
      <w:pPr>
        <w:pStyle w:val="null3"/>
        <w:spacing w:before="0" w:after="0" w:lineRule="auto" w:line="360"/>
        <w:ind w:left="0" w:right="0"/>
        <w:jc w:val="both"/>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合　同　书</w:t>
      </w:r>
    </w:p>
    <w:p>
      <w:pPr>
        <w:pStyle w:val="null3"/>
        <w:shd w:fill="FFFFFF"/>
        <w:spacing w:before="0" w:after="0"/>
        <w:ind w:left="0" w:right="0"/>
        <w:jc w:val="center"/>
      </w:pP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both"/>
      </w:pPr>
      <w:r>
        <w:rPr>
          <w:rFonts w:ascii="宋体" w:hAnsi="宋体" w:cs="宋体" w:eastAsia="宋体"/>
          <w:sz w:val="27"/>
          <w:b/>
        </w:rPr>
        <w:t>甲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b/>
        </w:rPr>
        <w:t>乙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firstLine="404"/>
        <w:jc w:val="both"/>
      </w:pPr>
      <w:r>
        <w:rPr>
          <w:rFonts w:ascii="宋体" w:hAnsi="宋体" w:cs="宋体" w:eastAsia="宋体"/>
          <w:sz w:val="27"/>
        </w:rPr>
        <w:t xml:space="preserve">根据 </w:t>
      </w:r>
      <w:r>
        <w:rPr>
          <w:rFonts w:ascii="宋体" w:hAnsi="宋体" w:cs="宋体" w:eastAsia="宋体"/>
          <w:sz w:val="27"/>
          <w:u w:val="single"/>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pStyle w:val="null3"/>
        <w:spacing w:before="0" w:after="0" w:lineRule="auto" w:line="360"/>
        <w:ind w:left="1092" w:right="0"/>
        <w:jc w:val="both"/>
      </w:pPr>
      <w:r>
        <w:rPr>
          <w:rFonts w:ascii="宋体" w:hAnsi="宋体" w:cs="宋体" w:eastAsia="宋体"/>
          <w:sz w:val="27"/>
          <w:b/>
        </w:rPr>
        <w:t>一、</w:t>
      </w:r>
      <w:r>
        <w:rPr>
          <w:rFonts w:ascii="宋体" w:hAnsi="宋体" w:cs="宋体" w:eastAsia="宋体"/>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单价</w:t>
            </w:r>
          </w:p>
          <w:p>
            <w:pPr>
              <w:pStyle w:val="null3"/>
              <w:spacing w:before="0" w:after="0"/>
              <w:ind w:left="0" w:right="0"/>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金额</w:t>
            </w:r>
          </w:p>
          <w:p>
            <w:pPr>
              <w:pStyle w:val="null3"/>
              <w:spacing w:before="0" w:after="0"/>
              <w:ind w:left="0" w:right="0"/>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rFonts w:ascii="宋体" w:hAnsi="宋体" w:cs="宋体" w:eastAsia="宋体"/>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pStyle w:val="null3"/>
        <w:spacing w:before="0" w:after="0"/>
        <w:ind w:left="0" w:right="0"/>
        <w:jc w:val="both"/>
      </w:pPr>
      <w:r>
        <w:rPr>
          <w:rFonts w:ascii="仿宋_gb2312" w:hAnsi="仿宋_gb2312" w:cs="仿宋_gb2312" w:eastAsia="仿宋_gb2312"/>
          <w:sz w:val="32"/>
        </w:rPr>
        <w:t xml:space="preserve"> </w:t>
      </w:r>
    </w:p>
    <w:p>
      <w:pPr>
        <w:pStyle w:val="null3"/>
        <w:spacing w:before="0" w:after="0" w:lineRule="auto" w:line="360"/>
        <w:ind w:left="0" w:right="0"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rFonts w:ascii="宋体" w:hAnsi="宋体" w:cs="宋体" w:eastAsia="宋体"/>
          <w:sz w:val="27"/>
        </w:rPr>
        <w:t>注：货物名称内容必须与投标文件中货物名称内容一致。</w:t>
      </w:r>
    </w:p>
    <w:p>
      <w:pPr>
        <w:pStyle w:val="null3"/>
        <w:spacing w:before="0" w:after="0" w:lineRule="auto" w:line="360"/>
        <w:ind w:left="1092" w:right="0"/>
        <w:jc w:val="both"/>
      </w:pPr>
      <w:r>
        <w:rPr>
          <w:rFonts w:ascii="宋体" w:hAnsi="宋体" w:cs="宋体" w:eastAsia="宋体"/>
          <w:sz w:val="27"/>
          <w:b/>
        </w:rPr>
        <w:t>二、</w:t>
      </w:r>
      <w:r>
        <w:rPr>
          <w:rFonts w:ascii="宋体" w:hAnsi="宋体" w:cs="宋体" w:eastAsia="宋体"/>
          <w:sz w:val="27"/>
          <w:b/>
        </w:rPr>
        <w:t>合同金额</w:t>
      </w:r>
    </w:p>
    <w:p>
      <w:pPr>
        <w:pStyle w:val="null3"/>
        <w:spacing w:before="0" w:after="0" w:lineRule="auto" w:line="360"/>
        <w:ind w:left="0" w:right="0"/>
        <w:jc w:val="both"/>
      </w:pPr>
      <w:r>
        <w:rPr>
          <w:rFonts w:ascii="宋体" w:hAnsi="宋体" w:cs="宋体" w:eastAsia="宋体"/>
          <w:sz w:val="27"/>
        </w:rPr>
        <w:t>合同金额为（大写）：_________________元（￥_______________元）人民币。</w:t>
      </w:r>
    </w:p>
    <w:p>
      <w:pPr>
        <w:pStyle w:val="null3"/>
        <w:spacing w:before="0" w:after="0" w:lineRule="auto" w:line="360"/>
        <w:ind w:left="1092" w:right="0"/>
        <w:jc w:val="both"/>
      </w:pPr>
      <w:r>
        <w:rPr>
          <w:rFonts w:ascii="宋体" w:hAnsi="宋体" w:cs="宋体" w:eastAsia="宋体"/>
          <w:sz w:val="27"/>
          <w:b/>
        </w:rPr>
        <w:t>三、</w:t>
      </w:r>
      <w:r>
        <w:rPr>
          <w:rFonts w:ascii="宋体" w:hAnsi="宋体" w:cs="宋体" w:eastAsia="宋体"/>
          <w:sz w:val="27"/>
          <w:b/>
        </w:rPr>
        <w:t>设备要求</w:t>
      </w:r>
    </w:p>
    <w:p>
      <w:pPr>
        <w:pStyle w:val="null3"/>
        <w:spacing w:before="0" w:after="0" w:lineRule="auto" w:line="360"/>
        <w:ind w:left="0" w:right="0"/>
        <w:jc w:val="both"/>
      </w:pPr>
      <w:r>
        <w:rPr>
          <w:rFonts w:ascii="宋体" w:hAnsi="宋体" w:cs="宋体" w:eastAsia="宋体"/>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rFonts w:ascii="宋体" w:hAnsi="宋体" w:cs="宋体" w:eastAsia="宋体"/>
          <w:sz w:val="27"/>
          <w:b/>
        </w:rPr>
        <w:t>四、</w:t>
      </w:r>
      <w:r>
        <w:rPr>
          <w:rFonts w:ascii="宋体" w:hAnsi="宋体" w:cs="宋体" w:eastAsia="宋体"/>
          <w:sz w:val="27"/>
          <w:b/>
        </w:rPr>
        <w:t>交货期、交货方式及交货地点</w:t>
      </w:r>
    </w:p>
    <w:p>
      <w:pPr>
        <w:pStyle w:val="null3"/>
        <w:spacing w:before="0" w:after="0" w:lineRule="auto" w:line="360"/>
        <w:ind w:left="0" w:right="0"/>
        <w:jc w:val="both"/>
      </w:pPr>
      <w:r>
        <w:rPr>
          <w:sz w:val="27"/>
        </w:rPr>
        <w:t xml:space="preserve">        </w:t>
      </w:r>
      <w:r>
        <w:rPr>
          <w:rFonts w:ascii="宋体" w:hAnsi="宋体" w:cs="宋体" w:eastAsia="宋体"/>
          <w:sz w:val="27"/>
        </w:rPr>
        <w:t>1.</w:t>
      </w:r>
      <w:r>
        <w:rPr>
          <w:rFonts w:ascii="宋体" w:hAnsi="宋体" w:cs="宋体" w:eastAsia="宋体"/>
          <w:sz w:val="27"/>
        </w:rPr>
        <w:t>交货期：</w:t>
      </w:r>
    </w:p>
    <w:p>
      <w:pPr>
        <w:pStyle w:val="null3"/>
        <w:spacing w:before="0" w:after="0" w:lineRule="auto" w:line="360"/>
        <w:ind w:left="0" w:right="0"/>
        <w:jc w:val="both"/>
      </w:pPr>
      <w:r>
        <w:rPr>
          <w:sz w:val="27"/>
        </w:rPr>
        <w:t xml:space="preserve">        </w:t>
      </w:r>
      <w:r>
        <w:rPr>
          <w:rFonts w:ascii="宋体" w:hAnsi="宋体" w:cs="宋体" w:eastAsia="宋体"/>
          <w:sz w:val="27"/>
        </w:rPr>
        <w:t>2.</w:t>
      </w:r>
      <w:r>
        <w:rPr>
          <w:rFonts w:ascii="宋体" w:hAnsi="宋体" w:cs="宋体" w:eastAsia="宋体"/>
          <w:sz w:val="27"/>
        </w:rPr>
        <w:t>交货方式：</w:t>
      </w:r>
    </w:p>
    <w:p>
      <w:pPr>
        <w:pStyle w:val="null3"/>
        <w:spacing w:before="0" w:after="0" w:lineRule="auto" w:line="360"/>
        <w:ind w:left="0" w:right="0"/>
        <w:jc w:val="both"/>
      </w:pPr>
      <w:r>
        <w:rPr>
          <w:sz w:val="27"/>
        </w:rPr>
        <w:t xml:space="preserve">        </w:t>
      </w:r>
      <w:r>
        <w:rPr>
          <w:rFonts w:ascii="宋体" w:hAnsi="宋体" w:cs="宋体" w:eastAsia="宋体"/>
          <w:sz w:val="27"/>
        </w:rPr>
        <w:t>3.</w:t>
      </w:r>
      <w:r>
        <w:rPr>
          <w:rFonts w:ascii="宋体" w:hAnsi="宋体" w:cs="宋体" w:eastAsia="宋体"/>
          <w:sz w:val="27"/>
        </w:rPr>
        <w:t>交货地点：</w:t>
      </w:r>
    </w:p>
    <w:p>
      <w:pPr>
        <w:pStyle w:val="null3"/>
        <w:spacing w:before="0" w:after="0" w:lineRule="auto" w:line="360"/>
        <w:ind w:left="1092" w:right="0"/>
        <w:jc w:val="both"/>
      </w:pPr>
      <w:r>
        <w:rPr>
          <w:rFonts w:ascii="宋体" w:hAnsi="宋体" w:cs="宋体" w:eastAsia="宋体"/>
          <w:sz w:val="27"/>
          <w:b/>
        </w:rPr>
        <w:t>五、</w:t>
      </w:r>
      <w:r>
        <w:rPr>
          <w:rFonts w:ascii="宋体" w:hAnsi="宋体" w:cs="宋体" w:eastAsia="宋体"/>
          <w:sz w:val="27"/>
          <w:b/>
        </w:rPr>
        <w:t>付款方式</w:t>
      </w:r>
    </w:p>
    <w:p>
      <w:pPr>
        <w:pStyle w:val="null3"/>
        <w:spacing w:before="0" w:after="0" w:lineRule="auto" w:line="360"/>
        <w:ind w:left="0" w:right="0"/>
        <w:jc w:val="both"/>
      </w:pPr>
      <w:r>
        <w:rPr>
          <w:rFonts w:ascii="宋体" w:hAnsi="宋体" w:cs="宋体" w:eastAsia="宋体"/>
          <w:sz w:val="27"/>
        </w:rPr>
        <w:t>由甲方按下列程序在</w:t>
      </w:r>
      <w:r>
        <w:rPr>
          <w:rFonts w:ascii="宋体" w:hAnsi="宋体" w:cs="宋体" w:eastAsia="宋体"/>
          <w:sz w:val="27"/>
          <w:u w:val="single"/>
        </w:rPr>
        <w:t xml:space="preserve">        </w:t>
      </w:r>
      <w:r>
        <w:rPr>
          <w:rFonts w:ascii="宋体" w:hAnsi="宋体" w:cs="宋体" w:eastAsia="宋体"/>
          <w:sz w:val="27"/>
        </w:rPr>
        <w:t>内付款：</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u w:val="single"/>
        </w:rPr>
        <w:t xml:space="preserve">      </w:t>
      </w:r>
      <w:r>
        <w:rPr>
          <w:rFonts w:ascii="宋体" w:hAnsi="宋体" w:cs="宋体" w:eastAsia="宋体"/>
          <w:sz w:val="27"/>
        </w:rPr>
        <w:t>%，同时无息退还乙方的合同履约保证金。</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u w:val="single"/>
        </w:rPr>
        <w:t xml:space="preserve">     </w:t>
      </w:r>
      <w:r>
        <w:rPr>
          <w:rFonts w:ascii="宋体" w:hAnsi="宋体" w:cs="宋体" w:eastAsia="宋体"/>
          <w:sz w:val="27"/>
        </w:rPr>
        <w:t>个月后，支付合同总价的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rFonts w:ascii="宋体" w:hAnsi="宋体" w:cs="宋体" w:eastAsia="宋体"/>
          <w:sz w:val="27"/>
          <w:b/>
        </w:rPr>
        <w:t>六、</w:t>
      </w:r>
      <w:r>
        <w:rPr>
          <w:rFonts w:ascii="宋体" w:hAnsi="宋体" w:cs="宋体" w:eastAsia="宋体"/>
          <w:sz w:val="27"/>
          <w:b/>
        </w:rPr>
        <w:t>质保期及售后服务要求</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u w:val="single"/>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u w:val="single"/>
        </w:rPr>
        <w:t>(免费/有偿)</w:t>
      </w:r>
      <w:r>
        <w:rPr>
          <w:rFonts w:ascii="宋体" w:hAnsi="宋体" w:cs="宋体" w:eastAsia="宋体"/>
          <w:sz w:val="27"/>
        </w:rPr>
        <w:t>维修保养服务。</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rFonts w:ascii="宋体" w:hAnsi="宋体" w:cs="宋体" w:eastAsia="宋体"/>
          <w:sz w:val="27"/>
          <w:b/>
        </w:rPr>
        <w:t>七、</w:t>
      </w:r>
      <w:r>
        <w:rPr>
          <w:rFonts w:ascii="宋体" w:hAnsi="宋体" w:cs="宋体" w:eastAsia="宋体"/>
          <w:sz w:val="27"/>
          <w:b/>
        </w:rPr>
        <w:t>安装与调试</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pStyle w:val="null3"/>
        <w:spacing w:before="0" w:after="0" w:lineRule="auto" w:line="360"/>
        <w:ind w:left="1092" w:right="0"/>
        <w:jc w:val="both"/>
      </w:pPr>
      <w:r>
        <w:rPr>
          <w:rFonts w:ascii="宋体" w:hAnsi="宋体" w:cs="宋体" w:eastAsia="宋体"/>
          <w:sz w:val="27"/>
          <w:b/>
        </w:rPr>
        <w:t>八、</w:t>
      </w:r>
      <w:r>
        <w:rPr>
          <w:rFonts w:ascii="宋体" w:hAnsi="宋体" w:cs="宋体" w:eastAsia="宋体"/>
          <w:sz w:val="27"/>
          <w:b/>
        </w:rPr>
        <w:t>验收：</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rFonts w:ascii="宋体" w:hAnsi="宋体" w:cs="宋体" w:eastAsia="宋体"/>
          <w:sz w:val="27"/>
          <w:b/>
        </w:rPr>
        <w:t>九、</w:t>
      </w:r>
      <w:r>
        <w:rPr>
          <w:rFonts w:ascii="宋体" w:hAnsi="宋体" w:cs="宋体" w:eastAsia="宋体"/>
          <w:sz w:val="27"/>
          <w:b/>
        </w:rPr>
        <w:t>违约责任与赔偿损失</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rFonts w:ascii="宋体" w:hAnsi="宋体" w:cs="宋体" w:eastAsia="宋体"/>
          <w:sz w:val="27"/>
        </w:rPr>
        <w:t xml:space="preserve">       </w:t>
      </w:r>
      <w:r>
        <w:rPr>
          <w:rFonts w:ascii="宋体" w:hAnsi="宋体" w:cs="宋体" w:eastAsia="宋体"/>
          <w:sz w:val="27"/>
          <w:u w:val="single"/>
        </w:rPr>
        <w:t xml:space="preserve">                                                </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pStyle w:val="null3"/>
        <w:spacing w:before="0" w:after="0" w:lineRule="auto" w:line="360"/>
        <w:ind w:left="1092" w:right="0"/>
        <w:jc w:val="both"/>
      </w:pPr>
      <w:r>
        <w:rPr>
          <w:rFonts w:ascii="宋体" w:hAnsi="宋体" w:cs="宋体" w:eastAsia="宋体"/>
          <w:sz w:val="27"/>
          <w:b/>
        </w:rPr>
        <w:t>十、</w:t>
      </w:r>
      <w:r>
        <w:rPr>
          <w:rFonts w:ascii="宋体" w:hAnsi="宋体" w:cs="宋体" w:eastAsia="宋体"/>
          <w:sz w:val="27"/>
          <w:b/>
        </w:rPr>
        <w:t>争议的解决</w:t>
      </w:r>
      <w:r>
        <w:rPr>
          <w:rFonts w:ascii="宋体" w:hAnsi="宋体" w:cs="宋体" w:eastAsia="宋体"/>
          <w:sz w:val="27"/>
        </w:rPr>
        <w:t xml:space="preserve">   合同执行过程中发生的任何争议，如双方不能通过友好协商解决，按相关法律法规处理。</w:t>
      </w:r>
    </w:p>
    <w:p>
      <w:pPr>
        <w:pStyle w:val="null3"/>
        <w:spacing w:before="0" w:after="0" w:lineRule="auto" w:line="360"/>
        <w:ind w:left="1092" w:right="0"/>
        <w:jc w:val="both"/>
      </w:pPr>
      <w:r>
        <w:rPr>
          <w:rFonts w:ascii="宋体" w:hAnsi="宋体" w:cs="宋体" w:eastAsia="宋体"/>
          <w:sz w:val="27"/>
          <w:b/>
        </w:rPr>
        <w:t>十一、不可抗力</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rFonts w:ascii="宋体" w:hAnsi="宋体" w:cs="宋体" w:eastAsia="宋体"/>
          <w:sz w:val="27"/>
          <w:b/>
        </w:rPr>
        <w:t>十二、</w:t>
      </w:r>
      <w:r>
        <w:rPr>
          <w:rFonts w:ascii="宋体" w:hAnsi="宋体" w:cs="宋体" w:eastAsia="宋体"/>
          <w:sz w:val="27"/>
          <w:b/>
        </w:rPr>
        <w:t>税费</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pStyle w:val="null3"/>
        <w:spacing w:before="0" w:after="0" w:lineRule="auto" w:line="360"/>
        <w:ind w:left="1092" w:right="0"/>
        <w:jc w:val="both"/>
      </w:pPr>
      <w:r>
        <w:rPr>
          <w:rFonts w:ascii="宋体" w:hAnsi="宋体" w:cs="宋体" w:eastAsia="宋体"/>
          <w:sz w:val="27"/>
          <w:b/>
        </w:rPr>
        <w:t>十三、</w:t>
      </w:r>
      <w:r>
        <w:rPr>
          <w:rFonts w:ascii="&quot;times new roman&quot;" w:hAnsi="&quot;times new roman&quot;" w:cs="&quot;times new roman&quot;" w:eastAsia="&quot;times new roman&quot;"/>
          <w:sz w:val="27"/>
        </w:rPr>
        <w:t xml:space="preserve"> </w:t>
      </w:r>
      <w:r>
        <w:rPr>
          <w:rFonts w:ascii="宋体" w:hAnsi="宋体" w:cs="宋体" w:eastAsia="宋体"/>
          <w:sz w:val="27"/>
          <w:b/>
        </w:rPr>
        <w:t>其它</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pStyle w:val="null3"/>
        <w:spacing w:before="0" w:after="0" w:lineRule="auto" w:line="360"/>
        <w:ind w:left="1092" w:right="0"/>
        <w:jc w:val="both"/>
      </w:pPr>
      <w:r>
        <w:rPr>
          <w:rFonts w:ascii="宋体" w:hAnsi="宋体" w:cs="宋体" w:eastAsia="宋体"/>
          <w:sz w:val="27"/>
          <w:b/>
        </w:rPr>
        <w:t>十四、</w:t>
      </w:r>
      <w:r>
        <w:rPr>
          <w:rFonts w:ascii="&quot;times new roman&quot;" w:hAnsi="&quot;times new roman&quot;" w:cs="&quot;times new roman&quot;" w:eastAsia="&quot;times new roman&quot;"/>
          <w:sz w:val="27"/>
        </w:rPr>
        <w:t xml:space="preserve">      </w:t>
      </w:r>
      <w:r>
        <w:rPr>
          <w:rFonts w:ascii="宋体" w:hAnsi="宋体" w:cs="宋体" w:eastAsia="宋体"/>
          <w:sz w:val="27"/>
          <w:b/>
        </w:rPr>
        <w:t>合同生效</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u w:val="single"/>
        </w:rPr>
        <w:t xml:space="preserve">    </w:t>
      </w:r>
      <w:r>
        <w:rPr>
          <w:rFonts w:ascii="宋体" w:hAnsi="宋体" w:cs="宋体" w:eastAsia="宋体"/>
          <w:sz w:val="27"/>
        </w:rPr>
        <w:t>份。</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jc w:val="both"/>
      </w:pPr>
      <w:r>
        <w:rPr>
          <w:rFonts w:ascii="宋体" w:hAnsi="宋体" w:cs="宋体" w:eastAsia="宋体"/>
          <w:sz w:val="27"/>
          <w:b/>
        </w:rPr>
        <w:t>甲方（盖章）：</w:t>
      </w:r>
      <w:r>
        <w:rPr>
          <w:rFonts w:ascii="宋体" w:hAnsi="宋体" w:cs="宋体" w:eastAsia="宋体"/>
          <w:sz w:val="27"/>
          <w:b/>
        </w:rPr>
        <w:t>乙方（盖章）：</w:t>
      </w:r>
    </w:p>
    <w:p>
      <w:pPr>
        <w:pStyle w:val="null3"/>
        <w:spacing w:before="0" w:after="0" w:lineRule="auto" w:line="360"/>
        <w:ind w:left="0" w:right="0"/>
        <w:jc w:val="both"/>
      </w:pPr>
      <w:r>
        <w:rPr>
          <w:rFonts w:ascii="宋体" w:hAnsi="宋体" w:cs="宋体" w:eastAsia="宋体"/>
          <w:sz w:val="27"/>
          <w:b/>
        </w:rPr>
        <w:t>代表：</w:t>
      </w:r>
      <w:r>
        <w:rPr>
          <w:rFonts w:ascii="宋体" w:hAnsi="宋体" w:cs="宋体" w:eastAsia="宋体"/>
          <w:sz w:val="27"/>
          <w:b/>
        </w:rPr>
        <w:t>代表：</w:t>
      </w:r>
    </w:p>
    <w:p>
      <w:pPr>
        <w:pStyle w:val="null3"/>
        <w:spacing w:before="0" w:after="0" w:lineRule="auto" w:line="360"/>
        <w:ind w:left="0" w:right="0"/>
        <w:jc w:val="both"/>
      </w:pPr>
      <w:r>
        <w:rPr>
          <w:rFonts w:ascii="宋体" w:hAnsi="宋体" w:cs="宋体" w:eastAsia="宋体"/>
          <w:sz w:val="27"/>
        </w:rPr>
        <w:t>签订地点：</w:t>
      </w:r>
    </w:p>
    <w:p>
      <w:pPr>
        <w:pStyle w:val="null3"/>
        <w:spacing w:before="0" w:after="0" w:lineRule="auto" w:line="360"/>
        <w:ind w:left="0" w:right="0"/>
        <w:jc w:val="both"/>
      </w:pPr>
      <w:r>
        <w:rPr>
          <w:rFonts w:ascii="宋体" w:hAnsi="宋体" w:cs="宋体" w:eastAsia="宋体"/>
          <w:sz w:val="27"/>
        </w:rPr>
        <w:t>签订日期：　　　年　　月　　日</w:t>
      </w:r>
      <w:r>
        <w:rPr>
          <w:rFonts w:ascii="宋体" w:hAnsi="宋体" w:cs="宋体" w:eastAsia="宋体"/>
          <w:sz w:val="27"/>
        </w:rPr>
        <w:t>签订日期：　　　年　　月　　日</w:t>
      </w:r>
    </w:p>
    <w:p>
      <w:pPr>
        <w:pStyle w:val="null3"/>
        <w:spacing w:before="0" w:after="0" w:lineRule="auto" w:line="360"/>
        <w:ind w:left="0" w:right="0"/>
        <w:jc w:val="both"/>
      </w:pPr>
      <w:r>
        <w:rPr>
          <w:rFonts w:ascii="宋体" w:hAnsi="宋体" w:cs="宋体" w:eastAsia="宋体"/>
          <w:sz w:val="27"/>
        </w:rPr>
        <w:t>开户名称：</w:t>
      </w:r>
    </w:p>
    <w:p>
      <w:pPr>
        <w:pStyle w:val="null3"/>
        <w:spacing w:before="0" w:after="0" w:lineRule="auto" w:line="360"/>
        <w:ind w:left="0" w:right="0"/>
        <w:jc w:val="both"/>
      </w:pPr>
      <w:r>
        <w:rPr>
          <w:rFonts w:ascii="宋体" w:hAnsi="宋体" w:cs="宋体" w:eastAsia="宋体"/>
          <w:sz w:val="27"/>
        </w:rPr>
        <w:t>银行帐号：</w:t>
      </w:r>
    </w:p>
    <w:p>
      <w:pPr>
        <w:pStyle w:val="null3"/>
        <w:spacing w:before="0" w:after="0" w:lineRule="auto" w:line="360"/>
        <w:ind w:left="0" w:right="0"/>
        <w:jc w:val="both"/>
      </w:pPr>
      <w:r>
        <w:rPr>
          <w:rFonts w:ascii="宋体" w:hAnsi="宋体" w:cs="宋体" w:eastAsia="宋体"/>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441523-2026-00155</w:t>
      </w:r>
    </w:p>
    <w:p>
      <w:pPr>
        <w:pStyle w:val="null3"/>
        <w:jc w:val="center"/>
        <w:outlineLvl w:val="3"/>
      </w:pPr>
      <w:r>
        <w:rPr>
          <w:sz w:val="24"/>
          <w:b/>
        </w:rPr>
        <w:t>采购项目编号：</w:t>
      </w:r>
      <w:r>
        <w:rPr>
          <w:sz w:val="24"/>
          <w:b/>
        </w:rPr>
        <w:t>0724-2631SW910292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陆河县人民医院2025年度医疗设备采购项目</w:t>
      </w:r>
      <w:r>
        <w:rPr>
          <w:u w:val="single"/>
        </w:rPr>
        <w:t>”</w:t>
      </w:r>
      <w:r>
        <w:rPr/>
        <w:t>项目的招标[采购项目编号为：</w:t>
      </w:r>
      <w:r>
        <w:rPr>
          <w:u w:val="single"/>
        </w:rPr>
        <w:t>0724-2631SW910292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陆河县人民医院2025年度医疗设备采购项目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陆河县人民医院2025年度医疗设备采购项目</w:t>
      </w:r>
      <w:r>
        <w:rPr/>
        <w:t>”项目采购[采购项目编号为</w:t>
      </w:r>
      <w:r>
        <w:rPr/>
        <w:t>0724-2631SW910292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陆河县人民医院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陆河县人民医院2025年度医疗设备采购项目</w:t>
      </w:r>
      <w:r>
        <w:rPr/>
        <w:t>招标中获中标（采购项目编号：</w:t>
      </w:r>
      <w:r>
        <w:rPr/>
        <w:t>0724-2631SW910292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陆河县人民医院2025年度医疗设备采购项目</w:t>
      </w:r>
      <w:r>
        <w:rPr/>
        <w:t>”项目（采购项目编号：</w:t>
      </w:r>
      <w:r>
        <w:rPr/>
        <w:t>0724-2631SW910292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