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441521-2026-00795</w:t>
      </w:r>
    </w:p>
    <w:p>
      <w:pPr>
        <w:pStyle w:val="null3"/>
        <w:jc w:val="center"/>
        <w:outlineLvl w:val="3"/>
      </w:pPr>
      <w:r>
        <w:rPr>
          <w:sz w:val="24"/>
          <w:b/>
        </w:rPr>
        <w:t>采购项目编号：</w:t>
      </w:r>
      <w:r>
        <w:rPr>
          <w:sz w:val="24"/>
          <w:b/>
        </w:rPr>
        <w:t>0724-2631SW912114</w:t>
      </w:r>
    </w:p>
    <w:p>
      <w:pPr>
        <w:pStyle w:val="null3"/>
        <w:jc w:val="center"/>
        <w:outlineLvl w:val="3"/>
      </w:pPr>
      <w:r>
        <w:rPr>
          <w:sz w:val="24"/>
          <w:b/>
        </w:rPr>
        <w:t>项目名称：</w:t>
      </w:r>
      <w:r>
        <w:rPr>
          <w:sz w:val="24"/>
          <w:b/>
        </w:rPr>
        <w:t>海丰县彭湃纪念医院食堂外包服务项目</w:t>
      </w:r>
    </w:p>
    <w:p>
      <w:pPr>
        <w:pStyle w:val="null3"/>
        <w:jc w:val="center"/>
        <w:outlineLvl w:val="3"/>
      </w:pPr>
      <w:r>
        <w:rPr>
          <w:sz w:val="24"/>
          <w:b/>
        </w:rPr>
        <w:t>采购人：</w:t>
      </w:r>
      <w:r>
        <w:rPr>
          <w:sz w:val="24"/>
          <w:b/>
        </w:rPr>
        <w:t>海丰县彭湃纪念医院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海丰县彭湃纪念医院</w:t>
      </w:r>
      <w:r>
        <w:rPr/>
        <w:t>的委托，采用</w:t>
      </w:r>
      <w:r>
        <w:rPr/>
        <w:t>公开招标</w:t>
      </w:r>
      <w:r>
        <w:rPr/>
        <w:t>方式组织采购</w:t>
      </w:r>
      <w:r>
        <w:rPr/>
        <w:t>海丰县彭湃纪念医院食堂外包服务项目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海丰县彭湃纪念医院食堂外包服务项目</w:t>
      </w:r>
    </w:p>
    <w:p>
      <w:pPr>
        <w:pStyle w:val="null3"/>
        <w:ind w:firstLine="480"/>
      </w:pPr>
      <w:r>
        <w:rPr/>
        <w:t>采购计划编号：</w:t>
      </w:r>
      <w:r>
        <w:rPr/>
        <w:t>441521-2026-00795</w:t>
      </w:r>
    </w:p>
    <w:p>
      <w:pPr>
        <w:pStyle w:val="null3"/>
        <w:ind w:firstLine="480"/>
      </w:pPr>
      <w:r>
        <w:rPr/>
        <w:t>采购项目编号：</w:t>
      </w:r>
      <w:r>
        <w:rPr/>
        <w:t>0724-2631SW912114</w:t>
      </w:r>
    </w:p>
    <w:p>
      <w:pPr>
        <w:pStyle w:val="null3"/>
        <w:ind w:firstLine="480"/>
      </w:pPr>
      <w:r>
        <w:rPr/>
        <w:t>采购方式：</w:t>
      </w:r>
      <w:r>
        <w:rPr/>
        <w:t>公开招标</w:t>
      </w:r>
    </w:p>
    <w:p>
      <w:pPr>
        <w:pStyle w:val="null3"/>
        <w:ind w:firstLine="480"/>
      </w:pPr>
      <w:r>
        <w:rPr/>
        <w:t>预算金额：</w:t>
      </w:r>
      <w:r>
        <w:rPr/>
        <w:t>4,000,000.00</w:t>
      </w:r>
      <w:r>
        <w:rPr/>
        <w:t>元</w:t>
      </w:r>
    </w:p>
    <w:p>
      <w:pPr>
        <w:pStyle w:val="null3"/>
        <w:outlineLvl w:val="3"/>
      </w:pPr>
      <w:r>
        <w:rPr>
          <w:sz w:val="24"/>
          <w:b/>
        </w:rPr>
        <w:t>2.项目内容及需求情况（采购项目技术规格、参数及要求）</w:t>
      </w:r>
    </w:p>
    <w:p>
      <w:pPr>
        <w:pStyle w:val="null3"/>
      </w:pPr>
      <w:r>
        <w:rPr/>
        <w:t>采购包1(海丰县彭湃纪念医院食堂外包服务项目):</w:t>
      </w:r>
    </w:p>
    <w:p>
      <w:pPr>
        <w:pStyle w:val="null3"/>
      </w:pPr>
      <w:r>
        <w:rPr/>
        <w:t>采购包预算金额：4,000,000.00元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海丰县彭湃纪念医院食堂外包服务项目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合同履行期限：以商务要求中“标的提供的时间”为准。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采购包1（海丰县彭湃纪念医院食堂外包服务项目）：</w:t>
      </w:r>
      <w:r>
        <w:rPr/>
        <w:t>本项目属于专门面向中小微企业采购的项目，供应商必须为中小微企业或监狱企业或残疾人福利性单位。（供应商需提供《中小企业声明函》，或提供由监狱管理局、戒毒管理局（含新疆生产建设兵团）出具的供应商属于监狱企业的证明文件；或提供声明供应商为残疾人福利单位的《残疾人福利性单位声明函》。）本项目标的按照《中小企业划分标准规定》（工信部联企业[2011]300号）划分行业为：餐饮业。</w:t>
      </w:r>
    </w:p>
    <w:p>
      <w:pPr>
        <w:pStyle w:val="null3"/>
        <w:outlineLvl w:val="3"/>
      </w:pPr>
      <w:r>
        <w:rPr>
          <w:sz w:val="24"/>
          <w:b/>
        </w:rPr>
        <w:t>3.本项目特定的资格要求：</w:t>
      </w:r>
    </w:p>
    <w:p>
      <w:pPr>
        <w:pStyle w:val="null3"/>
      </w:pPr>
      <w:r>
        <w:rPr/>
        <w:t>采购包1（海丰县彭湃纪念医院食堂外包服务项目）：</w:t>
      </w:r>
    </w:p>
    <w:p>
      <w:pPr>
        <w:pStyle w:val="null3"/>
      </w:pPr>
      <w:r>
        <w:rPr/>
        <w:t>1)本项目不接受联合体投标，不接受转包、分包。</w:t>
      </w:r>
    </w:p>
    <w:p>
      <w:pPr>
        <w:pStyle w:val="null3"/>
      </w:pPr>
      <w:r>
        <w:rPr/>
        <w:t>2)投标人须具有有效的《食品经营许可证》或者经市场监督管理部门批准的食品经营许可文件。</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4)单位负责人为同一人或者存在直接控股、管理关系的不同供应商，不得参加同一包号投标或者未划分包号的同一招标项目投标(投标人出具声明函)。</w:t>
      </w:r>
    </w:p>
    <w:p>
      <w:pPr>
        <w:pStyle w:val="null3"/>
      </w:pPr>
      <w:r>
        <w:rPr/>
        <w:t>5)为本项目提供整体设计、规范编制或者项目管理、监理、检测等服务的供应商，不得再参加本项目的其他采购活动(投标人出具声明函)。</w:t>
      </w:r>
    </w:p>
    <w:p>
      <w:pPr>
        <w:pStyle w:val="null3"/>
      </w:pPr>
      <w:r>
        <w:rPr/>
        <w:t>6)供应商必须符合法律、行政法规规定的其他条件。</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海丰县彭湃纪念医院</w:t>
      </w:r>
    </w:p>
    <w:p>
      <w:pPr>
        <w:pStyle w:val="null3"/>
        <w:ind w:firstLine="480"/>
      </w:pPr>
      <w:r>
        <w:rPr/>
        <w:t xml:space="preserve"> 地址：</w:t>
      </w:r>
      <w:r>
        <w:rPr/>
        <w:t>海丰县城红场路18号</w:t>
      </w:r>
    </w:p>
    <w:p>
      <w:pPr>
        <w:pStyle w:val="null3"/>
        <w:ind w:firstLine="480"/>
      </w:pPr>
      <w:r>
        <w:rPr/>
        <w:t xml:space="preserve"> 联系方式：</w:t>
      </w:r>
      <w:r>
        <w:rPr/>
        <w:t>0660-6206032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0660-3390199、020-37860522</w:t>
      </w:r>
    </w:p>
    <w:p>
      <w:pPr>
        <w:pStyle w:val="null3"/>
        <w:outlineLvl w:val="3"/>
      </w:pPr>
      <w:r>
        <w:rPr>
          <w:sz w:val="24"/>
          <w:b/>
        </w:rPr>
        <w:t xml:space="preserve"> 3.项目联系方式</w:t>
      </w:r>
    </w:p>
    <w:p>
      <w:pPr>
        <w:pStyle w:val="null3"/>
        <w:ind w:firstLine="480"/>
      </w:pPr>
      <w:r>
        <w:rPr/>
        <w:t xml:space="preserve"> 项目联系人：</w:t>
      </w:r>
      <w:r>
        <w:rPr/>
        <w:t>张女士、余先生</w:t>
      </w:r>
    </w:p>
    <w:p>
      <w:pPr>
        <w:pStyle w:val="null3"/>
        <w:ind w:firstLine="480"/>
      </w:pPr>
      <w:r>
        <w:rPr/>
        <w:t xml:space="preserve"> 电话：</w:t>
      </w:r>
      <w:r>
        <w:rPr/>
        <w:t>0660-3390199、020-37860522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（一）项目基本情况</w:t>
      </w:r>
    </w:p>
    <w:p>
      <w:pPr>
        <w:pStyle w:val="null3"/>
        <w:ind w:firstLine="400"/>
        <w:jc w:val="both"/>
      </w:pPr>
      <w:r>
        <w:rPr>
          <w:sz w:val="20"/>
        </w:rPr>
        <w:t>1、项目名称：海丰县彭湃纪念医院食堂外包服务项目</w:t>
      </w:r>
    </w:p>
    <w:p>
      <w:pPr>
        <w:pStyle w:val="null3"/>
        <w:ind w:firstLine="400"/>
        <w:jc w:val="both"/>
      </w:pPr>
      <w:r>
        <w:rPr>
          <w:sz w:val="20"/>
        </w:rPr>
        <w:t>2、向医院患者及其家属、职工（包括进修生、实习生等人员）提供全天膳食（包括但不限于早餐、午餐、晚餐、加班餐、会议培训餐、公务接待餐、特殊病号餐）和全年不间断的饮食服务及送餐服务，并根据采购人需求派驻人员。预估供餐人数（仅供参考）：职工约1200多人、每日住院病人600多人次。</w:t>
      </w:r>
    </w:p>
    <w:p>
      <w:pPr>
        <w:pStyle w:val="null3"/>
        <w:ind w:firstLine="400"/>
        <w:jc w:val="both"/>
      </w:pPr>
      <w:r>
        <w:rPr>
          <w:sz w:val="20"/>
        </w:rPr>
        <w:t>★3</w:t>
      </w:r>
      <w:r>
        <w:rPr>
          <w:sz w:val="20"/>
        </w:rPr>
        <w:t>、预算金额：</w:t>
      </w:r>
      <w:r>
        <w:rPr>
          <w:sz w:val="20"/>
        </w:rPr>
        <w:t>400</w:t>
      </w:r>
      <w:r>
        <w:rPr>
          <w:sz w:val="20"/>
        </w:rPr>
        <w:t>万元（</w:t>
      </w:r>
      <w:r>
        <w:rPr>
          <w:sz w:val="20"/>
        </w:rPr>
        <w:t>预算金额为预计年经营收入，</w:t>
      </w:r>
      <w:r>
        <w:rPr>
          <w:sz w:val="20"/>
        </w:rPr>
        <w:t>只限于采购</w:t>
      </w:r>
      <w:r>
        <w:rPr>
          <w:sz w:val="20"/>
        </w:rPr>
        <w:t>人</w:t>
      </w:r>
      <w:r>
        <w:rPr>
          <w:sz w:val="20"/>
        </w:rPr>
        <w:t>的职工</w:t>
      </w:r>
      <w:r>
        <w:rPr>
          <w:sz w:val="20"/>
        </w:rPr>
        <w:t>用餐费用</w:t>
      </w:r>
      <w:r>
        <w:rPr>
          <w:sz w:val="20"/>
        </w:rPr>
        <w:t>（包括进修生、实习生等人员），不包括病人及</w:t>
      </w:r>
      <w:r>
        <w:rPr>
          <w:sz w:val="20"/>
        </w:rPr>
        <w:t>家属用餐费用</w:t>
      </w:r>
      <w:r>
        <w:rPr>
          <w:sz w:val="20"/>
        </w:rPr>
        <w:t>，</w:t>
      </w:r>
      <w:r>
        <w:rPr>
          <w:sz w:val="20"/>
        </w:rPr>
        <w:t>采购人不对具体的经营收入作出承诺和保证</w:t>
      </w:r>
      <w:r>
        <w:rPr>
          <w:sz w:val="20"/>
        </w:rPr>
        <w:t>）。</w:t>
      </w:r>
    </w:p>
    <w:p>
      <w:pPr>
        <w:pStyle w:val="null3"/>
        <w:ind w:firstLine="400"/>
        <w:jc w:val="both"/>
      </w:pPr>
      <w:r>
        <w:rPr>
          <w:sz w:val="20"/>
        </w:rPr>
        <w:t>4、质量要求：食堂经营须符合国家相关规定及医院要求。</w:t>
      </w:r>
    </w:p>
    <w:p>
      <w:pPr>
        <w:pStyle w:val="null3"/>
        <w:ind w:firstLine="400"/>
        <w:jc w:val="both"/>
      </w:pPr>
      <w:r>
        <w:rPr>
          <w:sz w:val="20"/>
        </w:rPr>
        <w:t>5、承包方式：中标方自主经营，独立核算，自负盈亏。</w:t>
      </w:r>
    </w:p>
    <w:p>
      <w:pPr>
        <w:pStyle w:val="null3"/>
        <w:ind w:firstLine="400"/>
        <w:jc w:val="both"/>
      </w:pPr>
      <w:r>
        <w:rPr>
          <w:sz w:val="20"/>
        </w:rPr>
        <w:t>6、承包期限：</w:t>
      </w:r>
      <w:r>
        <w:rPr>
          <w:sz w:val="20"/>
        </w:rPr>
        <w:t>自合同签订之日起</w:t>
      </w:r>
      <w:r>
        <w:rPr>
          <w:sz w:val="20"/>
        </w:rPr>
        <w:t>1</w:t>
      </w:r>
      <w:r>
        <w:rPr>
          <w:sz w:val="20"/>
        </w:rPr>
        <w:t>年</w:t>
      </w:r>
      <w:r>
        <w:rPr>
          <w:sz w:val="20"/>
        </w:rPr>
        <w:t>，</w:t>
      </w:r>
      <w:r>
        <w:rPr>
          <w:sz w:val="20"/>
        </w:rPr>
        <w:t>因采购方正在建设新院区，该项目合同服务期可能不足一年</w:t>
      </w:r>
      <w:r>
        <w:rPr>
          <w:sz w:val="20"/>
        </w:rPr>
        <w:t>。</w:t>
      </w:r>
    </w:p>
    <w:p>
      <w:pPr>
        <w:pStyle w:val="null3"/>
        <w:ind w:firstLine="400"/>
        <w:jc w:val="both"/>
      </w:pPr>
      <w:r>
        <w:rPr>
          <w:sz w:val="20"/>
        </w:rPr>
        <w:t>★7、管理费：</w:t>
      </w:r>
      <w:r>
        <w:rPr>
          <w:sz w:val="20"/>
        </w:rPr>
        <w:t>本项目年度管理费合计为人民币</w:t>
      </w:r>
      <w:r>
        <w:rPr>
          <w:sz w:val="20"/>
        </w:rPr>
        <w:t>130,800.00元，中标人须按每3个月为一个缴费周期以现金或银行转账方式向采购人缴纳管理费，每期费用应于当期开始前一个月一次性缴清</w:t>
      </w:r>
      <w:r>
        <w:rPr>
          <w:sz w:val="20"/>
        </w:rPr>
        <w:t>。</w:t>
      </w:r>
      <w:r>
        <w:rPr>
          <w:sz w:val="20"/>
        </w:rPr>
        <w:t>因采购方正在建设新院区，该项目合同服务期可能不足一年，若实际服务期不足一年，按实际服务天数</w:t>
      </w:r>
      <w:r>
        <w:rPr>
          <w:sz w:val="20"/>
        </w:rPr>
        <w:t>按实</w:t>
      </w:r>
      <w:r>
        <w:rPr>
          <w:sz w:val="20"/>
        </w:rPr>
        <w:t>结算管理费。</w:t>
      </w:r>
    </w:p>
    <w:p>
      <w:pPr>
        <w:pStyle w:val="null3"/>
        <w:ind w:firstLine="400"/>
        <w:jc w:val="both"/>
      </w:pPr>
      <w:r>
        <w:rPr>
          <w:sz w:val="20"/>
        </w:rPr>
        <w:t>8、食堂位于</w:t>
      </w:r>
      <w:r>
        <w:rPr>
          <w:sz w:val="20"/>
        </w:rPr>
        <w:t>海丰县彭湃纪念</w:t>
      </w:r>
      <w:r>
        <w:rPr>
          <w:sz w:val="20"/>
        </w:rPr>
        <w:t>医院</w:t>
      </w:r>
      <w:r>
        <w:rPr>
          <w:sz w:val="20"/>
        </w:rPr>
        <w:t>大门右侧</w:t>
      </w:r>
      <w:r>
        <w:rPr>
          <w:sz w:val="20"/>
        </w:rPr>
        <w:t>，共有三层，面积约</w:t>
      </w:r>
      <w:r>
        <w:rPr>
          <w:sz w:val="20"/>
        </w:rPr>
        <w:t>600平方米。</w:t>
      </w:r>
    </w:p>
    <w:p>
      <w:pPr>
        <w:pStyle w:val="null3"/>
        <w:ind w:firstLine="400"/>
        <w:jc w:val="both"/>
      </w:pPr>
      <w:r>
        <w:rPr>
          <w:sz w:val="20"/>
        </w:rPr>
        <w:t>★9、报价说明：本次项目采用固定价格采购的项目，因此投标人无需另行报价，投标人在投标文件</w:t>
      </w:r>
      <w:r>
        <w:rPr>
          <w:sz w:val="20"/>
        </w:rPr>
        <w:t>“</w:t>
      </w:r>
      <w:r>
        <w:rPr>
          <w:sz w:val="20"/>
        </w:rPr>
        <w:t>开标一览表</w:t>
      </w:r>
      <w:r>
        <w:rPr>
          <w:sz w:val="20"/>
        </w:rPr>
        <w:t>”</w:t>
      </w:r>
      <w:r>
        <w:rPr>
          <w:sz w:val="20"/>
        </w:rPr>
        <w:t>中必须直接填写本次项目的预算金额。</w:t>
      </w:r>
      <w:r>
        <w:rPr>
          <w:sz w:val="21"/>
          <w:b/>
        </w:rPr>
        <w:t xml:space="preserve"> </w:t>
      </w:r>
    </w:p>
    <w:p>
      <w:pPr>
        <w:pStyle w:val="null3"/>
        <w:jc w:val="both"/>
      </w:pPr>
      <w:r>
        <w:rPr>
          <w:sz w:val="20"/>
          <w:b/>
        </w:rPr>
        <w:t>（二）总体要求</w:t>
      </w:r>
    </w:p>
    <w:p>
      <w:pPr>
        <w:pStyle w:val="null3"/>
        <w:ind w:firstLine="400"/>
        <w:jc w:val="both"/>
      </w:pPr>
      <w:r>
        <w:rPr>
          <w:sz w:val="20"/>
        </w:rPr>
        <w:t>1、中标人必须具有团体食堂经营管理经验。</w:t>
      </w:r>
    </w:p>
    <w:p>
      <w:pPr>
        <w:pStyle w:val="null3"/>
        <w:ind w:firstLine="400"/>
        <w:jc w:val="both"/>
      </w:pPr>
      <w:r>
        <w:rPr>
          <w:sz w:val="20"/>
        </w:rPr>
        <w:t>2、包工包料，中标人负责采购一切食物原料、配料，自行进行食堂内务管理，按采购人要求驻点经营和派驻人手，按时完成采购人全天膳食（包括但不限于早餐、午餐、晚餐、加班餐、会议培训餐、公务接待餐、特殊病号餐）和全年不间断的饮食服务及送餐服务。</w:t>
      </w:r>
    </w:p>
    <w:p>
      <w:pPr>
        <w:pStyle w:val="null3"/>
        <w:ind w:firstLine="400"/>
        <w:jc w:val="both"/>
      </w:pPr>
      <w:r>
        <w:rPr>
          <w:sz w:val="20"/>
        </w:rPr>
        <w:t>3、中标人实行独立自主管理，在承包经营期间必须依法、依约自主经营，自负盈亏，自行承担一切经营风险和责任。</w:t>
      </w:r>
    </w:p>
    <w:p>
      <w:pPr>
        <w:pStyle w:val="null3"/>
        <w:ind w:firstLine="400"/>
        <w:jc w:val="both"/>
      </w:pPr>
      <w:r>
        <w:rPr>
          <w:sz w:val="20"/>
        </w:rPr>
        <w:t>4、中标人因经营管理不当发生食品安全问题或食物中毒事故、因人为或其他</w:t>
      </w:r>
      <w:r>
        <w:rPr>
          <w:sz w:val="20"/>
        </w:rPr>
        <w:t>原因</w:t>
      </w:r>
      <w:r>
        <w:rPr>
          <w:sz w:val="20"/>
        </w:rPr>
        <w:t>引发的事故及所造成的人员伤亡、财产损失等，其经济责任、法律责任全部由中标人承担，视情况严重程度，采购人有权终止合同，且对采购人造成财产或声誉损害的，中标人应承担赔偿责任。</w:t>
      </w:r>
    </w:p>
    <w:p>
      <w:pPr>
        <w:pStyle w:val="null3"/>
        <w:ind w:firstLine="400"/>
        <w:jc w:val="both"/>
      </w:pPr>
      <w:r>
        <w:rPr>
          <w:sz w:val="20"/>
        </w:rPr>
        <w:t>5、中标人开展经营服务活动应符合《中华人民共和国食品安全法》、《中华人民共和国安全生产法》、《餐饮服务食品安全操作规范》、《中华人民共和国劳动法》等法律法规以及采购人的相关管理规定和要求。在合同期内如有违法行为，后果全部由中标人承担。</w:t>
      </w:r>
    </w:p>
    <w:p>
      <w:pPr>
        <w:pStyle w:val="null3"/>
        <w:ind w:firstLine="400"/>
        <w:jc w:val="both"/>
      </w:pPr>
      <w:r>
        <w:rPr>
          <w:sz w:val="20"/>
        </w:rPr>
        <w:t>6、</w:t>
      </w:r>
      <w:r>
        <w:rPr>
          <w:sz w:val="20"/>
        </w:rPr>
        <w:t>实行</w:t>
      </w:r>
      <w:r>
        <w:rPr>
          <w:sz w:val="20"/>
        </w:rPr>
        <w:t>开放式经营，</w:t>
      </w:r>
      <w:r>
        <w:rPr>
          <w:sz w:val="20"/>
        </w:rPr>
        <w:t>主动</w:t>
      </w:r>
      <w:r>
        <w:rPr>
          <w:sz w:val="20"/>
        </w:rPr>
        <w:t>接受</w:t>
      </w:r>
      <w:r>
        <w:rPr>
          <w:sz w:val="20"/>
        </w:rPr>
        <w:t>采购人</w:t>
      </w:r>
      <w:r>
        <w:rPr>
          <w:sz w:val="20"/>
        </w:rPr>
        <w:t>的监督，设立食堂意见箱，对采购人</w:t>
      </w:r>
      <w:r>
        <w:rPr>
          <w:sz w:val="20"/>
        </w:rPr>
        <w:t>职工</w:t>
      </w:r>
      <w:r>
        <w:rPr>
          <w:sz w:val="20"/>
        </w:rPr>
        <w:t>伙食管理的</w:t>
      </w:r>
      <w:r>
        <w:rPr>
          <w:sz w:val="20"/>
        </w:rPr>
        <w:t>合理</w:t>
      </w:r>
      <w:r>
        <w:rPr>
          <w:sz w:val="20"/>
        </w:rPr>
        <w:t>意见</w:t>
      </w:r>
      <w:r>
        <w:rPr>
          <w:sz w:val="20"/>
        </w:rPr>
        <w:t>与建议及时</w:t>
      </w:r>
      <w:r>
        <w:rPr>
          <w:sz w:val="20"/>
        </w:rPr>
        <w:t>采纳和改进，坚决维护采购人利益，</w:t>
      </w:r>
      <w:r>
        <w:rPr>
          <w:sz w:val="20"/>
        </w:rPr>
        <w:t>努力</w:t>
      </w:r>
      <w:r>
        <w:rPr>
          <w:sz w:val="20"/>
        </w:rPr>
        <w:t>改善采购人</w:t>
      </w:r>
      <w:r>
        <w:rPr>
          <w:sz w:val="20"/>
        </w:rPr>
        <w:t>职工</w:t>
      </w:r>
      <w:r>
        <w:rPr>
          <w:sz w:val="20"/>
        </w:rPr>
        <w:t>膳食质量</w:t>
      </w:r>
      <w:r>
        <w:rPr>
          <w:sz w:val="20"/>
        </w:rPr>
        <w:t>与服务水平</w:t>
      </w:r>
      <w:r>
        <w:rPr>
          <w:sz w:val="20"/>
        </w:rPr>
        <w:t>。</w:t>
      </w:r>
    </w:p>
    <w:p>
      <w:pPr>
        <w:pStyle w:val="null3"/>
        <w:ind w:firstLine="400"/>
        <w:jc w:val="both"/>
      </w:pPr>
      <w:r>
        <w:rPr>
          <w:sz w:val="20"/>
        </w:rPr>
        <w:t>7、中标人可无偿使用采购人</w:t>
      </w:r>
      <w:r>
        <w:rPr>
          <w:sz w:val="20"/>
        </w:rPr>
        <w:t>提供</w:t>
      </w:r>
      <w:r>
        <w:rPr>
          <w:sz w:val="20"/>
        </w:rPr>
        <w:t>的食堂房屋（含室外排水设施）和食堂内现有空调、货梯</w:t>
      </w:r>
      <w:r>
        <w:rPr>
          <w:sz w:val="20"/>
        </w:rPr>
        <w:t>等</w:t>
      </w:r>
      <w:r>
        <w:rPr>
          <w:sz w:val="20"/>
        </w:rPr>
        <w:t>设备设施</w:t>
      </w:r>
      <w:r>
        <w:rPr>
          <w:sz w:val="20"/>
        </w:rPr>
        <w:t>。</w:t>
      </w:r>
      <w:r>
        <w:rPr>
          <w:sz w:val="20"/>
        </w:rPr>
        <w:t>上述资产</w:t>
      </w:r>
      <w:r>
        <w:rPr>
          <w:sz w:val="20"/>
        </w:rPr>
        <w:t>经</w:t>
      </w:r>
      <w:r>
        <w:rPr>
          <w:sz w:val="20"/>
        </w:rPr>
        <w:t>双方</w:t>
      </w:r>
      <w:r>
        <w:rPr>
          <w:sz w:val="20"/>
        </w:rPr>
        <w:t>盘点后</w:t>
      </w:r>
      <w:r>
        <w:rPr>
          <w:sz w:val="20"/>
        </w:rPr>
        <w:t>，</w:t>
      </w:r>
      <w:r>
        <w:rPr>
          <w:sz w:val="20"/>
        </w:rPr>
        <w:t>由采购人出具资产使用</w:t>
      </w:r>
      <w:r>
        <w:rPr>
          <w:sz w:val="20"/>
        </w:rPr>
        <w:t>清单提供给中标人使用（具体清单</w:t>
      </w:r>
      <w:r>
        <w:rPr>
          <w:sz w:val="20"/>
        </w:rPr>
        <w:t>在</w:t>
      </w:r>
      <w:r>
        <w:rPr>
          <w:sz w:val="20"/>
        </w:rPr>
        <w:t>签订合同时</w:t>
      </w:r>
      <w:r>
        <w:rPr>
          <w:sz w:val="20"/>
        </w:rPr>
        <w:t>由</w:t>
      </w:r>
      <w:r>
        <w:rPr>
          <w:sz w:val="20"/>
        </w:rPr>
        <w:t>采购人列出），中标人必须妥善使用保管，至合同终止时如数退还采购人，如有损坏或丢失则由中标人赔偿。</w:t>
      </w:r>
    </w:p>
    <w:p>
      <w:pPr>
        <w:pStyle w:val="null3"/>
        <w:ind w:firstLine="400"/>
        <w:jc w:val="both"/>
      </w:pPr>
      <w:r>
        <w:rPr>
          <w:sz w:val="20"/>
        </w:rPr>
        <w:t>8、中标人须按食堂运营需求完成</w:t>
      </w:r>
      <w:r>
        <w:rPr>
          <w:sz w:val="20"/>
        </w:rPr>
        <w:t>现有</w:t>
      </w:r>
      <w:r>
        <w:rPr>
          <w:sz w:val="20"/>
        </w:rPr>
        <w:t>设备</w:t>
      </w:r>
      <w:r>
        <w:rPr>
          <w:sz w:val="20"/>
        </w:rPr>
        <w:t>的</w:t>
      </w:r>
      <w:r>
        <w:rPr>
          <w:sz w:val="20"/>
        </w:rPr>
        <w:t>补充和完善及基础设施配备</w:t>
      </w:r>
      <w:r>
        <w:rPr>
          <w:sz w:val="20"/>
        </w:rPr>
        <w:t>升级</w:t>
      </w:r>
      <w:r>
        <w:rPr>
          <w:sz w:val="20"/>
        </w:rPr>
        <w:t>、食堂环境的整改。并负责食堂设备与餐具的添置，</w:t>
      </w:r>
      <w:r>
        <w:rPr>
          <w:sz w:val="20"/>
        </w:rPr>
        <w:t>所有</w:t>
      </w:r>
      <w:r>
        <w:rPr>
          <w:sz w:val="20"/>
        </w:rPr>
        <w:t>用品</w:t>
      </w:r>
      <w:r>
        <w:rPr>
          <w:sz w:val="20"/>
        </w:rPr>
        <w:t>须</w:t>
      </w:r>
      <w:r>
        <w:rPr>
          <w:sz w:val="20"/>
        </w:rPr>
        <w:t>符合国家食品</w:t>
      </w:r>
      <w:r>
        <w:rPr>
          <w:sz w:val="20"/>
        </w:rPr>
        <w:t>安全、</w:t>
      </w:r>
      <w:r>
        <w:rPr>
          <w:sz w:val="20"/>
        </w:rPr>
        <w:t>卫生</w:t>
      </w:r>
      <w:r>
        <w:rPr>
          <w:sz w:val="20"/>
        </w:rPr>
        <w:t>及环保</w:t>
      </w:r>
      <w:r>
        <w:rPr>
          <w:sz w:val="20"/>
        </w:rPr>
        <w:t>标准</w:t>
      </w:r>
      <w:r>
        <w:rPr>
          <w:sz w:val="20"/>
        </w:rPr>
        <w:t>。</w:t>
      </w:r>
      <w:r>
        <w:rPr>
          <w:sz w:val="20"/>
        </w:rPr>
        <w:t>添置的餐具</w:t>
      </w:r>
      <w:r>
        <w:rPr>
          <w:sz w:val="20"/>
        </w:rPr>
        <w:t>主要包</w:t>
      </w:r>
      <w:r>
        <w:rPr>
          <w:sz w:val="20"/>
        </w:rPr>
        <w:t>含</w:t>
      </w:r>
      <w:r>
        <w:rPr>
          <w:sz w:val="20"/>
        </w:rPr>
        <w:t>盛放各种物品的容器、砧板、菜刀、就餐用具、清洁用具、配送车辆、炉具及其他设备用具等，</w:t>
      </w:r>
      <w:r>
        <w:rPr>
          <w:sz w:val="20"/>
        </w:rPr>
        <w:t>上述所有整改、补充、添置等相关</w:t>
      </w:r>
      <w:r>
        <w:rPr>
          <w:sz w:val="20"/>
        </w:rPr>
        <w:t>费用全部由中标人</w:t>
      </w:r>
      <w:r>
        <w:rPr>
          <w:sz w:val="20"/>
        </w:rPr>
        <w:t>自行承担，采购人不再另行支付任何费用</w:t>
      </w:r>
      <w:r>
        <w:rPr>
          <w:sz w:val="20"/>
        </w:rPr>
        <w:t>。</w:t>
      </w:r>
    </w:p>
    <w:p>
      <w:pPr>
        <w:pStyle w:val="null3"/>
        <w:ind w:firstLine="400"/>
        <w:jc w:val="both"/>
      </w:pPr>
      <w:r>
        <w:rPr>
          <w:sz w:val="20"/>
        </w:rPr>
        <w:t>9、中标人</w:t>
      </w:r>
      <w:r>
        <w:rPr>
          <w:sz w:val="20"/>
        </w:rPr>
        <w:t>提供</w:t>
      </w:r>
      <w:r>
        <w:rPr>
          <w:sz w:val="20"/>
        </w:rPr>
        <w:t>的服务及所使用的物品、用具、材料</w:t>
      </w:r>
      <w:r>
        <w:rPr>
          <w:sz w:val="20"/>
        </w:rPr>
        <w:t>等</w:t>
      </w:r>
      <w:r>
        <w:rPr>
          <w:sz w:val="20"/>
        </w:rPr>
        <w:t>不得违反国家有关环卫、环保相关制度和管理规定，不得对医院的环境造成二次污染；采购人有权对</w:t>
      </w:r>
      <w:r>
        <w:rPr>
          <w:sz w:val="20"/>
        </w:rPr>
        <w:t>上述</w:t>
      </w:r>
      <w:r>
        <w:rPr>
          <w:sz w:val="20"/>
        </w:rPr>
        <w:t>事宜进行</w:t>
      </w:r>
      <w:r>
        <w:rPr>
          <w:sz w:val="20"/>
        </w:rPr>
        <w:t>监督</w:t>
      </w:r>
      <w:r>
        <w:rPr>
          <w:sz w:val="20"/>
        </w:rPr>
        <w:t>检查和评估，对不符合标准及规范要求的材料、用品</w:t>
      </w:r>
      <w:r>
        <w:rPr>
          <w:sz w:val="20"/>
        </w:rPr>
        <w:t>，</w:t>
      </w:r>
      <w:r>
        <w:rPr>
          <w:sz w:val="20"/>
        </w:rPr>
        <w:t>采购人</w:t>
      </w:r>
      <w:r>
        <w:rPr>
          <w:sz w:val="20"/>
        </w:rPr>
        <w:t>有权拒绝使用</w:t>
      </w:r>
      <w:r>
        <w:rPr>
          <w:sz w:val="20"/>
        </w:rPr>
        <w:t>并要求中标人限期整改</w:t>
      </w:r>
      <w:r>
        <w:rPr>
          <w:sz w:val="20"/>
        </w:rPr>
        <w:t>。</w:t>
      </w:r>
    </w:p>
    <w:p>
      <w:pPr>
        <w:pStyle w:val="null3"/>
        <w:ind w:firstLine="400"/>
        <w:jc w:val="both"/>
      </w:pPr>
      <w:r>
        <w:rPr>
          <w:sz w:val="20"/>
        </w:rPr>
        <w:t>10、在不影响</w:t>
      </w:r>
      <w:r>
        <w:rPr>
          <w:sz w:val="20"/>
        </w:rPr>
        <w:t>医院</w:t>
      </w:r>
      <w:r>
        <w:rPr>
          <w:sz w:val="20"/>
        </w:rPr>
        <w:t>医疗安全的前提下，允许中标人使用采购人</w:t>
      </w:r>
      <w:r>
        <w:rPr>
          <w:sz w:val="20"/>
        </w:rPr>
        <w:t>提供</w:t>
      </w:r>
      <w:r>
        <w:rPr>
          <w:sz w:val="20"/>
        </w:rPr>
        <w:t>的水、电、电话通讯</w:t>
      </w:r>
      <w:r>
        <w:rPr>
          <w:sz w:val="20"/>
        </w:rPr>
        <w:t>等</w:t>
      </w:r>
      <w:r>
        <w:rPr>
          <w:sz w:val="20"/>
        </w:rPr>
        <w:t>设施，</w:t>
      </w:r>
      <w:r>
        <w:rPr>
          <w:sz w:val="20"/>
        </w:rPr>
        <w:t>使用过程中所</w:t>
      </w:r>
      <w:r>
        <w:rPr>
          <w:sz w:val="20"/>
        </w:rPr>
        <w:t>产生</w:t>
      </w:r>
      <w:r>
        <w:rPr>
          <w:sz w:val="20"/>
        </w:rPr>
        <w:t>的</w:t>
      </w:r>
      <w:r>
        <w:rPr>
          <w:sz w:val="20"/>
        </w:rPr>
        <w:t>费用</w:t>
      </w:r>
      <w:r>
        <w:rPr>
          <w:sz w:val="20"/>
        </w:rPr>
        <w:t>由中标人</w:t>
      </w:r>
      <w:r>
        <w:rPr>
          <w:sz w:val="20"/>
        </w:rPr>
        <w:t>自行承担。</w:t>
      </w:r>
    </w:p>
    <w:p>
      <w:pPr>
        <w:pStyle w:val="null3"/>
        <w:ind w:firstLine="400"/>
        <w:jc w:val="both"/>
      </w:pPr>
      <w:r>
        <w:rPr>
          <w:sz w:val="20"/>
        </w:rPr>
        <w:t>1</w:t>
      </w:r>
      <w:r>
        <w:rPr>
          <w:sz w:val="20"/>
        </w:rPr>
        <w:t>1</w:t>
      </w:r>
      <w:r>
        <w:rPr>
          <w:sz w:val="20"/>
        </w:rPr>
        <w:t>、若采购人向中标人提供本次采购项目项下各类主要设备及设施相关资料，中标人应对</w:t>
      </w:r>
      <w:r>
        <w:rPr>
          <w:sz w:val="20"/>
        </w:rPr>
        <w:t>相关</w:t>
      </w:r>
      <w:r>
        <w:rPr>
          <w:sz w:val="20"/>
        </w:rPr>
        <w:t>设备、设施承担保管及日常维护责任，由此产生的相关费用均由中标人自行承担</w:t>
      </w:r>
      <w:r>
        <w:rPr>
          <w:sz w:val="20"/>
        </w:rPr>
        <w:t>，</w:t>
      </w:r>
      <w:r>
        <w:rPr>
          <w:sz w:val="20"/>
        </w:rPr>
        <w:t>如</w:t>
      </w:r>
      <w:r>
        <w:rPr>
          <w:sz w:val="20"/>
        </w:rPr>
        <w:t>因保管、维护不当造成损坏或丢失的，由中标人承担赔偿责任</w:t>
      </w:r>
      <w:r>
        <w:rPr>
          <w:sz w:val="20"/>
        </w:rPr>
        <w:t>。</w:t>
      </w:r>
    </w:p>
    <w:p>
      <w:pPr>
        <w:pStyle w:val="null3"/>
        <w:ind w:firstLine="400"/>
        <w:jc w:val="both"/>
      </w:pPr>
      <w:r>
        <w:rPr>
          <w:sz w:val="20"/>
        </w:rPr>
        <w:t>1</w:t>
      </w:r>
      <w:r>
        <w:rPr>
          <w:sz w:val="20"/>
        </w:rPr>
        <w:t>2</w:t>
      </w:r>
      <w:r>
        <w:rPr>
          <w:sz w:val="20"/>
        </w:rPr>
        <w:t>、</w:t>
      </w:r>
      <w:r>
        <w:rPr>
          <w:sz w:val="20"/>
        </w:rPr>
        <w:t>如有需要，</w:t>
      </w:r>
      <w:r>
        <w:rPr>
          <w:sz w:val="20"/>
        </w:rPr>
        <w:t>中标人需对食堂墙体表面进行</w:t>
      </w:r>
      <w:r>
        <w:rPr>
          <w:sz w:val="20"/>
        </w:rPr>
        <w:t>修缮</w:t>
      </w:r>
      <w:r>
        <w:rPr>
          <w:sz w:val="20"/>
        </w:rPr>
        <w:t>，对不能使用的电器（如电器、空调等）及配套的设施进行补充配置，所产生费用全部由中标人负责。</w:t>
      </w:r>
    </w:p>
    <w:p>
      <w:pPr>
        <w:pStyle w:val="null3"/>
        <w:ind w:firstLine="400"/>
        <w:jc w:val="both"/>
      </w:pPr>
      <w:r>
        <w:rPr>
          <w:sz w:val="20"/>
        </w:rPr>
        <w:t>1</w:t>
      </w:r>
      <w:r>
        <w:rPr>
          <w:sz w:val="20"/>
        </w:rPr>
        <w:t>3</w:t>
      </w:r>
      <w:r>
        <w:rPr>
          <w:sz w:val="20"/>
        </w:rPr>
        <w:t>、食堂经营所</w:t>
      </w:r>
      <w:r>
        <w:rPr>
          <w:sz w:val="20"/>
        </w:rPr>
        <w:t>需的全部</w:t>
      </w:r>
      <w:r>
        <w:rPr>
          <w:sz w:val="20"/>
        </w:rPr>
        <w:t>员工为中标人员工，员工配备数量须满足采购人的服务需要。中标人负责办理食堂所有工作人员的劳动用工手续、工伤意外伤害事故、居住证等事宜，负责员工的招聘、任免、薪资、住宿、福利以及工伤保险、医疗保险、人身意外保险等，中标人用工行为及相关保障须严格符合国家、地方相关法律法规及采购人管理要求。</w:t>
      </w:r>
    </w:p>
    <w:p>
      <w:pPr>
        <w:pStyle w:val="null3"/>
        <w:ind w:firstLine="400"/>
        <w:jc w:val="both"/>
      </w:pPr>
      <w:r>
        <w:rPr>
          <w:sz w:val="20"/>
        </w:rPr>
        <w:t>1</w:t>
      </w:r>
      <w:r>
        <w:rPr>
          <w:sz w:val="20"/>
        </w:rPr>
        <w:t>4</w:t>
      </w:r>
      <w:r>
        <w:rPr>
          <w:sz w:val="20"/>
        </w:rPr>
        <w:t>、中标人应全面负责处理其服务范围内</w:t>
      </w:r>
      <w:r>
        <w:rPr>
          <w:sz w:val="20"/>
        </w:rPr>
        <w:t>发生</w:t>
      </w:r>
      <w:r>
        <w:rPr>
          <w:sz w:val="20"/>
        </w:rPr>
        <w:t>的各种冲突、纠纷，并承担由此</w:t>
      </w:r>
      <w:r>
        <w:rPr>
          <w:sz w:val="20"/>
        </w:rPr>
        <w:t>产生</w:t>
      </w:r>
      <w:r>
        <w:rPr>
          <w:sz w:val="20"/>
        </w:rPr>
        <w:t>的</w:t>
      </w:r>
      <w:r>
        <w:rPr>
          <w:sz w:val="20"/>
        </w:rPr>
        <w:t>全部</w:t>
      </w:r>
      <w:r>
        <w:rPr>
          <w:sz w:val="20"/>
        </w:rPr>
        <w:t>经济</w:t>
      </w:r>
      <w:r>
        <w:rPr>
          <w:sz w:val="20"/>
        </w:rPr>
        <w:t>、</w:t>
      </w:r>
      <w:r>
        <w:rPr>
          <w:sz w:val="20"/>
        </w:rPr>
        <w:t>法律等责任</w:t>
      </w:r>
      <w:r>
        <w:rPr>
          <w:sz w:val="20"/>
        </w:rPr>
        <w:t>，</w:t>
      </w:r>
      <w:r>
        <w:rPr>
          <w:sz w:val="20"/>
        </w:rPr>
        <w:t>采购人不承担任何连带责任。</w:t>
      </w:r>
    </w:p>
    <w:p>
      <w:pPr>
        <w:pStyle w:val="null3"/>
        <w:jc w:val="both"/>
      </w:pPr>
      <w:r>
        <w:rPr>
          <w:sz w:val="20"/>
          <w:b/>
        </w:rPr>
        <w:t>（</w:t>
      </w:r>
      <w:r>
        <w:rPr>
          <w:sz w:val="20"/>
          <w:b/>
        </w:rPr>
        <w:t>三</w:t>
      </w:r>
      <w:r>
        <w:rPr>
          <w:sz w:val="20"/>
          <w:b/>
        </w:rPr>
        <w:t>）</w:t>
      </w:r>
      <w:r>
        <w:rPr>
          <w:sz w:val="20"/>
          <w:b/>
        </w:rPr>
        <w:t>具体要求</w:t>
      </w:r>
    </w:p>
    <w:p>
      <w:pPr>
        <w:pStyle w:val="null3"/>
        <w:ind w:firstLine="400"/>
        <w:jc w:val="both"/>
      </w:pPr>
      <w:r>
        <w:rPr>
          <w:sz w:val="20"/>
        </w:rPr>
        <w:t>中标人严格</w:t>
      </w:r>
      <w:r>
        <w:rPr>
          <w:sz w:val="20"/>
        </w:rPr>
        <w:t>根据《中华人民共和国食品</w:t>
      </w:r>
      <w:r>
        <w:rPr>
          <w:sz w:val="20"/>
        </w:rPr>
        <w:t>安全</w:t>
      </w:r>
      <w:r>
        <w:rPr>
          <w:sz w:val="20"/>
        </w:rPr>
        <w:t>法》、《</w:t>
      </w:r>
      <w:r>
        <w:rPr>
          <w:sz w:val="20"/>
        </w:rPr>
        <w:t>餐饮业食品卫生管理办法》、《餐饮业和集体用餐配送单位卫生规范》等相关法律法规，</w:t>
      </w:r>
      <w:r>
        <w:rPr>
          <w:sz w:val="20"/>
        </w:rPr>
        <w:t>以</w:t>
      </w:r>
      <w:r>
        <w:rPr>
          <w:sz w:val="20"/>
        </w:rPr>
        <w:t>及市场监督管理局等相关部门</w:t>
      </w:r>
      <w:r>
        <w:rPr>
          <w:sz w:val="20"/>
        </w:rPr>
        <w:t>关于</w:t>
      </w:r>
      <w:r>
        <w:rPr>
          <w:sz w:val="20"/>
        </w:rPr>
        <w:t>食品安全管理、餐饮服务场所设施配置等</w:t>
      </w:r>
      <w:r>
        <w:rPr>
          <w:sz w:val="20"/>
        </w:rPr>
        <w:t>相关</w:t>
      </w:r>
      <w:r>
        <w:rPr>
          <w:sz w:val="20"/>
        </w:rPr>
        <w:t>管理要求，加强食品安全卫生管理，规范食堂经营</w:t>
      </w:r>
      <w:r>
        <w:rPr>
          <w:sz w:val="20"/>
        </w:rPr>
        <w:t>服务</w:t>
      </w:r>
      <w:r>
        <w:rPr>
          <w:sz w:val="20"/>
        </w:rPr>
        <w:t>行为，保障就餐人员的身体健康</w:t>
      </w:r>
      <w:r>
        <w:rPr>
          <w:sz w:val="20"/>
        </w:rPr>
        <w:t>与饮食安全</w:t>
      </w:r>
      <w:r>
        <w:rPr>
          <w:sz w:val="20"/>
        </w:rPr>
        <w:t>。具体要求如下：</w:t>
      </w:r>
    </w:p>
    <w:p>
      <w:pPr>
        <w:pStyle w:val="null3"/>
        <w:ind w:firstLine="400"/>
        <w:jc w:val="both"/>
      </w:pPr>
      <w:r>
        <w:rPr>
          <w:sz w:val="20"/>
        </w:rPr>
        <w:t>1.订餐服务要求</w:t>
      </w:r>
    </w:p>
    <w:p>
      <w:pPr>
        <w:pStyle w:val="null3"/>
        <w:ind w:firstLine="400"/>
        <w:jc w:val="both"/>
      </w:pPr>
      <w:r>
        <w:rPr>
          <w:sz w:val="20"/>
        </w:rPr>
        <w:t>（</w:t>
      </w:r>
      <w:r>
        <w:rPr>
          <w:sz w:val="20"/>
        </w:rPr>
        <w:t>1）提供住院患者的上门预约订餐、电话订餐、送餐以及满足患者的其他餐饮服务。</w:t>
      </w:r>
      <w:r>
        <w:rPr>
          <w:sz w:val="20"/>
        </w:rPr>
        <w:t>中标人应</w:t>
      </w:r>
      <w:r>
        <w:rPr>
          <w:sz w:val="20"/>
        </w:rPr>
        <w:t>每天早上和下午</w:t>
      </w:r>
      <w:r>
        <w:rPr>
          <w:sz w:val="20"/>
        </w:rPr>
        <w:t>安排</w:t>
      </w:r>
      <w:r>
        <w:rPr>
          <w:sz w:val="20"/>
        </w:rPr>
        <w:t>工作人员</w:t>
      </w:r>
      <w:r>
        <w:rPr>
          <w:sz w:val="20"/>
        </w:rPr>
        <w:t>前往</w:t>
      </w:r>
      <w:r>
        <w:rPr>
          <w:sz w:val="20"/>
        </w:rPr>
        <w:t>病房</w:t>
      </w:r>
      <w:r>
        <w:rPr>
          <w:sz w:val="20"/>
        </w:rPr>
        <w:t>开展</w:t>
      </w:r>
      <w:r>
        <w:rPr>
          <w:sz w:val="20"/>
        </w:rPr>
        <w:t>问餐</w:t>
      </w:r>
      <w:r>
        <w:rPr>
          <w:sz w:val="20"/>
        </w:rPr>
        <w:t>服务</w:t>
      </w:r>
      <w:r>
        <w:rPr>
          <w:sz w:val="20"/>
        </w:rPr>
        <w:t>，落实到每一个床位</w:t>
      </w:r>
      <w:r>
        <w:rPr>
          <w:sz w:val="20"/>
        </w:rPr>
        <w:t>全覆盖无遗漏</w:t>
      </w:r>
      <w:r>
        <w:rPr>
          <w:sz w:val="20"/>
        </w:rPr>
        <w:t>，问餐员</w:t>
      </w:r>
      <w:r>
        <w:rPr>
          <w:sz w:val="20"/>
        </w:rPr>
        <w:t>应</w:t>
      </w:r>
      <w:r>
        <w:rPr>
          <w:sz w:val="20"/>
        </w:rPr>
        <w:t>具备一定的营养膳食</w:t>
      </w:r>
      <w:r>
        <w:rPr>
          <w:sz w:val="20"/>
        </w:rPr>
        <w:t>基础</w:t>
      </w:r>
      <w:r>
        <w:rPr>
          <w:sz w:val="20"/>
        </w:rPr>
        <w:t>知识</w:t>
      </w:r>
      <w:r>
        <w:rPr>
          <w:sz w:val="20"/>
        </w:rPr>
        <w:t>，能够为患者提供合理膳食指引</w:t>
      </w:r>
      <w:r>
        <w:rPr>
          <w:sz w:val="20"/>
        </w:rPr>
        <w:t>。</w:t>
      </w:r>
    </w:p>
    <w:p>
      <w:pPr>
        <w:pStyle w:val="null3"/>
        <w:ind w:firstLine="400"/>
        <w:jc w:val="both"/>
      </w:pPr>
      <w:r>
        <w:rPr>
          <w:sz w:val="20"/>
        </w:rPr>
        <w:t>（</w:t>
      </w:r>
      <w:r>
        <w:rPr>
          <w:sz w:val="20"/>
        </w:rPr>
        <w:t>2）向采购人员工、进修生、实习生等人员，提供预约订餐和送餐服务，</w:t>
      </w:r>
      <w:r>
        <w:rPr>
          <w:sz w:val="20"/>
        </w:rPr>
        <w:t>中标人应</w:t>
      </w:r>
      <w:r>
        <w:rPr>
          <w:sz w:val="20"/>
        </w:rPr>
        <w:t>安排</w:t>
      </w:r>
      <w:r>
        <w:rPr>
          <w:sz w:val="20"/>
        </w:rPr>
        <w:t>工作</w:t>
      </w:r>
      <w:r>
        <w:rPr>
          <w:sz w:val="20"/>
        </w:rPr>
        <w:t>人员准时送餐，满足职工送餐需求。</w:t>
      </w:r>
    </w:p>
    <w:p>
      <w:pPr>
        <w:pStyle w:val="null3"/>
        <w:ind w:firstLine="400"/>
        <w:jc w:val="both"/>
      </w:pPr>
      <w:r>
        <w:rPr>
          <w:sz w:val="20"/>
        </w:rPr>
        <w:t>（</w:t>
      </w:r>
      <w:r>
        <w:rPr>
          <w:sz w:val="20"/>
        </w:rPr>
        <w:t>3）因工作需要延误就餐的医院员工及因诊疗需要无法在正常供餐时段就餐的患者，食堂应提供延时供餐及应急服务。</w:t>
      </w:r>
    </w:p>
    <w:p>
      <w:pPr>
        <w:pStyle w:val="null3"/>
        <w:ind w:firstLine="400"/>
        <w:jc w:val="both"/>
      </w:pPr>
      <w:r>
        <w:rPr>
          <w:sz w:val="20"/>
        </w:rPr>
        <w:t>2.用餐范围：包括但不限于早餐、午餐、晚餐、加班餐、会议培训餐、公务接待餐、特殊病号餐。</w:t>
      </w:r>
    </w:p>
    <w:p>
      <w:pPr>
        <w:pStyle w:val="null3"/>
        <w:ind w:firstLine="400"/>
        <w:jc w:val="both"/>
      </w:pPr>
      <w:r>
        <w:rPr>
          <w:sz w:val="20"/>
        </w:rPr>
        <w:t>3.</w:t>
      </w:r>
      <w:r>
        <w:rPr>
          <w:sz w:val="20"/>
        </w:rPr>
        <w:t>正常</w:t>
      </w:r>
      <w:r>
        <w:rPr>
          <w:sz w:val="20"/>
        </w:rPr>
        <w:t>用餐时段</w:t>
      </w:r>
      <w:r>
        <w:rPr>
          <w:sz w:val="20"/>
        </w:rPr>
        <w:t>：</w:t>
      </w:r>
      <w:r>
        <w:rPr>
          <w:sz w:val="20"/>
        </w:rPr>
        <w:t>早餐</w:t>
      </w:r>
      <w:r>
        <w:rPr>
          <w:sz w:val="20"/>
        </w:rPr>
        <w:t>6:30-9:30、午餐11:00-13:30、晚餐17:00-19:30（采购人可根据实际情况调整）。</w:t>
      </w:r>
      <w:r>
        <w:rPr>
          <w:sz w:val="20"/>
        </w:rPr>
        <w:t>除正常用餐外，</w:t>
      </w:r>
      <w:r>
        <w:rPr>
          <w:sz w:val="20"/>
        </w:rPr>
        <w:t>中标人应提供</w:t>
      </w:r>
      <w:r>
        <w:rPr>
          <w:sz w:val="20"/>
        </w:rPr>
        <w:t>24小时</w:t>
      </w:r>
      <w:r>
        <w:rPr>
          <w:sz w:val="20"/>
        </w:rPr>
        <w:t>不间断</w:t>
      </w:r>
      <w:r>
        <w:rPr>
          <w:sz w:val="20"/>
        </w:rPr>
        <w:t>用餐服务</w:t>
      </w:r>
      <w:r>
        <w:rPr>
          <w:sz w:val="20"/>
        </w:rPr>
        <w:t>及应急供餐服务</w:t>
      </w:r>
      <w:r>
        <w:rPr>
          <w:sz w:val="20"/>
        </w:rPr>
        <w:t>。</w:t>
      </w:r>
    </w:p>
    <w:p>
      <w:pPr>
        <w:pStyle w:val="null3"/>
        <w:ind w:firstLine="400"/>
        <w:jc w:val="left"/>
      </w:pPr>
      <w:r>
        <w:rPr>
          <w:sz w:val="20"/>
        </w:rPr>
        <w:t>4.配餐时间：午餐送达时间</w:t>
      </w:r>
      <w:r>
        <w:rPr>
          <w:sz w:val="20"/>
        </w:rPr>
        <w:t>为</w:t>
      </w:r>
      <w:r>
        <w:rPr>
          <w:sz w:val="20"/>
        </w:rPr>
        <w:t>11:00-12:00</w:t>
      </w:r>
      <w:r>
        <w:rPr>
          <w:sz w:val="20"/>
        </w:rPr>
        <w:t>；</w:t>
      </w:r>
      <w:r>
        <w:rPr>
          <w:sz w:val="20"/>
        </w:rPr>
        <w:t>晚餐送达时间</w:t>
      </w:r>
      <w:r>
        <w:rPr>
          <w:sz w:val="20"/>
        </w:rPr>
        <w:t>为</w:t>
      </w:r>
      <w:r>
        <w:rPr>
          <w:sz w:val="20"/>
        </w:rPr>
        <w:t>17:00-18:00</w:t>
      </w:r>
      <w:r>
        <w:rPr>
          <w:sz w:val="20"/>
        </w:rPr>
        <w:t>；</w:t>
      </w:r>
      <w:r>
        <w:rPr>
          <w:sz w:val="20"/>
        </w:rPr>
        <w:t>如</w:t>
      </w:r>
      <w:r>
        <w:rPr>
          <w:sz w:val="20"/>
        </w:rPr>
        <w:t>遇</w:t>
      </w:r>
      <w:r>
        <w:rPr>
          <w:sz w:val="20"/>
        </w:rPr>
        <w:t>特殊</w:t>
      </w:r>
      <w:r>
        <w:rPr>
          <w:sz w:val="20"/>
        </w:rPr>
        <w:t>情况</w:t>
      </w:r>
      <w:r>
        <w:rPr>
          <w:sz w:val="20"/>
        </w:rPr>
        <w:t>，按</w:t>
      </w:r>
      <w:r>
        <w:rPr>
          <w:sz w:val="20"/>
        </w:rPr>
        <w:t>采购人</w:t>
      </w:r>
      <w:r>
        <w:rPr>
          <w:sz w:val="20"/>
        </w:rPr>
        <w:t>要求执行。（需全年提供服务，公休日、</w:t>
      </w:r>
      <w:r>
        <w:rPr>
          <w:sz w:val="20"/>
        </w:rPr>
        <w:t>法定</w:t>
      </w:r>
      <w:r>
        <w:rPr>
          <w:sz w:val="20"/>
        </w:rPr>
        <w:t>节假日均不得停止服务。送餐响应速度：自接到</w:t>
      </w:r>
      <w:r>
        <w:rPr>
          <w:sz w:val="20"/>
        </w:rPr>
        <w:t>有效</w:t>
      </w:r>
      <w:r>
        <w:rPr>
          <w:sz w:val="20"/>
        </w:rPr>
        <w:t>送餐需求起，半个小时内送至指定科室）</w:t>
      </w:r>
    </w:p>
    <w:p>
      <w:pPr>
        <w:pStyle w:val="null3"/>
        <w:ind w:firstLine="400"/>
        <w:jc w:val="both"/>
      </w:pPr>
      <w:r>
        <w:rPr>
          <w:sz w:val="20"/>
        </w:rPr>
        <w:t>5.接待餐要求</w:t>
      </w:r>
    </w:p>
    <w:p>
      <w:pPr>
        <w:pStyle w:val="null3"/>
        <w:ind w:firstLine="400"/>
        <w:jc w:val="both"/>
      </w:pPr>
      <w:r>
        <w:rPr>
          <w:sz w:val="20"/>
        </w:rPr>
        <w:t>（</w:t>
      </w:r>
      <w:r>
        <w:rPr>
          <w:sz w:val="20"/>
        </w:rPr>
        <w:t>1）如需要另行安排接待工作餐，由双方协商制定菜式和采购</w:t>
      </w:r>
      <w:r>
        <w:rPr>
          <w:sz w:val="20"/>
        </w:rPr>
        <w:t>安排</w:t>
      </w:r>
      <w:r>
        <w:rPr>
          <w:sz w:val="20"/>
        </w:rPr>
        <w:t>，</w:t>
      </w:r>
      <w:r>
        <w:rPr>
          <w:sz w:val="20"/>
        </w:rPr>
        <w:t>每次</w:t>
      </w:r>
      <w:r>
        <w:rPr>
          <w:sz w:val="20"/>
        </w:rPr>
        <w:t>用餐费用</w:t>
      </w:r>
      <w:r>
        <w:rPr>
          <w:sz w:val="20"/>
        </w:rPr>
        <w:t>独立结算。</w:t>
      </w:r>
    </w:p>
    <w:p>
      <w:pPr>
        <w:pStyle w:val="null3"/>
        <w:ind w:firstLine="400"/>
        <w:jc w:val="both"/>
      </w:pPr>
      <w:r>
        <w:rPr>
          <w:sz w:val="20"/>
        </w:rPr>
        <w:t>（</w:t>
      </w:r>
      <w:r>
        <w:rPr>
          <w:sz w:val="20"/>
        </w:rPr>
        <w:t>2）中标人需专人负责食堂日常接待工作餐事宜，及时落实用餐菜品、服务人员等事宜，接待和工作用餐视情况要求</w:t>
      </w:r>
      <w:r>
        <w:rPr>
          <w:sz w:val="20"/>
        </w:rPr>
        <w:t>不少于</w:t>
      </w:r>
      <w:r>
        <w:rPr>
          <w:sz w:val="20"/>
        </w:rPr>
        <w:t>2-4名服务人员全程服务。</w:t>
      </w:r>
    </w:p>
    <w:p>
      <w:pPr>
        <w:pStyle w:val="null3"/>
        <w:ind w:firstLine="400"/>
        <w:jc w:val="both"/>
      </w:pPr>
      <w:r>
        <w:rPr>
          <w:sz w:val="20"/>
        </w:rPr>
        <w:t>6.饮食质量要求</w:t>
      </w:r>
    </w:p>
    <w:p>
      <w:pPr>
        <w:pStyle w:val="null3"/>
        <w:ind w:firstLine="400"/>
        <w:jc w:val="both"/>
      </w:pPr>
      <w:r>
        <w:rPr>
          <w:sz w:val="20"/>
        </w:rPr>
        <w:t>（</w:t>
      </w:r>
      <w:r>
        <w:rPr>
          <w:sz w:val="20"/>
        </w:rPr>
        <w:t>1）</w:t>
      </w:r>
      <w:r>
        <w:rPr>
          <w:sz w:val="20"/>
        </w:rPr>
        <w:t>中标人须</w:t>
      </w:r>
      <w:r>
        <w:rPr>
          <w:sz w:val="20"/>
        </w:rPr>
        <w:t>保障采购人就餐人员的合法权益，确保饮食卫生，提供优质的饮食服务。中标人在采购粮油、肉蛋类、禽类、鱼类、蔬菜类、副食品类、调味类、食品添加剂等原料和物品必须符合《中华人民共和国食品安全法》、《中华人民共和国动物</w:t>
      </w:r>
      <w:r>
        <w:rPr>
          <w:sz w:val="20"/>
        </w:rPr>
        <w:t>防</w:t>
      </w:r>
      <w:r>
        <w:rPr>
          <w:sz w:val="20"/>
        </w:rPr>
        <w:t>疫法》等相关</w:t>
      </w:r>
      <w:r>
        <w:rPr>
          <w:sz w:val="20"/>
        </w:rPr>
        <w:t>法律</w:t>
      </w:r>
      <w:r>
        <w:rPr>
          <w:sz w:val="20"/>
        </w:rPr>
        <w:t>规定，</w:t>
      </w:r>
      <w:r>
        <w:rPr>
          <w:sz w:val="20"/>
        </w:rPr>
        <w:t>同时</w:t>
      </w:r>
      <w:r>
        <w:rPr>
          <w:sz w:val="20"/>
        </w:rPr>
        <w:t>符合</w:t>
      </w:r>
      <w:r>
        <w:rPr>
          <w:sz w:val="20"/>
        </w:rPr>
        <w:t>国家食品</w:t>
      </w:r>
      <w:r>
        <w:rPr>
          <w:sz w:val="20"/>
        </w:rPr>
        <w:t>卫生标准和营养</w:t>
      </w:r>
      <w:r>
        <w:rPr>
          <w:sz w:val="20"/>
        </w:rPr>
        <w:t>配餐</w:t>
      </w:r>
      <w:r>
        <w:rPr>
          <w:sz w:val="20"/>
        </w:rPr>
        <w:t>要求。</w:t>
      </w:r>
    </w:p>
    <w:p>
      <w:pPr>
        <w:pStyle w:val="null3"/>
        <w:ind w:firstLine="400"/>
        <w:jc w:val="both"/>
      </w:pPr>
      <w:r>
        <w:rPr>
          <w:sz w:val="20"/>
        </w:rPr>
        <w:t>（</w:t>
      </w:r>
      <w:r>
        <w:rPr>
          <w:sz w:val="20"/>
        </w:rPr>
        <w:t>2）</w:t>
      </w:r>
      <w:r>
        <w:rPr>
          <w:sz w:val="20"/>
        </w:rPr>
        <w:t>中标人须</w:t>
      </w:r>
      <w:r>
        <w:rPr>
          <w:sz w:val="20"/>
        </w:rPr>
        <w:t>设</w:t>
      </w:r>
      <w:r>
        <w:rPr>
          <w:sz w:val="20"/>
        </w:rPr>
        <w:t>置</w:t>
      </w:r>
      <w:r>
        <w:rPr>
          <w:sz w:val="20"/>
        </w:rPr>
        <w:t>专职采购员，每次采购</w:t>
      </w:r>
      <w:r>
        <w:rPr>
          <w:sz w:val="20"/>
        </w:rPr>
        <w:t>应</w:t>
      </w:r>
      <w:r>
        <w:rPr>
          <w:sz w:val="20"/>
        </w:rPr>
        <w:t>严格做好进货验收和索票索证工作，建立采购台账（必须专人规范填写）、索证验收</w:t>
      </w:r>
      <w:r>
        <w:rPr>
          <w:sz w:val="20"/>
        </w:rPr>
        <w:t>“台帐”</w:t>
      </w:r>
      <w:r>
        <w:rPr>
          <w:sz w:val="20"/>
        </w:rPr>
        <w:t>及</w:t>
      </w:r>
      <w:r>
        <w:rPr>
          <w:sz w:val="20"/>
        </w:rPr>
        <w:t>供应商资质证明台账等，</w:t>
      </w:r>
      <w:r>
        <w:rPr>
          <w:sz w:val="20"/>
        </w:rPr>
        <w:t>应主动</w:t>
      </w:r>
      <w:r>
        <w:rPr>
          <w:sz w:val="20"/>
        </w:rPr>
        <w:t>索取供应商有效的资质、检验检测合格证明等文件，</w:t>
      </w:r>
      <w:r>
        <w:rPr>
          <w:sz w:val="20"/>
        </w:rPr>
        <w:t>包括但不限于</w:t>
      </w:r>
      <w:r>
        <w:rPr>
          <w:sz w:val="20"/>
        </w:rPr>
        <w:t>营业执</w:t>
      </w:r>
      <w:r>
        <w:rPr>
          <w:sz w:val="20"/>
        </w:rPr>
        <w:t>照、食品</w:t>
      </w:r>
      <w:r>
        <w:rPr>
          <w:sz w:val="20"/>
        </w:rPr>
        <w:t>经营</w:t>
      </w:r>
      <w:r>
        <w:rPr>
          <w:sz w:val="20"/>
        </w:rPr>
        <w:t>许可证、</w:t>
      </w:r>
      <w:r>
        <w:rPr>
          <w:sz w:val="20"/>
        </w:rPr>
        <w:t>食品</w:t>
      </w:r>
      <w:r>
        <w:rPr>
          <w:sz w:val="20"/>
        </w:rPr>
        <w:t>生产许可证、产品质量检验报告、出厂检验报告</w:t>
      </w:r>
      <w:r>
        <w:rPr>
          <w:sz w:val="20"/>
        </w:rPr>
        <w:t>、动物检疫合格证明</w:t>
      </w:r>
      <w:r>
        <w:rPr>
          <w:sz w:val="20"/>
        </w:rPr>
        <w:t>等。</w:t>
      </w:r>
      <w:r>
        <w:rPr>
          <w:sz w:val="20"/>
        </w:rPr>
        <w:t>上述台账及资料须完整规范，</w:t>
      </w:r>
      <w:r>
        <w:rPr>
          <w:sz w:val="20"/>
        </w:rPr>
        <w:t>随时接受采购人及上级</w:t>
      </w:r>
      <w:r>
        <w:rPr>
          <w:sz w:val="20"/>
        </w:rPr>
        <w:t>部门的</w:t>
      </w:r>
      <w:r>
        <w:rPr>
          <w:sz w:val="20"/>
        </w:rPr>
        <w:t>监督</w:t>
      </w:r>
      <w:r>
        <w:rPr>
          <w:sz w:val="20"/>
        </w:rPr>
        <w:t>检查。</w:t>
      </w:r>
    </w:p>
    <w:p>
      <w:pPr>
        <w:pStyle w:val="null3"/>
        <w:ind w:firstLine="400"/>
        <w:jc w:val="both"/>
      </w:pPr>
      <w:r>
        <w:rPr>
          <w:sz w:val="20"/>
        </w:rPr>
        <w:t>（</w:t>
      </w:r>
      <w:r>
        <w:rPr>
          <w:sz w:val="20"/>
        </w:rPr>
        <w:t>3）保证每天每餐的饮食质量、份量、菜式，做到食材新鲜、饭熟菜香，营养搭配科学合理，调配比例均匀，味道可口，</w:t>
      </w:r>
      <w:r>
        <w:rPr>
          <w:sz w:val="20"/>
        </w:rPr>
        <w:t>满足就餐人员的营养需求</w:t>
      </w:r>
      <w:r>
        <w:rPr>
          <w:sz w:val="20"/>
        </w:rPr>
        <w:t>。</w:t>
      </w:r>
    </w:p>
    <w:p>
      <w:pPr>
        <w:pStyle w:val="null3"/>
        <w:ind w:firstLine="400"/>
        <w:jc w:val="both"/>
      </w:pPr>
      <w:r>
        <w:rPr>
          <w:sz w:val="20"/>
        </w:rPr>
        <w:t>（</w:t>
      </w:r>
      <w:r>
        <w:rPr>
          <w:sz w:val="20"/>
        </w:rPr>
        <w:t>4）设专门人员负责</w:t>
      </w:r>
      <w:r>
        <w:rPr>
          <w:sz w:val="20"/>
        </w:rPr>
        <w:t>食品</w:t>
      </w:r>
      <w:r>
        <w:rPr>
          <w:sz w:val="20"/>
        </w:rPr>
        <w:t>留样，每餐食品按相关规定的份量、时间、保存条件等做好留样工作。保存</w:t>
      </w:r>
      <w:r>
        <w:rPr>
          <w:sz w:val="20"/>
        </w:rPr>
        <w:t>时间不少于</w:t>
      </w:r>
      <w:r>
        <w:rPr>
          <w:sz w:val="20"/>
        </w:rPr>
        <w:t>48小时，留样份量每样</w:t>
      </w:r>
      <w:r>
        <w:rPr>
          <w:sz w:val="20"/>
        </w:rPr>
        <w:t>不少于</w:t>
      </w:r>
      <w:r>
        <w:rPr>
          <w:sz w:val="20"/>
        </w:rPr>
        <w:t>100克，在5℃以下冷藏专柜专放并按要求做好食品留样管理工作等，具体</w:t>
      </w:r>
      <w:r>
        <w:rPr>
          <w:sz w:val="20"/>
        </w:rPr>
        <w:t>严格按照</w:t>
      </w:r>
      <w:r>
        <w:rPr>
          <w:sz w:val="20"/>
        </w:rPr>
        <w:t>相关规定实施。</w:t>
      </w:r>
    </w:p>
    <w:p>
      <w:pPr>
        <w:pStyle w:val="null3"/>
        <w:ind w:firstLine="400"/>
        <w:jc w:val="both"/>
      </w:pPr>
      <w:r>
        <w:rPr>
          <w:sz w:val="20"/>
        </w:rPr>
        <w:t>（</w:t>
      </w:r>
      <w:r>
        <w:rPr>
          <w:sz w:val="20"/>
        </w:rPr>
        <w:t>5）从食品原材料入手，建立食品安全追溯体系。所有肉类、蔬菜类、粮油类等</w:t>
      </w:r>
      <w:r>
        <w:rPr>
          <w:sz w:val="20"/>
        </w:rPr>
        <w:t>食材，</w:t>
      </w:r>
      <w:r>
        <w:rPr>
          <w:sz w:val="20"/>
        </w:rPr>
        <w:t>由具备供应资格、信誉良好的供应商提供可追溯食品，不</w:t>
      </w:r>
      <w:r>
        <w:rPr>
          <w:sz w:val="20"/>
        </w:rPr>
        <w:t>得</w:t>
      </w:r>
      <w:r>
        <w:rPr>
          <w:sz w:val="20"/>
        </w:rPr>
        <w:t>采用散装原料，实行集中统一采购或分大类集中采购，</w:t>
      </w:r>
      <w:r>
        <w:rPr>
          <w:sz w:val="20"/>
        </w:rPr>
        <w:t>优先</w:t>
      </w:r>
      <w:r>
        <w:rPr>
          <w:sz w:val="20"/>
        </w:rPr>
        <w:t>采用无公害食品。</w:t>
      </w:r>
    </w:p>
    <w:p>
      <w:pPr>
        <w:pStyle w:val="null3"/>
        <w:ind w:firstLine="400"/>
        <w:jc w:val="both"/>
      </w:pPr>
      <w:r>
        <w:rPr>
          <w:sz w:val="20"/>
        </w:rPr>
        <w:t>（</w:t>
      </w:r>
      <w:r>
        <w:rPr>
          <w:sz w:val="20"/>
        </w:rPr>
        <w:t>6）所有食品供应商须经采购人审核同意，并接受采购人监管，对服务、供货质量等不能达到采购人要求的供应商，采购人有权提出更换，中标人必须配合执行。</w:t>
      </w:r>
    </w:p>
    <w:p>
      <w:pPr>
        <w:pStyle w:val="null3"/>
        <w:ind w:firstLine="400"/>
        <w:jc w:val="both"/>
      </w:pPr>
      <w:r>
        <w:rPr>
          <w:sz w:val="20"/>
        </w:rPr>
        <w:t>（</w:t>
      </w:r>
      <w:r>
        <w:rPr>
          <w:sz w:val="20"/>
        </w:rPr>
        <w:t>7）设置食品安全信息公示栏，公示食品安全信息，接受</w:t>
      </w:r>
      <w:r>
        <w:rPr>
          <w:sz w:val="20"/>
        </w:rPr>
        <w:t>采购人职工</w:t>
      </w:r>
      <w:r>
        <w:rPr>
          <w:sz w:val="20"/>
        </w:rPr>
        <w:t>监督。</w:t>
      </w:r>
    </w:p>
    <w:p>
      <w:pPr>
        <w:pStyle w:val="null3"/>
        <w:ind w:firstLine="400"/>
        <w:jc w:val="both"/>
      </w:pPr>
      <w:r>
        <w:rPr>
          <w:sz w:val="20"/>
        </w:rPr>
        <w:t>（</w:t>
      </w:r>
      <w:r>
        <w:rPr>
          <w:sz w:val="20"/>
        </w:rPr>
        <w:t>8）采购人有权指定食品品牌、质量，中标人须无条件配合，部分重点食品采购要求如下：</w:t>
      </w:r>
    </w:p>
    <w:p>
      <w:pPr>
        <w:pStyle w:val="null3"/>
        <w:ind w:firstLine="400"/>
        <w:jc w:val="both"/>
      </w:pPr>
      <w:r>
        <w:rPr>
          <w:sz w:val="20"/>
        </w:rPr>
        <w:t>1）大米、面粉质量标准：</w:t>
      </w:r>
    </w:p>
    <w:p>
      <w:pPr>
        <w:pStyle w:val="null3"/>
        <w:ind w:firstLine="400"/>
        <w:jc w:val="both"/>
      </w:pPr>
      <w:r>
        <w:rPr>
          <w:sz w:val="20"/>
        </w:rPr>
        <w:t>①</w:t>
      </w:r>
      <w:r>
        <w:rPr>
          <w:sz w:val="20"/>
        </w:rPr>
        <w:t>大米：应采购标注食品生产许可证编号（</w:t>
      </w:r>
      <w:r>
        <w:rPr>
          <w:sz w:val="20"/>
        </w:rPr>
        <w:t>SC 编码）的产品</w:t>
      </w:r>
      <w:r>
        <w:rPr>
          <w:sz w:val="20"/>
        </w:rPr>
        <w:t>，</w:t>
      </w:r>
      <w:r>
        <w:rPr>
          <w:sz w:val="20"/>
        </w:rPr>
        <w:t>包装上</w:t>
      </w:r>
      <w:r>
        <w:rPr>
          <w:sz w:val="20"/>
        </w:rPr>
        <w:t>标明加工厂名称、品名、生产日期、保质期或保存期，供货时的剩余保质期不少于三分之二，质量等级、产品标准号、产品合格证，质量符合大米国家标准与国家粮食卫生标准。</w:t>
      </w:r>
    </w:p>
    <w:p>
      <w:pPr>
        <w:pStyle w:val="null3"/>
        <w:ind w:firstLine="400"/>
        <w:jc w:val="both"/>
      </w:pPr>
      <w:r>
        <w:rPr>
          <w:sz w:val="20"/>
        </w:rPr>
        <w:t>②</w:t>
      </w:r>
      <w:r>
        <w:rPr>
          <w:sz w:val="20"/>
        </w:rPr>
        <w:t>面粉：</w:t>
      </w:r>
      <w:r>
        <w:rPr>
          <w:sz w:val="20"/>
        </w:rPr>
        <w:t>具有固有色泽和香</w:t>
      </w:r>
      <w:r>
        <w:rPr>
          <w:sz w:val="20"/>
        </w:rPr>
        <w:t>味，无污染、无虫害，色泽、气味、口味正常，无异味或霉味（霉变），无虫蛀结块挂丝或杂质等。面粉类要新鲜、色泽呈现乳白色或微黄色、手感细腻、颗粒均匀，自然浓厚的麦香味，手抓后自然流出，松开手不成团，用它制成的成品和馒头有麦香味、香甜入口不粘牙，符合国家食品卫生标准。</w:t>
      </w:r>
    </w:p>
    <w:p>
      <w:pPr>
        <w:pStyle w:val="null3"/>
        <w:ind w:firstLine="400"/>
        <w:jc w:val="both"/>
      </w:pPr>
      <w:r>
        <w:rPr>
          <w:sz w:val="20"/>
        </w:rPr>
        <w:t>2）食用油、酱油：</w:t>
      </w:r>
    </w:p>
    <w:p>
      <w:pPr>
        <w:pStyle w:val="null3"/>
        <w:ind w:firstLine="400"/>
        <w:jc w:val="both"/>
      </w:pPr>
      <w:r>
        <w:rPr>
          <w:sz w:val="20"/>
        </w:rPr>
        <w:t>①外包装完好</w:t>
      </w:r>
      <w:r>
        <w:rPr>
          <w:sz w:val="20"/>
        </w:rPr>
        <w:t>，</w:t>
      </w:r>
      <w:r>
        <w:rPr>
          <w:sz w:val="20"/>
        </w:rPr>
        <w:t>应采购标注食品生产许可证编号（</w:t>
      </w:r>
      <w:r>
        <w:rPr>
          <w:sz w:val="20"/>
        </w:rPr>
        <w:t>SC 编码）的产品</w:t>
      </w:r>
      <w:r>
        <w:rPr>
          <w:sz w:val="20"/>
        </w:rPr>
        <w:t>，标明品名、厂名、重量、生产日期、保质期或保存期、执行标准等，供货时的剩余保质期不少于三分之二，具有产品合格证。</w:t>
      </w:r>
      <w:r>
        <w:rPr>
          <w:sz w:val="20"/>
        </w:rPr>
        <w:t>优先</w:t>
      </w:r>
      <w:r>
        <w:rPr>
          <w:sz w:val="20"/>
        </w:rPr>
        <w:t>采购国家一级</w:t>
      </w:r>
      <w:r>
        <w:rPr>
          <w:sz w:val="20"/>
        </w:rPr>
        <w:t>及</w:t>
      </w:r>
      <w:r>
        <w:rPr>
          <w:sz w:val="20"/>
        </w:rPr>
        <w:t>以上</w:t>
      </w:r>
      <w:r>
        <w:rPr>
          <w:sz w:val="20"/>
        </w:rPr>
        <w:t>等级的</w:t>
      </w:r>
      <w:r>
        <w:rPr>
          <w:sz w:val="20"/>
        </w:rPr>
        <w:t>优质产品。食用油为纯正食用油，不得混有其他食用油或非食用油，禁止采购调和油、特殊气味油类。</w:t>
      </w:r>
    </w:p>
    <w:p>
      <w:pPr>
        <w:pStyle w:val="null3"/>
        <w:ind w:firstLine="400"/>
        <w:jc w:val="both"/>
      </w:pPr>
      <w:r>
        <w:rPr>
          <w:sz w:val="20"/>
        </w:rPr>
        <w:t>②必须提供进货渠道</w:t>
      </w:r>
      <w:r>
        <w:rPr>
          <w:sz w:val="20"/>
        </w:rPr>
        <w:t>证明</w:t>
      </w:r>
      <w:r>
        <w:rPr>
          <w:sz w:val="20"/>
        </w:rPr>
        <w:t>及提供</w:t>
      </w:r>
      <w:r>
        <w:rPr>
          <w:sz w:val="20"/>
        </w:rPr>
        <w:t>当地</w:t>
      </w:r>
      <w:r>
        <w:rPr>
          <w:sz w:val="20"/>
        </w:rPr>
        <w:t>市场监督管理部门抽样检测报告。</w:t>
      </w:r>
    </w:p>
    <w:p>
      <w:pPr>
        <w:pStyle w:val="null3"/>
        <w:ind w:firstLine="400"/>
        <w:jc w:val="both"/>
      </w:pPr>
      <w:r>
        <w:rPr>
          <w:sz w:val="20"/>
        </w:rPr>
        <w:t>3）调味料：鸡精、鸡粉等建议不用或尽量少用，</w:t>
      </w:r>
      <w:r>
        <w:rPr>
          <w:sz w:val="20"/>
        </w:rPr>
        <w:t>优先</w:t>
      </w:r>
      <w:r>
        <w:rPr>
          <w:sz w:val="20"/>
        </w:rPr>
        <w:t>采购国家一级</w:t>
      </w:r>
      <w:r>
        <w:rPr>
          <w:sz w:val="20"/>
        </w:rPr>
        <w:t>及</w:t>
      </w:r>
      <w:r>
        <w:rPr>
          <w:sz w:val="20"/>
        </w:rPr>
        <w:t>以上</w:t>
      </w:r>
      <w:r>
        <w:rPr>
          <w:sz w:val="20"/>
        </w:rPr>
        <w:t>等级的</w:t>
      </w:r>
      <w:r>
        <w:rPr>
          <w:sz w:val="20"/>
        </w:rPr>
        <w:t>优质产品。禁止使用味精、糖精等。</w:t>
      </w:r>
    </w:p>
    <w:p>
      <w:pPr>
        <w:pStyle w:val="null3"/>
        <w:ind w:firstLine="400"/>
        <w:jc w:val="both"/>
      </w:pPr>
      <w:r>
        <w:rPr>
          <w:sz w:val="20"/>
        </w:rPr>
        <w:t>4）食盐：符合食品安全卫生标准及营养要求。</w:t>
      </w:r>
    </w:p>
    <w:p>
      <w:pPr>
        <w:pStyle w:val="null3"/>
        <w:ind w:firstLine="400"/>
        <w:jc w:val="both"/>
      </w:pPr>
      <w:r>
        <w:rPr>
          <w:sz w:val="20"/>
        </w:rPr>
        <w:t>5）肉类：生鲜肉类经过屠宰卫生检疫，优质新鲜</w:t>
      </w:r>
      <w:r>
        <w:rPr>
          <w:sz w:val="20"/>
        </w:rPr>
        <w:t>，符合国家相关标准。肉色根据种类的不同而呈现其特有的颜色，如猪肉鲜红色、牛羊肉深红色、鸡肉淡红色、鸭肉深红色等，且都有光泽、富有弹性，闻起来没有异味。肉制品包装完整，有完整标识，标明品名、内容物名称，重量或数量、食品添加物、制造厂商名称、地址、保存期限或保存条件、进</w:t>
      </w:r>
      <w:r>
        <w:rPr>
          <w:sz w:val="20"/>
        </w:rPr>
        <w:t>口产品</w:t>
      </w:r>
      <w:r>
        <w:rPr>
          <w:sz w:val="20"/>
        </w:rPr>
        <w:t>还应加注进口商名称、地址等信息。</w:t>
      </w:r>
    </w:p>
    <w:p>
      <w:pPr>
        <w:pStyle w:val="null3"/>
        <w:ind w:firstLine="400"/>
        <w:jc w:val="both"/>
      </w:pPr>
      <w:r>
        <w:rPr>
          <w:sz w:val="20"/>
        </w:rPr>
        <w:t>6）蔬菜：蔬菜形态饱满、色泽新鲜、无腐烂变质、无泥沙、无老梗、无老叶及无农药超标等情况。</w:t>
      </w:r>
    </w:p>
    <w:p>
      <w:pPr>
        <w:pStyle w:val="null3"/>
        <w:ind w:firstLine="400"/>
        <w:jc w:val="both"/>
      </w:pPr>
      <w:r>
        <w:rPr>
          <w:sz w:val="20"/>
        </w:rPr>
        <w:t>7）干货：保持其固有的鲜美味道，有干货的本味。</w:t>
      </w:r>
      <w:r>
        <w:rPr>
          <w:sz w:val="20"/>
        </w:rPr>
        <w:t>干货包括</w:t>
      </w:r>
      <w:r>
        <w:rPr>
          <w:sz w:val="20"/>
        </w:rPr>
        <w:t>动物类、植物类、菌类、藻类，能从味觉上分辨新鲜及优品；干爽没有霉迹；色泽鲜明，没有虫蛀与杂质。</w:t>
      </w:r>
    </w:p>
    <w:p>
      <w:pPr>
        <w:pStyle w:val="null3"/>
        <w:ind w:firstLine="400"/>
        <w:jc w:val="both"/>
      </w:pPr>
      <w:r>
        <w:rPr>
          <w:sz w:val="20"/>
        </w:rPr>
        <w:t>8）限制采用</w:t>
      </w:r>
      <w:r>
        <w:rPr>
          <w:sz w:val="20"/>
        </w:rPr>
        <w:t>预包装</w:t>
      </w:r>
      <w:r>
        <w:rPr>
          <w:sz w:val="20"/>
        </w:rPr>
        <w:t>熟食、冰冻肉、火腿肠、腊味、咸</w:t>
      </w:r>
      <w:r>
        <w:rPr>
          <w:sz w:val="20"/>
        </w:rPr>
        <w:t>鱼等不利健</w:t>
      </w:r>
      <w:r>
        <w:rPr>
          <w:sz w:val="20"/>
        </w:rPr>
        <w:t>康的深加工食品。</w:t>
      </w:r>
    </w:p>
    <w:p>
      <w:pPr>
        <w:pStyle w:val="null3"/>
        <w:ind w:firstLine="400"/>
        <w:jc w:val="both"/>
      </w:pPr>
      <w:r>
        <w:rPr>
          <w:sz w:val="20"/>
        </w:rPr>
        <w:t>9）蔬菜类检测标准</w:t>
      </w:r>
    </w:p>
    <w:tbl>
      <w:tblPr>
        <w:tblW w:w="0" w:type="auto"/>
        <w:tblBorders>
          <w:top w:val="none" w:color="000000" w:sz="4"/>
          <w:left w:val="none" w:color="000000" w:sz="4"/>
          <w:bottom w:val="none" w:color="000000" w:sz="4"/>
          <w:right w:val="none" w:color="000000" w:sz="4"/>
          <w:insideH w:val="none"/>
          <w:insideV w:val="none"/>
        </w:tblBorders>
      </w:tblPr>
      <w:tblGrid>
        <w:gridCol w:w="3393"/>
        <w:gridCol w:w="4913"/>
      </w:tblGrid>
      <w:tr>
        <w:tc>
          <w:tcPr>
            <w:tcW w:type="dxa" w:w="3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检测项目</w:t>
            </w:r>
          </w:p>
        </w:tc>
        <w:tc>
          <w:tcPr>
            <w:tcW w:type="dxa" w:w="4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合格指标</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甲胺磷</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不得检出</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甲拌磷</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不得检出</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氧化乐果</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不得检出</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甲基对硫磷</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不得检出</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呋喃丹</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不得检出</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百菌清</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多菌灵</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≤0.5</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汞（以</w:t>
            </w:r>
            <w:r>
              <w:rPr>
                <w:sz w:val="20"/>
              </w:rPr>
              <w:t>Hg计）</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≤0.01</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Bb计）</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≤0.2</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砷（以</w:t>
            </w:r>
            <w:r>
              <w:rPr>
                <w:sz w:val="20"/>
              </w:rPr>
              <w:t>As计）</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≤0.5</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氟（以</w:t>
            </w:r>
            <w:r>
              <w:rPr>
                <w:sz w:val="20"/>
              </w:rPr>
              <w:t>F计）</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≤0.5</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硝酸盐（以</w:t>
            </w:r>
            <w:r>
              <w:rPr>
                <w:sz w:val="20"/>
              </w:rPr>
              <w:t>NaNO2计）</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瓜果类</w:t>
            </w:r>
            <w:r>
              <w:rPr>
                <w:sz w:val="20"/>
              </w:rPr>
              <w:t>≤600，叶菜根茎类≤1200</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亚硝酸盐（以</w:t>
            </w:r>
            <w:r>
              <w:rPr>
                <w:sz w:val="20"/>
              </w:rPr>
              <w:t>NaNO2计）</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国家规定其他必检项目必须符合国家标准</w:t>
            </w:r>
          </w:p>
        </w:tc>
      </w:tr>
    </w:tbl>
    <w:p>
      <w:pPr>
        <w:pStyle w:val="null3"/>
        <w:ind w:firstLine="600"/>
        <w:jc w:val="both"/>
      </w:pPr>
      <w:r>
        <w:rPr>
          <w:sz w:val="20"/>
        </w:rPr>
        <w:t>7.菜式要求</w:t>
      </w:r>
    </w:p>
    <w:p>
      <w:pPr>
        <w:pStyle w:val="null3"/>
        <w:ind w:firstLine="400"/>
        <w:jc w:val="both"/>
      </w:pPr>
      <w:r>
        <w:rPr>
          <w:sz w:val="20"/>
        </w:rPr>
        <w:t>就餐方式采用自选餐模式，丰俭由人，就餐人员自由搭配饭</w:t>
      </w:r>
      <w:r>
        <w:rPr>
          <w:sz w:val="20"/>
        </w:rPr>
        <w:t>菜</w:t>
      </w:r>
      <w:r>
        <w:rPr>
          <w:sz w:val="20"/>
        </w:rPr>
        <w:t>，以实际选择菜式价格结算消费，中标人须提供不同品种不同价格的自选菜式供就餐人员选择。</w:t>
      </w:r>
    </w:p>
    <w:p>
      <w:pPr>
        <w:pStyle w:val="null3"/>
        <w:ind w:firstLine="400"/>
        <w:jc w:val="both"/>
      </w:pPr>
      <w:r>
        <w:rPr>
          <w:sz w:val="20"/>
        </w:rPr>
        <w:t>★（1）各种菜式价格必须先经过采购人确认，采购人对菜式价格无异议后方可按照采购人确认的价格供餐。</w:t>
      </w:r>
    </w:p>
    <w:p>
      <w:pPr>
        <w:pStyle w:val="null3"/>
        <w:ind w:firstLine="400"/>
        <w:jc w:val="both"/>
      </w:pPr>
      <w:r>
        <w:rPr>
          <w:sz w:val="20"/>
        </w:rPr>
        <w:t>（</w:t>
      </w:r>
      <w:r>
        <w:rPr>
          <w:sz w:val="20"/>
        </w:rPr>
        <w:t>2）根据采购人要求在经营场所内开设汤粉、面点、粥、煲仔饭、套餐、单个菜、老火汤/生滚汤、特色风</w:t>
      </w:r>
      <w:r>
        <w:rPr>
          <w:sz w:val="20"/>
        </w:rPr>
        <w:t>味等多样化窗口，粥、粉、面、糕点、包类供应时间为早、午、晚餐，其他饭类、汤</w:t>
      </w:r>
      <w:r>
        <w:rPr>
          <w:sz w:val="20"/>
        </w:rPr>
        <w:t>类</w:t>
      </w:r>
      <w:r>
        <w:rPr>
          <w:sz w:val="20"/>
        </w:rPr>
        <w:t>供应时间为午、晚餐。</w:t>
      </w:r>
    </w:p>
    <w:p>
      <w:pPr>
        <w:pStyle w:val="null3"/>
        <w:ind w:firstLine="400"/>
        <w:jc w:val="both"/>
      </w:pPr>
      <w:r>
        <w:rPr>
          <w:sz w:val="20"/>
        </w:rPr>
        <w:t>（</w:t>
      </w:r>
      <w:r>
        <w:rPr>
          <w:sz w:val="20"/>
        </w:rPr>
        <w:t>3）早餐供应品种必须包括中西式面点、粥粉面类、粗粮等，营养搭配均衡，品种多样。</w:t>
      </w:r>
    </w:p>
    <w:p>
      <w:pPr>
        <w:pStyle w:val="null3"/>
        <w:ind w:firstLine="400"/>
        <w:jc w:val="both"/>
      </w:pPr>
      <w:r>
        <w:rPr>
          <w:sz w:val="20"/>
        </w:rPr>
        <w:t>（</w:t>
      </w:r>
      <w:r>
        <w:rPr>
          <w:sz w:val="20"/>
        </w:rPr>
        <w:t>4）饭菜兼顾南北方特色口味（粤菜、汕尾特色菜为主，川菜、湘菜等多种口味），品种要齐全，保证正餐有新鲜鱼、肉、禽、蛋、蔬菜等菜品供应。</w:t>
      </w:r>
    </w:p>
    <w:p>
      <w:pPr>
        <w:pStyle w:val="null3"/>
        <w:ind w:firstLine="400"/>
        <w:jc w:val="both"/>
      </w:pPr>
      <w:r>
        <w:rPr>
          <w:sz w:val="20"/>
        </w:rPr>
        <w:t>（</w:t>
      </w:r>
      <w:r>
        <w:rPr>
          <w:sz w:val="20"/>
        </w:rPr>
        <w:t>5）每天午、晚餐（误时餐）</w:t>
      </w:r>
      <w:r>
        <w:rPr>
          <w:sz w:val="20"/>
        </w:rPr>
        <w:t>在</w:t>
      </w:r>
      <w:r>
        <w:rPr>
          <w:sz w:val="20"/>
        </w:rPr>
        <w:t>确保有基础餐【两荤两素一例汤（含饭），每餐最高价格为</w:t>
      </w:r>
      <w:r>
        <w:rPr>
          <w:sz w:val="20"/>
        </w:rPr>
        <w:t>20元】供应的基础上，午、晚餐</w:t>
      </w:r>
      <w:r>
        <w:rPr>
          <w:sz w:val="20"/>
        </w:rPr>
        <w:t>分别</w:t>
      </w:r>
      <w:r>
        <w:rPr>
          <w:sz w:val="20"/>
        </w:rPr>
        <w:t>提供不少于</w:t>
      </w:r>
      <w:r>
        <w:rPr>
          <w:sz w:val="20"/>
        </w:rPr>
        <w:t>15个</w:t>
      </w:r>
      <w:r>
        <w:rPr>
          <w:sz w:val="20"/>
        </w:rPr>
        <w:t>不同品种</w:t>
      </w:r>
      <w:r>
        <w:rPr>
          <w:sz w:val="20"/>
        </w:rPr>
        <w:t>的荤素自选菜式。</w:t>
      </w:r>
    </w:p>
    <w:p>
      <w:pPr>
        <w:pStyle w:val="null3"/>
        <w:ind w:firstLine="400"/>
        <w:jc w:val="both"/>
      </w:pPr>
      <w:r>
        <w:rPr>
          <w:sz w:val="20"/>
        </w:rPr>
        <w:t>（</w:t>
      </w:r>
      <w:r>
        <w:rPr>
          <w:sz w:val="20"/>
        </w:rPr>
        <w:t>6）中标人制定的菜单须经采购人审核同意，</w:t>
      </w:r>
      <w:r>
        <w:rPr>
          <w:sz w:val="20"/>
        </w:rPr>
        <w:t>并</w:t>
      </w:r>
      <w:r>
        <w:rPr>
          <w:sz w:val="20"/>
        </w:rPr>
        <w:t>根据采购人实际要求补充或修改。饭菜样式</w:t>
      </w:r>
      <w:r>
        <w:rPr>
          <w:sz w:val="20"/>
        </w:rPr>
        <w:t>应定期</w:t>
      </w:r>
      <w:r>
        <w:rPr>
          <w:sz w:val="20"/>
        </w:rPr>
        <w:t>更新，每月推出</w:t>
      </w:r>
      <w:r>
        <w:rPr>
          <w:sz w:val="20"/>
        </w:rPr>
        <w:t>10</w:t>
      </w:r>
      <w:r>
        <w:rPr>
          <w:sz w:val="20"/>
        </w:rPr>
        <w:t>个或以上新菜品。每周提前公示菜单，滚动推出新菜品，确保满足职工和患者的饮食需要。</w:t>
      </w:r>
    </w:p>
    <w:p>
      <w:pPr>
        <w:pStyle w:val="null3"/>
        <w:ind w:firstLine="400"/>
        <w:jc w:val="both"/>
      </w:pPr>
      <w:r>
        <w:rPr>
          <w:sz w:val="20"/>
        </w:rPr>
        <w:t>（</w:t>
      </w:r>
      <w:r>
        <w:rPr>
          <w:sz w:val="20"/>
        </w:rPr>
        <w:t>7）积极响应</w:t>
      </w:r>
      <w:r>
        <w:rPr>
          <w:sz w:val="20"/>
        </w:rPr>
        <w:t>并</w:t>
      </w:r>
      <w:r>
        <w:rPr>
          <w:sz w:val="20"/>
        </w:rPr>
        <w:t>满足采购人提出的其他膳食要求或开膳方式，完成对采购人的饮食服务。</w:t>
      </w:r>
    </w:p>
    <w:p>
      <w:pPr>
        <w:pStyle w:val="null3"/>
        <w:ind w:firstLine="400"/>
        <w:jc w:val="both"/>
      </w:pPr>
      <w:r>
        <w:rPr>
          <w:sz w:val="20"/>
        </w:rPr>
        <w:t>8.患者膳食要求</w:t>
      </w:r>
    </w:p>
    <w:p>
      <w:pPr>
        <w:pStyle w:val="null3"/>
        <w:ind w:firstLine="400"/>
        <w:jc w:val="both"/>
      </w:pPr>
      <w:r>
        <w:rPr>
          <w:sz w:val="20"/>
        </w:rPr>
        <w:t>（</w:t>
      </w:r>
      <w:r>
        <w:rPr>
          <w:sz w:val="20"/>
        </w:rPr>
        <w:t>1）患者膳食要求符合高水平医院评审要求。</w:t>
      </w:r>
    </w:p>
    <w:p>
      <w:pPr>
        <w:pStyle w:val="null3"/>
        <w:ind w:firstLine="400"/>
        <w:jc w:val="both"/>
      </w:pPr>
      <w:r>
        <w:rPr>
          <w:sz w:val="20"/>
        </w:rPr>
        <w:t>（</w:t>
      </w:r>
      <w:r>
        <w:rPr>
          <w:sz w:val="20"/>
        </w:rPr>
        <w:t>2）在采购人的指导和监督下，根据《临床营养技术操作规范》等有关</w:t>
      </w:r>
      <w:r>
        <w:rPr>
          <w:sz w:val="20"/>
        </w:rPr>
        <w:t>规定</w:t>
      </w:r>
      <w:r>
        <w:rPr>
          <w:sz w:val="20"/>
        </w:rPr>
        <w:t>进行治疗饮食的制作。</w:t>
      </w:r>
    </w:p>
    <w:p>
      <w:pPr>
        <w:pStyle w:val="null3"/>
        <w:ind w:firstLine="400"/>
        <w:jc w:val="both"/>
      </w:pPr>
      <w:r>
        <w:rPr>
          <w:sz w:val="20"/>
        </w:rPr>
        <w:t>（</w:t>
      </w:r>
      <w:r>
        <w:rPr>
          <w:sz w:val="20"/>
        </w:rPr>
        <w:t>3）全力协助采购人</w:t>
      </w:r>
      <w:r>
        <w:rPr>
          <w:sz w:val="20"/>
        </w:rPr>
        <w:t>开展</w:t>
      </w:r>
      <w:r>
        <w:rPr>
          <w:sz w:val="20"/>
        </w:rPr>
        <w:t>营养膳食</w:t>
      </w:r>
      <w:r>
        <w:rPr>
          <w:sz w:val="20"/>
        </w:rPr>
        <w:t>工作</w:t>
      </w:r>
      <w:r>
        <w:rPr>
          <w:sz w:val="20"/>
        </w:rPr>
        <w:t>，根据医院标准努力提高患者治疗饮食就餐率，保</w:t>
      </w:r>
      <w:r>
        <w:rPr>
          <w:sz w:val="20"/>
        </w:rPr>
        <w:t>障</w:t>
      </w:r>
      <w:r>
        <w:rPr>
          <w:sz w:val="20"/>
        </w:rPr>
        <w:t>患者治疗饮食供应，确保满足医院评审要求。</w:t>
      </w:r>
    </w:p>
    <w:p>
      <w:pPr>
        <w:pStyle w:val="null3"/>
        <w:ind w:firstLine="400"/>
        <w:jc w:val="both"/>
      </w:pPr>
      <w:r>
        <w:rPr>
          <w:sz w:val="20"/>
        </w:rPr>
        <w:t>（</w:t>
      </w:r>
      <w:r>
        <w:rPr>
          <w:sz w:val="20"/>
        </w:rPr>
        <w:t>4）配餐员根据患者饮食医嘱，提醒</w:t>
      </w:r>
      <w:r>
        <w:rPr>
          <w:sz w:val="20"/>
        </w:rPr>
        <w:t>并</w:t>
      </w:r>
      <w:r>
        <w:rPr>
          <w:sz w:val="20"/>
        </w:rPr>
        <w:t>指</w:t>
      </w:r>
      <w:r>
        <w:rPr>
          <w:sz w:val="20"/>
        </w:rPr>
        <w:t>导</w:t>
      </w:r>
      <w:r>
        <w:rPr>
          <w:sz w:val="20"/>
        </w:rPr>
        <w:t>患者预订治疗膳食。</w:t>
      </w:r>
    </w:p>
    <w:p>
      <w:pPr>
        <w:pStyle w:val="null3"/>
        <w:ind w:firstLine="400"/>
        <w:jc w:val="both"/>
      </w:pPr>
      <w:r>
        <w:rPr>
          <w:sz w:val="20"/>
        </w:rPr>
        <w:t>（</w:t>
      </w:r>
      <w:r>
        <w:rPr>
          <w:sz w:val="20"/>
        </w:rPr>
        <w:t>5）配送食品</w:t>
      </w:r>
      <w:r>
        <w:rPr>
          <w:sz w:val="20"/>
        </w:rPr>
        <w:t>采取</w:t>
      </w:r>
      <w:r>
        <w:rPr>
          <w:sz w:val="20"/>
        </w:rPr>
        <w:t>保温措施，在盛装后</w:t>
      </w:r>
      <w:r>
        <w:rPr>
          <w:sz w:val="20"/>
        </w:rPr>
        <w:t>30分钟内送至病房。</w:t>
      </w:r>
    </w:p>
    <w:p>
      <w:pPr>
        <w:pStyle w:val="null3"/>
        <w:ind w:firstLine="400"/>
        <w:jc w:val="both"/>
      </w:pPr>
      <w:r>
        <w:rPr>
          <w:sz w:val="20"/>
        </w:rPr>
        <w:t>（</w:t>
      </w:r>
      <w:r>
        <w:rPr>
          <w:sz w:val="20"/>
        </w:rPr>
        <w:t>6）随时满足患者的应急饮食需求。</w:t>
      </w:r>
    </w:p>
    <w:p>
      <w:pPr>
        <w:pStyle w:val="null3"/>
        <w:ind w:firstLine="400"/>
        <w:jc w:val="both"/>
      </w:pPr>
      <w:r>
        <w:rPr>
          <w:sz w:val="20"/>
        </w:rPr>
        <w:t>（</w:t>
      </w:r>
      <w:r>
        <w:rPr>
          <w:sz w:val="20"/>
        </w:rPr>
        <w:t>7）配备营养师</w:t>
      </w:r>
      <w:r>
        <w:rPr>
          <w:sz w:val="20"/>
        </w:rPr>
        <w:t>并</w:t>
      </w:r>
      <w:r>
        <w:rPr>
          <w:sz w:val="20"/>
        </w:rPr>
        <w:t>成立治疗膳食小组，定期对治疗膳食小组及相关人员进行专业知识培训。</w:t>
      </w:r>
    </w:p>
    <w:p>
      <w:pPr>
        <w:pStyle w:val="null3"/>
        <w:ind w:firstLine="400"/>
        <w:jc w:val="both"/>
      </w:pPr>
      <w:r>
        <w:rPr>
          <w:sz w:val="20"/>
        </w:rPr>
        <w:t>（</w:t>
      </w:r>
      <w:r>
        <w:rPr>
          <w:sz w:val="20"/>
        </w:rPr>
        <w:t>8）设置多元化营养膳食餐饮服务，除提供普食、半流</w:t>
      </w:r>
      <w:r>
        <w:rPr>
          <w:sz w:val="20"/>
        </w:rPr>
        <w:t>质</w:t>
      </w:r>
      <w:r>
        <w:rPr>
          <w:sz w:val="20"/>
        </w:rPr>
        <w:t>、全流</w:t>
      </w:r>
      <w:r>
        <w:rPr>
          <w:sz w:val="20"/>
        </w:rPr>
        <w:t>质</w:t>
      </w:r>
      <w:r>
        <w:rPr>
          <w:sz w:val="20"/>
        </w:rPr>
        <w:t>等普通膳食外，针对不同患者提供特色服务，如提供月子餐、糖尿病餐、低脂饮食</w:t>
      </w:r>
      <w:r>
        <w:rPr>
          <w:sz w:val="20"/>
        </w:rPr>
        <w:t>等</w:t>
      </w:r>
      <w:r>
        <w:rPr>
          <w:sz w:val="20"/>
        </w:rPr>
        <w:t>、</w:t>
      </w:r>
      <w:r>
        <w:rPr>
          <w:sz w:val="20"/>
        </w:rPr>
        <w:t>并对</w:t>
      </w:r>
      <w:r>
        <w:rPr>
          <w:sz w:val="20"/>
        </w:rPr>
        <w:t>VIP患者提供高端营养膳食等。</w:t>
      </w:r>
    </w:p>
    <w:p>
      <w:pPr>
        <w:pStyle w:val="null3"/>
        <w:ind w:firstLine="400"/>
        <w:jc w:val="both"/>
      </w:pPr>
      <w:r>
        <w:rPr>
          <w:sz w:val="20"/>
        </w:rPr>
        <w:t>9.餐具、相关设备要求</w:t>
      </w:r>
    </w:p>
    <w:p>
      <w:pPr>
        <w:pStyle w:val="null3"/>
        <w:ind w:firstLine="400"/>
        <w:jc w:val="both"/>
      </w:pPr>
      <w:r>
        <w:rPr>
          <w:sz w:val="20"/>
        </w:rPr>
        <w:t>（</w:t>
      </w:r>
      <w:r>
        <w:rPr>
          <w:sz w:val="20"/>
        </w:rPr>
        <w:t>1）操作台面、货物架、调料台、蒸烤箱等使用无毒无害材质制作，并符合国家食(饮)具卫生标准等相关规定。</w:t>
      </w:r>
    </w:p>
    <w:p>
      <w:pPr>
        <w:pStyle w:val="null3"/>
        <w:ind w:firstLine="400"/>
        <w:jc w:val="both"/>
      </w:pPr>
      <w:r>
        <w:rPr>
          <w:sz w:val="20"/>
        </w:rPr>
        <w:t>（</w:t>
      </w:r>
      <w:r>
        <w:rPr>
          <w:sz w:val="20"/>
        </w:rPr>
        <w:t>2）</w:t>
      </w:r>
      <w:r>
        <w:rPr>
          <w:sz w:val="20"/>
        </w:rPr>
        <w:t>食品</w:t>
      </w:r>
      <w:r>
        <w:rPr>
          <w:sz w:val="20"/>
        </w:rPr>
        <w:t>生产、运输及院内食品配送场所的设施与卫生条件符合国家食品</w:t>
      </w:r>
      <w:r>
        <w:rPr>
          <w:sz w:val="20"/>
        </w:rPr>
        <w:t>安全相关</w:t>
      </w:r>
      <w:r>
        <w:rPr>
          <w:sz w:val="20"/>
        </w:rPr>
        <w:t>法规要求；餐具</w:t>
      </w:r>
      <w:r>
        <w:rPr>
          <w:sz w:val="20"/>
        </w:rPr>
        <w:t>须</w:t>
      </w:r>
      <w:r>
        <w:rPr>
          <w:sz w:val="20"/>
        </w:rPr>
        <w:t>符合国家食品</w:t>
      </w:r>
      <w:r>
        <w:rPr>
          <w:sz w:val="20"/>
        </w:rPr>
        <w:t>安全</w:t>
      </w:r>
      <w:r>
        <w:rPr>
          <w:sz w:val="20"/>
        </w:rPr>
        <w:t>标准，</w:t>
      </w:r>
      <w:r>
        <w:rPr>
          <w:sz w:val="20"/>
        </w:rPr>
        <w:t>优先</w:t>
      </w:r>
      <w:r>
        <w:rPr>
          <w:sz w:val="20"/>
        </w:rPr>
        <w:t>使用不锈钢筷子、餐盘、蒸笼等</w:t>
      </w:r>
      <w:r>
        <w:rPr>
          <w:sz w:val="20"/>
        </w:rPr>
        <w:t>器具</w:t>
      </w:r>
      <w:r>
        <w:rPr>
          <w:sz w:val="20"/>
        </w:rPr>
        <w:t>。</w:t>
      </w:r>
    </w:p>
    <w:p>
      <w:pPr>
        <w:pStyle w:val="null3"/>
        <w:ind w:firstLine="400"/>
        <w:jc w:val="both"/>
      </w:pPr>
      <w:r>
        <w:rPr>
          <w:sz w:val="20"/>
        </w:rPr>
        <w:t>（</w:t>
      </w:r>
      <w:r>
        <w:rPr>
          <w:sz w:val="20"/>
        </w:rPr>
        <w:t>3）餐具</w:t>
      </w:r>
      <w:r>
        <w:rPr>
          <w:sz w:val="20"/>
        </w:rPr>
        <w:t>及各类</w:t>
      </w:r>
      <w:r>
        <w:rPr>
          <w:sz w:val="20"/>
        </w:rPr>
        <w:t>设施</w:t>
      </w:r>
      <w:r>
        <w:rPr>
          <w:sz w:val="20"/>
        </w:rPr>
        <w:t>设备</w:t>
      </w:r>
      <w:r>
        <w:rPr>
          <w:sz w:val="20"/>
        </w:rPr>
        <w:t>做好标识，并分类规范存放。</w:t>
      </w:r>
    </w:p>
    <w:p>
      <w:pPr>
        <w:pStyle w:val="null3"/>
        <w:ind w:firstLine="400"/>
        <w:jc w:val="both"/>
      </w:pPr>
      <w:r>
        <w:rPr>
          <w:sz w:val="20"/>
        </w:rPr>
        <w:t>10.卫生安全要求</w:t>
      </w:r>
    </w:p>
    <w:p>
      <w:pPr>
        <w:pStyle w:val="null3"/>
        <w:ind w:firstLine="400"/>
        <w:jc w:val="both"/>
      </w:pPr>
      <w:r>
        <w:rPr>
          <w:sz w:val="20"/>
        </w:rPr>
        <w:t>（</w:t>
      </w:r>
      <w:r>
        <w:rPr>
          <w:sz w:val="20"/>
        </w:rPr>
        <w:t>1）严格做好环境卫生工作（包括厨房、仓库、配餐间、就餐区域等），</w:t>
      </w:r>
      <w:r>
        <w:rPr>
          <w:sz w:val="20"/>
        </w:rPr>
        <w:t>落实</w:t>
      </w:r>
      <w:r>
        <w:rPr>
          <w:sz w:val="20"/>
        </w:rPr>
        <w:t>室内外环境清洁和消毒工作，清除卫生死角，保持墙壁、墙裙、天花板、地面、炉灶、油烟罩</w:t>
      </w:r>
      <w:r>
        <w:rPr>
          <w:sz w:val="20"/>
        </w:rPr>
        <w:t>/滤网、容器用具、案板工具等整洁、光亮、干燥、整齐、卫生、无油迹，通风、排烟、排水良好，</w:t>
      </w:r>
      <w:r>
        <w:rPr>
          <w:sz w:val="20"/>
        </w:rPr>
        <w:t>并做好</w:t>
      </w:r>
      <w:r>
        <w:rPr>
          <w:sz w:val="20"/>
        </w:rPr>
        <w:t>清洗</w:t>
      </w:r>
      <w:r>
        <w:rPr>
          <w:sz w:val="20"/>
        </w:rPr>
        <w:t>消毒</w:t>
      </w:r>
      <w:r>
        <w:rPr>
          <w:sz w:val="20"/>
        </w:rPr>
        <w:t>记录。</w:t>
      </w:r>
    </w:p>
    <w:p>
      <w:pPr>
        <w:pStyle w:val="null3"/>
        <w:ind w:firstLine="400"/>
        <w:jc w:val="both"/>
      </w:pPr>
      <w:r>
        <w:rPr>
          <w:sz w:val="20"/>
        </w:rPr>
        <w:t>（</w:t>
      </w:r>
      <w:r>
        <w:rPr>
          <w:sz w:val="20"/>
        </w:rPr>
        <w:t>2）一餐一打扫，一周一大扫，平面天天扫，立面周周搞，保持食堂卫生、整洁。</w:t>
      </w:r>
    </w:p>
    <w:p>
      <w:pPr>
        <w:pStyle w:val="null3"/>
        <w:ind w:firstLine="400"/>
        <w:jc w:val="both"/>
      </w:pPr>
      <w:r>
        <w:rPr>
          <w:sz w:val="20"/>
        </w:rPr>
        <w:t>（</w:t>
      </w:r>
      <w:r>
        <w:rPr>
          <w:sz w:val="20"/>
        </w:rPr>
        <w:t>3）操作台面、货物架、调料台、蒸烤箱等设备，做到整洁无杂物</w:t>
      </w:r>
      <w:r>
        <w:rPr>
          <w:sz w:val="20"/>
        </w:rPr>
        <w:t>、</w:t>
      </w:r>
      <w:r>
        <w:rPr>
          <w:sz w:val="20"/>
        </w:rPr>
        <w:t>无污渍、无灰尘，玻璃罩具光洁明亮。</w:t>
      </w:r>
    </w:p>
    <w:p>
      <w:pPr>
        <w:pStyle w:val="null3"/>
        <w:ind w:firstLine="400"/>
        <w:jc w:val="both"/>
      </w:pPr>
      <w:r>
        <w:rPr>
          <w:sz w:val="20"/>
        </w:rPr>
        <w:t>（</w:t>
      </w:r>
      <w:r>
        <w:rPr>
          <w:sz w:val="20"/>
        </w:rPr>
        <w:t>4）擦碗盘与清洁</w:t>
      </w:r>
      <w:r>
        <w:rPr>
          <w:sz w:val="20"/>
        </w:rPr>
        <w:t>用</w:t>
      </w:r>
      <w:r>
        <w:rPr>
          <w:sz w:val="20"/>
        </w:rPr>
        <w:t>抹布</w:t>
      </w:r>
      <w:r>
        <w:rPr>
          <w:sz w:val="20"/>
        </w:rPr>
        <w:t>应</w:t>
      </w:r>
      <w:r>
        <w:rPr>
          <w:sz w:val="20"/>
        </w:rPr>
        <w:t>专用</w:t>
      </w:r>
      <w:r>
        <w:rPr>
          <w:sz w:val="20"/>
        </w:rPr>
        <w:t>分开</w:t>
      </w:r>
      <w:r>
        <w:rPr>
          <w:sz w:val="20"/>
        </w:rPr>
        <w:t>，并做好</w:t>
      </w:r>
      <w:r>
        <w:rPr>
          <w:sz w:val="20"/>
        </w:rPr>
        <w:t>标识</w:t>
      </w:r>
      <w:r>
        <w:rPr>
          <w:sz w:val="20"/>
        </w:rPr>
        <w:t>区分，保持干净。</w:t>
      </w:r>
    </w:p>
    <w:p>
      <w:pPr>
        <w:pStyle w:val="null3"/>
        <w:ind w:firstLine="400"/>
        <w:jc w:val="both"/>
      </w:pPr>
      <w:r>
        <w:rPr>
          <w:sz w:val="20"/>
        </w:rPr>
        <w:t>（</w:t>
      </w:r>
      <w:r>
        <w:rPr>
          <w:sz w:val="20"/>
        </w:rPr>
        <w:t>5）每次餐前、餐中、餐后应及时擦洗饭桌上的残渣、剩饭、油污。</w:t>
      </w:r>
    </w:p>
    <w:p>
      <w:pPr>
        <w:pStyle w:val="null3"/>
        <w:ind w:firstLine="400"/>
        <w:jc w:val="both"/>
      </w:pPr>
      <w:r>
        <w:rPr>
          <w:sz w:val="20"/>
        </w:rPr>
        <w:t>（</w:t>
      </w:r>
      <w:r>
        <w:rPr>
          <w:sz w:val="20"/>
        </w:rPr>
        <w:t>6）专人负责餐具的清洗和消毒，餐具使用前必须经过彻底清洁消毒，并符合国家食(饮)具消毒卫生标准等相关规定。</w:t>
      </w:r>
    </w:p>
    <w:p>
      <w:pPr>
        <w:pStyle w:val="null3"/>
        <w:ind w:firstLine="400"/>
        <w:jc w:val="both"/>
      </w:pPr>
      <w:r>
        <w:rPr>
          <w:sz w:val="20"/>
        </w:rPr>
        <w:t>（</w:t>
      </w:r>
      <w:r>
        <w:rPr>
          <w:sz w:val="20"/>
        </w:rPr>
        <w:t>7）及时疏通</w:t>
      </w:r>
      <w:r>
        <w:rPr>
          <w:sz w:val="20"/>
        </w:rPr>
        <w:t>并</w:t>
      </w:r>
      <w:r>
        <w:rPr>
          <w:sz w:val="20"/>
        </w:rPr>
        <w:t>清理油烟系统、隔油池、下水道</w:t>
      </w:r>
      <w:r>
        <w:rPr>
          <w:sz w:val="20"/>
        </w:rPr>
        <w:t>，</w:t>
      </w:r>
      <w:r>
        <w:rPr>
          <w:sz w:val="20"/>
        </w:rPr>
        <w:t>确保畅通干净</w:t>
      </w:r>
      <w:r>
        <w:rPr>
          <w:sz w:val="20"/>
        </w:rPr>
        <w:t>；</w:t>
      </w:r>
      <w:r>
        <w:rPr>
          <w:sz w:val="20"/>
        </w:rPr>
        <w:t>加强灭蝇、灭蟑螂、灭鼠等</w:t>
      </w:r>
      <w:r>
        <w:rPr>
          <w:sz w:val="20"/>
        </w:rPr>
        <w:t>除害</w:t>
      </w:r>
      <w:r>
        <w:rPr>
          <w:sz w:val="20"/>
        </w:rPr>
        <w:t>措施，定期</w:t>
      </w:r>
      <w:r>
        <w:rPr>
          <w:sz w:val="20"/>
        </w:rPr>
        <w:t>开展</w:t>
      </w:r>
      <w:r>
        <w:rPr>
          <w:sz w:val="20"/>
        </w:rPr>
        <w:t>“</w:t>
      </w:r>
      <w:r>
        <w:rPr>
          <w:sz w:val="20"/>
        </w:rPr>
        <w:t>四害</w:t>
      </w:r>
      <w:r>
        <w:rPr>
          <w:sz w:val="20"/>
        </w:rPr>
        <w:t>”消杀工作</w:t>
      </w:r>
      <w:r>
        <w:rPr>
          <w:sz w:val="20"/>
        </w:rPr>
        <w:t>，做好台账备查</w:t>
      </w:r>
      <w:r>
        <w:rPr>
          <w:sz w:val="20"/>
        </w:rPr>
        <w:t>；</w:t>
      </w:r>
      <w:r>
        <w:rPr>
          <w:sz w:val="20"/>
        </w:rPr>
        <w:t>防蝇、防鼠、防尘设备齐全有效，环境符合采购人及上级管理部门的要求。</w:t>
      </w:r>
    </w:p>
    <w:p>
      <w:pPr>
        <w:pStyle w:val="null3"/>
        <w:ind w:firstLine="400"/>
        <w:jc w:val="both"/>
      </w:pPr>
      <w:r>
        <w:rPr>
          <w:sz w:val="20"/>
        </w:rPr>
        <w:t>（</w:t>
      </w:r>
      <w:r>
        <w:rPr>
          <w:sz w:val="20"/>
        </w:rPr>
        <w:t>8）排烟设施每周至少</w:t>
      </w:r>
      <w:r>
        <w:rPr>
          <w:sz w:val="20"/>
        </w:rPr>
        <w:t>进行</w:t>
      </w:r>
      <w:r>
        <w:rPr>
          <w:sz w:val="20"/>
        </w:rPr>
        <w:t>1次</w:t>
      </w:r>
      <w:r>
        <w:rPr>
          <w:sz w:val="20"/>
        </w:rPr>
        <w:t>表面清洗，每年至少</w:t>
      </w:r>
      <w:r>
        <w:rPr>
          <w:sz w:val="20"/>
        </w:rPr>
        <w:t>开展</w:t>
      </w:r>
      <w:r>
        <w:rPr>
          <w:sz w:val="20"/>
        </w:rPr>
        <w:t>2</w:t>
      </w:r>
      <w:r>
        <w:rPr>
          <w:sz w:val="20"/>
        </w:rPr>
        <w:t>次内部清洗，确保无油渍，</w:t>
      </w:r>
      <w:r>
        <w:rPr>
          <w:sz w:val="20"/>
        </w:rPr>
        <w:t>消除</w:t>
      </w:r>
      <w:r>
        <w:rPr>
          <w:sz w:val="20"/>
        </w:rPr>
        <w:t>安全隐患。做好清洗记录、拍照</w:t>
      </w:r>
      <w:r>
        <w:rPr>
          <w:sz w:val="20"/>
        </w:rPr>
        <w:t>留存</w:t>
      </w:r>
      <w:r>
        <w:rPr>
          <w:sz w:val="20"/>
        </w:rPr>
        <w:t>，</w:t>
      </w:r>
      <w:r>
        <w:rPr>
          <w:sz w:val="20"/>
        </w:rPr>
        <w:t>相关</w:t>
      </w:r>
      <w:r>
        <w:rPr>
          <w:sz w:val="20"/>
        </w:rPr>
        <w:t>资料存档，并接受采购人</w:t>
      </w:r>
      <w:r>
        <w:rPr>
          <w:sz w:val="20"/>
        </w:rPr>
        <w:t>监督</w:t>
      </w:r>
      <w:r>
        <w:rPr>
          <w:sz w:val="20"/>
        </w:rPr>
        <w:t>检查。</w:t>
      </w:r>
    </w:p>
    <w:p>
      <w:pPr>
        <w:pStyle w:val="null3"/>
        <w:ind w:firstLine="400"/>
        <w:jc w:val="both"/>
      </w:pPr>
      <w:r>
        <w:rPr>
          <w:sz w:val="20"/>
        </w:rPr>
        <w:t>（</w:t>
      </w:r>
      <w:r>
        <w:rPr>
          <w:sz w:val="20"/>
        </w:rPr>
        <w:t>9）按相关规定规范处理食堂的剩余饭菜、废弃油脂等餐厨垃圾，并</w:t>
      </w:r>
      <w:r>
        <w:rPr>
          <w:sz w:val="20"/>
        </w:rPr>
        <w:t>保留</w:t>
      </w:r>
      <w:r>
        <w:rPr>
          <w:sz w:val="20"/>
        </w:rPr>
        <w:t>收运记录，</w:t>
      </w:r>
      <w:r>
        <w:rPr>
          <w:sz w:val="20"/>
        </w:rPr>
        <w:t>因</w:t>
      </w:r>
      <w:r>
        <w:rPr>
          <w:sz w:val="20"/>
        </w:rPr>
        <w:t>不按规定处理引起的一切责任</w:t>
      </w:r>
      <w:r>
        <w:rPr>
          <w:sz w:val="20"/>
        </w:rPr>
        <w:t>，</w:t>
      </w:r>
      <w:r>
        <w:rPr>
          <w:sz w:val="20"/>
        </w:rPr>
        <w:t>均</w:t>
      </w:r>
      <w:r>
        <w:rPr>
          <w:sz w:val="20"/>
        </w:rPr>
        <w:t>由中标人</w:t>
      </w:r>
      <w:r>
        <w:rPr>
          <w:sz w:val="20"/>
        </w:rPr>
        <w:t>自行承担</w:t>
      </w:r>
      <w:r>
        <w:rPr>
          <w:sz w:val="20"/>
        </w:rPr>
        <w:t>。餐厨垃圾</w:t>
      </w:r>
      <w:r>
        <w:rPr>
          <w:sz w:val="20"/>
        </w:rPr>
        <w:t>必须</w:t>
      </w:r>
      <w:r>
        <w:rPr>
          <w:sz w:val="20"/>
        </w:rPr>
        <w:t>每天收运、清走，垃圾桶须加盖</w:t>
      </w:r>
      <w:r>
        <w:rPr>
          <w:sz w:val="20"/>
        </w:rPr>
        <w:t>密闭</w:t>
      </w:r>
      <w:r>
        <w:rPr>
          <w:sz w:val="20"/>
        </w:rPr>
        <w:t>并每天清洗，保持桶身</w:t>
      </w:r>
      <w:r>
        <w:rPr>
          <w:sz w:val="20"/>
        </w:rPr>
        <w:t>干净整洁</w:t>
      </w:r>
      <w:r>
        <w:rPr>
          <w:sz w:val="20"/>
        </w:rPr>
        <w:t>。</w:t>
      </w:r>
    </w:p>
    <w:p>
      <w:pPr>
        <w:pStyle w:val="null3"/>
        <w:ind w:firstLine="400"/>
        <w:jc w:val="both"/>
      </w:pPr>
      <w:r>
        <w:rPr>
          <w:sz w:val="20"/>
        </w:rPr>
        <w:t>（</w:t>
      </w:r>
      <w:r>
        <w:rPr>
          <w:sz w:val="20"/>
        </w:rPr>
        <w:t>10）加强食堂的安全管理，每月对食堂进行下水道、燃气管道、</w:t>
      </w:r>
      <w:r>
        <w:rPr>
          <w:sz w:val="20"/>
        </w:rPr>
        <w:t>燃</w:t>
      </w:r>
      <w:r>
        <w:rPr>
          <w:sz w:val="20"/>
        </w:rPr>
        <w:t>气房、电线线路、灭火器材等重要设施</w:t>
      </w:r>
      <w:r>
        <w:rPr>
          <w:sz w:val="20"/>
        </w:rPr>
        <w:t>进行</w:t>
      </w:r>
      <w:r>
        <w:rPr>
          <w:sz w:val="20"/>
        </w:rPr>
        <w:t>检测和维护，</w:t>
      </w:r>
      <w:r>
        <w:rPr>
          <w:sz w:val="20"/>
        </w:rPr>
        <w:t>及时消</w:t>
      </w:r>
      <w:r>
        <w:rPr>
          <w:sz w:val="20"/>
        </w:rPr>
        <w:t>除危及广大</w:t>
      </w:r>
      <w:r>
        <w:rPr>
          <w:sz w:val="20"/>
        </w:rPr>
        <w:t>职工</w:t>
      </w:r>
      <w:r>
        <w:rPr>
          <w:sz w:val="20"/>
        </w:rPr>
        <w:t>的安全隐患。</w:t>
      </w:r>
      <w:r>
        <w:rPr>
          <w:sz w:val="20"/>
        </w:rPr>
        <w:t>严禁</w:t>
      </w:r>
      <w:r>
        <w:rPr>
          <w:sz w:val="20"/>
        </w:rPr>
        <w:t>在</w:t>
      </w:r>
      <w:r>
        <w:rPr>
          <w:sz w:val="20"/>
        </w:rPr>
        <w:t>食堂区域</w:t>
      </w:r>
      <w:r>
        <w:rPr>
          <w:sz w:val="20"/>
        </w:rPr>
        <w:t>储存危险、易燃</w:t>
      </w:r>
      <w:r>
        <w:rPr>
          <w:sz w:val="20"/>
        </w:rPr>
        <w:t>易爆</w:t>
      </w:r>
      <w:r>
        <w:rPr>
          <w:sz w:val="20"/>
        </w:rPr>
        <w:t>的</w:t>
      </w:r>
      <w:r>
        <w:rPr>
          <w:sz w:val="20"/>
        </w:rPr>
        <w:t>违禁品，做到安全用气。</w:t>
      </w:r>
    </w:p>
    <w:p>
      <w:pPr>
        <w:pStyle w:val="null3"/>
        <w:ind w:firstLine="400"/>
        <w:jc w:val="both"/>
      </w:pPr>
      <w:r>
        <w:rPr>
          <w:sz w:val="20"/>
        </w:rPr>
        <w:t>（</w:t>
      </w:r>
      <w:r>
        <w:rPr>
          <w:sz w:val="20"/>
        </w:rPr>
        <w:t>11）做好食堂的消防安全工作，按照国家消防安全标准安装和配置必要的性能完好的消防设施设备，并定期接受采购人及相关机构的监督检查。食堂内的消防安全及工具、煤气、油烟系统、电源（炉灶、各种炊事设备）等操作事故责任均由中标人承担。</w:t>
      </w:r>
    </w:p>
    <w:p>
      <w:pPr>
        <w:pStyle w:val="null3"/>
        <w:jc w:val="both"/>
      </w:pPr>
      <w:r>
        <w:rPr>
          <w:sz w:val="20"/>
          <w:b/>
        </w:rPr>
        <w:t>（</w:t>
      </w:r>
      <w:r>
        <w:rPr>
          <w:sz w:val="20"/>
          <w:b/>
        </w:rPr>
        <w:t>四</w:t>
      </w:r>
      <w:r>
        <w:rPr>
          <w:sz w:val="20"/>
          <w:b/>
        </w:rPr>
        <w:t>）</w:t>
      </w:r>
      <w:r>
        <w:rPr>
          <w:sz w:val="20"/>
          <w:b/>
        </w:rPr>
        <w:t>食材供应服务要求</w:t>
      </w:r>
    </w:p>
    <w:p>
      <w:pPr>
        <w:pStyle w:val="null3"/>
        <w:jc w:val="left"/>
      </w:pPr>
      <w:r>
        <w:rPr>
          <w:sz w:val="20"/>
        </w:rPr>
        <w:t>1、</w:t>
      </w:r>
      <w:r>
        <w:rPr>
          <w:sz w:val="20"/>
        </w:rPr>
        <w:t>基本要求</w:t>
      </w:r>
      <w:r>
        <w:rPr>
          <w:sz w:val="20"/>
        </w:rPr>
        <w:t>：</w:t>
      </w:r>
      <w:r>
        <w:rPr>
          <w:sz w:val="20"/>
        </w:rPr>
        <w:t>中标人供应的食材必须向有合法资质的</w:t>
      </w:r>
      <w:r>
        <w:rPr>
          <w:sz w:val="20"/>
        </w:rPr>
        <w:t>供应商</w:t>
      </w:r>
      <w:r>
        <w:rPr>
          <w:sz w:val="20"/>
        </w:rPr>
        <w:t>采购。</w:t>
      </w:r>
    </w:p>
    <w:p>
      <w:pPr>
        <w:pStyle w:val="null3"/>
        <w:jc w:val="left"/>
      </w:pPr>
      <w:r>
        <w:rPr>
          <w:sz w:val="20"/>
        </w:rPr>
        <w:t>★2、中标人提供的食材中，应当包含向国家“832”平台注册企业采购的农产品，投标文件需提供承诺函（加盖投标人公章）</w:t>
      </w:r>
    </w:p>
    <w:p>
      <w:pPr>
        <w:pStyle w:val="null3"/>
        <w:jc w:val="left"/>
      </w:pPr>
      <w:r>
        <w:rPr>
          <w:sz w:val="20"/>
        </w:rPr>
        <w:t>3、</w:t>
      </w:r>
      <w:r>
        <w:rPr>
          <w:sz w:val="20"/>
        </w:rPr>
        <w:t>食材标准</w:t>
      </w:r>
    </w:p>
    <w:p>
      <w:pPr>
        <w:pStyle w:val="null3"/>
        <w:jc w:val="left"/>
      </w:pPr>
      <w:r>
        <w:rPr>
          <w:sz w:val="20"/>
          <w:b/>
        </w:rPr>
        <w:t>a．鲜猪肉</w:t>
      </w:r>
    </w:p>
    <w:tbl>
      <w:tblPr>
        <w:tblW w:w="0" w:type="auto"/>
        <w:tblBorders>
          <w:top w:val="none" w:color="000000" w:sz="4"/>
          <w:left w:val="none" w:color="000000" w:sz="4"/>
          <w:bottom w:val="none" w:color="000000" w:sz="4"/>
          <w:right w:val="none" w:color="000000" w:sz="4"/>
          <w:insideH w:val="none"/>
          <w:insideV w:val="none"/>
        </w:tblBorders>
      </w:tblPr>
      <w:tblGrid>
        <w:gridCol w:w="1195"/>
        <w:gridCol w:w="1627"/>
        <w:gridCol w:w="1024"/>
        <w:gridCol w:w="1798"/>
        <w:gridCol w:w="944"/>
        <w:gridCol w:w="1717"/>
      </w:tblGrid>
      <w:tr>
        <w:tc>
          <w:tcPr>
            <w:tcW w:type="dxa" w:w="1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10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7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7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带皮上肉</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带皮花肉</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去皮上肉</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去皮花肉</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带皮猪踭</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去皮猪踭</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赤肉</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枚肉</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枚柳</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一字枚</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肉眼</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12.</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猪展</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13.</w:t>
            </w: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鲜排骨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14.</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肋排</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15.</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肉排</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16.</w:t>
            </w: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猪手、脚</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17.</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龙骨</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18.</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筒骨</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19.</w:t>
            </w: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尾脊骨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20.</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猪头骨</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21.</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扇骨</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22.</w:t>
            </w: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肥肉</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23.</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猪颈肉</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24.</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圆蹄</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25.</w:t>
            </w: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蹄筋</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26.</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猪肝</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27.</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猪心</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28.</w:t>
            </w: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猪肚</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29.</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猪腰</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30.</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猪脷</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31.</w:t>
            </w: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猪尾</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32.</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小肚</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33.</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大肠</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34.</w:t>
            </w: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大肠头</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35.</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粉肠</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36.</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猪皮</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37.</w:t>
            </w: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猪肺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38.</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生肠</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39.</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猪红</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40.</w:t>
            </w: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大油</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41.</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猪肉滑</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42.</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r>
    </w:tbl>
    <w:p>
      <w:pPr>
        <w:pStyle w:val="null3"/>
        <w:jc w:val="both"/>
      </w:pPr>
      <w:r>
        <w:rPr>
          <w:sz w:val="20"/>
          <w:b/>
        </w:rPr>
        <w:t>b．牛肉</w:t>
      </w:r>
    </w:p>
    <w:tbl>
      <w:tblPr>
        <w:tblW w:w="0" w:type="auto"/>
        <w:tblBorders>
          <w:top w:val="none" w:color="000000" w:sz="4"/>
          <w:left w:val="none" w:color="000000" w:sz="4"/>
          <w:bottom w:val="none" w:color="000000" w:sz="4"/>
          <w:right w:val="none" w:color="000000" w:sz="4"/>
          <w:insideH w:val="none"/>
          <w:insideV w:val="none"/>
        </w:tblBorders>
      </w:tblPr>
      <w:tblGrid>
        <w:gridCol w:w="1194"/>
        <w:gridCol w:w="1625"/>
        <w:gridCol w:w="943"/>
        <w:gridCol w:w="1886"/>
        <w:gridCol w:w="943"/>
        <w:gridCol w:w="1715"/>
      </w:tblGrid>
      <w:tr>
        <w:tc>
          <w:tcPr>
            <w:tcW w:type="dxa" w:w="1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9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9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7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牛肉</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牛霖</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牛百叶</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牛展</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牛柳</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牛坑腩</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牛碎腩</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牛肉滑</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腌牛肉片</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牛心</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牛骨头</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12.</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r>
    </w:tbl>
    <w:p>
      <w:pPr>
        <w:pStyle w:val="null3"/>
        <w:jc w:val="both"/>
      </w:pPr>
      <w:r>
        <w:rPr>
          <w:sz w:val="20"/>
          <w:b/>
        </w:rPr>
        <w:t>c．禽鸟</w:t>
      </w:r>
    </w:p>
    <w:tbl>
      <w:tblPr>
        <w:tblW w:w="0" w:type="auto"/>
        <w:tblBorders>
          <w:top w:val="none" w:color="000000" w:sz="4"/>
          <w:left w:val="none" w:color="000000" w:sz="4"/>
          <w:bottom w:val="none" w:color="000000" w:sz="4"/>
          <w:right w:val="none" w:color="000000" w:sz="4"/>
          <w:insideH w:val="none"/>
          <w:insideV w:val="none"/>
        </w:tblBorders>
      </w:tblPr>
      <w:tblGrid>
        <w:gridCol w:w="1122"/>
        <w:gridCol w:w="1733"/>
        <w:gridCol w:w="952"/>
        <w:gridCol w:w="1904"/>
        <w:gridCol w:w="862"/>
        <w:gridCol w:w="1733"/>
      </w:tblGrid>
      <w:tr>
        <w:tc>
          <w:tcPr>
            <w:tcW w:type="dxa" w:w="1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9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9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r>
      <w:tr>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光鸡</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清远麻鸡</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江西鸡</w:t>
            </w:r>
          </w:p>
        </w:tc>
      </w:tr>
      <w:tr>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老鸡</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竹丝鸡</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正宗走地鸡</w:t>
            </w:r>
          </w:p>
        </w:tc>
      </w:tr>
      <w:tr>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水鸭</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番鸭</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光鸭</w:t>
            </w:r>
          </w:p>
        </w:tc>
      </w:tr>
      <w:tr>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鹌鹑</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乳鸽</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12.</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光鹅</w:t>
            </w:r>
          </w:p>
        </w:tc>
      </w:tr>
      <w:tr>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13.</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狮头鹅</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14.</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15.</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r>
    </w:tbl>
    <w:p>
      <w:pPr>
        <w:pStyle w:val="null3"/>
        <w:jc w:val="both"/>
      </w:pPr>
      <w:r>
        <w:rPr>
          <w:sz w:val="20"/>
          <w:b/>
        </w:rPr>
        <w:t>d．鲜活鱼</w:t>
      </w:r>
    </w:p>
    <w:tbl>
      <w:tblPr>
        <w:tblW w:w="0" w:type="auto"/>
        <w:tblBorders>
          <w:top w:val="none" w:color="000000" w:sz="4"/>
          <w:left w:val="none" w:color="000000" w:sz="4"/>
          <w:bottom w:val="none" w:color="000000" w:sz="4"/>
          <w:right w:val="none" w:color="000000" w:sz="4"/>
          <w:insideH w:val="none"/>
          <w:insideV w:val="none"/>
        </w:tblBorders>
      </w:tblPr>
      <w:tblGrid>
        <w:gridCol w:w="883"/>
        <w:gridCol w:w="1976"/>
        <w:gridCol w:w="953"/>
        <w:gridCol w:w="1816"/>
        <w:gridCol w:w="863"/>
        <w:gridCol w:w="1816"/>
      </w:tblGrid>
      <w:tr>
        <w:tc>
          <w:tcPr>
            <w:tcW w:type="dxa" w:w="8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9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8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硬边鲩鱼</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生鱼／活</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大鱼滑</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鲩鱼肉片腩</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金鲳鱼／活</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大鱼骨</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大头鱼／活</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塘虱鱼／活</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大鱼尾</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大福寿鱼／活</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江鲶鱼</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12.</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净大鱼头</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13.</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大鱼头／带肉</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14.</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塘鲶鱼</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15.</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原条鲩鱼</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16.</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鲫鱼／活</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17.</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鲮鱼滑</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18.</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原条大鱼</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19.</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鲈鱼／活</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20.</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鲮鱼肉</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21.</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基围虾</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22.</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九节虾</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23.</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罗氏虾</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24.</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鲍鱼</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25.</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花斑鱼</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26.</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白贝</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27.</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元贝</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28.</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盲槽鱼</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29.</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甲鱼</w:t>
            </w:r>
            <w:r>
              <w:rPr>
                <w:sz w:val="20"/>
              </w:rPr>
              <w:t>/水鱼</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30.</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花蟹</w:t>
            </w:r>
          </w:p>
        </w:tc>
      </w:tr>
    </w:tbl>
    <w:p>
      <w:pPr>
        <w:pStyle w:val="null3"/>
        <w:jc w:val="both"/>
      </w:pPr>
      <w:r>
        <w:rPr>
          <w:sz w:val="20"/>
          <w:b/>
        </w:rPr>
        <w:t>e．冻品</w:t>
      </w:r>
    </w:p>
    <w:tbl>
      <w:tblPr>
        <w:tblW w:w="0" w:type="auto"/>
        <w:tblBorders>
          <w:top w:val="none" w:color="000000" w:sz="4"/>
          <w:left w:val="none" w:color="000000" w:sz="4"/>
          <w:bottom w:val="none" w:color="000000" w:sz="4"/>
          <w:right w:val="none" w:color="000000" w:sz="4"/>
          <w:insideH w:val="none"/>
          <w:insideV w:val="none"/>
        </w:tblBorders>
      </w:tblPr>
      <w:tblGrid>
        <w:gridCol w:w="1194"/>
        <w:gridCol w:w="1625"/>
        <w:gridCol w:w="943"/>
        <w:gridCol w:w="1755"/>
        <w:gridCol w:w="833"/>
        <w:gridCol w:w="1956"/>
      </w:tblGrid>
      <w:tr>
        <w:tc>
          <w:tcPr>
            <w:tcW w:type="dxa" w:w="1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9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冻鸡胸肉</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冻牛黄喉</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冻鱿鱼</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鸡中翅</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冻黑毛肚</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冻南鲳鱼（中）</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冻鸡壳</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冻猪耳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冻带鱼</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冻鸡肾</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黄金鱼蛋</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12.</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冻鱿鱼须</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13.</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冻肥牛片</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14.</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冻虾仁</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15.</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冻红三鱼</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16.</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冻鸡脚</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17.</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冻牛肉丸</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18.</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冻鱿鱼亦</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19.</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小鸡腿</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20.</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冰鲜赤划鱼</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21.</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冰鲜秋刀鱼</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22.</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大鸡腿</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23.</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冻青豆／粒</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24.</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冻墨鱼丸</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25.</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冻猪舌</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26.</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冻玉米／粒</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27.</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冻猪肉丸</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28.</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冻炸凤爪</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29.</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冰鲜白划鱼</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30.</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冰鲜马头鱼</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31.</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冰鲜马友鱼</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32.</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冰鲜红珊鱼</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33.</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冰</w:t>
            </w:r>
            <w:r>
              <w:rPr>
                <w:sz w:val="20"/>
              </w:rPr>
              <w:t>鲜乌头鱼</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34.</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冰鲜黄花鱼</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35.</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冰鲜金鲳鱼（大）</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36.</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冰鲜黄立鱼</w:t>
            </w:r>
            <w:r>
              <w:rPr>
                <w:sz w:val="20"/>
              </w:rPr>
              <w:t>/黄脚立</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37.</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冰鲜巴浪鱼</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38.</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灌汤水饺</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39.</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汤圆</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40.</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蛋挞皮</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41.</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冻薯条</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42.</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冰鲜金鼓鱼</w:t>
            </w:r>
          </w:p>
        </w:tc>
      </w:tr>
    </w:tbl>
    <w:p>
      <w:pPr>
        <w:pStyle w:val="null3"/>
        <w:jc w:val="both"/>
      </w:pPr>
      <w:r>
        <w:rPr>
          <w:sz w:val="20"/>
          <w:b/>
        </w:rPr>
        <w:t>f．干货调料类</w:t>
      </w:r>
    </w:p>
    <w:tbl>
      <w:tblPr>
        <w:tblW w:w="0" w:type="auto"/>
        <w:tblBorders>
          <w:top w:val="none" w:color="000000" w:sz="4"/>
          <w:left w:val="none" w:color="000000" w:sz="4"/>
          <w:bottom w:val="none" w:color="000000" w:sz="4"/>
          <w:right w:val="none" w:color="000000" w:sz="4"/>
          <w:insideH w:val="none"/>
          <w:insideV w:val="none"/>
        </w:tblBorders>
      </w:tblPr>
      <w:tblGrid>
        <w:gridCol w:w="1112"/>
        <w:gridCol w:w="1713"/>
        <w:gridCol w:w="942"/>
        <w:gridCol w:w="1884"/>
        <w:gridCol w:w="942"/>
        <w:gridCol w:w="1713"/>
      </w:tblGrid>
      <w:tr>
        <w:tc>
          <w:tcPr>
            <w:tcW w:type="dxa" w:w="1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9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9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大花生米</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黑木耳</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干辣椒粉</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黄豆</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散装粉丝</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茴香</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眉豆</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薏</w:t>
            </w:r>
            <w:r>
              <w:rPr>
                <w:sz w:val="20"/>
              </w:rPr>
              <w:t>米</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云耳</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扁豆</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干淮山</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12.</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蜜枣</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13.</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乌豆</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14.</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莲子</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15.</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白芝麻</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16.</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绿豆</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17.</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红豆</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18.</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椰蓉</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19.</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无沙紫菜</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20.</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霸王花</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21.</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干尖椒</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22.</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白木耳</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23.</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金针菜</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24.</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马蹄粉</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25.</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胡椒粉</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26.</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干海带</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27.</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生地</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28.</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花椒</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29.</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当归片</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熟地</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31.</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干香菇</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32.</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红枣</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33.</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白冰糖</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34.</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支竹</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35.</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党参</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36.</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黄、红片糖</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37.</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白果肉</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38.</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草果</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39.</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胡椒粒</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虾米</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41.</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丁香</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42.</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桂皮</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43.</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陈皮</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44.</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枸杞子</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45.</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香叶</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46.</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南北杏</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47.</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干腐皮</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48.</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国产食粉</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49.</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干沙姜</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50.</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无花果</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51.</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食粉／盒</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52.</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干瑶柱</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53.</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甘草</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54.</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黄姜粉</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55.</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沙参</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56.</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豆蔻</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57.</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沙姜粉</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58.</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南姜粉</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59.</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冬菜</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豆沙／桶</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61.</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莲蓉</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62.</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椰子酱／汁</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63.</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蛋糕油</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64.</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辣椒酱</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65.</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依仕</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66.</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香麻油</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67.</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花椒油</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68.</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橄榄菜</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69.</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白菜干</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罗汉果</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71.</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榄角</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72.</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八角</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73.</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冬菇</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74.</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鱿鱼</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75.</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生抽</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76.</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老抽</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77.</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白砂糖</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78.</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食用盐</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79.</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蚝油</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80.</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生粉</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81.</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陈醋</w:t>
            </w:r>
          </w:p>
        </w:tc>
      </w:tr>
    </w:tbl>
    <w:p>
      <w:pPr>
        <w:pStyle w:val="null3"/>
        <w:jc w:val="both"/>
      </w:pPr>
      <w:r>
        <w:rPr>
          <w:sz w:val="20"/>
          <w:b/>
        </w:rPr>
        <w:t>g．腊味</w:t>
      </w:r>
    </w:p>
    <w:tbl>
      <w:tblPr>
        <w:tblW w:w="0" w:type="auto"/>
        <w:tblBorders>
          <w:top w:val="none" w:color="000000" w:sz="4"/>
          <w:left w:val="none" w:color="000000" w:sz="4"/>
          <w:bottom w:val="none" w:color="000000" w:sz="4"/>
          <w:right w:val="none" w:color="000000" w:sz="4"/>
          <w:insideH w:val="none"/>
          <w:insideV w:val="none"/>
        </w:tblBorders>
      </w:tblPr>
      <w:tblGrid>
        <w:gridCol w:w="1184"/>
        <w:gridCol w:w="1615"/>
        <w:gridCol w:w="1013"/>
        <w:gridCol w:w="1866"/>
        <w:gridCol w:w="933"/>
        <w:gridCol w:w="1695"/>
      </w:tblGrid>
      <w:tr>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10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r>
      <w:tr>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腊肠</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腊肉</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湖南烟肉</w:t>
            </w:r>
          </w:p>
        </w:tc>
      </w:tr>
    </w:tbl>
    <w:p>
      <w:pPr>
        <w:pStyle w:val="null3"/>
        <w:jc w:val="both"/>
      </w:pPr>
      <w:r>
        <w:rPr>
          <w:sz w:val="20"/>
          <w:b/>
        </w:rPr>
        <w:t>h．瓜果、蔬菜类</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033"/>
        <w:gridCol w:w="1735"/>
        <w:gridCol w:w="1073"/>
        <w:gridCol w:w="1695"/>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10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7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10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潺菜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红尖椒</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雪里红</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苋菜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鲜淮山</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榨菜丝</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通心菜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土豆</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什锦菜</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春菜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莲藕</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无叶酸菜</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小白菜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14.</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西红柿</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15.</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酸笋片</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小塘菜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17.</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白萝卜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18.</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鲜木耳</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菜心</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20.</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红萝卜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21.</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绿色海带丝</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奶白菜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23.</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青萝卜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24.</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带皮玉米棒</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菠菜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26.</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冬瓜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27.</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去皮玉米棒</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芥菜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29.</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苦瓜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30.</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荷兰豆</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芥兰菜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32.</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白瓜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33.</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甜豆</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西洋菜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35.</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青瓜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36.</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玉豆</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生菜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38.</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茄瓜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39.</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白豆角</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油麦菜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41</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青木瓜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青豆角</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枸杞叶</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44.</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半生熟木瓜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45.</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番薯</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椰菜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47.</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节瓜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48.</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蒜苔</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苦麦菜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50.</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水瓜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51.</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青蒜</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枸杞菜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53.</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丝瓜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54.</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干葱头</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大白菜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56.</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南瓜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57.</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马蹄肉</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潮州白菜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59.</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云南小瓜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60.</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鲜玉米粒</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长白菜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62.</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浦瓜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63.</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鲜笋</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京包菜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65.</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鲜草菇</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66.</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洋葱</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菜花</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68.</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鲜冬菇</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69.</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香芋</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西芹</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71.</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茶树菇</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蒜头</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正宗香芹</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74.</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鸡腿菇</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75.</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蒜米</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椰子／个</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77.</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鲜平菇</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78.</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姜肉</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香菜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80.</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金针菇</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81.</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生姜</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韭菜</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83.</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百合／包</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84.</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鲜沙姜</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韭黄</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86.</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酸豆角</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87.</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绿豆芽</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韭菜花</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89.</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萝卜干</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90.</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黄豆芽</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生葱</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92.</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萝卜条</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93.</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本地新土豆</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北方京葱</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95.</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榨菜粒</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96.</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无土番茄</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莴笋</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98.</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有叶酸菜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99.</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茅根／湿</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西兰花</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101.</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咸梅菜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竹蔗</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圆椒</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104.</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甜梅菜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105.</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沙葛</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尖椒</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107.</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榨菜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108.</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粉葛</w:t>
            </w:r>
          </w:p>
        </w:tc>
      </w:tr>
    </w:tbl>
    <w:p>
      <w:pPr>
        <w:pStyle w:val="null3"/>
        <w:jc w:val="both"/>
      </w:pPr>
      <w:r>
        <w:rPr>
          <w:sz w:val="20"/>
          <w:b/>
        </w:rPr>
        <w:t>i．豆制品</w:t>
      </w:r>
    </w:p>
    <w:tbl>
      <w:tblPr>
        <w:tblW w:w="0" w:type="auto"/>
        <w:tblBorders>
          <w:top w:val="none" w:color="000000" w:sz="4"/>
          <w:left w:val="none" w:color="000000" w:sz="4"/>
          <w:bottom w:val="none" w:color="000000" w:sz="4"/>
          <w:right w:val="none" w:color="000000" w:sz="4"/>
          <w:insideH w:val="none"/>
          <w:insideV w:val="none"/>
        </w:tblBorders>
      </w:tblPr>
      <w:tblGrid>
        <w:gridCol w:w="1113"/>
        <w:gridCol w:w="1715"/>
        <w:gridCol w:w="943"/>
        <w:gridCol w:w="1886"/>
        <w:gridCol w:w="853"/>
        <w:gridCol w:w="1796"/>
      </w:tblGrid>
      <w:tr>
        <w:tc>
          <w:tcPr>
            <w:tcW w:type="dxa" w:w="1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7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9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豆腐／板</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香干</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豆腐皮</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白豆干</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大豆卜</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客家豆腐</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黄豆干</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小豆卜</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炸面筋</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千叶豆腐</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日本豆腐</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12.</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r>
    </w:tbl>
    <w:p>
      <w:pPr>
        <w:pStyle w:val="null3"/>
        <w:jc w:val="both"/>
      </w:pPr>
      <w:r>
        <w:rPr>
          <w:sz w:val="20"/>
          <w:b/>
        </w:rPr>
        <w:t>j.乳制品</w:t>
      </w:r>
    </w:p>
    <w:tbl>
      <w:tblPr>
        <w:tblW w:w="0" w:type="auto"/>
        <w:tblBorders>
          <w:top w:val="none" w:color="000000" w:sz="4"/>
          <w:left w:val="none" w:color="000000" w:sz="4"/>
          <w:bottom w:val="none" w:color="000000" w:sz="4"/>
          <w:right w:val="none" w:color="000000" w:sz="4"/>
          <w:insideH w:val="none"/>
          <w:insideV w:val="none"/>
        </w:tblBorders>
      </w:tblPr>
      <w:tblGrid>
        <w:gridCol w:w="1184"/>
        <w:gridCol w:w="1695"/>
        <w:gridCol w:w="933"/>
        <w:gridCol w:w="1866"/>
        <w:gridCol w:w="933"/>
        <w:gridCol w:w="1695"/>
      </w:tblGrid>
      <w:tr>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r>
      <w:tr>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牛奶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酸奶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r>
    </w:tbl>
    <w:p>
      <w:pPr>
        <w:pStyle w:val="null3"/>
        <w:jc w:val="both"/>
      </w:pPr>
      <w:r>
        <w:rPr>
          <w:sz w:val="20"/>
          <w:b/>
        </w:rPr>
        <w:t>k．蛋类</w:t>
      </w:r>
    </w:p>
    <w:tbl>
      <w:tblPr>
        <w:tblW w:w="0" w:type="auto"/>
        <w:tblBorders>
          <w:top w:val="none" w:color="000000" w:sz="4"/>
          <w:left w:val="none" w:color="000000" w:sz="4"/>
          <w:bottom w:val="none" w:color="000000" w:sz="4"/>
          <w:right w:val="none" w:color="000000" w:sz="4"/>
          <w:insideH w:val="none"/>
          <w:insideV w:val="none"/>
        </w:tblBorders>
      </w:tblPr>
      <w:tblGrid>
        <w:gridCol w:w="1184"/>
        <w:gridCol w:w="1695"/>
        <w:gridCol w:w="933"/>
        <w:gridCol w:w="1866"/>
        <w:gridCol w:w="933"/>
        <w:gridCol w:w="1695"/>
      </w:tblGrid>
      <w:tr>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r>
      <w:tr>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咸蛋</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皮蛋</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鸡蛋</w:t>
            </w:r>
          </w:p>
        </w:tc>
      </w:tr>
    </w:tbl>
    <w:p>
      <w:pPr>
        <w:pStyle w:val="null3"/>
      </w:pPr>
      <w:r>
        <w:rPr/>
        <w:t xml:space="preserve"> </w:t>
      </w:r>
    </w:p>
    <w:p>
      <w:pPr>
        <w:pStyle w:val="null3"/>
        <w:jc w:val="both"/>
      </w:pPr>
      <w:r>
        <w:rPr>
          <w:sz w:val="20"/>
          <w:b/>
        </w:rPr>
        <w:t>（</w:t>
      </w:r>
      <w:r>
        <w:rPr>
          <w:sz w:val="20"/>
          <w:b/>
        </w:rPr>
        <w:t>五</w:t>
      </w:r>
      <w:r>
        <w:rPr>
          <w:sz w:val="20"/>
          <w:b/>
        </w:rPr>
        <w:t>）</w:t>
      </w:r>
      <w:r>
        <w:rPr>
          <w:sz w:val="20"/>
          <w:b/>
        </w:rPr>
        <w:t>房屋及设施使用要求</w:t>
      </w:r>
    </w:p>
    <w:p>
      <w:pPr>
        <w:pStyle w:val="null3"/>
        <w:ind w:firstLine="400"/>
        <w:jc w:val="left"/>
      </w:pPr>
      <w:r>
        <w:rPr>
          <w:sz w:val="20"/>
        </w:rPr>
        <w:t>1、采购人将为中标人提供食堂房屋（含室外排水设施）和食堂内现有空调、货梯</w:t>
      </w:r>
      <w:r>
        <w:rPr>
          <w:sz w:val="20"/>
        </w:rPr>
        <w:t>等</w:t>
      </w:r>
      <w:r>
        <w:rPr>
          <w:sz w:val="20"/>
        </w:rPr>
        <w:t>设备设施，经</w:t>
      </w:r>
      <w:r>
        <w:rPr>
          <w:sz w:val="20"/>
        </w:rPr>
        <w:t>双方</w:t>
      </w:r>
      <w:r>
        <w:rPr>
          <w:sz w:val="20"/>
        </w:rPr>
        <w:t>盘点后</w:t>
      </w:r>
      <w:r>
        <w:rPr>
          <w:sz w:val="20"/>
        </w:rPr>
        <w:t>由采购人</w:t>
      </w:r>
      <w:r>
        <w:rPr>
          <w:sz w:val="20"/>
        </w:rPr>
        <w:t>开</w:t>
      </w:r>
      <w:r>
        <w:rPr>
          <w:sz w:val="20"/>
        </w:rPr>
        <w:t>具资产使用</w:t>
      </w:r>
      <w:r>
        <w:rPr>
          <w:sz w:val="20"/>
        </w:rPr>
        <w:t>清单提供给中标人使用（具体清单</w:t>
      </w:r>
      <w:r>
        <w:rPr>
          <w:sz w:val="20"/>
        </w:rPr>
        <w:t>在</w:t>
      </w:r>
      <w:r>
        <w:rPr>
          <w:sz w:val="20"/>
        </w:rPr>
        <w:t>签订合同时</w:t>
      </w:r>
      <w:r>
        <w:rPr>
          <w:sz w:val="20"/>
        </w:rPr>
        <w:t>由</w:t>
      </w:r>
      <w:r>
        <w:rPr>
          <w:sz w:val="20"/>
        </w:rPr>
        <w:t>采购人列出），中标人必须妥善使用保管，至合同终止时如数退还采购人，如有损坏或丢失则由中标人赔偿。</w:t>
      </w:r>
    </w:p>
    <w:p>
      <w:pPr>
        <w:pStyle w:val="null3"/>
        <w:ind w:firstLine="400"/>
        <w:jc w:val="both"/>
      </w:pPr>
      <w:r>
        <w:rPr>
          <w:sz w:val="20"/>
        </w:rPr>
        <w:t>2、采购人不向中标人提供员工宿舍用房。</w:t>
      </w:r>
    </w:p>
    <w:p>
      <w:pPr>
        <w:pStyle w:val="null3"/>
        <w:ind w:firstLine="400"/>
        <w:jc w:val="both"/>
      </w:pPr>
      <w:r>
        <w:rPr>
          <w:sz w:val="20"/>
        </w:rPr>
        <w:t>3、食堂燃料、水、电、空调、蒸汽等费用</w:t>
      </w:r>
      <w:r>
        <w:rPr>
          <w:sz w:val="20"/>
        </w:rPr>
        <w:t>均</w:t>
      </w:r>
      <w:r>
        <w:rPr>
          <w:sz w:val="20"/>
        </w:rPr>
        <w:t>由中标人承担；食堂餐厅及厨房内厨具、消毒器具（包括紫外线消毒灯）、水电用具等设备设施的增加、年检、保养、维修等费用</w:t>
      </w:r>
      <w:r>
        <w:rPr>
          <w:sz w:val="20"/>
        </w:rPr>
        <w:t>均</w:t>
      </w:r>
      <w:r>
        <w:rPr>
          <w:sz w:val="20"/>
        </w:rPr>
        <w:t>由中标人负责。</w:t>
      </w:r>
    </w:p>
    <w:p>
      <w:pPr>
        <w:pStyle w:val="null3"/>
        <w:ind w:firstLine="400"/>
        <w:jc w:val="both"/>
      </w:pPr>
      <w:r>
        <w:rPr>
          <w:sz w:val="20"/>
        </w:rPr>
        <w:t>4、未经采购人同意，中标人不得随意装修各功能用房和改变各功能用途。中标人如需对场地进行经营性调整（包括隔间、室内外装修等），须经采购人同意并办理相关手续，由此产生的一切费用</w:t>
      </w:r>
      <w:r>
        <w:rPr>
          <w:sz w:val="20"/>
        </w:rPr>
        <w:t>由中标人自行承担</w:t>
      </w:r>
      <w:r>
        <w:rPr>
          <w:sz w:val="20"/>
        </w:rPr>
        <w:t>。</w:t>
      </w:r>
    </w:p>
    <w:p>
      <w:pPr>
        <w:pStyle w:val="null3"/>
        <w:ind w:firstLine="400"/>
        <w:jc w:val="both"/>
      </w:pPr>
      <w:r>
        <w:rPr>
          <w:sz w:val="20"/>
        </w:rPr>
        <w:t>★5、中标人承接本项目食堂运营服务时，须自行负责燃气管道、排烟管道等设施的建设、改造、安装及相关费用。投标人可在开标前自愿参加采购单位统一组织的现场踏勘，充分了解现场条件、设施现状，充分预估相关成本与风险，投标人自行承担踏勘现场所发生的费用、责任及风险，采购人不承担任何费用，亦不接受因未踏勘或踏勘不充分所产生的异议、索赔。</w:t>
      </w:r>
    </w:p>
    <w:p>
      <w:pPr>
        <w:pStyle w:val="null3"/>
        <w:ind w:firstLine="400"/>
        <w:jc w:val="both"/>
      </w:pPr>
      <w:r>
        <w:rPr>
          <w:sz w:val="20"/>
        </w:rPr>
        <w:t>6、</w:t>
      </w:r>
      <w:r>
        <w:rPr>
          <w:sz w:val="20"/>
        </w:rPr>
        <w:t>统一踏勘时间：</w:t>
      </w:r>
      <w:r>
        <w:rPr>
          <w:sz w:val="20"/>
        </w:rPr>
        <w:t>2026年5月8日10时00分，逾期不再另行安排；集合地点：海丰县彭湃纪念医院食堂门口（海丰县城红场路18号），联系人：陈先生、李先生；联系电话：0660-6609528。</w:t>
      </w:r>
    </w:p>
    <w:p>
      <w:pPr>
        <w:pStyle w:val="null3"/>
        <w:ind w:firstLine="400"/>
        <w:jc w:val="both"/>
      </w:pPr>
      <w:r>
        <w:rPr>
          <w:sz w:val="20"/>
        </w:rPr>
        <w:t>7、如合同到期或因采购人搬迁新院区等原因导致合同提前终止的，采购人对中标人在合同履行期间投入的任何设施设备（包括但不限于燃气管道、排烟管道、装修、厨具、设备等）均不承担任何形式的补偿或赔偿。中标人不得以任何理由、任何方式向采购人提出索赔、补偿或其他权利要求</w:t>
      </w:r>
      <w:r>
        <w:rPr>
          <w:sz w:val="20"/>
        </w:rPr>
        <w:t>。</w:t>
      </w:r>
      <w:r>
        <w:rPr>
          <w:sz w:val="21"/>
        </w:rPr>
        <w:t xml:space="preserve"> </w:t>
      </w:r>
      <w:r>
        <w:rPr>
          <w:sz w:val="20"/>
        </w:rPr>
        <w:t>（</w:t>
      </w:r>
      <w:r>
        <w:rPr>
          <w:sz w:val="20"/>
        </w:rPr>
        <w:t>投标人出具承诺函并加盖公章</w:t>
      </w:r>
      <w:r>
        <w:rPr>
          <w:sz w:val="20"/>
        </w:rPr>
        <w:t>）</w:t>
      </w:r>
    </w:p>
    <w:p>
      <w:pPr>
        <w:pStyle w:val="null3"/>
        <w:jc w:val="both"/>
      </w:pPr>
      <w:r>
        <w:rPr>
          <w:sz w:val="20"/>
          <w:b/>
        </w:rPr>
        <w:t>（</w:t>
      </w:r>
      <w:r>
        <w:rPr>
          <w:sz w:val="20"/>
          <w:b/>
        </w:rPr>
        <w:t>六</w:t>
      </w:r>
      <w:r>
        <w:rPr>
          <w:sz w:val="20"/>
          <w:b/>
        </w:rPr>
        <w:t>）</w:t>
      </w:r>
      <w:r>
        <w:rPr>
          <w:sz w:val="20"/>
          <w:b/>
        </w:rPr>
        <w:t>人员配备要求</w:t>
      </w:r>
    </w:p>
    <w:p>
      <w:pPr>
        <w:pStyle w:val="null3"/>
        <w:jc w:val="left"/>
      </w:pPr>
      <w:r>
        <w:rPr/>
        <w:t>★（</w:t>
      </w:r>
      <w:r>
        <w:rPr/>
        <w:t>1</w:t>
      </w:r>
      <w:r>
        <w:rPr/>
        <w:t>）拟投入本项目管理人员、参与膳食制作人员、服务人员应配备充足，需要时中标人应增派人员，主要岗位人员必须按采购人的要求（投标人提供承诺函）。</w:t>
      </w:r>
    </w:p>
    <w:p>
      <w:pPr>
        <w:pStyle w:val="null3"/>
        <w:jc w:val="left"/>
      </w:pPr>
      <w:r>
        <w:rPr/>
        <w:t>（</w:t>
      </w:r>
      <w:r>
        <w:rPr/>
        <w:t>2</w:t>
      </w:r>
      <w:r>
        <w:rPr/>
        <w:t>）配备人员持证上岗，须持有有效健康证（签订合同时提供人员健康证复印件）。</w:t>
      </w:r>
    </w:p>
    <w:p>
      <w:pPr>
        <w:pStyle w:val="null3"/>
        <w:jc w:val="both"/>
      </w:pPr>
      <w:r>
        <w:rPr>
          <w:sz w:val="21"/>
        </w:rPr>
        <w:t>（</w:t>
      </w:r>
      <w:r>
        <w:rPr>
          <w:sz w:val="21"/>
        </w:rPr>
        <w:t>3</w:t>
      </w:r>
      <w:r>
        <w:rPr>
          <w:sz w:val="21"/>
        </w:rPr>
        <w:t>）人员要求五官端正、身体健康、肝功能正常、无传染病，无残疾。遵纪守法、品行良好，无违法犯罪记录。</w:t>
      </w:r>
    </w:p>
    <w:p>
      <w:pPr>
        <w:pStyle w:val="null3"/>
        <w:jc w:val="both"/>
      </w:pPr>
      <w:r>
        <w:rPr>
          <w:sz w:val="21"/>
        </w:rPr>
        <w:t>（</w:t>
      </w:r>
      <w:r>
        <w:rPr>
          <w:sz w:val="21"/>
        </w:rPr>
        <w:t>4</w:t>
      </w:r>
      <w:r>
        <w:rPr>
          <w:sz w:val="21"/>
        </w:rPr>
        <w:t>）中标人聘用人员与采购人不存在任何劳动或雇佣关系，中标人应遵守国家相关法规要求与聘用人员建立劳动关系，中标人应依法履行用工主体全部义务，相关用工纠纷及法律责任均由中标人自行承担，采购人不承担任何责任。</w:t>
      </w:r>
    </w:p>
    <w:p>
      <w:pPr>
        <w:pStyle w:val="null3"/>
        <w:jc w:val="both"/>
      </w:pPr>
      <w:r>
        <w:rPr>
          <w:sz w:val="21"/>
        </w:rPr>
        <w:t>（</w:t>
      </w:r>
      <w:r>
        <w:rPr>
          <w:sz w:val="21"/>
        </w:rPr>
        <w:t>5</w:t>
      </w:r>
      <w:r>
        <w:rPr>
          <w:sz w:val="21"/>
        </w:rPr>
        <w:t>）对所聘用人员按行业要求进行体检获得健康证，建立档案报采购人备案。中标人服务人员变动应取得采购人同意及时提交更新资料。</w:t>
      </w:r>
    </w:p>
    <w:p>
      <w:pPr>
        <w:pStyle w:val="null3"/>
        <w:jc w:val="both"/>
      </w:pPr>
      <w:r>
        <w:rPr>
          <w:sz w:val="21"/>
        </w:rPr>
        <w:t>（</w:t>
      </w:r>
      <w:r>
        <w:rPr>
          <w:sz w:val="21"/>
        </w:rPr>
        <w:t>6</w:t>
      </w:r>
      <w:r>
        <w:rPr>
          <w:sz w:val="21"/>
        </w:rPr>
        <w:t>）中标人应规范人员管理，统一服务人员着装，加强礼仪养成，做好安全保密教育。</w:t>
      </w:r>
    </w:p>
    <w:p>
      <w:pPr>
        <w:pStyle w:val="null3"/>
        <w:jc w:val="both"/>
      </w:pPr>
      <w:r>
        <w:rPr>
          <w:sz w:val="21"/>
        </w:rPr>
        <w:t>（</w:t>
      </w:r>
      <w:r>
        <w:rPr>
          <w:sz w:val="21"/>
        </w:rPr>
        <w:t>7</w:t>
      </w:r>
      <w:r>
        <w:rPr>
          <w:sz w:val="21"/>
        </w:rPr>
        <w:t>）中标人须严格按照国家劳动法律法规进行用工，用工过程中产生的全部费用均由中标人自行承担。中标人应加强对工作人员的安全教育、落实安全防护措施，为工作人员购买意外保险，确保工作人员的安全。中标人对工作人员在工作时间人身安全承担全部责任，因中标人原因造成人身伤害及财物损失的，由中标人承担全部赔偿责任，如因此给采购人造成损失的，中标人应一并予以赔偿。</w:t>
      </w:r>
    </w:p>
    <w:p>
      <w:pPr>
        <w:pStyle w:val="null3"/>
        <w:jc w:val="both"/>
      </w:pPr>
      <w:r>
        <w:rPr>
          <w:sz w:val="21"/>
        </w:rPr>
        <w:t>（</w:t>
      </w:r>
      <w:r>
        <w:rPr>
          <w:sz w:val="21"/>
        </w:rPr>
        <w:t>5</w:t>
      </w:r>
      <w:r>
        <w:rPr>
          <w:sz w:val="21"/>
        </w:rPr>
        <w:t>）</w:t>
      </w:r>
      <w:r>
        <w:rPr>
          <w:sz w:val="21"/>
        </w:rPr>
        <w:t>餐饮服务人员要求：</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616"/>
        <w:gridCol w:w="1847"/>
        <w:gridCol w:w="2130"/>
        <w:gridCol w:w="3713"/>
      </w:tblGrid>
      <w:tr>
        <w:tc>
          <w:tcPr>
            <w:tcW w:type="dxa" w:w="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8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w:t>
            </w:r>
          </w:p>
        </w:tc>
        <w:tc>
          <w:tcPr>
            <w:tcW w:type="dxa" w:w="2130"/>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拟配置岗位数</w:t>
            </w:r>
            <w:r>
              <w:rPr>
                <w:sz w:val="21"/>
              </w:rPr>
              <w:t>(人)</w:t>
            </w:r>
          </w:p>
        </w:tc>
        <w:tc>
          <w:tcPr>
            <w:tcW w:type="dxa" w:w="37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岗位职责</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r>
              <w:rPr>
                <w:sz w:val="21"/>
              </w:rPr>
              <w:t>负责人</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负责医院和公司双方工作协调对接；完成医院交办的工作任务；</w:t>
            </w:r>
            <w:r>
              <w:br/>
            </w:r>
            <w:r>
              <w:rPr>
                <w:sz w:val="21"/>
              </w:rPr>
              <w:t>2、负责院区工作统筹，</w:t>
            </w:r>
            <w:r>
              <w:rPr>
                <w:sz w:val="21"/>
              </w:rPr>
              <w:t>人员</w:t>
            </w:r>
            <w:r>
              <w:rPr>
                <w:sz w:val="21"/>
              </w:rPr>
              <w:t>的培训管理，人员招聘、工资福利等</w:t>
            </w:r>
            <w:r>
              <w:rPr>
                <w:sz w:val="21"/>
              </w:rPr>
              <w:t>；</w:t>
            </w:r>
          </w:p>
          <w:p>
            <w:pPr>
              <w:pStyle w:val="null3"/>
              <w:jc w:val="left"/>
            </w:pPr>
            <w:r>
              <w:rPr>
                <w:sz w:val="21"/>
              </w:rPr>
              <w:t>3、配合医院三甲管理工作，大型会议等用餐协调</w:t>
            </w:r>
            <w:r>
              <w:rPr>
                <w:sz w:val="21"/>
              </w:rPr>
              <w:t>；</w:t>
            </w:r>
          </w:p>
          <w:p>
            <w:pPr>
              <w:pStyle w:val="null3"/>
              <w:jc w:val="left"/>
            </w:pPr>
            <w:r>
              <w:rPr>
                <w:sz w:val="21"/>
              </w:rPr>
              <w:t>4、</w:t>
            </w:r>
            <w:r>
              <w:rPr>
                <w:sz w:val="21"/>
              </w:rPr>
              <w:t>负责员工考勤和结算、人员调配，完成应急任务，做好生产安全和服务满意度</w:t>
            </w:r>
            <w:r>
              <w:rPr>
                <w:sz w:val="21"/>
              </w:rPr>
              <w:t>；</w:t>
            </w:r>
          </w:p>
          <w:p>
            <w:pPr>
              <w:pStyle w:val="null3"/>
              <w:jc w:val="left"/>
            </w:pPr>
            <w:r>
              <w:rPr>
                <w:sz w:val="21"/>
              </w:rPr>
              <w:t>5、接受</w:t>
            </w:r>
            <w:r>
              <w:rPr>
                <w:sz w:val="21"/>
              </w:rPr>
              <w:t>院方管理</w:t>
            </w:r>
            <w:r>
              <w:rPr>
                <w:sz w:val="21"/>
              </w:rPr>
              <w:t>；</w:t>
            </w:r>
          </w:p>
          <w:p>
            <w:pPr>
              <w:pStyle w:val="null3"/>
              <w:jc w:val="left"/>
            </w:pPr>
            <w:r>
              <w:rPr>
                <w:sz w:val="21"/>
              </w:rPr>
              <w:t>6、具备中级或以上食品安全管理员证书（提供证书复印件并加盖公章）。</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营养</w:t>
            </w:r>
            <w:r>
              <w:rPr>
                <w:sz w:val="21"/>
              </w:rPr>
              <w:t>师</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负责院区营养</w:t>
            </w:r>
            <w:r>
              <w:rPr>
                <w:sz w:val="21"/>
              </w:rPr>
              <w:t>膳食</w:t>
            </w:r>
            <w:r>
              <w:rPr>
                <w:sz w:val="21"/>
              </w:rPr>
              <w:t>全面管理工作</w:t>
            </w:r>
            <w:r>
              <w:rPr>
                <w:sz w:val="21"/>
              </w:rPr>
              <w:t>，</w:t>
            </w:r>
            <w:r>
              <w:rPr>
                <w:sz w:val="21"/>
              </w:rPr>
              <w:t>配合肠内营养配剂室的相关工作</w:t>
            </w:r>
            <w:r>
              <w:rPr>
                <w:sz w:val="21"/>
              </w:rPr>
              <w:t>；</w:t>
            </w:r>
          </w:p>
          <w:p>
            <w:pPr>
              <w:pStyle w:val="null3"/>
              <w:jc w:val="left"/>
            </w:pPr>
            <w:r>
              <w:rPr>
                <w:sz w:val="21"/>
              </w:rPr>
              <w:t>2、</w:t>
            </w:r>
            <w:r>
              <w:rPr>
                <w:sz w:val="21"/>
              </w:rPr>
              <w:t>接受</w:t>
            </w:r>
            <w:r>
              <w:rPr>
                <w:sz w:val="21"/>
              </w:rPr>
              <w:t>院方管理</w:t>
            </w:r>
            <w:r>
              <w:rPr>
                <w:sz w:val="21"/>
              </w:rPr>
              <w:t>。</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厨师长</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负责所在院区营养室厨房工作统筹、厨师的工作调配；</w:t>
            </w:r>
          </w:p>
          <w:p>
            <w:pPr>
              <w:pStyle w:val="null3"/>
              <w:jc w:val="left"/>
            </w:pPr>
            <w:r>
              <w:rPr>
                <w:sz w:val="21"/>
              </w:rPr>
              <w:t>2、</w:t>
            </w:r>
            <w:r>
              <w:rPr>
                <w:sz w:val="21"/>
              </w:rPr>
              <w:t>负责菜品出品质量、菜单制作、成本管控、技术培训、执行厨部工作标准等的培训；</w:t>
            </w:r>
          </w:p>
          <w:p>
            <w:pPr>
              <w:pStyle w:val="null3"/>
              <w:jc w:val="left"/>
            </w:pPr>
            <w:r>
              <w:rPr>
                <w:sz w:val="21"/>
              </w:rPr>
              <w:t>3、</w:t>
            </w:r>
            <w:r>
              <w:rPr>
                <w:sz w:val="21"/>
              </w:rPr>
              <w:t>负责统筹厨工组工作安排、人员调配、厨工培训</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食品安全总监</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负责本院区食品安全工作监督管理，安全台帐完善及监督管理；</w:t>
            </w:r>
            <w:r>
              <w:br/>
            </w:r>
            <w:r>
              <w:rPr>
                <w:sz w:val="21"/>
              </w:rPr>
              <w:t>2、营养室各操作版块流程的监督管理，及员工操作过程中的规范培训；</w:t>
            </w:r>
          </w:p>
          <w:p>
            <w:pPr>
              <w:pStyle w:val="null3"/>
              <w:jc w:val="left"/>
            </w:pPr>
            <w:r>
              <w:rPr>
                <w:sz w:val="21"/>
              </w:rPr>
              <w:t>3、每餐食品按相关规定做好留样工作。</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仓管</w:t>
            </w:r>
            <w:r>
              <w:rPr>
                <w:sz w:val="21"/>
              </w:rPr>
              <w:t>(</w:t>
            </w:r>
            <w:r>
              <w:rPr>
                <w:sz w:val="21"/>
              </w:rPr>
              <w:t>食品储藏室</w:t>
            </w:r>
            <w:r>
              <w:rPr>
                <w:sz w:val="21"/>
              </w:rPr>
              <w:t>管理员</w:t>
            </w:r>
            <w:r>
              <w:rPr>
                <w:sz w:val="21"/>
              </w:rPr>
              <w:t>）</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负责营养室仓库管理，食材验收入库、出库登记、台帐记录，做到三帐统一。</w:t>
            </w:r>
          </w:p>
          <w:p>
            <w:pPr>
              <w:pStyle w:val="null3"/>
              <w:jc w:val="left"/>
            </w:pPr>
            <w:r>
              <w:rPr>
                <w:sz w:val="21"/>
              </w:rPr>
              <w:t>2、</w:t>
            </w:r>
            <w:r>
              <w:rPr>
                <w:sz w:val="21"/>
              </w:rPr>
              <w:t>负责</w:t>
            </w:r>
            <w:r>
              <w:rPr>
                <w:sz w:val="21"/>
              </w:rPr>
              <w:t>食品储藏室</w:t>
            </w:r>
            <w:r>
              <w:rPr>
                <w:sz w:val="21"/>
              </w:rPr>
              <w:t>管理</w:t>
            </w:r>
            <w:r>
              <w:rPr>
                <w:sz w:val="21"/>
              </w:rPr>
              <w:t>，</w:t>
            </w:r>
            <w:r>
              <w:rPr>
                <w:sz w:val="21"/>
              </w:rPr>
              <w:t>食品</w:t>
            </w:r>
            <w:r>
              <w:rPr>
                <w:sz w:val="21"/>
              </w:rPr>
              <w:t>验收入库、出库登记、台帐记录，做到三帐统一。</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财务人员</w:t>
            </w:r>
            <w:r>
              <w:rPr>
                <w:sz w:val="21"/>
              </w:rPr>
              <w:t>（</w:t>
            </w:r>
            <w:r>
              <w:rPr>
                <w:sz w:val="21"/>
              </w:rPr>
              <w:t>兼文员、制单员</w:t>
            </w:r>
            <w:r>
              <w:rPr>
                <w:sz w:val="21"/>
              </w:rPr>
              <w:t>）</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负责医院营养室相关财务工作、就餐卡充值、资金结算工作等；</w:t>
            </w:r>
          </w:p>
          <w:p>
            <w:pPr>
              <w:pStyle w:val="null3"/>
              <w:jc w:val="left"/>
            </w:pPr>
            <w:r>
              <w:rPr>
                <w:sz w:val="21"/>
              </w:rPr>
              <w:t>2、</w:t>
            </w:r>
            <w:r>
              <w:rPr>
                <w:sz w:val="21"/>
              </w:rPr>
              <w:t>负责本院区营养室的订餐收集、打单、制单工作；</w:t>
            </w:r>
          </w:p>
          <w:p>
            <w:pPr>
              <w:pStyle w:val="null3"/>
              <w:jc w:val="left"/>
            </w:pPr>
            <w:r>
              <w:rPr>
                <w:sz w:val="21"/>
              </w:rPr>
              <w:t>3、</w:t>
            </w:r>
            <w:r>
              <w:rPr>
                <w:sz w:val="21"/>
              </w:rPr>
              <w:t>日常行政事务；</w:t>
            </w:r>
          </w:p>
          <w:p>
            <w:pPr>
              <w:pStyle w:val="null3"/>
              <w:jc w:val="left"/>
            </w:pPr>
            <w:r>
              <w:rPr>
                <w:sz w:val="21"/>
              </w:rPr>
              <w:t>4、数据统计与报表</w:t>
            </w:r>
            <w:r>
              <w:rPr>
                <w:sz w:val="21"/>
              </w:rPr>
              <w:t>；</w:t>
            </w:r>
          </w:p>
          <w:p>
            <w:pPr>
              <w:pStyle w:val="null3"/>
              <w:jc w:val="left"/>
            </w:pPr>
            <w:r>
              <w:rPr>
                <w:sz w:val="21"/>
              </w:rPr>
              <w:t>5、医院投诉服务处理</w:t>
            </w:r>
            <w:r>
              <w:rPr>
                <w:sz w:val="21"/>
              </w:rPr>
              <w:t>；</w:t>
            </w:r>
          </w:p>
          <w:p>
            <w:pPr>
              <w:pStyle w:val="null3"/>
              <w:jc w:val="left"/>
            </w:pPr>
            <w:r>
              <w:rPr>
                <w:sz w:val="21"/>
              </w:rPr>
              <w:t>6、三甲相关工作配合</w:t>
            </w:r>
            <w:r>
              <w:rPr>
                <w:sz w:val="21"/>
              </w:rPr>
              <w:t>。</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厨师</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负责餐品烹饪、本区域工作卫生清洁及执行厨部工作标准；</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厨工</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1、负责对食材的清洗、切配，执行切配工作标准；</w:t>
            </w:r>
          </w:p>
          <w:p>
            <w:pPr>
              <w:pStyle w:val="null3"/>
              <w:jc w:val="left"/>
            </w:pPr>
            <w:r>
              <w:rPr>
                <w:sz w:val="21"/>
              </w:rPr>
              <w:t xml:space="preserve"> 2、完成窗口售餐、配送餐、清洁、洗消的工作。</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配餐班长</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1、负责职工送餐组工作安排、排班、送餐员技能培训；</w:t>
            </w:r>
          </w:p>
          <w:p>
            <w:pPr>
              <w:pStyle w:val="null3"/>
              <w:jc w:val="left"/>
            </w:pPr>
            <w:r>
              <w:rPr>
                <w:sz w:val="21"/>
              </w:rPr>
              <w:t xml:space="preserve"> 2、完成送配餐问题协调、处理及反馈。</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配餐员</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负责病人餐和职工餐配送工作</w:t>
            </w:r>
          </w:p>
          <w:p>
            <w:pPr>
              <w:pStyle w:val="null3"/>
              <w:jc w:val="left"/>
            </w:pPr>
            <w:r>
              <w:rPr>
                <w:sz w:val="21"/>
              </w:rPr>
              <w:t>2、</w:t>
            </w:r>
            <w:r>
              <w:rPr>
                <w:sz w:val="21"/>
              </w:rPr>
              <w:t>前往</w:t>
            </w:r>
            <w:r>
              <w:rPr>
                <w:sz w:val="21"/>
              </w:rPr>
              <w:t>病房</w:t>
            </w:r>
            <w:r>
              <w:rPr>
                <w:sz w:val="21"/>
              </w:rPr>
              <w:t>开展</w:t>
            </w:r>
            <w:r>
              <w:rPr>
                <w:sz w:val="21"/>
              </w:rPr>
              <w:t>问餐</w:t>
            </w:r>
            <w:r>
              <w:rPr>
                <w:sz w:val="21"/>
              </w:rPr>
              <w:t>服务，</w:t>
            </w:r>
            <w:r>
              <w:rPr>
                <w:sz w:val="21"/>
              </w:rPr>
              <w:t>收集订餐信息，协调订餐问题。</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采购员</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负责食材的采购</w:t>
            </w:r>
            <w:r>
              <w:rPr>
                <w:sz w:val="21"/>
              </w:rPr>
              <w:t>；</w:t>
            </w:r>
          </w:p>
          <w:p>
            <w:pPr>
              <w:pStyle w:val="null3"/>
              <w:jc w:val="left"/>
            </w:pPr>
            <w:r>
              <w:rPr>
                <w:sz w:val="21"/>
              </w:rPr>
              <w:t>2、</w:t>
            </w:r>
            <w:r>
              <w:rPr>
                <w:sz w:val="21"/>
              </w:rPr>
              <w:t>做好进货验收和索票索证工作</w:t>
            </w:r>
            <w:r>
              <w:rPr>
                <w:sz w:val="21"/>
              </w:rPr>
              <w:t>；</w:t>
            </w:r>
          </w:p>
          <w:p>
            <w:pPr>
              <w:pStyle w:val="null3"/>
              <w:jc w:val="left"/>
            </w:pPr>
            <w:r>
              <w:rPr>
                <w:sz w:val="21"/>
              </w:rPr>
              <w:t>3、</w:t>
            </w:r>
            <w:r>
              <w:rPr>
                <w:sz w:val="21"/>
              </w:rPr>
              <w:t>建立采购台账（必须专人规范填写）、索证验收</w:t>
            </w:r>
            <w:r>
              <w:rPr>
                <w:sz w:val="21"/>
              </w:rPr>
              <w:t>“台帐”及供应商资质证明台账</w:t>
            </w:r>
            <w:r>
              <w:rPr>
                <w:sz w:val="21"/>
              </w:rPr>
              <w:t>等</w:t>
            </w:r>
            <w:r>
              <w:rPr>
                <w:sz w:val="21"/>
              </w:rPr>
              <w:t>；</w:t>
            </w:r>
          </w:p>
          <w:p>
            <w:pPr>
              <w:pStyle w:val="null3"/>
              <w:jc w:val="left"/>
            </w:pPr>
            <w:r>
              <w:rPr>
                <w:sz w:val="21"/>
              </w:rPr>
              <w:t>4、</w:t>
            </w:r>
            <w:r>
              <w:rPr>
                <w:sz w:val="21"/>
              </w:rPr>
              <w:t>接受采购人及上级部门的监督检查</w:t>
            </w:r>
            <w:r>
              <w:rPr>
                <w:sz w:val="21"/>
              </w:rPr>
              <w:t>。</w:t>
            </w:r>
          </w:p>
        </w:tc>
      </w:tr>
      <w:tr>
        <w:tc>
          <w:tcPr>
            <w:tcW w:type="dxa" w:w="24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小计（人）</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18</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0"/>
          <w:b/>
        </w:rPr>
        <w:t>（七）</w:t>
      </w:r>
      <w:r>
        <w:rPr>
          <w:sz w:val="20"/>
          <w:b/>
        </w:rPr>
        <w:t>食堂管理服务工作内容以及标准</w:t>
      </w:r>
    </w:p>
    <w:p>
      <w:pPr>
        <w:pStyle w:val="null3"/>
        <w:ind w:firstLine="400"/>
        <w:jc w:val="both"/>
      </w:pPr>
      <w:r>
        <w:rPr>
          <w:sz w:val="20"/>
        </w:rPr>
        <w:t>中标人负责食堂的日常事务管理，保证</w:t>
      </w:r>
      <w:r>
        <w:rPr>
          <w:sz w:val="20"/>
        </w:rPr>
        <w:t>采购人</w:t>
      </w:r>
      <w:r>
        <w:rPr>
          <w:sz w:val="20"/>
        </w:rPr>
        <w:t>工作日及节假日正常就餐服务。</w:t>
      </w:r>
      <w:r>
        <w:rPr>
          <w:sz w:val="20"/>
        </w:rPr>
        <w:t>采购人</w:t>
      </w:r>
      <w:r>
        <w:rPr>
          <w:sz w:val="20"/>
        </w:rPr>
        <w:t>提供食堂场地和</w:t>
      </w:r>
      <w:r>
        <w:rPr>
          <w:sz w:val="20"/>
        </w:rPr>
        <w:t>部分</w:t>
      </w:r>
      <w:r>
        <w:rPr>
          <w:sz w:val="20"/>
        </w:rPr>
        <w:t>餐厨设备等硬件设施，</w:t>
      </w:r>
      <w:r>
        <w:rPr>
          <w:sz w:val="20"/>
        </w:rPr>
        <w:t>但不</w:t>
      </w:r>
      <w:r>
        <w:rPr>
          <w:sz w:val="20"/>
        </w:rPr>
        <w:t>承担硬件设施维修费用。</w:t>
      </w:r>
      <w:r>
        <w:rPr>
          <w:sz w:val="20"/>
        </w:rPr>
        <w:t>（如中央空调、食堂厨具等等）</w:t>
      </w:r>
      <w:r>
        <w:rPr>
          <w:sz w:val="20"/>
        </w:rPr>
        <w:t>食堂管理服务工作标准详见《日常工作操作标准表》。</w:t>
      </w:r>
    </w:p>
    <w:tbl>
      <w:tblPr>
        <w:tblW w:w="0" w:type="auto"/>
        <w:tblBorders>
          <w:top w:val="none" w:color="000000" w:sz="4"/>
          <w:left w:val="none" w:color="000000" w:sz="4"/>
          <w:bottom w:val="none" w:color="000000" w:sz="4"/>
          <w:right w:val="none" w:color="000000" w:sz="4"/>
          <w:insideH w:val="none"/>
          <w:insideV w:val="none"/>
        </w:tblBorders>
      </w:tblPr>
      <w:tblGrid>
        <w:gridCol w:w="971"/>
        <w:gridCol w:w="1770"/>
        <w:gridCol w:w="2502"/>
        <w:gridCol w:w="7214"/>
      </w:tblGrid>
      <w:tr>
        <w:tc>
          <w:tcPr>
            <w:tcW w:type="dxa" w:w="12457"/>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日常工作操作标准表</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序号</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类别</w:t>
            </w:r>
          </w:p>
        </w:tc>
        <w:tc>
          <w:tcPr>
            <w:tcW w:type="dxa" w:w="25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项目</w:t>
            </w:r>
          </w:p>
        </w:tc>
        <w:tc>
          <w:tcPr>
            <w:tcW w:type="dxa" w:w="7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工作标准内容</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7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物品管理</w:t>
            </w: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物品清理</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各功能间无多余物品</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破损设施、器具及时维修、清理</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个人物品</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个人物品集中摆放</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个人水杯、毛巾统一存放于指定位置</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1770"/>
            <w:vMerge/>
            <w:tcBorders>
              <w:top w:val="none" w:color="000000" w:sz="4"/>
              <w:left w:val="none" w:color="000000" w:sz="4"/>
              <w:bottom w:val="single" w:color="000000" w:sz="4"/>
              <w:right w:val="single" w:color="000000" w:sz="4"/>
            </w:tcBorders>
          </w:tcP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物品分层存放</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各功能区内物品按使用频率分低中高用量合理放置</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物品标识标签</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待加工食品与直接入口食品的加工工具和容器有明显区分标识</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所有食品</w:t>
            </w:r>
            <w:r>
              <w:rPr>
                <w:sz w:val="20"/>
              </w:rPr>
              <w:t>/化学物品需有标识或标签，其规格和样式统一、齐整、无模糊现象</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物品摆放</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无使用有颜色胶袋盛装食品</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纸箱、纸皮、鸡蛋纸托不能进入食品加工区及仓库</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食品与非食品，分区隔离存放</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各功能间内物品按标签、划线规定摆放</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12</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操作区域内的散装食品放入统一规格的容器</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13</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用于清扫清洗和消毒的设备、用具，用毕放置在专用的场所或区域</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14</w:t>
            </w:r>
          </w:p>
        </w:tc>
        <w:tc>
          <w:tcPr>
            <w:tcW w:type="dxa" w:w="17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食品加工管理</w:t>
            </w: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作业规程</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食品加工过程中不能用水冲地或台面</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15</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厨师不能直接用菜勺试味，应采用专用的碗筷试味</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16</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盛装食品的容器不直接置于地上，以防止食品污染</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17</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待加工食品与直接入口食品的加工工具和容器按标示规定的用途使用</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18</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清洗肉类、蔬菜、水产，按照清洗水池标示功能清洗</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19</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直接入口食品则全部存放在熟食间，熟食间内保证没有非直接入口食品</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20</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用于食品加工操作的设备及工具不得用于食品加工无关的用途</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21</w:t>
            </w:r>
          </w:p>
        </w:tc>
        <w:tc>
          <w:tcPr>
            <w:tcW w:type="dxa" w:w="17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环境卫生管理</w:t>
            </w:r>
          </w:p>
          <w:p>
            <w:pPr>
              <w:pStyle w:val="null3"/>
              <w:jc w:val="both"/>
            </w:p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烹调间与食品处理区域清洁要求</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制定清洁值日表</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22</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各区域有明确清洁责任人</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23</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墙面、屋顶、墙角无积尘，无蜘蛛网</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24</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墙面、屋顶、门窗等无破损，无发霉、发黑现象</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25</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工作台面、物品架（柜）、仓库物品摆放整齐清洁</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26</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除粗加工、餐具洗消间外，地面应无水渍，保持干燥</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27</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墙面、地面无油腻，走路不沾脚</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28</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固体废弃物分类整理、当日清运</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29</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工作现场垃圾桶加盖、表面清洁</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30</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粗加工和切配区域</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水池内外壁清洁，无残留物、无污垢</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31</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切配工具、墩头及时清洗、归位、侧立存放</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32</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废弃物及时清理，废弃物容器及时加盖</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33</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盛放已经清洗净菜的箩筐不着地堆放</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34</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烹调间</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油烟罩、排烟管表面光亮、无油污</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35</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调味品排列整齐有序、容器表面清洁</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36</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生熟需分开、不存在交叉污染</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37</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无使用配菜盘直接盛放烹饪后的成品菜</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38</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餐具</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餐具清洗后表面无残渣</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39</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餐具表面无油腻、热力消毒后餐具表面无水渍</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40</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消毒餐具及时放置保洁柜，内部整洁，与标识相符</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41</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熟食和配餐间</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空气新鲜、台面无残渣</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42</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消毒灯有定期开与关</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43</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每天清洁空调，运转正常、温度显示</w:t>
            </w:r>
            <w:r>
              <w:rPr>
                <w:sz w:val="20"/>
              </w:rPr>
              <w:t>25°C以下</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44</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履行洗手及消毒制度</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45</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洗手消毒</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合理配置洗手消毒液，消毒液浓度为</w:t>
            </w:r>
            <w:r>
              <w:rPr>
                <w:sz w:val="20"/>
              </w:rPr>
              <w:t>50PPM</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46</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有洗手标准图解</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47</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食堂楼面</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桌椅整洁、定位放置、桌椅表面无灰尘</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48</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室内绿化定期更换</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49</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制定清洁操作要求，保持窗帘、地毯整洁，无污渍、无异味</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50</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冰箱冷库</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水产品类、畜禽肉类、果蔬类需独立分开存放</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51</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所有食品需上盖或上保鲜膜进行防护</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52</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生熟需分开存放（原料、半成品、熟制品需分开）</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53</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门的胶圈无水渍、无污渍</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54</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冷藏（保鲜）温度</w:t>
            </w:r>
            <w:r>
              <w:rPr>
                <w:sz w:val="20"/>
              </w:rPr>
              <w:t>0-10°C；冷冻（急冻）温度为-18°C以下</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55</w:t>
            </w:r>
          </w:p>
        </w:tc>
        <w:tc>
          <w:tcPr>
            <w:tcW w:type="dxa" w:w="1770"/>
            <w:vMerge/>
            <w:tcBorders>
              <w:top w:val="none" w:color="000000" w:sz="4"/>
              <w:left w:val="none" w:color="000000" w:sz="4"/>
              <w:bottom w:val="single" w:color="000000" w:sz="4"/>
              <w:right w:val="single" w:color="000000" w:sz="4"/>
            </w:tcBorders>
          </w:tcP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下水道</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下水道每日清理，无沉积污水、污物</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56</w:t>
            </w:r>
          </w:p>
        </w:tc>
        <w:tc>
          <w:tcPr>
            <w:tcW w:type="dxa" w:w="1770"/>
            <w:vMerge/>
            <w:tcBorders>
              <w:top w:val="none" w:color="000000" w:sz="4"/>
              <w:left w:val="none" w:color="000000" w:sz="4"/>
              <w:bottom w:val="single" w:color="000000" w:sz="4"/>
              <w:right w:val="single" w:color="000000" w:sz="4"/>
            </w:tcBorders>
          </w:tcP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除</w:t>
            </w:r>
            <w:r>
              <w:rPr>
                <w:sz w:val="20"/>
              </w:rPr>
              <w:t>“四害”</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各功能区域内及时消除</w:t>
            </w:r>
            <w:r>
              <w:rPr>
                <w:sz w:val="20"/>
              </w:rPr>
              <w:t>“四害”</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57</w:t>
            </w:r>
          </w:p>
        </w:tc>
        <w:tc>
          <w:tcPr>
            <w:tcW w:type="dxa" w:w="17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VI管理</w:t>
            </w: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公告栏宣传</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有</w:t>
            </w:r>
            <w:r>
              <w:rPr>
                <w:sz w:val="20"/>
              </w:rPr>
              <w:t>“五常”管理宣传版面</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58</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内容定期更换，保持版面清洁</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59</w:t>
            </w:r>
          </w:p>
        </w:tc>
        <w:tc>
          <w:tcPr>
            <w:tcW w:type="dxa" w:w="17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食品安全管理</w:t>
            </w: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索证以及资料</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食品台账资料完整（有管理组织文件、人员名单、管理制度、管理表格、索证、人员健康证资料、</w:t>
            </w:r>
            <w:r>
              <w:rPr>
                <w:sz w:val="20"/>
              </w:rPr>
              <w:t>中标人</w:t>
            </w:r>
            <w:r>
              <w:rPr>
                <w:sz w:val="20"/>
              </w:rPr>
              <w:t>资质、餐具消毒</w:t>
            </w:r>
            <w:r>
              <w:rPr>
                <w:sz w:val="20"/>
              </w:rPr>
              <w:t>/食品留样等）</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60</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安全生产操作</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电路电线无外露，开关、电控箱保持良好</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61</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消防设施维护良好，无损坏现象</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62</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设备清洁时应关闭电源再清洁</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63</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设备操作人员需经过培训，应提供培训记录</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64</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不使用违禁食品、违禁食品添加剂和违禁化学品</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65</w:t>
            </w:r>
          </w:p>
        </w:tc>
        <w:tc>
          <w:tcPr>
            <w:tcW w:type="dxa" w:w="17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个人卫生管理</w:t>
            </w: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仪容仪表</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制订各部门员工的制服标准及仪表仪容标准</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66</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在更衣室设有标准仪容仪表图示，有穿衣镜</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67</w:t>
            </w:r>
          </w:p>
        </w:tc>
        <w:tc>
          <w:tcPr>
            <w:tcW w:type="dxa" w:w="1770"/>
            <w:vMerge/>
            <w:tcBorders>
              <w:top w:val="none" w:color="000000" w:sz="4"/>
              <w:left w:val="none" w:color="000000" w:sz="4"/>
              <w:bottom w:val="single" w:color="000000" w:sz="4"/>
              <w:right w:val="single" w:color="000000" w:sz="4"/>
            </w:tcBorders>
          </w:tcP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员工</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人员健康证持证率</w:t>
            </w:r>
            <w:r>
              <w:rPr>
                <w:sz w:val="20"/>
              </w:rPr>
              <w:t>100%</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68</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个人卫生</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人员上岗时穿戴工作衣帽、工作鞋，着装符合要求</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69</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人员上洗手间后需洗手消毒</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70</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人员无留长指甲，指甲无污垢，无戴首饰</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71</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人员进入专间需戴一次性口罩、一次性手套</w:t>
            </w:r>
          </w:p>
        </w:tc>
      </w:tr>
    </w:tbl>
    <w:p>
      <w:pPr>
        <w:pStyle w:val="null3"/>
        <w:jc w:val="both"/>
      </w:pPr>
      <w:r>
        <w:rPr>
          <w:sz w:val="20"/>
          <w:b/>
        </w:rPr>
        <w:t>（八）</w:t>
      </w:r>
      <w:r>
        <w:rPr>
          <w:sz w:val="20"/>
          <w:b/>
        </w:rPr>
        <w:t>食堂管理服务工作内容以及标准</w:t>
      </w:r>
    </w:p>
    <w:p>
      <w:pPr>
        <w:pStyle w:val="null3"/>
        <w:jc w:val="left"/>
      </w:pPr>
      <w:r>
        <w:rPr>
          <w:sz w:val="20"/>
          <w:b/>
        </w:rPr>
        <w:t>（</w:t>
      </w:r>
      <w:r>
        <w:rPr>
          <w:sz w:val="20"/>
          <w:b/>
        </w:rPr>
        <w:t>1）</w:t>
      </w:r>
      <w:r>
        <w:rPr>
          <w:sz w:val="20"/>
          <w:b/>
        </w:rPr>
        <w:t>食堂运营管理考核机制</w:t>
      </w:r>
    </w:p>
    <w:p>
      <w:pPr>
        <w:pStyle w:val="null3"/>
        <w:ind w:firstLine="400"/>
        <w:jc w:val="left"/>
      </w:pPr>
      <w:r>
        <w:rPr>
          <w:sz w:val="20"/>
        </w:rPr>
        <w:t>采购人</w:t>
      </w:r>
      <w:r>
        <w:rPr>
          <w:sz w:val="20"/>
        </w:rPr>
        <w:t>每季度组织考核验收小组对中标人食堂运营管理服务保障工作质量进行</w:t>
      </w:r>
      <w:r>
        <w:rPr>
          <w:sz w:val="20"/>
        </w:rPr>
        <w:t>1次</w:t>
      </w:r>
      <w:r>
        <w:rPr>
          <w:sz w:val="20"/>
        </w:rPr>
        <w:t>考核，采取不计名评分，具体内容见《季度食堂运营管理服务考核评分表》。</w:t>
      </w:r>
    </w:p>
    <w:tbl>
      <w:tblPr>
        <w:tblW w:w="0" w:type="auto"/>
        <w:tblBorders>
          <w:top w:val="none" w:color="000000" w:sz="4"/>
          <w:left w:val="none" w:color="000000" w:sz="4"/>
          <w:bottom w:val="none" w:color="000000" w:sz="4"/>
          <w:right w:val="none" w:color="000000" w:sz="4"/>
          <w:insideH w:val="none"/>
          <w:insideV w:val="none"/>
        </w:tblBorders>
      </w:tblPr>
      <w:tblGrid>
        <w:gridCol w:w="713"/>
        <w:gridCol w:w="2245"/>
        <w:gridCol w:w="1913"/>
        <w:gridCol w:w="2616"/>
        <w:gridCol w:w="820"/>
      </w:tblGrid>
      <w:tr>
        <w:tc>
          <w:tcPr>
            <w:tcW w:type="dxa" w:w="830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季度食堂运营管理服务考核评分表</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项目</w:t>
            </w:r>
          </w:p>
        </w:tc>
        <w:tc>
          <w:tcPr>
            <w:tcW w:type="dxa" w:w="415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内容与标准</w:t>
            </w:r>
          </w:p>
        </w:tc>
        <w:tc>
          <w:tcPr>
            <w:tcW w:type="dxa" w:w="2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扣分方法</w:t>
            </w:r>
          </w:p>
        </w:tc>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扣分值</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制度</w:t>
            </w:r>
          </w:p>
          <w:p>
            <w:pPr>
              <w:pStyle w:val="null3"/>
              <w:jc w:val="left"/>
            </w:pPr>
            <w:r>
              <w:rPr>
                <w:sz w:val="20"/>
              </w:rPr>
              <w:t>健全</w:t>
            </w:r>
          </w:p>
        </w:tc>
        <w:tc>
          <w:tcPr>
            <w:tcW w:type="dxa" w:w="41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 食堂卫生管理制度。</w:t>
            </w:r>
          </w:p>
          <w:p>
            <w:pPr>
              <w:pStyle w:val="null3"/>
              <w:jc w:val="left"/>
            </w:pPr>
            <w:r>
              <w:rPr>
                <w:sz w:val="20"/>
              </w:rPr>
              <w:t>2. 各岗位职责。</w:t>
            </w:r>
          </w:p>
          <w:p>
            <w:pPr>
              <w:pStyle w:val="null3"/>
              <w:jc w:val="left"/>
            </w:pPr>
            <w:r>
              <w:rPr>
                <w:sz w:val="20"/>
              </w:rPr>
              <w:t>3. 仓储保管制度。</w:t>
            </w:r>
          </w:p>
          <w:p>
            <w:pPr>
              <w:pStyle w:val="null3"/>
              <w:jc w:val="left"/>
            </w:pPr>
            <w:r>
              <w:rPr>
                <w:sz w:val="20"/>
              </w:rPr>
              <w:t>4. 卫生责任划分制度。</w:t>
            </w:r>
          </w:p>
          <w:p>
            <w:pPr>
              <w:pStyle w:val="null3"/>
              <w:jc w:val="left"/>
            </w:pPr>
            <w:r>
              <w:rPr>
                <w:sz w:val="20"/>
              </w:rPr>
              <w:t>5. 粗加工管理制度。</w:t>
            </w:r>
          </w:p>
          <w:p>
            <w:pPr>
              <w:pStyle w:val="null3"/>
              <w:jc w:val="left"/>
            </w:pPr>
            <w:r>
              <w:rPr>
                <w:sz w:val="20"/>
              </w:rPr>
              <w:t>6. 清洁消毒制度。</w:t>
            </w:r>
          </w:p>
          <w:p>
            <w:pPr>
              <w:pStyle w:val="null3"/>
              <w:jc w:val="left"/>
            </w:pPr>
            <w:r>
              <w:rPr>
                <w:sz w:val="20"/>
              </w:rPr>
              <w:t>7. 烹调加工管理制度。</w:t>
            </w:r>
          </w:p>
          <w:p>
            <w:pPr>
              <w:pStyle w:val="null3"/>
              <w:jc w:val="left"/>
            </w:pPr>
            <w:r>
              <w:rPr>
                <w:sz w:val="20"/>
              </w:rPr>
              <w:t>8. 面点操作管理制度。</w:t>
            </w:r>
          </w:p>
          <w:p>
            <w:pPr>
              <w:pStyle w:val="null3"/>
              <w:jc w:val="left"/>
            </w:pPr>
            <w:r>
              <w:rPr>
                <w:sz w:val="20"/>
              </w:rPr>
              <w:t>9. 安全防范制度与措施。</w:t>
            </w:r>
          </w:p>
          <w:p>
            <w:pPr>
              <w:pStyle w:val="null3"/>
              <w:jc w:val="left"/>
            </w:pPr>
            <w:r>
              <w:rPr>
                <w:sz w:val="20"/>
              </w:rPr>
              <w:t>10. 食堂人员个人卫生制度。</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管理制度上墙公布，每缺少一项扣</w:t>
            </w:r>
            <w:r>
              <w:rPr>
                <w:sz w:val="20"/>
              </w:rPr>
              <w:t>1分，未按制度执行扣1分∕项次。</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品质</w:t>
            </w:r>
          </w:p>
          <w:p>
            <w:pPr>
              <w:pStyle w:val="null3"/>
              <w:jc w:val="left"/>
            </w:pPr>
            <w:r>
              <w:rPr>
                <w:sz w:val="20"/>
              </w:rPr>
              <w:t>保障</w:t>
            </w:r>
          </w:p>
        </w:tc>
        <w:tc>
          <w:tcPr>
            <w:tcW w:type="dxa" w:w="41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不得有霉烂、变质、老化的蔬菜食品入库。</w:t>
            </w:r>
          </w:p>
          <w:p>
            <w:pPr>
              <w:pStyle w:val="null3"/>
              <w:jc w:val="left"/>
            </w:pPr>
            <w:r>
              <w:rPr>
                <w:sz w:val="20"/>
              </w:rPr>
              <w:t>2. 拣菜人员必须将不合格的菜品分出来。</w:t>
            </w:r>
          </w:p>
          <w:p>
            <w:pPr>
              <w:pStyle w:val="null3"/>
              <w:jc w:val="left"/>
            </w:pPr>
            <w:r>
              <w:rPr>
                <w:sz w:val="20"/>
              </w:rPr>
              <w:t>3. 成品、半成品、调料必须有厂商、生产日期、合格证。</w:t>
            </w:r>
          </w:p>
          <w:p>
            <w:pPr>
              <w:pStyle w:val="null3"/>
              <w:jc w:val="left"/>
            </w:pPr>
            <w:r>
              <w:rPr>
                <w:sz w:val="20"/>
              </w:rPr>
              <w:t>4. 烹饪加工品质控制有指定的专业责任人。</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现场随机抽查，违反一项扣</w:t>
            </w:r>
            <w:r>
              <w:rPr>
                <w:sz w:val="20"/>
              </w:rPr>
              <w:t>3</w:t>
            </w:r>
            <w:r>
              <w:rPr>
                <w:sz w:val="20"/>
              </w:rPr>
              <w:t>分。</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品质</w:t>
            </w:r>
          </w:p>
          <w:p>
            <w:pPr>
              <w:pStyle w:val="null3"/>
              <w:jc w:val="left"/>
            </w:pPr>
            <w:r>
              <w:rPr>
                <w:sz w:val="20"/>
              </w:rPr>
              <w:t>口味</w:t>
            </w:r>
          </w:p>
        </w:tc>
        <w:tc>
          <w:tcPr>
            <w:tcW w:type="dxa" w:w="41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 每周是否按菜谱按时按量进行供应。</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查看每餐记录，每违反一次扣</w:t>
            </w:r>
            <w:r>
              <w:rPr>
                <w:sz w:val="20"/>
              </w:rPr>
              <w:t>0.5分。</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清洁</w:t>
            </w:r>
          </w:p>
          <w:p>
            <w:pPr>
              <w:pStyle w:val="null3"/>
              <w:jc w:val="left"/>
            </w:pPr>
            <w:r>
              <w:rPr>
                <w:sz w:val="20"/>
              </w:rPr>
              <w:t>卫生</w:t>
            </w:r>
          </w:p>
        </w:tc>
        <w:tc>
          <w:tcPr>
            <w:tcW w:type="dxa" w:w="41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熟食品、面点、酱菜等有防蚊蝇措施。</w:t>
            </w:r>
          </w:p>
          <w:p>
            <w:pPr>
              <w:pStyle w:val="null3"/>
              <w:jc w:val="left"/>
            </w:pPr>
            <w:r>
              <w:rPr>
                <w:sz w:val="20"/>
              </w:rPr>
              <w:t>2. 操作间地板、墙壁无油污、水渍，厨具、设备清洁，定位整齐。</w:t>
            </w:r>
          </w:p>
          <w:p>
            <w:pPr>
              <w:pStyle w:val="null3"/>
              <w:jc w:val="left"/>
            </w:pPr>
            <w:r>
              <w:rPr>
                <w:sz w:val="20"/>
              </w:rPr>
              <w:t>3. 就餐大厅地面、门窗清洁，无积尘、蛛网，铺设整齐。</w:t>
            </w:r>
          </w:p>
          <w:p>
            <w:pPr>
              <w:pStyle w:val="null3"/>
              <w:jc w:val="left"/>
            </w:pPr>
            <w:r>
              <w:rPr>
                <w:sz w:val="20"/>
              </w:rPr>
              <w:t>4. 厨具、餐具按规定消毒，摆放于固定位置，无污物、无水渍。</w:t>
            </w:r>
          </w:p>
          <w:p>
            <w:pPr>
              <w:pStyle w:val="null3"/>
              <w:jc w:val="left"/>
            </w:pPr>
            <w:r>
              <w:rPr>
                <w:sz w:val="20"/>
              </w:rPr>
              <w:t>5. 食堂人员个人服装整洁，正确穿戴工作衣帽，无长指甲，无不良卫生习惯，且每年提供健康证。</w:t>
            </w:r>
          </w:p>
          <w:p>
            <w:pPr>
              <w:pStyle w:val="null3"/>
              <w:jc w:val="left"/>
            </w:pPr>
            <w:r>
              <w:rPr>
                <w:sz w:val="20"/>
              </w:rPr>
              <w:t>6. 生熟分开存放于固定位置、标识明确。</w:t>
            </w:r>
          </w:p>
          <w:p>
            <w:pPr>
              <w:pStyle w:val="null3"/>
              <w:jc w:val="left"/>
            </w:pPr>
            <w:r>
              <w:rPr>
                <w:sz w:val="20"/>
              </w:rPr>
              <w:t>7. 定期疏通排水沟和管网，确保畅通。</w:t>
            </w:r>
          </w:p>
          <w:p>
            <w:pPr>
              <w:pStyle w:val="null3"/>
              <w:jc w:val="left"/>
            </w:pPr>
            <w:r>
              <w:rPr>
                <w:sz w:val="20"/>
              </w:rPr>
              <w:t>8. 无闲杂人员在烹饪间内。</w:t>
            </w:r>
          </w:p>
          <w:p>
            <w:pPr>
              <w:pStyle w:val="null3"/>
              <w:jc w:val="left"/>
            </w:pPr>
            <w:r>
              <w:rPr>
                <w:sz w:val="20"/>
              </w:rPr>
              <w:t>9. 每餐用洗涤剂擦洗餐桌、椅。</w:t>
            </w:r>
          </w:p>
          <w:p>
            <w:pPr>
              <w:pStyle w:val="null3"/>
              <w:jc w:val="left"/>
            </w:pPr>
            <w:r>
              <w:rPr>
                <w:sz w:val="20"/>
              </w:rPr>
              <w:t>10. 每餐用洗涤剂擦洗大厅地面和地毯。</w:t>
            </w:r>
          </w:p>
          <w:p>
            <w:pPr>
              <w:pStyle w:val="null3"/>
              <w:jc w:val="left"/>
            </w:pPr>
            <w:r>
              <w:rPr>
                <w:sz w:val="20"/>
              </w:rPr>
              <w:t>11.食品级一次性餐具，发生质量问题。（如发霉一次扣一分，累计3次扣5分）</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现场抽查，违反一项扣</w:t>
            </w:r>
            <w:r>
              <w:rPr>
                <w:sz w:val="20"/>
              </w:rPr>
              <w:t>1</w:t>
            </w:r>
            <w:r>
              <w:rPr>
                <w:sz w:val="20"/>
              </w:rPr>
              <w:t>分。</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楼面</w:t>
            </w:r>
          </w:p>
          <w:p>
            <w:pPr>
              <w:pStyle w:val="null3"/>
              <w:jc w:val="left"/>
            </w:pPr>
            <w:r>
              <w:rPr>
                <w:sz w:val="20"/>
              </w:rPr>
              <w:t>服务</w:t>
            </w:r>
          </w:p>
        </w:tc>
        <w:tc>
          <w:tcPr>
            <w:tcW w:type="dxa" w:w="41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楼面服务态度是否热情。</w:t>
            </w:r>
          </w:p>
          <w:p>
            <w:pPr>
              <w:pStyle w:val="null3"/>
              <w:jc w:val="left"/>
            </w:pPr>
            <w:r>
              <w:rPr>
                <w:sz w:val="20"/>
              </w:rPr>
              <w:t xml:space="preserve">2. </w:t>
            </w:r>
            <w:r>
              <w:rPr>
                <w:sz w:val="20"/>
              </w:rPr>
              <w:t>是否发生</w:t>
            </w:r>
            <w:r>
              <w:rPr>
                <w:sz w:val="20"/>
              </w:rPr>
              <w:t>与员工争吵</w:t>
            </w:r>
            <w:r>
              <w:rPr>
                <w:sz w:val="20"/>
              </w:rPr>
              <w:t>和</w:t>
            </w:r>
            <w:r>
              <w:rPr>
                <w:sz w:val="20"/>
              </w:rPr>
              <w:t>有效投诉。</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现场抽查</w:t>
            </w:r>
            <w:r>
              <w:rPr>
                <w:sz w:val="20"/>
              </w:rPr>
              <w:t>，发生与员工争吵</w:t>
            </w:r>
            <w:r>
              <w:rPr>
                <w:sz w:val="20"/>
              </w:rPr>
              <w:t>和</w:t>
            </w:r>
            <w:r>
              <w:rPr>
                <w:sz w:val="20"/>
              </w:rPr>
              <w:t>有效</w:t>
            </w:r>
            <w:r>
              <w:rPr>
                <w:sz w:val="20"/>
              </w:rPr>
              <w:t>投诉，违反</w:t>
            </w:r>
            <w:r>
              <w:rPr>
                <w:sz w:val="20"/>
              </w:rPr>
              <w:t>一</w:t>
            </w:r>
            <w:r>
              <w:rPr>
                <w:sz w:val="20"/>
              </w:rPr>
              <w:t>次扣</w:t>
            </w:r>
            <w:r>
              <w:rPr>
                <w:sz w:val="20"/>
              </w:rPr>
              <w:t>2</w:t>
            </w:r>
            <w:r>
              <w:rPr>
                <w:sz w:val="20"/>
              </w:rPr>
              <w:t>分。</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安全</w:t>
            </w:r>
          </w:p>
          <w:p>
            <w:pPr>
              <w:pStyle w:val="null3"/>
              <w:jc w:val="left"/>
            </w:pPr>
            <w:r>
              <w:rPr>
                <w:sz w:val="20"/>
              </w:rPr>
              <w:t>防范</w:t>
            </w:r>
          </w:p>
        </w:tc>
        <w:tc>
          <w:tcPr>
            <w:tcW w:type="dxa" w:w="41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食品、储藏室专人管理、钥匙专管。</w:t>
            </w:r>
          </w:p>
          <w:p>
            <w:pPr>
              <w:pStyle w:val="null3"/>
              <w:jc w:val="left"/>
            </w:pPr>
            <w:r>
              <w:rPr>
                <w:sz w:val="20"/>
              </w:rPr>
              <w:t>2. 餐具消毒清洗有流程、方法和责任人。</w:t>
            </w:r>
          </w:p>
          <w:p>
            <w:pPr>
              <w:pStyle w:val="null3"/>
              <w:jc w:val="left"/>
            </w:pPr>
            <w:r>
              <w:rPr>
                <w:sz w:val="20"/>
              </w:rPr>
              <w:t>3. 食堂人员会使用灭火器，有预防措施和安全责任人。</w:t>
            </w:r>
          </w:p>
          <w:p>
            <w:pPr>
              <w:pStyle w:val="null3"/>
              <w:jc w:val="left"/>
            </w:pPr>
            <w:r>
              <w:rPr>
                <w:sz w:val="20"/>
              </w:rPr>
              <w:t>4. 餐样留存48小时，有食物中毒预案。</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现场抽查，违反一项扣</w:t>
            </w:r>
            <w:r>
              <w:rPr>
                <w:sz w:val="20"/>
              </w:rPr>
              <w:t>3</w:t>
            </w:r>
            <w:r>
              <w:rPr>
                <w:sz w:val="20"/>
              </w:rPr>
              <w:t>分。</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反馈整改</w:t>
            </w:r>
          </w:p>
        </w:tc>
        <w:tc>
          <w:tcPr>
            <w:tcW w:type="dxa" w:w="41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在约定期限内未按</w:t>
            </w:r>
            <w:r>
              <w:rPr>
                <w:sz w:val="20"/>
              </w:rPr>
              <w:t>采购人</w:t>
            </w:r>
            <w:r>
              <w:rPr>
                <w:sz w:val="20"/>
              </w:rPr>
              <w:t>要求整改或整改不到位的情形。</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每次扣</w:t>
            </w:r>
            <w:r>
              <w:rPr>
                <w:sz w:val="20"/>
              </w:rPr>
              <w:t>2</w:t>
            </w:r>
            <w:r>
              <w:rPr>
                <w:sz w:val="20"/>
              </w:rPr>
              <w:t>分</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48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合计扣分：</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48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合计得分：</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9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检查人：</w:t>
            </w:r>
          </w:p>
        </w:tc>
        <w:tc>
          <w:tcPr>
            <w:tcW w:type="dxa" w:w="1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被检查人：</w:t>
            </w:r>
          </w:p>
        </w:tc>
        <w:tc>
          <w:tcPr>
            <w:tcW w:type="dxa" w:w="343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检查日期：</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整改意见</w:t>
            </w:r>
          </w:p>
        </w:tc>
        <w:tc>
          <w:tcPr>
            <w:tcW w:type="dxa" w:w="759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sz w:val="20"/>
        </w:rPr>
        <w:t>注：</w:t>
      </w:r>
      <w:r>
        <w:rPr>
          <w:sz w:val="20"/>
        </w:rPr>
        <w:t>1.考核评分采用百分制，扣罚标准如下：</w:t>
      </w:r>
    </w:p>
    <w:p>
      <w:pPr>
        <w:pStyle w:val="null3"/>
        <w:ind w:firstLine="400"/>
        <w:jc w:val="left"/>
      </w:pPr>
      <w:r>
        <w:rPr>
          <w:sz w:val="20"/>
        </w:rPr>
        <w:t>（</w:t>
      </w:r>
      <w:r>
        <w:rPr>
          <w:sz w:val="20"/>
        </w:rPr>
        <w:t>1）考核得分在</w:t>
      </w:r>
      <w:r>
        <w:rPr>
          <w:sz w:val="20"/>
        </w:rPr>
        <w:t>80</w:t>
      </w:r>
      <w:r>
        <w:rPr>
          <w:sz w:val="20"/>
        </w:rPr>
        <w:t>分</w:t>
      </w:r>
      <w:r>
        <w:rPr>
          <w:sz w:val="20"/>
        </w:rPr>
        <w:t>(含)以上时，不</w:t>
      </w:r>
      <w:r>
        <w:rPr>
          <w:sz w:val="20"/>
        </w:rPr>
        <w:t>扣减费用</w:t>
      </w:r>
      <w:r>
        <w:rPr>
          <w:sz w:val="20"/>
        </w:rPr>
        <w:t>；</w:t>
      </w:r>
    </w:p>
    <w:p>
      <w:pPr>
        <w:pStyle w:val="null3"/>
        <w:ind w:firstLine="400"/>
        <w:jc w:val="left"/>
      </w:pPr>
      <w:r>
        <w:rPr>
          <w:sz w:val="20"/>
        </w:rPr>
        <w:t>（</w:t>
      </w:r>
      <w:r>
        <w:rPr>
          <w:sz w:val="20"/>
        </w:rPr>
        <w:t>2）70分≤考核得分≤79分，扣减</w:t>
      </w:r>
      <w:r>
        <w:rPr>
          <w:sz w:val="20"/>
        </w:rPr>
        <w:t>当月餐费</w:t>
      </w:r>
      <w:r>
        <w:rPr>
          <w:sz w:val="20"/>
        </w:rPr>
        <w:t>【</w:t>
      </w:r>
      <w:r>
        <w:rPr>
          <w:sz w:val="20"/>
        </w:rPr>
        <w:t>(100-考核得分)×</w:t>
      </w:r>
      <w:r>
        <w:rPr>
          <w:sz w:val="20"/>
        </w:rPr>
        <w:t>400</w:t>
      </w:r>
      <w:r>
        <w:rPr>
          <w:sz w:val="20"/>
        </w:rPr>
        <w:t>】元；</w:t>
      </w:r>
    </w:p>
    <w:p>
      <w:pPr>
        <w:pStyle w:val="null3"/>
        <w:ind w:firstLine="400"/>
        <w:jc w:val="left"/>
      </w:pPr>
      <w:r>
        <w:rPr>
          <w:sz w:val="20"/>
        </w:rPr>
        <w:t>（</w:t>
      </w:r>
      <w:r>
        <w:rPr>
          <w:sz w:val="20"/>
        </w:rPr>
        <w:t>3</w:t>
      </w:r>
      <w:r>
        <w:rPr>
          <w:sz w:val="20"/>
        </w:rPr>
        <w:t>）</w:t>
      </w:r>
      <w:r>
        <w:rPr>
          <w:sz w:val="20"/>
        </w:rPr>
        <w:t>60分≤考核得分≤69分，扣减</w:t>
      </w:r>
      <w:r>
        <w:rPr>
          <w:sz w:val="20"/>
        </w:rPr>
        <w:t>当月餐费</w:t>
      </w:r>
      <w:r>
        <w:rPr>
          <w:sz w:val="20"/>
        </w:rPr>
        <w:t>【</w:t>
      </w:r>
      <w:r>
        <w:rPr>
          <w:sz w:val="20"/>
        </w:rPr>
        <w:t>(100-考核得分)×</w:t>
      </w:r>
      <w:r>
        <w:rPr>
          <w:sz w:val="20"/>
        </w:rPr>
        <w:t>800</w:t>
      </w:r>
      <w:r>
        <w:rPr>
          <w:sz w:val="20"/>
        </w:rPr>
        <w:t>+</w:t>
      </w:r>
      <w:r>
        <w:rPr>
          <w:sz w:val="20"/>
        </w:rPr>
        <w:t>2000</w:t>
      </w:r>
      <w:r>
        <w:rPr>
          <w:sz w:val="20"/>
        </w:rPr>
        <w:t>】元；</w:t>
      </w:r>
    </w:p>
    <w:p>
      <w:pPr>
        <w:pStyle w:val="null3"/>
        <w:ind w:firstLine="400"/>
        <w:jc w:val="left"/>
      </w:pPr>
      <w:r>
        <w:rPr>
          <w:sz w:val="20"/>
        </w:rPr>
        <w:t>（</w:t>
      </w:r>
      <w:r>
        <w:rPr>
          <w:sz w:val="20"/>
        </w:rPr>
        <w:t>4</w:t>
      </w:r>
      <w:r>
        <w:rPr>
          <w:sz w:val="20"/>
        </w:rPr>
        <w:t>）低于</w:t>
      </w:r>
      <w:r>
        <w:rPr>
          <w:sz w:val="20"/>
        </w:rPr>
        <w:t>60分（不含）扣减当月</w:t>
      </w:r>
      <w:r>
        <w:rPr>
          <w:sz w:val="20"/>
        </w:rPr>
        <w:t>餐费</w:t>
      </w:r>
      <w:r>
        <w:rPr>
          <w:sz w:val="20"/>
        </w:rPr>
        <w:t>的</w:t>
      </w:r>
      <w:r>
        <w:rPr>
          <w:sz w:val="20"/>
        </w:rPr>
        <w:t>1</w:t>
      </w:r>
      <w:r>
        <w:rPr>
          <w:sz w:val="20"/>
        </w:rPr>
        <w:t>0%；</w:t>
      </w:r>
    </w:p>
    <w:p>
      <w:pPr>
        <w:pStyle w:val="null3"/>
        <w:ind w:firstLine="400"/>
        <w:jc w:val="left"/>
      </w:pPr>
      <w:r>
        <w:rPr>
          <w:sz w:val="20"/>
        </w:rPr>
        <w:t>（</w:t>
      </w:r>
      <w:r>
        <w:rPr>
          <w:sz w:val="20"/>
        </w:rPr>
        <w:t>5</w:t>
      </w:r>
      <w:r>
        <w:rPr>
          <w:sz w:val="20"/>
        </w:rPr>
        <w:t>）合同期内累计三个季度低于</w:t>
      </w:r>
      <w:r>
        <w:rPr>
          <w:sz w:val="20"/>
        </w:rPr>
        <w:t>60分（不含），</w:t>
      </w:r>
      <w:r>
        <w:rPr>
          <w:sz w:val="20"/>
        </w:rPr>
        <w:t>采购人</w:t>
      </w:r>
      <w:r>
        <w:rPr>
          <w:sz w:val="20"/>
        </w:rPr>
        <w:t>有权终止合同。所发生的一切损失由中标人负责。</w:t>
      </w:r>
    </w:p>
    <w:p>
      <w:pPr>
        <w:pStyle w:val="null3"/>
        <w:ind w:firstLine="400"/>
        <w:jc w:val="left"/>
      </w:pPr>
      <w:r>
        <w:rPr>
          <w:sz w:val="20"/>
        </w:rPr>
        <w:t>2.季度食堂运营管理服务考核评分表的解释权归</w:t>
      </w:r>
      <w:r>
        <w:rPr>
          <w:sz w:val="20"/>
        </w:rPr>
        <w:t>采购人</w:t>
      </w:r>
      <w:r>
        <w:rPr>
          <w:sz w:val="20"/>
        </w:rPr>
        <w:t>，</w:t>
      </w:r>
      <w:r>
        <w:rPr>
          <w:sz w:val="20"/>
        </w:rPr>
        <w:t>采购人</w:t>
      </w:r>
      <w:r>
        <w:rPr>
          <w:sz w:val="20"/>
        </w:rPr>
        <w:t>也可与中标人</w:t>
      </w:r>
      <w:r>
        <w:rPr>
          <w:sz w:val="20"/>
        </w:rPr>
        <w:t>协商</w:t>
      </w:r>
      <w:r>
        <w:rPr>
          <w:sz w:val="20"/>
        </w:rPr>
        <w:t>根据实际情况对季度食堂运营管理服务考核评分表的内容进行调整</w:t>
      </w:r>
      <w:r>
        <w:rPr>
          <w:sz w:val="20"/>
        </w:rPr>
        <w:t>。</w:t>
      </w:r>
    </w:p>
    <w:p>
      <w:pPr>
        <w:pStyle w:val="null3"/>
        <w:jc w:val="left"/>
      </w:pPr>
      <w:r>
        <w:rPr>
          <w:sz w:val="20"/>
          <w:b/>
        </w:rPr>
        <w:t>（</w:t>
      </w:r>
      <w:r>
        <w:rPr>
          <w:sz w:val="20"/>
          <w:b/>
        </w:rPr>
        <w:t>2）</w:t>
      </w:r>
      <w:r>
        <w:rPr>
          <w:sz w:val="20"/>
          <w:b/>
        </w:rPr>
        <w:t>食材供应服务考核机制</w:t>
      </w:r>
    </w:p>
    <w:p>
      <w:pPr>
        <w:pStyle w:val="null3"/>
        <w:ind w:firstLine="400"/>
        <w:jc w:val="left"/>
      </w:pPr>
      <w:r>
        <w:rPr>
          <w:sz w:val="20"/>
        </w:rPr>
        <w:t>采购人</w:t>
      </w:r>
      <w:r>
        <w:rPr>
          <w:sz w:val="20"/>
        </w:rPr>
        <w:t>每月组织考核验收小组对中标人食材供应服务进行</w:t>
      </w:r>
      <w:r>
        <w:rPr>
          <w:sz w:val="20"/>
        </w:rPr>
        <w:t>1次履约的考核、评估，评估采取市场调查、货品比较、现场考察服务质量等方式进行，具体内容见《月度食材供应服务考核评分表》。</w:t>
      </w:r>
    </w:p>
    <w:tbl>
      <w:tblPr>
        <w:tblW w:w="0" w:type="auto"/>
        <w:tblBorders>
          <w:top w:val="none" w:color="000000" w:sz="4"/>
          <w:left w:val="none" w:color="000000" w:sz="4"/>
          <w:bottom w:val="none" w:color="000000" w:sz="4"/>
          <w:right w:val="none" w:color="000000" w:sz="4"/>
          <w:insideH w:val="none"/>
          <w:insideV w:val="none"/>
        </w:tblBorders>
      </w:tblPr>
      <w:tblGrid>
        <w:gridCol w:w="634"/>
        <w:gridCol w:w="1940"/>
        <w:gridCol w:w="1940"/>
        <w:gridCol w:w="1940"/>
        <w:gridCol w:w="927"/>
        <w:gridCol w:w="927"/>
      </w:tblGrid>
      <w:tr>
        <w:tc>
          <w:tcPr>
            <w:tcW w:type="dxa" w:w="8308"/>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月度食材供应服务考核评分表</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582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考核细则</w:t>
            </w:r>
          </w:p>
        </w:tc>
        <w:tc>
          <w:tcPr>
            <w:tcW w:type="dxa" w:w="9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扣分值</w:t>
            </w:r>
          </w:p>
        </w:tc>
        <w:tc>
          <w:tcPr>
            <w:tcW w:type="dxa" w:w="9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违反</w:t>
            </w:r>
            <w:r>
              <w:rPr>
                <w:sz w:val="20"/>
              </w:rPr>
              <w:t>采购人</w:t>
            </w:r>
            <w:r>
              <w:rPr>
                <w:sz w:val="20"/>
              </w:rPr>
              <w:t>要求和合同的规定，擅自更改供应货物品牌、规格和质量的，每次扣</w:t>
            </w:r>
            <w:r>
              <w:rPr>
                <w:sz w:val="20"/>
              </w:rPr>
              <w:t>2</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w:t>
            </w:r>
            <w:r>
              <w:rPr>
                <w:sz w:val="20"/>
              </w:rPr>
              <w:t>采购人</w:t>
            </w:r>
            <w:r>
              <w:rPr>
                <w:sz w:val="20"/>
              </w:rPr>
              <w:t>采购计划的品种、数量、时间供货的，每发生一次扣</w:t>
            </w:r>
            <w:r>
              <w:rPr>
                <w:sz w:val="20"/>
              </w:rPr>
              <w:t>1</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违反</w:t>
            </w:r>
            <w:r>
              <w:rPr>
                <w:sz w:val="20"/>
              </w:rPr>
              <w:t>采购人</w:t>
            </w:r>
            <w:r>
              <w:rPr>
                <w:sz w:val="20"/>
              </w:rPr>
              <w:t>要求和合同的规定，擅自更改运送人员的，每次扣</w:t>
            </w:r>
            <w:r>
              <w:rPr>
                <w:sz w:val="20"/>
              </w:rPr>
              <w:t>1</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需要使用冷链车辆进行配送的产品，未按要求使用冷链车辆进行配送的，每发生一次扣</w:t>
            </w:r>
            <w:r>
              <w:rPr>
                <w:sz w:val="20"/>
              </w:rPr>
              <w:t>2</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同一品种货物一次（含本数）以上发现质量不合格产品的，扣</w:t>
            </w:r>
            <w:r>
              <w:rPr>
                <w:sz w:val="20"/>
              </w:rPr>
              <w:t>2</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产品验收不合格，每拒收一批次扣</w:t>
            </w:r>
            <w:r>
              <w:rPr>
                <w:sz w:val="20"/>
              </w:rPr>
              <w:t>2</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把</w:t>
            </w:r>
            <w:r>
              <w:rPr>
                <w:sz w:val="20"/>
              </w:rPr>
              <w:t>采购人</w:t>
            </w:r>
            <w:r>
              <w:rPr>
                <w:sz w:val="20"/>
              </w:rPr>
              <w:t>验收不合格退货的货物重新配送给</w:t>
            </w:r>
            <w:r>
              <w:rPr>
                <w:sz w:val="20"/>
              </w:rPr>
              <w:t>采购人</w:t>
            </w:r>
            <w:r>
              <w:rPr>
                <w:sz w:val="20"/>
              </w:rPr>
              <w:t>的，每发现一次扣</w:t>
            </w:r>
            <w:r>
              <w:rPr>
                <w:sz w:val="20"/>
              </w:rPr>
              <w:t>5分；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中标人在包装、运输、装卸等环节不符合食品卫生要求的，每发现一次扣</w:t>
            </w:r>
            <w:r>
              <w:rPr>
                <w:sz w:val="20"/>
              </w:rPr>
              <w:t>1</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滥用或过量使用食品添加剂、发现使用劣质原料、抗生素、激素等有害物质，每次扣</w:t>
            </w:r>
            <w:r>
              <w:rPr>
                <w:sz w:val="20"/>
              </w:rPr>
              <w:t>3</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商品由他人代送</w:t>
            </w:r>
            <w:r>
              <w:rPr>
                <w:sz w:val="20"/>
              </w:rPr>
              <w:t>且质量出现问题</w:t>
            </w:r>
            <w:r>
              <w:rPr>
                <w:sz w:val="20"/>
              </w:rPr>
              <w:t>，每次扣</w:t>
            </w:r>
            <w:r>
              <w:rPr>
                <w:sz w:val="20"/>
              </w:rPr>
              <w:t>1</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没有建立健全安全生产规章制度、安全生产操作规程、应急预案，或违反制度操作的，每次扣</w:t>
            </w:r>
            <w:r>
              <w:rPr>
                <w:sz w:val="20"/>
              </w:rPr>
              <w:t>3</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货物出现质量问题，中标人不积极配合查找原因，不及时反馈处理结果的，每次扣</w:t>
            </w:r>
            <w:r>
              <w:rPr>
                <w:sz w:val="20"/>
              </w:rPr>
              <w:t>2</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对</w:t>
            </w:r>
            <w:r>
              <w:rPr>
                <w:sz w:val="20"/>
              </w:rPr>
              <w:t>采购人</w:t>
            </w:r>
            <w:r>
              <w:rPr>
                <w:sz w:val="20"/>
              </w:rPr>
              <w:t>提出的合理建议未能在约定期限内整改落实的，每次扣</w:t>
            </w:r>
            <w:r>
              <w:rPr>
                <w:sz w:val="20"/>
              </w:rPr>
              <w:t>2</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中标人组织机构发生调整，或经营场所、联系人、联系方式变更，未及时通知</w:t>
            </w:r>
            <w:r>
              <w:rPr>
                <w:sz w:val="20"/>
              </w:rPr>
              <w:t>采购人</w:t>
            </w:r>
            <w:r>
              <w:rPr>
                <w:sz w:val="20"/>
              </w:rPr>
              <w:t>，造成无法及时联系的，每次扣</w:t>
            </w:r>
            <w:r>
              <w:rPr>
                <w:sz w:val="20"/>
              </w:rPr>
              <w:t>2</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未按时发货或发生退换货情况，造成</w:t>
            </w:r>
            <w:r>
              <w:rPr>
                <w:sz w:val="20"/>
              </w:rPr>
              <w:t>采购人</w:t>
            </w:r>
            <w:r>
              <w:rPr>
                <w:sz w:val="20"/>
              </w:rPr>
              <w:t>无法按时供餐的，每发生一次扣</w:t>
            </w:r>
            <w:r>
              <w:rPr>
                <w:sz w:val="20"/>
              </w:rPr>
              <w:t>1</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未及时按要求随货提供相关票证的，每次扣</w:t>
            </w:r>
            <w:r>
              <w:rPr>
                <w:sz w:val="20"/>
              </w:rPr>
              <w:t>1分；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1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扣分项合计</w:t>
            </w:r>
          </w:p>
        </w:tc>
        <w:tc>
          <w:tcPr>
            <w:tcW w:type="dxa" w:w="379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一票否决项</w:t>
            </w:r>
          </w:p>
        </w:tc>
        <w:tc>
          <w:tcPr>
            <w:tcW w:type="dxa" w:w="573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若出现下述情况，</w:t>
            </w:r>
            <w:r>
              <w:rPr>
                <w:sz w:val="20"/>
              </w:rPr>
              <w:t>采购人</w:t>
            </w:r>
            <w:r>
              <w:rPr>
                <w:sz w:val="20"/>
              </w:rPr>
              <w:t>有权不支付当月</w:t>
            </w:r>
            <w:r>
              <w:rPr>
                <w:sz w:val="20"/>
              </w:rPr>
              <w:t>餐费</w:t>
            </w:r>
            <w:r>
              <w:rPr>
                <w:sz w:val="20"/>
              </w:rPr>
              <w:t>，所发生的一切损失由中标人负责：</w:t>
            </w:r>
          </w:p>
          <w:p>
            <w:pPr>
              <w:pStyle w:val="null3"/>
              <w:jc w:val="both"/>
            </w:pPr>
            <w:r>
              <w:rPr>
                <w:sz w:val="20"/>
              </w:rPr>
              <w:t>1、以贿赂或类似贿赂的形式讨好</w:t>
            </w:r>
            <w:r>
              <w:rPr>
                <w:sz w:val="20"/>
              </w:rPr>
              <w:t>采购人</w:t>
            </w:r>
            <w:r>
              <w:rPr>
                <w:sz w:val="20"/>
              </w:rPr>
              <w:t>、货物验收人等利害关系人的行为。</w:t>
            </w:r>
          </w:p>
          <w:p>
            <w:pPr>
              <w:pStyle w:val="null3"/>
              <w:jc w:val="both"/>
            </w:pPr>
            <w:r>
              <w:rPr>
                <w:sz w:val="20"/>
              </w:rPr>
              <w:t>2、要求检测的商品未经检测，且未按要求限时整改。</w:t>
            </w:r>
          </w:p>
          <w:p>
            <w:pPr>
              <w:pStyle w:val="null3"/>
              <w:jc w:val="both"/>
            </w:pPr>
            <w:r>
              <w:rPr>
                <w:sz w:val="20"/>
              </w:rPr>
              <w:t>3、食品原料质量问题而引起的食物中毒事件。</w:t>
            </w:r>
          </w:p>
          <w:p>
            <w:pPr>
              <w:pStyle w:val="null3"/>
              <w:jc w:val="both"/>
            </w:pPr>
            <w:r>
              <w:rPr>
                <w:sz w:val="20"/>
              </w:rPr>
              <w:t>4、提供虚假资料、如检测报告、发票、货物入库单。</w:t>
            </w:r>
          </w:p>
        </w:tc>
      </w:tr>
      <w:tr>
        <w:tc>
          <w:tcPr>
            <w:tcW w:type="dxa" w:w="25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考核人</w:t>
            </w:r>
          </w:p>
        </w:tc>
        <w:tc>
          <w:tcPr>
            <w:tcW w:type="dxa" w:w="573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0"/>
        </w:rPr>
        <w:t>注：</w:t>
      </w:r>
      <w:r>
        <w:rPr>
          <w:sz w:val="20"/>
        </w:rPr>
        <w:t>1.考核评分采用百分制，扣罚标准如下：</w:t>
      </w:r>
    </w:p>
    <w:p>
      <w:pPr>
        <w:pStyle w:val="null3"/>
        <w:ind w:firstLine="400"/>
        <w:jc w:val="left"/>
      </w:pPr>
      <w:r>
        <w:rPr>
          <w:sz w:val="20"/>
        </w:rPr>
        <w:t>（</w:t>
      </w:r>
      <w:r>
        <w:rPr>
          <w:sz w:val="20"/>
        </w:rPr>
        <w:t>1）考核得分在</w:t>
      </w:r>
      <w:r>
        <w:rPr>
          <w:sz w:val="20"/>
        </w:rPr>
        <w:t>80</w:t>
      </w:r>
      <w:r>
        <w:rPr>
          <w:sz w:val="20"/>
        </w:rPr>
        <w:t>分</w:t>
      </w:r>
      <w:r>
        <w:rPr>
          <w:sz w:val="20"/>
        </w:rPr>
        <w:t>(含)以上时，不</w:t>
      </w:r>
      <w:r>
        <w:rPr>
          <w:sz w:val="20"/>
        </w:rPr>
        <w:t>扣减费用</w:t>
      </w:r>
      <w:r>
        <w:rPr>
          <w:sz w:val="20"/>
        </w:rPr>
        <w:t>；</w:t>
      </w:r>
    </w:p>
    <w:p>
      <w:pPr>
        <w:pStyle w:val="null3"/>
        <w:ind w:firstLine="400"/>
        <w:jc w:val="left"/>
      </w:pPr>
      <w:r>
        <w:rPr>
          <w:sz w:val="20"/>
        </w:rPr>
        <w:t>（</w:t>
      </w:r>
      <w:r>
        <w:rPr>
          <w:sz w:val="20"/>
        </w:rPr>
        <w:t>2）70分≤考核得分≤79分，扣减</w:t>
      </w:r>
      <w:r>
        <w:rPr>
          <w:sz w:val="20"/>
        </w:rPr>
        <w:t>当月餐费</w:t>
      </w:r>
      <w:r>
        <w:rPr>
          <w:sz w:val="20"/>
        </w:rPr>
        <w:t>【</w:t>
      </w:r>
      <w:r>
        <w:rPr>
          <w:sz w:val="20"/>
        </w:rPr>
        <w:t>(100-考核得分)×</w:t>
      </w:r>
      <w:r>
        <w:rPr>
          <w:sz w:val="20"/>
        </w:rPr>
        <w:t>400</w:t>
      </w:r>
      <w:r>
        <w:rPr>
          <w:sz w:val="20"/>
        </w:rPr>
        <w:t>】元；</w:t>
      </w:r>
    </w:p>
    <w:p>
      <w:pPr>
        <w:pStyle w:val="null3"/>
        <w:ind w:firstLine="400"/>
        <w:jc w:val="left"/>
      </w:pPr>
      <w:r>
        <w:rPr>
          <w:sz w:val="20"/>
        </w:rPr>
        <w:t>（</w:t>
      </w:r>
      <w:r>
        <w:rPr>
          <w:sz w:val="20"/>
        </w:rPr>
        <w:t>3</w:t>
      </w:r>
      <w:r>
        <w:rPr>
          <w:sz w:val="20"/>
        </w:rPr>
        <w:t>）</w:t>
      </w:r>
      <w:r>
        <w:rPr>
          <w:sz w:val="20"/>
        </w:rPr>
        <w:t>60分≤考核得分≤69分，扣减</w:t>
      </w:r>
      <w:r>
        <w:rPr>
          <w:sz w:val="20"/>
        </w:rPr>
        <w:t>当月餐费</w:t>
      </w:r>
      <w:r>
        <w:rPr>
          <w:sz w:val="20"/>
        </w:rPr>
        <w:t>【</w:t>
      </w:r>
      <w:r>
        <w:rPr>
          <w:sz w:val="20"/>
        </w:rPr>
        <w:t>(100-考核得分)×</w:t>
      </w:r>
      <w:r>
        <w:rPr>
          <w:sz w:val="20"/>
        </w:rPr>
        <w:t>800</w:t>
      </w:r>
      <w:r>
        <w:rPr>
          <w:sz w:val="20"/>
        </w:rPr>
        <w:t>+</w:t>
      </w:r>
      <w:r>
        <w:rPr>
          <w:sz w:val="20"/>
        </w:rPr>
        <w:t>2000</w:t>
      </w:r>
      <w:r>
        <w:rPr>
          <w:sz w:val="20"/>
        </w:rPr>
        <w:t>】元；</w:t>
      </w:r>
    </w:p>
    <w:p>
      <w:pPr>
        <w:pStyle w:val="null3"/>
        <w:ind w:firstLine="400"/>
        <w:jc w:val="left"/>
      </w:pPr>
      <w:r>
        <w:rPr>
          <w:sz w:val="20"/>
        </w:rPr>
        <w:t>（</w:t>
      </w:r>
      <w:r>
        <w:rPr>
          <w:sz w:val="20"/>
        </w:rPr>
        <w:t>4</w:t>
      </w:r>
      <w:r>
        <w:rPr>
          <w:sz w:val="20"/>
        </w:rPr>
        <w:t>）低于</w:t>
      </w:r>
      <w:r>
        <w:rPr>
          <w:sz w:val="20"/>
        </w:rPr>
        <w:t>60分（不含）扣减当月</w:t>
      </w:r>
      <w:r>
        <w:rPr>
          <w:sz w:val="20"/>
        </w:rPr>
        <w:t>餐费</w:t>
      </w:r>
      <w:r>
        <w:rPr>
          <w:sz w:val="20"/>
        </w:rPr>
        <w:t>的</w:t>
      </w:r>
      <w:r>
        <w:rPr>
          <w:sz w:val="20"/>
        </w:rPr>
        <w:t>1</w:t>
      </w:r>
      <w:r>
        <w:rPr>
          <w:sz w:val="20"/>
        </w:rPr>
        <w:t>0%；</w:t>
      </w:r>
    </w:p>
    <w:p>
      <w:pPr>
        <w:pStyle w:val="null3"/>
        <w:ind w:firstLine="400"/>
        <w:jc w:val="both"/>
      </w:pPr>
      <w:r>
        <w:rPr>
          <w:sz w:val="20"/>
        </w:rPr>
        <w:t>（</w:t>
      </w:r>
      <w:r>
        <w:rPr>
          <w:sz w:val="20"/>
        </w:rPr>
        <w:t>5</w:t>
      </w:r>
      <w:r>
        <w:rPr>
          <w:sz w:val="20"/>
        </w:rPr>
        <w:t>）合同期内累计三个季度低于</w:t>
      </w:r>
      <w:r>
        <w:rPr>
          <w:sz w:val="20"/>
        </w:rPr>
        <w:t>60分（不含），</w:t>
      </w:r>
      <w:r>
        <w:rPr>
          <w:sz w:val="20"/>
        </w:rPr>
        <w:t>采购人</w:t>
      </w:r>
      <w:r>
        <w:rPr>
          <w:sz w:val="20"/>
        </w:rPr>
        <w:t>有权终止合同。所发生的一切损失由</w:t>
      </w:r>
      <w:r>
        <w:rPr>
          <w:sz w:val="20"/>
        </w:rPr>
        <w:t>中标人</w:t>
      </w:r>
      <w:r>
        <w:rPr>
          <w:sz w:val="20"/>
        </w:rPr>
        <w:t>负责。</w:t>
      </w:r>
    </w:p>
    <w:p>
      <w:pPr>
        <w:pStyle w:val="null3"/>
        <w:ind w:firstLine="400"/>
        <w:jc w:val="both"/>
      </w:pPr>
      <w:r>
        <w:rPr>
          <w:sz w:val="20"/>
        </w:rPr>
        <w:t>2.各项指标分值说明见《食材供应考核分值说明》。</w:t>
      </w:r>
    </w:p>
    <w:p>
      <w:pPr>
        <w:pStyle w:val="null3"/>
        <w:ind w:firstLine="400"/>
        <w:jc w:val="both"/>
      </w:pPr>
      <w:r>
        <w:rPr>
          <w:sz w:val="20"/>
        </w:rPr>
        <w:t>3.月度食材供应服务考核评分表的解释权归</w:t>
      </w:r>
      <w:r>
        <w:rPr>
          <w:sz w:val="20"/>
        </w:rPr>
        <w:t>采购人</w:t>
      </w:r>
      <w:r>
        <w:rPr>
          <w:sz w:val="20"/>
        </w:rPr>
        <w:t>，</w:t>
      </w:r>
      <w:r>
        <w:rPr>
          <w:sz w:val="20"/>
        </w:rPr>
        <w:t>采购人</w:t>
      </w:r>
      <w:r>
        <w:rPr>
          <w:sz w:val="20"/>
        </w:rPr>
        <w:t>也可与中标人</w:t>
      </w:r>
      <w:r>
        <w:rPr>
          <w:sz w:val="20"/>
        </w:rPr>
        <w:t>协商</w:t>
      </w:r>
      <w:r>
        <w:rPr>
          <w:sz w:val="20"/>
        </w:rPr>
        <w:t>根据实际情况对月度食材供应服务考核评分表的内容进行调整。</w:t>
      </w:r>
    </w:p>
    <w:p>
      <w:pPr>
        <w:pStyle w:val="null3"/>
        <w:jc w:val="center"/>
      </w:pPr>
      <w:r>
        <w:rPr>
          <w:sz w:val="20"/>
          <w:b/>
        </w:rPr>
        <w:t>食材供应考核分值说明</w:t>
      </w:r>
    </w:p>
    <w:p>
      <w:pPr>
        <w:pStyle w:val="null3"/>
        <w:ind w:firstLine="400"/>
        <w:jc w:val="left"/>
      </w:pPr>
      <w:r>
        <w:rPr>
          <w:sz w:val="20"/>
        </w:rPr>
        <w:t>考核日期：</w:t>
      </w:r>
      <w:r>
        <w:rPr>
          <w:sz w:val="20"/>
        </w:rPr>
        <w:t xml:space="preserve">   </w:t>
      </w:r>
      <w:r>
        <w:rPr>
          <w:sz w:val="20"/>
        </w:rPr>
        <w:t>年</w:t>
      </w:r>
      <w:r>
        <w:rPr>
          <w:sz w:val="20"/>
        </w:rPr>
        <w:t xml:space="preserve">  </w:t>
      </w:r>
      <w:r>
        <w:rPr>
          <w:sz w:val="20"/>
        </w:rPr>
        <w:t>月</w:t>
      </w:r>
      <w:r>
        <w:rPr>
          <w:sz w:val="20"/>
        </w:rPr>
        <w:t xml:space="preserve">  </w:t>
      </w:r>
      <w:r>
        <w:rPr>
          <w:sz w:val="20"/>
        </w:rPr>
        <w:t>日</w:t>
      </w:r>
    </w:p>
    <w:tbl>
      <w:tblPr>
        <w:tblW w:w="0" w:type="auto"/>
        <w:tblBorders>
          <w:top w:val="none" w:color="000000" w:sz="4"/>
          <w:left w:val="none" w:color="000000" w:sz="4"/>
          <w:bottom w:val="none" w:color="000000" w:sz="4"/>
          <w:right w:val="none" w:color="000000" w:sz="4"/>
          <w:insideH w:val="none"/>
          <w:insideV w:val="none"/>
        </w:tblBorders>
      </w:tblPr>
      <w:tblGrid>
        <w:gridCol w:w="1976"/>
        <w:gridCol w:w="2578"/>
        <w:gridCol w:w="1424"/>
        <w:gridCol w:w="1164"/>
        <w:gridCol w:w="1164"/>
      </w:tblGrid>
      <w:tr>
        <w:tc>
          <w:tcPr>
            <w:tcW w:type="dxa" w:w="19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中标人</w:t>
            </w:r>
            <w:r>
              <w:rPr>
                <w:sz w:val="20"/>
              </w:rPr>
              <w:t>名称</w:t>
            </w:r>
          </w:p>
        </w:tc>
        <w:tc>
          <w:tcPr>
            <w:tcW w:type="dxa" w:w="2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供应项目</w:t>
            </w:r>
          </w:p>
        </w:tc>
        <w:tc>
          <w:tcPr>
            <w:tcW w:type="dxa" w:w="232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考核评分表序号</w:t>
            </w:r>
          </w:p>
        </w:tc>
        <w:tc>
          <w:tcPr>
            <w:tcW w:type="dxa" w:w="4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扣分事由</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扣分值</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1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4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考核得分</w:t>
            </w:r>
          </w:p>
        </w:tc>
        <w:tc>
          <w:tcPr>
            <w:tcW w:type="dxa" w:w="23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0"/>
        </w:rPr>
        <w:t>经办人：</w:t>
      </w:r>
    </w:p>
    <w:p>
      <w:pPr>
        <w:pStyle w:val="null3"/>
      </w:pPr>
      <w:r>
        <w:rPr/>
        <w:t>采购包1（海丰县彭湃纪念医院食堂外包服务项目）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自合同签订之日起1年，因采购方正在建设新院区，该项目合同服务期可能不足一年。</w:t>
            </w:r>
          </w:p>
        </w:tc>
      </w:tr>
      <w:tr>
        <w:tc>
          <w:tcPr>
            <w:tcW w:type="dxa" w:w="4153"/>
          </w:tcPr>
          <w:p>
            <w:pPr>
              <w:pStyle w:val="null3"/>
            </w:pPr>
            <w:r>
              <w:rPr/>
              <w:t>标的提供的地点</w:t>
            </w:r>
          </w:p>
        </w:tc>
        <w:tc>
          <w:tcPr>
            <w:tcW w:type="dxa" w:w="4153"/>
          </w:tcPr>
          <w:p>
            <w:pPr>
              <w:pStyle w:val="null3"/>
            </w:pPr>
            <w:r>
              <w:rPr/>
              <w:t>海丰县彭湃纪念医院</w:t>
            </w:r>
          </w:p>
        </w:tc>
      </w:tr>
      <w:tr>
        <w:tc>
          <w:tcPr>
            <w:tcW w:type="dxa" w:w="4153"/>
          </w:tcPr>
          <w:p>
            <w:pPr>
              <w:pStyle w:val="null3"/>
            </w:pPr>
            <w:r>
              <w:rPr/>
              <w:t>付款方式</w:t>
            </w:r>
          </w:p>
        </w:tc>
        <w:tc>
          <w:tcPr>
            <w:tcW w:type="dxa" w:w="4153"/>
          </w:tcPr>
          <w:p>
            <w:pPr>
              <w:pStyle w:val="null3"/>
            </w:pPr>
            <w:r>
              <w:rPr/>
              <w:t>1期：支付比例100%,（1）本项目餐费采用先消费后结算的方式，自合同签订之日起按月度结算，中标人应于每月5日前向采购人递交上月的员工饭卡消费明细及其他餐费支出明细报表、对应合法发票等结算资料，采购人收到结算资料并满足财务审核流程后10个工作日内支付上月员工刷卡消费金额以及采购人在食堂发生的其他餐费开支给中标人。 （注：①每次按合同支付款项前，中标人向采购人提供与支付金额相符的有效发票，且收款方、出具发票方、合同乙方均必须与中标人名称一致；员工饭卡消费明细；其他餐费支出明细报表。②付款方式：采用支票、银行汇票、银行转账三种形式。） （2）中标人应在收到采购人缴费通知后10个工作日内，足额向采购人支付由采购人代为缴纳的水费、电费、燃气费、系统运行维护费及其他相关费用，每逾期一日采购人有权按履约保证金总额的1%收取违约金；逾期超过约定时限的，采购人有权从履约保证金或应付餐费中直接抵扣，由此产生的相关责任及损失由中标人自行承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1期：（1）履约验收主体：采购人、中标人； （2）履约验收内容：详见《季度食堂运营管理服务考核评分表》及《月度食材供应服务考核评分表》。 （3）验收标准： 1）严格执行餐饮管理相关规定，保证食材符合国家有关食品安全卫生标准和质量规范等相关要求 2）符合中华人民共和国和项目履约地相关安全/质量标准、技术标准、行业标准； 3）符合招标文件和投标文件中采购人认可的最佳技术标准及各项商务要求；4）符合招标文件的服务要求。</w:t>
            </w:r>
          </w:p>
        </w:tc>
      </w:tr>
      <w:tr>
        <w:tc>
          <w:tcPr>
            <w:tcW w:type="dxa" w:w="4153"/>
          </w:tcPr>
          <w:p>
            <w:pPr>
              <w:pStyle w:val="null3"/>
            </w:pPr>
            <w:r>
              <w:rPr/>
              <w:t>履约保证金</w:t>
            </w:r>
          </w:p>
        </w:tc>
        <w:tc>
          <w:tcPr>
            <w:tcW w:type="dxa" w:w="4153"/>
          </w:tcPr>
          <w:p>
            <w:pPr>
              <w:pStyle w:val="null3"/>
            </w:pPr>
            <w:r>
              <w:rPr/>
              <w:t>交纳比例：2%</w:t>
            </w:r>
          </w:p>
          <w:p>
            <w:pPr>
              <w:pStyle w:val="null3"/>
            </w:pPr>
            <w:r>
              <w:rPr/>
              <w:t>缴费渠道：</w:t>
            </w:r>
            <w:r>
              <w:rPr/>
              <w:t>电子保函（保险）</w:t>
            </w:r>
          </w:p>
          <w:p>
            <w:pPr>
              <w:pStyle w:val="null3"/>
            </w:pPr>
            <w:r>
              <w:rPr/>
              <w:t>说明：（1）中标人应在与采购人签订合同后10个工作日内以保函形式向采购人递交合同金额（预算金额）2%的履约保证金。 （2）履约保证金退还说明 ①时间、方式和条件：中标人履行完成合同约定权利义务事项且无违约无索赔情形的，在合同期满之日起 10个工作日内保函自动失效，不计利息。 ②违约责任：采购人无正当理由逾期退还履约保证金的，除应当退还履约保证金本金外，还应当每日按履约保证金的3‰向中标人偿付违约金，但因中标人自身原因导致无法及时退还的除外。 ③中标人违反合同及其附件约定的任何义务，采购人有权在履约保证金中直接扣除中标人应向采购人支付的违约金或损失赔偿额，如有不足的，中标人应对超过的部分予以赔偿。 ④本项目验收结果与采购合同约定的履约保证金返还条件挂钩，若中标人没有违约行为，合同期满之日起 10个工作日内履约保函自动失效。 ⑤如有以下情形的，采购人有权不予退还全部或部分履约保证金，给采购人造成的损失超过履约保证金数额的，中标人还应就超出部分承担赔偿责任： a.在合同履行期间，中标人将此项目转包或分包给其他单位、组织或个人的； b.中标后无正当理由拒绝签订合同，或在签订合同时擅自附加条件、更改合同实质性内容的； c.未经采购人书面同意，擅自中止、终止服务、停业停餐的； d.发生食品安全事故（食物中毒、食源性疾病、使用过期/变质/有毒有害食材等），或被监管部门吊销/注销食品经营许可证、营业执照的；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招标文件附件，供应商应将招标公告的招标文件附件中“补充附件”内容填写好相关信息后附在投标文件中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报价说明</w:t>
            </w:r>
          </w:p>
        </w:tc>
        <w:tc>
          <w:tcPr>
            <w:tcW w:type="dxa" w:w="2076"/>
          </w:tcPr>
          <w:p>
            <w:pPr>
              <w:pStyle w:val="null3"/>
              <w:jc w:val="left"/>
            </w:pPr>
            <w:r>
              <w:rPr/>
              <w:t>本次项目采用固定价格方式，因此投标人无需另行报价，投标人在投标文件“开标一览表”中必须直接填写本次项目的预算金额。</w:t>
            </w:r>
          </w:p>
        </w:tc>
      </w:tr>
      <w:tr>
        <w:tc>
          <w:tcPr>
            <w:tcW w:type="dxa" w:w="2076"/>
          </w:tcPr>
          <w:p/>
        </w:tc>
        <w:tc>
          <w:tcPr>
            <w:tcW w:type="dxa" w:w="2076"/>
          </w:tcPr>
          <w:p>
            <w:pPr>
              <w:pStyle w:val="null3"/>
              <w:jc w:val="center"/>
            </w:pPr>
            <w:r>
              <w:rPr/>
              <w:t>2</w:t>
            </w:r>
          </w:p>
        </w:tc>
        <w:tc>
          <w:tcPr>
            <w:tcW w:type="dxa" w:w="2076"/>
          </w:tcPr>
          <w:p>
            <w:pPr>
              <w:pStyle w:val="null3"/>
              <w:jc w:val="left"/>
            </w:pPr>
            <w:r>
              <w:rPr/>
              <w:t>经营管理要求</w:t>
            </w:r>
          </w:p>
        </w:tc>
        <w:tc>
          <w:tcPr>
            <w:tcW w:type="dxa" w:w="2076"/>
          </w:tcPr>
          <w:p>
            <w:pPr>
              <w:pStyle w:val="null3"/>
              <w:jc w:val="left"/>
            </w:pPr>
            <w:r>
              <w:rPr/>
              <w:t>（1）中标人须建立并严格执行管理人员周检、月检制度。每周、每月进行食堂环境卫生、食品加工操作、食品安全管控及服务质量开展全面自查，自查过程形成完整的书面及电子记录，做好资料归档整理，在检查过程中服务质量不符合要求的应实行持续改进和限期整改。 （2）中标人应建立健全并制定并不断完善食品操作（准备、处理、贮存、运送）标准与程序，形成完善的食品安全相关管理制度，在食堂加设公示牌，列明工作要求以及管理方法，配合采购人或公安、消防、安监、食品安全、卫生防疫等部门做好食品安全、卫生的宣传及管理工作。 （3）根据医院的服务要求，制定并不断完善各项管理规章制度、人力资源管理方案、日常岗位工作安排、突发事件应急管理方案、员工管理制度和奖惩制度并以书面形式提交给采购人备案，采购人有权要求修订相关制度并监督执行。 （4）中标人应建立健全全流程台账管理体系，如实填写包括餐具消毒记录、中标人资质台账、餐厨垃圾收运记录、食品留样、从业人员健康管理等各类台账记录，按要求定时整理和归档资料，妥善保存，以备采购人及相关部门检查。 （5）中标人在经营期间，随时接受和全力配合采购人及卫生健康、安全、工商、物价、技术监督等部门的监督和检查，应采购人要求参加由采购人召开的餐饮工作会议。对不完善的工作进行限期整改，对于检查出质量不达标的食材进行退货并即时更换。 （6）中标人在服务期间应严格遵守国家有关用电、用水、消防、卫生、环保、治安等相关法规规范办事，配合采购人接受有关部门检查，全面落实有关制度、措施，并根据实际情况及时更换有关器材，做到安全经营，且应按有关规定自觉接受卫生管理部门对辖区内的工作检查、监督，保证每次检查合格。 （7）维护好食堂秩序，员工食堂餐具和用餐桌椅只供采购人职工及指定用餐人员使用。非采购人职工或未经采购人同意的其他人员不得使用员工餐具和在员工食堂就餐。 （8）医院有特殊任务或应急事件等情况需要紧急提供餐饮服务时，如突发事件、上级检查、采购人重要的大型活动、采购人认为重要的其它事件等，中标人及其员工应积极配合和服从采购人的调遣、指挥并参与应急或加班工作。 （9）中标人应严格按照采购人管理要求，建立服务质量持续改进机制，对采购人提出的意见、巡查及审计中发现的问题，须制定明确整改措施、责任主体及完成时限，确保整改落实到位；中标人应对整改落实情况、服务提升成效进行定期总结，形成书面整改报告及改进资料报送采购人备案。 （10）中标人根据创文创卫工作要求落实相关工作，按相关部门要求及时整改，所需的全部费用由中标人自行承担，若中标人未按要求及时完成整改落实，采购人有权作出违约处理等措施，情节严重的，采购人有权单方面终止合同。</w:t>
            </w:r>
          </w:p>
        </w:tc>
      </w:tr>
      <w:tr>
        <w:tc>
          <w:tcPr>
            <w:tcW w:type="dxa" w:w="2076"/>
          </w:tcPr>
          <w:p/>
        </w:tc>
        <w:tc>
          <w:tcPr>
            <w:tcW w:type="dxa" w:w="2076"/>
          </w:tcPr>
          <w:p>
            <w:pPr>
              <w:pStyle w:val="null3"/>
              <w:jc w:val="center"/>
            </w:pPr>
            <w:r>
              <w:rPr/>
              <w:t>3</w:t>
            </w:r>
          </w:p>
        </w:tc>
        <w:tc>
          <w:tcPr>
            <w:tcW w:type="dxa" w:w="2076"/>
          </w:tcPr>
          <w:p>
            <w:pPr>
              <w:pStyle w:val="null3"/>
              <w:jc w:val="left"/>
            </w:pPr>
            <w:r>
              <w:rPr/>
              <w:t>重要说明</w:t>
            </w:r>
          </w:p>
        </w:tc>
        <w:tc>
          <w:tcPr>
            <w:tcW w:type="dxa" w:w="2076"/>
          </w:tcPr>
          <w:p>
            <w:pPr>
              <w:pStyle w:val="null3"/>
              <w:jc w:val="left"/>
            </w:pPr>
            <w:r>
              <w:rPr/>
              <w:t>（1）在任何情况下，采购人不保证中标人在服务周期内所获取的业务量与经营收入。 （2）如因中标人发生违约行为，采购人依据合同约定提出提前终止合同的，中标人应自采购人发出书面终止通知起一个月内无条件退场，且采购人对中标人不承担任何赔偿，中标人须配合做好与新承接服务单位的交接工作。 （3）在合同履行期间，中标人将此项目转包或分包给其他单位、组织或个人的，除没收全部履约保证金外，承担由此造成的一切损失。 （4）在本合同服务期内，因下列情形导致本合同无法继续履行的造成损失的，采购人及中标人双方互不承担赔偿责任：1）本合同约定的服务期届满；2）经双方协商一致解除本项目合同的；3）因不可抗力的情形导致本合同无法继续履行的；4）若因采购人新院区搬迁导致本合同服务期提前终止的。</w:t>
            </w:r>
          </w:p>
        </w:tc>
      </w:tr>
      <w:tr>
        <w:tc>
          <w:tcPr>
            <w:tcW w:type="dxa" w:w="2076"/>
          </w:tcPr>
          <w:p/>
        </w:tc>
        <w:tc>
          <w:tcPr>
            <w:tcW w:type="dxa" w:w="2076"/>
          </w:tcPr>
          <w:p>
            <w:pPr>
              <w:pStyle w:val="null3"/>
              <w:jc w:val="center"/>
            </w:pPr>
            <w:r>
              <w:rPr/>
              <w:t>4</w:t>
            </w:r>
          </w:p>
        </w:tc>
        <w:tc>
          <w:tcPr>
            <w:tcW w:type="dxa" w:w="2076"/>
          </w:tcPr>
          <w:p>
            <w:pPr>
              <w:pStyle w:val="null3"/>
              <w:jc w:val="left"/>
            </w:pPr>
            <w:r>
              <w:rPr/>
              <w:t>其他事项</w:t>
            </w:r>
          </w:p>
        </w:tc>
        <w:tc>
          <w:tcPr>
            <w:tcW w:type="dxa" w:w="2076"/>
          </w:tcPr>
          <w:p>
            <w:pPr>
              <w:pStyle w:val="null3"/>
              <w:jc w:val="left"/>
            </w:pPr>
            <w:r>
              <w:rPr/>
              <w:t>（1）每个月由采购人向在职职工饭卡充值规定的金额，职工饭卡及配套设备、信息系统由中标人配置，费用由中标人负责。 （2）职工饭卡每季度（3个月）清零一次。 （3）职工个人向职工饭卡进行充值，金额不限。 （4）职工饭卡仅限用于早餐、午餐、晚餐、加班餐、会议培训餐等正餐类餐饮消费，严禁用于方便面、饮料等零食品及其他用品消费，若中标人违反上述规定时采购人有权按照违规金额的5倍对中标人予以处罚。中标人不得擅自超范围经营，除经营餐饮外，只可售卖瓶装饮用水及常规饮料。 （6）中标人严禁以任何方式将本项目转包、分包给第三方，亦不得以内部承包、挂靠经营、个人承包等变相方式转让。一经发现，采购人有权单方终止合同，所产生的一切经济损失、法律责任均由中标人自行承担。 （7）承包期满，中标人应在10日内自行搬迁由中标人购置的设备设施（不可移动的设备设施不得拆除搬迁，无偿归采购人所有）搬迁费由中标人负责，逾期不搬迁，视中标人放弃，采购人有权作出处理。 （8）包装运输：中标人所采购的与本项目有关的食材等包装符合中华人民共和国及项目履约地相关安全/质量标准、技术标准、行业标准。 （9）保险：本项目所涉及的保险由中标人全权承担。</w:t>
            </w:r>
          </w:p>
        </w:tc>
      </w:tr>
      <w:tr>
        <w:tc>
          <w:tcPr>
            <w:tcW w:type="dxa" w:w="2076"/>
          </w:tcP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（1）投标人应根据本项目采购需求，结合自身实际情况，提供针对本项目所制定的总体实施方案，确保食堂运营有序，减少采购人的管理成本和责任风险，内容包括但不限于： ①食堂经营管理方案：结合本项目职工就餐规模，明确可量化经营目标、制定详细的餐食供应方案； ②职工食堂管理制度：建立食堂日常运营管理制度、建立食堂设备管理制度； ③人员管理方案：明确食堂人员配置标准、建立人员培训方案、明确考勤标准、考核指标奖惩措施； ④卫生保障制度：建立健全食堂环境卫生管理体系，建立食堂卫生检查制度。 （2）投标人应根据本项目采购需求，结合自身实际情况，提供针对本项目所制定的食品安全及原材料采购管理方案，保障就餐职工的饮食安全，减少因食品安全问题导致的合同履约异常，内容包括但不限于： ①原材料源头可追溯：建立完善的原材料溯源体系，明确所有食材（米、面、油、肉、蛋、蔬菜、调味品等）均需实现源头可追溯，留存供应商资质证明、食材采购凭证、检验报告等相关资料； ②原材料的采购、验收、贮存、加工、烹调有完善的操作流程：明确采购渠道筛选标准，建立严格的原材料验收制度，结合食材特性，制定分类贮存规范，明确原材料加工、烹调操作规范，严格执行食品加工卫生标准。 ③食品原材料配送体系、体系完备情况：建立专业、规范的食材配送体系，配备符合食品安全要求的专用配送车辆，做到密闭运输、温控保鲜、生熟分开、荤素分离，防止运输过程中污染、变质。 ④食材质优及供应的时效性：建立稳定、可靠的食材供应渠道，配备充足的货品储备与备用供应方案，保障日常运营、节假日及高峰用餐时段食材供应持续稳定，不出现断供、短缺、以次充好等情况。 （3）投标人应根据本项目采购需求，结合自身实际情况，提供针对本项目所制定的菜品管理服务方案，确保菜品质量稳定、种类丰富、营养均衡，减少采购人因职工对菜品不满而产生的投诉、协调成本，内容包括但不限于： ①菜式种类多样性：提供不同品种不同价格的自选菜式供就餐人员选择、饭菜样式应定期更新，每月推出10个或以上新菜品； ②膳食荤素、营养搭配：建立科学的膳食营养管理体系。 （4）投标人应根据本项目采购需求，结合自身实际情况，提供针对本项目所制定的安全卫生保障方案，确保生产加工、就餐环境、餐饮具全程卫生达标，避免因卫生问题导致职工就餐体验不佳、投诉增多，内容包括但不限于： ①生产加工场所及过程、就餐区域的卫生管理：制定加工场所（后厨、操作间、备餐间等）清洁范围及标准、就餐区域（餐桌、餐椅、地面、门窗、垃圾桶等）清洁标准； ②餐饮具的卫生：餐饮具使用后及时清洗、消毒、烘干、存放。 （5）投标人应根据本项目采购需求，结合自身实际情况，提供针对本项目所制定的管理制度规范、管理台账方案，采购人可结合台账记录，督促投标人优化服务、整改问题，持续提升食堂服务水平，更好满足职工就餐需求，内容包括但不限于： ①各项工作规范：制定食堂全环节工作规范，明确各环节操作标准、责任分工、执行要求； ②食品留样记录：建立规范的食品留样记录台账，明确留样记录内容（含留样菜品名称、留样时间、留样量、留样人、保管人、留样到期时间等）； ③应急演练记录：制定应急演练方案，建立应急演练记录台账，详细记录演练时间、演练内容、参与人员、演练效果、整改措施； ④食品安全培训：建立食品安全培训台账，明确培训内容、培训频次、培训时长； ⑤清洁消毒记录：建立全面的清洁消毒记录台账，涵盖生产加工场所、就餐区域、餐饮具、厨具、保洁柜等所有需清洁消毒的区域及物品，明确消毒时间、消毒方式、消毒人员、消毒效果； ⑥食品添加剂使用记录：若使用食品添加剂，须建立食品添加剂使用记录台账，明确添加剂名称、采购渠道、使用量、使用时间、使用人员、存放位置等，记录清晰完整，严禁违规使用食品添加剂； ⑦厨房设备保养检查记录：建立厨房设备保养检查台账，明确设备名称、检查频次、检查内容、检查结果、保养措施、责任人员等； ⑧垃圾分类处理记录：建立垃圾分类处理台账，明确垃圾分类标准、处理时间、处理方式、转运记录、责任人员。 （6）为保障本项目全面履约，确保服务质量、食品安全、运营管理持续符合合同约定及国家相关标准要求，投标人应建立健全标准化管理体系。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海丰县彭湃纪念医院食堂外包服务项目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4,000,000.00</w:t>
            </w:r>
          </w:p>
        </w:tc>
        <w:tc>
          <w:tcPr>
            <w:tcW w:type="dxa" w:w="933"/>
          </w:tcPr>
          <w:p>
            <w:pPr>
              <w:pStyle w:val="null3"/>
              <w:jc w:val="right"/>
            </w:pPr>
            <w:r>
              <w:rPr/>
              <w:t>4,000,000.00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海丰县彭湃纪念医院食堂外包服务项目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w:t>
            </w:r>
            <w:r>
              <w:rPr>
                <w:sz w:val="21"/>
              </w:rPr>
              <w:t>“</w:t>
            </w:r>
            <w:r>
              <w:rPr>
                <w:sz w:val="21"/>
              </w:rPr>
              <w:t>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海丰县彭湃纪念医院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踏勘时间：2026-05-08 10:00</w:t>
            </w:r>
          </w:p>
          <w:p>
            <w:pPr>
              <w:pStyle w:val="null3"/>
            </w:pPr>
            <w:r>
              <w:rPr/>
              <w:t>踏勘地点：海丰县彭湃纪念医院食堂门口（海丰县城红场路18号）</w:t>
            </w:r>
          </w:p>
          <w:p>
            <w:pPr>
              <w:pStyle w:val="null3"/>
            </w:pPr>
            <w:r>
              <w:rPr/>
              <w:t>联系人姓名：陈先生、李先生</w:t>
            </w:r>
          </w:p>
          <w:p>
            <w:pPr>
              <w:pStyle w:val="null3"/>
            </w:pPr>
            <w:r>
              <w:rPr/>
              <w:t>联系人电话：0660-6609528</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以项目预算金额作为收费的计算依据。该项目中标服务费按固定价¥28,000元收取。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政府采购监督管理机构名称：海丰县政府采购管理办公室</w:t>
      </w:r>
    </w:p>
    <w:p>
      <w:pPr>
        <w:pStyle w:val="null3"/>
      </w:pPr>
      <w:r>
        <w:rPr/>
        <w:t>地 址：广东省海丰县海城镇海银路</w:t>
      </w:r>
    </w:p>
    <w:p>
      <w:pPr>
        <w:pStyle w:val="null3"/>
      </w:pPr>
      <w:r>
        <w:rPr/>
        <w:t>电 话：0660-6626029</w:t>
      </w:r>
    </w:p>
    <w:p>
      <w:pPr>
        <w:pStyle w:val="null3"/>
      </w:pPr>
      <w:r>
        <w:rPr/>
        <w:t>邮 编：516600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海丰县彭湃纪念医院食堂外包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采购包1（海丰县彭湃纪念医院食堂外包服务项目）：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采购包1（海丰县彭湃纪念医院食堂外包服务项目）：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本项目不接受联合体投标，不接受转包、分包。</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投标人须具有有效的《食品经营许可证》或者经市场监督管理部门批准的食品经营许可文件。</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供应商必须为中小微企业或监狱企业或残疾人福利性单位。（供应商需提供《中小企业声明函》，或提供由监狱管理局、戒毒管理局（含新疆生产建设兵团）出具的供应商属于监狱企业的证明文件；或提供声明供应商为残疾人福利单位的《残疾人福利性单位声明函》。）本项目标的按照《中小企业划分标准规定》（工信部联企业[2011]300号）划分行业为：餐饮业。</w:t>
            </w:r>
          </w:p>
        </w:tc>
      </w:tr>
    </w:tbl>
    <w:p>
      <w:pPr>
        <w:pStyle w:val="null3"/>
        <w:ind w:firstLine="480"/>
      </w:pPr>
      <w:r>
        <w:rPr/>
        <w:t>表二符合性审查表：</w:t>
      </w:r>
    </w:p>
    <w:p>
      <w:pPr>
        <w:pStyle w:val="null3"/>
      </w:pPr>
      <w:r>
        <w:rPr/>
        <w:t>采购包1（海丰县彭湃纪念医院食堂外包服务项目）：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4</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5</w:t>
            </w:r>
          </w:p>
        </w:tc>
        <w:tc>
          <w:tcPr>
            <w:tcW w:type="dxa" w:w="3178"/>
          </w:tcPr>
          <w:p>
            <w:pPr>
              <w:pStyle w:val="null3"/>
            </w:pPr>
            <w:r>
              <w:rPr/>
              <w:t>其他情况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采购包1(海丰县彭湃纪念医院食堂外包服务项目):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商务部分34.0分</w:t>
            </w:r>
          </w:p>
          <w:p>
            <w:pPr>
              <w:pStyle w:val="null3"/>
            </w:pPr>
            <w:r>
              <w:rPr/>
              <w:t>技术部分66.0分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项目总体实施方案1 (8.0分)</w:t>
            </w:r>
          </w:p>
        </w:tc>
        <w:tc>
          <w:tcPr>
            <w:tcW w:type="dxa" w:w="5076"/>
          </w:tcPr>
          <w:p>
            <w:pPr>
              <w:pStyle w:val="null3"/>
              <w:jc w:val="left"/>
            </w:pPr>
            <w:r>
              <w:rPr/>
              <w:t>根据投标人针对本项目采购需求制定的项目总体实施方案进行评审：包括但不限于①食堂经营管理方案；②职工食堂管理制度；③人员管理方案；④卫生保障制度等，每提供上述一项内容得2分，最高得8分。</w:t>
            </w:r>
          </w:p>
        </w:tc>
      </w:tr>
      <w:tr>
        <w:tc>
          <w:tcPr>
            <w:tcW w:type="dxa" w:w="922"/>
            <w:gridSpan w:val="2"/>
            <w:vMerge/>
          </w:tcPr>
          <w:p/>
        </w:tc>
        <w:tc>
          <w:tcPr>
            <w:tcW w:type="dxa" w:w="2307"/>
          </w:tcPr>
          <w:p>
            <w:pPr>
              <w:pStyle w:val="null3"/>
              <w:jc w:val="left"/>
            </w:pPr>
            <w:r>
              <w:rPr/>
              <w:t>项目总体实施方案2 (12.0分)</w:t>
            </w:r>
          </w:p>
        </w:tc>
        <w:tc>
          <w:tcPr>
            <w:tcW w:type="dxa" w:w="5076"/>
          </w:tcPr>
          <w:p>
            <w:pPr>
              <w:pStyle w:val="null3"/>
              <w:jc w:val="left"/>
            </w:pPr>
            <w:r>
              <w:rPr/>
              <w:t>在完全包含上述4项内容基础上根据方案的针对性和可行性进行评审（如上述内容有缺漏，本项不得分）： ①方案内容完整全面、描述详细清晰，针对性、可操作性强，完全满足且优于采购需求，得12分； ②方案内容描述较详尽准确、针对性、可操作性较强，完全满足采购需求，得8分； ③方案内容描述不够详细清晰，针对性、可操作性一般，基本满足采购需求，得4分； ④方案内容描述不详细不清晰，针对性、可操作性差的，不能满足采购需求，得1分。 （注：无提供或其他不得分。）</w:t>
            </w:r>
          </w:p>
        </w:tc>
      </w:tr>
      <w:tr>
        <w:tc>
          <w:tcPr>
            <w:tcW w:type="dxa" w:w="922"/>
            <w:gridSpan w:val="2"/>
            <w:vMerge/>
          </w:tcPr>
          <w:p/>
        </w:tc>
        <w:tc>
          <w:tcPr>
            <w:tcW w:type="dxa" w:w="2307"/>
          </w:tcPr>
          <w:p>
            <w:pPr>
              <w:pStyle w:val="null3"/>
              <w:jc w:val="left"/>
            </w:pPr>
            <w:r>
              <w:rPr/>
              <w:t>食品安全及原材料采购管理方案1 (8.0分)</w:t>
            </w:r>
          </w:p>
        </w:tc>
        <w:tc>
          <w:tcPr>
            <w:tcW w:type="dxa" w:w="5076"/>
          </w:tcPr>
          <w:p>
            <w:pPr>
              <w:pStyle w:val="null3"/>
              <w:jc w:val="left"/>
            </w:pPr>
            <w:r>
              <w:rPr/>
              <w:t>食品安全及原材料采购管理方案进行评审： 包括但不限于①原材料源头可追溯；②原材料的采购、验收、贮存、加工、烹调有完善的操作流程；③食品原材料配送体系、体系完备情况；④食材质优及供应的时效性等，每提供上述一项内容得2分，最高得8分。</w:t>
            </w:r>
          </w:p>
        </w:tc>
      </w:tr>
      <w:tr>
        <w:tc>
          <w:tcPr>
            <w:tcW w:type="dxa" w:w="922"/>
            <w:gridSpan w:val="2"/>
            <w:vMerge/>
          </w:tcPr>
          <w:p/>
        </w:tc>
        <w:tc>
          <w:tcPr>
            <w:tcW w:type="dxa" w:w="2307"/>
          </w:tcPr>
          <w:p>
            <w:pPr>
              <w:pStyle w:val="null3"/>
              <w:jc w:val="left"/>
            </w:pPr>
            <w:r>
              <w:rPr/>
              <w:t>食品安全及原材料采购管理方案2 (10.0分)</w:t>
            </w:r>
          </w:p>
        </w:tc>
        <w:tc>
          <w:tcPr>
            <w:tcW w:type="dxa" w:w="5076"/>
          </w:tcPr>
          <w:p>
            <w:pPr>
              <w:pStyle w:val="null3"/>
              <w:jc w:val="left"/>
            </w:pPr>
            <w:r>
              <w:rPr/>
              <w:t>在完全包含上述4项内容基础上根据方案的针对性和可行性进行评审（如上述内容有缺漏，本项不得分）： ①方案内容完整全面、描述详细清晰，针对性、可操作性强，完全且优于采购需求，得10分； ②方案内容描述较详尽准确、针对性、可操作性较强，完全满足采购需求，得6分； ③方案内容描述不够详细清晰，针对性、可操作性一般，基本满足采购需求，得3分； ④方案内容描述不详细不清晰，针对性、可操作性差的，不能满足采购需求，得1分。 （注：无提供或其他不得分。）</w:t>
            </w:r>
          </w:p>
        </w:tc>
      </w:tr>
      <w:tr>
        <w:tc>
          <w:tcPr>
            <w:tcW w:type="dxa" w:w="922"/>
            <w:gridSpan w:val="2"/>
            <w:vMerge/>
          </w:tcPr>
          <w:p/>
        </w:tc>
        <w:tc>
          <w:tcPr>
            <w:tcW w:type="dxa" w:w="2307"/>
          </w:tcPr>
          <w:p>
            <w:pPr>
              <w:pStyle w:val="null3"/>
              <w:jc w:val="left"/>
            </w:pPr>
            <w:r>
              <w:rPr/>
              <w:t>菜品管理服务方案1 (4.0分)</w:t>
            </w:r>
          </w:p>
        </w:tc>
        <w:tc>
          <w:tcPr>
            <w:tcW w:type="dxa" w:w="5076"/>
          </w:tcPr>
          <w:p>
            <w:pPr>
              <w:pStyle w:val="null3"/>
              <w:jc w:val="left"/>
            </w:pPr>
            <w:r>
              <w:rPr/>
              <w:t>根据投标人针对本项目采购需求制定的菜品管理服务方案进行评审：包括但不限于①菜式种类多样性；②膳食荤素、营养搭配等，每提供上述一项内容得2分，最高得4分。</w:t>
            </w:r>
          </w:p>
        </w:tc>
      </w:tr>
      <w:tr>
        <w:tc>
          <w:tcPr>
            <w:tcW w:type="dxa" w:w="922"/>
            <w:gridSpan w:val="2"/>
            <w:vMerge/>
          </w:tcPr>
          <w:p/>
        </w:tc>
        <w:tc>
          <w:tcPr>
            <w:tcW w:type="dxa" w:w="2307"/>
          </w:tcPr>
          <w:p>
            <w:pPr>
              <w:pStyle w:val="null3"/>
              <w:jc w:val="left"/>
            </w:pPr>
            <w:r>
              <w:rPr/>
              <w:t>菜品管理服务方案 2 (10.0分)</w:t>
            </w:r>
          </w:p>
        </w:tc>
        <w:tc>
          <w:tcPr>
            <w:tcW w:type="dxa" w:w="5076"/>
          </w:tcPr>
          <w:p>
            <w:pPr>
              <w:pStyle w:val="null3"/>
              <w:jc w:val="left"/>
            </w:pPr>
            <w:r>
              <w:rPr/>
              <w:t>在包含上述2项内容基础上根据方案的针对性和可行性进行评审（如上述内容有缺漏，本项不得分）： ①方案内容完整全面、描述详细清晰，针对性、可操作性强，完全满足且优于采购需求，得10分； ②方案内容描述较详尽准确、针对性、可操作性较强，完全满足采购需求，得6分； ③方案内容描述不够详细清晰，针对性、可操作性一般，基本满足采购需求，得3分； ④方案内容描述不详细不清晰，针对性、可操作性差的，不能满足采购需求，得1分。 （注：无提供或其他不得分。）</w:t>
            </w:r>
          </w:p>
        </w:tc>
      </w:tr>
      <w:tr>
        <w:tc>
          <w:tcPr>
            <w:tcW w:type="dxa" w:w="922"/>
            <w:gridSpan w:val="2"/>
            <w:vMerge/>
          </w:tcPr>
          <w:p/>
        </w:tc>
        <w:tc>
          <w:tcPr>
            <w:tcW w:type="dxa" w:w="2307"/>
          </w:tcPr>
          <w:p>
            <w:pPr>
              <w:pStyle w:val="null3"/>
              <w:jc w:val="left"/>
            </w:pPr>
            <w:r>
              <w:rPr/>
              <w:t>安全卫生保障方案1 (4.0分)</w:t>
            </w:r>
          </w:p>
        </w:tc>
        <w:tc>
          <w:tcPr>
            <w:tcW w:type="dxa" w:w="5076"/>
          </w:tcPr>
          <w:p>
            <w:pPr>
              <w:pStyle w:val="null3"/>
              <w:jc w:val="left"/>
            </w:pPr>
            <w:r>
              <w:rPr/>
              <w:t>根据投标人针对本项目采购需求制定的安全卫生保障方案进行评审：包括但不限于①生产加工场所及过程、就餐区域的卫生管理；②餐饮具的卫生等，每提供上述一项内容得2分，最高得4分。</w:t>
            </w:r>
          </w:p>
        </w:tc>
      </w:tr>
      <w:tr>
        <w:tc>
          <w:tcPr>
            <w:tcW w:type="dxa" w:w="922"/>
            <w:gridSpan w:val="2"/>
            <w:vMerge/>
          </w:tcPr>
          <w:p/>
        </w:tc>
        <w:tc>
          <w:tcPr>
            <w:tcW w:type="dxa" w:w="2307"/>
          </w:tcPr>
          <w:p>
            <w:pPr>
              <w:pStyle w:val="null3"/>
              <w:jc w:val="left"/>
            </w:pPr>
            <w:r>
              <w:rPr/>
              <w:t>安全卫生保障方案2 (10.0分)</w:t>
            </w:r>
          </w:p>
        </w:tc>
        <w:tc>
          <w:tcPr>
            <w:tcW w:type="dxa" w:w="5076"/>
          </w:tcPr>
          <w:p>
            <w:pPr>
              <w:pStyle w:val="null3"/>
              <w:jc w:val="left"/>
            </w:pPr>
            <w:r>
              <w:rPr/>
              <w:t>在包含上述2项内容基础上根据方案的针对性和可行性进行评审（如上述内容有缺漏，本项不得分）： ①方案内容完整全面、描述详细清晰，针对性、可操作性强，完全满足且优于采购需求，得10分； ②方案内容描述较详尽准确、针对性、可操作性较强，完全满足采购需求，得6分； ③方案内容描述不够详细清晰，针对性、可操作性一般，基本满足采购需求，得3分； ④方案内容描述不详细不清晰，针对性、可操作性差的，不能满足采购需求，得1分。 （注：无提供或其他不得分。）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管理制度规范、管理台账方案1 (8.0分)</w:t>
            </w:r>
          </w:p>
        </w:tc>
        <w:tc>
          <w:tcPr>
            <w:tcW w:type="dxa" w:w="5076"/>
          </w:tcPr>
          <w:p>
            <w:pPr>
              <w:pStyle w:val="null3"/>
              <w:jc w:val="left"/>
            </w:pPr>
            <w:r>
              <w:rPr/>
              <w:t>根据投标人针对本项目采购需求制定的管理制度规范、管理台账方案进行评审： 包括但不限于①各项工作规范；②食品留样记录；③应急演练记录；④食品安全培训；⑤清洁消毒记录；⑥食品添加剂使用记录；⑦厨房设备保养检查记录；⑧垃圾分类处理记录等，每提供上述一项内容得1分，最高得8分。</w:t>
            </w:r>
          </w:p>
        </w:tc>
      </w:tr>
      <w:tr>
        <w:tc>
          <w:tcPr>
            <w:tcW w:type="dxa" w:w="922"/>
            <w:gridSpan w:val="2"/>
            <w:vMerge/>
          </w:tcPr>
          <w:p/>
        </w:tc>
        <w:tc>
          <w:tcPr>
            <w:tcW w:type="dxa" w:w="2307"/>
          </w:tcPr>
          <w:p>
            <w:pPr>
              <w:pStyle w:val="null3"/>
              <w:jc w:val="left"/>
            </w:pPr>
            <w:r>
              <w:rPr/>
              <w:t>管理制度规范、管理台账方案2 (10.0分)</w:t>
            </w:r>
          </w:p>
        </w:tc>
        <w:tc>
          <w:tcPr>
            <w:tcW w:type="dxa" w:w="5076"/>
          </w:tcPr>
          <w:p>
            <w:pPr>
              <w:pStyle w:val="null3"/>
              <w:jc w:val="left"/>
            </w:pPr>
            <w:r>
              <w:rPr/>
              <w:t>在包含上述8项内容基础上根据方案的针对性和可行性进行评审（如上述内容有缺漏，本项不得分）： ①方案内容完整全面、描述详细清晰，针对性、可操作性强，完全满足且优于采购需求，得10分； ②方案内容描述较详尽准确、针对性、可操作性较强，完全满足采购需求，得6分； ③方案内容描述不够详细清晰，针对性、可操作性一般，基本满足采购需求，得3分； ④方案内容描述不详细不清晰，针对性、可操作性差的，不能满足采购需求，得1分。 （注：无提供或其他不得分。）</w:t>
            </w:r>
          </w:p>
        </w:tc>
      </w:tr>
      <w:tr>
        <w:tc>
          <w:tcPr>
            <w:tcW w:type="dxa" w:w="922"/>
            <w:gridSpan w:val="2"/>
            <w:vMerge/>
          </w:tcPr>
          <w:p/>
        </w:tc>
        <w:tc>
          <w:tcPr>
            <w:tcW w:type="dxa" w:w="2307"/>
          </w:tcPr>
          <w:p>
            <w:pPr>
              <w:pStyle w:val="null3"/>
              <w:jc w:val="left"/>
            </w:pPr>
            <w:r>
              <w:rPr/>
              <w:t>拟投入团队人员 (2.0分)</w:t>
            </w:r>
          </w:p>
        </w:tc>
        <w:tc>
          <w:tcPr>
            <w:tcW w:type="dxa" w:w="5076"/>
          </w:tcPr>
          <w:p>
            <w:pPr>
              <w:pStyle w:val="null3"/>
              <w:jc w:val="left"/>
            </w:pPr>
            <w:r>
              <w:rPr/>
              <w:t>拟投入本项目的项目负责人1名： 具备食品安全管理员（餐饮服务类）证书，高级得2分；中级得1分。 【注：①本项最高得2分；②需提供证书复印件；③需提供在投标单位任职的证明材料，并加盖投标人单位公章，不提供不得分。】</w:t>
            </w:r>
          </w:p>
        </w:tc>
      </w:tr>
      <w:tr>
        <w:tc>
          <w:tcPr>
            <w:tcW w:type="dxa" w:w="922"/>
            <w:gridSpan w:val="2"/>
            <w:vMerge/>
          </w:tcPr>
          <w:p/>
        </w:tc>
        <w:tc>
          <w:tcPr>
            <w:tcW w:type="dxa" w:w="2307"/>
          </w:tcPr>
          <w:p>
            <w:pPr>
              <w:pStyle w:val="null3"/>
              <w:jc w:val="left"/>
            </w:pPr>
            <w:r>
              <w:rPr/>
              <w:t>同类项目业绩 (4.0分)</w:t>
            </w:r>
          </w:p>
        </w:tc>
        <w:tc>
          <w:tcPr>
            <w:tcW w:type="dxa" w:w="5076"/>
          </w:tcPr>
          <w:p>
            <w:pPr>
              <w:pStyle w:val="null3"/>
              <w:jc w:val="left"/>
            </w:pPr>
            <w:r>
              <w:rPr/>
              <w:t>根据投标人2023年以来承接的同类项目业绩进行评审。每提供一项业绩证明文件得1分，最高得4分； 【注：本项最高得4分；须提供合同复印件加盖公章，评分中出现无证明资料或专家无法凭所提供资料判断是否得分的情况，一律作不得分处理。】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供应商通过相关认证情况 (10.0分)</w:t>
            </w:r>
          </w:p>
        </w:tc>
        <w:tc>
          <w:tcPr>
            <w:tcW w:type="dxa" w:w="5076"/>
          </w:tcPr>
          <w:p>
            <w:pPr>
              <w:pStyle w:val="null3"/>
              <w:jc w:val="left"/>
            </w:pPr>
            <w:r>
              <w:rPr/>
              <w:t>供应商每提供一份与餐饮服务、食品安全管理相关的有效体系认证证书得2分，最高得10分，不提供不得分。 注：要求提供有效的认证证书扫描件作为得分依据，同时打印网站公布的信息查询资料（网址以http://www.cnca.gov.cn/网站公布为准,否则不得分，公开信息中无法查询或与公开信息不一致的，供应商必须提供发证机构出具的证明函。评审过程中出现无证明资料或专家无法凭所提供资料判断是否得分的情况，一律作不得分处理。如因投标人成立时间不满足认证时间要求且办理认证所需要合理时间不足导致未能获得认证证书的，投标人提供相关佐证资料，情况属实的，可对应得分，否则不得分。</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供应商为排名第一的中标候选人，综合得分排名第二的为第二中标候选人。综合得分相同的，按投标报价由低到高顺序排列。综合得分且投标报价相同的并列。中标候选人并列的，采购人可委托评标委员会按下列顺序比较确定中标人：(1)技术评分（由高到低）；(2)近3年业绩情况。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rPr>
        <w:t>海丰县彭湃纪念医院食堂外包服务项目采购合同</w:t>
      </w:r>
    </w:p>
    <w:p>
      <w:pPr>
        <w:pStyle w:val="null3"/>
        <w:jc w:val="center"/>
      </w:pPr>
      <w:r>
        <w:rPr>
          <w:sz w:val="28"/>
          <w:color w:val="000000"/>
        </w:rPr>
        <w:t>采购项目编号：</w:t>
      </w:r>
    </w:p>
    <w:p>
      <w:pPr>
        <w:pStyle w:val="null3"/>
        <w:ind w:firstLine="1400"/>
        <w:jc w:val="both"/>
      </w:pPr>
      <w:r>
        <w:rPr>
          <w:sz w:val="28"/>
          <w:color w:val="000000"/>
        </w:rPr>
        <w:t>甲方：</w:t>
      </w:r>
      <w:r>
        <w:rPr>
          <w:sz w:val="28"/>
          <w:color w:val="000000"/>
        </w:rPr>
        <w:t>海丰县彭湃纪念医院</w:t>
      </w:r>
    </w:p>
    <w:p>
      <w:pPr>
        <w:pStyle w:val="null3"/>
        <w:ind w:firstLine="1400"/>
        <w:jc w:val="both"/>
      </w:pPr>
      <w:r>
        <w:rPr>
          <w:sz w:val="28"/>
          <w:color w:val="000000"/>
        </w:rPr>
        <w:t>乙方：</w:t>
      </w:r>
    </w:p>
    <w:p>
      <w:pPr>
        <w:pStyle w:val="null3"/>
        <w:jc w:val="both"/>
      </w:pPr>
      <w:r>
        <w:rPr/>
        <w:t xml:space="preserve"> </w:t>
      </w:r>
    </w:p>
    <w:p>
      <w:pPr>
        <w:pStyle w:val="null3"/>
        <w:ind w:firstLine="400"/>
        <w:jc w:val="both"/>
      </w:pPr>
      <w:r>
        <w:rPr>
          <w:sz w:val="20"/>
          <w:color w:val="000000"/>
        </w:rPr>
        <w:t>根据海丰县彭湃纪念医院</w:t>
      </w:r>
      <w:r>
        <w:rPr>
          <w:sz w:val="20"/>
          <w:color w:val="000000"/>
        </w:rPr>
        <w:t>食堂外包</w:t>
      </w:r>
      <w:r>
        <w:rPr>
          <w:sz w:val="20"/>
          <w:color w:val="000000"/>
        </w:rPr>
        <w:t>服务项目（项目编号：）的采购结果，按照《中华人民共和国政府采购法》《中华人民共和国民法典》的规定，经双方协商，本着平等互利和诚实信用的原则，一致同意遵守本合同如下。</w:t>
      </w:r>
    </w:p>
    <w:p>
      <w:pPr>
        <w:pStyle w:val="null3"/>
        <w:ind w:firstLine="402"/>
        <w:jc w:val="left"/>
      </w:pPr>
      <w:r>
        <w:rPr>
          <w:sz w:val="20"/>
          <w:b/>
          <w:color w:val="000000"/>
        </w:rPr>
        <w:t>一、合同金额</w:t>
      </w:r>
    </w:p>
    <w:p>
      <w:pPr>
        <w:pStyle w:val="null3"/>
        <w:ind w:firstLine="400"/>
        <w:jc w:val="left"/>
      </w:pPr>
      <w:r>
        <w:rPr>
          <w:sz w:val="20"/>
          <w:color w:val="000000"/>
        </w:rPr>
        <w:t>具体费用按月实际发生量进行结算。</w:t>
      </w:r>
    </w:p>
    <w:p>
      <w:pPr>
        <w:pStyle w:val="null3"/>
        <w:ind w:firstLine="402"/>
        <w:jc w:val="left"/>
      </w:pPr>
      <w:r>
        <w:rPr>
          <w:sz w:val="20"/>
          <w:b/>
          <w:color w:val="000000"/>
        </w:rPr>
        <w:t>二、服务期</w:t>
      </w:r>
    </w:p>
    <w:p>
      <w:pPr>
        <w:pStyle w:val="null3"/>
        <w:ind w:firstLine="400"/>
        <w:jc w:val="left"/>
      </w:pPr>
      <w:r>
        <w:rPr>
          <w:sz w:val="20"/>
          <w:color w:val="000000"/>
        </w:rPr>
        <w:t>服务期自</w:t>
      </w:r>
      <w:r>
        <w:rPr>
          <w:sz w:val="20"/>
          <w:color w:val="000000"/>
        </w:rPr>
        <w:t xml:space="preserve">   </w:t>
      </w:r>
      <w:r>
        <w:rPr>
          <w:sz w:val="20"/>
          <w:color w:val="000000"/>
        </w:rPr>
        <w:t>年</w:t>
      </w:r>
      <w:r>
        <w:rPr>
          <w:sz w:val="20"/>
          <w:color w:val="000000"/>
        </w:rPr>
        <w:t>月</w:t>
      </w:r>
      <w:r>
        <w:rPr>
          <w:sz w:val="20"/>
          <w:color w:val="000000"/>
        </w:rPr>
        <w:t>日至</w:t>
      </w:r>
      <w:r>
        <w:rPr>
          <w:sz w:val="20"/>
          <w:color w:val="000000"/>
        </w:rPr>
        <w:t xml:space="preserve">  </w:t>
      </w:r>
      <w:r>
        <w:rPr>
          <w:sz w:val="20"/>
          <w:color w:val="000000"/>
        </w:rPr>
        <w:t>年</w:t>
      </w:r>
      <w:r>
        <w:rPr>
          <w:sz w:val="20"/>
          <w:color w:val="000000"/>
        </w:rPr>
        <w:t>月</w:t>
      </w:r>
      <w:r>
        <w:rPr>
          <w:sz w:val="20"/>
          <w:color w:val="000000"/>
        </w:rPr>
        <w:t>日止，共一年。</w:t>
      </w:r>
    </w:p>
    <w:p>
      <w:pPr>
        <w:pStyle w:val="null3"/>
        <w:ind w:firstLine="402"/>
        <w:jc w:val="left"/>
      </w:pPr>
      <w:r>
        <w:rPr>
          <w:sz w:val="20"/>
          <w:b/>
          <w:color w:val="000000"/>
        </w:rPr>
        <w:t>三</w:t>
      </w:r>
      <w:r>
        <w:rPr>
          <w:sz w:val="20"/>
          <w:b/>
          <w:color w:val="000000"/>
        </w:rPr>
        <w:t>、服务</w:t>
      </w:r>
      <w:r>
        <w:rPr>
          <w:sz w:val="20"/>
          <w:b/>
          <w:color w:val="000000"/>
        </w:rPr>
        <w:t>内容</w:t>
      </w:r>
    </w:p>
    <w:p>
      <w:pPr>
        <w:pStyle w:val="null3"/>
        <w:ind w:firstLine="400"/>
        <w:jc w:val="left"/>
      </w:pPr>
      <w:r>
        <w:rPr>
          <w:sz w:val="20"/>
        </w:rPr>
        <w:t>向医院患者及其家属、职工（包括进修生、实习生等人员）提供全天膳食（包括但不限于早餐、午餐、晚餐、加班餐、会议培训餐、公务接待餐、特殊病号餐）和全年不间断的饮食服务及送餐服务</w:t>
      </w:r>
      <w:r>
        <w:rPr>
          <w:sz w:val="20"/>
          <w:color w:val="000000"/>
        </w:rPr>
        <w:t>。</w:t>
      </w:r>
    </w:p>
    <w:p>
      <w:pPr>
        <w:pStyle w:val="null3"/>
        <w:ind w:firstLine="402"/>
        <w:jc w:val="left"/>
      </w:pPr>
      <w:r>
        <w:rPr>
          <w:sz w:val="20"/>
          <w:b/>
          <w:color w:val="000000"/>
        </w:rPr>
        <w:t>四、管理费</w:t>
      </w:r>
    </w:p>
    <w:p>
      <w:pPr>
        <w:pStyle w:val="null3"/>
        <w:ind w:firstLine="400"/>
        <w:jc w:val="left"/>
      </w:pPr>
      <w:r>
        <w:rPr>
          <w:sz w:val="20"/>
          <w:color w:val="000000"/>
        </w:rPr>
        <w:t>本项目年度管理费合计为人民币</w:t>
      </w:r>
      <w:r>
        <w:rPr>
          <w:sz w:val="20"/>
          <w:color w:val="000000"/>
        </w:rPr>
        <w:t>130,800.00元，乙方须按每3个月为一个缴费周期以现金或银行转账方式向甲方缴纳管理费，每期费用应于当期开始前一个月一次性缴清。</w:t>
      </w:r>
    </w:p>
    <w:p>
      <w:pPr>
        <w:pStyle w:val="null3"/>
        <w:ind w:firstLine="402"/>
        <w:jc w:val="left"/>
      </w:pPr>
      <w:r>
        <w:rPr>
          <w:sz w:val="20"/>
          <w:b/>
          <w:color w:val="000000"/>
        </w:rPr>
        <w:t>五、</w:t>
      </w:r>
      <w:r>
        <w:rPr>
          <w:sz w:val="20"/>
          <w:b/>
          <w:color w:val="000000"/>
        </w:rPr>
        <w:t>甲方乙方的权利和义务</w:t>
      </w:r>
    </w:p>
    <w:p>
      <w:pPr>
        <w:pStyle w:val="null3"/>
        <w:ind w:firstLine="400"/>
        <w:jc w:val="left"/>
      </w:pPr>
      <w:r>
        <w:rPr>
          <w:sz w:val="20"/>
          <w:color w:val="000000"/>
        </w:rPr>
        <w:t>（一）甲方的权利和义务：</w:t>
      </w:r>
    </w:p>
    <w:p>
      <w:pPr>
        <w:pStyle w:val="null3"/>
        <w:ind w:firstLine="400"/>
        <w:jc w:val="left"/>
      </w:pPr>
      <w:r>
        <w:rPr>
          <w:sz w:val="20"/>
          <w:color w:val="000000"/>
        </w:rPr>
        <w:t>1、审定乙方制定的服务管理方案和工作计划。</w:t>
      </w:r>
    </w:p>
    <w:p>
      <w:pPr>
        <w:pStyle w:val="null3"/>
        <w:ind w:firstLine="400"/>
        <w:jc w:val="left"/>
      </w:pPr>
      <w:r>
        <w:rPr>
          <w:sz w:val="20"/>
          <w:color w:val="000000"/>
        </w:rPr>
        <w:t>2、监督乙方服务管理工作情况，</w:t>
      </w:r>
      <w:r>
        <w:rPr>
          <w:sz w:val="20"/>
          <w:color w:val="000000"/>
        </w:rPr>
        <w:t>每月、每季度组织考核验收小组对乙方的工作质量进行考核</w:t>
      </w:r>
      <w:r>
        <w:rPr>
          <w:sz w:val="20"/>
          <w:color w:val="000000"/>
        </w:rPr>
        <w:t>。</w:t>
      </w:r>
    </w:p>
    <w:p>
      <w:pPr>
        <w:pStyle w:val="null3"/>
        <w:ind w:firstLine="400"/>
        <w:jc w:val="left"/>
      </w:pPr>
      <w:r>
        <w:rPr>
          <w:sz w:val="20"/>
          <w:color w:val="000000"/>
        </w:rPr>
        <w:t>3、对乙方聘用人员在甲方</w:t>
      </w:r>
      <w:r>
        <w:rPr>
          <w:sz w:val="20"/>
          <w:color w:val="000000"/>
        </w:rPr>
        <w:t>场所</w:t>
      </w:r>
      <w:r>
        <w:rPr>
          <w:sz w:val="20"/>
          <w:color w:val="000000"/>
        </w:rPr>
        <w:t>的</w:t>
      </w:r>
      <w:r>
        <w:rPr>
          <w:sz w:val="20"/>
          <w:color w:val="000000"/>
        </w:rPr>
        <w:t>相关</w:t>
      </w:r>
      <w:r>
        <w:rPr>
          <w:sz w:val="20"/>
          <w:color w:val="000000"/>
        </w:rPr>
        <w:t>活动进行管理。</w:t>
      </w:r>
    </w:p>
    <w:p>
      <w:pPr>
        <w:pStyle w:val="null3"/>
        <w:ind w:firstLine="400"/>
        <w:jc w:val="left"/>
      </w:pPr>
      <w:r>
        <w:rPr>
          <w:sz w:val="20"/>
          <w:color w:val="000000"/>
        </w:rPr>
        <w:t>4、及时掌握就餐需求变化，将信息反馈给乙方并指导乙方做好供应保障。</w:t>
      </w:r>
    </w:p>
    <w:p>
      <w:pPr>
        <w:pStyle w:val="null3"/>
        <w:ind w:firstLine="400"/>
        <w:jc w:val="left"/>
      </w:pPr>
      <w:r>
        <w:rPr>
          <w:sz w:val="20"/>
          <w:color w:val="000000"/>
        </w:rPr>
        <w:t>5、组织相关人员对食堂进行监督检查。</w:t>
      </w:r>
    </w:p>
    <w:p>
      <w:pPr>
        <w:pStyle w:val="null3"/>
        <w:ind w:firstLine="400"/>
        <w:jc w:val="left"/>
      </w:pPr>
      <w:r>
        <w:rPr>
          <w:sz w:val="20"/>
          <w:color w:val="000000"/>
        </w:rPr>
        <w:t>6、</w:t>
      </w:r>
      <w:r>
        <w:rPr>
          <w:sz w:val="20"/>
          <w:color w:val="000000"/>
        </w:rPr>
        <w:t>每月</w:t>
      </w:r>
      <w:r>
        <w:rPr>
          <w:sz w:val="20"/>
          <w:color w:val="000000"/>
        </w:rPr>
        <w:t>按时结清乙方的餐费。</w:t>
      </w:r>
    </w:p>
    <w:p>
      <w:pPr>
        <w:pStyle w:val="null3"/>
        <w:ind w:firstLine="400"/>
        <w:jc w:val="left"/>
      </w:pPr>
      <w:r>
        <w:rPr>
          <w:sz w:val="20"/>
          <w:color w:val="000000"/>
        </w:rPr>
        <w:t>7、甲方根据工作需要要求增派人员时，乙方应及时予以增派；主要岗位人员的配备、资质及到岗安排，必须严格按照甲方要求执行。</w:t>
      </w:r>
    </w:p>
    <w:p>
      <w:pPr>
        <w:pStyle w:val="null3"/>
        <w:ind w:firstLine="400"/>
        <w:jc w:val="left"/>
      </w:pPr>
      <w:r>
        <w:rPr>
          <w:sz w:val="20"/>
          <w:color w:val="000000"/>
        </w:rPr>
        <w:t>（二）乙方的权利和义务：</w:t>
      </w:r>
    </w:p>
    <w:p>
      <w:pPr>
        <w:pStyle w:val="null3"/>
        <w:ind w:firstLine="400"/>
        <w:jc w:val="left"/>
      </w:pPr>
      <w:r>
        <w:rPr>
          <w:sz w:val="20"/>
          <w:color w:val="000000"/>
        </w:rPr>
        <w:t>1、以服务为宗旨，加强管理，主动热情做好甲方食堂服务工作。</w:t>
      </w:r>
    </w:p>
    <w:p>
      <w:pPr>
        <w:pStyle w:val="null3"/>
        <w:ind w:firstLine="400"/>
        <w:jc w:val="left"/>
      </w:pPr>
      <w:r>
        <w:rPr>
          <w:sz w:val="20"/>
          <w:color w:val="000000"/>
        </w:rPr>
        <w:t>2、根据行业法规和本合同约定，制订食堂服务管理方案。针对甲方应急供应需求，制定保障预案，完善应急机制，并建立必要的应急物资储备。相关的方案计划经甲方审定后实施。</w:t>
      </w:r>
    </w:p>
    <w:p>
      <w:pPr>
        <w:pStyle w:val="null3"/>
        <w:ind w:firstLine="400"/>
        <w:jc w:val="left"/>
      </w:pPr>
      <w:r>
        <w:rPr>
          <w:sz w:val="20"/>
          <w:color w:val="000000"/>
        </w:rPr>
        <w:t>3、乙方</w:t>
      </w:r>
      <w:r>
        <w:rPr>
          <w:sz w:val="20"/>
        </w:rPr>
        <w:t>严禁以任何方式将本项目转包、分包给第三方，亦不得以内部承包、挂靠经营、个人承包等变相方式转让</w:t>
      </w:r>
      <w:r>
        <w:rPr>
          <w:sz w:val="20"/>
          <w:color w:val="000000"/>
        </w:rPr>
        <w:t>。</w:t>
      </w:r>
    </w:p>
    <w:p>
      <w:pPr>
        <w:pStyle w:val="null3"/>
        <w:ind w:firstLine="400"/>
        <w:jc w:val="left"/>
      </w:pPr>
      <w:r>
        <w:rPr>
          <w:sz w:val="20"/>
          <w:color w:val="000000"/>
        </w:rPr>
        <w:t>4、乙方应</w:t>
      </w:r>
      <w:r>
        <w:rPr>
          <w:sz w:val="20"/>
          <w:color w:val="000000"/>
        </w:rPr>
        <w:t>严格根据</w:t>
      </w:r>
      <w:r>
        <w:rPr>
          <w:sz w:val="20"/>
        </w:rPr>
        <w:t>《中华人民共和国食品安全法》、《中华人民共和国安全生产法》、《餐饮服务食品安全操作规范》</w:t>
      </w:r>
      <w:r>
        <w:rPr>
          <w:sz w:val="20"/>
        </w:rPr>
        <w:t>、</w:t>
      </w:r>
      <w:r>
        <w:rPr>
          <w:sz w:val="20"/>
          <w:color w:val="000000"/>
        </w:rPr>
        <w:t>《餐饮业食品卫生管理办法》、《餐饮业和集体用餐配送单位卫生规范》</w:t>
      </w:r>
      <w:r>
        <w:rPr>
          <w:sz w:val="20"/>
        </w:rPr>
        <w:t>、《中华人民共和国劳动法》</w:t>
      </w:r>
      <w:r>
        <w:rPr>
          <w:sz w:val="20"/>
          <w:color w:val="000000"/>
        </w:rPr>
        <w:t>等相关法律法规，</w:t>
      </w:r>
      <w:r>
        <w:rPr>
          <w:sz w:val="20"/>
          <w:color w:val="000000"/>
        </w:rPr>
        <w:t>以及</w:t>
      </w:r>
      <w:r>
        <w:rPr>
          <w:sz w:val="20"/>
          <w:color w:val="000000"/>
        </w:rPr>
        <w:t>市场监督管理局等相关部门</w:t>
      </w:r>
      <w:r>
        <w:rPr>
          <w:sz w:val="20"/>
          <w:color w:val="000000"/>
        </w:rPr>
        <w:t>关于</w:t>
      </w:r>
      <w:r>
        <w:rPr>
          <w:sz w:val="20"/>
          <w:color w:val="000000"/>
        </w:rPr>
        <w:t>食品安全管理、餐饮服务场所设施配置等</w:t>
      </w:r>
      <w:r>
        <w:rPr>
          <w:sz w:val="20"/>
          <w:color w:val="000000"/>
        </w:rPr>
        <w:t>相关</w:t>
      </w:r>
      <w:r>
        <w:rPr>
          <w:sz w:val="20"/>
          <w:color w:val="000000"/>
        </w:rPr>
        <w:t>管理要求，加强食品安全卫生管理，规范食堂经营行为，保障就餐人员的身体健康。结合食堂的具体情况，建立健全卫生制度和服务管理制度。在食堂各区域按行业规范要求张贴制度、规范、流程等，布设方案事先应报甲方审定。</w:t>
      </w:r>
    </w:p>
    <w:p>
      <w:pPr>
        <w:pStyle w:val="null3"/>
        <w:ind w:firstLine="400"/>
        <w:jc w:val="left"/>
      </w:pPr>
      <w:r>
        <w:rPr>
          <w:sz w:val="20"/>
          <w:color w:val="000000"/>
        </w:rPr>
        <w:t>5、食堂燃料、水、电、空调、蒸汽等费用</w:t>
      </w:r>
      <w:r>
        <w:rPr>
          <w:sz w:val="20"/>
          <w:color w:val="000000"/>
        </w:rPr>
        <w:t>均</w:t>
      </w:r>
      <w:r>
        <w:rPr>
          <w:sz w:val="20"/>
          <w:color w:val="000000"/>
        </w:rPr>
        <w:t>由乙方承担；食堂餐厅及厨房内厨具、消毒器具（包括紫外线消毒灯）、水电用具等设备设施的</w:t>
      </w:r>
      <w:r>
        <w:rPr>
          <w:sz w:val="20"/>
          <w:color w:val="000000"/>
        </w:rPr>
        <w:t>增加、年检、保养、维修等费用均由乙方负责。</w:t>
      </w:r>
    </w:p>
    <w:p>
      <w:pPr>
        <w:pStyle w:val="null3"/>
        <w:ind w:firstLine="400"/>
        <w:jc w:val="left"/>
      </w:pPr>
      <w:r>
        <w:rPr>
          <w:sz w:val="20"/>
          <w:color w:val="000000"/>
        </w:rPr>
        <w:t>6</w:t>
      </w:r>
      <w:r>
        <w:rPr>
          <w:sz w:val="20"/>
          <w:color w:val="000000"/>
        </w:rPr>
        <w:t>、遇停电、停水或燃气事故等突发情况影响供应的，乙方应综合利用各种资源全力保障，不得拒绝提供服务，确需调整时应及时报请甲方</w:t>
      </w:r>
      <w:r>
        <w:rPr>
          <w:sz w:val="20"/>
          <w:color w:val="000000"/>
        </w:rPr>
        <w:t>同意。</w:t>
      </w:r>
    </w:p>
    <w:p>
      <w:pPr>
        <w:pStyle w:val="null3"/>
        <w:ind w:firstLine="400"/>
        <w:jc w:val="left"/>
      </w:pPr>
      <w:r>
        <w:rPr>
          <w:sz w:val="20"/>
          <w:color w:val="000000"/>
        </w:rPr>
        <w:t>7</w:t>
      </w:r>
      <w:r>
        <w:rPr>
          <w:sz w:val="20"/>
          <w:color w:val="000000"/>
        </w:rPr>
        <w:t>、乙方聘用人员与甲方不存在任何劳动或雇佣关系，乙方应遵守国家相关法规要求与聘用人员建立劳动关系，乙方应依法履行用工主体全部义务，相关用工纠纷及法律责任</w:t>
      </w:r>
      <w:r>
        <w:rPr>
          <w:sz w:val="20"/>
          <w:color w:val="000000"/>
        </w:rPr>
        <w:t>均由乙方自行承担，甲方不承担任何责任。</w:t>
      </w:r>
    </w:p>
    <w:p>
      <w:pPr>
        <w:pStyle w:val="null3"/>
        <w:ind w:firstLine="400"/>
        <w:jc w:val="left"/>
      </w:pPr>
      <w:r>
        <w:rPr>
          <w:sz w:val="20"/>
          <w:color w:val="000000"/>
        </w:rPr>
        <w:t>8</w:t>
      </w:r>
      <w:r>
        <w:rPr>
          <w:sz w:val="20"/>
          <w:color w:val="000000"/>
        </w:rPr>
        <w:t>、对所聘用人员按行业要求进行体检获得健康证，建立档案报甲方备案。乙方服务人员变动应取得甲方同意及时提交更新资料。</w:t>
      </w:r>
    </w:p>
    <w:p>
      <w:pPr>
        <w:pStyle w:val="null3"/>
        <w:ind w:firstLine="400"/>
        <w:jc w:val="left"/>
      </w:pPr>
      <w:r>
        <w:rPr>
          <w:sz w:val="20"/>
          <w:color w:val="000000"/>
        </w:rPr>
        <w:t>9</w:t>
      </w:r>
      <w:r>
        <w:rPr>
          <w:sz w:val="20"/>
          <w:color w:val="000000"/>
        </w:rPr>
        <w:t>、乙方应规范人员管理，统一服务人员着装，加强礼仪养成，做好安全保密教育。</w:t>
      </w:r>
    </w:p>
    <w:p>
      <w:pPr>
        <w:pStyle w:val="null3"/>
        <w:ind w:firstLine="400"/>
        <w:jc w:val="left"/>
      </w:pPr>
      <w:r>
        <w:rPr>
          <w:sz w:val="20"/>
          <w:color w:val="000000"/>
        </w:rPr>
        <w:t>10</w:t>
      </w:r>
      <w:r>
        <w:rPr>
          <w:sz w:val="20"/>
          <w:color w:val="000000"/>
        </w:rPr>
        <w:t>、乙方须严格按照国家劳动法律法规进行用工，用工过程中产生的</w:t>
      </w:r>
      <w:r>
        <w:rPr>
          <w:sz w:val="20"/>
          <w:color w:val="000000"/>
        </w:rPr>
        <w:t>全部</w:t>
      </w:r>
      <w:r>
        <w:rPr>
          <w:sz w:val="20"/>
          <w:color w:val="000000"/>
        </w:rPr>
        <w:t>费用</w:t>
      </w:r>
      <w:r>
        <w:rPr>
          <w:sz w:val="20"/>
          <w:color w:val="000000"/>
        </w:rPr>
        <w:t>均</w:t>
      </w:r>
      <w:r>
        <w:rPr>
          <w:sz w:val="20"/>
          <w:color w:val="000000"/>
        </w:rPr>
        <w:t>由乙方</w:t>
      </w:r>
      <w:r>
        <w:rPr>
          <w:sz w:val="20"/>
          <w:color w:val="000000"/>
        </w:rPr>
        <w:t>自行</w:t>
      </w:r>
      <w:r>
        <w:rPr>
          <w:sz w:val="20"/>
          <w:color w:val="000000"/>
        </w:rPr>
        <w:t>承担。乙方应</w:t>
      </w:r>
      <w:r>
        <w:rPr>
          <w:sz w:val="20"/>
          <w:color w:val="000000"/>
        </w:rPr>
        <w:t>加强对</w:t>
      </w:r>
      <w:r>
        <w:rPr>
          <w:sz w:val="20"/>
          <w:color w:val="000000"/>
        </w:rPr>
        <w:t>工作人员的安全教育、</w:t>
      </w:r>
      <w:r>
        <w:rPr>
          <w:sz w:val="20"/>
          <w:color w:val="000000"/>
        </w:rPr>
        <w:t>落实</w:t>
      </w:r>
      <w:r>
        <w:rPr>
          <w:sz w:val="20"/>
          <w:color w:val="000000"/>
        </w:rPr>
        <w:t>安全</w:t>
      </w:r>
      <w:r>
        <w:rPr>
          <w:sz w:val="20"/>
          <w:color w:val="000000"/>
        </w:rPr>
        <w:t>防护</w:t>
      </w:r>
      <w:r>
        <w:rPr>
          <w:sz w:val="20"/>
          <w:color w:val="000000"/>
        </w:rPr>
        <w:t>措施，</w:t>
      </w:r>
      <w:r>
        <w:rPr>
          <w:sz w:val="20"/>
          <w:color w:val="000000"/>
        </w:rPr>
        <w:t>为工作人员</w:t>
      </w:r>
      <w:r>
        <w:rPr>
          <w:sz w:val="20"/>
          <w:color w:val="000000"/>
        </w:rPr>
        <w:t>购买意外保险，确保工作人员的安全。</w:t>
      </w:r>
      <w:r>
        <w:rPr>
          <w:sz w:val="20"/>
          <w:color w:val="000000"/>
        </w:rPr>
        <w:t>乙方</w:t>
      </w:r>
      <w:r>
        <w:rPr>
          <w:sz w:val="20"/>
          <w:color w:val="000000"/>
        </w:rPr>
        <w:t>对</w:t>
      </w:r>
      <w:r>
        <w:rPr>
          <w:sz w:val="20"/>
          <w:color w:val="000000"/>
        </w:rPr>
        <w:t>工作</w:t>
      </w:r>
      <w:r>
        <w:rPr>
          <w:sz w:val="20"/>
          <w:color w:val="000000"/>
        </w:rPr>
        <w:t>人员在工作时间人身安全承担</w:t>
      </w:r>
      <w:r>
        <w:rPr>
          <w:sz w:val="20"/>
          <w:color w:val="000000"/>
        </w:rPr>
        <w:t>全部</w:t>
      </w:r>
      <w:r>
        <w:rPr>
          <w:sz w:val="20"/>
          <w:color w:val="000000"/>
        </w:rPr>
        <w:t>责任，因乙方原因造成人身伤害及财物损失的，由乙方</w:t>
      </w:r>
      <w:r>
        <w:rPr>
          <w:sz w:val="20"/>
          <w:color w:val="000000"/>
        </w:rPr>
        <w:t>承担全部赔偿责任</w:t>
      </w:r>
      <w:r>
        <w:rPr>
          <w:sz w:val="20"/>
          <w:color w:val="000000"/>
        </w:rPr>
        <w:t>，如因此给甲方造成损失的，乙方应一并予以赔偿。</w:t>
      </w:r>
    </w:p>
    <w:p>
      <w:pPr>
        <w:pStyle w:val="null3"/>
        <w:ind w:firstLine="400"/>
        <w:jc w:val="left"/>
      </w:pPr>
      <w:r>
        <w:rPr>
          <w:sz w:val="20"/>
          <w:color w:val="000000"/>
        </w:rPr>
        <w:t>11</w:t>
      </w:r>
      <w:r>
        <w:rPr>
          <w:sz w:val="20"/>
          <w:color w:val="000000"/>
        </w:rPr>
        <w:t>、合同</w:t>
      </w:r>
      <w:r>
        <w:rPr>
          <w:sz w:val="20"/>
          <w:color w:val="000000"/>
        </w:rPr>
        <w:t>履行</w:t>
      </w:r>
      <w:r>
        <w:rPr>
          <w:sz w:val="20"/>
          <w:color w:val="000000"/>
        </w:rPr>
        <w:t>期间，</w:t>
      </w:r>
      <w:r>
        <w:rPr>
          <w:sz w:val="20"/>
          <w:color w:val="000000"/>
        </w:rPr>
        <w:t>如</w:t>
      </w:r>
      <w:r>
        <w:rPr>
          <w:sz w:val="20"/>
          <w:color w:val="000000"/>
        </w:rPr>
        <w:t>发生安全事故，</w:t>
      </w:r>
      <w:r>
        <w:rPr>
          <w:sz w:val="20"/>
          <w:color w:val="000000"/>
        </w:rPr>
        <w:t>乙方</w:t>
      </w:r>
      <w:r>
        <w:rPr>
          <w:sz w:val="20"/>
          <w:color w:val="000000"/>
        </w:rPr>
        <w:t>应</w:t>
      </w:r>
      <w:r>
        <w:rPr>
          <w:sz w:val="20"/>
          <w:color w:val="000000"/>
        </w:rPr>
        <w:t>立即</w:t>
      </w:r>
      <w:r>
        <w:rPr>
          <w:sz w:val="20"/>
          <w:color w:val="000000"/>
        </w:rPr>
        <w:t>采取有效措施控制事态扩大，</w:t>
      </w:r>
      <w:r>
        <w:rPr>
          <w:sz w:val="20"/>
          <w:color w:val="000000"/>
        </w:rPr>
        <w:t>及时</w:t>
      </w:r>
      <w:r>
        <w:rPr>
          <w:sz w:val="20"/>
          <w:color w:val="000000"/>
        </w:rPr>
        <w:t>报告甲方监管人员，并</w:t>
      </w:r>
      <w:r>
        <w:rPr>
          <w:sz w:val="20"/>
          <w:color w:val="000000"/>
        </w:rPr>
        <w:t>积极</w:t>
      </w:r>
      <w:r>
        <w:rPr>
          <w:sz w:val="20"/>
          <w:color w:val="000000"/>
        </w:rPr>
        <w:t>配合</w:t>
      </w:r>
      <w:r>
        <w:rPr>
          <w:sz w:val="20"/>
          <w:color w:val="000000"/>
        </w:rPr>
        <w:t>甲方及相关部门开展</w:t>
      </w:r>
      <w:r>
        <w:rPr>
          <w:sz w:val="20"/>
          <w:color w:val="000000"/>
        </w:rPr>
        <w:t>事故处理及善</w:t>
      </w:r>
      <w:r>
        <w:rPr>
          <w:sz w:val="20"/>
          <w:color w:val="000000"/>
        </w:rPr>
        <w:t>后工作，由此产生的一切损失、赔偿及法律责任，均由乙方自行承担。</w:t>
      </w:r>
    </w:p>
    <w:p>
      <w:pPr>
        <w:pStyle w:val="null3"/>
        <w:ind w:firstLine="402"/>
        <w:jc w:val="left"/>
      </w:pPr>
      <w:r>
        <w:rPr>
          <w:sz w:val="20"/>
          <w:b/>
          <w:color w:val="000000"/>
        </w:rPr>
        <w:t>六、总体要求</w:t>
      </w:r>
    </w:p>
    <w:p>
      <w:pPr>
        <w:pStyle w:val="null3"/>
        <w:ind w:firstLine="400"/>
        <w:jc w:val="left"/>
      </w:pPr>
      <w:r>
        <w:rPr>
          <w:sz w:val="20"/>
          <w:color w:val="000000"/>
        </w:rPr>
        <w:t>1、包工包料，乙方负责采购一切食物原料、配料，自行进行食堂内务管理，按甲方要求驻点经营和派驻人手，按时完成甲方全天膳食（包括但不限于早餐、午餐、晚餐、加班餐、会议培训餐、公务接待餐、特殊病号餐）和全年不间断的饮食服务及送餐服务</w:t>
      </w:r>
      <w:r>
        <w:rPr>
          <w:sz w:val="20"/>
          <w:color w:val="000000"/>
        </w:rPr>
        <w:t>。</w:t>
      </w:r>
    </w:p>
    <w:p>
      <w:pPr>
        <w:pStyle w:val="null3"/>
        <w:ind w:firstLine="400"/>
        <w:jc w:val="left"/>
      </w:pPr>
      <w:r>
        <w:rPr>
          <w:sz w:val="20"/>
          <w:color w:val="000000"/>
        </w:rPr>
        <w:t>2、</w:t>
      </w:r>
      <w:r>
        <w:rPr>
          <w:sz w:val="20"/>
          <w:color w:val="000000"/>
        </w:rPr>
        <w:t>乙方</w:t>
      </w:r>
      <w:r>
        <w:rPr>
          <w:sz w:val="20"/>
        </w:rPr>
        <w:t>实行独立自主管理，在承包经营期间必须依法、依约自主经营，自负盈亏，自行承担一切经营风险和责任</w:t>
      </w:r>
      <w:r>
        <w:rPr>
          <w:sz w:val="20"/>
          <w:color w:val="000000"/>
        </w:rPr>
        <w:t>。</w:t>
      </w:r>
    </w:p>
    <w:p>
      <w:pPr>
        <w:pStyle w:val="null3"/>
        <w:ind w:firstLine="400"/>
        <w:jc w:val="left"/>
      </w:pPr>
      <w:r>
        <w:rPr>
          <w:sz w:val="20"/>
          <w:color w:val="000000"/>
        </w:rPr>
        <w:t>3、</w:t>
      </w:r>
      <w:r>
        <w:rPr>
          <w:sz w:val="20"/>
          <w:color w:val="000000"/>
        </w:rPr>
        <w:t>乙方</w:t>
      </w:r>
      <w:r>
        <w:rPr>
          <w:sz w:val="20"/>
        </w:rPr>
        <w:t>因经营管理不当发生食品安全问题或食物中毒事故、因人为或其他</w:t>
      </w:r>
      <w:r>
        <w:rPr>
          <w:sz w:val="20"/>
        </w:rPr>
        <w:t>原因</w:t>
      </w:r>
      <w:r>
        <w:rPr>
          <w:sz w:val="20"/>
        </w:rPr>
        <w:t>引发的事故及所造成的人员伤亡、财产损失等，其经济责任、法律责任全部由</w:t>
      </w:r>
      <w:r>
        <w:rPr>
          <w:sz w:val="20"/>
        </w:rPr>
        <w:t>乙方</w:t>
      </w:r>
      <w:r>
        <w:rPr>
          <w:sz w:val="20"/>
        </w:rPr>
        <w:t>承担，视情况严重程度，</w:t>
      </w:r>
      <w:r>
        <w:rPr>
          <w:sz w:val="20"/>
        </w:rPr>
        <w:t>甲方</w:t>
      </w:r>
      <w:r>
        <w:rPr>
          <w:sz w:val="20"/>
        </w:rPr>
        <w:t>有权终止合同，且对</w:t>
      </w:r>
      <w:r>
        <w:rPr>
          <w:sz w:val="20"/>
        </w:rPr>
        <w:t>甲方</w:t>
      </w:r>
      <w:r>
        <w:rPr>
          <w:sz w:val="20"/>
        </w:rPr>
        <w:t>造成财产或声誉损害的，</w:t>
      </w:r>
      <w:r>
        <w:rPr>
          <w:sz w:val="20"/>
        </w:rPr>
        <w:t>乙方</w:t>
      </w:r>
      <w:r>
        <w:rPr>
          <w:sz w:val="20"/>
        </w:rPr>
        <w:t>应承担赔偿责任</w:t>
      </w:r>
      <w:r>
        <w:rPr>
          <w:sz w:val="20"/>
          <w:color w:val="000000"/>
        </w:rPr>
        <w:t>。</w:t>
      </w:r>
    </w:p>
    <w:p>
      <w:pPr>
        <w:pStyle w:val="null3"/>
        <w:ind w:firstLine="400"/>
        <w:jc w:val="left"/>
      </w:pPr>
      <w:r>
        <w:rPr>
          <w:sz w:val="20"/>
          <w:color w:val="000000"/>
        </w:rPr>
        <w:t>4、</w:t>
      </w:r>
      <w:r>
        <w:rPr>
          <w:sz w:val="20"/>
          <w:color w:val="000000"/>
        </w:rPr>
        <w:t>乙方开展经营服务活动</w:t>
      </w:r>
      <w:r>
        <w:rPr>
          <w:sz w:val="20"/>
        </w:rPr>
        <w:t>应符合《中华人民共和国食品安全法》、《中华人民共和国安全生产法》、《餐饮服务食品安全操作规范》、《中华人民共和国劳动法》等法律法规以及</w:t>
      </w:r>
      <w:r>
        <w:rPr>
          <w:sz w:val="20"/>
        </w:rPr>
        <w:t>甲方</w:t>
      </w:r>
      <w:r>
        <w:rPr>
          <w:sz w:val="20"/>
        </w:rPr>
        <w:t>的相关管理规定和要求。在合同期内如有违法行为，后果全部由</w:t>
      </w:r>
      <w:r>
        <w:rPr>
          <w:sz w:val="20"/>
        </w:rPr>
        <w:t>乙方</w:t>
      </w:r>
      <w:r>
        <w:rPr>
          <w:sz w:val="20"/>
        </w:rPr>
        <w:t>承担</w:t>
      </w:r>
      <w:r>
        <w:rPr>
          <w:sz w:val="20"/>
          <w:color w:val="000000"/>
        </w:rPr>
        <w:t>。</w:t>
      </w:r>
    </w:p>
    <w:p>
      <w:pPr>
        <w:pStyle w:val="null3"/>
        <w:ind w:firstLine="400"/>
        <w:jc w:val="left"/>
      </w:pPr>
      <w:r>
        <w:rPr>
          <w:sz w:val="20"/>
          <w:color w:val="000000"/>
        </w:rPr>
        <w:t>5、</w:t>
      </w:r>
      <w:r>
        <w:rPr>
          <w:sz w:val="20"/>
        </w:rPr>
        <w:t>实行</w:t>
      </w:r>
      <w:r>
        <w:rPr>
          <w:sz w:val="20"/>
        </w:rPr>
        <w:t>开放式经营，</w:t>
      </w:r>
      <w:r>
        <w:rPr>
          <w:sz w:val="20"/>
        </w:rPr>
        <w:t>主动</w:t>
      </w:r>
      <w:r>
        <w:rPr>
          <w:sz w:val="20"/>
        </w:rPr>
        <w:t>接受</w:t>
      </w:r>
      <w:r>
        <w:rPr>
          <w:sz w:val="20"/>
        </w:rPr>
        <w:t>甲方</w:t>
      </w:r>
      <w:r>
        <w:rPr>
          <w:sz w:val="20"/>
        </w:rPr>
        <w:t>的监督，设立食堂意见箱，对</w:t>
      </w:r>
      <w:r>
        <w:rPr>
          <w:sz w:val="20"/>
        </w:rPr>
        <w:t>甲方</w:t>
      </w:r>
      <w:r>
        <w:rPr>
          <w:sz w:val="20"/>
        </w:rPr>
        <w:t>职工</w:t>
      </w:r>
      <w:r>
        <w:rPr>
          <w:sz w:val="20"/>
        </w:rPr>
        <w:t>伙食管理的</w:t>
      </w:r>
      <w:r>
        <w:rPr>
          <w:sz w:val="20"/>
        </w:rPr>
        <w:t>合理</w:t>
      </w:r>
      <w:r>
        <w:rPr>
          <w:sz w:val="20"/>
        </w:rPr>
        <w:t>意见</w:t>
      </w:r>
      <w:r>
        <w:rPr>
          <w:sz w:val="20"/>
        </w:rPr>
        <w:t>与建议及时</w:t>
      </w:r>
      <w:r>
        <w:rPr>
          <w:sz w:val="20"/>
        </w:rPr>
        <w:t>采纳和改进，坚决维护</w:t>
      </w:r>
      <w:r>
        <w:rPr>
          <w:sz w:val="20"/>
        </w:rPr>
        <w:t>甲方</w:t>
      </w:r>
      <w:r>
        <w:rPr>
          <w:sz w:val="20"/>
        </w:rPr>
        <w:t>利益，</w:t>
      </w:r>
      <w:r>
        <w:rPr>
          <w:sz w:val="20"/>
        </w:rPr>
        <w:t>努力</w:t>
      </w:r>
      <w:r>
        <w:rPr>
          <w:sz w:val="20"/>
        </w:rPr>
        <w:t>改善</w:t>
      </w:r>
      <w:r>
        <w:rPr>
          <w:sz w:val="20"/>
        </w:rPr>
        <w:t>甲方</w:t>
      </w:r>
      <w:r>
        <w:rPr>
          <w:sz w:val="20"/>
        </w:rPr>
        <w:t>职工</w:t>
      </w:r>
      <w:r>
        <w:rPr>
          <w:sz w:val="20"/>
        </w:rPr>
        <w:t>膳食质量</w:t>
      </w:r>
      <w:r>
        <w:rPr>
          <w:sz w:val="20"/>
        </w:rPr>
        <w:t>与服务水平。</w:t>
      </w:r>
    </w:p>
    <w:p>
      <w:pPr>
        <w:pStyle w:val="null3"/>
        <w:ind w:firstLine="400"/>
        <w:jc w:val="left"/>
      </w:pPr>
      <w:r>
        <w:rPr>
          <w:sz w:val="20"/>
          <w:color w:val="000000"/>
        </w:rPr>
        <w:t>6、</w:t>
      </w:r>
      <w:r>
        <w:rPr>
          <w:sz w:val="20"/>
          <w:color w:val="000000"/>
        </w:rPr>
        <w:t>乙方可无偿使用甲方</w:t>
      </w:r>
      <w:r>
        <w:rPr>
          <w:sz w:val="20"/>
          <w:color w:val="000000"/>
        </w:rPr>
        <w:t>提供</w:t>
      </w:r>
      <w:r>
        <w:rPr>
          <w:sz w:val="20"/>
          <w:color w:val="000000"/>
        </w:rPr>
        <w:t>的食堂房屋（含室外排水设施）和食堂内现有空调、货梯</w:t>
      </w:r>
      <w:r>
        <w:rPr>
          <w:sz w:val="20"/>
          <w:color w:val="000000"/>
        </w:rPr>
        <w:t>等</w:t>
      </w:r>
      <w:r>
        <w:rPr>
          <w:sz w:val="20"/>
          <w:color w:val="000000"/>
        </w:rPr>
        <w:t>设备设施。</w:t>
      </w:r>
      <w:r>
        <w:rPr>
          <w:sz w:val="20"/>
          <w:color w:val="000000"/>
        </w:rPr>
        <w:t>上述资产</w:t>
      </w:r>
      <w:r>
        <w:rPr>
          <w:sz w:val="20"/>
          <w:color w:val="000000"/>
        </w:rPr>
        <w:t>经</w:t>
      </w:r>
      <w:r>
        <w:rPr>
          <w:sz w:val="20"/>
          <w:color w:val="000000"/>
        </w:rPr>
        <w:t>双方</w:t>
      </w:r>
      <w:r>
        <w:rPr>
          <w:sz w:val="20"/>
          <w:color w:val="000000"/>
        </w:rPr>
        <w:t>盘点后，</w:t>
      </w:r>
      <w:r>
        <w:rPr>
          <w:sz w:val="20"/>
          <w:color w:val="000000"/>
        </w:rPr>
        <w:t>由甲方出具资产使用</w:t>
      </w:r>
      <w:r>
        <w:rPr>
          <w:sz w:val="20"/>
          <w:color w:val="000000"/>
        </w:rPr>
        <w:t>清单提供给乙方使用（具体清单在签订合同时</w:t>
      </w:r>
      <w:r>
        <w:rPr>
          <w:sz w:val="20"/>
          <w:color w:val="000000"/>
        </w:rPr>
        <w:t>由</w:t>
      </w:r>
      <w:r>
        <w:rPr>
          <w:sz w:val="20"/>
          <w:color w:val="000000"/>
        </w:rPr>
        <w:t>甲方列出），乙方必须妥善使用保管，至合同终止时如数退还甲方，如有损坏或丢失则由乙方赔偿。</w:t>
      </w:r>
    </w:p>
    <w:p>
      <w:pPr>
        <w:pStyle w:val="null3"/>
        <w:ind w:firstLine="400"/>
        <w:jc w:val="left"/>
      </w:pPr>
      <w:r>
        <w:rPr>
          <w:sz w:val="20"/>
          <w:color w:val="000000"/>
        </w:rPr>
        <w:t>7、</w:t>
      </w:r>
      <w:r>
        <w:rPr>
          <w:sz w:val="20"/>
          <w:color w:val="000000"/>
        </w:rPr>
        <w:t>乙方</w:t>
      </w:r>
      <w:r>
        <w:rPr>
          <w:sz w:val="20"/>
        </w:rPr>
        <w:t>须按食堂运营需求完成</w:t>
      </w:r>
      <w:r>
        <w:rPr>
          <w:sz w:val="20"/>
        </w:rPr>
        <w:t>现有</w:t>
      </w:r>
      <w:r>
        <w:rPr>
          <w:sz w:val="20"/>
        </w:rPr>
        <w:t>设备</w:t>
      </w:r>
      <w:r>
        <w:rPr>
          <w:sz w:val="20"/>
        </w:rPr>
        <w:t>的</w:t>
      </w:r>
      <w:r>
        <w:rPr>
          <w:sz w:val="20"/>
        </w:rPr>
        <w:t>补充和完善及基础设施配备</w:t>
      </w:r>
      <w:r>
        <w:rPr>
          <w:sz w:val="20"/>
        </w:rPr>
        <w:t>升级</w:t>
      </w:r>
      <w:r>
        <w:rPr>
          <w:sz w:val="20"/>
        </w:rPr>
        <w:t>、食堂环境的整改。并负责食堂设备与餐具的添置，</w:t>
      </w:r>
      <w:r>
        <w:rPr>
          <w:sz w:val="20"/>
        </w:rPr>
        <w:t>所有</w:t>
      </w:r>
      <w:r>
        <w:rPr>
          <w:sz w:val="20"/>
        </w:rPr>
        <w:t>用品</w:t>
      </w:r>
      <w:r>
        <w:rPr>
          <w:sz w:val="20"/>
        </w:rPr>
        <w:t>须</w:t>
      </w:r>
      <w:r>
        <w:rPr>
          <w:sz w:val="20"/>
        </w:rPr>
        <w:t>符合国家食品</w:t>
      </w:r>
      <w:r>
        <w:rPr>
          <w:sz w:val="20"/>
        </w:rPr>
        <w:t>安全、</w:t>
      </w:r>
      <w:r>
        <w:rPr>
          <w:sz w:val="20"/>
        </w:rPr>
        <w:t>卫生</w:t>
      </w:r>
      <w:r>
        <w:rPr>
          <w:sz w:val="20"/>
        </w:rPr>
        <w:t>及环保</w:t>
      </w:r>
      <w:r>
        <w:rPr>
          <w:sz w:val="20"/>
        </w:rPr>
        <w:t>标准</w:t>
      </w:r>
      <w:r>
        <w:rPr>
          <w:sz w:val="20"/>
        </w:rPr>
        <w:t>。</w:t>
      </w:r>
      <w:r>
        <w:rPr>
          <w:sz w:val="20"/>
        </w:rPr>
        <w:t>添置的餐具</w:t>
      </w:r>
      <w:r>
        <w:rPr>
          <w:sz w:val="20"/>
        </w:rPr>
        <w:t>主要包</w:t>
      </w:r>
      <w:r>
        <w:rPr>
          <w:sz w:val="20"/>
        </w:rPr>
        <w:t>含</w:t>
      </w:r>
      <w:r>
        <w:rPr>
          <w:sz w:val="20"/>
        </w:rPr>
        <w:t>盛放各种物品的容器、砧板、菜刀、就餐用具、清洁用具、配送车辆、炉具及其他设备用具等，</w:t>
      </w:r>
      <w:r>
        <w:rPr>
          <w:sz w:val="20"/>
        </w:rPr>
        <w:t>上述所有整改、补充、添置等相关</w:t>
      </w:r>
      <w:r>
        <w:rPr>
          <w:sz w:val="20"/>
        </w:rPr>
        <w:t>费用全部由</w:t>
      </w:r>
      <w:r>
        <w:rPr>
          <w:sz w:val="20"/>
        </w:rPr>
        <w:t>乙方</w:t>
      </w:r>
      <w:r>
        <w:rPr>
          <w:sz w:val="20"/>
        </w:rPr>
        <w:t>自行承担，甲方不再另行支付任何费用</w:t>
      </w:r>
      <w:r>
        <w:rPr>
          <w:sz w:val="20"/>
          <w:color w:val="000000"/>
        </w:rPr>
        <w:t>。</w:t>
      </w:r>
    </w:p>
    <w:p>
      <w:pPr>
        <w:pStyle w:val="null3"/>
        <w:ind w:firstLine="400"/>
        <w:jc w:val="left"/>
      </w:pPr>
      <w:r>
        <w:rPr>
          <w:sz w:val="20"/>
          <w:color w:val="000000"/>
        </w:rPr>
        <w:t>8、乙方</w:t>
      </w:r>
      <w:r>
        <w:rPr>
          <w:sz w:val="20"/>
        </w:rPr>
        <w:t>提供</w:t>
      </w:r>
      <w:r>
        <w:rPr>
          <w:sz w:val="20"/>
        </w:rPr>
        <w:t>的服务及所使用的物品、用具、材料</w:t>
      </w:r>
      <w:r>
        <w:rPr>
          <w:sz w:val="20"/>
        </w:rPr>
        <w:t>等</w:t>
      </w:r>
      <w:r>
        <w:rPr>
          <w:sz w:val="20"/>
        </w:rPr>
        <w:t>不得违反国家有关环卫、环保相关制度和管理规定，不得对医院的环境造成二次污染；</w:t>
      </w:r>
      <w:r>
        <w:rPr>
          <w:sz w:val="20"/>
        </w:rPr>
        <w:t>甲方</w:t>
      </w:r>
      <w:r>
        <w:rPr>
          <w:sz w:val="20"/>
        </w:rPr>
        <w:t>有权对</w:t>
      </w:r>
      <w:r>
        <w:rPr>
          <w:sz w:val="20"/>
        </w:rPr>
        <w:t>上述</w:t>
      </w:r>
      <w:r>
        <w:rPr>
          <w:sz w:val="20"/>
        </w:rPr>
        <w:t>事宜进行</w:t>
      </w:r>
      <w:r>
        <w:rPr>
          <w:sz w:val="20"/>
        </w:rPr>
        <w:t>监督</w:t>
      </w:r>
      <w:r>
        <w:rPr>
          <w:sz w:val="20"/>
        </w:rPr>
        <w:t>检查和评估，对不符合标准及规范要求的材料、用品</w:t>
      </w:r>
      <w:r>
        <w:rPr>
          <w:sz w:val="20"/>
        </w:rPr>
        <w:t>，</w:t>
      </w:r>
      <w:r>
        <w:rPr>
          <w:sz w:val="20"/>
        </w:rPr>
        <w:t>甲方</w:t>
      </w:r>
      <w:r>
        <w:rPr>
          <w:sz w:val="20"/>
        </w:rPr>
        <w:t>有权拒绝使用</w:t>
      </w:r>
      <w:r>
        <w:rPr>
          <w:sz w:val="20"/>
        </w:rPr>
        <w:t>并要求乙方限期整改</w:t>
      </w:r>
      <w:r>
        <w:rPr>
          <w:sz w:val="20"/>
          <w:color w:val="000000"/>
        </w:rPr>
        <w:t>。</w:t>
      </w:r>
    </w:p>
    <w:p>
      <w:pPr>
        <w:pStyle w:val="null3"/>
        <w:ind w:firstLine="400"/>
        <w:jc w:val="left"/>
      </w:pPr>
      <w:r>
        <w:rPr>
          <w:sz w:val="20"/>
          <w:color w:val="000000"/>
        </w:rPr>
        <w:t>9、</w:t>
      </w:r>
      <w:r>
        <w:rPr>
          <w:sz w:val="20"/>
        </w:rPr>
        <w:t>若</w:t>
      </w:r>
      <w:r>
        <w:rPr>
          <w:sz w:val="20"/>
        </w:rPr>
        <w:t>甲方</w:t>
      </w:r>
      <w:r>
        <w:rPr>
          <w:sz w:val="20"/>
        </w:rPr>
        <w:t>向</w:t>
      </w:r>
      <w:r>
        <w:rPr>
          <w:sz w:val="20"/>
        </w:rPr>
        <w:t>乙方</w:t>
      </w:r>
      <w:r>
        <w:rPr>
          <w:sz w:val="20"/>
        </w:rPr>
        <w:t>提供本次采购项目项下各类主要设备及设施相关资料，</w:t>
      </w:r>
      <w:r>
        <w:rPr>
          <w:sz w:val="20"/>
        </w:rPr>
        <w:t>乙方</w:t>
      </w:r>
      <w:r>
        <w:rPr>
          <w:sz w:val="20"/>
        </w:rPr>
        <w:t>应对</w:t>
      </w:r>
      <w:r>
        <w:rPr>
          <w:sz w:val="20"/>
        </w:rPr>
        <w:t>相关</w:t>
      </w:r>
      <w:r>
        <w:rPr>
          <w:sz w:val="20"/>
        </w:rPr>
        <w:t>设备、设施承担保管及日常维护责任，由此产生的相关费用均由</w:t>
      </w:r>
      <w:r>
        <w:rPr>
          <w:sz w:val="20"/>
        </w:rPr>
        <w:t>乙方</w:t>
      </w:r>
      <w:r>
        <w:rPr>
          <w:sz w:val="20"/>
        </w:rPr>
        <w:t>自行承担</w:t>
      </w:r>
      <w:r>
        <w:rPr>
          <w:sz w:val="20"/>
        </w:rPr>
        <w:t>，</w:t>
      </w:r>
      <w:r>
        <w:rPr>
          <w:sz w:val="20"/>
        </w:rPr>
        <w:t>如</w:t>
      </w:r>
      <w:r>
        <w:rPr>
          <w:sz w:val="20"/>
        </w:rPr>
        <w:t>因保管、维护不当造成损坏或丢失的，由乙方承担赔偿责任</w:t>
      </w:r>
      <w:r>
        <w:rPr>
          <w:sz w:val="20"/>
          <w:color w:val="000000"/>
        </w:rPr>
        <w:t>。</w:t>
      </w:r>
    </w:p>
    <w:p>
      <w:pPr>
        <w:pStyle w:val="null3"/>
        <w:ind w:firstLine="400"/>
        <w:jc w:val="left"/>
      </w:pPr>
      <w:r>
        <w:rPr>
          <w:sz w:val="20"/>
          <w:color w:val="000000"/>
        </w:rPr>
        <w:t>10、</w:t>
      </w:r>
      <w:r>
        <w:rPr>
          <w:sz w:val="20"/>
        </w:rPr>
        <w:t>如有需要，</w:t>
      </w:r>
      <w:r>
        <w:rPr>
          <w:sz w:val="20"/>
        </w:rPr>
        <w:t>乙方</w:t>
      </w:r>
      <w:r>
        <w:rPr>
          <w:sz w:val="20"/>
        </w:rPr>
        <w:t>需对食堂墙体表面进行</w:t>
      </w:r>
      <w:r>
        <w:rPr>
          <w:sz w:val="20"/>
        </w:rPr>
        <w:t>修缮</w:t>
      </w:r>
      <w:r>
        <w:rPr>
          <w:sz w:val="20"/>
        </w:rPr>
        <w:t>，对不能使用的电器（如电器、空调等）及配套的设施进行补充配置，所产生费用全部由</w:t>
      </w:r>
      <w:r>
        <w:rPr>
          <w:sz w:val="20"/>
        </w:rPr>
        <w:t>乙方</w:t>
      </w:r>
      <w:r>
        <w:rPr>
          <w:sz w:val="20"/>
        </w:rPr>
        <w:t>负责</w:t>
      </w:r>
      <w:r>
        <w:rPr>
          <w:sz w:val="20"/>
          <w:color w:val="000000"/>
        </w:rPr>
        <w:t>。</w:t>
      </w:r>
    </w:p>
    <w:p>
      <w:pPr>
        <w:pStyle w:val="null3"/>
        <w:ind w:firstLine="400"/>
        <w:jc w:val="left"/>
      </w:pPr>
      <w:r>
        <w:rPr>
          <w:sz w:val="20"/>
          <w:color w:val="000000"/>
        </w:rPr>
        <w:t>11、</w:t>
      </w:r>
      <w:r>
        <w:rPr>
          <w:sz w:val="20"/>
        </w:rPr>
        <w:t>食堂经营所</w:t>
      </w:r>
      <w:r>
        <w:rPr>
          <w:sz w:val="20"/>
        </w:rPr>
        <w:t>需的全部</w:t>
      </w:r>
      <w:r>
        <w:rPr>
          <w:sz w:val="20"/>
        </w:rPr>
        <w:t>员工为</w:t>
      </w:r>
      <w:r>
        <w:rPr>
          <w:sz w:val="20"/>
        </w:rPr>
        <w:t>乙方</w:t>
      </w:r>
      <w:r>
        <w:rPr>
          <w:sz w:val="20"/>
        </w:rPr>
        <w:t>员工，员工配备数量须满足</w:t>
      </w:r>
      <w:r>
        <w:rPr>
          <w:sz w:val="20"/>
        </w:rPr>
        <w:t>甲方</w:t>
      </w:r>
      <w:r>
        <w:rPr>
          <w:sz w:val="20"/>
        </w:rPr>
        <w:t>的服务需要。</w:t>
      </w:r>
      <w:r>
        <w:rPr>
          <w:sz w:val="20"/>
        </w:rPr>
        <w:t>乙方</w:t>
      </w:r>
      <w:r>
        <w:rPr>
          <w:sz w:val="20"/>
        </w:rPr>
        <w:t>负责办理食堂所有工作人员的劳动用工手续、工伤意外伤害事故、居住证等事宜，负责员工的招聘、任免、薪资、住宿、福利以及工伤保险、医疗保险、人身意外保险等，</w:t>
      </w:r>
      <w:r>
        <w:rPr>
          <w:sz w:val="20"/>
        </w:rPr>
        <w:t>乙方</w:t>
      </w:r>
      <w:r>
        <w:rPr>
          <w:sz w:val="20"/>
        </w:rPr>
        <w:t>用工行为及相关保障须严格符合国家、地方相关法律法规及</w:t>
      </w:r>
      <w:r>
        <w:rPr>
          <w:sz w:val="20"/>
        </w:rPr>
        <w:t>甲方</w:t>
      </w:r>
      <w:r>
        <w:rPr>
          <w:sz w:val="20"/>
        </w:rPr>
        <w:t>管理要求</w:t>
      </w:r>
      <w:r>
        <w:rPr>
          <w:sz w:val="20"/>
          <w:color w:val="000000"/>
        </w:rPr>
        <w:t>。</w:t>
      </w:r>
    </w:p>
    <w:p>
      <w:pPr>
        <w:pStyle w:val="null3"/>
        <w:ind w:firstLine="400"/>
        <w:jc w:val="left"/>
      </w:pPr>
      <w:r>
        <w:rPr>
          <w:sz w:val="20"/>
          <w:color w:val="000000"/>
        </w:rPr>
        <w:t>12、</w:t>
      </w:r>
      <w:r>
        <w:rPr>
          <w:sz w:val="20"/>
        </w:rPr>
        <w:t>乙方</w:t>
      </w:r>
      <w:r>
        <w:rPr>
          <w:sz w:val="20"/>
        </w:rPr>
        <w:t>应全面负责处理其服务范围内</w:t>
      </w:r>
      <w:r>
        <w:rPr>
          <w:sz w:val="20"/>
        </w:rPr>
        <w:t>发生</w:t>
      </w:r>
      <w:r>
        <w:rPr>
          <w:sz w:val="20"/>
        </w:rPr>
        <w:t>的各种冲突、纠纷，并承担由此</w:t>
      </w:r>
      <w:r>
        <w:rPr>
          <w:sz w:val="20"/>
        </w:rPr>
        <w:t>产生</w:t>
      </w:r>
      <w:r>
        <w:rPr>
          <w:sz w:val="20"/>
        </w:rPr>
        <w:t>的</w:t>
      </w:r>
      <w:r>
        <w:rPr>
          <w:sz w:val="20"/>
        </w:rPr>
        <w:t>全部</w:t>
      </w:r>
      <w:r>
        <w:rPr>
          <w:sz w:val="20"/>
        </w:rPr>
        <w:t>经济</w:t>
      </w:r>
      <w:r>
        <w:rPr>
          <w:sz w:val="20"/>
        </w:rPr>
        <w:t>、</w:t>
      </w:r>
      <w:r>
        <w:rPr>
          <w:sz w:val="20"/>
        </w:rPr>
        <w:t>法律等责任</w:t>
      </w:r>
      <w:r>
        <w:rPr>
          <w:sz w:val="20"/>
        </w:rPr>
        <w:t>，甲方</w:t>
      </w:r>
      <w:r>
        <w:rPr>
          <w:sz w:val="20"/>
        </w:rPr>
        <w:t>不承担任何连带责任</w:t>
      </w:r>
      <w:r>
        <w:rPr>
          <w:sz w:val="20"/>
          <w:color w:val="000000"/>
        </w:rPr>
        <w:t>。</w:t>
      </w:r>
    </w:p>
    <w:p>
      <w:pPr>
        <w:pStyle w:val="null3"/>
        <w:ind w:firstLine="400"/>
        <w:jc w:val="left"/>
      </w:pPr>
      <w:r>
        <w:rPr>
          <w:sz w:val="20"/>
          <w:color w:val="000000"/>
        </w:rPr>
        <w:t>13、如合同到期或因甲方搬迁新院区等原因导致合同提前终止的，甲方对乙方在合同履行期间投入的任何设施设备（包括但不限于燃气管道、排烟管道、装修、厨具、设备等）均不承担任何形式的补偿或赔偿。乙方不得以任何理由、任何方式向甲方提出索赔、补偿或其他权利要求。</w:t>
      </w:r>
    </w:p>
    <w:p>
      <w:pPr>
        <w:pStyle w:val="null3"/>
        <w:ind w:firstLine="400"/>
        <w:jc w:val="left"/>
      </w:pPr>
      <w:r>
        <w:rPr>
          <w:sz w:val="20"/>
          <w:b/>
          <w:color w:val="000000"/>
        </w:rPr>
        <w:t>七、具体要求</w:t>
      </w:r>
    </w:p>
    <w:p>
      <w:pPr>
        <w:pStyle w:val="null3"/>
        <w:ind w:firstLine="400"/>
        <w:jc w:val="both"/>
      </w:pPr>
      <w:r>
        <w:rPr>
          <w:sz w:val="20"/>
        </w:rPr>
        <w:t>1.订餐服务要求</w:t>
      </w:r>
    </w:p>
    <w:p>
      <w:pPr>
        <w:pStyle w:val="null3"/>
        <w:ind w:firstLine="400"/>
        <w:jc w:val="both"/>
      </w:pPr>
      <w:r>
        <w:rPr>
          <w:sz w:val="20"/>
        </w:rPr>
        <w:t>（</w:t>
      </w:r>
      <w:r>
        <w:rPr>
          <w:sz w:val="20"/>
        </w:rPr>
        <w:t>1）提供住院患者的上门预约订餐、电话订餐、送餐以及满足患者的其他餐饮服务。</w:t>
      </w:r>
      <w:r>
        <w:rPr>
          <w:sz w:val="20"/>
        </w:rPr>
        <w:t>乙方应</w:t>
      </w:r>
      <w:r>
        <w:rPr>
          <w:sz w:val="20"/>
        </w:rPr>
        <w:t>每天早上和下午</w:t>
      </w:r>
      <w:r>
        <w:rPr>
          <w:sz w:val="20"/>
        </w:rPr>
        <w:t>安排</w:t>
      </w:r>
      <w:r>
        <w:rPr>
          <w:sz w:val="20"/>
        </w:rPr>
        <w:t>工作人员</w:t>
      </w:r>
      <w:r>
        <w:rPr>
          <w:sz w:val="20"/>
        </w:rPr>
        <w:t>前往</w:t>
      </w:r>
      <w:r>
        <w:rPr>
          <w:sz w:val="20"/>
        </w:rPr>
        <w:t>病房</w:t>
      </w:r>
      <w:r>
        <w:rPr>
          <w:sz w:val="20"/>
        </w:rPr>
        <w:t>开展</w:t>
      </w:r>
      <w:r>
        <w:rPr>
          <w:sz w:val="20"/>
        </w:rPr>
        <w:t>问餐</w:t>
      </w:r>
      <w:r>
        <w:rPr>
          <w:sz w:val="20"/>
        </w:rPr>
        <w:t>服务</w:t>
      </w:r>
      <w:r>
        <w:rPr>
          <w:sz w:val="20"/>
        </w:rPr>
        <w:t>，落实到每一个床位</w:t>
      </w:r>
      <w:r>
        <w:rPr>
          <w:sz w:val="20"/>
        </w:rPr>
        <w:t>全覆盖无遗漏</w:t>
      </w:r>
      <w:r>
        <w:rPr>
          <w:sz w:val="20"/>
        </w:rPr>
        <w:t>，问餐员</w:t>
      </w:r>
      <w:r>
        <w:rPr>
          <w:sz w:val="20"/>
        </w:rPr>
        <w:t>应</w:t>
      </w:r>
      <w:r>
        <w:rPr>
          <w:sz w:val="20"/>
        </w:rPr>
        <w:t>具备一定的营养膳食</w:t>
      </w:r>
      <w:r>
        <w:rPr>
          <w:sz w:val="20"/>
        </w:rPr>
        <w:t>基础</w:t>
      </w:r>
      <w:r>
        <w:rPr>
          <w:sz w:val="20"/>
        </w:rPr>
        <w:t>知识</w:t>
      </w:r>
      <w:r>
        <w:rPr>
          <w:sz w:val="20"/>
        </w:rPr>
        <w:t>，能够为患者提供合理膳食指引</w:t>
      </w:r>
      <w:r>
        <w:rPr>
          <w:sz w:val="20"/>
        </w:rPr>
        <w:t>。</w:t>
      </w:r>
    </w:p>
    <w:p>
      <w:pPr>
        <w:pStyle w:val="null3"/>
        <w:ind w:firstLine="400"/>
        <w:jc w:val="both"/>
      </w:pPr>
      <w:r>
        <w:rPr>
          <w:sz w:val="20"/>
        </w:rPr>
        <w:t>（</w:t>
      </w:r>
      <w:r>
        <w:rPr>
          <w:sz w:val="20"/>
        </w:rPr>
        <w:t>2）向</w:t>
      </w:r>
      <w:r>
        <w:rPr>
          <w:sz w:val="20"/>
        </w:rPr>
        <w:t>甲方</w:t>
      </w:r>
      <w:r>
        <w:rPr>
          <w:sz w:val="20"/>
        </w:rPr>
        <w:t>员工、进修生、实习生等人员，提供预约订餐和送餐服务，</w:t>
      </w:r>
      <w:r>
        <w:rPr>
          <w:sz w:val="20"/>
        </w:rPr>
        <w:t>乙方应</w:t>
      </w:r>
      <w:r>
        <w:rPr>
          <w:sz w:val="20"/>
        </w:rPr>
        <w:t>安排</w:t>
      </w:r>
      <w:r>
        <w:rPr>
          <w:sz w:val="20"/>
        </w:rPr>
        <w:t>工作</w:t>
      </w:r>
      <w:r>
        <w:rPr>
          <w:sz w:val="20"/>
        </w:rPr>
        <w:t>人员准时送餐，满足职工送餐需求。</w:t>
      </w:r>
    </w:p>
    <w:p>
      <w:pPr>
        <w:pStyle w:val="null3"/>
        <w:ind w:firstLine="400"/>
        <w:jc w:val="both"/>
      </w:pPr>
      <w:r>
        <w:rPr>
          <w:sz w:val="20"/>
        </w:rPr>
        <w:t>（</w:t>
      </w:r>
      <w:r>
        <w:rPr>
          <w:sz w:val="20"/>
        </w:rPr>
        <w:t>3）因工作需要延误就餐的医院员工及因诊疗需要无法在正常供餐时段就餐的患者，食堂应提供延时供餐及应急服务。</w:t>
      </w:r>
    </w:p>
    <w:p>
      <w:pPr>
        <w:pStyle w:val="null3"/>
        <w:ind w:firstLine="400"/>
        <w:jc w:val="both"/>
      </w:pPr>
      <w:r>
        <w:rPr>
          <w:sz w:val="20"/>
        </w:rPr>
        <w:t>2.用餐范围：包括但不限于早餐、午餐、晚餐、加班餐、会议培训餐、公务接待餐、特殊病号餐。</w:t>
      </w:r>
    </w:p>
    <w:p>
      <w:pPr>
        <w:pStyle w:val="null3"/>
        <w:ind w:firstLine="400"/>
        <w:jc w:val="both"/>
      </w:pPr>
      <w:r>
        <w:rPr>
          <w:sz w:val="20"/>
        </w:rPr>
        <w:t>3.</w:t>
      </w:r>
      <w:r>
        <w:rPr>
          <w:sz w:val="20"/>
        </w:rPr>
        <w:t>正常</w:t>
      </w:r>
      <w:r>
        <w:rPr>
          <w:sz w:val="20"/>
        </w:rPr>
        <w:t>用餐时段</w:t>
      </w:r>
      <w:r>
        <w:rPr>
          <w:sz w:val="20"/>
        </w:rPr>
        <w:t>：</w:t>
      </w:r>
      <w:r>
        <w:rPr>
          <w:sz w:val="20"/>
        </w:rPr>
        <w:t>早餐</w:t>
      </w:r>
      <w:r>
        <w:rPr>
          <w:sz w:val="20"/>
        </w:rPr>
        <w:t>6:30-9:30、午餐11:00-13:30、晚餐17:00-19:30（</w:t>
      </w:r>
      <w:r>
        <w:rPr>
          <w:sz w:val="20"/>
        </w:rPr>
        <w:t>甲方</w:t>
      </w:r>
      <w:r>
        <w:rPr>
          <w:sz w:val="20"/>
        </w:rPr>
        <w:t>可根据实际情况调整）。</w:t>
      </w:r>
      <w:r>
        <w:rPr>
          <w:sz w:val="20"/>
        </w:rPr>
        <w:t>除正常用餐外，</w:t>
      </w:r>
      <w:r>
        <w:rPr>
          <w:sz w:val="20"/>
        </w:rPr>
        <w:t>乙方</w:t>
      </w:r>
      <w:r>
        <w:rPr>
          <w:sz w:val="20"/>
        </w:rPr>
        <w:t>应提供</w:t>
      </w:r>
      <w:r>
        <w:rPr>
          <w:sz w:val="20"/>
        </w:rPr>
        <w:t>24小时</w:t>
      </w:r>
      <w:r>
        <w:rPr>
          <w:sz w:val="20"/>
        </w:rPr>
        <w:t>不间断</w:t>
      </w:r>
      <w:r>
        <w:rPr>
          <w:sz w:val="20"/>
        </w:rPr>
        <w:t>用餐服务</w:t>
      </w:r>
      <w:r>
        <w:rPr>
          <w:sz w:val="20"/>
        </w:rPr>
        <w:t>及应急供餐服务</w:t>
      </w:r>
      <w:r>
        <w:rPr>
          <w:sz w:val="20"/>
        </w:rPr>
        <w:t>。</w:t>
      </w:r>
    </w:p>
    <w:p>
      <w:pPr>
        <w:pStyle w:val="null3"/>
        <w:ind w:firstLine="400"/>
        <w:jc w:val="left"/>
      </w:pPr>
      <w:r>
        <w:rPr>
          <w:sz w:val="20"/>
        </w:rPr>
        <w:t>4.配餐时间：午餐送达时间</w:t>
      </w:r>
      <w:r>
        <w:rPr>
          <w:sz w:val="20"/>
        </w:rPr>
        <w:t>为</w:t>
      </w:r>
      <w:r>
        <w:rPr>
          <w:sz w:val="20"/>
        </w:rPr>
        <w:t>11:00-12:00</w:t>
      </w:r>
      <w:r>
        <w:rPr>
          <w:sz w:val="20"/>
        </w:rPr>
        <w:t>；</w:t>
      </w:r>
      <w:r>
        <w:rPr>
          <w:sz w:val="20"/>
        </w:rPr>
        <w:t>晚餐送达时间</w:t>
      </w:r>
      <w:r>
        <w:rPr>
          <w:sz w:val="20"/>
        </w:rPr>
        <w:t>为</w:t>
      </w:r>
      <w:r>
        <w:rPr>
          <w:sz w:val="20"/>
        </w:rPr>
        <w:t>17:00-18:00</w:t>
      </w:r>
      <w:r>
        <w:rPr>
          <w:sz w:val="20"/>
        </w:rPr>
        <w:t>；</w:t>
      </w:r>
      <w:r>
        <w:rPr>
          <w:sz w:val="20"/>
        </w:rPr>
        <w:t>如</w:t>
      </w:r>
      <w:r>
        <w:rPr>
          <w:sz w:val="20"/>
        </w:rPr>
        <w:t>遇</w:t>
      </w:r>
      <w:r>
        <w:rPr>
          <w:sz w:val="20"/>
        </w:rPr>
        <w:t>特殊</w:t>
      </w:r>
      <w:r>
        <w:rPr>
          <w:sz w:val="20"/>
        </w:rPr>
        <w:t>情况</w:t>
      </w:r>
      <w:r>
        <w:rPr>
          <w:sz w:val="20"/>
        </w:rPr>
        <w:t>，按</w:t>
      </w:r>
      <w:r>
        <w:rPr>
          <w:sz w:val="20"/>
        </w:rPr>
        <w:t>甲方</w:t>
      </w:r>
      <w:r>
        <w:rPr>
          <w:sz w:val="20"/>
        </w:rPr>
        <w:t>要求执行。（需全年提供服务，公休日、</w:t>
      </w:r>
      <w:r>
        <w:rPr>
          <w:sz w:val="20"/>
        </w:rPr>
        <w:t>法定</w:t>
      </w:r>
      <w:r>
        <w:rPr>
          <w:sz w:val="20"/>
        </w:rPr>
        <w:t>节假日均不得停止服务。送餐响应速度：自接到</w:t>
      </w:r>
      <w:r>
        <w:rPr>
          <w:sz w:val="20"/>
        </w:rPr>
        <w:t>有效</w:t>
      </w:r>
      <w:r>
        <w:rPr>
          <w:sz w:val="20"/>
        </w:rPr>
        <w:t>送餐需求起，半个小时内送至指定科室）</w:t>
      </w:r>
    </w:p>
    <w:p>
      <w:pPr>
        <w:pStyle w:val="null3"/>
        <w:ind w:firstLine="400"/>
        <w:jc w:val="both"/>
      </w:pPr>
      <w:r>
        <w:rPr>
          <w:sz w:val="20"/>
        </w:rPr>
        <w:t>5.接待餐要求</w:t>
      </w:r>
    </w:p>
    <w:p>
      <w:pPr>
        <w:pStyle w:val="null3"/>
        <w:ind w:firstLine="400"/>
        <w:jc w:val="both"/>
      </w:pPr>
      <w:r>
        <w:rPr>
          <w:sz w:val="20"/>
        </w:rPr>
        <w:t>（</w:t>
      </w:r>
      <w:r>
        <w:rPr>
          <w:sz w:val="20"/>
        </w:rPr>
        <w:t>1）如需要另行安排接待工作餐，由双方协商制定菜式和采购</w:t>
      </w:r>
      <w:r>
        <w:rPr>
          <w:sz w:val="20"/>
        </w:rPr>
        <w:t>安排</w:t>
      </w:r>
      <w:r>
        <w:rPr>
          <w:sz w:val="20"/>
        </w:rPr>
        <w:t>，</w:t>
      </w:r>
      <w:r>
        <w:rPr>
          <w:sz w:val="20"/>
        </w:rPr>
        <w:t>每次</w:t>
      </w:r>
      <w:r>
        <w:rPr>
          <w:sz w:val="20"/>
        </w:rPr>
        <w:t>用餐费用</w:t>
      </w:r>
      <w:r>
        <w:rPr>
          <w:sz w:val="20"/>
        </w:rPr>
        <w:t>独立结算。</w:t>
      </w:r>
    </w:p>
    <w:p>
      <w:pPr>
        <w:pStyle w:val="null3"/>
        <w:ind w:firstLine="400"/>
        <w:jc w:val="both"/>
      </w:pPr>
      <w:r>
        <w:rPr>
          <w:sz w:val="20"/>
        </w:rPr>
        <w:t>（</w:t>
      </w:r>
      <w:r>
        <w:rPr>
          <w:sz w:val="20"/>
        </w:rPr>
        <w:t>2）</w:t>
      </w:r>
      <w:r>
        <w:rPr>
          <w:sz w:val="20"/>
        </w:rPr>
        <w:t>乙方</w:t>
      </w:r>
      <w:r>
        <w:rPr>
          <w:sz w:val="20"/>
        </w:rPr>
        <w:t>需专人负责食堂日常接待工作餐事宜，及时落实用餐菜品、服务人员等事宜，接待和工作用餐视情况要求</w:t>
      </w:r>
      <w:r>
        <w:rPr>
          <w:sz w:val="20"/>
        </w:rPr>
        <w:t>不少于</w:t>
      </w:r>
      <w:r>
        <w:rPr>
          <w:sz w:val="20"/>
        </w:rPr>
        <w:t>2-4名服务人员全程服务。</w:t>
      </w:r>
    </w:p>
    <w:p>
      <w:pPr>
        <w:pStyle w:val="null3"/>
        <w:ind w:firstLine="400"/>
        <w:jc w:val="both"/>
      </w:pPr>
      <w:r>
        <w:rPr>
          <w:sz w:val="20"/>
        </w:rPr>
        <w:t>6.饮食质量要求</w:t>
      </w:r>
    </w:p>
    <w:p>
      <w:pPr>
        <w:pStyle w:val="null3"/>
        <w:ind w:firstLine="400"/>
        <w:jc w:val="both"/>
      </w:pPr>
      <w:r>
        <w:rPr>
          <w:sz w:val="20"/>
        </w:rPr>
        <w:t>（</w:t>
      </w:r>
      <w:r>
        <w:rPr>
          <w:sz w:val="20"/>
        </w:rPr>
        <w:t>1）</w:t>
      </w:r>
      <w:r>
        <w:rPr>
          <w:sz w:val="20"/>
        </w:rPr>
        <w:t>乙方须</w:t>
      </w:r>
      <w:r>
        <w:rPr>
          <w:sz w:val="20"/>
        </w:rPr>
        <w:t>保障</w:t>
      </w:r>
      <w:r>
        <w:rPr>
          <w:sz w:val="20"/>
        </w:rPr>
        <w:t>甲方</w:t>
      </w:r>
      <w:r>
        <w:rPr>
          <w:sz w:val="20"/>
        </w:rPr>
        <w:t>就餐人员的合法权益，确保饮食卫生，提供优质的饮食服务。</w:t>
      </w:r>
      <w:r>
        <w:rPr>
          <w:sz w:val="20"/>
        </w:rPr>
        <w:t>乙方</w:t>
      </w:r>
      <w:r>
        <w:rPr>
          <w:sz w:val="20"/>
        </w:rPr>
        <w:t>在采购粮油、肉蛋类、禽类、鱼类、蔬菜类、副食品类、调味类、食品添加剂等原料和物品必须符合《中华人民共和国食品安全法》、《中华人民共和国动物</w:t>
      </w:r>
      <w:r>
        <w:rPr>
          <w:sz w:val="20"/>
        </w:rPr>
        <w:t>防</w:t>
      </w:r>
      <w:r>
        <w:rPr>
          <w:sz w:val="20"/>
        </w:rPr>
        <w:t>疫法》等相关</w:t>
      </w:r>
      <w:r>
        <w:rPr>
          <w:sz w:val="20"/>
        </w:rPr>
        <w:t>法律</w:t>
      </w:r>
      <w:r>
        <w:rPr>
          <w:sz w:val="20"/>
        </w:rPr>
        <w:t>规定，</w:t>
      </w:r>
      <w:r>
        <w:rPr>
          <w:sz w:val="20"/>
        </w:rPr>
        <w:t>同时</w:t>
      </w:r>
      <w:r>
        <w:rPr>
          <w:sz w:val="20"/>
        </w:rPr>
        <w:t>符合</w:t>
      </w:r>
      <w:r>
        <w:rPr>
          <w:sz w:val="20"/>
        </w:rPr>
        <w:t>国家食品</w:t>
      </w:r>
      <w:r>
        <w:rPr>
          <w:sz w:val="20"/>
        </w:rPr>
        <w:t>卫生标准和营养</w:t>
      </w:r>
      <w:r>
        <w:rPr>
          <w:sz w:val="20"/>
        </w:rPr>
        <w:t>配餐</w:t>
      </w:r>
      <w:r>
        <w:rPr>
          <w:sz w:val="20"/>
        </w:rPr>
        <w:t>要求。</w:t>
      </w:r>
    </w:p>
    <w:p>
      <w:pPr>
        <w:pStyle w:val="null3"/>
        <w:ind w:firstLine="400"/>
        <w:jc w:val="both"/>
      </w:pPr>
      <w:r>
        <w:rPr>
          <w:sz w:val="20"/>
        </w:rPr>
        <w:t>（</w:t>
      </w:r>
      <w:r>
        <w:rPr>
          <w:sz w:val="20"/>
        </w:rPr>
        <w:t>2）</w:t>
      </w:r>
      <w:r>
        <w:rPr>
          <w:sz w:val="20"/>
        </w:rPr>
        <w:t>乙方须</w:t>
      </w:r>
      <w:r>
        <w:rPr>
          <w:sz w:val="20"/>
        </w:rPr>
        <w:t>设</w:t>
      </w:r>
      <w:r>
        <w:rPr>
          <w:sz w:val="20"/>
        </w:rPr>
        <w:t>置</w:t>
      </w:r>
      <w:r>
        <w:rPr>
          <w:sz w:val="20"/>
        </w:rPr>
        <w:t>专职采购员，每次采购</w:t>
      </w:r>
      <w:r>
        <w:rPr>
          <w:sz w:val="20"/>
        </w:rPr>
        <w:t>应</w:t>
      </w:r>
      <w:r>
        <w:rPr>
          <w:sz w:val="20"/>
        </w:rPr>
        <w:t>严格做好进货验收和索票索证工作，建立采购台账（必须专人规范填写）、索证验收</w:t>
      </w:r>
      <w:r>
        <w:rPr>
          <w:sz w:val="20"/>
        </w:rPr>
        <w:t>“台帐”</w:t>
      </w:r>
      <w:r>
        <w:rPr>
          <w:sz w:val="20"/>
        </w:rPr>
        <w:t>及</w:t>
      </w:r>
      <w:r>
        <w:rPr>
          <w:sz w:val="20"/>
        </w:rPr>
        <w:t>供应商资质证明台账等，</w:t>
      </w:r>
      <w:r>
        <w:rPr>
          <w:sz w:val="20"/>
        </w:rPr>
        <w:t>应主动</w:t>
      </w:r>
      <w:r>
        <w:rPr>
          <w:sz w:val="20"/>
        </w:rPr>
        <w:t>索取供应商有效的资质、检验检测合格证明等文件，</w:t>
      </w:r>
      <w:r>
        <w:rPr>
          <w:sz w:val="20"/>
        </w:rPr>
        <w:t>包括但不限于</w:t>
      </w:r>
      <w:r>
        <w:rPr>
          <w:sz w:val="20"/>
        </w:rPr>
        <w:t>营业执照、食品</w:t>
      </w:r>
      <w:r>
        <w:rPr>
          <w:sz w:val="20"/>
        </w:rPr>
        <w:t>经营</w:t>
      </w:r>
      <w:r>
        <w:rPr>
          <w:sz w:val="20"/>
        </w:rPr>
        <w:t>许可证、</w:t>
      </w:r>
      <w:r>
        <w:rPr>
          <w:sz w:val="20"/>
        </w:rPr>
        <w:t>食品</w:t>
      </w:r>
      <w:r>
        <w:rPr>
          <w:sz w:val="20"/>
        </w:rPr>
        <w:t>生产许可证、产品质量检验报告、出厂检验报告</w:t>
      </w:r>
      <w:r>
        <w:rPr>
          <w:sz w:val="20"/>
        </w:rPr>
        <w:t>、动物检疫合格证明</w:t>
      </w:r>
      <w:r>
        <w:rPr>
          <w:sz w:val="20"/>
        </w:rPr>
        <w:t>等。</w:t>
      </w:r>
      <w:r>
        <w:rPr>
          <w:sz w:val="20"/>
        </w:rPr>
        <w:t>上述台账及资料须完整规范，</w:t>
      </w:r>
      <w:r>
        <w:rPr>
          <w:sz w:val="20"/>
        </w:rPr>
        <w:t>随时接受</w:t>
      </w:r>
      <w:r>
        <w:rPr>
          <w:sz w:val="20"/>
        </w:rPr>
        <w:t>甲方</w:t>
      </w:r>
      <w:r>
        <w:rPr>
          <w:sz w:val="20"/>
        </w:rPr>
        <w:t>及上级部门的</w:t>
      </w:r>
      <w:r>
        <w:rPr>
          <w:sz w:val="20"/>
        </w:rPr>
        <w:t>监督检查</w:t>
      </w:r>
      <w:r>
        <w:rPr>
          <w:sz w:val="20"/>
        </w:rPr>
        <w:t>检查。</w:t>
      </w:r>
    </w:p>
    <w:p>
      <w:pPr>
        <w:pStyle w:val="null3"/>
        <w:ind w:firstLine="400"/>
        <w:jc w:val="both"/>
      </w:pPr>
      <w:r>
        <w:rPr>
          <w:sz w:val="20"/>
        </w:rPr>
        <w:t>（</w:t>
      </w:r>
      <w:r>
        <w:rPr>
          <w:sz w:val="20"/>
        </w:rPr>
        <w:t>3）保证每天每餐的饮食质量、份量、菜式，做到食材新鲜、饭熟菜香，营养搭配科学合理，调配比例均匀，味道可口，</w:t>
      </w:r>
      <w:r>
        <w:rPr>
          <w:sz w:val="20"/>
        </w:rPr>
        <w:t>满足就餐人员的营养需求</w:t>
      </w:r>
      <w:r>
        <w:rPr>
          <w:sz w:val="20"/>
        </w:rPr>
        <w:t>。</w:t>
      </w:r>
    </w:p>
    <w:p>
      <w:pPr>
        <w:pStyle w:val="null3"/>
        <w:ind w:firstLine="400"/>
        <w:jc w:val="both"/>
      </w:pPr>
      <w:r>
        <w:rPr>
          <w:sz w:val="20"/>
        </w:rPr>
        <w:t>（</w:t>
      </w:r>
      <w:r>
        <w:rPr>
          <w:sz w:val="20"/>
        </w:rPr>
        <w:t>4）设专门人员负责</w:t>
      </w:r>
      <w:r>
        <w:rPr>
          <w:sz w:val="20"/>
        </w:rPr>
        <w:t>食品</w:t>
      </w:r>
      <w:r>
        <w:rPr>
          <w:sz w:val="20"/>
        </w:rPr>
        <w:t>留样，每餐食品按相关规定的份量、时间、保存条件等做好留样工作。保存</w:t>
      </w:r>
      <w:r>
        <w:rPr>
          <w:sz w:val="20"/>
        </w:rPr>
        <w:t>时间不少于</w:t>
      </w:r>
      <w:r>
        <w:rPr>
          <w:sz w:val="20"/>
        </w:rPr>
        <w:t>48小时，留样份量每样</w:t>
      </w:r>
      <w:r>
        <w:rPr>
          <w:sz w:val="20"/>
        </w:rPr>
        <w:t>不少于</w:t>
      </w:r>
      <w:r>
        <w:rPr>
          <w:sz w:val="20"/>
        </w:rPr>
        <w:t>100克，在5℃以下冷藏专柜专放并按要求做好食品留样管理工作等，具体</w:t>
      </w:r>
      <w:r>
        <w:rPr>
          <w:sz w:val="20"/>
        </w:rPr>
        <w:t>严格按照</w:t>
      </w:r>
      <w:r>
        <w:rPr>
          <w:sz w:val="20"/>
        </w:rPr>
        <w:t>相关规定实施。</w:t>
      </w:r>
    </w:p>
    <w:p>
      <w:pPr>
        <w:pStyle w:val="null3"/>
        <w:ind w:firstLine="400"/>
        <w:jc w:val="both"/>
      </w:pPr>
      <w:r>
        <w:rPr>
          <w:sz w:val="20"/>
        </w:rPr>
        <w:t>（</w:t>
      </w:r>
      <w:r>
        <w:rPr>
          <w:sz w:val="20"/>
        </w:rPr>
        <w:t>5）从食品原材料入手，建立食品安全追溯体系。所有肉类、蔬菜类、粮油类等</w:t>
      </w:r>
      <w:r>
        <w:rPr>
          <w:sz w:val="20"/>
        </w:rPr>
        <w:t>食材，</w:t>
      </w:r>
      <w:r>
        <w:rPr>
          <w:sz w:val="20"/>
        </w:rPr>
        <w:t>由具备供应资格、信誉良好的供应商提供可追溯食品，不</w:t>
      </w:r>
      <w:r>
        <w:rPr>
          <w:sz w:val="20"/>
        </w:rPr>
        <w:t>得</w:t>
      </w:r>
      <w:r>
        <w:rPr>
          <w:sz w:val="20"/>
        </w:rPr>
        <w:t>采用散装原料，实行集中统一采购或分大类集中采购，</w:t>
      </w:r>
      <w:r>
        <w:rPr>
          <w:sz w:val="20"/>
        </w:rPr>
        <w:t>优先</w:t>
      </w:r>
      <w:r>
        <w:rPr>
          <w:sz w:val="20"/>
        </w:rPr>
        <w:t>采用无公害食品。</w:t>
      </w:r>
    </w:p>
    <w:p>
      <w:pPr>
        <w:pStyle w:val="null3"/>
        <w:ind w:firstLine="400"/>
        <w:jc w:val="both"/>
      </w:pPr>
      <w:r>
        <w:rPr>
          <w:sz w:val="20"/>
        </w:rPr>
        <w:t>（</w:t>
      </w:r>
      <w:r>
        <w:rPr>
          <w:sz w:val="20"/>
        </w:rPr>
        <w:t>6）所有食品供应商须经</w:t>
      </w:r>
      <w:r>
        <w:rPr>
          <w:sz w:val="20"/>
        </w:rPr>
        <w:t>甲方</w:t>
      </w:r>
      <w:r>
        <w:rPr>
          <w:sz w:val="20"/>
        </w:rPr>
        <w:t>审核同意，并接受</w:t>
      </w:r>
      <w:r>
        <w:rPr>
          <w:sz w:val="20"/>
        </w:rPr>
        <w:t>甲方</w:t>
      </w:r>
      <w:r>
        <w:rPr>
          <w:sz w:val="20"/>
        </w:rPr>
        <w:t>监管，对服务、供货质量等不能达到</w:t>
      </w:r>
      <w:r>
        <w:rPr>
          <w:sz w:val="20"/>
        </w:rPr>
        <w:t>甲方</w:t>
      </w:r>
      <w:r>
        <w:rPr>
          <w:sz w:val="20"/>
        </w:rPr>
        <w:t>要求的供应商，</w:t>
      </w:r>
      <w:r>
        <w:rPr>
          <w:sz w:val="20"/>
        </w:rPr>
        <w:t>甲方</w:t>
      </w:r>
      <w:r>
        <w:rPr>
          <w:sz w:val="20"/>
        </w:rPr>
        <w:t>有权提出更换，</w:t>
      </w:r>
      <w:r>
        <w:rPr>
          <w:sz w:val="20"/>
        </w:rPr>
        <w:t>乙方</w:t>
      </w:r>
      <w:r>
        <w:rPr>
          <w:sz w:val="20"/>
        </w:rPr>
        <w:t>必须配合执行。</w:t>
      </w:r>
    </w:p>
    <w:p>
      <w:pPr>
        <w:pStyle w:val="null3"/>
        <w:ind w:firstLine="400"/>
        <w:jc w:val="both"/>
      </w:pPr>
      <w:r>
        <w:rPr>
          <w:sz w:val="20"/>
        </w:rPr>
        <w:t>（</w:t>
      </w:r>
      <w:r>
        <w:rPr>
          <w:sz w:val="20"/>
        </w:rPr>
        <w:t>7）设置食品安全信息公示栏，公示食品安全信息，接受</w:t>
      </w:r>
      <w:r>
        <w:rPr>
          <w:sz w:val="20"/>
        </w:rPr>
        <w:t>甲方职工</w:t>
      </w:r>
      <w:r>
        <w:rPr>
          <w:sz w:val="20"/>
        </w:rPr>
        <w:t>监督。</w:t>
      </w:r>
    </w:p>
    <w:p>
      <w:pPr>
        <w:pStyle w:val="null3"/>
        <w:ind w:firstLine="400"/>
        <w:jc w:val="both"/>
      </w:pPr>
      <w:r>
        <w:rPr>
          <w:sz w:val="20"/>
        </w:rPr>
        <w:t>（</w:t>
      </w:r>
      <w:r>
        <w:rPr>
          <w:sz w:val="20"/>
        </w:rPr>
        <w:t>8）</w:t>
      </w:r>
      <w:r>
        <w:rPr>
          <w:sz w:val="20"/>
        </w:rPr>
        <w:t>甲方</w:t>
      </w:r>
      <w:r>
        <w:rPr>
          <w:sz w:val="20"/>
        </w:rPr>
        <w:t>有权指定食品品牌、质量，</w:t>
      </w:r>
      <w:r>
        <w:rPr>
          <w:sz w:val="20"/>
        </w:rPr>
        <w:t>乙方</w:t>
      </w:r>
      <w:r>
        <w:rPr>
          <w:sz w:val="20"/>
        </w:rPr>
        <w:t>须无条件配合，部分重点食品采购要求如下：</w:t>
      </w:r>
    </w:p>
    <w:p>
      <w:pPr>
        <w:pStyle w:val="null3"/>
        <w:ind w:firstLine="400"/>
        <w:jc w:val="both"/>
      </w:pPr>
      <w:r>
        <w:rPr>
          <w:sz w:val="20"/>
        </w:rPr>
        <w:t>1）大米、面粉质量标准：</w:t>
      </w:r>
    </w:p>
    <w:p>
      <w:pPr>
        <w:pStyle w:val="null3"/>
        <w:ind w:firstLine="400"/>
        <w:jc w:val="both"/>
      </w:pPr>
      <w:r>
        <w:rPr>
          <w:sz w:val="20"/>
        </w:rPr>
        <w:t>①</w:t>
      </w:r>
      <w:r>
        <w:rPr>
          <w:sz w:val="20"/>
        </w:rPr>
        <w:t>大米：应采购标注食品生产许可证编号（</w:t>
      </w:r>
      <w:r>
        <w:rPr>
          <w:sz w:val="20"/>
        </w:rPr>
        <w:t>SC 编码）的产品</w:t>
      </w:r>
      <w:r>
        <w:rPr>
          <w:sz w:val="20"/>
        </w:rPr>
        <w:t>，</w:t>
      </w:r>
      <w:r>
        <w:rPr>
          <w:sz w:val="20"/>
        </w:rPr>
        <w:t>包装上</w:t>
      </w:r>
      <w:r>
        <w:rPr>
          <w:sz w:val="20"/>
        </w:rPr>
        <w:t>标明加工厂名称、品名、生产日期、保质期或保存期，供货时的剩余保质期不少于三分之二，质量等级、产品标准号、产品合格证，质量符合大米国家标准与国家粮食卫生标准。</w:t>
      </w:r>
    </w:p>
    <w:p>
      <w:pPr>
        <w:pStyle w:val="null3"/>
        <w:ind w:firstLine="400"/>
        <w:jc w:val="both"/>
      </w:pPr>
      <w:r>
        <w:rPr>
          <w:sz w:val="20"/>
        </w:rPr>
        <w:t>②</w:t>
      </w:r>
      <w:r>
        <w:rPr>
          <w:sz w:val="20"/>
        </w:rPr>
        <w:t>面粉：</w:t>
      </w:r>
      <w:r>
        <w:rPr>
          <w:sz w:val="20"/>
        </w:rPr>
        <w:t>具有固有色泽和香味，无污染、无虫害，色泽、气味、口味正常，无异味或霉味（霉变），无虫蛀结块挂丝或杂质等。面粉类要新鲜、色泽呈现乳白色或微黄色、手感细腻、颗粒均匀，自然浓厚的麦香味，手抓后自然流出，松开手不成团，用它制成的成品和馒头有麦香味、香甜入口不粘牙，符合国家食品卫生标准。</w:t>
      </w:r>
    </w:p>
    <w:p>
      <w:pPr>
        <w:pStyle w:val="null3"/>
        <w:ind w:firstLine="400"/>
        <w:jc w:val="both"/>
      </w:pPr>
      <w:r>
        <w:rPr>
          <w:sz w:val="20"/>
        </w:rPr>
        <w:t>2）食用油、酱油：</w:t>
      </w:r>
    </w:p>
    <w:p>
      <w:pPr>
        <w:pStyle w:val="null3"/>
        <w:ind w:firstLine="400"/>
        <w:jc w:val="both"/>
      </w:pPr>
      <w:r>
        <w:rPr>
          <w:sz w:val="20"/>
        </w:rPr>
        <w:t>①外包装完好</w:t>
      </w:r>
      <w:r>
        <w:rPr>
          <w:sz w:val="20"/>
        </w:rPr>
        <w:t>，</w:t>
      </w:r>
      <w:r>
        <w:rPr>
          <w:sz w:val="20"/>
        </w:rPr>
        <w:t>应采购标注食品生产许可证编号（</w:t>
      </w:r>
      <w:r>
        <w:rPr>
          <w:sz w:val="20"/>
        </w:rPr>
        <w:t>SC 编码）的产品</w:t>
      </w:r>
      <w:r>
        <w:rPr>
          <w:sz w:val="20"/>
        </w:rPr>
        <w:t>，标明品名、厂名、重量、生产日期、保质期或保存期、执行标准等，供货时的剩余保质期不少于三分之二，具有产品合格证。</w:t>
      </w:r>
      <w:r>
        <w:rPr>
          <w:sz w:val="20"/>
        </w:rPr>
        <w:t>优先</w:t>
      </w:r>
      <w:r>
        <w:rPr>
          <w:sz w:val="20"/>
        </w:rPr>
        <w:t>采购国家一级</w:t>
      </w:r>
      <w:r>
        <w:rPr>
          <w:sz w:val="20"/>
        </w:rPr>
        <w:t>及</w:t>
      </w:r>
      <w:r>
        <w:rPr>
          <w:sz w:val="20"/>
        </w:rPr>
        <w:t>以上</w:t>
      </w:r>
      <w:r>
        <w:rPr>
          <w:sz w:val="20"/>
        </w:rPr>
        <w:t>等级的</w:t>
      </w:r>
      <w:r>
        <w:rPr>
          <w:sz w:val="20"/>
        </w:rPr>
        <w:t>优质产品。食用油为纯正食用油，不得混有其他食用油或非食用油，禁止采购调和油、特殊气味油类。</w:t>
      </w:r>
    </w:p>
    <w:p>
      <w:pPr>
        <w:pStyle w:val="null3"/>
        <w:ind w:firstLine="400"/>
        <w:jc w:val="both"/>
      </w:pPr>
      <w:r>
        <w:rPr>
          <w:sz w:val="20"/>
        </w:rPr>
        <w:t>②必须提供进货渠道</w:t>
      </w:r>
      <w:r>
        <w:rPr>
          <w:sz w:val="20"/>
        </w:rPr>
        <w:t>证明</w:t>
      </w:r>
      <w:r>
        <w:rPr>
          <w:sz w:val="20"/>
        </w:rPr>
        <w:t>及提供</w:t>
      </w:r>
      <w:r>
        <w:rPr>
          <w:sz w:val="20"/>
        </w:rPr>
        <w:t>当地</w:t>
      </w:r>
      <w:r>
        <w:rPr>
          <w:sz w:val="20"/>
        </w:rPr>
        <w:t>市场监督管理部门抽样检测报告。</w:t>
      </w:r>
    </w:p>
    <w:p>
      <w:pPr>
        <w:pStyle w:val="null3"/>
        <w:ind w:firstLine="400"/>
        <w:jc w:val="both"/>
      </w:pPr>
      <w:r>
        <w:rPr>
          <w:sz w:val="20"/>
        </w:rPr>
        <w:t>3）调味料：鸡精、鸡粉等建议不用或尽量少用，</w:t>
      </w:r>
      <w:r>
        <w:rPr>
          <w:sz w:val="20"/>
        </w:rPr>
        <w:t>优先</w:t>
      </w:r>
      <w:r>
        <w:rPr>
          <w:sz w:val="20"/>
        </w:rPr>
        <w:t>采购国家一级</w:t>
      </w:r>
      <w:r>
        <w:rPr>
          <w:sz w:val="20"/>
        </w:rPr>
        <w:t>及</w:t>
      </w:r>
      <w:r>
        <w:rPr>
          <w:sz w:val="20"/>
        </w:rPr>
        <w:t>以上</w:t>
      </w:r>
      <w:r>
        <w:rPr>
          <w:sz w:val="20"/>
        </w:rPr>
        <w:t>等级的</w:t>
      </w:r>
      <w:r>
        <w:rPr>
          <w:sz w:val="20"/>
        </w:rPr>
        <w:t>优质产品。禁止使用味精、糖精等。</w:t>
      </w:r>
    </w:p>
    <w:p>
      <w:pPr>
        <w:pStyle w:val="null3"/>
        <w:ind w:firstLine="400"/>
        <w:jc w:val="both"/>
      </w:pPr>
      <w:r>
        <w:rPr>
          <w:sz w:val="20"/>
        </w:rPr>
        <w:t>4）食盐：符合食品安全卫生标准及营养要求。</w:t>
      </w:r>
    </w:p>
    <w:p>
      <w:pPr>
        <w:pStyle w:val="null3"/>
        <w:ind w:firstLine="400"/>
        <w:jc w:val="both"/>
      </w:pPr>
      <w:r>
        <w:rPr>
          <w:sz w:val="20"/>
        </w:rPr>
        <w:t>5）肉类：生鲜肉类经过屠宰卫生检疫，优质新鲜，符合国家相关标准。肉色根据种类的不同而呈现其特有的颜色，如猪肉鲜红色、牛羊肉深红色、鸡肉淡红色、鸭肉深红色等，且都有光泽、富有弹性，闻起来没有异味。肉制品包装完整，有完整标识，标明品名、内容物名称，重量或数量、食品添加物、制造厂商名称、地址、保存期限或保存条件、进</w:t>
      </w:r>
      <w:r>
        <w:rPr>
          <w:sz w:val="20"/>
        </w:rPr>
        <w:t>口产品</w:t>
      </w:r>
      <w:r>
        <w:rPr>
          <w:sz w:val="20"/>
        </w:rPr>
        <w:t>还应加注进口商名称、地址等信息。</w:t>
      </w:r>
    </w:p>
    <w:p>
      <w:pPr>
        <w:pStyle w:val="null3"/>
        <w:ind w:firstLine="400"/>
        <w:jc w:val="both"/>
      </w:pPr>
      <w:r>
        <w:rPr>
          <w:sz w:val="20"/>
        </w:rPr>
        <w:t>6）蔬菜：蔬菜形态饱满、色泽新鲜、无腐烂变质、无泥沙、无老梗、无老叶及无农药超标等情况。</w:t>
      </w:r>
    </w:p>
    <w:p>
      <w:pPr>
        <w:pStyle w:val="null3"/>
        <w:ind w:firstLine="400"/>
        <w:jc w:val="both"/>
      </w:pPr>
      <w:r>
        <w:rPr>
          <w:sz w:val="20"/>
        </w:rPr>
        <w:t>7）干货：保持其固有的鲜美味道，有干货的本味。</w:t>
      </w:r>
      <w:r>
        <w:rPr>
          <w:sz w:val="20"/>
        </w:rPr>
        <w:t>干货包括</w:t>
      </w:r>
      <w:r>
        <w:rPr>
          <w:sz w:val="20"/>
        </w:rPr>
        <w:t>动物类、植物类、菌类、藻类，能从味觉上分辨新鲜及优品；干爽没有霉迹；色泽鲜明，没有虫蛀与杂质。</w:t>
      </w:r>
    </w:p>
    <w:p>
      <w:pPr>
        <w:pStyle w:val="null3"/>
        <w:ind w:firstLine="400"/>
        <w:jc w:val="both"/>
      </w:pPr>
      <w:r>
        <w:rPr>
          <w:sz w:val="20"/>
        </w:rPr>
        <w:t>8）限制采用</w:t>
      </w:r>
      <w:r>
        <w:rPr>
          <w:sz w:val="20"/>
        </w:rPr>
        <w:t>预包装</w:t>
      </w:r>
      <w:r>
        <w:rPr>
          <w:sz w:val="20"/>
        </w:rPr>
        <w:t>熟食、冰冻肉、火腿肠、腊味、咸鱼等不利健康的深加工食品。</w:t>
      </w:r>
    </w:p>
    <w:p>
      <w:pPr>
        <w:pStyle w:val="null3"/>
        <w:ind w:firstLine="400"/>
        <w:jc w:val="both"/>
      </w:pPr>
      <w:r>
        <w:rPr>
          <w:sz w:val="20"/>
        </w:rPr>
        <w:t>9）蔬菜类检测标准</w:t>
      </w:r>
    </w:p>
    <w:tbl>
      <w:tblPr>
        <w:tblW w:w="0" w:type="auto"/>
        <w:tblBorders>
          <w:top w:val="none" w:color="000000" w:sz="4"/>
          <w:left w:val="none" w:color="000000" w:sz="4"/>
          <w:bottom w:val="none" w:color="000000" w:sz="4"/>
          <w:right w:val="none" w:color="000000" w:sz="4"/>
          <w:insideH w:val="none"/>
          <w:insideV w:val="none"/>
        </w:tblBorders>
      </w:tblPr>
      <w:tblGrid>
        <w:gridCol w:w="3393"/>
        <w:gridCol w:w="4913"/>
      </w:tblGrid>
      <w:tr>
        <w:tc>
          <w:tcPr>
            <w:tcW w:type="dxa" w:w="3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检测项目</w:t>
            </w:r>
          </w:p>
        </w:tc>
        <w:tc>
          <w:tcPr>
            <w:tcW w:type="dxa" w:w="4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合格指标</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甲胺磷</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不得检出</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甲拌磷</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不得检出</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氧化乐果</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不得检出</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甲基对硫磷</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不得检出</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呋喃丹</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不得检出</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百菌清</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≤1.0</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多菌灵</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≤0.5</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汞（以</w:t>
            </w:r>
            <w:r>
              <w:rPr>
                <w:sz w:val="20"/>
              </w:rPr>
              <w:t>Hg计）</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≤0.01</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铅（以</w:t>
            </w:r>
            <w:r>
              <w:rPr>
                <w:sz w:val="20"/>
              </w:rPr>
              <w:t>Bb计）</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≤0.2</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砷（以</w:t>
            </w:r>
            <w:r>
              <w:rPr>
                <w:sz w:val="20"/>
              </w:rPr>
              <w:t>As计）</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≤0.5</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氟（以</w:t>
            </w:r>
            <w:r>
              <w:rPr>
                <w:sz w:val="20"/>
              </w:rPr>
              <w:t>F计）</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≤0.5</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硝酸盐（以</w:t>
            </w:r>
            <w:r>
              <w:rPr>
                <w:sz w:val="20"/>
              </w:rPr>
              <w:t>NaNO2计）</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瓜果类</w:t>
            </w:r>
            <w:r>
              <w:rPr>
                <w:sz w:val="20"/>
              </w:rPr>
              <w:t>≤600，叶菜根茎类≤1200</w:t>
            </w:r>
          </w:p>
        </w:tc>
      </w:tr>
      <w:tr>
        <w:tc>
          <w:tcPr>
            <w:tcW w:type="dxa" w:w="3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亚硝酸盐（以</w:t>
            </w:r>
            <w:r>
              <w:rPr>
                <w:sz w:val="20"/>
              </w:rPr>
              <w:t>NaNO2计）</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≤4</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rPr>
              <w:t>国家规定其他必检项目必须符合国家标准</w:t>
            </w:r>
          </w:p>
        </w:tc>
      </w:tr>
    </w:tbl>
    <w:p>
      <w:pPr>
        <w:pStyle w:val="null3"/>
        <w:ind w:firstLine="400"/>
        <w:jc w:val="both"/>
      </w:pPr>
      <w:r>
        <w:rPr>
          <w:sz w:val="20"/>
        </w:rPr>
        <w:t>7.菜式要求</w:t>
      </w:r>
    </w:p>
    <w:p>
      <w:pPr>
        <w:pStyle w:val="null3"/>
        <w:ind w:firstLine="400"/>
        <w:jc w:val="both"/>
      </w:pPr>
      <w:r>
        <w:rPr>
          <w:sz w:val="20"/>
        </w:rPr>
        <w:t>就餐方式采用自选餐模式，丰俭由人，就餐人员自由搭配饭</w:t>
      </w:r>
      <w:r>
        <w:rPr>
          <w:sz w:val="20"/>
        </w:rPr>
        <w:t>菜</w:t>
      </w:r>
      <w:r>
        <w:rPr>
          <w:sz w:val="20"/>
        </w:rPr>
        <w:t>，以实际选择菜式价格结算消费，</w:t>
      </w:r>
      <w:r>
        <w:rPr>
          <w:sz w:val="20"/>
        </w:rPr>
        <w:t>乙方</w:t>
      </w:r>
      <w:r>
        <w:rPr>
          <w:sz w:val="20"/>
        </w:rPr>
        <w:t>须提供不同品种不同价格的自选菜式供就餐人员选择。</w:t>
      </w:r>
    </w:p>
    <w:p>
      <w:pPr>
        <w:pStyle w:val="null3"/>
        <w:ind w:firstLine="400"/>
        <w:jc w:val="both"/>
      </w:pPr>
      <w:r>
        <w:rPr>
          <w:sz w:val="20"/>
        </w:rPr>
        <w:t>（</w:t>
      </w:r>
      <w:r>
        <w:rPr>
          <w:sz w:val="20"/>
        </w:rPr>
        <w:t>1）各种菜式价格必须先经过</w:t>
      </w:r>
      <w:r>
        <w:rPr>
          <w:sz w:val="20"/>
        </w:rPr>
        <w:t>甲方</w:t>
      </w:r>
      <w:r>
        <w:rPr>
          <w:sz w:val="20"/>
        </w:rPr>
        <w:t>确认，</w:t>
      </w:r>
      <w:r>
        <w:rPr>
          <w:sz w:val="20"/>
        </w:rPr>
        <w:t>甲方</w:t>
      </w:r>
      <w:r>
        <w:rPr>
          <w:sz w:val="20"/>
        </w:rPr>
        <w:t>对菜式价格无异议后方可按照</w:t>
      </w:r>
      <w:r>
        <w:rPr>
          <w:sz w:val="20"/>
        </w:rPr>
        <w:t>甲方</w:t>
      </w:r>
      <w:r>
        <w:rPr>
          <w:sz w:val="20"/>
        </w:rPr>
        <w:t>确认的价格供餐。</w:t>
      </w:r>
    </w:p>
    <w:p>
      <w:pPr>
        <w:pStyle w:val="null3"/>
        <w:ind w:firstLine="400"/>
        <w:jc w:val="both"/>
      </w:pPr>
      <w:r>
        <w:rPr>
          <w:sz w:val="20"/>
        </w:rPr>
        <w:t>（</w:t>
      </w:r>
      <w:r>
        <w:rPr>
          <w:sz w:val="20"/>
        </w:rPr>
        <w:t>2）根据</w:t>
      </w:r>
      <w:r>
        <w:rPr>
          <w:sz w:val="20"/>
        </w:rPr>
        <w:t>甲方</w:t>
      </w:r>
      <w:r>
        <w:rPr>
          <w:sz w:val="20"/>
        </w:rPr>
        <w:t>要求在经营场所内开设汤粉、面点、粥、煲仔饭、套餐、单个菜、老火汤</w:t>
      </w:r>
      <w:r>
        <w:rPr>
          <w:sz w:val="20"/>
        </w:rPr>
        <w:t>/生滚汤、特色风味等多样化窗口，粥、粉、面、糕点、包类供应时间为早、午、晚餐，其他饭类、汤</w:t>
      </w:r>
      <w:r>
        <w:rPr>
          <w:sz w:val="20"/>
        </w:rPr>
        <w:t>类</w:t>
      </w:r>
      <w:r>
        <w:rPr>
          <w:sz w:val="20"/>
        </w:rPr>
        <w:t>供应时间为午、晚餐。</w:t>
      </w:r>
    </w:p>
    <w:p>
      <w:pPr>
        <w:pStyle w:val="null3"/>
        <w:ind w:firstLine="400"/>
        <w:jc w:val="both"/>
      </w:pPr>
      <w:r>
        <w:rPr>
          <w:sz w:val="20"/>
        </w:rPr>
        <w:t>（</w:t>
      </w:r>
      <w:r>
        <w:rPr>
          <w:sz w:val="20"/>
        </w:rPr>
        <w:t>3）早餐供应品种必须包括中西式面点、粥粉面类、粗粮等，营养搭配均衡，品种多样。</w:t>
      </w:r>
    </w:p>
    <w:p>
      <w:pPr>
        <w:pStyle w:val="null3"/>
        <w:ind w:firstLine="400"/>
        <w:jc w:val="both"/>
      </w:pPr>
      <w:r>
        <w:rPr>
          <w:sz w:val="20"/>
        </w:rPr>
        <w:t>（</w:t>
      </w:r>
      <w:r>
        <w:rPr>
          <w:sz w:val="20"/>
        </w:rPr>
        <w:t>4）饭菜兼顾南北方特色口味（粤菜、汕尾特色菜为主，川菜、湘菜等多种口味），品种要齐全，保证正餐有新鲜鱼、肉、禽、蛋、蔬菜等菜品供应。</w:t>
      </w:r>
    </w:p>
    <w:p>
      <w:pPr>
        <w:pStyle w:val="null3"/>
        <w:ind w:firstLine="400"/>
        <w:jc w:val="both"/>
      </w:pPr>
      <w:r>
        <w:rPr>
          <w:sz w:val="20"/>
        </w:rPr>
        <w:t>（</w:t>
      </w:r>
      <w:r>
        <w:rPr>
          <w:sz w:val="20"/>
        </w:rPr>
        <w:t>5）每天午、晚餐（误时餐）</w:t>
      </w:r>
      <w:r>
        <w:rPr>
          <w:sz w:val="20"/>
        </w:rPr>
        <w:t>在</w:t>
      </w:r>
      <w:r>
        <w:rPr>
          <w:sz w:val="20"/>
        </w:rPr>
        <w:t>确保有基础餐【两荤两素一例汤（含饭），每餐最高价格为</w:t>
      </w:r>
      <w:r>
        <w:rPr>
          <w:sz w:val="20"/>
        </w:rPr>
        <w:t>20元】供应的基础上，午、晚餐</w:t>
      </w:r>
      <w:r>
        <w:rPr>
          <w:sz w:val="20"/>
        </w:rPr>
        <w:t>分别</w:t>
      </w:r>
      <w:r>
        <w:rPr>
          <w:sz w:val="20"/>
        </w:rPr>
        <w:t>提供不少于</w:t>
      </w:r>
      <w:r>
        <w:rPr>
          <w:sz w:val="20"/>
        </w:rPr>
        <w:t>15个</w:t>
      </w:r>
      <w:r>
        <w:rPr>
          <w:sz w:val="20"/>
        </w:rPr>
        <w:t>不同品种</w:t>
      </w:r>
      <w:r>
        <w:rPr>
          <w:sz w:val="20"/>
        </w:rPr>
        <w:t>的荤素自选菜式。</w:t>
      </w:r>
    </w:p>
    <w:p>
      <w:pPr>
        <w:pStyle w:val="null3"/>
        <w:ind w:firstLine="400"/>
        <w:jc w:val="both"/>
      </w:pPr>
      <w:r>
        <w:rPr>
          <w:sz w:val="20"/>
        </w:rPr>
        <w:t>（</w:t>
      </w:r>
      <w:r>
        <w:rPr>
          <w:sz w:val="20"/>
        </w:rPr>
        <w:t>6）</w:t>
      </w:r>
      <w:r>
        <w:rPr>
          <w:sz w:val="20"/>
        </w:rPr>
        <w:t>乙方</w:t>
      </w:r>
      <w:r>
        <w:rPr>
          <w:sz w:val="20"/>
        </w:rPr>
        <w:t>制定的菜单须经</w:t>
      </w:r>
      <w:r>
        <w:rPr>
          <w:sz w:val="20"/>
        </w:rPr>
        <w:t>甲方</w:t>
      </w:r>
      <w:r>
        <w:rPr>
          <w:sz w:val="20"/>
        </w:rPr>
        <w:t>审核同意，</w:t>
      </w:r>
      <w:r>
        <w:rPr>
          <w:sz w:val="20"/>
        </w:rPr>
        <w:t>并</w:t>
      </w:r>
      <w:r>
        <w:rPr>
          <w:sz w:val="20"/>
        </w:rPr>
        <w:t>根据</w:t>
      </w:r>
      <w:r>
        <w:rPr>
          <w:sz w:val="20"/>
        </w:rPr>
        <w:t>甲方</w:t>
      </w:r>
      <w:r>
        <w:rPr>
          <w:sz w:val="20"/>
        </w:rPr>
        <w:t>实际要求补充或修改。饭菜样式</w:t>
      </w:r>
      <w:r>
        <w:rPr>
          <w:sz w:val="20"/>
        </w:rPr>
        <w:t>应定期</w:t>
      </w:r>
      <w:r>
        <w:rPr>
          <w:sz w:val="20"/>
        </w:rPr>
        <w:t>更新，每月推出</w:t>
      </w:r>
      <w:r>
        <w:rPr>
          <w:sz w:val="20"/>
        </w:rPr>
        <w:t>10</w:t>
      </w:r>
      <w:r>
        <w:rPr>
          <w:sz w:val="20"/>
        </w:rPr>
        <w:t>个或以上新菜品。每周提前公示菜单，滚动推出新菜品，确保满足职工和患者的饮食需要。</w:t>
      </w:r>
    </w:p>
    <w:p>
      <w:pPr>
        <w:pStyle w:val="null3"/>
        <w:ind w:firstLine="400"/>
        <w:jc w:val="both"/>
      </w:pPr>
      <w:r>
        <w:rPr>
          <w:sz w:val="20"/>
        </w:rPr>
        <w:t>（</w:t>
      </w:r>
      <w:r>
        <w:rPr>
          <w:sz w:val="20"/>
        </w:rPr>
        <w:t>7）积极响应</w:t>
      </w:r>
      <w:r>
        <w:rPr>
          <w:sz w:val="20"/>
        </w:rPr>
        <w:t>并</w:t>
      </w:r>
      <w:r>
        <w:rPr>
          <w:sz w:val="20"/>
        </w:rPr>
        <w:t>满足</w:t>
      </w:r>
      <w:r>
        <w:rPr>
          <w:sz w:val="20"/>
        </w:rPr>
        <w:t>甲方</w:t>
      </w:r>
      <w:r>
        <w:rPr>
          <w:sz w:val="20"/>
        </w:rPr>
        <w:t>提出的其他膳食要求或开膳方式，完成对</w:t>
      </w:r>
      <w:r>
        <w:rPr>
          <w:sz w:val="20"/>
        </w:rPr>
        <w:t>甲方</w:t>
      </w:r>
      <w:r>
        <w:rPr>
          <w:sz w:val="20"/>
        </w:rPr>
        <w:t>的饮食服务。</w:t>
      </w:r>
    </w:p>
    <w:p>
      <w:pPr>
        <w:pStyle w:val="null3"/>
        <w:ind w:firstLine="400"/>
        <w:jc w:val="both"/>
      </w:pPr>
      <w:r>
        <w:rPr>
          <w:sz w:val="20"/>
        </w:rPr>
        <w:t>8.患者膳食要求</w:t>
      </w:r>
    </w:p>
    <w:p>
      <w:pPr>
        <w:pStyle w:val="null3"/>
        <w:ind w:firstLine="400"/>
        <w:jc w:val="both"/>
      </w:pPr>
      <w:r>
        <w:rPr>
          <w:sz w:val="20"/>
        </w:rPr>
        <w:t>（</w:t>
      </w:r>
      <w:r>
        <w:rPr>
          <w:sz w:val="20"/>
        </w:rPr>
        <w:t>1）患者膳食要求符合高水平医院评审要求。</w:t>
      </w:r>
    </w:p>
    <w:p>
      <w:pPr>
        <w:pStyle w:val="null3"/>
        <w:ind w:firstLine="400"/>
        <w:jc w:val="both"/>
      </w:pPr>
      <w:r>
        <w:rPr>
          <w:sz w:val="20"/>
        </w:rPr>
        <w:t>（</w:t>
      </w:r>
      <w:r>
        <w:rPr>
          <w:sz w:val="20"/>
        </w:rPr>
        <w:t>2）在</w:t>
      </w:r>
      <w:r>
        <w:rPr>
          <w:sz w:val="20"/>
        </w:rPr>
        <w:t>甲方</w:t>
      </w:r>
      <w:r>
        <w:rPr>
          <w:sz w:val="20"/>
        </w:rPr>
        <w:t>的指导和监督下，根据《临床营养技术操作规范》等有关</w:t>
      </w:r>
      <w:r>
        <w:rPr>
          <w:sz w:val="20"/>
        </w:rPr>
        <w:t>规定</w:t>
      </w:r>
      <w:r>
        <w:rPr>
          <w:sz w:val="20"/>
        </w:rPr>
        <w:t>进行治疗饮食的制作。</w:t>
      </w:r>
    </w:p>
    <w:p>
      <w:pPr>
        <w:pStyle w:val="null3"/>
        <w:ind w:firstLine="400"/>
        <w:jc w:val="both"/>
      </w:pPr>
      <w:r>
        <w:rPr>
          <w:sz w:val="20"/>
        </w:rPr>
        <w:t>（</w:t>
      </w:r>
      <w:r>
        <w:rPr>
          <w:sz w:val="20"/>
        </w:rPr>
        <w:t>3）全力协助</w:t>
      </w:r>
      <w:r>
        <w:rPr>
          <w:sz w:val="20"/>
        </w:rPr>
        <w:t>甲方</w:t>
      </w:r>
      <w:r>
        <w:rPr>
          <w:sz w:val="20"/>
        </w:rPr>
        <w:t>开展</w:t>
      </w:r>
      <w:r>
        <w:rPr>
          <w:sz w:val="20"/>
        </w:rPr>
        <w:t>营养膳食</w:t>
      </w:r>
      <w:r>
        <w:rPr>
          <w:sz w:val="20"/>
        </w:rPr>
        <w:t>工作</w:t>
      </w:r>
      <w:r>
        <w:rPr>
          <w:sz w:val="20"/>
        </w:rPr>
        <w:t>，根据医院标准努力提高患者治疗饮食就餐率，保</w:t>
      </w:r>
      <w:r>
        <w:rPr>
          <w:sz w:val="20"/>
        </w:rPr>
        <w:t>障</w:t>
      </w:r>
      <w:r>
        <w:rPr>
          <w:sz w:val="20"/>
        </w:rPr>
        <w:t>患者治疗饮食供应，确保满足医院评审要求。</w:t>
      </w:r>
    </w:p>
    <w:p>
      <w:pPr>
        <w:pStyle w:val="null3"/>
        <w:ind w:firstLine="400"/>
        <w:jc w:val="both"/>
      </w:pPr>
      <w:r>
        <w:rPr>
          <w:sz w:val="20"/>
        </w:rPr>
        <w:t>（</w:t>
      </w:r>
      <w:r>
        <w:rPr>
          <w:sz w:val="20"/>
        </w:rPr>
        <w:t>4）配餐员根据患者饮食医嘱，提醒</w:t>
      </w:r>
      <w:r>
        <w:rPr>
          <w:sz w:val="20"/>
        </w:rPr>
        <w:t>并</w:t>
      </w:r>
      <w:r>
        <w:rPr>
          <w:sz w:val="20"/>
        </w:rPr>
        <w:t>指</w:t>
      </w:r>
      <w:r>
        <w:rPr>
          <w:sz w:val="20"/>
        </w:rPr>
        <w:t>导</w:t>
      </w:r>
      <w:r>
        <w:rPr>
          <w:sz w:val="20"/>
        </w:rPr>
        <w:t>患者预订治疗膳食。</w:t>
      </w:r>
    </w:p>
    <w:p>
      <w:pPr>
        <w:pStyle w:val="null3"/>
        <w:ind w:firstLine="400"/>
        <w:jc w:val="both"/>
      </w:pPr>
      <w:r>
        <w:rPr>
          <w:sz w:val="20"/>
        </w:rPr>
        <w:t>（</w:t>
      </w:r>
      <w:r>
        <w:rPr>
          <w:sz w:val="20"/>
        </w:rPr>
        <w:t>5）配送食品</w:t>
      </w:r>
      <w:r>
        <w:rPr>
          <w:sz w:val="20"/>
        </w:rPr>
        <w:t>采取</w:t>
      </w:r>
      <w:r>
        <w:rPr>
          <w:sz w:val="20"/>
        </w:rPr>
        <w:t>保温措施，在盛装后</w:t>
      </w:r>
      <w:r>
        <w:rPr>
          <w:sz w:val="20"/>
        </w:rPr>
        <w:t>30分钟内送至病房。</w:t>
      </w:r>
    </w:p>
    <w:p>
      <w:pPr>
        <w:pStyle w:val="null3"/>
        <w:ind w:firstLine="400"/>
        <w:jc w:val="both"/>
      </w:pPr>
      <w:r>
        <w:rPr>
          <w:sz w:val="20"/>
        </w:rPr>
        <w:t>（</w:t>
      </w:r>
      <w:r>
        <w:rPr>
          <w:sz w:val="20"/>
        </w:rPr>
        <w:t>6）随时满足患者的应急饮食需求。</w:t>
      </w:r>
    </w:p>
    <w:p>
      <w:pPr>
        <w:pStyle w:val="null3"/>
        <w:ind w:firstLine="400"/>
        <w:jc w:val="both"/>
      </w:pPr>
      <w:r>
        <w:rPr>
          <w:sz w:val="20"/>
        </w:rPr>
        <w:t>（</w:t>
      </w:r>
      <w:r>
        <w:rPr>
          <w:sz w:val="20"/>
        </w:rPr>
        <w:t>7）配备营养师</w:t>
      </w:r>
      <w:r>
        <w:rPr>
          <w:sz w:val="20"/>
        </w:rPr>
        <w:t>并</w:t>
      </w:r>
      <w:r>
        <w:rPr>
          <w:sz w:val="20"/>
        </w:rPr>
        <w:t>成立治疗膳食小组，定期对治疗膳食小组及相关人员进行专业知识培训。</w:t>
      </w:r>
    </w:p>
    <w:p>
      <w:pPr>
        <w:pStyle w:val="null3"/>
        <w:ind w:firstLine="400"/>
        <w:jc w:val="both"/>
      </w:pPr>
      <w:r>
        <w:rPr>
          <w:sz w:val="20"/>
        </w:rPr>
        <w:t>（</w:t>
      </w:r>
      <w:r>
        <w:rPr>
          <w:sz w:val="20"/>
        </w:rPr>
        <w:t>8）设置多元化营养膳食餐饮服务，除提供普食、半流</w:t>
      </w:r>
      <w:r>
        <w:rPr>
          <w:sz w:val="20"/>
        </w:rPr>
        <w:t>质</w:t>
      </w:r>
      <w:r>
        <w:rPr>
          <w:sz w:val="20"/>
        </w:rPr>
        <w:t>、全流</w:t>
      </w:r>
      <w:r>
        <w:rPr>
          <w:sz w:val="20"/>
        </w:rPr>
        <w:t>质</w:t>
      </w:r>
      <w:r>
        <w:rPr>
          <w:sz w:val="20"/>
        </w:rPr>
        <w:t>等普通膳食外，针对不同患者提供特色服务，如提供月子餐、糖尿病餐、低脂饮食</w:t>
      </w:r>
      <w:r>
        <w:rPr>
          <w:sz w:val="20"/>
        </w:rPr>
        <w:t>等</w:t>
      </w:r>
      <w:r>
        <w:rPr>
          <w:sz w:val="20"/>
        </w:rPr>
        <w:t>、</w:t>
      </w:r>
      <w:r>
        <w:rPr>
          <w:sz w:val="20"/>
        </w:rPr>
        <w:t>并对</w:t>
      </w:r>
      <w:r>
        <w:rPr>
          <w:sz w:val="20"/>
        </w:rPr>
        <w:t>VIP患者提供高端营养膳食等。</w:t>
      </w:r>
    </w:p>
    <w:p>
      <w:pPr>
        <w:pStyle w:val="null3"/>
        <w:ind w:firstLine="400"/>
        <w:jc w:val="both"/>
      </w:pPr>
      <w:r>
        <w:rPr>
          <w:sz w:val="20"/>
        </w:rPr>
        <w:t>9.餐具、相关设备要求</w:t>
      </w:r>
    </w:p>
    <w:p>
      <w:pPr>
        <w:pStyle w:val="null3"/>
        <w:ind w:firstLine="400"/>
        <w:jc w:val="both"/>
      </w:pPr>
      <w:r>
        <w:rPr>
          <w:sz w:val="20"/>
        </w:rPr>
        <w:t>（</w:t>
      </w:r>
      <w:r>
        <w:rPr>
          <w:sz w:val="20"/>
        </w:rPr>
        <w:t>1）操作台面、货物架、调料台、蒸烤箱等使用无毒无害材质制作，并符合国家食(饮)具卫生标准等相关规定。</w:t>
      </w:r>
    </w:p>
    <w:p>
      <w:pPr>
        <w:pStyle w:val="null3"/>
        <w:ind w:firstLine="400"/>
        <w:jc w:val="both"/>
      </w:pPr>
      <w:r>
        <w:rPr>
          <w:sz w:val="20"/>
        </w:rPr>
        <w:t>（</w:t>
      </w:r>
      <w:r>
        <w:rPr>
          <w:sz w:val="20"/>
        </w:rPr>
        <w:t>2）</w:t>
      </w:r>
      <w:r>
        <w:rPr>
          <w:sz w:val="20"/>
        </w:rPr>
        <w:t>食品</w:t>
      </w:r>
      <w:r>
        <w:rPr>
          <w:sz w:val="20"/>
        </w:rPr>
        <w:t>生产、运输及院内食品配送场所的设施与卫生条件符合国家食品</w:t>
      </w:r>
      <w:r>
        <w:rPr>
          <w:sz w:val="20"/>
        </w:rPr>
        <w:t>安全相关</w:t>
      </w:r>
      <w:r>
        <w:rPr>
          <w:sz w:val="20"/>
        </w:rPr>
        <w:t>法规要求；餐具</w:t>
      </w:r>
      <w:r>
        <w:rPr>
          <w:sz w:val="20"/>
        </w:rPr>
        <w:t>须</w:t>
      </w:r>
      <w:r>
        <w:rPr>
          <w:sz w:val="20"/>
        </w:rPr>
        <w:t>符合国家食品</w:t>
      </w:r>
      <w:r>
        <w:rPr>
          <w:sz w:val="20"/>
        </w:rPr>
        <w:t>安全</w:t>
      </w:r>
      <w:r>
        <w:rPr>
          <w:sz w:val="20"/>
        </w:rPr>
        <w:t>标准，</w:t>
      </w:r>
      <w:r>
        <w:rPr>
          <w:sz w:val="20"/>
        </w:rPr>
        <w:t>优先</w:t>
      </w:r>
      <w:r>
        <w:rPr>
          <w:sz w:val="20"/>
        </w:rPr>
        <w:t>使用不锈钢筷子、餐盘、蒸笼等</w:t>
      </w:r>
      <w:r>
        <w:rPr>
          <w:sz w:val="20"/>
        </w:rPr>
        <w:t>器具</w:t>
      </w:r>
      <w:r>
        <w:rPr>
          <w:sz w:val="20"/>
        </w:rPr>
        <w:t>。</w:t>
      </w:r>
    </w:p>
    <w:p>
      <w:pPr>
        <w:pStyle w:val="null3"/>
        <w:ind w:firstLine="400"/>
        <w:jc w:val="both"/>
      </w:pPr>
      <w:r>
        <w:rPr>
          <w:sz w:val="20"/>
        </w:rPr>
        <w:t>（</w:t>
      </w:r>
      <w:r>
        <w:rPr>
          <w:sz w:val="20"/>
        </w:rPr>
        <w:t>3）餐具</w:t>
      </w:r>
      <w:r>
        <w:rPr>
          <w:sz w:val="20"/>
        </w:rPr>
        <w:t>及各类</w:t>
      </w:r>
      <w:r>
        <w:rPr>
          <w:sz w:val="20"/>
        </w:rPr>
        <w:t>设施</w:t>
      </w:r>
      <w:r>
        <w:rPr>
          <w:sz w:val="20"/>
        </w:rPr>
        <w:t>设备</w:t>
      </w:r>
      <w:r>
        <w:rPr>
          <w:sz w:val="20"/>
        </w:rPr>
        <w:t>做好标识，并分类规范存放。</w:t>
      </w:r>
    </w:p>
    <w:p>
      <w:pPr>
        <w:pStyle w:val="null3"/>
        <w:ind w:firstLine="400"/>
        <w:jc w:val="both"/>
      </w:pPr>
      <w:r>
        <w:rPr>
          <w:sz w:val="20"/>
        </w:rPr>
        <w:t>10.卫生安全要求</w:t>
      </w:r>
    </w:p>
    <w:p>
      <w:pPr>
        <w:pStyle w:val="null3"/>
        <w:ind w:firstLine="400"/>
        <w:jc w:val="both"/>
      </w:pPr>
      <w:r>
        <w:rPr>
          <w:sz w:val="20"/>
        </w:rPr>
        <w:t>（</w:t>
      </w:r>
      <w:r>
        <w:rPr>
          <w:sz w:val="20"/>
        </w:rPr>
        <w:t>1）严格做好环境卫生工作（包括厨房、仓库、配餐间、就餐区域等），</w:t>
      </w:r>
      <w:r>
        <w:rPr>
          <w:sz w:val="20"/>
        </w:rPr>
        <w:t>落实</w:t>
      </w:r>
      <w:r>
        <w:rPr>
          <w:sz w:val="20"/>
        </w:rPr>
        <w:t>室内外环境清洁和消毒工作，清除卫生死角，保持墙壁、墙裙、天花板、地面、炉灶、油烟罩</w:t>
      </w:r>
      <w:r>
        <w:rPr>
          <w:sz w:val="20"/>
        </w:rPr>
        <w:t>/滤网、容器用具、案板工具等整洁、光亮、干燥、整齐、卫生、无油迹，通风、排烟、排水良好，</w:t>
      </w:r>
      <w:r>
        <w:rPr>
          <w:sz w:val="20"/>
        </w:rPr>
        <w:t>并做好</w:t>
      </w:r>
      <w:r>
        <w:rPr>
          <w:sz w:val="20"/>
        </w:rPr>
        <w:t>清洗</w:t>
      </w:r>
      <w:r>
        <w:rPr>
          <w:sz w:val="20"/>
        </w:rPr>
        <w:t>消毒</w:t>
      </w:r>
      <w:r>
        <w:rPr>
          <w:sz w:val="20"/>
        </w:rPr>
        <w:t>记录。</w:t>
      </w:r>
    </w:p>
    <w:p>
      <w:pPr>
        <w:pStyle w:val="null3"/>
        <w:ind w:firstLine="400"/>
        <w:jc w:val="both"/>
      </w:pPr>
      <w:r>
        <w:rPr>
          <w:sz w:val="20"/>
        </w:rPr>
        <w:t>（</w:t>
      </w:r>
      <w:r>
        <w:rPr>
          <w:sz w:val="20"/>
        </w:rPr>
        <w:t>2）一餐一打扫，一周一大扫，平面天天扫，立面周周搞，保持食堂卫生、整洁。</w:t>
      </w:r>
    </w:p>
    <w:p>
      <w:pPr>
        <w:pStyle w:val="null3"/>
        <w:ind w:firstLine="400"/>
        <w:jc w:val="both"/>
      </w:pPr>
      <w:r>
        <w:rPr>
          <w:sz w:val="20"/>
        </w:rPr>
        <w:t>（</w:t>
      </w:r>
      <w:r>
        <w:rPr>
          <w:sz w:val="20"/>
        </w:rPr>
        <w:t>3）操作台面、货物架、调料台、蒸烤箱等设备，做到整洁无杂物</w:t>
      </w:r>
      <w:r>
        <w:rPr>
          <w:sz w:val="20"/>
        </w:rPr>
        <w:t>、</w:t>
      </w:r>
      <w:r>
        <w:rPr>
          <w:sz w:val="20"/>
        </w:rPr>
        <w:t>无污渍、无灰尘，玻璃罩具光洁明亮。</w:t>
      </w:r>
    </w:p>
    <w:p>
      <w:pPr>
        <w:pStyle w:val="null3"/>
        <w:ind w:firstLine="400"/>
        <w:jc w:val="both"/>
      </w:pPr>
      <w:r>
        <w:rPr>
          <w:sz w:val="20"/>
        </w:rPr>
        <w:t>（</w:t>
      </w:r>
      <w:r>
        <w:rPr>
          <w:sz w:val="20"/>
        </w:rPr>
        <w:t>4）擦碗盘与清洁</w:t>
      </w:r>
      <w:r>
        <w:rPr>
          <w:sz w:val="20"/>
        </w:rPr>
        <w:t>用</w:t>
      </w:r>
      <w:r>
        <w:rPr>
          <w:sz w:val="20"/>
        </w:rPr>
        <w:t>抹布</w:t>
      </w:r>
      <w:r>
        <w:rPr>
          <w:sz w:val="20"/>
        </w:rPr>
        <w:t>应</w:t>
      </w:r>
      <w:r>
        <w:rPr>
          <w:sz w:val="20"/>
        </w:rPr>
        <w:t>专用</w:t>
      </w:r>
      <w:r>
        <w:rPr>
          <w:sz w:val="20"/>
        </w:rPr>
        <w:t>分开</w:t>
      </w:r>
      <w:r>
        <w:rPr>
          <w:sz w:val="20"/>
        </w:rPr>
        <w:t>，并做好</w:t>
      </w:r>
      <w:r>
        <w:rPr>
          <w:sz w:val="20"/>
        </w:rPr>
        <w:t>标识</w:t>
      </w:r>
      <w:r>
        <w:rPr>
          <w:sz w:val="20"/>
        </w:rPr>
        <w:t>区分，保持干净。</w:t>
      </w:r>
    </w:p>
    <w:p>
      <w:pPr>
        <w:pStyle w:val="null3"/>
        <w:ind w:firstLine="400"/>
        <w:jc w:val="both"/>
      </w:pPr>
      <w:r>
        <w:rPr>
          <w:sz w:val="20"/>
        </w:rPr>
        <w:t>（</w:t>
      </w:r>
      <w:r>
        <w:rPr>
          <w:sz w:val="20"/>
        </w:rPr>
        <w:t>5）每次餐前、餐中、餐后应及时擦洗饭桌上的残渣、剩饭、油污。</w:t>
      </w:r>
    </w:p>
    <w:p>
      <w:pPr>
        <w:pStyle w:val="null3"/>
        <w:ind w:firstLine="400"/>
        <w:jc w:val="both"/>
      </w:pPr>
      <w:r>
        <w:rPr>
          <w:sz w:val="20"/>
        </w:rPr>
        <w:t>（</w:t>
      </w:r>
      <w:r>
        <w:rPr>
          <w:sz w:val="20"/>
        </w:rPr>
        <w:t>6）专人负责餐具的清洗和消毒，餐具使用前必须经过彻底清洁消毒，并符合国家食(饮)具消毒卫生标准等相关规定。</w:t>
      </w:r>
    </w:p>
    <w:p>
      <w:pPr>
        <w:pStyle w:val="null3"/>
        <w:ind w:firstLine="400"/>
        <w:jc w:val="both"/>
      </w:pPr>
      <w:r>
        <w:rPr>
          <w:sz w:val="20"/>
        </w:rPr>
        <w:t>（</w:t>
      </w:r>
      <w:r>
        <w:rPr>
          <w:sz w:val="20"/>
        </w:rPr>
        <w:t>7）及时疏通</w:t>
      </w:r>
      <w:r>
        <w:rPr>
          <w:sz w:val="20"/>
        </w:rPr>
        <w:t>并</w:t>
      </w:r>
      <w:r>
        <w:rPr>
          <w:sz w:val="20"/>
        </w:rPr>
        <w:t>清理油烟系统、隔油池、下水道</w:t>
      </w:r>
      <w:r>
        <w:rPr>
          <w:sz w:val="20"/>
        </w:rPr>
        <w:t>，</w:t>
      </w:r>
      <w:r>
        <w:rPr>
          <w:sz w:val="20"/>
        </w:rPr>
        <w:t>确保畅通干净</w:t>
      </w:r>
      <w:r>
        <w:rPr>
          <w:sz w:val="20"/>
        </w:rPr>
        <w:t>；</w:t>
      </w:r>
      <w:r>
        <w:rPr>
          <w:sz w:val="20"/>
        </w:rPr>
        <w:t>加强灭蝇、灭蟑螂、灭鼠等</w:t>
      </w:r>
      <w:r>
        <w:rPr>
          <w:sz w:val="20"/>
        </w:rPr>
        <w:t>除害</w:t>
      </w:r>
      <w:r>
        <w:rPr>
          <w:sz w:val="20"/>
        </w:rPr>
        <w:t>措施，定期</w:t>
      </w:r>
      <w:r>
        <w:rPr>
          <w:sz w:val="20"/>
        </w:rPr>
        <w:t>开展</w:t>
      </w:r>
      <w:r>
        <w:rPr>
          <w:sz w:val="20"/>
        </w:rPr>
        <w:t>“</w:t>
      </w:r>
      <w:r>
        <w:rPr>
          <w:sz w:val="20"/>
        </w:rPr>
        <w:t>四害</w:t>
      </w:r>
      <w:r>
        <w:rPr>
          <w:sz w:val="20"/>
        </w:rPr>
        <w:t>”消杀工作</w:t>
      </w:r>
      <w:r>
        <w:rPr>
          <w:sz w:val="20"/>
        </w:rPr>
        <w:t>，做好台账备查</w:t>
      </w:r>
      <w:r>
        <w:rPr>
          <w:sz w:val="20"/>
        </w:rPr>
        <w:t>；</w:t>
      </w:r>
      <w:r>
        <w:rPr>
          <w:sz w:val="20"/>
        </w:rPr>
        <w:t>防蝇、防鼠、防尘设备齐全有效，环境符合</w:t>
      </w:r>
      <w:r>
        <w:rPr>
          <w:sz w:val="20"/>
        </w:rPr>
        <w:t>甲方</w:t>
      </w:r>
      <w:r>
        <w:rPr>
          <w:sz w:val="20"/>
        </w:rPr>
        <w:t>及上级管理部门的要求。</w:t>
      </w:r>
    </w:p>
    <w:p>
      <w:pPr>
        <w:pStyle w:val="null3"/>
        <w:ind w:firstLine="400"/>
        <w:jc w:val="both"/>
      </w:pPr>
      <w:r>
        <w:rPr>
          <w:sz w:val="20"/>
        </w:rPr>
        <w:t>（</w:t>
      </w:r>
      <w:r>
        <w:rPr>
          <w:sz w:val="20"/>
        </w:rPr>
        <w:t>8）排烟设施每周至少</w:t>
      </w:r>
      <w:r>
        <w:rPr>
          <w:sz w:val="20"/>
        </w:rPr>
        <w:t>进行</w:t>
      </w:r>
      <w:r>
        <w:rPr>
          <w:sz w:val="20"/>
        </w:rPr>
        <w:t>1次</w:t>
      </w:r>
      <w:r>
        <w:rPr>
          <w:sz w:val="20"/>
        </w:rPr>
        <w:t>表面清洗，每年至少</w:t>
      </w:r>
      <w:r>
        <w:rPr>
          <w:sz w:val="20"/>
        </w:rPr>
        <w:t>开展</w:t>
      </w:r>
      <w:r>
        <w:rPr>
          <w:sz w:val="20"/>
        </w:rPr>
        <w:t>2</w:t>
      </w:r>
      <w:r>
        <w:rPr>
          <w:sz w:val="20"/>
        </w:rPr>
        <w:t>次内部清洗，确保无油渍，</w:t>
      </w:r>
      <w:r>
        <w:rPr>
          <w:sz w:val="20"/>
        </w:rPr>
        <w:t>消除</w:t>
      </w:r>
      <w:r>
        <w:rPr>
          <w:sz w:val="20"/>
        </w:rPr>
        <w:t>安全隐患。做好清洗记录、拍照</w:t>
      </w:r>
      <w:r>
        <w:rPr>
          <w:sz w:val="20"/>
        </w:rPr>
        <w:t>留存</w:t>
      </w:r>
      <w:r>
        <w:rPr>
          <w:sz w:val="20"/>
        </w:rPr>
        <w:t>，</w:t>
      </w:r>
      <w:r>
        <w:rPr>
          <w:sz w:val="20"/>
        </w:rPr>
        <w:t>相关</w:t>
      </w:r>
      <w:r>
        <w:rPr>
          <w:sz w:val="20"/>
        </w:rPr>
        <w:t>资料存档，并接受</w:t>
      </w:r>
      <w:r>
        <w:rPr>
          <w:sz w:val="20"/>
        </w:rPr>
        <w:t>甲方</w:t>
      </w:r>
      <w:r>
        <w:rPr>
          <w:sz w:val="20"/>
        </w:rPr>
        <w:t>监督</w:t>
      </w:r>
      <w:r>
        <w:rPr>
          <w:sz w:val="20"/>
        </w:rPr>
        <w:t>检查。</w:t>
      </w:r>
    </w:p>
    <w:p>
      <w:pPr>
        <w:pStyle w:val="null3"/>
        <w:ind w:firstLine="400"/>
        <w:jc w:val="both"/>
      </w:pPr>
      <w:r>
        <w:rPr>
          <w:sz w:val="20"/>
        </w:rPr>
        <w:t>（</w:t>
      </w:r>
      <w:r>
        <w:rPr>
          <w:sz w:val="20"/>
        </w:rPr>
        <w:t>9）按相关规定规范处理食堂的剩余饭菜、废弃油脂等餐厨垃圾，并</w:t>
      </w:r>
      <w:r>
        <w:rPr>
          <w:sz w:val="20"/>
        </w:rPr>
        <w:t>保留</w:t>
      </w:r>
      <w:r>
        <w:rPr>
          <w:sz w:val="20"/>
        </w:rPr>
        <w:t>收运记录，</w:t>
      </w:r>
      <w:r>
        <w:rPr>
          <w:sz w:val="20"/>
        </w:rPr>
        <w:t>因</w:t>
      </w:r>
      <w:r>
        <w:rPr>
          <w:sz w:val="20"/>
        </w:rPr>
        <w:t>不按规定处理引起的一切责任</w:t>
      </w:r>
      <w:r>
        <w:rPr>
          <w:sz w:val="20"/>
        </w:rPr>
        <w:t>，</w:t>
      </w:r>
      <w:r>
        <w:rPr>
          <w:sz w:val="20"/>
        </w:rPr>
        <w:t>均</w:t>
      </w:r>
      <w:r>
        <w:rPr>
          <w:sz w:val="20"/>
        </w:rPr>
        <w:t>由</w:t>
      </w:r>
      <w:r>
        <w:rPr>
          <w:sz w:val="20"/>
        </w:rPr>
        <w:t>乙方</w:t>
      </w:r>
      <w:r>
        <w:rPr>
          <w:sz w:val="20"/>
        </w:rPr>
        <w:t>自行承担</w:t>
      </w:r>
      <w:r>
        <w:rPr>
          <w:sz w:val="20"/>
        </w:rPr>
        <w:t>。餐厨垃圾</w:t>
      </w:r>
      <w:r>
        <w:rPr>
          <w:sz w:val="20"/>
        </w:rPr>
        <w:t>必须</w:t>
      </w:r>
      <w:r>
        <w:rPr>
          <w:sz w:val="20"/>
        </w:rPr>
        <w:t>每天收运、清走，垃圾桶须加盖</w:t>
      </w:r>
      <w:r>
        <w:rPr>
          <w:sz w:val="20"/>
        </w:rPr>
        <w:t>密闭</w:t>
      </w:r>
      <w:r>
        <w:rPr>
          <w:sz w:val="20"/>
        </w:rPr>
        <w:t>并每天清洗，保持桶身</w:t>
      </w:r>
      <w:r>
        <w:rPr>
          <w:sz w:val="20"/>
        </w:rPr>
        <w:t>干净整洁</w:t>
      </w:r>
      <w:r>
        <w:rPr>
          <w:sz w:val="20"/>
        </w:rPr>
        <w:t>。</w:t>
      </w:r>
    </w:p>
    <w:p>
      <w:pPr>
        <w:pStyle w:val="null3"/>
        <w:ind w:firstLine="400"/>
        <w:jc w:val="both"/>
      </w:pPr>
      <w:r>
        <w:rPr>
          <w:sz w:val="20"/>
        </w:rPr>
        <w:t>（</w:t>
      </w:r>
      <w:r>
        <w:rPr>
          <w:sz w:val="20"/>
        </w:rPr>
        <w:t>10）加强食堂的安全管理，每月对食堂进行下水道、燃气管道、</w:t>
      </w:r>
      <w:r>
        <w:rPr>
          <w:sz w:val="20"/>
        </w:rPr>
        <w:t>燃</w:t>
      </w:r>
      <w:r>
        <w:rPr>
          <w:sz w:val="20"/>
        </w:rPr>
        <w:t>气房、电线线路、灭火器材等重要设施</w:t>
      </w:r>
      <w:r>
        <w:rPr>
          <w:sz w:val="20"/>
        </w:rPr>
        <w:t>进行</w:t>
      </w:r>
      <w:r>
        <w:rPr>
          <w:sz w:val="20"/>
        </w:rPr>
        <w:t>检测和维护，</w:t>
      </w:r>
      <w:r>
        <w:rPr>
          <w:sz w:val="20"/>
        </w:rPr>
        <w:t>及时消</w:t>
      </w:r>
      <w:r>
        <w:rPr>
          <w:sz w:val="20"/>
        </w:rPr>
        <w:t>除危及广大</w:t>
      </w:r>
      <w:r>
        <w:rPr>
          <w:sz w:val="20"/>
        </w:rPr>
        <w:t>职工</w:t>
      </w:r>
      <w:r>
        <w:rPr>
          <w:sz w:val="20"/>
        </w:rPr>
        <w:t>的安全隐患。</w:t>
      </w:r>
      <w:r>
        <w:rPr>
          <w:sz w:val="20"/>
        </w:rPr>
        <w:t>严禁</w:t>
      </w:r>
      <w:r>
        <w:rPr>
          <w:sz w:val="20"/>
        </w:rPr>
        <w:t>在</w:t>
      </w:r>
      <w:r>
        <w:rPr>
          <w:sz w:val="20"/>
        </w:rPr>
        <w:t>食堂区域</w:t>
      </w:r>
      <w:r>
        <w:rPr>
          <w:sz w:val="20"/>
        </w:rPr>
        <w:t>储存危险、易燃</w:t>
      </w:r>
      <w:r>
        <w:rPr>
          <w:sz w:val="20"/>
        </w:rPr>
        <w:t>易爆</w:t>
      </w:r>
      <w:r>
        <w:rPr>
          <w:sz w:val="20"/>
        </w:rPr>
        <w:t>的</w:t>
      </w:r>
      <w:r>
        <w:rPr>
          <w:sz w:val="20"/>
        </w:rPr>
        <w:t>违禁品，做到安全用气。</w:t>
      </w:r>
    </w:p>
    <w:p>
      <w:pPr>
        <w:pStyle w:val="null3"/>
        <w:ind w:firstLine="400"/>
        <w:jc w:val="both"/>
      </w:pPr>
      <w:r>
        <w:rPr>
          <w:sz w:val="20"/>
        </w:rPr>
        <w:t>（</w:t>
      </w:r>
      <w:r>
        <w:rPr>
          <w:sz w:val="20"/>
        </w:rPr>
        <w:t>11）做好食堂的消防安全工作，按照国家消防安全标准安装和配置必要的性能完好的消防设施设备，并定期接受</w:t>
      </w:r>
      <w:r>
        <w:rPr>
          <w:sz w:val="20"/>
        </w:rPr>
        <w:t>甲方</w:t>
      </w:r>
      <w:r>
        <w:rPr>
          <w:sz w:val="20"/>
        </w:rPr>
        <w:t>及相关机构的监督检查。食堂内的消防安全及工具、煤气、油烟系统、电源（炉灶、各种炊事设备）等操作事故责任均由</w:t>
      </w:r>
      <w:r>
        <w:rPr>
          <w:sz w:val="20"/>
        </w:rPr>
        <w:t>乙方</w:t>
      </w:r>
      <w:r>
        <w:rPr>
          <w:sz w:val="20"/>
        </w:rPr>
        <w:t>承担。</w:t>
      </w:r>
    </w:p>
    <w:p>
      <w:pPr>
        <w:pStyle w:val="null3"/>
        <w:ind w:firstLine="402"/>
        <w:jc w:val="both"/>
      </w:pPr>
      <w:r>
        <w:rPr>
          <w:sz w:val="20"/>
          <w:b/>
        </w:rPr>
        <w:t>（</w:t>
      </w:r>
      <w:r>
        <w:rPr>
          <w:sz w:val="20"/>
          <w:b/>
        </w:rPr>
        <w:t>四</w:t>
      </w:r>
      <w:r>
        <w:rPr>
          <w:sz w:val="20"/>
          <w:b/>
        </w:rPr>
        <w:t>）</w:t>
      </w:r>
      <w:r>
        <w:rPr>
          <w:sz w:val="20"/>
          <w:b/>
        </w:rPr>
        <w:t>食材供应服务要求</w:t>
      </w:r>
    </w:p>
    <w:p>
      <w:pPr>
        <w:pStyle w:val="null3"/>
        <w:ind w:firstLine="400"/>
        <w:jc w:val="left"/>
      </w:pPr>
      <w:r>
        <w:rPr>
          <w:sz w:val="20"/>
        </w:rPr>
        <w:t>1、</w:t>
      </w:r>
      <w:r>
        <w:rPr>
          <w:sz w:val="20"/>
        </w:rPr>
        <w:t>基本要求</w:t>
      </w:r>
      <w:r>
        <w:rPr>
          <w:sz w:val="20"/>
        </w:rPr>
        <w:t>：乙方</w:t>
      </w:r>
      <w:r>
        <w:rPr>
          <w:sz w:val="20"/>
        </w:rPr>
        <w:t>供应的食材必须向有合法资质的</w:t>
      </w:r>
      <w:r>
        <w:rPr>
          <w:sz w:val="20"/>
        </w:rPr>
        <w:t>供应商</w:t>
      </w:r>
      <w:r>
        <w:rPr>
          <w:sz w:val="20"/>
        </w:rPr>
        <w:t>采购。</w:t>
      </w:r>
    </w:p>
    <w:p>
      <w:pPr>
        <w:pStyle w:val="null3"/>
        <w:ind w:firstLine="400"/>
        <w:jc w:val="left"/>
      </w:pPr>
      <w:r>
        <w:rPr>
          <w:sz w:val="20"/>
        </w:rPr>
        <w:t>2、乙方提供的食材中，应当包含向国家“832”平台注册企业采购的农产品。</w:t>
      </w:r>
    </w:p>
    <w:p>
      <w:pPr>
        <w:pStyle w:val="null3"/>
        <w:ind w:firstLine="402"/>
        <w:jc w:val="left"/>
      </w:pPr>
      <w:r>
        <w:rPr>
          <w:sz w:val="20"/>
          <w:b/>
          <w:color w:val="000000"/>
        </w:rPr>
        <w:t>八、</w:t>
      </w:r>
      <w:r>
        <w:rPr>
          <w:sz w:val="20"/>
          <w:b/>
          <w:color w:val="000000"/>
        </w:rPr>
        <w:t>付款方式</w:t>
      </w:r>
    </w:p>
    <w:p>
      <w:pPr>
        <w:pStyle w:val="null3"/>
        <w:ind w:firstLine="400"/>
        <w:jc w:val="left"/>
      </w:pPr>
      <w:r>
        <w:rPr>
          <w:sz w:val="20"/>
        </w:rPr>
        <w:t>（</w:t>
      </w:r>
      <w:r>
        <w:rPr>
          <w:sz w:val="20"/>
        </w:rPr>
        <w:t>1）本项目餐费采用先消费后结算的方式，自合同签订之日起按月度结算，乙方应于每月5日前向甲方递交上月的员工饭卡消费明细及其他餐费支出明细报表、对应合法发票等结算资料，甲方收到结算资料并</w:t>
      </w:r>
      <w:r>
        <w:rPr>
          <w:sz w:val="20"/>
        </w:rPr>
        <w:t>满足财务审核流程</w:t>
      </w:r>
      <w:r>
        <w:rPr>
          <w:sz w:val="20"/>
        </w:rPr>
        <w:t>后</w:t>
      </w:r>
      <w:r>
        <w:rPr>
          <w:sz w:val="20"/>
        </w:rPr>
        <w:t>10个工作日内支付上月员工刷卡消费金额以及甲方在食堂发生的其他餐费开支给乙方。 （注：①每次按合同支付款项前，乙方向甲方提供与支付金额相符的有效发票，且收款方、出具发票方、合同乙方均必须与乙方名称一致；员工饭卡消费明细；其他餐费支出明细报表。②付款方式：采用支票、银行汇票、银行转账三种形式。）</w:t>
      </w:r>
    </w:p>
    <w:p>
      <w:pPr>
        <w:pStyle w:val="null3"/>
        <w:ind w:firstLine="400"/>
        <w:jc w:val="left"/>
      </w:pPr>
      <w:r>
        <w:rPr>
          <w:sz w:val="20"/>
        </w:rPr>
        <w:t>（</w:t>
      </w:r>
      <w:r>
        <w:rPr>
          <w:sz w:val="20"/>
        </w:rPr>
        <w:t>2）乙方应在收到甲方缴费通知后10个工作日内，足额向甲方支付由甲方代为缴纳的水费、电费、燃气费、系统运行维护费及其他相关费用，每逾期一日甲方有权按履约保证金总额的1%收取违约金；逾期超过约定时限的，甲方有权从履约保证金或应付餐费中直接抵扣，由此产生的相关责任及损失由乙方自行承担。</w:t>
      </w:r>
    </w:p>
    <w:p>
      <w:pPr>
        <w:pStyle w:val="null3"/>
        <w:ind w:firstLine="402"/>
        <w:jc w:val="left"/>
      </w:pPr>
      <w:r>
        <w:rPr>
          <w:sz w:val="20"/>
          <w:b/>
          <w:color w:val="000000"/>
        </w:rPr>
        <w:t>九、</w:t>
      </w:r>
      <w:r>
        <w:rPr>
          <w:sz w:val="20"/>
          <w:b/>
          <w:color w:val="000000"/>
        </w:rPr>
        <w:t>履约保证金</w:t>
      </w:r>
    </w:p>
    <w:p>
      <w:pPr>
        <w:pStyle w:val="null3"/>
        <w:ind w:firstLine="400"/>
        <w:jc w:val="left"/>
      </w:pPr>
      <w:r>
        <w:rPr>
          <w:sz w:val="20"/>
        </w:rPr>
        <w:t>（</w:t>
      </w:r>
      <w:r>
        <w:rPr>
          <w:sz w:val="20"/>
        </w:rPr>
        <w:t>1）乙方应在与甲方签订合同后10个工作日内以保函形式向甲方递交合同金额（预算金额）2%的履约保证金。</w:t>
      </w:r>
    </w:p>
    <w:p>
      <w:pPr>
        <w:pStyle w:val="null3"/>
        <w:ind w:firstLine="400"/>
        <w:jc w:val="left"/>
      </w:pPr>
      <w:r>
        <w:rPr>
          <w:sz w:val="20"/>
        </w:rPr>
        <w:t>（</w:t>
      </w:r>
      <w:r>
        <w:rPr>
          <w:sz w:val="20"/>
        </w:rPr>
        <w:t>2）履约保证金退还说明</w:t>
      </w:r>
    </w:p>
    <w:p>
      <w:pPr>
        <w:pStyle w:val="null3"/>
        <w:ind w:firstLine="400"/>
        <w:jc w:val="left"/>
      </w:pPr>
      <w:r>
        <w:rPr>
          <w:sz w:val="20"/>
        </w:rPr>
        <w:t>①时间、方式和条件：乙方履行完成合同约定权利义务事项且无违约无索赔情形的，在合同期满之日起 10个工作日内保函自动失效，不计利息。</w:t>
      </w:r>
    </w:p>
    <w:p>
      <w:pPr>
        <w:pStyle w:val="null3"/>
        <w:ind w:firstLine="400"/>
        <w:jc w:val="left"/>
      </w:pPr>
      <w:r>
        <w:rPr>
          <w:sz w:val="20"/>
        </w:rPr>
        <w:t>②违约责任：甲方无正当理由逾期退还履约保证金的，除应当退还履约保证金本金外，还应当每日按履约保证金的3‰向乙方偿付违约金，但因乙方自身原因导致无法及时退还的除外。</w:t>
      </w:r>
    </w:p>
    <w:p>
      <w:pPr>
        <w:pStyle w:val="null3"/>
        <w:ind w:firstLine="400"/>
        <w:jc w:val="left"/>
      </w:pPr>
      <w:r>
        <w:rPr>
          <w:sz w:val="20"/>
        </w:rPr>
        <w:t>③乙方违反合同及其附件约定的任何义务，甲方有权在履约保证金中直接扣除乙方应向甲方支付的违约金或损失赔偿额，如有不足的，乙方应对超过的部分予以赔偿。</w:t>
      </w:r>
    </w:p>
    <w:p>
      <w:pPr>
        <w:pStyle w:val="null3"/>
        <w:ind w:firstLine="400"/>
        <w:jc w:val="left"/>
      </w:pPr>
      <w:r>
        <w:rPr>
          <w:sz w:val="20"/>
        </w:rPr>
        <w:t>④本项目验收结果与采购合同约定的履约保证金返还条件挂钩，若乙方没有违约行为，合同期满之日起 10个工作日内履约保函自动失效。</w:t>
      </w:r>
    </w:p>
    <w:p>
      <w:pPr>
        <w:pStyle w:val="null3"/>
        <w:ind w:firstLine="400"/>
        <w:jc w:val="left"/>
      </w:pPr>
      <w:r>
        <w:rPr>
          <w:sz w:val="20"/>
        </w:rPr>
        <w:t>⑤如有以下情形的，甲方有权不予退还全部或部分履约保证金，给甲方造成的损失超过履约保证金数额的，乙方还应就超出部分承担赔偿责任：</w:t>
      </w:r>
    </w:p>
    <w:p>
      <w:pPr>
        <w:pStyle w:val="null3"/>
        <w:ind w:firstLine="400"/>
        <w:jc w:val="left"/>
      </w:pPr>
      <w:r>
        <w:rPr>
          <w:sz w:val="20"/>
        </w:rPr>
        <w:t>a.</w:t>
      </w:r>
      <w:r>
        <w:rPr>
          <w:sz w:val="20"/>
        </w:rPr>
        <w:t>在合同履行期间，乙方将此项目转包或分包给其他单位、组织或个人的；</w:t>
      </w:r>
    </w:p>
    <w:p>
      <w:pPr>
        <w:pStyle w:val="null3"/>
        <w:ind w:firstLine="400"/>
        <w:jc w:val="left"/>
      </w:pPr>
      <w:r>
        <w:rPr>
          <w:sz w:val="20"/>
        </w:rPr>
        <w:t>b.</w:t>
      </w:r>
      <w:r>
        <w:rPr>
          <w:sz w:val="20"/>
        </w:rPr>
        <w:t>中标后无正当理由拒绝签订合同，或在签订合同时擅自附加条件、更改合同实质性内容的；</w:t>
      </w:r>
    </w:p>
    <w:p>
      <w:pPr>
        <w:pStyle w:val="null3"/>
        <w:ind w:firstLine="400"/>
        <w:jc w:val="left"/>
      </w:pPr>
      <w:r>
        <w:rPr>
          <w:sz w:val="20"/>
        </w:rPr>
        <w:t>c.</w:t>
      </w:r>
      <w:r>
        <w:rPr>
          <w:sz w:val="20"/>
        </w:rPr>
        <w:t>未经甲方书面同意，擅自中止、终止服务、停业停餐的；</w:t>
      </w:r>
    </w:p>
    <w:p>
      <w:pPr>
        <w:pStyle w:val="null3"/>
        <w:ind w:firstLine="400"/>
        <w:jc w:val="left"/>
      </w:pPr>
      <w:r>
        <w:rPr>
          <w:sz w:val="20"/>
        </w:rPr>
        <w:t>d.</w:t>
      </w:r>
      <w:r>
        <w:rPr>
          <w:sz w:val="20"/>
        </w:rPr>
        <w:t>发生食品安全事故（食物中毒、食源性疾病、使用过期</w:t>
      </w:r>
      <w:r>
        <w:rPr>
          <w:sz w:val="20"/>
        </w:rPr>
        <w:t>/变质/有毒有害食材等），或被监管部门吊销/注销食品经营许可证、营业执照的；</w:t>
      </w:r>
    </w:p>
    <w:p>
      <w:pPr>
        <w:pStyle w:val="null3"/>
        <w:ind w:firstLine="402"/>
        <w:jc w:val="left"/>
      </w:pPr>
      <w:r>
        <w:rPr>
          <w:sz w:val="20"/>
          <w:b/>
          <w:color w:val="000000"/>
        </w:rPr>
        <w:t>十、</w:t>
      </w:r>
      <w:r>
        <w:rPr>
          <w:sz w:val="20"/>
          <w:b/>
          <w:color w:val="000000"/>
        </w:rPr>
        <w:t>验收要求</w:t>
      </w:r>
    </w:p>
    <w:p>
      <w:pPr>
        <w:pStyle w:val="null3"/>
        <w:ind w:firstLine="400"/>
        <w:jc w:val="left"/>
      </w:pPr>
      <w:r>
        <w:rPr>
          <w:sz w:val="20"/>
        </w:rPr>
        <w:t>1）</w:t>
      </w:r>
      <w:r>
        <w:rPr>
          <w:sz w:val="20"/>
        </w:rPr>
        <w:t>具体内容详见：《季度食堂运营管理服务考核评分表》及《月度食材供应服务考核评分表》</w:t>
      </w:r>
    </w:p>
    <w:p>
      <w:pPr>
        <w:pStyle w:val="null3"/>
        <w:ind w:firstLine="400"/>
        <w:jc w:val="left"/>
      </w:pPr>
      <w:r>
        <w:rPr>
          <w:sz w:val="20"/>
        </w:rPr>
        <w:t>2）</w:t>
      </w:r>
      <w:r>
        <w:rPr>
          <w:sz w:val="20"/>
        </w:rPr>
        <w:t>严格执行餐饮管理相关规定，保证食材符合国家有关食品安全卫生标准和质量规范等相关要求</w:t>
      </w:r>
    </w:p>
    <w:p>
      <w:pPr>
        <w:pStyle w:val="null3"/>
        <w:ind w:firstLine="400"/>
        <w:jc w:val="left"/>
      </w:pPr>
      <w:r>
        <w:rPr>
          <w:sz w:val="20"/>
        </w:rPr>
        <w:t>3）</w:t>
      </w:r>
      <w:r>
        <w:rPr>
          <w:sz w:val="20"/>
        </w:rPr>
        <w:t>符合中华人民共和国和项目履约地相关安全</w:t>
      </w:r>
      <w:r>
        <w:rPr>
          <w:sz w:val="20"/>
        </w:rPr>
        <w:t>/质量标准、技术标准、行业标准；</w:t>
      </w:r>
    </w:p>
    <w:p>
      <w:pPr>
        <w:pStyle w:val="null3"/>
        <w:ind w:firstLine="400"/>
        <w:jc w:val="left"/>
      </w:pPr>
      <w:r>
        <w:rPr>
          <w:sz w:val="20"/>
        </w:rPr>
        <w:t>4）</w:t>
      </w:r>
      <w:r>
        <w:rPr>
          <w:sz w:val="20"/>
        </w:rPr>
        <w:t>符合招标文件和投标文件中甲方认可的最佳技术标准及各项商务要求；</w:t>
      </w:r>
    </w:p>
    <w:p>
      <w:pPr>
        <w:pStyle w:val="null3"/>
        <w:ind w:firstLine="400"/>
        <w:jc w:val="left"/>
      </w:pPr>
      <w:r>
        <w:rPr>
          <w:sz w:val="20"/>
        </w:rPr>
        <w:t>5）</w:t>
      </w:r>
      <w:r>
        <w:rPr>
          <w:sz w:val="20"/>
        </w:rPr>
        <w:t>符合招标文件的服务要求。</w:t>
      </w:r>
    </w:p>
    <w:p>
      <w:pPr>
        <w:pStyle w:val="null3"/>
        <w:ind w:firstLine="402"/>
        <w:jc w:val="left"/>
      </w:pPr>
      <w:r>
        <w:rPr>
          <w:sz w:val="20"/>
          <w:b/>
          <w:color w:val="000000"/>
        </w:rPr>
        <w:t>十一、</w:t>
      </w:r>
      <w:r>
        <w:rPr>
          <w:sz w:val="20"/>
          <w:b/>
          <w:color w:val="000000"/>
        </w:rPr>
        <w:t>食堂管理服务工作内容以及标准</w:t>
      </w:r>
    </w:p>
    <w:p>
      <w:pPr>
        <w:pStyle w:val="null3"/>
        <w:ind w:firstLine="400"/>
        <w:jc w:val="both"/>
      </w:pPr>
      <w:r>
        <w:rPr>
          <w:sz w:val="20"/>
        </w:rPr>
        <w:t>乙方</w:t>
      </w:r>
      <w:r>
        <w:rPr>
          <w:sz w:val="20"/>
        </w:rPr>
        <w:t>负责食堂的日常事务管理，保证</w:t>
      </w:r>
      <w:r>
        <w:rPr>
          <w:sz w:val="20"/>
        </w:rPr>
        <w:t>甲方</w:t>
      </w:r>
      <w:r>
        <w:rPr>
          <w:sz w:val="20"/>
        </w:rPr>
        <w:t>工作日及节假日正常就餐服务。</w:t>
      </w:r>
      <w:r>
        <w:rPr>
          <w:sz w:val="20"/>
        </w:rPr>
        <w:t>甲方</w:t>
      </w:r>
      <w:r>
        <w:rPr>
          <w:sz w:val="20"/>
        </w:rPr>
        <w:t>提供食堂场地和</w:t>
      </w:r>
      <w:r>
        <w:rPr>
          <w:sz w:val="20"/>
        </w:rPr>
        <w:t>部分</w:t>
      </w:r>
      <w:r>
        <w:rPr>
          <w:sz w:val="20"/>
        </w:rPr>
        <w:t>餐厨设备等硬件设施，</w:t>
      </w:r>
      <w:r>
        <w:rPr>
          <w:sz w:val="20"/>
        </w:rPr>
        <w:t>但不</w:t>
      </w:r>
      <w:r>
        <w:rPr>
          <w:sz w:val="20"/>
        </w:rPr>
        <w:t>承担硬件设施维修费用。</w:t>
      </w:r>
      <w:r>
        <w:rPr>
          <w:sz w:val="20"/>
        </w:rPr>
        <w:t>（如中央空调、食堂厨具等等）</w:t>
      </w:r>
      <w:r>
        <w:rPr>
          <w:sz w:val="20"/>
        </w:rPr>
        <w:t>食堂管理服务工作标准详见《日常工作操作标准表》。</w:t>
      </w:r>
    </w:p>
    <w:tbl>
      <w:tblPr>
        <w:tblW w:w="0" w:type="auto"/>
        <w:tblBorders>
          <w:top w:val="none" w:color="000000" w:sz="4"/>
          <w:left w:val="none" w:color="000000" w:sz="4"/>
          <w:bottom w:val="none" w:color="000000" w:sz="4"/>
          <w:right w:val="none" w:color="000000" w:sz="4"/>
          <w:insideH w:val="none"/>
          <w:insideV w:val="none"/>
        </w:tblBorders>
      </w:tblPr>
      <w:tblGrid>
        <w:gridCol w:w="971"/>
        <w:gridCol w:w="1770"/>
        <w:gridCol w:w="2502"/>
        <w:gridCol w:w="7214"/>
      </w:tblGrid>
      <w:tr>
        <w:tc>
          <w:tcPr>
            <w:tcW w:type="dxa" w:w="12457"/>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日常工作操作标准表</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序号</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类别</w:t>
            </w:r>
          </w:p>
        </w:tc>
        <w:tc>
          <w:tcPr>
            <w:tcW w:type="dxa" w:w="25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项目</w:t>
            </w:r>
          </w:p>
        </w:tc>
        <w:tc>
          <w:tcPr>
            <w:tcW w:type="dxa" w:w="7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工作标准内容</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7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物品管理</w:t>
            </w: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物品清理</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各功能间无多余物品</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破损设施、器具及时维修、清理</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个人物品</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个人物品集中摆放</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个人水杯、毛巾统一存放于指定位置</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1770"/>
            <w:vMerge/>
            <w:tcBorders>
              <w:top w:val="none" w:color="000000" w:sz="4"/>
              <w:left w:val="none" w:color="000000" w:sz="4"/>
              <w:bottom w:val="single" w:color="000000" w:sz="4"/>
              <w:right w:val="single" w:color="000000" w:sz="4"/>
            </w:tcBorders>
          </w:tcP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物品分层存放</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各功能区内物品按使用频率分低中高用量合理放置</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物品标识标签</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待加工食品与直接入口食品的加工工具和容器有明显区分标识</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所有食品</w:t>
            </w:r>
            <w:r>
              <w:rPr>
                <w:sz w:val="20"/>
              </w:rPr>
              <w:t>/化学物品需有标识或标签，其规格和样式统一、齐整、无模糊现象</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物品摆放</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无使用有颜色胶袋盛装食品</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纸箱、纸皮、鸡蛋纸托不能进入食品加工区及仓库</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食品与非食品，分区隔离存放</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各功能间内物品按标签、划线规定摆放</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12</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操作区域内的散装食品放入统一规格的容器</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13</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用于清扫清洗和消毒的设备、用具，用毕放置在专用的场所或区域</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14</w:t>
            </w:r>
          </w:p>
        </w:tc>
        <w:tc>
          <w:tcPr>
            <w:tcW w:type="dxa" w:w="17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食品加工管理</w:t>
            </w: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作业规程</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食品加工过程中不能用水冲地或台面</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15</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厨师不能直接用菜勺试味，应采用专用的碗筷试味</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16</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盛装食品的容器不直接置于地上，以防止食品污染</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17</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待加工食品与直接入口食品的加工工具和容器按标示规定的用途使用</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18</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清洗肉类、蔬菜、水产，按照清洗水池标示功能清洗</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19</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直接入口食品则全部存放在熟食间，熟食间内保证没有非直接入口食品</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20</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用于食品加工操作的设备及工具不得用于食品加工无关的用途</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21</w:t>
            </w:r>
          </w:p>
        </w:tc>
        <w:tc>
          <w:tcPr>
            <w:tcW w:type="dxa" w:w="17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环境卫生管理</w:t>
            </w:r>
          </w:p>
          <w:p>
            <w:pPr>
              <w:pStyle w:val="null3"/>
              <w:jc w:val="both"/>
            </w:p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烹调间与食品处理区域清洁要求</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制定清洁值日表</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22</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各区域有明确清洁责任人</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23</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墙面、屋顶、墙角无积尘，无蜘蛛网</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24</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墙面、屋顶、门窗等无破损，无发霉、发黑现象</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25</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工作台面、物品架（柜）、仓库物品摆放整齐清洁</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26</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除粗加工、餐具洗消间外，地面应无水渍，保持干燥</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27</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墙面、地面无油腻，走路不沾脚</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28</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固体废弃物分类整理、当日清运</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29</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工作现场垃圾桶加盖、表面清洁</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30</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粗加工和切配区域</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水池内外壁清洁，无残留物、无污垢</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31</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切配工具、墩头及时清洗、归位、侧立存放</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32</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废弃物及时清理，废弃物容器及时加盖</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33</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盛放已经清洗净菜的箩筐不着地堆放</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34</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烹调间</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油烟罩、排烟管表面光亮、无油污</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35</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调味品排列整齐有序、容器表面清洁</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36</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生熟需分开、不存在交叉污染</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37</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无使用配菜盘直接盛放烹饪后的成品菜</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38</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餐具</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餐具清洗后表面无残渣</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39</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餐具表面无油腻、热力消毒后餐具表面无水渍</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40</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消毒餐具及时放置保洁柜，内部整洁，与标识相符</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41</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熟食和配餐间</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空气新鲜、台面无残渣</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42</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消毒灯有定期开与关</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43</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每天清洁空调，运转正常、温度显示</w:t>
            </w:r>
            <w:r>
              <w:rPr>
                <w:sz w:val="20"/>
              </w:rPr>
              <w:t>25°C以下</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44</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履行洗手及消毒制度</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45</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洗手消毒</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合理配置洗手消毒液，消毒液浓度为</w:t>
            </w:r>
            <w:r>
              <w:rPr>
                <w:sz w:val="20"/>
              </w:rPr>
              <w:t>50PPM</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46</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有洗手标准图解</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47</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食堂楼面</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桌椅整洁、定位放置、桌椅表面无灰尘</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48</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室内绿化定期更换</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49</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制定清洁操作要求，保持窗帘、地毯整洁，无污渍、无异味</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50</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冰箱冷库</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水产品类、畜禽肉类、果蔬类需独立分开存放</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51</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所有食品需上盖或上保鲜膜进行防护</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52</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生熟需分开存放（原料、半成品、熟制品需分开）</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53</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门的胶圈无水渍、无污渍</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54</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冷藏（保鲜）温度</w:t>
            </w:r>
            <w:r>
              <w:rPr>
                <w:sz w:val="20"/>
              </w:rPr>
              <w:t>0-10°C；冷冻（急冻）温度为-18°C以下</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55</w:t>
            </w:r>
          </w:p>
        </w:tc>
        <w:tc>
          <w:tcPr>
            <w:tcW w:type="dxa" w:w="1770"/>
            <w:vMerge/>
            <w:tcBorders>
              <w:top w:val="none" w:color="000000" w:sz="4"/>
              <w:left w:val="none" w:color="000000" w:sz="4"/>
              <w:bottom w:val="single" w:color="000000" w:sz="4"/>
              <w:right w:val="single" w:color="000000" w:sz="4"/>
            </w:tcBorders>
          </w:tcP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下水道</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下水道每日清理，无沉积污水、污物</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56</w:t>
            </w:r>
          </w:p>
        </w:tc>
        <w:tc>
          <w:tcPr>
            <w:tcW w:type="dxa" w:w="1770"/>
            <w:vMerge/>
            <w:tcBorders>
              <w:top w:val="none" w:color="000000" w:sz="4"/>
              <w:left w:val="none" w:color="000000" w:sz="4"/>
              <w:bottom w:val="single" w:color="000000" w:sz="4"/>
              <w:right w:val="single" w:color="000000" w:sz="4"/>
            </w:tcBorders>
          </w:tcP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除</w:t>
            </w:r>
            <w:r>
              <w:rPr>
                <w:sz w:val="20"/>
              </w:rPr>
              <w:t>“四害”</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各功能区域内及时消除</w:t>
            </w:r>
            <w:r>
              <w:rPr>
                <w:sz w:val="20"/>
              </w:rPr>
              <w:t>“四害”</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57</w:t>
            </w:r>
          </w:p>
        </w:tc>
        <w:tc>
          <w:tcPr>
            <w:tcW w:type="dxa" w:w="17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VI管理</w:t>
            </w: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公告栏宣传</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有</w:t>
            </w:r>
            <w:r>
              <w:rPr>
                <w:sz w:val="20"/>
              </w:rPr>
              <w:t>“五常”管理宣传版面</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58</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内容定期更换，保持版面清洁</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59</w:t>
            </w:r>
          </w:p>
        </w:tc>
        <w:tc>
          <w:tcPr>
            <w:tcW w:type="dxa" w:w="17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食品安全管理</w:t>
            </w: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索证以及资料</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食品台账资料完整（有管理组织文件、人员名单、管理制度、管理表格、索证、人员健康证资料、</w:t>
            </w:r>
            <w:r>
              <w:rPr>
                <w:sz w:val="20"/>
              </w:rPr>
              <w:t>乙方</w:t>
            </w:r>
            <w:r>
              <w:rPr>
                <w:sz w:val="20"/>
              </w:rPr>
              <w:t>资质、餐具消毒</w:t>
            </w:r>
            <w:r>
              <w:rPr>
                <w:sz w:val="20"/>
              </w:rPr>
              <w:t>/食品留样等）</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60</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安全生产操作</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电路电线无外露，开关、电控箱保持良好</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61</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消防设施维护良好，无损坏现象</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62</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设备清洁时应关闭电源再清洁</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63</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设备操作人员需经过培训，应提供培训记录</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64</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不使用违禁食品、违禁食品添加剂和违禁化学品</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65</w:t>
            </w:r>
          </w:p>
        </w:tc>
        <w:tc>
          <w:tcPr>
            <w:tcW w:type="dxa" w:w="17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个人卫生管理</w:t>
            </w: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仪容仪表</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制订各部门员工的制服标准及仪表仪容标准</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66</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在更衣室设有标准仪容仪表图示，有穿衣镜</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67</w:t>
            </w:r>
          </w:p>
        </w:tc>
        <w:tc>
          <w:tcPr>
            <w:tcW w:type="dxa" w:w="1770"/>
            <w:vMerge/>
            <w:tcBorders>
              <w:top w:val="none" w:color="000000" w:sz="4"/>
              <w:left w:val="none" w:color="000000" w:sz="4"/>
              <w:bottom w:val="single" w:color="000000" w:sz="4"/>
              <w:right w:val="single" w:color="000000" w:sz="4"/>
            </w:tcBorders>
          </w:tcP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员工</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人员健康证持证率</w:t>
            </w:r>
            <w:r>
              <w:rPr>
                <w:sz w:val="20"/>
              </w:rPr>
              <w:t>100%</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68</w:t>
            </w:r>
          </w:p>
        </w:tc>
        <w:tc>
          <w:tcPr>
            <w:tcW w:type="dxa" w:w="1770"/>
            <w:vMerge/>
            <w:tcBorders>
              <w:top w:val="none" w:color="000000" w:sz="4"/>
              <w:left w:val="none" w:color="000000" w:sz="4"/>
              <w:bottom w:val="single" w:color="000000" w:sz="4"/>
              <w:right w:val="single" w:color="000000" w:sz="4"/>
            </w:tcBorders>
          </w:tcPr>
          <w:p/>
        </w:tc>
        <w:tc>
          <w:tcPr>
            <w:tcW w:type="dxa" w:w="2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个人卫生</w:t>
            </w: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人员上岗时穿戴工作衣帽、工作鞋，着装符合要求</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69</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人员上洗手间后需洗手消毒</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70</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人员无留长指甲，指甲无污垢，无戴首饰</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71</w:t>
            </w:r>
          </w:p>
        </w:tc>
        <w:tc>
          <w:tcPr>
            <w:tcW w:type="dxa" w:w="1770"/>
            <w:vMerge/>
            <w:tcBorders>
              <w:top w:val="none" w:color="000000" w:sz="4"/>
              <w:left w:val="none" w:color="000000" w:sz="4"/>
              <w:bottom w:val="single" w:color="000000" w:sz="4"/>
              <w:right w:val="single" w:color="000000" w:sz="4"/>
            </w:tcBorders>
          </w:tcPr>
          <w:p/>
        </w:tc>
        <w:tc>
          <w:tcPr>
            <w:tcW w:type="dxa" w:w="2502"/>
            <w:vMerge/>
            <w:tcBorders>
              <w:top w:val="none" w:color="000000" w:sz="4"/>
              <w:left w:val="none" w:color="000000" w:sz="4"/>
              <w:bottom w:val="single" w:color="000000" w:sz="4"/>
              <w:right w:val="single" w:color="000000" w:sz="4"/>
            </w:tcBorders>
          </w:tcPr>
          <w:p/>
        </w:tc>
        <w:tc>
          <w:tcPr>
            <w:tcW w:type="dxa" w:w="7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人员进入专间需戴一次性口罩、一次性手套</w:t>
            </w:r>
          </w:p>
        </w:tc>
      </w:tr>
    </w:tbl>
    <w:p>
      <w:pPr>
        <w:pStyle w:val="null3"/>
        <w:ind w:firstLine="402"/>
        <w:jc w:val="both"/>
      </w:pPr>
      <w:r>
        <w:rPr>
          <w:sz w:val="20"/>
          <w:b/>
        </w:rPr>
        <w:t>（</w:t>
      </w:r>
      <w:r>
        <w:rPr>
          <w:sz w:val="20"/>
          <w:b/>
        </w:rPr>
        <w:t>1）</w:t>
      </w:r>
      <w:r>
        <w:rPr>
          <w:sz w:val="20"/>
          <w:b/>
        </w:rPr>
        <w:t>食堂运营管理考核机制</w:t>
      </w:r>
    </w:p>
    <w:p>
      <w:pPr>
        <w:pStyle w:val="null3"/>
        <w:ind w:firstLine="400"/>
        <w:jc w:val="left"/>
      </w:pPr>
      <w:r>
        <w:rPr>
          <w:sz w:val="20"/>
        </w:rPr>
        <w:t>甲方</w:t>
      </w:r>
      <w:r>
        <w:rPr>
          <w:sz w:val="20"/>
        </w:rPr>
        <w:t>每季度组织考核验收小组对</w:t>
      </w:r>
      <w:r>
        <w:rPr>
          <w:sz w:val="20"/>
        </w:rPr>
        <w:t>乙方</w:t>
      </w:r>
      <w:r>
        <w:rPr>
          <w:sz w:val="20"/>
        </w:rPr>
        <w:t>食堂运营管理服务保障工作质量进行</w:t>
      </w:r>
      <w:r>
        <w:rPr>
          <w:sz w:val="20"/>
        </w:rPr>
        <w:t>1次</w:t>
      </w:r>
      <w:r>
        <w:rPr>
          <w:sz w:val="20"/>
        </w:rPr>
        <w:t>考核，采取不计名评分，具体内容见《季度食堂运营管理服务考核评分表》。</w:t>
      </w:r>
    </w:p>
    <w:tbl>
      <w:tblPr>
        <w:tblW w:w="0" w:type="auto"/>
        <w:tblBorders>
          <w:top w:val="none" w:color="000000" w:sz="4"/>
          <w:left w:val="none" w:color="000000" w:sz="4"/>
          <w:bottom w:val="none" w:color="000000" w:sz="4"/>
          <w:right w:val="none" w:color="000000" w:sz="4"/>
          <w:insideH w:val="none"/>
          <w:insideV w:val="none"/>
        </w:tblBorders>
      </w:tblPr>
      <w:tblGrid>
        <w:gridCol w:w="713"/>
        <w:gridCol w:w="2245"/>
        <w:gridCol w:w="1913"/>
        <w:gridCol w:w="2616"/>
        <w:gridCol w:w="820"/>
      </w:tblGrid>
      <w:tr>
        <w:tc>
          <w:tcPr>
            <w:tcW w:type="dxa" w:w="830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季度食堂运营管理服务考核评分表</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项目</w:t>
            </w:r>
          </w:p>
        </w:tc>
        <w:tc>
          <w:tcPr>
            <w:tcW w:type="dxa" w:w="415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内容与标准</w:t>
            </w:r>
          </w:p>
        </w:tc>
        <w:tc>
          <w:tcPr>
            <w:tcW w:type="dxa" w:w="2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扣分方法</w:t>
            </w:r>
          </w:p>
        </w:tc>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扣分值</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制度</w:t>
            </w:r>
          </w:p>
          <w:p>
            <w:pPr>
              <w:pStyle w:val="null3"/>
              <w:jc w:val="left"/>
            </w:pPr>
            <w:r>
              <w:rPr>
                <w:sz w:val="20"/>
              </w:rPr>
              <w:t>健全</w:t>
            </w:r>
          </w:p>
        </w:tc>
        <w:tc>
          <w:tcPr>
            <w:tcW w:type="dxa" w:w="41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 食堂卫生管理制度。</w:t>
            </w:r>
          </w:p>
          <w:p>
            <w:pPr>
              <w:pStyle w:val="null3"/>
              <w:jc w:val="left"/>
            </w:pPr>
            <w:r>
              <w:rPr>
                <w:sz w:val="20"/>
              </w:rPr>
              <w:t>2. 各岗位职责。</w:t>
            </w:r>
          </w:p>
          <w:p>
            <w:pPr>
              <w:pStyle w:val="null3"/>
              <w:jc w:val="left"/>
            </w:pPr>
            <w:r>
              <w:rPr>
                <w:sz w:val="20"/>
              </w:rPr>
              <w:t>3. 仓储保管制度。</w:t>
            </w:r>
          </w:p>
          <w:p>
            <w:pPr>
              <w:pStyle w:val="null3"/>
              <w:jc w:val="left"/>
            </w:pPr>
            <w:r>
              <w:rPr>
                <w:sz w:val="20"/>
              </w:rPr>
              <w:t>4. 卫生责任划分制度。</w:t>
            </w:r>
          </w:p>
          <w:p>
            <w:pPr>
              <w:pStyle w:val="null3"/>
              <w:jc w:val="left"/>
            </w:pPr>
            <w:r>
              <w:rPr>
                <w:sz w:val="20"/>
              </w:rPr>
              <w:t>5. 粗加工管理制度。</w:t>
            </w:r>
          </w:p>
          <w:p>
            <w:pPr>
              <w:pStyle w:val="null3"/>
              <w:jc w:val="left"/>
            </w:pPr>
            <w:r>
              <w:rPr>
                <w:sz w:val="20"/>
              </w:rPr>
              <w:t>6. 清洁消毒制度。</w:t>
            </w:r>
          </w:p>
          <w:p>
            <w:pPr>
              <w:pStyle w:val="null3"/>
              <w:jc w:val="left"/>
            </w:pPr>
            <w:r>
              <w:rPr>
                <w:sz w:val="20"/>
              </w:rPr>
              <w:t>7. 烹调加工管理制度。</w:t>
            </w:r>
          </w:p>
          <w:p>
            <w:pPr>
              <w:pStyle w:val="null3"/>
              <w:jc w:val="left"/>
            </w:pPr>
            <w:r>
              <w:rPr>
                <w:sz w:val="20"/>
              </w:rPr>
              <w:t>8. 面点操作管理制度。</w:t>
            </w:r>
          </w:p>
          <w:p>
            <w:pPr>
              <w:pStyle w:val="null3"/>
              <w:jc w:val="left"/>
            </w:pPr>
            <w:r>
              <w:rPr>
                <w:sz w:val="20"/>
              </w:rPr>
              <w:t>9. 安全防范制度与措施。</w:t>
            </w:r>
          </w:p>
          <w:p>
            <w:pPr>
              <w:pStyle w:val="null3"/>
              <w:jc w:val="left"/>
            </w:pPr>
            <w:r>
              <w:rPr>
                <w:sz w:val="20"/>
              </w:rPr>
              <w:t>10. 食堂人员个人卫生制度。</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管理制度上墙公布，每缺少一项扣</w:t>
            </w:r>
            <w:r>
              <w:rPr>
                <w:sz w:val="20"/>
              </w:rPr>
              <w:t>1分，未按制度执行扣1分∕项次。</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品质</w:t>
            </w:r>
          </w:p>
          <w:p>
            <w:pPr>
              <w:pStyle w:val="null3"/>
              <w:jc w:val="left"/>
            </w:pPr>
            <w:r>
              <w:rPr>
                <w:sz w:val="20"/>
              </w:rPr>
              <w:t>保障</w:t>
            </w:r>
          </w:p>
        </w:tc>
        <w:tc>
          <w:tcPr>
            <w:tcW w:type="dxa" w:w="41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不得有霉烂、变质、老化的蔬菜食品入库。</w:t>
            </w:r>
          </w:p>
          <w:p>
            <w:pPr>
              <w:pStyle w:val="null3"/>
              <w:jc w:val="left"/>
            </w:pPr>
            <w:r>
              <w:rPr>
                <w:sz w:val="20"/>
              </w:rPr>
              <w:t>2. 拣菜人员必须将不合格的菜品分出来。</w:t>
            </w:r>
          </w:p>
          <w:p>
            <w:pPr>
              <w:pStyle w:val="null3"/>
              <w:jc w:val="left"/>
            </w:pPr>
            <w:r>
              <w:rPr>
                <w:sz w:val="20"/>
              </w:rPr>
              <w:t>3. 成品、半成品、调料必须有厂商、生产日期、合格证。</w:t>
            </w:r>
          </w:p>
          <w:p>
            <w:pPr>
              <w:pStyle w:val="null3"/>
              <w:jc w:val="left"/>
            </w:pPr>
            <w:r>
              <w:rPr>
                <w:sz w:val="20"/>
              </w:rPr>
              <w:t>4. 烹饪加工品质控制有指定的专业责任人。</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现场随机抽查，违反一项扣</w:t>
            </w:r>
            <w:r>
              <w:rPr>
                <w:sz w:val="20"/>
              </w:rPr>
              <w:t>3</w:t>
            </w:r>
            <w:r>
              <w:rPr>
                <w:sz w:val="20"/>
              </w:rPr>
              <w:t>分。</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品质</w:t>
            </w:r>
          </w:p>
          <w:p>
            <w:pPr>
              <w:pStyle w:val="null3"/>
              <w:jc w:val="left"/>
            </w:pPr>
            <w:r>
              <w:rPr>
                <w:sz w:val="20"/>
              </w:rPr>
              <w:t>口味</w:t>
            </w:r>
          </w:p>
        </w:tc>
        <w:tc>
          <w:tcPr>
            <w:tcW w:type="dxa" w:w="41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 每周是否按菜谱按时按量进行供应。</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查看每餐记录，每违反一次扣</w:t>
            </w:r>
            <w:r>
              <w:rPr>
                <w:sz w:val="20"/>
              </w:rPr>
              <w:t>0.5分。</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清洁</w:t>
            </w:r>
          </w:p>
          <w:p>
            <w:pPr>
              <w:pStyle w:val="null3"/>
              <w:jc w:val="left"/>
            </w:pPr>
            <w:r>
              <w:rPr>
                <w:sz w:val="20"/>
              </w:rPr>
              <w:t>卫生</w:t>
            </w:r>
          </w:p>
        </w:tc>
        <w:tc>
          <w:tcPr>
            <w:tcW w:type="dxa" w:w="41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熟食品、面点、酱菜等有防蚊蝇措施。</w:t>
            </w:r>
          </w:p>
          <w:p>
            <w:pPr>
              <w:pStyle w:val="null3"/>
              <w:jc w:val="left"/>
            </w:pPr>
            <w:r>
              <w:rPr>
                <w:sz w:val="20"/>
              </w:rPr>
              <w:t>2. 操作间地板、墙壁无油污、水渍，厨具、设备清洁，定位整齐。</w:t>
            </w:r>
          </w:p>
          <w:p>
            <w:pPr>
              <w:pStyle w:val="null3"/>
              <w:jc w:val="left"/>
            </w:pPr>
            <w:r>
              <w:rPr>
                <w:sz w:val="20"/>
              </w:rPr>
              <w:t>3. 就餐大厅地面、门窗清洁，无积尘、蛛网，铺设整齐。</w:t>
            </w:r>
          </w:p>
          <w:p>
            <w:pPr>
              <w:pStyle w:val="null3"/>
              <w:jc w:val="left"/>
            </w:pPr>
            <w:r>
              <w:rPr>
                <w:sz w:val="20"/>
              </w:rPr>
              <w:t>4. 厨具、餐具按规定消毒，摆放于固定位置，无污物、无水渍。</w:t>
            </w:r>
          </w:p>
          <w:p>
            <w:pPr>
              <w:pStyle w:val="null3"/>
              <w:jc w:val="left"/>
            </w:pPr>
            <w:r>
              <w:rPr>
                <w:sz w:val="20"/>
              </w:rPr>
              <w:t>5. 食堂人员个人服装整洁，正确穿戴工作衣帽，无长指甲，无不良卫生习惯，且每年提供健康证。</w:t>
            </w:r>
          </w:p>
          <w:p>
            <w:pPr>
              <w:pStyle w:val="null3"/>
              <w:jc w:val="left"/>
            </w:pPr>
            <w:r>
              <w:rPr>
                <w:sz w:val="20"/>
              </w:rPr>
              <w:t>6. 生熟分开存放于固定位置、标识明确。</w:t>
            </w:r>
          </w:p>
          <w:p>
            <w:pPr>
              <w:pStyle w:val="null3"/>
              <w:jc w:val="left"/>
            </w:pPr>
            <w:r>
              <w:rPr>
                <w:sz w:val="20"/>
              </w:rPr>
              <w:t>7. 定期疏通排水沟和管网，确保畅通。</w:t>
            </w:r>
          </w:p>
          <w:p>
            <w:pPr>
              <w:pStyle w:val="null3"/>
              <w:jc w:val="left"/>
            </w:pPr>
            <w:r>
              <w:rPr>
                <w:sz w:val="20"/>
              </w:rPr>
              <w:t>8. 无闲杂人员在烹饪间内。</w:t>
            </w:r>
          </w:p>
          <w:p>
            <w:pPr>
              <w:pStyle w:val="null3"/>
              <w:jc w:val="left"/>
            </w:pPr>
            <w:r>
              <w:rPr>
                <w:sz w:val="20"/>
              </w:rPr>
              <w:t>9. 每餐用洗涤剂擦洗餐桌、椅。</w:t>
            </w:r>
          </w:p>
          <w:p>
            <w:pPr>
              <w:pStyle w:val="null3"/>
              <w:jc w:val="left"/>
            </w:pPr>
            <w:r>
              <w:rPr>
                <w:sz w:val="20"/>
              </w:rPr>
              <w:t>10. 每餐用洗涤剂擦洗大厅地面和地毯。</w:t>
            </w:r>
          </w:p>
          <w:p>
            <w:pPr>
              <w:pStyle w:val="null3"/>
              <w:jc w:val="left"/>
            </w:pPr>
            <w:r>
              <w:rPr>
                <w:sz w:val="20"/>
              </w:rPr>
              <w:t>11.食品级一次性餐具，发生质量问题。（如发霉一次，扣一分累计3次扣5分）</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现场抽查，违反一项扣</w:t>
            </w:r>
            <w:r>
              <w:rPr>
                <w:sz w:val="20"/>
              </w:rPr>
              <w:t>1</w:t>
            </w:r>
            <w:r>
              <w:rPr>
                <w:sz w:val="20"/>
              </w:rPr>
              <w:t>分。</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楼面</w:t>
            </w:r>
          </w:p>
          <w:p>
            <w:pPr>
              <w:pStyle w:val="null3"/>
              <w:jc w:val="left"/>
            </w:pPr>
            <w:r>
              <w:rPr>
                <w:sz w:val="20"/>
              </w:rPr>
              <w:t>服务</w:t>
            </w:r>
          </w:p>
        </w:tc>
        <w:tc>
          <w:tcPr>
            <w:tcW w:type="dxa" w:w="41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楼面服务态度是否热情。</w:t>
            </w:r>
          </w:p>
          <w:p>
            <w:pPr>
              <w:pStyle w:val="null3"/>
              <w:jc w:val="left"/>
            </w:pPr>
            <w:r>
              <w:rPr>
                <w:sz w:val="20"/>
              </w:rPr>
              <w:t xml:space="preserve">2. </w:t>
            </w:r>
            <w:r>
              <w:rPr>
                <w:sz w:val="20"/>
              </w:rPr>
              <w:t>是否发生</w:t>
            </w:r>
            <w:r>
              <w:rPr>
                <w:sz w:val="20"/>
              </w:rPr>
              <w:t>与员工争吵</w:t>
            </w:r>
            <w:r>
              <w:rPr>
                <w:sz w:val="20"/>
              </w:rPr>
              <w:t>和</w:t>
            </w:r>
            <w:r>
              <w:rPr>
                <w:sz w:val="20"/>
              </w:rPr>
              <w:t>有效投诉。</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现场抽查</w:t>
            </w:r>
            <w:r>
              <w:rPr>
                <w:sz w:val="20"/>
              </w:rPr>
              <w:t>，发生与员工争吵</w:t>
            </w:r>
            <w:r>
              <w:rPr>
                <w:sz w:val="20"/>
              </w:rPr>
              <w:t>和</w:t>
            </w:r>
            <w:r>
              <w:rPr>
                <w:sz w:val="20"/>
              </w:rPr>
              <w:t>有效</w:t>
            </w:r>
            <w:r>
              <w:rPr>
                <w:sz w:val="20"/>
              </w:rPr>
              <w:t>投诉，违反</w:t>
            </w:r>
            <w:r>
              <w:rPr>
                <w:sz w:val="20"/>
              </w:rPr>
              <w:t>一</w:t>
            </w:r>
            <w:r>
              <w:rPr>
                <w:sz w:val="20"/>
              </w:rPr>
              <w:t>次扣</w:t>
            </w:r>
            <w:r>
              <w:rPr>
                <w:sz w:val="20"/>
              </w:rPr>
              <w:t>2</w:t>
            </w:r>
            <w:r>
              <w:rPr>
                <w:sz w:val="20"/>
              </w:rPr>
              <w:t>分。</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安全</w:t>
            </w:r>
          </w:p>
          <w:p>
            <w:pPr>
              <w:pStyle w:val="null3"/>
              <w:jc w:val="left"/>
            </w:pPr>
            <w:r>
              <w:rPr>
                <w:sz w:val="20"/>
              </w:rPr>
              <w:t>防范</w:t>
            </w:r>
          </w:p>
        </w:tc>
        <w:tc>
          <w:tcPr>
            <w:tcW w:type="dxa" w:w="41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食品、储藏室专人管理、钥匙专管。</w:t>
            </w:r>
          </w:p>
          <w:p>
            <w:pPr>
              <w:pStyle w:val="null3"/>
              <w:jc w:val="left"/>
            </w:pPr>
            <w:r>
              <w:rPr>
                <w:sz w:val="20"/>
              </w:rPr>
              <w:t>2. 餐具消毒清洗有流程、方法和责任人。</w:t>
            </w:r>
          </w:p>
          <w:p>
            <w:pPr>
              <w:pStyle w:val="null3"/>
              <w:jc w:val="left"/>
            </w:pPr>
            <w:r>
              <w:rPr>
                <w:sz w:val="20"/>
              </w:rPr>
              <w:t>3. 食堂人员会使用灭火器，有预防措施和安全责任人。</w:t>
            </w:r>
          </w:p>
          <w:p>
            <w:pPr>
              <w:pStyle w:val="null3"/>
              <w:jc w:val="left"/>
            </w:pPr>
            <w:r>
              <w:rPr>
                <w:sz w:val="20"/>
              </w:rPr>
              <w:t>4. 餐样留存48小时，有食物中毒预案。</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现场抽查，违反一项扣</w:t>
            </w:r>
            <w:r>
              <w:rPr>
                <w:sz w:val="20"/>
              </w:rPr>
              <w:t>3</w:t>
            </w:r>
            <w:r>
              <w:rPr>
                <w:sz w:val="20"/>
              </w:rPr>
              <w:t>分。</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反馈整改</w:t>
            </w:r>
          </w:p>
        </w:tc>
        <w:tc>
          <w:tcPr>
            <w:tcW w:type="dxa" w:w="41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在约定期限内未按</w:t>
            </w:r>
            <w:r>
              <w:rPr>
                <w:sz w:val="20"/>
              </w:rPr>
              <w:t>甲方</w:t>
            </w:r>
            <w:r>
              <w:rPr>
                <w:sz w:val="20"/>
              </w:rPr>
              <w:t>要求整改或整改不到位的情形。</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每次扣</w:t>
            </w:r>
            <w:r>
              <w:rPr>
                <w:sz w:val="20"/>
              </w:rPr>
              <w:t>2</w:t>
            </w:r>
            <w:r>
              <w:rPr>
                <w:sz w:val="20"/>
              </w:rPr>
              <w:t>分</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48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合计扣分：</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48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合计得分：</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9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检查人：</w:t>
            </w:r>
          </w:p>
        </w:tc>
        <w:tc>
          <w:tcPr>
            <w:tcW w:type="dxa" w:w="1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被检查人：</w:t>
            </w:r>
          </w:p>
        </w:tc>
        <w:tc>
          <w:tcPr>
            <w:tcW w:type="dxa" w:w="343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检查日期：</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整改意见</w:t>
            </w:r>
          </w:p>
        </w:tc>
        <w:tc>
          <w:tcPr>
            <w:tcW w:type="dxa" w:w="759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sz w:val="20"/>
        </w:rPr>
        <w:t>注：</w:t>
      </w:r>
      <w:r>
        <w:rPr>
          <w:sz w:val="20"/>
        </w:rPr>
        <w:t>1.考核评分采用百分制，扣罚标准如下：</w:t>
      </w:r>
    </w:p>
    <w:p>
      <w:pPr>
        <w:pStyle w:val="null3"/>
        <w:ind w:firstLine="400"/>
        <w:jc w:val="left"/>
      </w:pPr>
      <w:r>
        <w:rPr>
          <w:sz w:val="20"/>
        </w:rPr>
        <w:t>（</w:t>
      </w:r>
      <w:r>
        <w:rPr>
          <w:sz w:val="20"/>
        </w:rPr>
        <w:t>1）考核得分在80分(含)以上时，不扣减费用；</w:t>
      </w:r>
    </w:p>
    <w:p>
      <w:pPr>
        <w:pStyle w:val="null3"/>
        <w:ind w:firstLine="400"/>
        <w:jc w:val="left"/>
      </w:pPr>
      <w:r>
        <w:rPr>
          <w:sz w:val="20"/>
        </w:rPr>
        <w:t>（</w:t>
      </w:r>
      <w:r>
        <w:rPr>
          <w:sz w:val="20"/>
        </w:rPr>
        <w:t>2）70分≤考核得分≤79分，扣减当月餐费【(100-考核得分)×400】元；</w:t>
      </w:r>
    </w:p>
    <w:p>
      <w:pPr>
        <w:pStyle w:val="null3"/>
        <w:ind w:firstLine="400"/>
        <w:jc w:val="left"/>
      </w:pPr>
      <w:r>
        <w:rPr>
          <w:sz w:val="20"/>
        </w:rPr>
        <w:t>（</w:t>
      </w:r>
      <w:r>
        <w:rPr>
          <w:sz w:val="20"/>
        </w:rPr>
        <w:t>3）60分≤考核得分≤69分，扣减当月餐费【(100-考核得分)×800+2000】元；</w:t>
      </w:r>
    </w:p>
    <w:p>
      <w:pPr>
        <w:pStyle w:val="null3"/>
        <w:ind w:firstLine="400"/>
        <w:jc w:val="left"/>
      </w:pPr>
      <w:r>
        <w:rPr>
          <w:sz w:val="20"/>
        </w:rPr>
        <w:t>（</w:t>
      </w:r>
      <w:r>
        <w:rPr>
          <w:sz w:val="20"/>
        </w:rPr>
        <w:t>4）低于60分（不含）扣减当月餐费的10%；</w:t>
      </w:r>
    </w:p>
    <w:p>
      <w:pPr>
        <w:pStyle w:val="null3"/>
        <w:ind w:firstLine="400"/>
        <w:jc w:val="left"/>
      </w:pPr>
      <w:r>
        <w:rPr>
          <w:sz w:val="20"/>
        </w:rPr>
        <w:t>（</w:t>
      </w:r>
      <w:r>
        <w:rPr>
          <w:sz w:val="20"/>
        </w:rPr>
        <w:t>5）合同期内累计三个季度低于60分（不含），</w:t>
      </w:r>
      <w:r>
        <w:rPr>
          <w:sz w:val="20"/>
        </w:rPr>
        <w:t>甲方</w:t>
      </w:r>
      <w:r>
        <w:rPr>
          <w:sz w:val="20"/>
        </w:rPr>
        <w:t>有权终止合同。所发生的一切损失由</w:t>
      </w:r>
      <w:r>
        <w:rPr>
          <w:sz w:val="20"/>
        </w:rPr>
        <w:t>乙方</w:t>
      </w:r>
      <w:r>
        <w:rPr>
          <w:sz w:val="20"/>
        </w:rPr>
        <w:t>负责。</w:t>
      </w:r>
    </w:p>
    <w:p>
      <w:pPr>
        <w:pStyle w:val="null3"/>
        <w:ind w:firstLine="400"/>
        <w:jc w:val="left"/>
      </w:pPr>
      <w:r>
        <w:rPr>
          <w:sz w:val="20"/>
        </w:rPr>
        <w:t>2.季度食堂运营管理服务考核评分表的解释权归</w:t>
      </w:r>
      <w:r>
        <w:rPr>
          <w:sz w:val="20"/>
        </w:rPr>
        <w:t>甲方</w:t>
      </w:r>
      <w:r>
        <w:rPr>
          <w:sz w:val="20"/>
        </w:rPr>
        <w:t>，</w:t>
      </w:r>
      <w:r>
        <w:rPr>
          <w:sz w:val="20"/>
        </w:rPr>
        <w:t>甲方</w:t>
      </w:r>
      <w:r>
        <w:rPr>
          <w:sz w:val="20"/>
        </w:rPr>
        <w:t>也可与</w:t>
      </w:r>
      <w:r>
        <w:rPr>
          <w:sz w:val="20"/>
        </w:rPr>
        <w:t>乙方协商</w:t>
      </w:r>
      <w:r>
        <w:rPr>
          <w:sz w:val="20"/>
        </w:rPr>
        <w:t>根据实际情况对季度食堂运营管理服务考核评分表的内容进行调整</w:t>
      </w:r>
      <w:r>
        <w:rPr>
          <w:sz w:val="20"/>
        </w:rPr>
        <w:t>。</w:t>
      </w:r>
    </w:p>
    <w:p>
      <w:pPr>
        <w:pStyle w:val="null3"/>
        <w:ind w:firstLine="402"/>
        <w:jc w:val="left"/>
      </w:pPr>
      <w:r>
        <w:rPr>
          <w:sz w:val="20"/>
          <w:b/>
        </w:rPr>
        <w:t>（</w:t>
      </w:r>
      <w:r>
        <w:rPr>
          <w:sz w:val="20"/>
          <w:b/>
        </w:rPr>
        <w:t>2）</w:t>
      </w:r>
      <w:r>
        <w:rPr>
          <w:sz w:val="20"/>
          <w:b/>
        </w:rPr>
        <w:t>食材供应服务考核机制</w:t>
      </w:r>
    </w:p>
    <w:p>
      <w:pPr>
        <w:pStyle w:val="null3"/>
        <w:ind w:firstLine="400"/>
        <w:jc w:val="left"/>
      </w:pPr>
      <w:r>
        <w:rPr>
          <w:sz w:val="20"/>
        </w:rPr>
        <w:t>甲方</w:t>
      </w:r>
      <w:r>
        <w:rPr>
          <w:sz w:val="20"/>
        </w:rPr>
        <w:t>每月组织考核验收小组对</w:t>
      </w:r>
      <w:r>
        <w:rPr>
          <w:sz w:val="20"/>
        </w:rPr>
        <w:t>乙方</w:t>
      </w:r>
      <w:r>
        <w:rPr>
          <w:sz w:val="20"/>
        </w:rPr>
        <w:t>食材供应服务进行</w:t>
      </w:r>
      <w:r>
        <w:rPr>
          <w:sz w:val="20"/>
        </w:rPr>
        <w:t>1次履约的考核、评估，评估采取市场调查、货品比较、现场考察服务质量等方式进行，具体内容见《月度食材供应服务考核评分表》。</w:t>
      </w:r>
    </w:p>
    <w:tbl>
      <w:tblPr>
        <w:tblW w:w="0" w:type="auto"/>
        <w:tblBorders>
          <w:top w:val="none" w:color="000000" w:sz="4"/>
          <w:left w:val="none" w:color="000000" w:sz="4"/>
          <w:bottom w:val="none" w:color="000000" w:sz="4"/>
          <w:right w:val="none" w:color="000000" w:sz="4"/>
          <w:insideH w:val="none"/>
          <w:insideV w:val="none"/>
        </w:tblBorders>
      </w:tblPr>
      <w:tblGrid>
        <w:gridCol w:w="634"/>
        <w:gridCol w:w="1940"/>
        <w:gridCol w:w="1940"/>
        <w:gridCol w:w="1940"/>
        <w:gridCol w:w="927"/>
        <w:gridCol w:w="927"/>
      </w:tblGrid>
      <w:tr>
        <w:tc>
          <w:tcPr>
            <w:tcW w:type="dxa" w:w="8308"/>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月度食材供应服务考核评分表</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序号</w:t>
            </w:r>
          </w:p>
        </w:tc>
        <w:tc>
          <w:tcPr>
            <w:tcW w:type="dxa" w:w="582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考核细则</w:t>
            </w:r>
          </w:p>
        </w:tc>
        <w:tc>
          <w:tcPr>
            <w:tcW w:type="dxa" w:w="9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扣分值</w:t>
            </w:r>
          </w:p>
        </w:tc>
        <w:tc>
          <w:tcPr>
            <w:tcW w:type="dxa" w:w="9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违反</w:t>
            </w:r>
            <w:r>
              <w:rPr>
                <w:sz w:val="20"/>
              </w:rPr>
              <w:t>甲方</w:t>
            </w:r>
            <w:r>
              <w:rPr>
                <w:sz w:val="20"/>
              </w:rPr>
              <w:t>要求和合同的规定，擅自更改供应货物品牌、规格和质量的，每次扣</w:t>
            </w:r>
            <w:r>
              <w:rPr>
                <w:sz w:val="20"/>
              </w:rPr>
              <w:t>2</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w:t>
            </w:r>
            <w:r>
              <w:rPr>
                <w:sz w:val="20"/>
              </w:rPr>
              <w:t>甲方</w:t>
            </w:r>
            <w:r>
              <w:rPr>
                <w:sz w:val="20"/>
              </w:rPr>
              <w:t>采购计划的品种、数量、时间供货的，每发生一次扣</w:t>
            </w:r>
            <w:r>
              <w:rPr>
                <w:sz w:val="20"/>
              </w:rPr>
              <w:t>1</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违反</w:t>
            </w:r>
            <w:r>
              <w:rPr>
                <w:sz w:val="20"/>
              </w:rPr>
              <w:t>甲方</w:t>
            </w:r>
            <w:r>
              <w:rPr>
                <w:sz w:val="20"/>
              </w:rPr>
              <w:t>要求和合同的规定，擅自更改运送人员的，每次扣</w:t>
            </w:r>
            <w:r>
              <w:rPr>
                <w:sz w:val="20"/>
              </w:rPr>
              <w:t>1</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需要使用冷链车辆进行配送的产品，未按要求使用冷链车辆进行配送的，每发生一次扣</w:t>
            </w:r>
            <w:r>
              <w:rPr>
                <w:sz w:val="20"/>
              </w:rPr>
              <w:t>2</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同一品种货物一次（含本数）以上发现质量不合格产品的，扣</w:t>
            </w:r>
            <w:r>
              <w:rPr>
                <w:sz w:val="20"/>
              </w:rPr>
              <w:t>2</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产品验收不合格，每拒收一批次扣</w:t>
            </w:r>
            <w:r>
              <w:rPr>
                <w:sz w:val="20"/>
              </w:rPr>
              <w:t>2</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把</w:t>
            </w:r>
            <w:r>
              <w:rPr>
                <w:sz w:val="20"/>
              </w:rPr>
              <w:t>甲方</w:t>
            </w:r>
            <w:r>
              <w:rPr>
                <w:sz w:val="20"/>
              </w:rPr>
              <w:t>验收不合格退货的货物重新配送给</w:t>
            </w:r>
            <w:r>
              <w:rPr>
                <w:sz w:val="20"/>
              </w:rPr>
              <w:t>甲方</w:t>
            </w:r>
            <w:r>
              <w:rPr>
                <w:sz w:val="20"/>
              </w:rPr>
              <w:t>的，每发现一次扣</w:t>
            </w:r>
            <w:r>
              <w:rPr>
                <w:sz w:val="20"/>
              </w:rPr>
              <w:t>5分；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乙方</w:t>
            </w:r>
            <w:r>
              <w:rPr>
                <w:sz w:val="20"/>
              </w:rPr>
              <w:t>在包装、运输、装卸等环节不符合食品卫生要求的，每发现一次扣</w:t>
            </w:r>
            <w:r>
              <w:rPr>
                <w:sz w:val="20"/>
              </w:rPr>
              <w:t>1</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滥用或过量使用食品添加剂、发现使用劣质原料、抗生素、激素等有害物质，每次扣</w:t>
            </w:r>
            <w:r>
              <w:rPr>
                <w:sz w:val="20"/>
              </w:rPr>
              <w:t>3</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商品由他人代送</w:t>
            </w:r>
            <w:r>
              <w:rPr>
                <w:sz w:val="20"/>
              </w:rPr>
              <w:t>且质量出现问题</w:t>
            </w:r>
            <w:r>
              <w:rPr>
                <w:sz w:val="20"/>
              </w:rPr>
              <w:t>，每次扣</w:t>
            </w:r>
            <w:r>
              <w:rPr>
                <w:sz w:val="20"/>
              </w:rPr>
              <w:t>1</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没有建立健全安全生产规章制度、安全生产操作规程、应急预案，或违反制度操作的，每次扣</w:t>
            </w:r>
            <w:r>
              <w:rPr>
                <w:sz w:val="20"/>
              </w:rPr>
              <w:t>3</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货物出现质量问题，</w:t>
            </w:r>
            <w:r>
              <w:rPr>
                <w:sz w:val="20"/>
              </w:rPr>
              <w:t>乙方</w:t>
            </w:r>
            <w:r>
              <w:rPr>
                <w:sz w:val="20"/>
              </w:rPr>
              <w:t>不积极配合查找原因，不及时反馈处理结果的，每次扣</w:t>
            </w:r>
            <w:r>
              <w:rPr>
                <w:sz w:val="20"/>
              </w:rPr>
              <w:t>2</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对</w:t>
            </w:r>
            <w:r>
              <w:rPr>
                <w:sz w:val="20"/>
              </w:rPr>
              <w:t>甲方</w:t>
            </w:r>
            <w:r>
              <w:rPr>
                <w:sz w:val="20"/>
              </w:rPr>
              <w:t>提出的合理建议未能在约定期限内整改落实的，每次扣</w:t>
            </w:r>
            <w:r>
              <w:rPr>
                <w:sz w:val="20"/>
              </w:rPr>
              <w:t>2</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乙方</w:t>
            </w:r>
            <w:r>
              <w:rPr>
                <w:sz w:val="20"/>
              </w:rPr>
              <w:t>组织机构发生调整，或经营场所、联系人、联系方式变更，未及时通知</w:t>
            </w:r>
            <w:r>
              <w:rPr>
                <w:sz w:val="20"/>
              </w:rPr>
              <w:t>甲方</w:t>
            </w:r>
            <w:r>
              <w:rPr>
                <w:sz w:val="20"/>
              </w:rPr>
              <w:t>，造成无法及时联系的，每次扣</w:t>
            </w:r>
            <w:r>
              <w:rPr>
                <w:sz w:val="20"/>
              </w:rPr>
              <w:t>2</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未按时发货或发生退换货情况，造成</w:t>
            </w:r>
            <w:r>
              <w:rPr>
                <w:sz w:val="20"/>
              </w:rPr>
              <w:t>甲方</w:t>
            </w:r>
            <w:r>
              <w:rPr>
                <w:sz w:val="20"/>
              </w:rPr>
              <w:t>无法按时供餐的，每发生一次扣</w:t>
            </w:r>
            <w:r>
              <w:rPr>
                <w:sz w:val="20"/>
              </w:rPr>
              <w:t>1</w:t>
            </w:r>
            <w:r>
              <w:rPr>
                <w:sz w:val="20"/>
              </w:rPr>
              <w:t>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582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未及时按要求随货提供相关票证的，每次扣</w:t>
            </w:r>
            <w:r>
              <w:rPr>
                <w:sz w:val="20"/>
              </w:rPr>
              <w:t>1分；</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1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扣分项合计</w:t>
            </w:r>
          </w:p>
        </w:tc>
        <w:tc>
          <w:tcPr>
            <w:tcW w:type="dxa" w:w="379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一票否决项</w:t>
            </w:r>
          </w:p>
        </w:tc>
        <w:tc>
          <w:tcPr>
            <w:tcW w:type="dxa" w:w="573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若出现下述情况，</w:t>
            </w:r>
            <w:r>
              <w:rPr>
                <w:sz w:val="20"/>
              </w:rPr>
              <w:t>甲方</w:t>
            </w:r>
            <w:r>
              <w:rPr>
                <w:sz w:val="20"/>
              </w:rPr>
              <w:t>有权不支付当月</w:t>
            </w:r>
            <w:r>
              <w:rPr>
                <w:sz w:val="20"/>
              </w:rPr>
              <w:t>餐费</w:t>
            </w:r>
            <w:r>
              <w:rPr>
                <w:sz w:val="20"/>
              </w:rPr>
              <w:t>，所发生的一切损失由</w:t>
            </w:r>
            <w:r>
              <w:rPr>
                <w:sz w:val="20"/>
              </w:rPr>
              <w:t>乙方</w:t>
            </w:r>
            <w:r>
              <w:rPr>
                <w:sz w:val="20"/>
              </w:rPr>
              <w:t>负责：</w:t>
            </w:r>
          </w:p>
          <w:p>
            <w:pPr>
              <w:pStyle w:val="null3"/>
              <w:jc w:val="both"/>
            </w:pPr>
            <w:r>
              <w:rPr>
                <w:sz w:val="20"/>
              </w:rPr>
              <w:t>1、以贿赂或类似贿赂的形式讨好</w:t>
            </w:r>
            <w:r>
              <w:rPr>
                <w:sz w:val="20"/>
              </w:rPr>
              <w:t>甲方</w:t>
            </w:r>
            <w:r>
              <w:rPr>
                <w:sz w:val="20"/>
              </w:rPr>
              <w:t>、货物验收人等利害关系人的行为。</w:t>
            </w:r>
          </w:p>
          <w:p>
            <w:pPr>
              <w:pStyle w:val="null3"/>
              <w:jc w:val="both"/>
            </w:pPr>
            <w:r>
              <w:rPr>
                <w:sz w:val="20"/>
              </w:rPr>
              <w:t>2、要求检测的商品未经检测，且未按要求限时整改。</w:t>
            </w:r>
          </w:p>
          <w:p>
            <w:pPr>
              <w:pStyle w:val="null3"/>
              <w:jc w:val="both"/>
            </w:pPr>
            <w:r>
              <w:rPr>
                <w:sz w:val="20"/>
              </w:rPr>
              <w:t>3、食品原料质量问题而引起的食物中毒事件。</w:t>
            </w:r>
          </w:p>
          <w:p>
            <w:pPr>
              <w:pStyle w:val="null3"/>
              <w:jc w:val="both"/>
            </w:pPr>
            <w:r>
              <w:rPr>
                <w:sz w:val="20"/>
              </w:rPr>
              <w:t>4、提供虚假资料、如检测报告、发票、货物入库单。</w:t>
            </w:r>
          </w:p>
        </w:tc>
      </w:tr>
      <w:tr>
        <w:tc>
          <w:tcPr>
            <w:tcW w:type="dxa" w:w="25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考核人</w:t>
            </w:r>
          </w:p>
        </w:tc>
        <w:tc>
          <w:tcPr>
            <w:tcW w:type="dxa" w:w="573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0"/>
        </w:rPr>
        <w:t>注：</w:t>
      </w:r>
      <w:r>
        <w:rPr>
          <w:sz w:val="20"/>
        </w:rPr>
        <w:t>1.考核评分采用百分制，扣罚标准如下：</w:t>
      </w:r>
    </w:p>
    <w:p>
      <w:pPr>
        <w:pStyle w:val="null3"/>
        <w:ind w:firstLine="400"/>
        <w:jc w:val="left"/>
      </w:pPr>
      <w:r>
        <w:rPr>
          <w:sz w:val="20"/>
        </w:rPr>
        <w:t>（</w:t>
      </w:r>
      <w:r>
        <w:rPr>
          <w:sz w:val="20"/>
        </w:rPr>
        <w:t>1）考核得分在</w:t>
      </w:r>
      <w:r>
        <w:rPr>
          <w:sz w:val="20"/>
        </w:rPr>
        <w:t>80</w:t>
      </w:r>
      <w:r>
        <w:rPr>
          <w:sz w:val="20"/>
        </w:rPr>
        <w:t>分</w:t>
      </w:r>
      <w:r>
        <w:rPr>
          <w:sz w:val="20"/>
        </w:rPr>
        <w:t>(含)以上时，不</w:t>
      </w:r>
      <w:r>
        <w:rPr>
          <w:sz w:val="20"/>
        </w:rPr>
        <w:t>扣减费用</w:t>
      </w:r>
      <w:r>
        <w:rPr>
          <w:sz w:val="20"/>
        </w:rPr>
        <w:t>；</w:t>
      </w:r>
    </w:p>
    <w:p>
      <w:pPr>
        <w:pStyle w:val="null3"/>
        <w:ind w:firstLine="400"/>
        <w:jc w:val="left"/>
      </w:pPr>
      <w:r>
        <w:rPr>
          <w:sz w:val="20"/>
        </w:rPr>
        <w:t>（</w:t>
      </w:r>
      <w:r>
        <w:rPr>
          <w:sz w:val="20"/>
        </w:rPr>
        <w:t>2）70分≤考核得分≤79分，扣减</w:t>
      </w:r>
      <w:r>
        <w:rPr>
          <w:sz w:val="20"/>
        </w:rPr>
        <w:t>当月餐费</w:t>
      </w:r>
      <w:r>
        <w:rPr>
          <w:sz w:val="20"/>
        </w:rPr>
        <w:t>【</w:t>
      </w:r>
      <w:r>
        <w:rPr>
          <w:sz w:val="20"/>
        </w:rPr>
        <w:t>(100-考核得分)×</w:t>
      </w:r>
      <w:r>
        <w:rPr>
          <w:sz w:val="20"/>
        </w:rPr>
        <w:t>400</w:t>
      </w:r>
      <w:r>
        <w:rPr>
          <w:sz w:val="20"/>
        </w:rPr>
        <w:t>】元；</w:t>
      </w:r>
    </w:p>
    <w:p>
      <w:pPr>
        <w:pStyle w:val="null3"/>
        <w:ind w:firstLine="400"/>
        <w:jc w:val="left"/>
      </w:pPr>
      <w:r>
        <w:rPr>
          <w:sz w:val="20"/>
        </w:rPr>
        <w:t>（</w:t>
      </w:r>
      <w:r>
        <w:rPr>
          <w:sz w:val="20"/>
        </w:rPr>
        <w:t>3</w:t>
      </w:r>
      <w:r>
        <w:rPr>
          <w:sz w:val="20"/>
        </w:rPr>
        <w:t>）</w:t>
      </w:r>
      <w:r>
        <w:rPr>
          <w:sz w:val="20"/>
        </w:rPr>
        <w:t>60分≤考核得分≤69分，扣减</w:t>
      </w:r>
      <w:r>
        <w:rPr>
          <w:sz w:val="20"/>
        </w:rPr>
        <w:t>当月餐费</w:t>
      </w:r>
      <w:r>
        <w:rPr>
          <w:sz w:val="20"/>
        </w:rPr>
        <w:t>【</w:t>
      </w:r>
      <w:r>
        <w:rPr>
          <w:sz w:val="20"/>
        </w:rPr>
        <w:t>(100-考核得分)×</w:t>
      </w:r>
      <w:r>
        <w:rPr>
          <w:sz w:val="20"/>
        </w:rPr>
        <w:t>800</w:t>
      </w:r>
      <w:r>
        <w:rPr>
          <w:sz w:val="20"/>
        </w:rPr>
        <w:t>+</w:t>
      </w:r>
      <w:r>
        <w:rPr>
          <w:sz w:val="20"/>
        </w:rPr>
        <w:t>2000</w:t>
      </w:r>
      <w:r>
        <w:rPr>
          <w:sz w:val="20"/>
        </w:rPr>
        <w:t>】元；</w:t>
      </w:r>
    </w:p>
    <w:p>
      <w:pPr>
        <w:pStyle w:val="null3"/>
        <w:ind w:firstLine="400"/>
        <w:jc w:val="left"/>
      </w:pPr>
      <w:r>
        <w:rPr>
          <w:sz w:val="20"/>
        </w:rPr>
        <w:t>（</w:t>
      </w:r>
      <w:r>
        <w:rPr>
          <w:sz w:val="20"/>
        </w:rPr>
        <w:t>4</w:t>
      </w:r>
      <w:r>
        <w:rPr>
          <w:sz w:val="20"/>
        </w:rPr>
        <w:t>）低于</w:t>
      </w:r>
      <w:r>
        <w:rPr>
          <w:sz w:val="20"/>
        </w:rPr>
        <w:t>60分（不含）扣减当月</w:t>
      </w:r>
      <w:r>
        <w:rPr>
          <w:sz w:val="20"/>
        </w:rPr>
        <w:t>餐费</w:t>
      </w:r>
      <w:r>
        <w:rPr>
          <w:sz w:val="20"/>
        </w:rPr>
        <w:t>的</w:t>
      </w:r>
      <w:r>
        <w:rPr>
          <w:sz w:val="20"/>
        </w:rPr>
        <w:t>1</w:t>
      </w:r>
      <w:r>
        <w:rPr>
          <w:sz w:val="20"/>
        </w:rPr>
        <w:t>0%；</w:t>
      </w:r>
    </w:p>
    <w:p>
      <w:pPr>
        <w:pStyle w:val="null3"/>
        <w:ind w:firstLine="400"/>
        <w:jc w:val="both"/>
      </w:pPr>
      <w:r>
        <w:rPr>
          <w:sz w:val="20"/>
        </w:rPr>
        <w:t>（</w:t>
      </w:r>
      <w:r>
        <w:rPr>
          <w:sz w:val="20"/>
        </w:rPr>
        <w:t>5</w:t>
      </w:r>
      <w:r>
        <w:rPr>
          <w:sz w:val="20"/>
        </w:rPr>
        <w:t>）合同期内累计三个季度低于</w:t>
      </w:r>
      <w:r>
        <w:rPr>
          <w:sz w:val="20"/>
        </w:rPr>
        <w:t>60分（不含），</w:t>
      </w:r>
      <w:r>
        <w:rPr>
          <w:sz w:val="20"/>
        </w:rPr>
        <w:t>甲方</w:t>
      </w:r>
      <w:r>
        <w:rPr>
          <w:sz w:val="20"/>
        </w:rPr>
        <w:t>有权终止合同。所发生的一切损失由</w:t>
      </w:r>
      <w:r>
        <w:rPr>
          <w:sz w:val="20"/>
        </w:rPr>
        <w:t>乙方</w:t>
      </w:r>
      <w:r>
        <w:rPr>
          <w:sz w:val="20"/>
        </w:rPr>
        <w:t>负责。</w:t>
      </w:r>
    </w:p>
    <w:p>
      <w:pPr>
        <w:pStyle w:val="null3"/>
        <w:ind w:firstLine="400"/>
        <w:jc w:val="both"/>
      </w:pPr>
      <w:r>
        <w:rPr>
          <w:sz w:val="20"/>
        </w:rPr>
        <w:t>2.各项指标分值说明见《食材供应考核分值说明》。</w:t>
      </w:r>
    </w:p>
    <w:p>
      <w:pPr>
        <w:pStyle w:val="null3"/>
        <w:ind w:firstLine="400"/>
        <w:jc w:val="both"/>
      </w:pPr>
      <w:r>
        <w:rPr>
          <w:sz w:val="20"/>
        </w:rPr>
        <w:t>3.月度食材供应服务考核评分表的解释权归</w:t>
      </w:r>
      <w:r>
        <w:rPr>
          <w:sz w:val="20"/>
        </w:rPr>
        <w:t>甲方</w:t>
      </w:r>
      <w:r>
        <w:rPr>
          <w:sz w:val="20"/>
        </w:rPr>
        <w:t>，</w:t>
      </w:r>
      <w:r>
        <w:rPr>
          <w:sz w:val="20"/>
        </w:rPr>
        <w:t>甲方</w:t>
      </w:r>
      <w:r>
        <w:rPr>
          <w:sz w:val="20"/>
        </w:rPr>
        <w:t>也可与</w:t>
      </w:r>
      <w:r>
        <w:rPr>
          <w:sz w:val="20"/>
        </w:rPr>
        <w:t>乙方协商</w:t>
      </w:r>
      <w:r>
        <w:rPr>
          <w:sz w:val="20"/>
        </w:rPr>
        <w:t>根据实际情况对月度食材供应服务考核评分表的内容进行调整。</w:t>
      </w:r>
    </w:p>
    <w:p>
      <w:pPr>
        <w:pStyle w:val="null3"/>
        <w:ind w:firstLine="402"/>
        <w:jc w:val="center"/>
      </w:pPr>
      <w:r>
        <w:rPr>
          <w:sz w:val="20"/>
          <w:b/>
        </w:rPr>
        <w:t>食材供应考核分值说明</w:t>
      </w:r>
    </w:p>
    <w:p>
      <w:pPr>
        <w:pStyle w:val="null3"/>
        <w:ind w:firstLine="400"/>
        <w:jc w:val="left"/>
      </w:pPr>
      <w:r>
        <w:rPr>
          <w:sz w:val="20"/>
        </w:rPr>
        <w:t>考核日期：</w:t>
      </w:r>
      <w:r>
        <w:rPr>
          <w:sz w:val="20"/>
        </w:rPr>
        <w:t xml:space="preserve">   </w:t>
      </w:r>
      <w:r>
        <w:rPr>
          <w:sz w:val="20"/>
        </w:rPr>
        <w:t>年</w:t>
      </w:r>
      <w:r>
        <w:rPr>
          <w:sz w:val="20"/>
        </w:rPr>
        <w:t xml:space="preserve">  </w:t>
      </w:r>
      <w:r>
        <w:rPr>
          <w:sz w:val="20"/>
        </w:rPr>
        <w:t>月</w:t>
      </w:r>
      <w:r>
        <w:rPr>
          <w:sz w:val="20"/>
        </w:rPr>
        <w:t xml:space="preserve">  </w:t>
      </w:r>
      <w:r>
        <w:rPr>
          <w:sz w:val="20"/>
        </w:rPr>
        <w:t>日</w:t>
      </w:r>
    </w:p>
    <w:tbl>
      <w:tblPr>
        <w:tblW w:w="0" w:type="auto"/>
        <w:tblBorders>
          <w:top w:val="none" w:color="000000" w:sz="4"/>
          <w:left w:val="none" w:color="000000" w:sz="4"/>
          <w:bottom w:val="none" w:color="000000" w:sz="4"/>
          <w:right w:val="none" w:color="000000" w:sz="4"/>
          <w:insideH w:val="none"/>
          <w:insideV w:val="none"/>
        </w:tblBorders>
      </w:tblPr>
      <w:tblGrid>
        <w:gridCol w:w="1976"/>
        <w:gridCol w:w="2578"/>
        <w:gridCol w:w="1424"/>
        <w:gridCol w:w="1164"/>
        <w:gridCol w:w="1164"/>
      </w:tblGrid>
      <w:tr>
        <w:tc>
          <w:tcPr>
            <w:tcW w:type="dxa" w:w="19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乙方</w:t>
            </w:r>
            <w:r>
              <w:rPr>
                <w:sz w:val="20"/>
              </w:rPr>
              <w:t>名称</w:t>
            </w:r>
          </w:p>
        </w:tc>
        <w:tc>
          <w:tcPr>
            <w:tcW w:type="dxa" w:w="2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供应项目</w:t>
            </w:r>
          </w:p>
        </w:tc>
        <w:tc>
          <w:tcPr>
            <w:tcW w:type="dxa" w:w="232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考核评分表序号</w:t>
            </w:r>
          </w:p>
        </w:tc>
        <w:tc>
          <w:tcPr>
            <w:tcW w:type="dxa" w:w="4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扣分事由</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扣分值</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1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4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考核得分</w:t>
            </w:r>
          </w:p>
        </w:tc>
        <w:tc>
          <w:tcPr>
            <w:tcW w:type="dxa" w:w="23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0"/>
        </w:rPr>
        <w:t>经办人：</w:t>
      </w:r>
    </w:p>
    <w:p>
      <w:pPr>
        <w:pStyle w:val="null3"/>
        <w:ind w:firstLine="402"/>
        <w:jc w:val="left"/>
      </w:pPr>
      <w:r>
        <w:rPr>
          <w:sz w:val="20"/>
          <w:b/>
          <w:color w:val="000000"/>
        </w:rPr>
        <w:t>十二、</w:t>
      </w:r>
      <w:r>
        <w:rPr>
          <w:sz w:val="20"/>
          <w:b/>
          <w:color w:val="000000"/>
        </w:rPr>
        <w:t>其他事项</w:t>
      </w:r>
    </w:p>
    <w:p>
      <w:pPr>
        <w:pStyle w:val="null3"/>
        <w:ind w:firstLine="400"/>
        <w:jc w:val="left"/>
      </w:pPr>
      <w:r>
        <w:rPr>
          <w:sz w:val="20"/>
          <w:color w:val="000000"/>
        </w:rPr>
        <w:t>1、</w:t>
      </w:r>
      <w:r>
        <w:rPr>
          <w:sz w:val="20"/>
          <w:color w:val="000000"/>
        </w:rPr>
        <w:t>甲方不向乙方提供员工宿舍用房。</w:t>
      </w:r>
    </w:p>
    <w:p>
      <w:pPr>
        <w:pStyle w:val="null3"/>
        <w:ind w:firstLine="400"/>
        <w:jc w:val="left"/>
      </w:pPr>
      <w:r>
        <w:rPr>
          <w:sz w:val="20"/>
          <w:color w:val="000000"/>
        </w:rPr>
        <w:t>2、</w:t>
      </w:r>
      <w:r>
        <w:rPr>
          <w:sz w:val="20"/>
        </w:rPr>
        <w:t>未经</w:t>
      </w:r>
      <w:r>
        <w:rPr>
          <w:sz w:val="20"/>
        </w:rPr>
        <w:t>甲方</w:t>
      </w:r>
      <w:r>
        <w:rPr>
          <w:sz w:val="20"/>
        </w:rPr>
        <w:t>同意，</w:t>
      </w:r>
      <w:r>
        <w:rPr>
          <w:sz w:val="20"/>
        </w:rPr>
        <w:t>乙方</w:t>
      </w:r>
      <w:r>
        <w:rPr>
          <w:sz w:val="20"/>
        </w:rPr>
        <w:t>不得随意装修各功能用房和改变各功能用途。</w:t>
      </w:r>
      <w:r>
        <w:rPr>
          <w:sz w:val="20"/>
        </w:rPr>
        <w:t>乙方</w:t>
      </w:r>
      <w:r>
        <w:rPr>
          <w:sz w:val="20"/>
        </w:rPr>
        <w:t>如需对场地进行经营性调整（包括隔间、室内外装修等），须经</w:t>
      </w:r>
      <w:r>
        <w:rPr>
          <w:sz w:val="20"/>
        </w:rPr>
        <w:t>甲方</w:t>
      </w:r>
      <w:r>
        <w:rPr>
          <w:sz w:val="20"/>
        </w:rPr>
        <w:t>同意并办理相关手续，由此产生的一切费用</w:t>
      </w:r>
      <w:r>
        <w:rPr>
          <w:sz w:val="20"/>
        </w:rPr>
        <w:t>由乙方自行承担。</w:t>
      </w:r>
    </w:p>
    <w:p>
      <w:pPr>
        <w:pStyle w:val="null3"/>
        <w:ind w:firstLine="400"/>
        <w:jc w:val="left"/>
      </w:pPr>
      <w:r>
        <w:rPr>
          <w:sz w:val="20"/>
          <w:color w:val="000000"/>
        </w:rPr>
        <w:t>3、乙方承接本项目食堂运营服务时，须自行负责燃气管道、排烟管道等设施的建设、改造、安装及相关费用。</w:t>
      </w:r>
    </w:p>
    <w:p>
      <w:pPr>
        <w:pStyle w:val="null3"/>
        <w:ind w:firstLine="400"/>
        <w:jc w:val="left"/>
      </w:pPr>
      <w:r>
        <w:rPr>
          <w:sz w:val="20"/>
          <w:color w:val="000000"/>
        </w:rPr>
        <w:t>4、（1）乙方投入本项目的管理人员、参与膳食制作人员、服务人员应配备充足，需要时乙方应增派人员，主要岗位人员必须按甲方的要求。</w:t>
      </w:r>
    </w:p>
    <w:p>
      <w:pPr>
        <w:pStyle w:val="null3"/>
        <w:ind w:firstLine="400"/>
        <w:jc w:val="left"/>
      </w:pPr>
      <w:r>
        <w:rPr>
          <w:sz w:val="20"/>
          <w:color w:val="000000"/>
        </w:rPr>
        <w:t>（</w:t>
      </w:r>
      <w:r>
        <w:rPr>
          <w:sz w:val="20"/>
          <w:color w:val="000000"/>
        </w:rPr>
        <w:t>2）配备人员持证上岗，须持有有效健康证（签订合同时提供人员健康证复印件）。</w:t>
      </w:r>
    </w:p>
    <w:p>
      <w:pPr>
        <w:pStyle w:val="null3"/>
        <w:ind w:firstLine="400"/>
        <w:jc w:val="left"/>
      </w:pPr>
      <w:r>
        <w:rPr>
          <w:sz w:val="20"/>
          <w:color w:val="000000"/>
        </w:rPr>
        <w:t>（</w:t>
      </w:r>
      <w:r>
        <w:rPr>
          <w:sz w:val="20"/>
          <w:color w:val="000000"/>
        </w:rPr>
        <w:t>3）人员要求五官端正、身体健康、肝功能正常、无传染病，无残疾。遵纪守法、品行良好，无违法犯罪记录。</w:t>
      </w:r>
    </w:p>
    <w:p>
      <w:pPr>
        <w:pStyle w:val="null3"/>
        <w:ind w:firstLine="400"/>
        <w:jc w:val="left"/>
      </w:pPr>
      <w:r>
        <w:rPr>
          <w:sz w:val="20"/>
          <w:color w:val="000000"/>
        </w:rPr>
        <w:t>（</w:t>
      </w:r>
      <w:r>
        <w:rPr>
          <w:sz w:val="20"/>
          <w:color w:val="000000"/>
        </w:rPr>
        <w:t>4）乙方应配置1名项目负责人全权负责本项目，项目负责人应具备中级或以上食品安全管理员（餐饮服务类）证书（提供证书复印件并加盖公章）。</w:t>
      </w:r>
    </w:p>
    <w:p>
      <w:pPr>
        <w:pStyle w:val="null3"/>
        <w:ind w:firstLine="400"/>
        <w:jc w:val="left"/>
      </w:pPr>
      <w:r>
        <w:rPr>
          <w:sz w:val="20"/>
          <w:color w:val="000000"/>
        </w:rPr>
        <w:t>项目负责人岗位职责：</w:t>
      </w:r>
    </w:p>
    <w:p>
      <w:pPr>
        <w:pStyle w:val="null3"/>
        <w:ind w:firstLine="400"/>
        <w:jc w:val="left"/>
      </w:pPr>
      <w:r>
        <w:rPr>
          <w:sz w:val="20"/>
          <w:color w:val="000000"/>
        </w:rPr>
        <w:t>①负责医院和食堂双方工作协调对接，完成医院交办的工作任务；</w:t>
      </w:r>
    </w:p>
    <w:p>
      <w:pPr>
        <w:pStyle w:val="null3"/>
        <w:ind w:firstLine="400"/>
        <w:jc w:val="left"/>
      </w:pPr>
      <w:r>
        <w:rPr>
          <w:sz w:val="20"/>
          <w:color w:val="000000"/>
        </w:rPr>
        <w:t>②负责院区工作统筹，主管、主厨的培训管理，人员招聘、工资福利等；</w:t>
      </w:r>
    </w:p>
    <w:p>
      <w:pPr>
        <w:pStyle w:val="null3"/>
        <w:ind w:firstLine="400"/>
        <w:jc w:val="left"/>
      </w:pPr>
      <w:r>
        <w:rPr>
          <w:sz w:val="20"/>
          <w:color w:val="000000"/>
        </w:rPr>
        <w:t>③配合医院三甲管理工作，大型会议培训等用餐协调。。</w:t>
      </w:r>
    </w:p>
    <w:p>
      <w:pPr>
        <w:pStyle w:val="null3"/>
        <w:ind w:firstLine="400"/>
        <w:jc w:val="left"/>
      </w:pPr>
      <w:r>
        <w:rPr>
          <w:sz w:val="20"/>
          <w:color w:val="000000"/>
        </w:rPr>
        <w:t>5、</w:t>
      </w:r>
      <w:r>
        <w:rPr>
          <w:sz w:val="20"/>
          <w:color w:val="000000"/>
        </w:rPr>
        <w:t>经营管理要求</w:t>
      </w:r>
    </w:p>
    <w:p>
      <w:pPr>
        <w:pStyle w:val="null3"/>
        <w:ind w:firstLine="400"/>
        <w:jc w:val="left"/>
      </w:pPr>
      <w:r>
        <w:rPr>
          <w:sz w:val="20"/>
          <w:color w:val="000000"/>
        </w:rPr>
        <w:t>（</w:t>
      </w:r>
      <w:r>
        <w:rPr>
          <w:sz w:val="20"/>
          <w:color w:val="000000"/>
        </w:rPr>
        <w:t>1）乙方须建立并严格执行管理人员周检、月检制度。每周、每月进行食堂环境卫生、食品加工操作、食品安全管控及服务质量开展全面自查，自查过程形成完整的书面及电子记录，做好资料归档整理，在检查过程中服务质量不符合要求的应实行持续改进和限期整改。</w:t>
      </w:r>
    </w:p>
    <w:p>
      <w:pPr>
        <w:pStyle w:val="null3"/>
        <w:ind w:firstLine="400"/>
        <w:jc w:val="left"/>
      </w:pPr>
      <w:r>
        <w:rPr>
          <w:sz w:val="20"/>
          <w:color w:val="000000"/>
        </w:rPr>
        <w:t>（</w:t>
      </w:r>
      <w:r>
        <w:rPr>
          <w:sz w:val="20"/>
          <w:color w:val="000000"/>
        </w:rPr>
        <w:t>2）乙方应建立健全并制定并不断完善食品操作（准备、处理、贮存、运送）标准与程序，形成完善的食品安全相关管理制度，在食堂加设公示牌，列明工作要求以及管理方法，配合甲方或公安、消防、安监、食品安全、卫生防疫等部门做好食品安全、卫生的宣传及管理工作。</w:t>
      </w:r>
    </w:p>
    <w:p>
      <w:pPr>
        <w:pStyle w:val="null3"/>
        <w:ind w:firstLine="400"/>
        <w:jc w:val="left"/>
      </w:pPr>
      <w:r>
        <w:rPr>
          <w:sz w:val="20"/>
          <w:color w:val="000000"/>
        </w:rPr>
        <w:t>（</w:t>
      </w:r>
      <w:r>
        <w:rPr>
          <w:sz w:val="20"/>
          <w:color w:val="000000"/>
        </w:rPr>
        <w:t>3）根据医院的服务要求，制定并不断完善各项管理规章制度、人力资源管理方案、日常岗位工作安排、突发事件应急管理方案、员工管理制度和奖惩制度并以书面形式提交给甲方备案，甲方有权要求修订相关制度并监督执行。</w:t>
      </w:r>
    </w:p>
    <w:p>
      <w:pPr>
        <w:pStyle w:val="null3"/>
        <w:ind w:firstLine="400"/>
        <w:jc w:val="left"/>
      </w:pPr>
      <w:r>
        <w:rPr>
          <w:sz w:val="20"/>
          <w:color w:val="000000"/>
        </w:rPr>
        <w:t>（</w:t>
      </w:r>
      <w:r>
        <w:rPr>
          <w:sz w:val="20"/>
          <w:color w:val="000000"/>
        </w:rPr>
        <w:t>4）乙方应建立健全全流程台账管理体系，如实填写包括餐具消毒记录、乙方资质台账、餐厨垃圾收运记录、食品留样、从业人员健康管理等各类台账记录，按要求定时整理和归档资料，妥善保存，以备甲方及相关部门检查。</w:t>
      </w:r>
    </w:p>
    <w:p>
      <w:pPr>
        <w:pStyle w:val="null3"/>
        <w:ind w:firstLine="400"/>
        <w:jc w:val="left"/>
      </w:pPr>
      <w:r>
        <w:rPr>
          <w:sz w:val="20"/>
          <w:color w:val="000000"/>
        </w:rPr>
        <w:t>（</w:t>
      </w:r>
      <w:r>
        <w:rPr>
          <w:sz w:val="20"/>
          <w:color w:val="000000"/>
        </w:rPr>
        <w:t>5）乙方在经营期间，随时接受和全力配合甲方及卫生健康、安全、工商、物价、技术监督等部门的监督和检查，应甲方要求参加由甲方召开的餐饮工作会议。对不完善的工作进行限期整改，对于检查出质量不达标的食材进行退货并即时更换。</w:t>
      </w:r>
    </w:p>
    <w:p>
      <w:pPr>
        <w:pStyle w:val="null3"/>
        <w:ind w:firstLine="400"/>
        <w:jc w:val="left"/>
      </w:pPr>
      <w:r>
        <w:rPr>
          <w:sz w:val="20"/>
          <w:color w:val="000000"/>
        </w:rPr>
        <w:t>（</w:t>
      </w:r>
      <w:r>
        <w:rPr>
          <w:sz w:val="20"/>
          <w:color w:val="000000"/>
        </w:rPr>
        <w:t>6）乙方在服务期间应严格遵守国家有关用电、用水、消防、卫生、环保、治安等相关法规规范办事，配合甲方接受有关部门检查，全面落实有关制度、措施，并根据实际情况及时更换有关器材，做到安全经营，且应按有关规定自觉接受卫生管理部门对辖区内的工作检查、监督，保证每次检查合格。</w:t>
      </w:r>
    </w:p>
    <w:p>
      <w:pPr>
        <w:pStyle w:val="null3"/>
        <w:ind w:firstLine="400"/>
        <w:jc w:val="left"/>
      </w:pPr>
      <w:r>
        <w:rPr>
          <w:sz w:val="20"/>
          <w:color w:val="000000"/>
        </w:rPr>
        <w:t>（</w:t>
      </w:r>
      <w:r>
        <w:rPr>
          <w:sz w:val="20"/>
          <w:color w:val="000000"/>
        </w:rPr>
        <w:t>7）维护好食堂秩序，员工食堂餐具和用餐桌椅只供甲方职工及指定用餐人员使用。非甲方职工或未经甲方同意的其他人员不得使用员工餐具和在员工食堂就餐。</w:t>
      </w:r>
    </w:p>
    <w:p>
      <w:pPr>
        <w:pStyle w:val="null3"/>
        <w:ind w:firstLine="400"/>
        <w:jc w:val="left"/>
      </w:pPr>
      <w:r>
        <w:rPr>
          <w:sz w:val="20"/>
          <w:color w:val="000000"/>
        </w:rPr>
        <w:t>（</w:t>
      </w:r>
      <w:r>
        <w:rPr>
          <w:sz w:val="20"/>
          <w:color w:val="000000"/>
        </w:rPr>
        <w:t xml:space="preserve">8）医院有特殊任务或应急事件等情况需要紧急提供餐饮服务时，如突发事件、上级检查、甲方重要的大型活动、甲方认为重要的其它事件等，乙方及其员工应积极配合和服从甲方的调遣、指挥并参与应急或加班工作。  </w:t>
      </w:r>
    </w:p>
    <w:p>
      <w:pPr>
        <w:pStyle w:val="null3"/>
        <w:ind w:firstLine="400"/>
        <w:jc w:val="left"/>
      </w:pPr>
      <w:r>
        <w:rPr>
          <w:sz w:val="20"/>
          <w:color w:val="000000"/>
        </w:rPr>
        <w:t>（</w:t>
      </w:r>
      <w:r>
        <w:rPr>
          <w:sz w:val="20"/>
          <w:color w:val="000000"/>
        </w:rPr>
        <w:t>9）乙方应严格按照甲方管理要求，建立服务质量持续改进机制，对甲方提出的意见、巡查及审计中发现的问题，须制定明确整改措施、责任主体及完成时限，确保整改落实到位；乙方应对整改落实情况、服务提升成效进行定期总结，形成书面整改报告及改进资料报送甲方备案。</w:t>
      </w:r>
    </w:p>
    <w:p>
      <w:pPr>
        <w:pStyle w:val="null3"/>
        <w:ind w:firstLine="400"/>
        <w:jc w:val="left"/>
      </w:pPr>
      <w:r>
        <w:rPr>
          <w:sz w:val="20"/>
          <w:color w:val="000000"/>
        </w:rPr>
        <w:t>（</w:t>
      </w:r>
      <w:r>
        <w:rPr>
          <w:sz w:val="20"/>
          <w:color w:val="000000"/>
        </w:rPr>
        <w:t>10）乙方根据创文创卫工作要求落实相关工作，按相关部门要求及时整改，所需的全部费用由乙方自行承担，若乙方未按要求及时完成整改落实，甲方有权作出违约处理等措施，情节严重的，甲方有权单方面终止合同。</w:t>
      </w:r>
    </w:p>
    <w:p>
      <w:pPr>
        <w:pStyle w:val="null3"/>
        <w:ind w:firstLine="400"/>
        <w:jc w:val="left"/>
      </w:pPr>
      <w:r>
        <w:rPr>
          <w:sz w:val="20"/>
          <w:color w:val="000000"/>
        </w:rPr>
        <w:t>6、</w:t>
      </w:r>
      <w:r>
        <w:rPr>
          <w:sz w:val="20"/>
          <w:color w:val="000000"/>
        </w:rPr>
        <w:t>未经甲方同意，乙方不得随意装修各功能用房和改变各功能用途。乙方如需对场地进行经营性调整（包括隔间、室内外装修等），须经甲方同意并办理相关手续，由此产生的一切费用</w:t>
      </w:r>
      <w:r>
        <w:rPr>
          <w:sz w:val="20"/>
          <w:color w:val="000000"/>
        </w:rPr>
        <w:t>乙方</w:t>
      </w:r>
      <w:r>
        <w:rPr>
          <w:sz w:val="20"/>
          <w:color w:val="000000"/>
        </w:rPr>
        <w:t>自理。</w:t>
      </w:r>
    </w:p>
    <w:p>
      <w:pPr>
        <w:pStyle w:val="null3"/>
        <w:ind w:firstLine="400"/>
        <w:jc w:val="left"/>
      </w:pPr>
      <w:r>
        <w:rPr>
          <w:sz w:val="20"/>
          <w:color w:val="000000"/>
        </w:rPr>
        <w:t>7、应严格遵守国家有关用电、用水、消防、卫生、环保、治安等相关法规规范办事，配合甲方接受有关部门检查，全面落实有关制度、措施，并根据实际情况及时更换有关器材，做到安全经营，且应按有关规定自觉接受卫生管理部门对辖区内的工作检查、监督，保证每次检查合格</w:t>
      </w:r>
      <w:r>
        <w:rPr>
          <w:sz w:val="20"/>
          <w:color w:val="000000"/>
        </w:rPr>
        <w:t>。</w:t>
      </w:r>
    </w:p>
    <w:p>
      <w:pPr>
        <w:pStyle w:val="null3"/>
        <w:ind w:firstLine="400"/>
        <w:jc w:val="left"/>
      </w:pPr>
      <w:r>
        <w:rPr>
          <w:sz w:val="20"/>
          <w:color w:val="000000"/>
        </w:rPr>
        <w:t>8、</w:t>
      </w:r>
      <w:r>
        <w:rPr>
          <w:sz w:val="20"/>
          <w:color w:val="000000"/>
        </w:rPr>
        <w:t>在任何情况下，甲方不保证乙方在服务周期内所获取的业务量与业务收入。</w:t>
      </w:r>
    </w:p>
    <w:p>
      <w:pPr>
        <w:pStyle w:val="null3"/>
        <w:ind w:firstLine="400"/>
        <w:jc w:val="left"/>
      </w:pPr>
      <w:r>
        <w:rPr>
          <w:sz w:val="20"/>
          <w:color w:val="000000"/>
        </w:rPr>
        <w:t>9、</w:t>
      </w:r>
      <w:r>
        <w:rPr>
          <w:sz w:val="20"/>
          <w:color w:val="000000"/>
        </w:rPr>
        <w:t>如因乙方违约，甲方</w:t>
      </w:r>
      <w:r>
        <w:rPr>
          <w:sz w:val="20"/>
          <w:color w:val="000000"/>
        </w:rPr>
        <w:t>依照合同约定</w:t>
      </w:r>
      <w:r>
        <w:rPr>
          <w:sz w:val="20"/>
          <w:color w:val="000000"/>
        </w:rPr>
        <w:t>提出终止合同，乙方必须在</w:t>
      </w:r>
      <w:r>
        <w:rPr>
          <w:sz w:val="20"/>
          <w:color w:val="000000"/>
        </w:rPr>
        <w:t>甲方发出终止通知起</w:t>
      </w:r>
      <w:r>
        <w:rPr>
          <w:sz w:val="20"/>
          <w:color w:val="000000"/>
        </w:rPr>
        <w:t>一个月内无条件退场，且甲方无须对乙方作任何赔偿。具体退场时间以甲方书面通知之日为准，乙方须配合做好与新成交公司的交接工作。</w:t>
      </w:r>
    </w:p>
    <w:p>
      <w:pPr>
        <w:pStyle w:val="null3"/>
        <w:ind w:firstLine="400"/>
        <w:jc w:val="left"/>
      </w:pPr>
      <w:r>
        <w:rPr>
          <w:sz w:val="20"/>
          <w:color w:val="000000"/>
        </w:rPr>
        <w:t>10、</w:t>
      </w:r>
      <w:r>
        <w:rPr>
          <w:sz w:val="20"/>
          <w:color w:val="000000"/>
        </w:rPr>
        <w:t>在合同履行期间，乙方将此项目转包或分包给其他单位、组织或个人的，甲方有权没收乙方的全部履约保证金，乙方须承担由此造成的一切损失及刑事责任。</w:t>
      </w:r>
    </w:p>
    <w:p>
      <w:pPr>
        <w:pStyle w:val="null3"/>
        <w:ind w:firstLine="400"/>
        <w:jc w:val="left"/>
      </w:pPr>
      <w:r>
        <w:rPr>
          <w:sz w:val="20"/>
          <w:color w:val="000000"/>
        </w:rPr>
        <w:t>11、</w:t>
      </w:r>
      <w:r>
        <w:rPr>
          <w:sz w:val="20"/>
          <w:color w:val="000000"/>
        </w:rPr>
        <w:t>在本合同服务期内，</w:t>
      </w:r>
      <w:r>
        <w:rPr>
          <w:sz w:val="20"/>
          <w:color w:val="000000"/>
        </w:rPr>
        <w:t>因下列情形导致本合同无法继续履行的造成损失的，甲方及乙方双方互不承担赔偿责任：</w:t>
      </w:r>
      <w:r>
        <w:rPr>
          <w:sz w:val="20"/>
          <w:color w:val="000000"/>
        </w:rPr>
        <w:t>1）本合同约定的服务期届满；2）经双方协商一致解除本项目合同的；3）因不可抗力的情形导致本合同无法继续履行的。4）若因甲方新院区搬迁导致本合同服务期提前终止的。</w:t>
      </w:r>
    </w:p>
    <w:p>
      <w:pPr>
        <w:pStyle w:val="null3"/>
        <w:ind w:firstLine="400"/>
        <w:jc w:val="left"/>
      </w:pPr>
      <w:r>
        <w:rPr>
          <w:sz w:val="20"/>
          <w:color w:val="000000"/>
        </w:rPr>
        <w:t>12、其他事项：</w:t>
      </w:r>
    </w:p>
    <w:p>
      <w:pPr>
        <w:pStyle w:val="null3"/>
        <w:ind w:firstLine="400"/>
        <w:jc w:val="left"/>
      </w:pPr>
      <w:r>
        <w:rPr>
          <w:sz w:val="20"/>
          <w:color w:val="000000"/>
        </w:rPr>
        <w:t>（</w:t>
      </w:r>
      <w:r>
        <w:rPr>
          <w:sz w:val="20"/>
          <w:color w:val="000000"/>
        </w:rPr>
        <w:t>1）每个月由甲方向在职职工饭卡充值规定的金额，职工饭卡及配套设备、信息系统由乙方配置，费用由乙方负责。</w:t>
      </w:r>
    </w:p>
    <w:p>
      <w:pPr>
        <w:pStyle w:val="null3"/>
        <w:ind w:firstLine="400"/>
        <w:jc w:val="left"/>
      </w:pPr>
      <w:r>
        <w:rPr>
          <w:sz w:val="20"/>
          <w:color w:val="000000"/>
        </w:rPr>
        <w:t>（</w:t>
      </w:r>
      <w:r>
        <w:rPr>
          <w:sz w:val="20"/>
          <w:color w:val="000000"/>
        </w:rPr>
        <w:t>2）职工饭卡每季度（3个月）清零一次。</w:t>
      </w:r>
    </w:p>
    <w:p>
      <w:pPr>
        <w:pStyle w:val="null3"/>
        <w:ind w:firstLine="400"/>
        <w:jc w:val="left"/>
      </w:pPr>
      <w:r>
        <w:rPr>
          <w:sz w:val="20"/>
          <w:color w:val="000000"/>
        </w:rPr>
        <w:t>（</w:t>
      </w:r>
      <w:r>
        <w:rPr>
          <w:sz w:val="20"/>
          <w:color w:val="000000"/>
        </w:rPr>
        <w:t>3）职工个人向职工饭卡进行充值，金额不限。</w:t>
      </w:r>
    </w:p>
    <w:p>
      <w:pPr>
        <w:pStyle w:val="null3"/>
        <w:ind w:firstLine="400"/>
        <w:jc w:val="left"/>
      </w:pPr>
      <w:r>
        <w:rPr>
          <w:sz w:val="20"/>
          <w:color w:val="000000"/>
        </w:rPr>
        <w:t>（</w:t>
      </w:r>
      <w:r>
        <w:rPr>
          <w:sz w:val="20"/>
          <w:color w:val="000000"/>
        </w:rPr>
        <w:t>4）职工饭卡仅限用于早餐、午餐、晚餐、加班餐、会议培训餐等正餐类餐饮消费，严禁用于方便面、饮料等零食品及其他用品消费，若乙方违反上述规定时甲方有权按照违规金额的5倍对乙方予以处罚。乙方不得擅自超范围经营，除经营餐饮外，只可售卖瓶装饮用水及常规饮料。</w:t>
      </w:r>
    </w:p>
    <w:p>
      <w:pPr>
        <w:pStyle w:val="null3"/>
        <w:ind w:firstLine="400"/>
        <w:jc w:val="left"/>
      </w:pPr>
      <w:r>
        <w:rPr>
          <w:sz w:val="20"/>
          <w:color w:val="000000"/>
        </w:rPr>
        <w:t>（</w:t>
      </w:r>
      <w:r>
        <w:rPr>
          <w:sz w:val="20"/>
          <w:color w:val="000000"/>
        </w:rPr>
        <w:t>6）乙方严禁以任何方式将本项目转包、分包给第三方，亦不得以内部承包、挂靠经营、个人承包等变相方式转让。一经发现，甲方有权单方终止合同，所产生的一切经济损失、法律责任均由乙方自行承担。</w:t>
      </w:r>
    </w:p>
    <w:p>
      <w:pPr>
        <w:pStyle w:val="null3"/>
        <w:ind w:firstLine="400"/>
        <w:jc w:val="left"/>
      </w:pPr>
      <w:r>
        <w:rPr>
          <w:sz w:val="20"/>
          <w:color w:val="000000"/>
        </w:rPr>
        <w:t>（</w:t>
      </w:r>
      <w:r>
        <w:rPr>
          <w:sz w:val="20"/>
          <w:color w:val="000000"/>
        </w:rPr>
        <w:t>7）承包期满，乙方应在10日内自行搬迁由乙方购置的设备设施（不可移动的设备设施不得拆除搬迁，无偿归甲方所有）搬迁费由乙方负责，逾期不搬迁，视乙方放弃，甲方有权作出处理。</w:t>
      </w:r>
    </w:p>
    <w:p>
      <w:pPr>
        <w:pStyle w:val="null3"/>
        <w:ind w:firstLine="400"/>
        <w:jc w:val="left"/>
      </w:pPr>
      <w:r>
        <w:rPr>
          <w:sz w:val="20"/>
          <w:color w:val="000000"/>
        </w:rPr>
        <w:t>（</w:t>
      </w:r>
      <w:r>
        <w:rPr>
          <w:sz w:val="20"/>
          <w:color w:val="000000"/>
        </w:rPr>
        <w:t>8）包装运输：乙方所采购的与本项目有关的食材等包装符合中华人民共和国及项目履约地相关安全/质量标准、技术标准、行业标准。</w:t>
      </w:r>
    </w:p>
    <w:p>
      <w:pPr>
        <w:pStyle w:val="null3"/>
        <w:ind w:firstLine="400"/>
        <w:jc w:val="left"/>
      </w:pPr>
      <w:r>
        <w:rPr>
          <w:sz w:val="20"/>
          <w:color w:val="000000"/>
        </w:rPr>
        <w:t>（</w:t>
      </w:r>
      <w:r>
        <w:rPr>
          <w:sz w:val="20"/>
          <w:color w:val="000000"/>
        </w:rPr>
        <w:t>9）保险：本项目所涉及的保险由乙方全权承担</w:t>
      </w:r>
      <w:r>
        <w:rPr>
          <w:sz w:val="20"/>
          <w:color w:val="000000"/>
        </w:rPr>
        <w:t>。</w:t>
      </w:r>
    </w:p>
    <w:p>
      <w:pPr>
        <w:pStyle w:val="null3"/>
        <w:ind w:firstLine="402"/>
        <w:jc w:val="left"/>
      </w:pPr>
      <w:r>
        <w:rPr>
          <w:sz w:val="20"/>
          <w:b/>
          <w:color w:val="000000"/>
        </w:rPr>
        <w:t>十三、</w:t>
      </w:r>
      <w:r>
        <w:rPr>
          <w:sz w:val="20"/>
          <w:b/>
          <w:color w:val="000000"/>
        </w:rPr>
        <w:t>保密</w:t>
      </w:r>
    </w:p>
    <w:p>
      <w:pPr>
        <w:pStyle w:val="null3"/>
        <w:ind w:firstLine="400"/>
        <w:jc w:val="left"/>
      </w:pPr>
      <w:r>
        <w:rPr>
          <w:sz w:val="20"/>
          <w:color w:val="000000"/>
        </w:rPr>
        <w:t>项目实施过程中至乙方正式向甲方交付项目文档资料时止，乙方必须采取措施对本项目涉及的文档等资料保密，否则，由于乙方过错导致的上述资料泄密的，乙方必须承担一切责任。项目完成后，甲、乙双方均有责任对本项目的相关资料保密承担责任。在任何情形下，本项目规定的保密义务应永久持续有效。</w:t>
      </w:r>
    </w:p>
    <w:p>
      <w:pPr>
        <w:pStyle w:val="null3"/>
        <w:ind w:firstLine="402"/>
        <w:jc w:val="left"/>
      </w:pPr>
      <w:r>
        <w:rPr>
          <w:sz w:val="20"/>
          <w:b/>
          <w:color w:val="000000"/>
        </w:rPr>
        <w:t>十四、</w:t>
      </w:r>
      <w:r>
        <w:rPr>
          <w:sz w:val="20"/>
          <w:b/>
          <w:color w:val="000000"/>
        </w:rPr>
        <w:t>争议的解决</w:t>
      </w:r>
    </w:p>
    <w:p>
      <w:pPr>
        <w:pStyle w:val="null3"/>
        <w:ind w:firstLine="400"/>
        <w:jc w:val="left"/>
      </w:pPr>
      <w:r>
        <w:rPr>
          <w:sz w:val="20"/>
          <w:color w:val="000000"/>
        </w:rPr>
        <w:t>合同履行过程中发生的任何争议，双方应当及时协商解决，协商不成时，任何一方均可向</w:t>
      </w:r>
      <w:r>
        <w:rPr>
          <w:sz w:val="20"/>
          <w:color w:val="000000"/>
        </w:rPr>
        <w:t>甲方所在</w:t>
      </w:r>
      <w:r>
        <w:rPr>
          <w:sz w:val="20"/>
          <w:color w:val="000000"/>
        </w:rPr>
        <w:t>人民法院提起诉讼。</w:t>
      </w:r>
    </w:p>
    <w:p>
      <w:pPr>
        <w:pStyle w:val="null3"/>
        <w:ind w:firstLine="402"/>
        <w:jc w:val="left"/>
      </w:pPr>
      <w:r>
        <w:rPr>
          <w:sz w:val="20"/>
          <w:b/>
          <w:color w:val="000000"/>
        </w:rPr>
        <w:t>十五、</w:t>
      </w:r>
      <w:r>
        <w:rPr>
          <w:sz w:val="20"/>
          <w:b/>
          <w:color w:val="000000"/>
        </w:rPr>
        <w:t>不可抗力</w:t>
      </w:r>
    </w:p>
    <w:p>
      <w:pPr>
        <w:pStyle w:val="null3"/>
        <w:ind w:firstLine="400"/>
        <w:jc w:val="left"/>
      </w:pPr>
      <w:r>
        <w:rPr>
          <w:sz w:val="20"/>
          <w:color w:val="000000"/>
        </w:rPr>
        <w:t>任何一方由于不可抗力原因不能履行合同时，应在不可抗力事件结束后</w:t>
      </w:r>
      <w:r>
        <w:rPr>
          <w:sz w:val="20"/>
          <w:color w:val="000000"/>
        </w:rPr>
        <w:t>1日内向对方通报，以减轻可能给对方造成的损失，在取得有关机构的不可抗力证明或双方谅解确认后，允许延期履行或修订合同，并根据情况可部分或全部免于承担违约责任。</w:t>
      </w:r>
    </w:p>
    <w:p>
      <w:pPr>
        <w:pStyle w:val="null3"/>
        <w:ind w:firstLine="402"/>
        <w:jc w:val="left"/>
      </w:pPr>
      <w:r>
        <w:rPr>
          <w:sz w:val="20"/>
          <w:b/>
          <w:color w:val="000000"/>
        </w:rPr>
        <w:t>十六、</w:t>
      </w:r>
      <w:r>
        <w:rPr>
          <w:sz w:val="20"/>
          <w:b/>
          <w:color w:val="000000"/>
        </w:rPr>
        <w:t>税费</w:t>
      </w:r>
    </w:p>
    <w:p>
      <w:pPr>
        <w:pStyle w:val="null3"/>
        <w:ind w:firstLine="400"/>
        <w:jc w:val="left"/>
      </w:pPr>
      <w:r>
        <w:rPr>
          <w:sz w:val="20"/>
          <w:color w:val="000000"/>
        </w:rPr>
        <w:t>在中国境内、外发生的与本合同执行有关的一切税费均由乙方负担。</w:t>
      </w:r>
    </w:p>
    <w:p>
      <w:pPr>
        <w:pStyle w:val="null3"/>
        <w:ind w:firstLine="402"/>
        <w:jc w:val="left"/>
      </w:pPr>
      <w:r>
        <w:rPr>
          <w:sz w:val="20"/>
          <w:b/>
          <w:color w:val="000000"/>
        </w:rPr>
        <w:t>十七、</w:t>
      </w:r>
      <w:r>
        <w:rPr>
          <w:sz w:val="20"/>
          <w:b/>
          <w:color w:val="000000"/>
        </w:rPr>
        <w:t>其它</w:t>
      </w:r>
    </w:p>
    <w:p>
      <w:pPr>
        <w:pStyle w:val="null3"/>
        <w:ind w:firstLine="400"/>
        <w:jc w:val="left"/>
      </w:pPr>
      <w:r>
        <w:rPr>
          <w:sz w:val="20"/>
          <w:color w:val="000000"/>
        </w:rPr>
        <w:t>1、本合同所有附件、招标文件、投标文件、中标通知书均为合同的有效组成部分，与本合同具有同等法律效力。</w:t>
      </w:r>
    </w:p>
    <w:p>
      <w:pPr>
        <w:pStyle w:val="null3"/>
        <w:ind w:firstLine="400"/>
        <w:jc w:val="left"/>
      </w:pPr>
      <w:r>
        <w:rPr>
          <w:sz w:val="20"/>
          <w:color w:val="000000"/>
        </w:rPr>
        <w:t>2、在执行本合同的过程中，所有经双方签署确认的文件（包括会议纪要、补充协议、往来信函）即成为本合同的有效组成部分。</w:t>
      </w:r>
    </w:p>
    <w:p>
      <w:pPr>
        <w:pStyle w:val="null3"/>
        <w:ind w:firstLine="400"/>
        <w:jc w:val="left"/>
      </w:pPr>
      <w:r>
        <w:rPr>
          <w:sz w:val="20"/>
          <w:color w:val="000000"/>
        </w:rPr>
        <w:t>3、如一方地址、电话、传真号码有变更，应在变更当日内书面通知对方，否则，应承担相应责任。</w:t>
      </w:r>
    </w:p>
    <w:p>
      <w:pPr>
        <w:pStyle w:val="null3"/>
        <w:ind w:firstLine="400"/>
        <w:jc w:val="left"/>
      </w:pPr>
      <w:r>
        <w:rPr>
          <w:sz w:val="20"/>
          <w:color w:val="000000"/>
        </w:rPr>
        <w:t>4、除甲方事先书面同意外，乙方不得部分或全部转让其应履行的合同项下的义务。</w:t>
      </w:r>
    </w:p>
    <w:p>
      <w:pPr>
        <w:pStyle w:val="null3"/>
        <w:ind w:firstLine="402"/>
        <w:jc w:val="left"/>
      </w:pPr>
      <w:r>
        <w:rPr>
          <w:sz w:val="20"/>
          <w:b/>
          <w:color w:val="000000"/>
        </w:rPr>
        <w:t>十八、</w:t>
      </w:r>
      <w:r>
        <w:rPr>
          <w:sz w:val="20"/>
          <w:b/>
          <w:color w:val="000000"/>
        </w:rPr>
        <w:t>合同生效</w:t>
      </w:r>
    </w:p>
    <w:p>
      <w:pPr>
        <w:pStyle w:val="null3"/>
        <w:ind w:firstLine="400"/>
        <w:jc w:val="left"/>
      </w:pPr>
      <w:r>
        <w:rPr>
          <w:sz w:val="20"/>
          <w:color w:val="000000"/>
        </w:rPr>
        <w:t>1、本合同在甲乙双方法定代表人或其授权代表签字盖章后生效。</w:t>
      </w:r>
    </w:p>
    <w:p>
      <w:pPr>
        <w:pStyle w:val="null3"/>
        <w:ind w:firstLine="400"/>
        <w:jc w:val="left"/>
      </w:pPr>
      <w:r>
        <w:rPr>
          <w:sz w:val="20"/>
          <w:color w:val="000000"/>
        </w:rPr>
        <w:t>2、本合同壹式伍份。甲方执</w:t>
      </w:r>
      <w:r>
        <w:rPr>
          <w:sz w:val="20"/>
          <w:color w:val="000000"/>
        </w:rPr>
        <w:t>叁</w:t>
      </w:r>
      <w:r>
        <w:rPr>
          <w:sz w:val="20"/>
          <w:color w:val="000000"/>
        </w:rPr>
        <w:t>份，乙方执</w:t>
      </w:r>
      <w:r>
        <w:rPr>
          <w:sz w:val="20"/>
          <w:color w:val="000000"/>
        </w:rPr>
        <w:t>贰</w:t>
      </w:r>
      <w:r>
        <w:rPr>
          <w:sz w:val="20"/>
          <w:color w:val="000000"/>
        </w:rPr>
        <w:t>份，具有同等法律效力。</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291"/>
        <w:gridCol w:w="6145"/>
      </w:tblGrid>
      <w:tr>
        <w:tc>
          <w:tcPr>
            <w:tcW w:type="dxa" w:w="6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00"/>
              <w:jc w:val="both"/>
            </w:pPr>
            <w:r>
              <w:rPr>
                <w:sz w:val="20"/>
              </w:rPr>
              <w:t>甲方（盖公章）：</w:t>
            </w:r>
          </w:p>
          <w:p>
            <w:pPr>
              <w:pStyle w:val="null3"/>
              <w:ind w:firstLine="400"/>
              <w:jc w:val="both"/>
            </w:pPr>
          </w:p>
        </w:tc>
        <w:tc>
          <w:tcPr>
            <w:tcW w:type="dxa" w:w="6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乙方（盖公章）：</w:t>
            </w:r>
          </w:p>
          <w:p>
            <w:pPr>
              <w:pStyle w:val="null3"/>
              <w:ind w:firstLine="400"/>
              <w:jc w:val="both"/>
            </w:pPr>
          </w:p>
        </w:tc>
      </w:tr>
      <w:tr>
        <w:tc>
          <w:tcPr>
            <w:tcW w:type="dxa" w:w="6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法人代表或</w:t>
            </w:r>
          </w:p>
          <w:p>
            <w:pPr>
              <w:pStyle w:val="null3"/>
              <w:ind w:firstLine="400"/>
              <w:jc w:val="both"/>
            </w:pPr>
            <w:r>
              <w:rPr>
                <w:sz w:val="20"/>
              </w:rPr>
              <w:t>授权代表签字：</w:t>
            </w:r>
          </w:p>
        </w:tc>
        <w:tc>
          <w:tcPr>
            <w:tcW w:type="dxa" w:w="6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00"/>
              <w:jc w:val="both"/>
            </w:pPr>
            <w:r>
              <w:rPr>
                <w:sz w:val="20"/>
              </w:rPr>
              <w:t>法人代表或</w:t>
            </w:r>
          </w:p>
          <w:p>
            <w:pPr>
              <w:pStyle w:val="null3"/>
              <w:ind w:firstLine="400"/>
              <w:jc w:val="both"/>
            </w:pPr>
            <w:r>
              <w:rPr>
                <w:sz w:val="20"/>
              </w:rPr>
              <w:t>授权代表人签字：</w:t>
            </w:r>
          </w:p>
        </w:tc>
      </w:tr>
      <w:tr>
        <w:tc>
          <w:tcPr>
            <w:tcW w:type="dxa" w:w="6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00"/>
              <w:jc w:val="both"/>
            </w:pPr>
            <w:r>
              <w:rPr>
                <w:sz w:val="20"/>
              </w:rPr>
              <w:t>签订日期：</w:t>
            </w:r>
            <w:r>
              <w:rPr>
                <w:sz w:val="20"/>
              </w:rPr>
              <w:t xml:space="preserve">  </w:t>
            </w:r>
            <w:r>
              <w:rPr>
                <w:sz w:val="20"/>
              </w:rPr>
              <w:t>年</w:t>
            </w:r>
            <w:r>
              <w:rPr>
                <w:sz w:val="20"/>
              </w:rPr>
              <w:t xml:space="preserve">  </w:t>
            </w:r>
            <w:r>
              <w:rPr>
                <w:sz w:val="20"/>
              </w:rPr>
              <w:t>月</w:t>
            </w:r>
            <w:r>
              <w:rPr>
                <w:sz w:val="20"/>
              </w:rPr>
              <w:t xml:space="preserve">  </w:t>
            </w:r>
            <w:r>
              <w:rPr>
                <w:sz w:val="20"/>
              </w:rPr>
              <w:t>日</w:t>
            </w:r>
          </w:p>
        </w:tc>
        <w:tc>
          <w:tcPr>
            <w:tcW w:type="dxa" w:w="6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00"/>
              <w:jc w:val="both"/>
            </w:pPr>
            <w:r>
              <w:rPr>
                <w:sz w:val="20"/>
              </w:rPr>
              <w:t>签订日期：</w:t>
            </w:r>
            <w:r>
              <w:rPr>
                <w:sz w:val="20"/>
              </w:rPr>
              <w:t xml:space="preserve">  </w:t>
            </w:r>
            <w:r>
              <w:rPr>
                <w:sz w:val="20"/>
              </w:rPr>
              <w:t>年</w:t>
            </w:r>
            <w:r>
              <w:rPr>
                <w:sz w:val="20"/>
              </w:rPr>
              <w:t xml:space="preserve">   </w:t>
            </w:r>
            <w:r>
              <w:rPr>
                <w:sz w:val="20"/>
              </w:rPr>
              <w:t>月</w:t>
            </w:r>
            <w:r>
              <w:rPr>
                <w:sz w:val="20"/>
              </w:rPr>
              <w:t xml:space="preserve">  </w:t>
            </w:r>
            <w:r>
              <w:rPr>
                <w:sz w:val="20"/>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441521-2026-00795</w:t>
      </w:r>
    </w:p>
    <w:p>
      <w:pPr>
        <w:pStyle w:val="null3"/>
        <w:jc w:val="center"/>
        <w:outlineLvl w:val="3"/>
      </w:pPr>
      <w:r>
        <w:rPr>
          <w:sz w:val="24"/>
          <w:b/>
        </w:rPr>
        <w:t>采购项目编号：</w:t>
      </w:r>
      <w:r>
        <w:rPr>
          <w:sz w:val="24"/>
          <w:b/>
        </w:rPr>
        <w:t>0724-2631SW912114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海丰县彭湃纪念医院食堂外包服务项目</w:t>
      </w:r>
      <w:r>
        <w:rPr>
          <w:u w:val="single"/>
        </w:rPr>
        <w:t>”</w:t>
      </w:r>
      <w:r>
        <w:rPr/>
        <w:t>项目的招标[采购项目编号为：</w:t>
      </w:r>
      <w:r>
        <w:rPr>
          <w:u w:val="single"/>
        </w:rPr>
        <w:t>0724-2631SW912114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海丰县彭湃纪念医院食堂外包服务项目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海丰县彭湃纪念医院食堂外包服务项目</w:t>
      </w:r>
      <w:r>
        <w:rPr/>
        <w:t>”项目采购[采购项目编号为</w:t>
      </w:r>
      <w:r>
        <w:rPr/>
        <w:t>0724-2631SW912114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海丰县彭湃纪念医院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海丰县彭湃纪念医院食堂外包服务项目</w:t>
      </w:r>
      <w:r>
        <w:rPr/>
        <w:t>招标中获中标（采购项目编号：</w:t>
      </w:r>
      <w:r>
        <w:rPr/>
        <w:t>0724-2631SW912114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海丰县彭湃纪念医院食堂外包服务项目</w:t>
      </w:r>
      <w:r>
        <w:rPr/>
        <w:t>”项目（采购项目编号：</w:t>
      </w:r>
      <w:r>
        <w:rPr/>
        <w:t>0724-2631SW912114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