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441501-2025-00197</w:t>
      </w:r>
    </w:p>
    <w:p>
      <w:pPr>
        <w:pStyle w:val="null3"/>
        <w:jc w:val="center"/>
        <w:outlineLvl w:val="3"/>
      </w:pPr>
      <w:r>
        <w:rPr>
          <w:sz w:val="24"/>
          <w:b/>
        </w:rPr>
        <w:t>采购项目编号：</w:t>
      </w:r>
      <w:r>
        <w:rPr>
          <w:sz w:val="24"/>
          <w:b/>
        </w:rPr>
        <w:t>0724-2531SW900734</w:t>
      </w:r>
    </w:p>
    <w:p>
      <w:pPr>
        <w:pStyle w:val="null3"/>
        <w:jc w:val="center"/>
        <w:outlineLvl w:val="3"/>
      </w:pPr>
      <w:r>
        <w:rPr>
          <w:sz w:val="24"/>
          <w:b/>
        </w:rPr>
        <w:t>项目名称：</w:t>
      </w:r>
      <w:r>
        <w:rPr>
          <w:sz w:val="24"/>
          <w:b/>
        </w:rPr>
        <w:t>深汕中医医院(汕尾市中医医院)建设项目一期第一批医疗设备采购项目（三）</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深汕中医医院(汕尾市中医医院)建设项目一期第一批医疗设备采购项目（三）</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深汕中医医院(汕尾市中医医院)建设项目一期第一批医疗设备采购项目（三）</w:t>
      </w:r>
    </w:p>
    <w:p>
      <w:pPr>
        <w:pStyle w:val="null3"/>
        <w:ind w:firstLine="480"/>
      </w:pPr>
      <w:r>
        <w:rPr/>
        <w:t>采购计划编号：</w:t>
      </w:r>
      <w:r>
        <w:rPr/>
        <w:t>441501-2025-00197</w:t>
      </w:r>
    </w:p>
    <w:p>
      <w:pPr>
        <w:pStyle w:val="null3"/>
        <w:ind w:firstLine="480"/>
      </w:pPr>
      <w:r>
        <w:rPr/>
        <w:t>采购项目编号：</w:t>
      </w:r>
      <w:r>
        <w:rPr/>
        <w:t>0724-2531SW900734</w:t>
      </w:r>
    </w:p>
    <w:p>
      <w:pPr>
        <w:pStyle w:val="null3"/>
        <w:ind w:firstLine="480"/>
      </w:pPr>
      <w:r>
        <w:rPr/>
        <w:t>采购方式：</w:t>
      </w:r>
      <w:r>
        <w:rPr/>
        <w:t>公开招标</w:t>
      </w:r>
    </w:p>
    <w:p>
      <w:pPr>
        <w:pStyle w:val="null3"/>
        <w:ind w:firstLine="480"/>
      </w:pPr>
      <w:r>
        <w:rPr/>
        <w:t>预算金额：</w:t>
      </w:r>
      <w:r>
        <w:rPr/>
        <w:t>7,962,800.00</w:t>
      </w:r>
      <w:r>
        <w:rPr/>
        <w:t>元</w:t>
      </w:r>
    </w:p>
    <w:p>
      <w:pPr>
        <w:pStyle w:val="null3"/>
        <w:outlineLvl w:val="3"/>
      </w:pPr>
      <w:r>
        <w:rPr>
          <w:sz w:val="24"/>
          <w:b/>
        </w:rPr>
        <w:t>2.项目内容及需求情况（采购项目技术规格、参数及要求）</w:t>
      </w:r>
    </w:p>
    <w:p>
      <w:pPr>
        <w:pStyle w:val="null3"/>
      </w:pPr>
      <w:r>
        <w:rPr/>
        <w:t>采购包1(血细胞分析仪、化学发光仪1):</w:t>
      </w:r>
    </w:p>
    <w:p>
      <w:pPr>
        <w:pStyle w:val="null3"/>
      </w:pPr>
      <w:r>
        <w:rPr/>
        <w:t>采购包预算金额：1,900,000.00元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血细胞分析仪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化学发光仪1</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采购包2(检验科设备):</w:t>
      </w:r>
    </w:p>
    <w:p>
      <w:pPr>
        <w:pStyle w:val="null3"/>
      </w:pPr>
      <w:r>
        <w:rPr/>
        <w:t>采购包预算金额：4,455,000.00元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微生物鉴定药敏分析设备</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2-2</w:t>
            </w:r>
          </w:p>
        </w:tc>
        <w:tc>
          <w:tcPr>
            <w:tcW w:type="dxa" w:w="1424"/>
          </w:tcPr>
          <w:p>
            <w:pPr>
              <w:pStyle w:val="null3"/>
            </w:pPr>
            <w:r>
              <w:rPr/>
              <w:t>临床检验设备</w:t>
            </w:r>
          </w:p>
        </w:tc>
        <w:tc>
          <w:tcPr>
            <w:tcW w:type="dxa" w:w="2136"/>
          </w:tcPr>
          <w:p>
            <w:pPr>
              <w:pStyle w:val="null3"/>
            </w:pPr>
            <w:r>
              <w:rPr/>
              <w:t>全自动凝血分析仪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临床检验设备</w:t>
            </w:r>
          </w:p>
        </w:tc>
        <w:tc>
          <w:tcPr>
            <w:tcW w:type="dxa" w:w="2136"/>
          </w:tcPr>
          <w:p>
            <w:pPr>
              <w:pStyle w:val="null3"/>
            </w:pPr>
            <w:r>
              <w:rPr/>
              <w:t>尿干化学+尿沉渣分析工作站</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临床检验设备</w:t>
            </w:r>
          </w:p>
        </w:tc>
        <w:tc>
          <w:tcPr>
            <w:tcW w:type="dxa" w:w="2136"/>
          </w:tcPr>
          <w:p>
            <w:pPr>
              <w:pStyle w:val="null3"/>
            </w:pPr>
            <w:r>
              <w:rPr/>
              <w:t>全自动粪便分析仪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临床检验设备</w:t>
            </w:r>
          </w:p>
        </w:tc>
        <w:tc>
          <w:tcPr>
            <w:tcW w:type="dxa" w:w="2136"/>
          </w:tcPr>
          <w:p>
            <w:pPr>
              <w:pStyle w:val="null3"/>
            </w:pPr>
            <w:r>
              <w:rPr/>
              <w:t>血气分析仪</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临床检验设备</w:t>
            </w:r>
          </w:p>
        </w:tc>
        <w:tc>
          <w:tcPr>
            <w:tcW w:type="dxa" w:w="2136"/>
          </w:tcPr>
          <w:p>
            <w:pPr>
              <w:pStyle w:val="null3"/>
            </w:pPr>
            <w:r>
              <w:rPr/>
              <w:t>血栓弹力图分析仪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临床检验设备</w:t>
            </w:r>
          </w:p>
        </w:tc>
        <w:tc>
          <w:tcPr>
            <w:tcW w:type="dxa" w:w="2136"/>
          </w:tcPr>
          <w:p>
            <w:pPr>
              <w:pStyle w:val="null3"/>
            </w:pPr>
            <w:r>
              <w:rPr/>
              <w:t>免疫印迹分析仪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2-8</w:t>
            </w:r>
          </w:p>
        </w:tc>
        <w:tc>
          <w:tcPr>
            <w:tcW w:type="dxa" w:w="1424"/>
          </w:tcPr>
          <w:p>
            <w:pPr>
              <w:pStyle w:val="null3"/>
            </w:pPr>
            <w:r>
              <w:rPr/>
              <w:t>临床检验设备</w:t>
            </w:r>
          </w:p>
        </w:tc>
        <w:tc>
          <w:tcPr>
            <w:tcW w:type="dxa" w:w="2136"/>
          </w:tcPr>
          <w:p>
            <w:pPr>
              <w:pStyle w:val="null3"/>
            </w:pPr>
            <w:r>
              <w:rPr/>
              <w:t>化学发光仪2</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2-9</w:t>
            </w:r>
          </w:p>
        </w:tc>
        <w:tc>
          <w:tcPr>
            <w:tcW w:type="dxa" w:w="1424"/>
          </w:tcPr>
          <w:p>
            <w:pPr>
              <w:pStyle w:val="null3"/>
            </w:pPr>
            <w:r>
              <w:rPr/>
              <w:t>临床检验设备</w:t>
            </w:r>
          </w:p>
        </w:tc>
        <w:tc>
          <w:tcPr>
            <w:tcW w:type="dxa" w:w="2136"/>
          </w:tcPr>
          <w:p>
            <w:pPr>
              <w:pStyle w:val="null3"/>
            </w:pPr>
            <w:r>
              <w:rPr/>
              <w:t>血培养仪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2-10</w:t>
            </w:r>
          </w:p>
        </w:tc>
        <w:tc>
          <w:tcPr>
            <w:tcW w:type="dxa" w:w="1424"/>
          </w:tcPr>
          <w:p>
            <w:pPr>
              <w:pStyle w:val="null3"/>
            </w:pPr>
            <w:r>
              <w:rPr/>
              <w:t>临床检验设备</w:t>
            </w:r>
          </w:p>
        </w:tc>
        <w:tc>
          <w:tcPr>
            <w:tcW w:type="dxa" w:w="2136"/>
          </w:tcPr>
          <w:p>
            <w:pPr>
              <w:pStyle w:val="null3"/>
            </w:pPr>
            <w:r>
              <w:rPr/>
              <w:t>血型检测仪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2-11</w:t>
            </w:r>
          </w:p>
        </w:tc>
        <w:tc>
          <w:tcPr>
            <w:tcW w:type="dxa" w:w="1424"/>
          </w:tcPr>
          <w:p>
            <w:pPr>
              <w:pStyle w:val="null3"/>
            </w:pPr>
            <w:r>
              <w:rPr/>
              <w:t>临床检验设备</w:t>
            </w:r>
          </w:p>
        </w:tc>
        <w:tc>
          <w:tcPr>
            <w:tcW w:type="dxa" w:w="2136"/>
          </w:tcPr>
          <w:p>
            <w:pPr>
              <w:pStyle w:val="null3"/>
            </w:pPr>
            <w:r>
              <w:rPr/>
              <w:t>精子分析仪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2-12</w:t>
            </w:r>
          </w:p>
        </w:tc>
        <w:tc>
          <w:tcPr>
            <w:tcW w:type="dxa" w:w="1424"/>
          </w:tcPr>
          <w:p>
            <w:pPr>
              <w:pStyle w:val="null3"/>
            </w:pPr>
            <w:r>
              <w:rPr/>
              <w:t>临床检验设备</w:t>
            </w:r>
          </w:p>
        </w:tc>
        <w:tc>
          <w:tcPr>
            <w:tcW w:type="dxa" w:w="2136"/>
          </w:tcPr>
          <w:p>
            <w:pPr>
              <w:pStyle w:val="null3"/>
            </w:pPr>
            <w:r>
              <w:rPr/>
              <w:t>门诊采血系统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采购包3(中医及康复类设备（中医类）):</w:t>
      </w:r>
    </w:p>
    <w:p>
      <w:pPr>
        <w:pStyle w:val="null3"/>
      </w:pPr>
      <w:r>
        <w:rPr/>
        <w:t>采购包预算金额：727,800.00元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物理治疗、康复及体育治疗仪器设备</w:t>
            </w:r>
          </w:p>
        </w:tc>
        <w:tc>
          <w:tcPr>
            <w:tcW w:type="dxa" w:w="2136"/>
          </w:tcPr>
          <w:p>
            <w:pPr>
              <w:pStyle w:val="null3"/>
            </w:pPr>
            <w:r>
              <w:rPr/>
              <w:t>温热电针治疗仪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物理治疗、康复及体育治疗仪器设备</w:t>
            </w:r>
          </w:p>
        </w:tc>
        <w:tc>
          <w:tcPr>
            <w:tcW w:type="dxa" w:w="2136"/>
          </w:tcPr>
          <w:p>
            <w:pPr>
              <w:pStyle w:val="null3"/>
            </w:pPr>
            <w:r>
              <w:rPr/>
              <w:t>艾灸仪（床式/净烟）</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物理治疗、康复及体育治疗仪器设备</w:t>
            </w:r>
          </w:p>
        </w:tc>
        <w:tc>
          <w:tcPr>
            <w:tcW w:type="dxa" w:w="2136"/>
          </w:tcPr>
          <w:p>
            <w:pPr>
              <w:pStyle w:val="null3"/>
            </w:pPr>
            <w:r>
              <w:rPr/>
              <w:t>超声药物熏洗治疗机</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3-4</w:t>
            </w:r>
          </w:p>
        </w:tc>
        <w:tc>
          <w:tcPr>
            <w:tcW w:type="dxa" w:w="1424"/>
          </w:tcPr>
          <w:p>
            <w:pPr>
              <w:pStyle w:val="null3"/>
            </w:pPr>
            <w:r>
              <w:rPr/>
              <w:t>物理治疗、康复及体育治疗仪器设备</w:t>
            </w:r>
          </w:p>
        </w:tc>
        <w:tc>
          <w:tcPr>
            <w:tcW w:type="dxa" w:w="2136"/>
          </w:tcPr>
          <w:p>
            <w:pPr>
              <w:pStyle w:val="null3"/>
            </w:pPr>
            <w:r>
              <w:rPr/>
              <w:t>背心式排痰仪</w:t>
            </w:r>
          </w:p>
        </w:tc>
        <w:tc>
          <w:tcPr>
            <w:tcW w:type="dxa" w:w="1187"/>
          </w:tcPr>
          <w:p>
            <w:pPr>
              <w:pStyle w:val="null3"/>
            </w:pPr>
            <w:r>
              <w:rPr/>
              <w:t>9(台)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3-5</w:t>
            </w:r>
          </w:p>
        </w:tc>
        <w:tc>
          <w:tcPr>
            <w:tcW w:type="dxa" w:w="1424"/>
          </w:tcPr>
          <w:p>
            <w:pPr>
              <w:pStyle w:val="null3"/>
            </w:pPr>
            <w:r>
              <w:rPr/>
              <w:t>物理治疗、康复及体育治疗仪器设备</w:t>
            </w:r>
          </w:p>
        </w:tc>
        <w:tc>
          <w:tcPr>
            <w:tcW w:type="dxa" w:w="2136"/>
          </w:tcPr>
          <w:p>
            <w:pPr>
              <w:pStyle w:val="null3"/>
            </w:pPr>
            <w:r>
              <w:rPr/>
              <w:t>颈椎牵引椅</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3-6</w:t>
            </w:r>
          </w:p>
        </w:tc>
        <w:tc>
          <w:tcPr>
            <w:tcW w:type="dxa" w:w="1424"/>
          </w:tcPr>
          <w:p>
            <w:pPr>
              <w:pStyle w:val="null3"/>
            </w:pPr>
            <w:r>
              <w:rPr/>
              <w:t>物理治疗、康复及体育治疗仪器设备</w:t>
            </w:r>
          </w:p>
        </w:tc>
        <w:tc>
          <w:tcPr>
            <w:tcW w:type="dxa" w:w="2136"/>
          </w:tcPr>
          <w:p>
            <w:pPr>
              <w:pStyle w:val="null3"/>
            </w:pPr>
            <w:r>
              <w:rPr/>
              <w:t>腰椎牵引床</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3-7</w:t>
            </w:r>
          </w:p>
        </w:tc>
        <w:tc>
          <w:tcPr>
            <w:tcW w:type="dxa" w:w="1424"/>
          </w:tcPr>
          <w:p>
            <w:pPr>
              <w:pStyle w:val="null3"/>
            </w:pPr>
            <w:r>
              <w:rPr/>
              <w:t>物理治疗、康复及体育治疗仪器设备</w:t>
            </w:r>
          </w:p>
        </w:tc>
        <w:tc>
          <w:tcPr>
            <w:tcW w:type="dxa" w:w="2136"/>
          </w:tcPr>
          <w:p>
            <w:pPr>
              <w:pStyle w:val="null3"/>
            </w:pPr>
            <w:r>
              <w:rPr/>
              <w:t>干扰电治疗仪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3-8</w:t>
            </w:r>
          </w:p>
        </w:tc>
        <w:tc>
          <w:tcPr>
            <w:tcW w:type="dxa" w:w="1424"/>
          </w:tcPr>
          <w:p>
            <w:pPr>
              <w:pStyle w:val="null3"/>
            </w:pPr>
            <w:r>
              <w:rPr/>
              <w:t>物理治疗、康复及体育治疗仪器设备</w:t>
            </w:r>
          </w:p>
        </w:tc>
        <w:tc>
          <w:tcPr>
            <w:tcW w:type="dxa" w:w="2136"/>
          </w:tcPr>
          <w:p>
            <w:pPr>
              <w:pStyle w:val="null3"/>
            </w:pPr>
            <w:r>
              <w:rPr/>
              <w:t>空气波压力治疗仪</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3-9</w:t>
            </w:r>
          </w:p>
        </w:tc>
        <w:tc>
          <w:tcPr>
            <w:tcW w:type="dxa" w:w="1424"/>
          </w:tcPr>
          <w:p>
            <w:pPr>
              <w:pStyle w:val="null3"/>
            </w:pPr>
            <w:r>
              <w:rPr/>
              <w:t>物理治疗、康复及体育治疗仪器设备</w:t>
            </w:r>
          </w:p>
        </w:tc>
        <w:tc>
          <w:tcPr>
            <w:tcW w:type="dxa" w:w="2136"/>
          </w:tcPr>
          <w:p>
            <w:pPr>
              <w:pStyle w:val="null3"/>
            </w:pPr>
            <w:r>
              <w:rPr/>
              <w:t>电针治疗仪</w:t>
            </w:r>
          </w:p>
        </w:tc>
        <w:tc>
          <w:tcPr>
            <w:tcW w:type="dxa" w:w="1187"/>
          </w:tcPr>
          <w:p>
            <w:pPr>
              <w:pStyle w:val="null3"/>
            </w:pPr>
            <w:r>
              <w:rPr/>
              <w:t>30(台)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3-10</w:t>
            </w:r>
          </w:p>
        </w:tc>
        <w:tc>
          <w:tcPr>
            <w:tcW w:type="dxa" w:w="1424"/>
          </w:tcPr>
          <w:p>
            <w:pPr>
              <w:pStyle w:val="null3"/>
            </w:pPr>
            <w:r>
              <w:rPr/>
              <w:t>物理治疗、康复及体育治疗仪器设备</w:t>
            </w:r>
          </w:p>
        </w:tc>
        <w:tc>
          <w:tcPr>
            <w:tcW w:type="dxa" w:w="2136"/>
          </w:tcPr>
          <w:p>
            <w:pPr>
              <w:pStyle w:val="null3"/>
            </w:pPr>
            <w:r>
              <w:rPr/>
              <w:t>中频电脑治疗仪</w:t>
            </w:r>
          </w:p>
        </w:tc>
        <w:tc>
          <w:tcPr>
            <w:tcW w:type="dxa" w:w="1187"/>
          </w:tcPr>
          <w:p>
            <w:pPr>
              <w:pStyle w:val="null3"/>
            </w:pPr>
            <w:r>
              <w:rPr/>
              <w:t>10(台)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3-11</w:t>
            </w:r>
          </w:p>
        </w:tc>
        <w:tc>
          <w:tcPr>
            <w:tcW w:type="dxa" w:w="1424"/>
          </w:tcPr>
          <w:p>
            <w:pPr>
              <w:pStyle w:val="null3"/>
            </w:pPr>
            <w:r>
              <w:rPr/>
              <w:t>物理治疗、康复及体育治疗仪器设备</w:t>
            </w:r>
          </w:p>
        </w:tc>
        <w:tc>
          <w:tcPr>
            <w:tcW w:type="dxa" w:w="2136"/>
          </w:tcPr>
          <w:p>
            <w:pPr>
              <w:pStyle w:val="null3"/>
            </w:pPr>
            <w:r>
              <w:rPr/>
              <w:t>低频电治疗仪</w:t>
            </w:r>
          </w:p>
        </w:tc>
        <w:tc>
          <w:tcPr>
            <w:tcW w:type="dxa" w:w="1187"/>
          </w:tcPr>
          <w:p>
            <w:pPr>
              <w:pStyle w:val="null3"/>
            </w:pPr>
            <w:r>
              <w:rPr/>
              <w:t>7(台)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采购包4(医技设备):</w:t>
      </w:r>
    </w:p>
    <w:p>
      <w:pPr>
        <w:pStyle w:val="null3"/>
      </w:pPr>
      <w:r>
        <w:rPr/>
        <w:t>采购包预算金额：880,000.00元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医用电子生理参数检测仪器设备</w:t>
            </w:r>
          </w:p>
        </w:tc>
        <w:tc>
          <w:tcPr>
            <w:tcW w:type="dxa" w:w="2136"/>
          </w:tcPr>
          <w:p>
            <w:pPr>
              <w:pStyle w:val="null3"/>
            </w:pPr>
            <w:r>
              <w:rPr/>
              <w:t>十二导联心电图机</w:t>
            </w:r>
          </w:p>
        </w:tc>
        <w:tc>
          <w:tcPr>
            <w:tcW w:type="dxa" w:w="1187"/>
          </w:tcPr>
          <w:p>
            <w:pPr>
              <w:pStyle w:val="null3"/>
            </w:pPr>
            <w:r>
              <w:rPr/>
              <w:t>7(台)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w:t>
            </w:r>
          </w:p>
        </w:tc>
        <w:tc>
          <w:tcPr>
            <w:tcW w:type="dxa" w:w="1424"/>
          </w:tcPr>
          <w:p>
            <w:pPr>
              <w:pStyle w:val="null3"/>
            </w:pPr>
            <w:r>
              <w:rPr/>
              <w:t>医用电子生理参数检测仪器设备</w:t>
            </w:r>
          </w:p>
        </w:tc>
        <w:tc>
          <w:tcPr>
            <w:tcW w:type="dxa" w:w="2136"/>
          </w:tcPr>
          <w:p>
            <w:pPr>
              <w:pStyle w:val="null3"/>
            </w:pPr>
            <w:r>
              <w:rPr/>
              <w:t>动态心电图仪</w:t>
            </w:r>
          </w:p>
        </w:tc>
        <w:tc>
          <w:tcPr>
            <w:tcW w:type="dxa" w:w="1187"/>
          </w:tcPr>
          <w:p>
            <w:pPr>
              <w:pStyle w:val="null3"/>
            </w:pPr>
            <w:r>
              <w:rPr/>
              <w:t>10(台)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w:t>
            </w:r>
          </w:p>
        </w:tc>
        <w:tc>
          <w:tcPr>
            <w:tcW w:type="dxa" w:w="1424"/>
          </w:tcPr>
          <w:p>
            <w:pPr>
              <w:pStyle w:val="null3"/>
            </w:pPr>
            <w:r>
              <w:rPr/>
              <w:t>医用电子生理参数检测仪器设备</w:t>
            </w:r>
          </w:p>
        </w:tc>
        <w:tc>
          <w:tcPr>
            <w:tcW w:type="dxa" w:w="2136"/>
          </w:tcPr>
          <w:p>
            <w:pPr>
              <w:pStyle w:val="null3"/>
            </w:pPr>
            <w:r>
              <w:rPr/>
              <w:t>动态血压监测仪</w:t>
            </w:r>
          </w:p>
        </w:tc>
        <w:tc>
          <w:tcPr>
            <w:tcW w:type="dxa" w:w="1187"/>
          </w:tcPr>
          <w:p>
            <w:pPr>
              <w:pStyle w:val="null3"/>
            </w:pPr>
            <w:r>
              <w:rPr/>
              <w:t>10(台)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采购包1（血细胞分析仪、化学发光仪1）：</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采购包2（检验科设备）：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采购包3（中医及康复类设备（中医类））：</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采购包4（医技设备）：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采购包1（血细胞分析仪、化学发光仪1）：</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pPr>
      <w:r>
        <w:rPr/>
        <w:t>采购包2（检验科设备）：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pPr>
      <w:r>
        <w:rPr/>
        <w:t>采购包3（中医及康复类设备（中医类））：</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pPr>
      <w:r>
        <w:rPr/>
        <w:t>采购包4（医技设备）：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13729502224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0660-3390199、020-37861027、020-37860522</w:t>
      </w:r>
    </w:p>
    <w:p>
      <w:pPr>
        <w:pStyle w:val="null3"/>
        <w:outlineLvl w:val="3"/>
      </w:pPr>
      <w:r>
        <w:rPr>
          <w:sz w:val="24"/>
          <w:b/>
        </w:rPr>
        <w:t xml:space="preserve"> 3.项目联系方式</w:t>
      </w:r>
    </w:p>
    <w:p>
      <w:pPr>
        <w:pStyle w:val="null3"/>
        <w:ind w:firstLine="480"/>
      </w:pPr>
      <w:r>
        <w:rPr/>
        <w:t xml:space="preserve"> 项目联系人：</w:t>
      </w:r>
      <w:r>
        <w:rPr/>
        <w:t>张海燕、刘冠华、杨旭华、余嘉安</w:t>
      </w:r>
    </w:p>
    <w:p>
      <w:pPr>
        <w:pStyle w:val="null3"/>
        <w:ind w:firstLine="480"/>
      </w:pPr>
      <w:r>
        <w:rPr/>
        <w:t xml:space="preserve"> 电话：</w:t>
      </w:r>
      <w:r>
        <w:rPr/>
        <w:t>0660-3390199、020-37861027、020-37860522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包</w:t>
      </w:r>
      <w:r>
        <w:rPr>
          <w:sz w:val="21"/>
          <w:b/>
        </w:rPr>
        <w:t>1</w:t>
      </w:r>
    </w:p>
    <w:tbl>
      <w:tblPr>
        <w:tblW w:w="0" w:type="auto"/>
        <w:tblBorders>
          <w:top w:val="none" w:color="000000" w:sz="4"/>
          <w:left w:val="none" w:color="000000" w:sz="4"/>
          <w:bottom w:val="none" w:color="000000" w:sz="4"/>
          <w:right w:val="none" w:color="000000" w:sz="4"/>
          <w:insideH w:val="none"/>
          <w:insideV w:val="none"/>
        </w:tblBorders>
      </w:tblPr>
      <w:tblGrid>
        <w:gridCol w:w="1234"/>
        <w:gridCol w:w="3611"/>
        <w:gridCol w:w="828"/>
        <w:gridCol w:w="2633"/>
      </w:tblGrid>
      <w:tr>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血细胞分析仪</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r>
              <w:rPr>
                <w:sz w:val="21"/>
              </w:rPr>
              <w:t>)</w:t>
            </w:r>
          </w:p>
        </w:tc>
        <w:tc>
          <w:tcPr>
            <w:tcW w:type="dxa" w:w="2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100</w:t>
            </w:r>
            <w:r>
              <w:rPr>
                <w:sz w:val="21"/>
              </w:rPr>
              <w:t>万元</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化学发光仪</w:t>
            </w:r>
            <w:r>
              <w:rPr>
                <w:sz w:val="21"/>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r>
              <w:rPr>
                <w:sz w:val="21"/>
              </w:rPr>
              <w:t>)</w:t>
            </w:r>
          </w:p>
        </w:tc>
        <w:tc>
          <w:tcPr>
            <w:tcW w:type="dxa" w:w="2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90</w:t>
            </w:r>
            <w:r>
              <w:rPr>
                <w:sz w:val="21"/>
              </w:rPr>
              <w:t>万元</w:t>
            </w:r>
          </w:p>
        </w:tc>
      </w:tr>
    </w:tbl>
    <w:p>
      <w:pPr>
        <w:pStyle w:val="null3"/>
        <w:ind w:firstLine="420"/>
        <w:jc w:val="both"/>
      </w:pPr>
      <w:r>
        <w:rPr>
          <w:sz w:val="21"/>
        </w:rPr>
        <w:t>投标人必须对</w:t>
      </w:r>
      <w:r>
        <w:rPr>
          <w:sz w:val="21"/>
        </w:rPr>
        <w:t>所投包号</w:t>
      </w:r>
      <w:r>
        <w:rPr>
          <w:sz w:val="21"/>
        </w:rPr>
        <w:t>全部内容进</w:t>
      </w:r>
      <w:r>
        <w:rPr>
          <w:sz w:val="21"/>
        </w:rPr>
        <w:t>行</w:t>
      </w:r>
      <w:r>
        <w:rPr>
          <w:sz w:val="21"/>
        </w:rPr>
        <w:t>投标报价，如有缺漏或超出采购预算。将导致投标无效。</w:t>
      </w:r>
    </w:p>
    <w:p>
      <w:pPr>
        <w:pStyle w:val="null3"/>
        <w:ind w:firstLine="420"/>
        <w:jc w:val="both"/>
      </w:pPr>
      <w:r>
        <w:rPr>
          <w:sz w:val="21"/>
        </w:rPr>
        <w:t>本</w:t>
      </w:r>
      <w:r>
        <w:rPr>
          <w:sz w:val="21"/>
        </w:rPr>
        <w:t>采购包</w:t>
      </w:r>
      <w:r>
        <w:rPr>
          <w:sz w:val="21"/>
        </w:rPr>
        <w:t>采购本国产品</w:t>
      </w:r>
    </w:p>
    <w:p>
      <w:pPr>
        <w:pStyle w:val="null3"/>
        <w:ind w:firstLine="420"/>
        <w:jc w:val="both"/>
      </w:pPr>
      <w:r>
        <w:rPr>
          <w:sz w:val="21"/>
        </w:rPr>
        <w:t>需要落实的政府采购政策：《政府采购促进中小企业发展管理办法》（财库〔</w:t>
      </w:r>
      <w:r>
        <w:rPr>
          <w:sz w:val="21"/>
        </w:rPr>
        <w:t>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both"/>
      </w:pPr>
      <w:r>
        <w:rPr>
          <w:sz w:val="21"/>
          <w:b/>
        </w:rPr>
        <w:t>1、</w:t>
      </w:r>
      <w:r>
        <w:rPr>
          <w:sz w:val="21"/>
          <w:b/>
        </w:rPr>
        <w:t>血细胞分析</w:t>
      </w:r>
      <w:r>
        <w:rPr>
          <w:sz w:val="21"/>
          <w:b/>
        </w:rPr>
        <w:t>仪</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6"/>
        <w:gridCol w:w="7132"/>
        <w:gridCol w:w="573"/>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血细胞分析</w:t>
            </w:r>
            <w:r>
              <w:rPr>
                <w:sz w:val="21"/>
              </w:rPr>
              <w:t>仪</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仪器要求配置流水线：</w:t>
            </w:r>
            <w:r>
              <w:rPr>
                <w:sz w:val="21"/>
              </w:rPr>
              <w:t>样本处理系统</w:t>
            </w:r>
            <w:r>
              <w:rPr>
                <w:sz w:val="21"/>
              </w:rPr>
              <w:t>+血细胞分析仪（静脉血）3台+血细胞分析仪（末梢血）1台+全自动特定蛋白分析仪1台+推染片机+全自动细胞形态学分析仪+糖化血红蛋白分析仪，可升级血沉分析仪等模块，通过轨道实现物理连接。</w:t>
            </w:r>
          </w:p>
          <w:p>
            <w:pPr>
              <w:pStyle w:val="null3"/>
              <w:jc w:val="both"/>
            </w:pP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r>
              <w:rPr>
                <w:sz w:val="21"/>
              </w:rPr>
              <w:t>套</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样本处理系统</w:t>
            </w:r>
          </w:p>
          <w:p>
            <w:pPr>
              <w:pStyle w:val="null3"/>
              <w:jc w:val="both"/>
            </w:pPr>
            <w:r>
              <w:rPr>
                <w:sz w:val="21"/>
              </w:rPr>
              <w:t>1.1</w:t>
            </w:r>
            <w:r>
              <w:rPr>
                <w:sz w:val="21"/>
              </w:rPr>
              <w:t>样本处理系统可以与全自动血液分析流水线通过轨道和软件连接，实现样本的全自动签收、分拣、调度、复检、归档和冷藏等。</w:t>
            </w:r>
          </w:p>
          <w:p>
            <w:pPr>
              <w:pStyle w:val="null3"/>
              <w:jc w:val="both"/>
            </w:pPr>
            <w:r>
              <w:rPr>
                <w:sz w:val="21"/>
              </w:rPr>
              <w:t>1.2</w:t>
            </w:r>
            <w:r>
              <w:rPr>
                <w:sz w:val="21"/>
              </w:rPr>
              <w:t>样本处理系统</w:t>
            </w:r>
            <w:r>
              <w:rPr>
                <w:sz w:val="21"/>
              </w:rPr>
              <w:t>可</w:t>
            </w:r>
            <w:r>
              <w:rPr>
                <w:sz w:val="21"/>
              </w:rPr>
              <w:t>实现自动质控功能，并可冷藏储存相关质控品，该功能需经</w:t>
            </w:r>
            <w:r>
              <w:rPr>
                <w:sz w:val="21"/>
              </w:rPr>
              <w:t>NPMA注册或备案</w:t>
            </w:r>
            <w:r>
              <w:rPr>
                <w:sz w:val="21"/>
              </w:rPr>
              <w:t>。</w:t>
            </w:r>
          </w:p>
          <w:p>
            <w:pPr>
              <w:pStyle w:val="null3"/>
              <w:jc w:val="both"/>
            </w:pPr>
            <w:r>
              <w:rPr>
                <w:sz w:val="21"/>
              </w:rPr>
              <w:t>1.3</w:t>
            </w:r>
            <w:r>
              <w:rPr>
                <w:sz w:val="21"/>
              </w:rPr>
              <w:t>处理速度：</w:t>
            </w:r>
            <w:r>
              <w:rPr>
                <w:sz w:val="21"/>
              </w:rPr>
              <w:t>≥</w:t>
            </w:r>
            <w:r>
              <w:rPr>
                <w:sz w:val="21"/>
              </w:rPr>
              <w:t>8</w:t>
            </w:r>
            <w:r>
              <w:rPr>
                <w:sz w:val="21"/>
              </w:rPr>
              <w:t>00试管/小时。</w:t>
            </w:r>
          </w:p>
          <w:p>
            <w:pPr>
              <w:pStyle w:val="null3"/>
              <w:jc w:val="both"/>
            </w:pPr>
            <w:r>
              <w:rPr>
                <w:sz w:val="21"/>
              </w:rPr>
              <w:t>1.4</w:t>
            </w:r>
            <w:r>
              <w:rPr>
                <w:sz w:val="21"/>
              </w:rPr>
              <w:t>存储量：</w:t>
            </w:r>
            <w:r>
              <w:rPr>
                <w:sz w:val="21"/>
              </w:rPr>
              <w:t>≥</w:t>
            </w:r>
            <w:r>
              <w:rPr>
                <w:sz w:val="21"/>
              </w:rPr>
              <w:t>1000</w:t>
            </w:r>
            <w:r>
              <w:rPr>
                <w:sz w:val="21"/>
              </w:rPr>
              <w:t>试管样本位。</w:t>
            </w:r>
          </w:p>
          <w:p>
            <w:pPr>
              <w:pStyle w:val="null3"/>
              <w:jc w:val="both"/>
            </w:pPr>
            <w:r>
              <w:rPr>
                <w:sz w:val="21"/>
              </w:rPr>
              <w:t>1.5</w:t>
            </w:r>
            <w:r>
              <w:rPr>
                <w:sz w:val="21"/>
              </w:rPr>
              <w:t>进样：可配备倾倒进样功能模块，样本倒入进样口后样本处理系统自动对样本进行签收并插入试管架。</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全自动血液体液细胞分析仪</w:t>
            </w:r>
          </w:p>
          <w:p>
            <w:pPr>
              <w:pStyle w:val="null3"/>
              <w:jc w:val="both"/>
            </w:pPr>
            <w:r>
              <w:rPr>
                <w:sz w:val="21"/>
              </w:rPr>
              <w:t>▲</w:t>
            </w:r>
            <w:r>
              <w:rPr>
                <w:sz w:val="21"/>
              </w:rPr>
              <w:t>2.1</w:t>
            </w:r>
            <w:r>
              <w:rPr>
                <w:sz w:val="21"/>
              </w:rPr>
              <w:t>单机检测速度需满足：</w:t>
            </w:r>
            <w:r>
              <w:rPr>
                <w:sz w:val="21"/>
              </w:rPr>
              <w:t>CBC＋DIFF＋NRBC≥1</w:t>
            </w:r>
            <w:r>
              <w:rPr>
                <w:sz w:val="21"/>
              </w:rPr>
              <w:t>2</w:t>
            </w:r>
            <w:r>
              <w:rPr>
                <w:sz w:val="21"/>
              </w:rPr>
              <w:t>0样本/小时</w:t>
            </w:r>
            <w:r>
              <w:rPr>
                <w:sz w:val="21"/>
              </w:rPr>
              <w:t>。</w:t>
            </w:r>
          </w:p>
          <w:p>
            <w:pPr>
              <w:pStyle w:val="null3"/>
              <w:jc w:val="both"/>
            </w:pPr>
            <w:r>
              <w:rPr>
                <w:sz w:val="21"/>
              </w:rPr>
              <w:t>2</w:t>
            </w:r>
            <w:r>
              <w:rPr>
                <w:sz w:val="21"/>
              </w:rPr>
              <w:t>.2</w:t>
            </w:r>
            <w:r>
              <w:rPr>
                <w:sz w:val="21"/>
              </w:rPr>
              <w:t>检测方法及原理：半导体激光法、鞘流阻抗法、核酸荧光染色法、流式细胞技术。</w:t>
            </w:r>
          </w:p>
          <w:p>
            <w:pPr>
              <w:pStyle w:val="null3"/>
              <w:jc w:val="both"/>
            </w:pPr>
            <w:r>
              <w:rPr>
                <w:sz w:val="21"/>
              </w:rPr>
              <w:t>2</w:t>
            </w:r>
            <w:r>
              <w:rPr>
                <w:sz w:val="21"/>
              </w:rPr>
              <w:t>.3</w:t>
            </w:r>
            <w:r>
              <w:rPr>
                <w:sz w:val="21"/>
              </w:rPr>
              <w:t>血液模式检测参数：报告参数</w:t>
            </w:r>
            <w:r>
              <w:rPr>
                <w:sz w:val="21"/>
              </w:rPr>
              <w:t>≥3</w:t>
            </w:r>
            <w:r>
              <w:rPr>
                <w:sz w:val="21"/>
              </w:rPr>
              <w:t>5</w:t>
            </w:r>
            <w:r>
              <w:rPr>
                <w:sz w:val="21"/>
              </w:rPr>
              <w:t>个（不含散点图、直方图）</w:t>
            </w:r>
          </w:p>
          <w:p>
            <w:pPr>
              <w:pStyle w:val="null3"/>
              <w:jc w:val="both"/>
            </w:pPr>
            <w:r>
              <w:rPr>
                <w:sz w:val="21"/>
              </w:rPr>
              <w:t>2</w:t>
            </w:r>
            <w:r>
              <w:rPr>
                <w:sz w:val="21"/>
              </w:rPr>
              <w:t>.4</w:t>
            </w:r>
            <w:r>
              <w:rPr>
                <w:sz w:val="21"/>
              </w:rPr>
              <w:t>具有全自动体液（含胸水、腹水、脑脊液、滑膜液等体液）细胞计数和对体液中的白细胞进行分类的功能</w:t>
            </w:r>
            <w:r>
              <w:rPr>
                <w:sz w:val="21"/>
              </w:rPr>
              <w:t>。</w:t>
            </w:r>
          </w:p>
          <w:p>
            <w:pPr>
              <w:pStyle w:val="null3"/>
              <w:jc w:val="both"/>
            </w:pPr>
            <w:r>
              <w:rPr>
                <w:sz w:val="21"/>
              </w:rPr>
              <w:t>2</w:t>
            </w:r>
            <w:r>
              <w:rPr>
                <w:sz w:val="21"/>
              </w:rPr>
              <w:t>.5血液分析线性范围（静脉血）：白细胞：（0-500）</w:t>
            </w:r>
            <w:r>
              <w:rPr>
                <w:sz w:val="21"/>
              </w:rPr>
              <w:t>´</w:t>
            </w:r>
            <w:r>
              <w:rPr>
                <w:sz w:val="21"/>
              </w:rPr>
              <w:t xml:space="preserve"> </w:t>
            </w:r>
            <w:r>
              <w:rPr>
                <w:sz w:val="21"/>
              </w:rPr>
              <w:t>10</w:t>
            </w:r>
            <w:r>
              <w:rPr>
                <w:sz w:val="21"/>
                <w:vertAlign w:val="superscript"/>
              </w:rPr>
              <w:t>9</w:t>
            </w:r>
            <w:r>
              <w:rPr>
                <w:sz w:val="21"/>
              </w:rPr>
              <w:t>/L，红细胞：（0-8.6）</w:t>
            </w:r>
            <w:r>
              <w:rPr>
                <w:sz w:val="21"/>
              </w:rPr>
              <w:t>´</w:t>
            </w:r>
            <w:r>
              <w:rPr>
                <w:sz w:val="21"/>
              </w:rPr>
              <w:t>10</w:t>
            </w:r>
            <w:r>
              <w:rPr>
                <w:sz w:val="21"/>
                <w:vertAlign w:val="superscript"/>
              </w:rPr>
              <w:t>12</w:t>
            </w:r>
            <w:r>
              <w:rPr>
                <w:sz w:val="21"/>
              </w:rPr>
              <w:t>/L，血小板：（0-5000）</w:t>
            </w:r>
            <w:r>
              <w:rPr>
                <w:sz w:val="21"/>
              </w:rPr>
              <w:t>´</w:t>
            </w:r>
            <w:r>
              <w:rPr>
                <w:sz w:val="21"/>
              </w:rPr>
              <w:t>10</w:t>
            </w:r>
            <w:r>
              <w:rPr>
                <w:sz w:val="21"/>
                <w:vertAlign w:val="superscript"/>
              </w:rPr>
              <w:t>9</w:t>
            </w:r>
            <w:r>
              <w:rPr>
                <w:sz w:val="21"/>
              </w:rPr>
              <w:t>/L。</w:t>
            </w:r>
          </w:p>
          <w:p>
            <w:pPr>
              <w:pStyle w:val="null3"/>
              <w:jc w:val="both"/>
            </w:pPr>
            <w:r>
              <w:rPr>
                <w:sz w:val="21"/>
              </w:rPr>
              <w:t>2</w:t>
            </w:r>
            <w:r>
              <w:rPr>
                <w:sz w:val="21"/>
              </w:rPr>
              <w:t>.6</w:t>
            </w:r>
            <w:r>
              <w:rPr>
                <w:sz w:val="21"/>
              </w:rPr>
              <w:t>具备同品牌经过</w:t>
            </w:r>
            <w:r>
              <w:rPr>
                <w:sz w:val="21"/>
              </w:rPr>
              <w:t>NMPA注册的复合质控品，一支质控品可以涵盖红细胞计数，白细胞分类、网织红细胞等检测项目（以靶值表为准）</w:t>
            </w:r>
            <w:r>
              <w:rPr>
                <w:sz w:val="21"/>
              </w:rPr>
              <w:t>。</w:t>
            </w:r>
          </w:p>
          <w:p>
            <w:pPr>
              <w:pStyle w:val="null3"/>
              <w:jc w:val="both"/>
            </w:pPr>
            <w:r>
              <w:rPr>
                <w:sz w:val="21"/>
              </w:rPr>
              <w:t>2</w:t>
            </w:r>
            <w:r>
              <w:rPr>
                <w:sz w:val="21"/>
              </w:rPr>
              <w:t>.7</w:t>
            </w:r>
            <w:r>
              <w:rPr>
                <w:sz w:val="21"/>
              </w:rPr>
              <w:t>具备同品牌具备同品牌经过</w:t>
            </w:r>
            <w:r>
              <w:rPr>
                <w:sz w:val="21"/>
              </w:rPr>
              <w:t>NMPA注册的三个不同浓度水平的体液质控品。</w:t>
            </w:r>
          </w:p>
          <w:p>
            <w:pPr>
              <w:pStyle w:val="null3"/>
              <w:jc w:val="both"/>
            </w:pPr>
            <w:r>
              <w:rPr>
                <w:sz w:val="21"/>
              </w:rPr>
              <w:t>2.</w:t>
            </w:r>
            <w:r>
              <w:rPr>
                <w:sz w:val="21"/>
              </w:rPr>
              <w:t>8</w:t>
            </w:r>
            <w:r>
              <w:rPr>
                <w:sz w:val="21"/>
              </w:rPr>
              <w:t>流水线上每一台血液分析仪均需具备当遇低值血小板样本时仪器可实现多倍进样的功能。</w:t>
            </w:r>
          </w:p>
          <w:p>
            <w:pPr>
              <w:pStyle w:val="null3"/>
              <w:jc w:val="both"/>
            </w:pPr>
            <w:r>
              <w:rPr>
                <w:sz w:val="21"/>
              </w:rPr>
              <w:t>▲</w:t>
            </w:r>
            <w:r>
              <w:rPr>
                <w:sz w:val="21"/>
              </w:rPr>
              <w:t>2</w:t>
            </w:r>
            <w:r>
              <w:rPr>
                <w:sz w:val="21"/>
              </w:rPr>
              <w:t>.9</w:t>
            </w:r>
            <w:r>
              <w:rPr>
                <w:sz w:val="21"/>
              </w:rPr>
              <w:t>为减少更换稀释液的次数，需提供浓缩稀释系统对稀释液进行稀释，同时具备经</w:t>
            </w:r>
            <w:r>
              <w:rPr>
                <w:sz w:val="21"/>
              </w:rPr>
              <w:t>NMPA注册的配套浓缩稀释液。</w:t>
            </w:r>
          </w:p>
          <w:p>
            <w:pPr>
              <w:pStyle w:val="null3"/>
              <w:jc w:val="both"/>
            </w:pPr>
            <w:r>
              <w:rPr>
                <w:sz w:val="21"/>
              </w:rPr>
              <w:t>▲</w:t>
            </w:r>
            <w:r>
              <w:rPr>
                <w:sz w:val="21"/>
              </w:rPr>
              <w:t>2</w:t>
            </w:r>
            <w:r>
              <w:rPr>
                <w:sz w:val="21"/>
              </w:rPr>
              <w:t>.10提供原厂校准品及校准品溯源报告，具备RET校准品，以注册证为准。</w:t>
            </w:r>
          </w:p>
          <w:p>
            <w:pPr>
              <w:pStyle w:val="null3"/>
              <w:jc w:val="both"/>
            </w:pPr>
            <w:r>
              <w:rPr>
                <w:sz w:val="21"/>
              </w:rPr>
              <w:t>2</w:t>
            </w:r>
            <w:r>
              <w:rPr>
                <w:sz w:val="21"/>
              </w:rPr>
              <w:t>.11</w:t>
            </w:r>
            <w:r>
              <w:rPr>
                <w:sz w:val="21"/>
              </w:rPr>
              <w:t>所投产品系列需在</w:t>
            </w:r>
            <w:r>
              <w:rPr>
                <w:sz w:val="21"/>
              </w:rPr>
              <w:t>国家临床检验中心</w:t>
            </w:r>
            <w:r>
              <w:rPr>
                <w:sz w:val="21"/>
              </w:rPr>
              <w:t>室间质评项目中具备单独的</w:t>
            </w:r>
            <w:r>
              <w:rPr>
                <w:sz w:val="21"/>
              </w:rPr>
              <w:t>仪器</w:t>
            </w:r>
            <w:r>
              <w:rPr>
                <w:sz w:val="21"/>
              </w:rPr>
              <w:t>分组。</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全自动特定蛋白分析仪</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3</w:t>
            </w:r>
            <w:r>
              <w:rPr>
                <w:sz w:val="21"/>
              </w:rPr>
              <w:t>.1</w:t>
            </w:r>
            <w:r>
              <w:rPr>
                <w:sz w:val="21"/>
              </w:rPr>
              <w:t>为保障各模块检测结果兼容性，全自动特定蛋白分析仪需与血液细胞分析仪为同品牌。</w:t>
            </w:r>
          </w:p>
          <w:p>
            <w:pPr>
              <w:pStyle w:val="null3"/>
              <w:jc w:val="both"/>
            </w:pPr>
            <w:r>
              <w:rPr>
                <w:sz w:val="21"/>
              </w:rPr>
              <w:t>3</w:t>
            </w:r>
            <w:r>
              <w:rPr>
                <w:sz w:val="21"/>
              </w:rPr>
              <w:t>.2</w:t>
            </w:r>
            <w:r>
              <w:rPr>
                <w:sz w:val="21"/>
              </w:rPr>
              <w:t>检测功能：仪器试剂仓</w:t>
            </w:r>
            <w:r>
              <w:rPr>
                <w:sz w:val="21"/>
              </w:rPr>
              <w:t>≥2个，可同时检测C-反应蛋白（CRP）以及血清淀粉样蛋白A（SAA）</w:t>
            </w:r>
            <w:r>
              <w:rPr>
                <w:sz w:val="21"/>
              </w:rPr>
              <w:t>。</w:t>
            </w:r>
          </w:p>
          <w:p>
            <w:pPr>
              <w:pStyle w:val="null3"/>
              <w:jc w:val="both"/>
            </w:pPr>
            <w:r>
              <w:rPr>
                <w:sz w:val="21"/>
              </w:rPr>
              <w:t>▲</w:t>
            </w:r>
            <w:r>
              <w:rPr>
                <w:sz w:val="21"/>
              </w:rPr>
              <w:t>3</w:t>
            </w:r>
            <w:r>
              <w:rPr>
                <w:sz w:val="21"/>
              </w:rPr>
              <w:t>.3具备经过NMPA注册的同品牌CRP及SAA的校准品。</w:t>
            </w:r>
          </w:p>
          <w:p>
            <w:pPr>
              <w:pStyle w:val="null3"/>
              <w:jc w:val="both"/>
            </w:pPr>
            <w:r>
              <w:rPr>
                <w:sz w:val="21"/>
              </w:rPr>
              <w:t>3</w:t>
            </w:r>
            <w:r>
              <w:rPr>
                <w:sz w:val="21"/>
              </w:rPr>
              <w:t>.4</w:t>
            </w:r>
            <w:r>
              <w:rPr>
                <w:sz w:val="21"/>
              </w:rPr>
              <w:t>单台全自动特定蛋白分析仪检测速度</w:t>
            </w:r>
            <w:r>
              <w:rPr>
                <w:sz w:val="21"/>
              </w:rPr>
              <w:t>CRP或SAA需≥1</w:t>
            </w:r>
            <w:r>
              <w:rPr>
                <w:sz w:val="21"/>
              </w:rPr>
              <w:t>2</w:t>
            </w:r>
            <w:r>
              <w:rPr>
                <w:sz w:val="21"/>
              </w:rPr>
              <w:t>0</w:t>
            </w:r>
            <w:r>
              <w:rPr>
                <w:sz w:val="21"/>
              </w:rPr>
              <w:t>测试</w:t>
            </w:r>
            <w:r>
              <w:rPr>
                <w:sz w:val="21"/>
              </w:rPr>
              <w:t>/小时</w:t>
            </w:r>
            <w:r>
              <w:rPr>
                <w:sz w:val="21"/>
              </w:rPr>
              <w:t>。</w:t>
            </w:r>
          </w:p>
          <w:p>
            <w:pPr>
              <w:pStyle w:val="null3"/>
              <w:jc w:val="both"/>
            </w:pPr>
            <w:r>
              <w:rPr>
                <w:sz w:val="21"/>
              </w:rPr>
              <w:t>3</w:t>
            </w:r>
            <w:r>
              <w:rPr>
                <w:sz w:val="21"/>
              </w:rPr>
              <w:t>.5</w:t>
            </w:r>
            <w:r>
              <w:rPr>
                <w:sz w:val="21"/>
              </w:rPr>
              <w:t>CRP项目报告参数≥3项</w:t>
            </w:r>
            <w:r>
              <w:rPr>
                <w:sz w:val="21"/>
              </w:rPr>
              <w:t>。</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糖化血红蛋白分析仪</w:t>
            </w:r>
          </w:p>
          <w:p>
            <w:pPr>
              <w:pStyle w:val="null3"/>
              <w:jc w:val="both"/>
            </w:pPr>
            <w:r>
              <w:rPr>
                <w:sz w:val="21"/>
              </w:rPr>
              <w:t>▲</w:t>
            </w:r>
            <w:r>
              <w:rPr>
                <w:sz w:val="21"/>
              </w:rPr>
              <w:t>4</w:t>
            </w:r>
            <w:r>
              <w:rPr>
                <w:sz w:val="21"/>
              </w:rPr>
              <w:t>.1糖化血红蛋白分析模块可与</w:t>
            </w:r>
            <w:r>
              <w:rPr>
                <w:sz w:val="21"/>
              </w:rPr>
              <w:t>血细胞分析</w:t>
            </w:r>
            <w:r>
              <w:rPr>
                <w:sz w:val="21"/>
              </w:rPr>
              <w:t>仪通过轨道实现在线联机。</w:t>
            </w:r>
          </w:p>
          <w:p>
            <w:pPr>
              <w:pStyle w:val="null3"/>
              <w:jc w:val="both"/>
            </w:pPr>
            <w:r>
              <w:rPr>
                <w:sz w:val="21"/>
              </w:rPr>
              <w:t>4.</w:t>
            </w:r>
            <w:r>
              <w:rPr>
                <w:sz w:val="21"/>
              </w:rPr>
              <w:t>2</w:t>
            </w:r>
            <w:r>
              <w:rPr>
                <w:sz w:val="21"/>
              </w:rPr>
              <w:t>仪器检测原理需为高效液相色谱法（</w:t>
            </w:r>
            <w:r>
              <w:rPr>
                <w:sz w:val="21"/>
              </w:rPr>
              <w:t>HPLC）。</w:t>
            </w:r>
          </w:p>
          <w:p>
            <w:pPr>
              <w:pStyle w:val="null3"/>
              <w:jc w:val="both"/>
            </w:pPr>
            <w:r>
              <w:rPr>
                <w:sz w:val="21"/>
              </w:rPr>
              <w:t>4</w:t>
            </w:r>
            <w:r>
              <w:rPr>
                <w:sz w:val="21"/>
              </w:rPr>
              <w:t>.3</w:t>
            </w:r>
            <w:r>
              <w:rPr>
                <w:sz w:val="21"/>
              </w:rPr>
              <w:t>单台糖化血红蛋白分析仪测试速度</w:t>
            </w:r>
            <w:r>
              <w:rPr>
                <w:sz w:val="21"/>
              </w:rPr>
              <w:t>≥50个样本/小时。</w:t>
            </w:r>
          </w:p>
          <w:p>
            <w:pPr>
              <w:pStyle w:val="null3"/>
              <w:jc w:val="both"/>
            </w:pPr>
            <w:r>
              <w:rPr>
                <w:sz w:val="21"/>
              </w:rPr>
              <w:t>.4糖化血红蛋白模块线性要求需覆盖 3-20%区间</w:t>
            </w:r>
            <w:r>
              <w:rPr>
                <w:sz w:val="21"/>
              </w:rPr>
              <w:t>。</w:t>
            </w:r>
          </w:p>
          <w:p>
            <w:pPr>
              <w:pStyle w:val="null3"/>
              <w:jc w:val="both"/>
            </w:pPr>
            <w:r>
              <w:rPr>
                <w:sz w:val="21"/>
              </w:rPr>
              <w:t>▲</w:t>
            </w:r>
            <w:r>
              <w:rPr>
                <w:sz w:val="21"/>
              </w:rPr>
              <w:t>4.5需有IFCC和NGSP双认证。</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推片染色机</w:t>
            </w:r>
          </w:p>
          <w:p>
            <w:pPr>
              <w:pStyle w:val="null3"/>
              <w:jc w:val="both"/>
            </w:pPr>
            <w:r>
              <w:rPr>
                <w:sz w:val="21"/>
              </w:rPr>
              <w:t>5</w:t>
            </w:r>
            <w:r>
              <w:rPr>
                <w:sz w:val="21"/>
              </w:rPr>
              <w:t>.1</w:t>
            </w:r>
            <w:r>
              <w:rPr>
                <w:sz w:val="21"/>
              </w:rPr>
              <w:t>流水线上单台自动推片染色速度</w:t>
            </w:r>
            <w:r>
              <w:rPr>
                <w:sz w:val="21"/>
              </w:rPr>
              <w:t>≥1</w:t>
            </w:r>
            <w:r>
              <w:rPr>
                <w:sz w:val="21"/>
              </w:rPr>
              <w:t>0</w:t>
            </w:r>
            <w:r>
              <w:rPr>
                <w:sz w:val="21"/>
              </w:rPr>
              <w:t>0个样本/小时</w:t>
            </w:r>
            <w:r>
              <w:rPr>
                <w:sz w:val="21"/>
              </w:rPr>
              <w:t>。</w:t>
            </w:r>
          </w:p>
          <w:p>
            <w:pPr>
              <w:pStyle w:val="null3"/>
              <w:jc w:val="both"/>
            </w:pPr>
            <w:r>
              <w:rPr>
                <w:sz w:val="21"/>
              </w:rPr>
              <w:t>5.2</w:t>
            </w:r>
            <w:r>
              <w:rPr>
                <w:sz w:val="21"/>
              </w:rPr>
              <w:t>推片刀：无需更换，终身免维护。</w:t>
            </w:r>
          </w:p>
          <w:p>
            <w:pPr>
              <w:pStyle w:val="null3"/>
              <w:jc w:val="both"/>
            </w:pPr>
            <w:r>
              <w:rPr>
                <w:sz w:val="21"/>
              </w:rPr>
              <w:t>5.3</w:t>
            </w:r>
            <w:r>
              <w:rPr>
                <w:sz w:val="21"/>
              </w:rPr>
              <w:t>染液全开放，染色时间可调。</w:t>
            </w:r>
          </w:p>
          <w:p>
            <w:pPr>
              <w:pStyle w:val="null3"/>
              <w:jc w:val="both"/>
            </w:pPr>
            <w:r>
              <w:rPr>
                <w:sz w:val="21"/>
              </w:rPr>
              <w:t>5</w:t>
            </w:r>
            <w:r>
              <w:rPr>
                <w:sz w:val="21"/>
              </w:rPr>
              <w:t>.</w:t>
            </w:r>
            <w:r>
              <w:rPr>
                <w:sz w:val="21"/>
              </w:rPr>
              <w:t>4</w:t>
            </w:r>
            <w:r>
              <w:rPr>
                <w:sz w:val="21"/>
              </w:rPr>
              <w:t>单台仪器对玻片的最大装载量</w:t>
            </w:r>
            <w:r>
              <w:rPr>
                <w:sz w:val="21"/>
              </w:rPr>
              <w:t>≥1</w:t>
            </w:r>
            <w:r>
              <w:rPr>
                <w:sz w:val="21"/>
              </w:rPr>
              <w:t>0</w:t>
            </w:r>
            <w:r>
              <w:rPr>
                <w:sz w:val="21"/>
              </w:rPr>
              <w:t>0片</w:t>
            </w:r>
            <w:r>
              <w:rPr>
                <w:sz w:val="21"/>
              </w:rPr>
              <w:t>。</w:t>
            </w:r>
          </w:p>
          <w:p>
            <w:pPr>
              <w:pStyle w:val="null3"/>
              <w:jc w:val="both"/>
            </w:pPr>
            <w:r>
              <w:rPr>
                <w:sz w:val="21"/>
              </w:rPr>
              <w:t>5</w:t>
            </w:r>
            <w:r>
              <w:rPr>
                <w:sz w:val="21"/>
              </w:rPr>
              <w:t>.</w:t>
            </w:r>
            <w:r>
              <w:rPr>
                <w:sz w:val="21"/>
              </w:rPr>
              <w:t>5</w:t>
            </w:r>
            <w:r>
              <w:rPr>
                <w:sz w:val="21"/>
              </w:rPr>
              <w:t>可</w:t>
            </w:r>
            <w:r>
              <w:rPr>
                <w:sz w:val="21"/>
              </w:rPr>
              <w:t>支持一次吸样多次推片，推片次数</w:t>
            </w:r>
            <w:r>
              <w:rPr>
                <w:sz w:val="21"/>
              </w:rPr>
              <w:t>≥5次推片</w:t>
            </w:r>
            <w:r>
              <w:rPr>
                <w:sz w:val="21"/>
              </w:rPr>
              <w:t>。</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6</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全自动细胞形态学分析仪</w:t>
            </w:r>
          </w:p>
          <w:p>
            <w:pPr>
              <w:pStyle w:val="null3"/>
              <w:jc w:val="both"/>
            </w:pPr>
            <w:r>
              <w:rPr>
                <w:sz w:val="21"/>
              </w:rPr>
              <w:t>6</w:t>
            </w:r>
            <w:r>
              <w:rPr>
                <w:sz w:val="21"/>
              </w:rPr>
              <w:t>.1</w:t>
            </w:r>
            <w:r>
              <w:rPr>
                <w:sz w:val="21"/>
              </w:rPr>
              <w:t>自动阅片速度（</w:t>
            </w:r>
            <w:r>
              <w:rPr>
                <w:sz w:val="21"/>
              </w:rPr>
              <w:t>100WBC+RBC+PLT）≥60个样本/小时</w:t>
            </w:r>
            <w:r>
              <w:rPr>
                <w:sz w:val="21"/>
              </w:rPr>
              <w:t>。</w:t>
            </w:r>
          </w:p>
          <w:p>
            <w:pPr>
              <w:pStyle w:val="null3"/>
              <w:jc w:val="both"/>
            </w:pPr>
            <w:r>
              <w:rPr>
                <w:sz w:val="21"/>
              </w:rPr>
              <w:t>6</w:t>
            </w:r>
            <w:r>
              <w:rPr>
                <w:sz w:val="21"/>
              </w:rPr>
              <w:t>.2</w:t>
            </w:r>
            <w:r>
              <w:rPr>
                <w:sz w:val="21"/>
              </w:rPr>
              <w:t>适用范围：用于对外周血涂片血细胞的形态图像摄取、可视化观察及描述，包括白细胞单细胞图像摄取、初步分类，红细胞形态描述及血小板数目估算。</w:t>
            </w:r>
          </w:p>
          <w:p>
            <w:pPr>
              <w:pStyle w:val="null3"/>
              <w:jc w:val="both"/>
            </w:pPr>
            <w:r>
              <w:rPr>
                <w:sz w:val="21"/>
              </w:rPr>
              <w:t>6</w:t>
            </w:r>
            <w:r>
              <w:rPr>
                <w:sz w:val="21"/>
              </w:rPr>
              <w:t>.3</w:t>
            </w:r>
            <w:r>
              <w:rPr>
                <w:sz w:val="21"/>
              </w:rPr>
              <w:t>为保障仪器兼容性，全自动细胞形态学分析仪</w:t>
            </w:r>
            <w:r>
              <w:rPr>
                <w:sz w:val="21"/>
              </w:rPr>
              <w:t>需</w:t>
            </w:r>
            <w:r>
              <w:rPr>
                <w:sz w:val="21"/>
              </w:rPr>
              <w:t>与血液细胞分析仪为同品牌。</w:t>
            </w:r>
          </w:p>
          <w:p>
            <w:pPr>
              <w:pStyle w:val="null3"/>
              <w:jc w:val="both"/>
            </w:pPr>
            <w:r>
              <w:rPr>
                <w:sz w:val="21"/>
              </w:rPr>
              <w:t>6.4</w:t>
            </w:r>
            <w:r>
              <w:rPr>
                <w:sz w:val="21"/>
              </w:rPr>
              <w:t>软件界面可实现针对血小板聚集的报警的文字提示。</w:t>
            </w:r>
          </w:p>
          <w:p>
            <w:pPr>
              <w:pStyle w:val="null3"/>
              <w:jc w:val="both"/>
            </w:pPr>
            <w:r>
              <w:rPr>
                <w:sz w:val="21"/>
              </w:rPr>
              <w:t>▲</w:t>
            </w:r>
            <w:r>
              <w:rPr>
                <w:sz w:val="21"/>
              </w:rPr>
              <w:t>6.5</w:t>
            </w:r>
            <w:r>
              <w:rPr>
                <w:sz w:val="21"/>
              </w:rPr>
              <w:t>可对体液样本进行分析。</w:t>
            </w:r>
          </w:p>
          <w:p>
            <w:pPr>
              <w:pStyle w:val="null3"/>
            </w:pPr>
            <w:r>
              <w:rPr>
                <w:sz w:val="21"/>
              </w:rPr>
              <w:t>▲</w:t>
            </w:r>
            <w:r>
              <w:rPr>
                <w:sz w:val="21"/>
              </w:rPr>
              <w:t>6</w:t>
            </w:r>
            <w:r>
              <w:rPr>
                <w:sz w:val="21"/>
              </w:rPr>
              <w:t>.6仪器终身免费更换配件及维护。</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7</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7.1整套</w:t>
            </w:r>
            <w:r>
              <w:rPr>
                <w:sz w:val="21"/>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18"/>
              <w:gridCol w:w="2705"/>
              <w:gridCol w:w="1267"/>
              <w:gridCol w:w="2085"/>
            </w:tblGrid>
            <w:tr>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序号</w:t>
                  </w:r>
                </w:p>
              </w:tc>
              <w:tc>
                <w:tcPr>
                  <w:tcW w:type="dxa" w:w="2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名称</w:t>
                  </w:r>
                </w:p>
              </w:tc>
              <w:tc>
                <w:tcPr>
                  <w:tcW w:type="dxa" w:w="1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数量及单位</w:t>
                  </w:r>
                </w:p>
              </w:tc>
              <w:tc>
                <w:tcPr>
                  <w:tcW w:type="dxa" w:w="2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备注</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血细胞五分类分析仪</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4台</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特定蛋白仪</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1台</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血沉分析仪</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1台</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可升级</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全自动推染片机</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1台</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糖化血红蛋白分析仪</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1台</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全自动细胞形态学分析仪</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1台</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样本处理系统</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1套</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轨道</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1套</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试管架</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1套</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图文工作站</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1套</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工作站</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2台</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打印设备</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2台</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统一型号配置，以便打印耗材统一管理</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13</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扫码枪</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2把</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bl>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2、</w:t>
      </w:r>
      <w:r>
        <w:rPr>
          <w:sz w:val="21"/>
          <w:b/>
        </w:rPr>
        <w:t>化学发光仪</w:t>
      </w:r>
      <w:r>
        <w:rPr>
          <w:sz w:val="21"/>
          <w:b/>
        </w:rPr>
        <w:t>1</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75"/>
        <w:gridCol w:w="7141"/>
        <w:gridCol w:w="575"/>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sz w:val="21"/>
              </w:rPr>
              <w:t>化学发光仪</w:t>
            </w:r>
            <w:r>
              <w:rPr>
                <w:sz w:val="21"/>
              </w:rPr>
              <w:t>1</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一</w:t>
            </w:r>
          </w:p>
        </w:tc>
        <w:tc>
          <w:tcPr>
            <w:tcW w:type="dxa" w:w="71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数量</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1套</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二</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技术要求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w:t>
            </w:r>
            <w:r>
              <w:rPr>
                <w:sz w:val="21"/>
              </w:rPr>
              <w:t>全自动化学发光免疫分析仪须由完整的检测系统组成，包括分析仪主机模块、相关配件及软件操作系统等，可通过模块化功能整合实现完整的自动化检测流程，并由数据信息管理系统进行统一管理和操作（需要提供技术说明书和彩页加盖厂家公章作为证明材料，并对相关内容进行标注）；且生产厂家拥有通过</w:t>
            </w:r>
            <w:r>
              <w:rPr>
                <w:sz w:val="21"/>
              </w:rPr>
              <w:t>CNAS认可的标准化实验室，以保证检测系统的溯源性。（投标时提供厂家的CNAS认可的标准化实验室证书证明材料）</w:t>
            </w:r>
          </w:p>
          <w:p>
            <w:pPr>
              <w:pStyle w:val="null3"/>
              <w:jc w:val="both"/>
            </w:pPr>
            <w:r>
              <w:rPr>
                <w:sz w:val="21"/>
              </w:rPr>
              <w:t>2</w:t>
            </w:r>
            <w:r>
              <w:rPr>
                <w:sz w:val="21"/>
              </w:rPr>
              <w:t>、</w:t>
            </w:r>
            <w:r>
              <w:rPr>
                <w:sz w:val="21"/>
              </w:rPr>
              <w:t>单机或最小检测单元的最大测试速度</w:t>
            </w:r>
            <w:r>
              <w:rPr>
                <w:sz w:val="21"/>
              </w:rPr>
              <w:t>≥500测试/小时</w:t>
            </w:r>
            <w:r>
              <w:rPr>
                <w:sz w:val="21"/>
              </w:rPr>
              <w:t>；</w:t>
            </w:r>
            <w:r>
              <w:rPr>
                <w:sz w:val="21"/>
              </w:rPr>
              <w:t>单机或单模块的试剂位</w:t>
            </w:r>
            <w:r>
              <w:rPr>
                <w:sz w:val="21"/>
              </w:rPr>
              <w:t>≥35个，且试剂仓须有冷藏功能。</w:t>
            </w:r>
          </w:p>
          <w:p>
            <w:pPr>
              <w:pStyle w:val="null3"/>
              <w:jc w:val="both"/>
            </w:pPr>
            <w:r>
              <w:rPr>
                <w:sz w:val="21"/>
              </w:rPr>
              <w:t>▲3</w:t>
            </w:r>
            <w:r>
              <w:rPr>
                <w:sz w:val="21"/>
              </w:rPr>
              <w:t>、</w:t>
            </w:r>
            <w:r>
              <w:rPr>
                <w:sz w:val="21"/>
              </w:rPr>
              <w:t>样本针：采取钢针加样技术，无需</w:t>
            </w:r>
            <w:r>
              <w:rPr>
                <w:sz w:val="21"/>
              </w:rPr>
              <w:t>tip吸样头耗材，降低使用成本，加样针具液面探测、随量跟踪、立体防撞、堵针和空吸检测功能。</w:t>
            </w:r>
          </w:p>
          <w:p>
            <w:pPr>
              <w:pStyle w:val="null3"/>
              <w:jc w:val="both"/>
            </w:pPr>
            <w:r>
              <w:rPr>
                <w:sz w:val="21"/>
              </w:rPr>
              <w:t>4</w:t>
            </w:r>
            <w:r>
              <w:rPr>
                <w:sz w:val="21"/>
              </w:rPr>
              <w:t>、</w:t>
            </w:r>
            <w:r>
              <w:rPr>
                <w:sz w:val="21"/>
              </w:rPr>
              <w:t>校准、质控：具有独立包装的质控品、校准品，无需分装，自带条码。</w:t>
            </w:r>
          </w:p>
          <w:p>
            <w:pPr>
              <w:pStyle w:val="null3"/>
              <w:jc w:val="both"/>
            </w:pPr>
            <w:r>
              <w:rPr>
                <w:sz w:val="21"/>
              </w:rPr>
              <w:t>5</w:t>
            </w:r>
            <w:r>
              <w:rPr>
                <w:sz w:val="21"/>
              </w:rPr>
              <w:t>、</w:t>
            </w:r>
            <w:r>
              <w:rPr>
                <w:sz w:val="21"/>
              </w:rPr>
              <w:t>定标类型：所有项目</w:t>
            </w:r>
            <w:r>
              <w:rPr>
                <w:sz w:val="21"/>
              </w:rPr>
              <w:t>≤3点定标，有效节省试剂。</w:t>
            </w:r>
          </w:p>
          <w:p>
            <w:pPr>
              <w:pStyle w:val="null3"/>
              <w:jc w:val="both"/>
            </w:pPr>
            <w:r>
              <w:rPr>
                <w:sz w:val="21"/>
              </w:rPr>
              <w:t>6</w:t>
            </w:r>
            <w:r>
              <w:rPr>
                <w:sz w:val="21"/>
              </w:rPr>
              <w:t>、</w:t>
            </w:r>
            <w:r>
              <w:rPr>
                <w:sz w:val="21"/>
              </w:rPr>
              <w:t>样本针携带污染率</w:t>
            </w:r>
            <w:r>
              <w:rPr>
                <w:sz w:val="21"/>
              </w:rPr>
              <w:t>≤0.1PPM。（需提供官方盖章的官方彩页或者权威第三方检测报告）</w:t>
            </w:r>
          </w:p>
          <w:p>
            <w:pPr>
              <w:pStyle w:val="null3"/>
              <w:jc w:val="both"/>
            </w:pPr>
            <w:r>
              <w:rPr>
                <w:sz w:val="21"/>
              </w:rPr>
              <w:t>7</w:t>
            </w:r>
            <w:r>
              <w:rPr>
                <w:sz w:val="21"/>
              </w:rPr>
              <w:t>、</w:t>
            </w:r>
            <w:r>
              <w:rPr>
                <w:sz w:val="21"/>
              </w:rPr>
              <w:t>试剂针：具有液面探测、随量跟踪、立体防撞、气泡检测等功能。</w:t>
            </w:r>
          </w:p>
          <w:p>
            <w:pPr>
              <w:pStyle w:val="null3"/>
              <w:jc w:val="both"/>
            </w:pPr>
            <w:r>
              <w:rPr>
                <w:sz w:val="21"/>
              </w:rPr>
              <w:t>8</w:t>
            </w:r>
            <w:r>
              <w:rPr>
                <w:sz w:val="21"/>
              </w:rPr>
              <w:t>、</w:t>
            </w:r>
            <w:r>
              <w:rPr>
                <w:sz w:val="21"/>
              </w:rPr>
              <w:t>生物风险设置：杯液分离，提高生物安全水平；试验完成后，仪器自动吸取反应废液，废杯无残液，用户处理耗材无风险。</w:t>
            </w:r>
          </w:p>
          <w:p>
            <w:pPr>
              <w:pStyle w:val="null3"/>
              <w:jc w:val="both"/>
            </w:pPr>
            <w:r>
              <w:rPr>
                <w:sz w:val="21"/>
              </w:rPr>
              <w:t>9</w:t>
            </w:r>
            <w:r>
              <w:rPr>
                <w:sz w:val="21"/>
              </w:rPr>
              <w:t>、</w:t>
            </w:r>
            <w:r>
              <w:rPr>
                <w:sz w:val="21"/>
              </w:rPr>
              <w:t>试剂瓶规格：须至少满足</w:t>
            </w:r>
            <w:r>
              <w:rPr>
                <w:sz w:val="21"/>
              </w:rPr>
              <w:t>50人份/瓶、100人份/瓶两种包装规格。</w:t>
            </w:r>
          </w:p>
          <w:p>
            <w:pPr>
              <w:pStyle w:val="null3"/>
              <w:jc w:val="both"/>
            </w:pPr>
            <w:r>
              <w:rPr>
                <w:sz w:val="21"/>
              </w:rPr>
              <w:t>10</w:t>
            </w:r>
            <w:r>
              <w:rPr>
                <w:sz w:val="21"/>
              </w:rPr>
              <w:t>、</w:t>
            </w:r>
            <w:r>
              <w:rPr>
                <w:sz w:val="21"/>
              </w:rPr>
              <w:t>试剂最长在机稳定时间</w:t>
            </w:r>
            <w:r>
              <w:rPr>
                <w:sz w:val="21"/>
              </w:rPr>
              <w:t>≥5</w:t>
            </w:r>
            <w:r>
              <w:rPr>
                <w:sz w:val="21"/>
              </w:rPr>
              <w:t>0</w:t>
            </w:r>
            <w:r>
              <w:rPr>
                <w:sz w:val="21"/>
              </w:rPr>
              <w:t>天。</w:t>
            </w:r>
          </w:p>
          <w:p>
            <w:pPr>
              <w:pStyle w:val="null3"/>
              <w:jc w:val="both"/>
            </w:pPr>
            <w:r>
              <w:rPr>
                <w:sz w:val="21"/>
              </w:rPr>
              <w:t>▲11</w:t>
            </w:r>
            <w:r>
              <w:rPr>
                <w:sz w:val="21"/>
              </w:rPr>
              <w:t>、</w:t>
            </w:r>
            <w:r>
              <w:rPr>
                <w:sz w:val="21"/>
              </w:rPr>
              <w:t>可</w:t>
            </w:r>
            <w:r>
              <w:rPr>
                <w:sz w:val="21"/>
              </w:rPr>
              <w:t>以</w:t>
            </w:r>
            <w:r>
              <w:rPr>
                <w:sz w:val="21"/>
              </w:rPr>
              <w:t>提供甲状腺</w:t>
            </w:r>
            <w:r>
              <w:rPr>
                <w:sz w:val="21"/>
              </w:rPr>
              <w:t>七项（</w:t>
            </w:r>
            <w:r>
              <w:rPr>
                <w:sz w:val="21"/>
              </w:rPr>
              <w:t>T3、T4、TSH、FT3、FT4、Anti-Tg、Anti-TPO</w:t>
            </w:r>
            <w:r>
              <w:rPr>
                <w:sz w:val="21"/>
              </w:rPr>
              <w:t>）</w:t>
            </w:r>
            <w:r>
              <w:rPr>
                <w:sz w:val="21"/>
              </w:rPr>
              <w:t>，且</w:t>
            </w:r>
            <w:r>
              <w:rPr>
                <w:sz w:val="21"/>
              </w:rPr>
              <w:t>TSH满足功能灵敏度≤0.02μIU/mL。</w:t>
            </w:r>
          </w:p>
          <w:p>
            <w:pPr>
              <w:pStyle w:val="null3"/>
              <w:jc w:val="both"/>
            </w:pPr>
            <w:r>
              <w:rPr>
                <w:sz w:val="21"/>
              </w:rPr>
              <w:t>▲</w:t>
            </w:r>
            <w:r>
              <w:rPr>
                <w:sz w:val="21"/>
              </w:rPr>
              <w:t>12、</w:t>
            </w:r>
            <w:r>
              <w:rPr>
                <w:sz w:val="21"/>
              </w:rPr>
              <w:t>具备</w:t>
            </w:r>
            <w:r>
              <w:rPr>
                <w:sz w:val="21"/>
              </w:rPr>
              <w:t>rT3、TRAb（TSH受体抗体）等项目的检测能力，方便后续项目拓展。（提供官方彩页和注册证加盖厂家公章作为证明材料）</w:t>
            </w:r>
          </w:p>
          <w:p>
            <w:pPr>
              <w:pStyle w:val="null3"/>
              <w:jc w:val="both"/>
            </w:pPr>
            <w:r>
              <w:rPr>
                <w:sz w:val="21"/>
              </w:rPr>
              <w:t>13、</w:t>
            </w:r>
            <w:r>
              <w:rPr>
                <w:sz w:val="21"/>
              </w:rPr>
              <w:t>TRAb项目采用M22抗体（指南明确要求采用M22抗体）。（提供注册证和试剂说明书加盖厂家公章作为证明材料）</w:t>
            </w:r>
          </w:p>
          <w:p>
            <w:pPr>
              <w:pStyle w:val="null3"/>
              <w:jc w:val="both"/>
            </w:pPr>
            <w:r>
              <w:rPr>
                <w:sz w:val="21"/>
              </w:rPr>
              <w:t>14、</w:t>
            </w:r>
            <w:r>
              <w:rPr>
                <w:sz w:val="21"/>
              </w:rPr>
              <w:t>甲功项目需提供适用于中国人群的参考范围</w:t>
            </w:r>
            <w:r>
              <w:rPr>
                <w:sz w:val="21"/>
              </w:rPr>
              <w:t>，需提供专门针对儿童与妊娠人群的参考范围，更适合中国儿童与妊娠人群的诊疗</w:t>
            </w:r>
            <w:r>
              <w:rPr>
                <w:sz w:val="21"/>
              </w:rPr>
              <w:t>。</w:t>
            </w:r>
            <w:r>
              <w:rPr>
                <w:sz w:val="21"/>
              </w:rPr>
              <w:t>(提供试剂说明书和参考区间注册资料或研究资料文件加盖厂家公章作为证明材料)。</w:t>
            </w:r>
          </w:p>
          <w:p>
            <w:pPr>
              <w:pStyle w:val="null3"/>
              <w:jc w:val="both"/>
            </w:pPr>
            <w:r>
              <w:rPr>
                <w:sz w:val="21"/>
              </w:rPr>
              <w:t>1</w:t>
            </w:r>
            <w:r>
              <w:rPr>
                <w:sz w:val="21"/>
              </w:rPr>
              <w:t>5</w:t>
            </w:r>
            <w:r>
              <w:rPr>
                <w:sz w:val="21"/>
              </w:rPr>
              <w:t>、</w:t>
            </w:r>
            <w:r>
              <w:rPr>
                <w:sz w:val="21"/>
              </w:rPr>
              <w:t>可</w:t>
            </w:r>
            <w:r>
              <w:rPr>
                <w:sz w:val="21"/>
              </w:rPr>
              <w:t>以</w:t>
            </w:r>
            <w:r>
              <w:rPr>
                <w:sz w:val="21"/>
              </w:rPr>
              <w:t>提供肿瘤标志物检测项目</w:t>
            </w:r>
            <w:r>
              <w:rPr>
                <w:sz w:val="21"/>
              </w:rPr>
              <w:t>，</w:t>
            </w:r>
            <w:r>
              <w:rPr>
                <w:sz w:val="21"/>
              </w:rPr>
              <w:t>须包括：</w:t>
            </w:r>
            <w:r>
              <w:rPr>
                <w:sz w:val="21"/>
              </w:rPr>
              <w:t>CEA、AFP、PSA、fPSA、CA125、CA19-9、CA15-3、CA72-4、NSE、CA50、CA24-2、Fer、pro-GRP、HE4、PGI、PGII、G17</w:t>
            </w:r>
            <w:r>
              <w:rPr>
                <w:sz w:val="21"/>
              </w:rPr>
              <w:t>、</w:t>
            </w:r>
            <w:r>
              <w:rPr>
                <w:sz w:val="21"/>
              </w:rPr>
              <w:t>CRFRA21-1</w:t>
            </w:r>
            <w:r>
              <w:rPr>
                <w:sz w:val="21"/>
              </w:rPr>
              <w:t>、</w:t>
            </w:r>
            <w:r>
              <w:rPr>
                <w:sz w:val="21"/>
              </w:rPr>
              <w:t>SCCA</w:t>
            </w:r>
            <w:r>
              <w:rPr>
                <w:sz w:val="21"/>
              </w:rPr>
              <w:t xml:space="preserve"> </w:t>
            </w:r>
          </w:p>
          <w:p>
            <w:pPr>
              <w:pStyle w:val="null3"/>
              <w:jc w:val="both"/>
            </w:pPr>
            <w:r>
              <w:rPr>
                <w:sz w:val="21"/>
              </w:rPr>
              <w:t>▲</w:t>
            </w:r>
            <w:r>
              <w:rPr>
                <w:sz w:val="21"/>
              </w:rPr>
              <w:t>16、</w:t>
            </w:r>
            <w:r>
              <w:rPr>
                <w:sz w:val="21"/>
              </w:rPr>
              <w:t>常规肿标项目（</w:t>
            </w:r>
            <w:r>
              <w:rPr>
                <w:sz w:val="21"/>
              </w:rPr>
              <w:t>CEA、AFP、CA125、CA153、CA199、PSA、FPSA），参加202</w:t>
            </w:r>
            <w:r>
              <w:rPr>
                <w:sz w:val="21"/>
              </w:rPr>
              <w:t>4</w:t>
            </w:r>
            <w:r>
              <w:rPr>
                <w:sz w:val="21"/>
              </w:rPr>
              <w:t>年国家卫生部室间质评，</w:t>
            </w:r>
            <w:r>
              <w:rPr>
                <w:sz w:val="21"/>
              </w:rPr>
              <w:t>EQA评价家数均≥</w:t>
            </w:r>
            <w:r>
              <w:rPr>
                <w:sz w:val="21"/>
              </w:rPr>
              <w:t>4</w:t>
            </w:r>
            <w:r>
              <w:rPr>
                <w:sz w:val="21"/>
              </w:rPr>
              <w:t>00家，具备独立分组。（提供国家临检中心相关内容截图证明文件）</w:t>
            </w:r>
            <w:r>
              <w:rPr>
                <w:sz w:val="21"/>
              </w:rPr>
              <w:t>。</w:t>
            </w:r>
          </w:p>
          <w:p>
            <w:pPr>
              <w:pStyle w:val="null3"/>
              <w:jc w:val="both"/>
            </w:pPr>
            <w:r>
              <w:rPr>
                <w:sz w:val="21"/>
              </w:rPr>
              <w:t>17、</w:t>
            </w:r>
            <w:r>
              <w:rPr>
                <w:sz w:val="21"/>
              </w:rPr>
              <w:t>可</w:t>
            </w:r>
            <w:r>
              <w:rPr>
                <w:sz w:val="21"/>
              </w:rPr>
              <w:t>以</w:t>
            </w:r>
            <w:r>
              <w:rPr>
                <w:sz w:val="21"/>
              </w:rPr>
              <w:t>提供乙肝病毒五项，丙肝病毒抗体，梅毒螺旋体抗，</w:t>
            </w:r>
            <w:r>
              <w:rPr>
                <w:sz w:val="21"/>
              </w:rPr>
              <w:t>人类免疫缺陷病毒抗原抗体等检测能力。</w:t>
            </w:r>
          </w:p>
          <w:p>
            <w:pPr>
              <w:pStyle w:val="null3"/>
              <w:jc w:val="both"/>
            </w:pPr>
            <w:r>
              <w:rPr>
                <w:sz w:val="21"/>
              </w:rPr>
              <w:t>18、在传染病检测项目中，</w:t>
            </w:r>
            <w:r>
              <w:rPr>
                <w:sz w:val="21"/>
              </w:rPr>
              <w:t>HBsAg ay亚型的最低检出量≤0.2 IU/mL；HBsAg adr亚型和adw亚型最低检出量≤0.1 IU/mL；（提供官方彩页和试剂说明书加盖厂家公章作为证明材料）</w:t>
            </w:r>
          </w:p>
          <w:p>
            <w:pPr>
              <w:pStyle w:val="null3"/>
              <w:jc w:val="both"/>
            </w:pPr>
            <w:r>
              <w:rPr>
                <w:sz w:val="21"/>
              </w:rPr>
              <w:t>▲</w:t>
            </w:r>
            <w:r>
              <w:rPr>
                <w:sz w:val="21"/>
              </w:rPr>
              <w:t>19、</w:t>
            </w:r>
            <w:r>
              <w:rPr>
                <w:sz w:val="21"/>
              </w:rPr>
              <w:t>乙肝五项全定量，便于临</w:t>
            </w:r>
            <w:r>
              <w:rPr>
                <w:sz w:val="21"/>
              </w:rPr>
              <w:t>床</w:t>
            </w:r>
            <w:r>
              <w:rPr>
                <w:sz w:val="21"/>
              </w:rPr>
              <w:t>治疗监测；乙肝表面抗原分析灵敏度</w:t>
            </w:r>
            <w:r>
              <w:rPr>
                <w:sz w:val="21"/>
              </w:rPr>
              <w:t>≤ 0.05 IU/mL，有助于OBI（隐匿性）感染检出。（提供试剂说明书和注册证加盖厂家公章作为证明材料）</w:t>
            </w:r>
          </w:p>
          <w:p>
            <w:pPr>
              <w:pStyle w:val="null3"/>
              <w:jc w:val="both"/>
            </w:pPr>
            <w:r>
              <w:rPr>
                <w:sz w:val="21"/>
              </w:rPr>
              <w:t>20、</w:t>
            </w:r>
            <w:r>
              <w:rPr>
                <w:sz w:val="21"/>
              </w:rPr>
              <w:t>具备肝纤项目如层粘连蛋白、透明质酸、</w:t>
            </w:r>
            <w:r>
              <w:rPr>
                <w:sz w:val="21"/>
              </w:rPr>
              <w:t>III型前胶原、IV型胶原的检测能力。（提供官方彩页和试剂注册证加盖厂家公章作为证明材料）。</w:t>
            </w:r>
          </w:p>
          <w:p>
            <w:pPr>
              <w:pStyle w:val="null3"/>
              <w:jc w:val="both"/>
            </w:pPr>
            <w:r>
              <w:rPr>
                <w:sz w:val="21"/>
              </w:rPr>
              <w:t>21、</w:t>
            </w:r>
            <w:r>
              <w:rPr>
                <w:sz w:val="21"/>
              </w:rPr>
              <w:t>具备高血压项目（肾素、醛固酮、皮质醇、</w:t>
            </w:r>
            <w:r>
              <w:rPr>
                <w:sz w:val="21"/>
              </w:rPr>
              <w:t>ACTH）的检测能力。（提供官方彩页和试剂注册证加盖厂家公章作为证明材料</w:t>
            </w:r>
            <w:r>
              <w:rPr>
                <w:sz w:val="21"/>
              </w:rPr>
              <w:t>）。</w:t>
            </w:r>
          </w:p>
          <w:p>
            <w:pPr>
              <w:pStyle w:val="null3"/>
              <w:ind w:right="75"/>
              <w:jc w:val="both"/>
            </w:pPr>
            <w:r>
              <w:rPr>
                <w:sz w:val="21"/>
              </w:rPr>
              <w:t>▲</w:t>
            </w:r>
            <w:r>
              <w:rPr>
                <w:sz w:val="21"/>
              </w:rPr>
              <w:t>22</w:t>
            </w:r>
            <w:r>
              <w:rPr>
                <w:sz w:val="21"/>
              </w:rPr>
              <w:t>、</w:t>
            </w:r>
            <w:r>
              <w:rPr>
                <w:sz w:val="21"/>
              </w:rPr>
              <w:t>仪器终身免费更换配件及维护。</w:t>
            </w:r>
          </w:p>
          <w:p>
            <w:pPr>
              <w:pStyle w:val="null3"/>
              <w:ind w:right="75"/>
              <w:jc w:val="both"/>
            </w:pPr>
            <w:r>
              <w:rPr>
                <w:sz w:val="21"/>
              </w:rPr>
              <w:t>23、</w:t>
            </w:r>
            <w:r>
              <w:rPr>
                <w:sz w:val="21"/>
              </w:rPr>
              <w:t>整套</w:t>
            </w:r>
            <w:r>
              <w:rPr>
                <w:sz w:val="21"/>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615"/>
              <w:gridCol w:w="730"/>
              <w:gridCol w:w="448"/>
              <w:gridCol w:w="1564"/>
              <w:gridCol w:w="679"/>
              <w:gridCol w:w="2846"/>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主要配置部件</w:t>
                  </w:r>
                </w:p>
                <w:p>
                  <w:pPr>
                    <w:pStyle w:val="null3"/>
                    <w:jc w:val="center"/>
                  </w:pPr>
                  <w:r>
                    <w:rPr>
                      <w:sz w:val="21"/>
                    </w:rPr>
                    <w:t>名称</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配置数量</w:t>
                  </w:r>
                </w:p>
              </w:tc>
              <w:tc>
                <w:tcPr>
                  <w:tcW w:type="dxa" w:w="2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7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化学发光仪</w:t>
                  </w:r>
                  <w:r>
                    <w:rPr>
                      <w:sz w:val="21"/>
                    </w:rPr>
                    <w:t>1</w:t>
                  </w:r>
                </w:p>
              </w:tc>
              <w:tc>
                <w:tcPr>
                  <w:tcW w:type="dxa" w:w="4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化学发光分析仪</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台</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730"/>
                  <w:vMerge/>
                  <w:tcBorders>
                    <w:top w:val="none" w:color="000000" w:sz="4"/>
                    <w:left w:val="non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样本处理模块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进出样模块、离心模块、去盖模块、轨道</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730"/>
                  <w:vMerge/>
                  <w:tcBorders>
                    <w:top w:val="none" w:color="000000" w:sz="4"/>
                    <w:left w:val="non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中文版操作软件</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730"/>
                  <w:vMerge/>
                  <w:tcBorders>
                    <w:top w:val="none" w:color="000000" w:sz="4"/>
                    <w:left w:val="non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统一型号配置，以便打印耗材统一管理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730"/>
                  <w:vMerge/>
                  <w:tcBorders>
                    <w:top w:val="none" w:color="000000" w:sz="4"/>
                    <w:left w:val="non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扫码枪</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1把</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730"/>
                  <w:vMerge/>
                  <w:tcBorders>
                    <w:top w:val="none" w:color="000000" w:sz="4"/>
                    <w:left w:val="non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低温冰箱</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730"/>
                  <w:vMerge/>
                  <w:tcBorders>
                    <w:top w:val="none" w:color="000000" w:sz="4"/>
                    <w:left w:val="non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水浴箱</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730"/>
                  <w:vMerge/>
                  <w:tcBorders>
                    <w:top w:val="none" w:color="000000" w:sz="4"/>
                    <w:left w:val="non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立式离心机</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b/>
        </w:rPr>
        <w:t>包</w:t>
      </w:r>
      <w:r>
        <w:rPr>
          <w:sz w:val="21"/>
          <w:b/>
        </w:rPr>
        <w:t>2</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微生物鉴定药敏分析设备</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80万元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全自动凝血分析仪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50万元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尿干化学</w:t>
            </w:r>
            <w:r>
              <w:rPr>
                <w:sz w:val="21"/>
                <w:color w:val="000000"/>
              </w:rPr>
              <w:t>+尿沉渣分析工作站</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30万元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全自动粪便分析仪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9万元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血气分析仪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w:t>
            </w:r>
            <w:r>
              <w:rPr>
                <w:sz w:val="21"/>
              </w:rPr>
              <w:t>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16万元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血栓弹力图分析仪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5万元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免疫印迹分析仪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1.5万元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化学发光仪</w:t>
            </w: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90万元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血培养仪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44万元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血型检测仪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10万元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精子分析仪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20万元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门诊采血系统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90万元</w:t>
            </w:r>
          </w:p>
        </w:tc>
      </w:tr>
    </w:tbl>
    <w:p>
      <w:pPr>
        <w:pStyle w:val="null3"/>
        <w:ind w:firstLine="420"/>
        <w:jc w:val="both"/>
      </w:pPr>
      <w:r>
        <w:rPr>
          <w:sz w:val="21"/>
        </w:rPr>
        <w:t>投标人必须对</w:t>
      </w:r>
      <w:r>
        <w:rPr>
          <w:sz w:val="21"/>
        </w:rPr>
        <w:t>所投包号</w:t>
      </w:r>
      <w:r>
        <w:rPr>
          <w:sz w:val="21"/>
        </w:rPr>
        <w:t>全部内容进</w:t>
      </w:r>
      <w:r>
        <w:rPr>
          <w:sz w:val="21"/>
        </w:rPr>
        <w:t>行</w:t>
      </w:r>
      <w:r>
        <w:rPr>
          <w:sz w:val="21"/>
        </w:rPr>
        <w:t>投标报价，如有缺漏或超出采购预算。将导致投标无效。</w:t>
      </w:r>
    </w:p>
    <w:p>
      <w:pPr>
        <w:pStyle w:val="null3"/>
        <w:ind w:firstLine="420"/>
      </w:pPr>
      <w:r>
        <w:rPr>
          <w:sz w:val="21"/>
        </w:rPr>
        <w:t>本</w:t>
      </w:r>
      <w:r>
        <w:rPr>
          <w:sz w:val="21"/>
        </w:rPr>
        <w:t>采购包微生物鉴定药敏分析设备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ind w:firstLine="420"/>
      </w:pPr>
      <w:r>
        <w:rPr>
          <w:sz w:val="21"/>
        </w:rPr>
        <w:t>本采购包其余设备</w:t>
      </w:r>
      <w:r>
        <w:rPr>
          <w:sz w:val="21"/>
        </w:rPr>
        <w:t>采购本国产品</w:t>
      </w:r>
    </w:p>
    <w:p>
      <w:pPr>
        <w:pStyle w:val="null3"/>
      </w:pPr>
      <w:r>
        <w:rPr>
          <w:sz w:val="21"/>
        </w:rPr>
        <w:t>需要落实的政府采购政策：《政府采购促进中小企业发展管理办法》（财库〔</w:t>
      </w:r>
      <w:r>
        <w:rPr>
          <w:sz w:val="21"/>
        </w:rPr>
        <w:t>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ind w:left="150"/>
        <w:jc w:val="center"/>
      </w:pPr>
      <w:r>
        <w:rPr>
          <w:sz w:val="21"/>
          <w:b/>
        </w:rPr>
        <w:t>1、</w:t>
      </w:r>
      <w:r>
        <w:rPr>
          <w:sz w:val="21"/>
          <w:b/>
        </w:rPr>
        <w:t>微生物鉴定药敏分析</w:t>
      </w:r>
      <w:r>
        <w:rPr>
          <w:sz w:val="21"/>
          <w:b/>
        </w:rPr>
        <w:t>设备</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6"/>
        <w:gridCol w:w="7133"/>
        <w:gridCol w:w="573"/>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sz w:val="21"/>
              </w:rPr>
              <w:t>微生物鉴定药敏分析</w:t>
            </w:r>
            <w:r>
              <w:rPr>
                <w:sz w:val="21"/>
              </w:rPr>
              <w:t>设备</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一</w:t>
            </w:r>
          </w:p>
        </w:tc>
        <w:tc>
          <w:tcPr>
            <w:tcW w:type="dxa" w:w="71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微生物鉴定药敏分析</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1台</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二</w:t>
            </w: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技术要求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能用于细菌的鉴定及药敏测试</w:t>
            </w:r>
          </w:p>
          <w:p>
            <w:pPr>
              <w:pStyle w:val="null3"/>
              <w:jc w:val="both"/>
            </w:pPr>
            <w:r>
              <w:rPr>
                <w:sz w:val="21"/>
              </w:rPr>
              <w:t>2、鉴定方法采用多参数色谱分析法，药敏方法采用动力比浊法</w:t>
            </w:r>
          </w:p>
          <w:p>
            <w:pPr>
              <w:pStyle w:val="null3"/>
              <w:jc w:val="both"/>
            </w:pPr>
            <w:r>
              <w:rPr>
                <w:sz w:val="21"/>
              </w:rPr>
              <w:t>3、高度自动化，仪器内自动灌板加样、自动切割封口、自动传送试卡到孵育箱/阅读器、自动恒温培养、自动阅读分析、评价结果及打印报告，自动储存、备份数据资料，自动清理送出用过的试卡，不需使用任何附加试剂、不需做外加试验。</w:t>
            </w:r>
          </w:p>
          <w:p>
            <w:pPr>
              <w:pStyle w:val="null3"/>
              <w:jc w:val="both"/>
            </w:pPr>
            <w:r>
              <w:rPr>
                <w:sz w:val="21"/>
              </w:rPr>
              <w:t>4、采用真空充填方法加样；</w:t>
            </w:r>
          </w:p>
          <w:p>
            <w:pPr>
              <w:pStyle w:val="null3"/>
              <w:jc w:val="both"/>
            </w:pPr>
            <w:r>
              <w:rPr>
                <w:sz w:val="21"/>
              </w:rPr>
              <w:t>5、同时处理30张卡片或以上；</w:t>
            </w:r>
          </w:p>
          <w:p>
            <w:pPr>
              <w:pStyle w:val="null3"/>
              <w:jc w:val="both"/>
            </w:pPr>
            <w:r>
              <w:rPr>
                <w:sz w:val="21"/>
              </w:rPr>
              <w:t>6、得出鉴定药敏结果的平均时间为：6-8小时。</w:t>
            </w:r>
          </w:p>
          <w:p>
            <w:pPr>
              <w:pStyle w:val="null3"/>
              <w:jc w:val="both"/>
            </w:pPr>
            <w:r>
              <w:rPr>
                <w:sz w:val="21"/>
              </w:rPr>
              <w:t>7、全球标准，对当前全球关注的MRSA、MRCNS、VRE、HLAR等耐药菌和β-内酰胺酶、ESBLs超广谱β-内酰胺酶耐药机制能进行快速鉴定，并对某些假敏感的结果自动做出修正；</w:t>
            </w:r>
          </w:p>
          <w:p>
            <w:pPr>
              <w:pStyle w:val="null3"/>
              <w:jc w:val="both"/>
            </w:pPr>
            <w:r>
              <w:rPr>
                <w:sz w:val="21"/>
              </w:rPr>
              <w:t>8、有以细菌MIC（最低抑菌浓度）为基础的专家系统（AES），数据内含参考来自国际专业刊物的10万篇文献得出的200种耐药机制，2000多个耐药表型，20000个MIC棒状分布图。</w:t>
            </w:r>
          </w:p>
          <w:p>
            <w:pPr>
              <w:pStyle w:val="null3"/>
              <w:jc w:val="both"/>
            </w:pPr>
            <w:r>
              <w:rPr>
                <w:sz w:val="21"/>
              </w:rPr>
              <w:t>9、可同时得出细菌对多类药物的耐药机理，如：ESBL阳性+药物渗透障碍，AAC(6’)等，便于熟悉细菌的耐药机理和发现新的耐药菌；</w:t>
            </w:r>
          </w:p>
          <w:p>
            <w:pPr>
              <w:pStyle w:val="null3"/>
              <w:jc w:val="both"/>
            </w:pPr>
            <w:r>
              <w:rPr>
                <w:sz w:val="21"/>
              </w:rPr>
              <w:t>10、除报告试卡中试验药的MIC、敏感度（SIR）结果外，专家系统可按照抗菌素与其它药物的共同活性与交叉耐药性，依据相应规则推导更多额外抗生素的敏感耐药结果，有利于医生进一步扩大选用药物</w:t>
            </w:r>
            <w:r>
              <w:rPr>
                <w:sz w:val="21"/>
              </w:rPr>
              <w:t>；</w:t>
            </w:r>
          </w:p>
          <w:p>
            <w:pPr>
              <w:pStyle w:val="null3"/>
              <w:jc w:val="both"/>
            </w:pPr>
            <w:r>
              <w:rPr>
                <w:sz w:val="21"/>
              </w:rPr>
              <w:t>11、能快速测定肺炎链球菌的药敏MIC，平均8小时;能鉴定苛养菌，平均6小时，还可以鉴定真菌；</w:t>
            </w:r>
          </w:p>
          <w:p>
            <w:pPr>
              <w:pStyle w:val="null3"/>
              <w:jc w:val="both"/>
            </w:pPr>
            <w:r>
              <w:rPr>
                <w:sz w:val="21"/>
              </w:rPr>
              <w:t>12、在试验最终报告出来之前，可提早作出部分药物的报告，有利于对病人及时进行治疗。</w:t>
            </w:r>
          </w:p>
          <w:p>
            <w:pPr>
              <w:pStyle w:val="null3"/>
              <w:jc w:val="both"/>
            </w:pPr>
            <w:r>
              <w:rPr>
                <w:sz w:val="21"/>
              </w:rPr>
              <w:t>▲</w:t>
            </w:r>
            <w:r>
              <w:rPr>
                <w:sz w:val="21"/>
              </w:rPr>
              <w:t>13、消耗品为封闭式透明卡片，使用过程及用后处理均能保证操作人员及环境安全，符合环保要求。除配置菌悬液的盐水以外，不需要再添加额外的氧化还原试剂或其他附加试剂。</w:t>
            </w:r>
          </w:p>
          <w:p>
            <w:pPr>
              <w:pStyle w:val="null3"/>
              <w:jc w:val="both"/>
            </w:pPr>
            <w:r>
              <w:rPr>
                <w:sz w:val="21"/>
              </w:rPr>
              <w:t>14、通过FDA</w:t>
            </w:r>
            <w:r>
              <w:rPr>
                <w:sz w:val="21"/>
              </w:rPr>
              <w:t>或</w:t>
            </w:r>
            <w:r>
              <w:rPr>
                <w:sz w:val="21"/>
              </w:rPr>
              <w:t>SDA认证；</w:t>
            </w:r>
          </w:p>
          <w:p>
            <w:pPr>
              <w:pStyle w:val="null3"/>
              <w:jc w:val="both"/>
            </w:pPr>
            <w:r>
              <w:rPr>
                <w:sz w:val="21"/>
              </w:rPr>
              <w:t>15、中文报告软件可实现双向通讯功能，直接传输打印中文报告，并可完成各种院感数据统计，还可以将数据导入到Whonet软件系统</w:t>
            </w:r>
          </w:p>
          <w:p>
            <w:pPr>
              <w:pStyle w:val="null3"/>
              <w:jc w:val="both"/>
            </w:pPr>
            <w:r>
              <w:rPr>
                <w:sz w:val="21"/>
              </w:rPr>
              <w:t>▲16、仪器终身免费更换配件及维护</w:t>
            </w:r>
          </w:p>
          <w:p>
            <w:pPr>
              <w:pStyle w:val="null3"/>
              <w:jc w:val="both"/>
            </w:pPr>
            <w:r>
              <w:rPr>
                <w:sz w:val="21"/>
              </w:rPr>
              <w:t>17、</w:t>
            </w:r>
            <w:r>
              <w:rPr>
                <w:sz w:val="21"/>
              </w:rPr>
              <w:t>单台配置清单（包括但不限于以下内容）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628"/>
              <w:gridCol w:w="3028"/>
              <w:gridCol w:w="744"/>
              <w:gridCol w:w="744"/>
              <w:gridCol w:w="1758"/>
            </w:tblGrid>
            <w:tr>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1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全自动微生物鉴定药敏分析仪</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统一型号配置，以便打印耗材统一管理</w:t>
                  </w: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扫码枪</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红外加热灭菌器</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3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普通显微镜</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3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生物培养箱</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2、全自动凝血分析仪</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79"/>
        <w:gridCol w:w="7134"/>
        <w:gridCol w:w="566"/>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全自动凝血分析仪</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204"/>
            </w:pPr>
            <w:r>
              <w:rPr>
                <w:sz w:val="21"/>
              </w:rPr>
              <w:t>总体要求</w:t>
            </w:r>
          </w:p>
        </w:tc>
        <w:tc>
          <w:tcPr>
            <w:tcW w:type="dxa" w:w="5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210"/>
              <w:jc w:val="both"/>
            </w:pPr>
            <w:r>
              <w:rPr>
                <w:sz w:val="21"/>
              </w:rPr>
              <w:t>全自动凝血分析仪</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2</w:t>
            </w:r>
            <w:r>
              <w:rPr>
                <w:sz w:val="21"/>
              </w:rPr>
              <w:t>台</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技术要求</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▲1、检测方法：＞3种方法学的凝血分析系统，包括且不限于凝固法、发色底物法、免疫比浊法、凝集比浊法等。</w:t>
            </w:r>
          </w:p>
          <w:p>
            <w:pPr>
              <w:pStyle w:val="null3"/>
              <w:ind w:left="420"/>
              <w:jc w:val="both"/>
            </w:pPr>
            <w:r>
              <w:rPr>
                <w:sz w:val="21"/>
              </w:rPr>
              <w:t>▲2、检测项目：包括且不限于开展以下检测项目：APTT，PT，FIB，TT，DD，FDP，AT-III，PC，PS，内源性凝血因子（VIII、IX、XI、XII），外源性凝血因子（II、V、VII、X），LA，抗Xa（或肝素），vWF等，上述项目试剂需取得配套国内产品注册证（提供试剂的有效期注册证复印件并加盖投标人公章）。</w:t>
            </w:r>
          </w:p>
          <w:p>
            <w:pPr>
              <w:pStyle w:val="null3"/>
              <w:ind w:left="420"/>
              <w:jc w:val="both"/>
            </w:pPr>
            <w:r>
              <w:rPr>
                <w:sz w:val="21"/>
              </w:rPr>
              <w:t>3、检测速度：PT检测速度＞400测试/小时（实测速度不包含计算值速度），PT/APTT检测速度＞400测试/小时，D-二聚体检测速度＞200测试/小时。</w:t>
            </w:r>
          </w:p>
          <w:p>
            <w:pPr>
              <w:pStyle w:val="null3"/>
              <w:ind w:left="420"/>
              <w:jc w:val="both"/>
            </w:pPr>
            <w:r>
              <w:rPr>
                <w:sz w:val="21"/>
              </w:rPr>
              <w:t>▲4、检测通道：＞20个，每通道均可进行凝固法、发色底物法、免疫比浊法等，以满足大批量标本检测。</w:t>
            </w:r>
          </w:p>
          <w:p>
            <w:pPr>
              <w:pStyle w:val="null3"/>
              <w:ind w:left="420"/>
              <w:jc w:val="both"/>
            </w:pPr>
            <w:r>
              <w:rPr>
                <w:sz w:val="21"/>
              </w:rPr>
              <w:t>5、具备样本质量智能检测：测定前自动检测样本量不足及过多现象，同时对样本进行溶血,黄疸,及乳糜监测并提示，实时检测样本状态。</w:t>
            </w:r>
          </w:p>
          <w:p>
            <w:pPr>
              <w:pStyle w:val="null3"/>
              <w:ind w:left="420"/>
              <w:jc w:val="both"/>
            </w:pPr>
            <w:r>
              <w:rPr>
                <w:sz w:val="21"/>
              </w:rPr>
              <w:t>▲6、检测波长应＞4个，并且可根据HIL智能监测结果自动调整检测波长。</w:t>
            </w:r>
          </w:p>
          <w:p>
            <w:pPr>
              <w:pStyle w:val="null3"/>
              <w:ind w:left="420"/>
              <w:jc w:val="both"/>
            </w:pPr>
            <w:r>
              <w:rPr>
                <w:sz w:val="21"/>
              </w:rPr>
              <w:t>7、试剂位：≥40个，其中试剂冷藏位≥35个，且冷藏温度应≤10℃；应有减少试剂死腔量设计，试剂及消耗品可实时监控。</w:t>
            </w:r>
          </w:p>
          <w:p>
            <w:pPr>
              <w:pStyle w:val="null3"/>
              <w:ind w:left="420"/>
              <w:jc w:val="both"/>
            </w:pPr>
            <w:r>
              <w:rPr>
                <w:sz w:val="21"/>
              </w:rPr>
              <w:t>8、样本位：≥24个，具有真正的专用急诊位，急诊样本可随时插入。</w:t>
            </w:r>
          </w:p>
          <w:p>
            <w:pPr>
              <w:pStyle w:val="null3"/>
              <w:ind w:left="420"/>
              <w:jc w:val="both"/>
            </w:pPr>
            <w:r>
              <w:rPr>
                <w:sz w:val="21"/>
              </w:rPr>
              <w:t>9、进样方式：采用全自动进样架方式进样，标配闭盖穿刺功能。</w:t>
            </w:r>
          </w:p>
          <w:p>
            <w:pPr>
              <w:pStyle w:val="null3"/>
              <w:ind w:left="420"/>
              <w:jc w:val="both"/>
            </w:pPr>
            <w:r>
              <w:rPr>
                <w:sz w:val="21"/>
              </w:rPr>
              <w:t>10、反应杯：单个独立设计，为保证日常高峰期标本量检测需求，一次放置应≥1000个，可自动连续排列及自动供应、丢弃。</w:t>
            </w:r>
          </w:p>
          <w:p>
            <w:pPr>
              <w:pStyle w:val="null3"/>
              <w:ind w:left="420"/>
              <w:jc w:val="both"/>
            </w:pPr>
            <w:r>
              <w:rPr>
                <w:sz w:val="21"/>
              </w:rPr>
              <w:t>11、纤维蛋白原测定方法：具有PT演算纤维蛋白原与Clauss法实测纤维蛋白原两种方法。</w:t>
            </w:r>
          </w:p>
          <w:p>
            <w:pPr>
              <w:pStyle w:val="null3"/>
              <w:ind w:left="420"/>
              <w:jc w:val="both"/>
            </w:pPr>
            <w:r>
              <w:rPr>
                <w:sz w:val="21"/>
              </w:rPr>
              <w:t>12、具有混合交叉分析功能，提供即时型和延迟型检测结果。</w:t>
            </w:r>
          </w:p>
          <w:p>
            <w:pPr>
              <w:pStyle w:val="null3"/>
              <w:ind w:left="420"/>
              <w:jc w:val="both"/>
            </w:pPr>
            <w:r>
              <w:rPr>
                <w:sz w:val="21"/>
              </w:rPr>
              <w:t>▲13、具有凝固曲线分析功能：可实现现有检测数据的深度利用，止血与血栓性疾病患者的个性化检测初步判断，以及不同类型因子缺乏及严重程度的判断等。</w:t>
            </w:r>
          </w:p>
          <w:p>
            <w:pPr>
              <w:pStyle w:val="null3"/>
              <w:ind w:left="420"/>
              <w:jc w:val="both"/>
            </w:pPr>
            <w:r>
              <w:rPr>
                <w:sz w:val="21"/>
              </w:rPr>
              <w:t>14、具有血小板聚集检测功能：提供凝血常规项目的同时需具备血小板聚集的检测功能，并可提供双抗血小板药物监测（ADP、AA等）试剂注册证。</w:t>
            </w:r>
          </w:p>
          <w:p>
            <w:pPr>
              <w:pStyle w:val="null3"/>
              <w:ind w:left="420"/>
              <w:jc w:val="both"/>
            </w:pPr>
            <w:r>
              <w:rPr>
                <w:sz w:val="21"/>
              </w:rPr>
              <w:t>15、试剂信息读取：试剂信息自动扫描、报警、容量提示功能。</w:t>
            </w:r>
          </w:p>
          <w:p>
            <w:pPr>
              <w:pStyle w:val="null3"/>
              <w:ind w:left="420"/>
              <w:jc w:val="both"/>
            </w:pPr>
            <w:r>
              <w:rPr>
                <w:sz w:val="21"/>
              </w:rPr>
              <w:t>16、自动分析功能：包括但不限于自动稀释、自动连锁筛选、自动再检功能、自动多点定标功能。</w:t>
            </w:r>
          </w:p>
          <w:p>
            <w:pPr>
              <w:pStyle w:val="null3"/>
              <w:ind w:left="420"/>
              <w:jc w:val="both"/>
            </w:pPr>
            <w:r>
              <w:rPr>
                <w:sz w:val="21"/>
              </w:rPr>
              <w:t>17、定标曲线：每个项目应可储存≥10个批号的定标曲线。</w:t>
            </w:r>
          </w:p>
          <w:p>
            <w:pPr>
              <w:pStyle w:val="null3"/>
              <w:ind w:left="420"/>
              <w:jc w:val="both"/>
            </w:pPr>
            <w:r>
              <w:rPr>
                <w:sz w:val="21"/>
              </w:rPr>
              <w:t>18、数据存储：≥10000样本结果</w:t>
            </w:r>
            <w:r>
              <w:rPr>
                <w:sz w:val="21"/>
              </w:rPr>
              <w:t>。</w:t>
            </w:r>
          </w:p>
          <w:p>
            <w:pPr>
              <w:pStyle w:val="null3"/>
              <w:ind w:left="420"/>
              <w:jc w:val="both"/>
            </w:pPr>
            <w:r>
              <w:rPr>
                <w:sz w:val="21"/>
              </w:rPr>
              <w:t>▲</w:t>
            </w:r>
            <w:r>
              <w:rPr>
                <w:sz w:val="21"/>
              </w:rPr>
              <w:t>19、仪器终身免费更换配件及维护。</w:t>
            </w:r>
          </w:p>
          <w:p>
            <w:pPr>
              <w:pStyle w:val="null3"/>
              <w:ind w:left="420"/>
              <w:jc w:val="both"/>
            </w:pPr>
            <w:r>
              <w:rPr>
                <w:sz w:val="21"/>
              </w:rPr>
              <w:t>20、</w:t>
            </w:r>
            <w:r>
              <w:rPr>
                <w:sz w:val="21"/>
              </w:rPr>
              <w:t>单套配置清单（包括但不限于以下内容）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1088"/>
              <w:gridCol w:w="1826"/>
              <w:gridCol w:w="1217"/>
              <w:gridCol w:w="2746"/>
            </w:tblGrid>
            <w:tr>
              <w:tc>
                <w:tcPr>
                  <w:tcW w:type="dxa" w:w="1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序号</w:t>
                  </w:r>
                </w:p>
              </w:tc>
              <w:tc>
                <w:tcPr>
                  <w:tcW w:type="dxa" w:w="1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名称</w:t>
                  </w:r>
                </w:p>
              </w:tc>
              <w:tc>
                <w:tcPr>
                  <w:tcW w:type="dxa" w:w="1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数量及单位</w:t>
                  </w:r>
                </w:p>
              </w:tc>
              <w:tc>
                <w:tcPr>
                  <w:tcW w:type="dxa" w:w="2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备注</w:t>
                  </w: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全自动凝血分析</w:t>
                  </w:r>
                  <w:r>
                    <w:rPr>
                      <w:sz w:val="21"/>
                    </w:rPr>
                    <w:t>仪</w:t>
                  </w: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2台</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试管架</w:t>
                  </w: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1套</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立式离心机</w:t>
                  </w: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1台</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科室配置需求</w:t>
                  </w: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扫码枪</w:t>
                  </w: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1个</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工作站</w:t>
                  </w: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1台</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打印设备</w:t>
                  </w: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1台</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统一型号配置，以便打印耗材统一管理</w:t>
                  </w:r>
                </w:p>
              </w:tc>
            </w:tr>
          </w:tbl>
          <w:p>
            <w:pPr>
              <w:pStyle w:val="null3"/>
              <w:ind w:left="420"/>
              <w:jc w:val="both"/>
            </w:pP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3、</w:t>
      </w:r>
      <w:r>
        <w:rPr>
          <w:sz w:val="21"/>
          <w:b/>
        </w:rPr>
        <w:t>尿</w:t>
      </w:r>
      <w:r>
        <w:rPr>
          <w:sz w:val="21"/>
          <w:b/>
        </w:rPr>
        <w:t>干化学</w:t>
      </w:r>
      <w:r>
        <w:rPr>
          <w:sz w:val="21"/>
          <w:b/>
        </w:rPr>
        <w:t>+尿沉渣分析工作站技术参数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79"/>
        <w:gridCol w:w="7134"/>
        <w:gridCol w:w="579"/>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尿</w:t>
            </w:r>
            <w:r>
              <w:rPr>
                <w:sz w:val="21"/>
              </w:rPr>
              <w:t>干化学</w:t>
            </w:r>
            <w:r>
              <w:rPr>
                <w:sz w:val="21"/>
              </w:rPr>
              <w:t>+尿沉渣分析工作站</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尿干化学</w:t>
            </w:r>
            <w:r>
              <w:rPr>
                <w:sz w:val="21"/>
              </w:rPr>
              <w:t>+尿沉渣分析工作站</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2</w:t>
            </w:r>
            <w:r>
              <w:rPr>
                <w:sz w:val="21"/>
              </w:rPr>
              <w:t>套</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1、扩展功能：所有设备都能连接成全自动尿液分析流水线，数量可扩展；</w:t>
            </w:r>
          </w:p>
          <w:p>
            <w:pPr>
              <w:pStyle w:val="null3"/>
              <w:ind w:firstLine="210"/>
              <w:jc w:val="both"/>
            </w:pPr>
            <w:r>
              <w:rPr>
                <w:sz w:val="21"/>
              </w:rPr>
              <w:t>2、系统组成：尿液分析模块、预存盘与回收盘模块、储物柜、软件系统组成；</w:t>
            </w:r>
          </w:p>
          <w:p>
            <w:pPr>
              <w:pStyle w:val="null3"/>
              <w:jc w:val="both"/>
            </w:pPr>
            <w:r>
              <w:rPr>
                <w:sz w:val="21"/>
              </w:rPr>
              <w:t>▲3、检测功能：一台仪器同时具备尿干化学及尿有形成分的检测功能；</w:t>
            </w:r>
          </w:p>
          <w:p>
            <w:pPr>
              <w:pStyle w:val="null3"/>
              <w:jc w:val="both"/>
            </w:pPr>
            <w:r>
              <w:rPr>
                <w:sz w:val="21"/>
              </w:rPr>
              <w:t>4、检测项目：干化学检测参数≥14项，尿有形成分自动识别≥25项，具备浊度、颜色、比重、电导率、渗透压检测功能；</w:t>
            </w:r>
          </w:p>
          <w:p>
            <w:pPr>
              <w:pStyle w:val="null3"/>
              <w:jc w:val="both"/>
            </w:pPr>
            <w:r>
              <w:rPr>
                <w:sz w:val="21"/>
              </w:rPr>
              <w:t>▲5、测试原理：有形成分采用平面流式细胞技术+高速摄像技术+人工智能识别技术对尿液中的有形成分进行定性、定量分析（无需等待粒子沉降，无需高低倍镜头转换，保证恒速高效）；</w:t>
            </w:r>
          </w:p>
          <w:p>
            <w:pPr>
              <w:pStyle w:val="null3"/>
              <w:jc w:val="both"/>
            </w:pPr>
            <w:r>
              <w:rPr>
                <w:sz w:val="21"/>
              </w:rPr>
              <w:t>6、采图量：≥</w:t>
            </w:r>
            <w:r>
              <w:rPr>
                <w:sz w:val="21"/>
              </w:rPr>
              <w:t>2200幅/样本；</w:t>
            </w:r>
          </w:p>
          <w:p>
            <w:pPr>
              <w:pStyle w:val="null3"/>
              <w:jc w:val="both"/>
            </w:pPr>
            <w:r>
              <w:rPr>
                <w:sz w:val="21"/>
              </w:rPr>
              <w:t>▲7、测试速度：尿液干化学总测试：≥480 测试/小时；尿液有形成分总测试：≥240 测试/小时；</w:t>
            </w:r>
          </w:p>
          <w:p>
            <w:pPr>
              <w:pStyle w:val="null3"/>
              <w:jc w:val="both"/>
            </w:pPr>
            <w:r>
              <w:rPr>
                <w:sz w:val="21"/>
              </w:rPr>
              <w:t>▲8、样本存储量：≥60个样本，预存盘与回收盘模块可增加260个标本，最多可增加至520个标本；</w:t>
            </w:r>
          </w:p>
          <w:p>
            <w:pPr>
              <w:pStyle w:val="null3"/>
              <w:ind w:firstLine="210"/>
              <w:jc w:val="both"/>
            </w:pPr>
            <w:r>
              <w:rPr>
                <w:sz w:val="21"/>
              </w:rPr>
              <w:t>9、样本量：最小量3mL非离心尿，吸入量约2.2mL；</w:t>
            </w:r>
          </w:p>
          <w:p>
            <w:pPr>
              <w:pStyle w:val="null3"/>
              <w:ind w:firstLine="210"/>
              <w:jc w:val="both"/>
            </w:pPr>
            <w:r>
              <w:rPr>
                <w:sz w:val="21"/>
              </w:rPr>
              <w:t>10、试纸仓容量：≥300条试纸；</w:t>
            </w:r>
          </w:p>
          <w:p>
            <w:pPr>
              <w:pStyle w:val="null3"/>
              <w:jc w:val="both"/>
            </w:pPr>
            <w:r>
              <w:rPr>
                <w:sz w:val="21"/>
              </w:rPr>
              <w:t>11、试纸机载稳定性：≥3天，具有试纸仓内部温湿度监测功能，超出设定范围后报警；</w:t>
            </w:r>
          </w:p>
          <w:p>
            <w:pPr>
              <w:pStyle w:val="null3"/>
              <w:jc w:val="both"/>
            </w:pPr>
            <w:r>
              <w:rPr>
                <w:sz w:val="21"/>
              </w:rPr>
              <w:t>12、废条仓最大容量</w:t>
            </w:r>
            <w:r>
              <w:rPr>
                <w:sz w:val="21"/>
              </w:rPr>
              <w:t>≥400条试纸；</w:t>
            </w:r>
          </w:p>
          <w:p>
            <w:pPr>
              <w:pStyle w:val="null3"/>
              <w:jc w:val="both"/>
            </w:pPr>
            <w:r>
              <w:rPr>
                <w:sz w:val="21"/>
              </w:rPr>
              <w:t>13、样本处理方式</w:t>
            </w:r>
            <w:r>
              <w:rPr>
                <w:sz w:val="21"/>
              </w:rPr>
              <w:t>：</w:t>
            </w:r>
            <w:r>
              <w:rPr>
                <w:sz w:val="21"/>
              </w:rPr>
              <w:t>无需离心，无需染色；</w:t>
            </w:r>
          </w:p>
          <w:p>
            <w:pPr>
              <w:pStyle w:val="null3"/>
              <w:jc w:val="both"/>
            </w:pPr>
            <w:r>
              <w:rPr>
                <w:sz w:val="21"/>
              </w:rPr>
              <w:t>14、临床报告方式</w:t>
            </w:r>
            <w:r>
              <w:rPr>
                <w:sz w:val="21"/>
              </w:rPr>
              <w:t>：</w:t>
            </w:r>
            <w:r>
              <w:rPr>
                <w:sz w:val="21"/>
              </w:rPr>
              <w:t>报告单可同时打印干化学及尿有形成分检测结果，并可显示有形成分真实图像；</w:t>
            </w:r>
          </w:p>
          <w:p>
            <w:pPr>
              <w:pStyle w:val="null3"/>
              <w:jc w:val="both"/>
            </w:pPr>
            <w:r>
              <w:rPr>
                <w:sz w:val="21"/>
              </w:rPr>
              <w:t>15、临床信息：可提供红细胞形态提示信息、正常红细胞百分比信息、尿培养提示信息、镜检提示信息；</w:t>
            </w:r>
          </w:p>
          <w:p>
            <w:pPr>
              <w:pStyle w:val="null3"/>
              <w:jc w:val="both"/>
            </w:pPr>
            <w:r>
              <w:rPr>
                <w:sz w:val="21"/>
              </w:rPr>
              <w:t>▲16、门控功能：</w:t>
            </w:r>
            <w:r>
              <w:rPr>
                <w:sz w:val="21"/>
              </w:rPr>
              <w:t>若选择干化学模式，当干化学结果异常时，仪器可自动检测有形成分；</w:t>
            </w:r>
          </w:p>
          <w:p>
            <w:pPr>
              <w:pStyle w:val="null3"/>
              <w:jc w:val="both"/>
            </w:pPr>
            <w:r>
              <w:rPr>
                <w:sz w:val="21"/>
              </w:rPr>
              <w:t>17、配置：配备</w:t>
            </w:r>
            <w:r>
              <w:rPr>
                <w:sz w:val="21"/>
              </w:rPr>
              <w:t>主控系统</w:t>
            </w:r>
            <w:r>
              <w:rPr>
                <w:sz w:val="21"/>
              </w:rPr>
              <w:t>，配置要求</w:t>
            </w:r>
            <w:r>
              <w:rPr>
                <w:sz w:val="21"/>
              </w:rPr>
              <w:t>intel i7 8700K</w:t>
            </w:r>
            <w:r>
              <w:rPr>
                <w:sz w:val="21"/>
              </w:rPr>
              <w:t>以上</w:t>
            </w:r>
            <w:r>
              <w:rPr>
                <w:sz w:val="21"/>
              </w:rPr>
              <w:t>、</w:t>
            </w:r>
            <w:r>
              <w:rPr>
                <w:sz w:val="21"/>
              </w:rPr>
              <w:t>≥32GB内存、≥256G固态硬盘+1T机械硬盘、≥21英寸显示器，Windows 10操作系统；</w:t>
            </w:r>
          </w:p>
          <w:p>
            <w:pPr>
              <w:pStyle w:val="null3"/>
              <w:jc w:val="both"/>
            </w:pPr>
            <w:r>
              <w:rPr>
                <w:sz w:val="21"/>
              </w:rPr>
              <w:t>18、CNAS认证：符合CNAS实验室质控要求；</w:t>
            </w:r>
          </w:p>
          <w:p>
            <w:pPr>
              <w:pStyle w:val="null3"/>
              <w:jc w:val="both"/>
            </w:pPr>
            <w:r>
              <w:rPr>
                <w:sz w:val="21"/>
              </w:rPr>
              <w:t>19</w:t>
            </w:r>
            <w:r>
              <w:rPr>
                <w:sz w:val="21"/>
              </w:rPr>
              <w:t>、溯源性</w:t>
            </w:r>
            <w:r>
              <w:rPr>
                <w:sz w:val="21"/>
              </w:rPr>
              <w:t>：</w:t>
            </w:r>
            <w:r>
              <w:rPr>
                <w:sz w:val="21"/>
              </w:rPr>
              <w:t>系统具有溯源性，可提供经</w:t>
            </w:r>
            <w:r>
              <w:rPr>
                <w:sz w:val="21"/>
              </w:rPr>
              <w:t>NMPA</w:t>
            </w:r>
            <w:r>
              <w:rPr>
                <w:sz w:val="21"/>
              </w:rPr>
              <w:t>注册的原厂配套的高、中、低三个水平质控品，尿分析复合质控液可用于十四项干化学分析项目和红细胞、白细胞、结晶、管型有形成分分析项目的质量控制。确保检测结果准确可信，并提供注册证复印件；</w:t>
            </w:r>
          </w:p>
          <w:p>
            <w:pPr>
              <w:pStyle w:val="null3"/>
              <w:ind w:right="75"/>
              <w:jc w:val="both"/>
            </w:pPr>
            <w:r>
              <w:rPr>
                <w:sz w:val="21"/>
              </w:rPr>
              <w:t>20、单套配置清单（包括但不限于以下内容）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911"/>
              <w:gridCol w:w="2694"/>
              <w:gridCol w:w="1018"/>
              <w:gridCol w:w="2265"/>
            </w:tblGrid>
            <w:tr>
              <w:tc>
                <w:tcPr>
                  <w:tcW w:type="dxa" w:w="9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数量及单位</w:t>
                  </w:r>
                </w:p>
              </w:tc>
              <w:tc>
                <w:tcPr>
                  <w:tcW w:type="dxa" w:w="2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干化学</w:t>
                  </w:r>
                  <w:r>
                    <w:rPr>
                      <w:sz w:val="21"/>
                    </w:rPr>
                    <w:t>分析</w:t>
                  </w:r>
                  <w:r>
                    <w:rPr>
                      <w:sz w:val="21"/>
                    </w:rPr>
                    <w:t>仪</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台</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尿有形成分分析仪</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台</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套</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预存盘模块</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回收盘模块</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连接桥模块</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储物柜</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倒置显微镜</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统一型号配置，以便打印耗材统一管理</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扫描枪</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1把</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4、全自动</w:t>
      </w:r>
      <w:r>
        <w:rPr>
          <w:sz w:val="21"/>
          <w:b/>
        </w:rPr>
        <w:t>粪便分析仪技术参数需求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75"/>
        <w:gridCol w:w="7141"/>
        <w:gridCol w:w="575"/>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粪便分析仪</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sz w:val="21"/>
              </w:rPr>
              <w:t>粪便分析仪</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1</w:t>
            </w:r>
            <w:r>
              <w:rPr>
                <w:sz w:val="21"/>
              </w:rPr>
              <w:t>套</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一、主要技术参数：</w:t>
            </w:r>
          </w:p>
          <w:p>
            <w:pPr>
              <w:pStyle w:val="null3"/>
              <w:jc w:val="both"/>
            </w:pPr>
            <w:r>
              <w:rPr>
                <w:sz w:val="21"/>
              </w:rPr>
              <w:t>1.样本架循环轨道式进样，一次性进样不少于48个样本。急诊和常规标本随到随检；</w:t>
            </w:r>
          </w:p>
          <w:p>
            <w:pPr>
              <w:pStyle w:val="null3"/>
              <w:jc w:val="both"/>
            </w:pPr>
            <w:r>
              <w:rPr>
                <w:sz w:val="21"/>
              </w:rPr>
              <w:t>2.要求配备密闭采样管，螺旋盖配备橡胶密封垫；</w:t>
            </w:r>
          </w:p>
          <w:p>
            <w:pPr>
              <w:pStyle w:val="null3"/>
              <w:jc w:val="both"/>
            </w:pPr>
            <w:r>
              <w:rPr>
                <w:sz w:val="21"/>
              </w:rPr>
              <w:t>3.▲要求使用石英计数池，并且通道数</w:t>
            </w:r>
            <w:r>
              <w:rPr>
                <w:sz w:val="21"/>
              </w:rPr>
              <w:t>≥</w:t>
            </w:r>
            <w:r>
              <w:rPr>
                <w:sz w:val="21"/>
              </w:rPr>
              <w:t>2；</w:t>
            </w:r>
          </w:p>
          <w:p>
            <w:pPr>
              <w:pStyle w:val="null3"/>
              <w:jc w:val="both"/>
            </w:pPr>
            <w:r>
              <w:rPr>
                <w:sz w:val="21"/>
              </w:rPr>
              <w:t>4.金标检测项目：同时检测不少于2个免疫学项目，支持配套诺如病毒检测试剂卡，轮状病毒检测试剂卡检测；</w:t>
            </w:r>
          </w:p>
          <w:p>
            <w:pPr>
              <w:pStyle w:val="null3"/>
              <w:jc w:val="both"/>
            </w:pPr>
            <w:r>
              <w:rPr>
                <w:sz w:val="21"/>
              </w:rPr>
              <w:t>5.要求卡仓数量不少3个，每个卡盒一次装卡至少45张，并具备自动送卡、卡量监测报警和不停机加卡功能；</w:t>
            </w:r>
          </w:p>
          <w:p>
            <w:pPr>
              <w:pStyle w:val="null3"/>
              <w:jc w:val="both"/>
            </w:pPr>
            <w:r>
              <w:rPr>
                <w:sz w:val="21"/>
              </w:rPr>
              <w:t>6.混匀方式：高频往复式气动混匀，保证样本充分混匀而不破坏样本中有形成；</w:t>
            </w:r>
          </w:p>
          <w:p>
            <w:pPr>
              <w:pStyle w:val="null3"/>
              <w:jc w:val="both"/>
            </w:pPr>
            <w:r>
              <w:rPr>
                <w:sz w:val="21"/>
              </w:rPr>
              <w:t>7.具备AI人工智能定位追踪，能对寄生虫卵等常见镜检至少10类有形成分进行智能识别；</w:t>
            </w:r>
          </w:p>
          <w:p>
            <w:pPr>
              <w:pStyle w:val="null3"/>
              <w:jc w:val="both"/>
            </w:pPr>
            <w:r>
              <w:rPr>
                <w:sz w:val="21"/>
              </w:rPr>
              <w:t>8. 采集管沉渣过滤方式，采用金属不锈钢过滤网；</w:t>
            </w:r>
          </w:p>
          <w:p>
            <w:pPr>
              <w:pStyle w:val="null3"/>
              <w:jc w:val="both"/>
            </w:pPr>
            <w:r>
              <w:rPr>
                <w:sz w:val="21"/>
              </w:rPr>
              <w:t>9.有形成分检测携带污染率</w:t>
            </w:r>
            <w:r>
              <w:rPr>
                <w:sz w:val="21"/>
              </w:rPr>
              <w:t>≤</w:t>
            </w:r>
            <w:r>
              <w:rPr>
                <w:sz w:val="21"/>
              </w:rPr>
              <w:t>0.06% ；</w:t>
            </w:r>
          </w:p>
          <w:p>
            <w:pPr>
              <w:pStyle w:val="null3"/>
              <w:jc w:val="both"/>
            </w:pPr>
            <w:r>
              <w:rPr>
                <w:sz w:val="21"/>
              </w:rPr>
              <w:t>10.▲厂家具有配套的粪便形态学质控品、粪便隐血质控品；</w:t>
            </w:r>
          </w:p>
          <w:p>
            <w:pPr>
              <w:pStyle w:val="null3"/>
              <w:jc w:val="both"/>
            </w:pPr>
            <w:r>
              <w:rPr>
                <w:sz w:val="21"/>
              </w:rPr>
              <w:t>11.显微镜多视野断层扫描成像，用于检测白细胞、红细胞、霉菌、脂肪球、钩虫卵、蛔虫卵、鞭虫卵、蛲虫卵、绦虫卵、肝吸虫卵、溶组织阿米巴、人牙囊原虫、蓝氏贾第鞭毛虫包囊、蓝氏贾第鞭毛虫滋养体、夏科雷登结晶、粪类圆线虫、梅氏唇鞭毛虫包囊、梅氏唇鞭毛虫滋养体、日本血吸虫卵、膜壳绦虫卵等镜下所有有成成分项目；</w:t>
            </w:r>
          </w:p>
          <w:p>
            <w:pPr>
              <w:pStyle w:val="null3"/>
              <w:jc w:val="both"/>
            </w:pPr>
            <w:r>
              <w:rPr>
                <w:sz w:val="21"/>
              </w:rPr>
              <w:t>12.所有试剂卡反应时间：≤4分钟，具有自动摄取金标卡反应结果图像和自动判读结果功能。</w:t>
            </w:r>
          </w:p>
          <w:p>
            <w:pPr>
              <w:pStyle w:val="null3"/>
              <w:ind w:right="75"/>
              <w:jc w:val="both"/>
            </w:pPr>
            <w:r>
              <w:rPr>
                <w:sz w:val="21"/>
              </w:rPr>
              <w:t>14、</w:t>
            </w:r>
            <w:r>
              <w:rPr>
                <w:sz w:val="21"/>
              </w:rPr>
              <w:t>单台配置清单（包括但不限于以下内容）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715"/>
              <w:gridCol w:w="2382"/>
              <w:gridCol w:w="1314"/>
              <w:gridCol w:w="2486"/>
            </w:tblGrid>
            <w:tr>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数量及单位</w:t>
                  </w:r>
                </w:p>
              </w:tc>
              <w:tc>
                <w:tcPr>
                  <w:tcW w:type="dxa" w:w="2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全自动大便分析仪主机</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粪便影像分析软件</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1根</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样本架</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架</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装机附件</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统一型号配置，以便打印耗材统一管理</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扫码枪</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1把</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5、血气分析仪</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1"/>
        <w:gridCol w:w="7130"/>
        <w:gridCol w:w="568"/>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血气分析仪</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sz w:val="21"/>
              </w:rPr>
              <w:t>血气分析仪</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4</w:t>
            </w:r>
            <w:r>
              <w:rPr>
                <w:sz w:val="21"/>
              </w:rPr>
              <w:t>台</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1.▲直接检测项目不少于16项：PH、PCO2、PO2、Na＋、K＋、Cl—、Ca＋＋、Glu、Lac、Hct、tHb、O2Hb、COHb、MetHb、HHb、SO2。</w:t>
            </w:r>
          </w:p>
          <w:p>
            <w:pPr>
              <w:pStyle w:val="null3"/>
              <w:ind w:right="75"/>
              <w:jc w:val="both"/>
            </w:pPr>
            <w:r>
              <w:rPr>
                <w:sz w:val="21"/>
              </w:rPr>
              <w:t>2.测试方法：电极法，光学法（血氧）。</w:t>
            </w:r>
          </w:p>
          <w:p>
            <w:pPr>
              <w:pStyle w:val="null3"/>
              <w:ind w:right="75"/>
              <w:jc w:val="both"/>
            </w:pPr>
            <w:r>
              <w:rPr>
                <w:sz w:val="21"/>
              </w:rPr>
              <w:t>3.测试速度：≤60s全参数。</w:t>
            </w:r>
          </w:p>
          <w:p>
            <w:pPr>
              <w:pStyle w:val="null3"/>
              <w:ind w:right="75"/>
              <w:jc w:val="both"/>
            </w:pPr>
            <w:r>
              <w:rPr>
                <w:sz w:val="21"/>
              </w:rPr>
              <w:t>4.全项目样本体积≤150μL，无需手动调整吸样针。毛细采血管或安剖瓶进样时无需另接适配器</w:t>
            </w:r>
          </w:p>
          <w:p>
            <w:pPr>
              <w:pStyle w:val="null3"/>
              <w:ind w:right="75"/>
              <w:jc w:val="both"/>
            </w:pPr>
            <w:r>
              <w:rPr>
                <w:sz w:val="21"/>
              </w:rPr>
              <w:t>5.▲使用一体式、多人份、抛弃型分析包，内含有电极卡、定标/质控溶液、参比液、溶血剂。电极及管路系统免保养维修。</w:t>
            </w:r>
          </w:p>
          <w:p>
            <w:pPr>
              <w:pStyle w:val="null3"/>
              <w:ind w:right="75"/>
              <w:jc w:val="both"/>
            </w:pPr>
            <w:r>
              <w:rPr>
                <w:sz w:val="21"/>
              </w:rPr>
              <w:t>6.进样方式：水平和45°角两种全自动吸样进样，减少采血量，样本采集0.5ml满足吸样条件</w:t>
            </w:r>
          </w:p>
          <w:p>
            <w:pPr>
              <w:pStyle w:val="null3"/>
              <w:ind w:right="75"/>
              <w:jc w:val="both"/>
            </w:pPr>
            <w:r>
              <w:rPr>
                <w:sz w:val="21"/>
              </w:rPr>
              <w:t>7.生物安全性：废液盒整合在试剂包内，从而尽可能保障操作人员的生物安全性。</w:t>
            </w:r>
          </w:p>
          <w:p>
            <w:pPr>
              <w:pStyle w:val="null3"/>
              <w:ind w:right="75"/>
              <w:jc w:val="both"/>
            </w:pPr>
            <w:r>
              <w:rPr>
                <w:sz w:val="21"/>
              </w:rPr>
              <w:t>8.▲分析包、电极效期可达≥180天，且所有消耗品（电极，试剂包，质控品）均可常温储存。分析包、电极等所有消耗品上机效期≥28天。</w:t>
            </w:r>
          </w:p>
          <w:p>
            <w:pPr>
              <w:pStyle w:val="null3"/>
              <w:ind w:right="75"/>
              <w:jc w:val="both"/>
            </w:pPr>
            <w:r>
              <w:rPr>
                <w:sz w:val="21"/>
              </w:rPr>
              <w:t>9.▲具有实时监测微小凝块的功能，减少凝块带来的误差和堵包，若标本受到凝块影响，仪器能够检测到干扰物质并将受影响的结果标记出来。</w:t>
            </w:r>
          </w:p>
          <w:p>
            <w:pPr>
              <w:pStyle w:val="null3"/>
              <w:ind w:right="75"/>
              <w:jc w:val="both"/>
            </w:pPr>
            <w:r>
              <w:rPr>
                <w:sz w:val="21"/>
              </w:rPr>
              <w:t>10.▲标配内置质控：仪器自动执行质控程序不消耗测试人份数,节省科室费用。</w:t>
            </w:r>
          </w:p>
          <w:p>
            <w:pPr>
              <w:pStyle w:val="null3"/>
              <w:ind w:right="75"/>
              <w:jc w:val="both"/>
            </w:pPr>
            <w:r>
              <w:rPr>
                <w:sz w:val="21"/>
              </w:rPr>
              <w:t>11.可通过信息管理系统将全院各临床科室血气分析仪全部联网，并可通过电脑端、移动端、血气分析仪端远程访问进行统一的管理，实现操作人员、分析仪、数据的管理控制。</w:t>
            </w:r>
          </w:p>
          <w:p>
            <w:pPr>
              <w:pStyle w:val="null3"/>
              <w:ind w:right="75"/>
              <w:jc w:val="both"/>
            </w:pPr>
            <w:r>
              <w:rPr>
                <w:sz w:val="21"/>
              </w:rPr>
              <w:t>12.用户可自定义测量单位，数据打印形式，参考及报警范围。</w:t>
            </w:r>
          </w:p>
          <w:p>
            <w:pPr>
              <w:pStyle w:val="null3"/>
              <w:ind w:right="75"/>
              <w:jc w:val="both"/>
            </w:pPr>
            <w:r>
              <w:rPr>
                <w:sz w:val="21"/>
              </w:rPr>
              <w:t>13.数据输出：内置热敏打印机可随时打印报告；标配各种国际标准接口如RS232等，可与医院LIS/HIS系统联网；</w:t>
            </w:r>
          </w:p>
          <w:p>
            <w:pPr>
              <w:pStyle w:val="null3"/>
              <w:ind w:right="75"/>
              <w:jc w:val="both"/>
            </w:pPr>
            <w:r>
              <w:rPr>
                <w:sz w:val="21"/>
              </w:rPr>
              <w:t>14.存储功能: 可存储≧500个样本检测结果及≧200个质量控制结果。</w:t>
            </w:r>
          </w:p>
          <w:p>
            <w:pPr>
              <w:pStyle w:val="null3"/>
              <w:ind w:right="75"/>
              <w:jc w:val="both"/>
            </w:pPr>
            <w:r>
              <w:rPr>
                <w:sz w:val="21"/>
              </w:rPr>
              <w:t>15.用户可自定义测量单位，数据打印形式，参考及报警范围。</w:t>
            </w:r>
          </w:p>
          <w:p>
            <w:pPr>
              <w:pStyle w:val="null3"/>
              <w:ind w:right="75"/>
              <w:jc w:val="both"/>
            </w:pPr>
            <w:r>
              <w:rPr>
                <w:sz w:val="21"/>
              </w:rPr>
              <w:t>16.供终身免费换配件及维修服务，同时制造商原厂技术支持和工程师提供售后咨询服务。</w:t>
            </w:r>
          </w:p>
          <w:p>
            <w:pPr>
              <w:pStyle w:val="null3"/>
              <w:ind w:right="75"/>
              <w:jc w:val="both"/>
            </w:pPr>
            <w:r>
              <w:rPr>
                <w:sz w:val="21"/>
              </w:rPr>
              <w:t>17.单套配置清单（包括但不限于以下内容）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398"/>
              <w:gridCol w:w="3136"/>
              <w:gridCol w:w="2352"/>
            </w:tblGrid>
            <w:tr>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序号</w:t>
                  </w:r>
                </w:p>
              </w:tc>
              <w:tc>
                <w:tcPr>
                  <w:tcW w:type="dxa" w:w="3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名称</w:t>
                  </w:r>
                </w:p>
              </w:tc>
              <w:tc>
                <w:tcPr>
                  <w:tcW w:type="dxa" w:w="2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数量及单位</w:t>
                  </w:r>
                </w:p>
              </w:tc>
            </w:tr>
            <w:tr>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血气分析仪</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1台</w:t>
                  </w:r>
                </w:p>
              </w:tc>
            </w:tr>
            <w:tr>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2</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电源线</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3条</w:t>
                  </w:r>
                </w:p>
              </w:tc>
            </w:tr>
            <w:tr>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3</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软件</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1套</w:t>
                  </w:r>
                </w:p>
              </w:tc>
            </w:tr>
            <w:tr>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4</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扫码枪</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1把</w:t>
                  </w:r>
                </w:p>
              </w:tc>
            </w:tr>
          </w:tbl>
          <w:p>
            <w:pPr>
              <w:pStyle w:val="null3"/>
              <w:jc w:val="both"/>
            </w:pP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6、血栓弹力图分析仪技术参数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78"/>
        <w:gridCol w:w="7136"/>
        <w:gridCol w:w="565"/>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血栓弹力图分析仪</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血栓弹力图分析仪</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1台</w:t>
            </w: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技术要求</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功能：全血凝血过程动态监测（普通杯检测），主要用于术前和术中患者凝血功能的变化监测（区分正常、高凝、低凝）或体检筛查；快速诊断</w:t>
            </w:r>
            <w:r>
              <w:rPr>
                <w:sz w:val="21"/>
              </w:rPr>
              <w:t>DIC,区分原发性纤溶亢进和继发性纤溶亢进，指导各类血制品的使用。判断各类肝素的药效（肝素酶杯检测），主要用于术中判断肝素是否适量，指导鱼精蛋白的使用；评估阿司匹林、氯吡格雷、阿昔单抗等抗血小板药物的效果（血小板聚集功能检测），自动算出AA、ADP受体通道的抑制率（AA%，ADP%），主要用于评估抗血小板药物的疗效；体外检测人全血功能性纤维蛋白原的含量（功能性纤维蛋白原检测）；快速TEG检测（激活凝血检测试剂盒）；</w:t>
            </w:r>
          </w:p>
          <w:p>
            <w:pPr>
              <w:pStyle w:val="null3"/>
              <w:jc w:val="both"/>
            </w:pPr>
            <w:r>
              <w:rPr>
                <w:sz w:val="21"/>
              </w:rPr>
              <w:t>2.</w:t>
            </w:r>
            <w:r>
              <w:rPr>
                <w:sz w:val="21"/>
              </w:rPr>
              <w:t>基本原理：粘度法；</w:t>
            </w:r>
          </w:p>
          <w:p>
            <w:pPr>
              <w:pStyle w:val="null3"/>
              <w:jc w:val="both"/>
            </w:pPr>
            <w:r>
              <w:rPr>
                <w:sz w:val="21"/>
              </w:rPr>
              <w:t>3.</w:t>
            </w:r>
            <w:r>
              <w:rPr>
                <w:sz w:val="21"/>
              </w:rPr>
              <w:t>样本要求：枸橼酸钠全血、肝素抗凝全血；</w:t>
            </w:r>
          </w:p>
          <w:p>
            <w:pPr>
              <w:pStyle w:val="null3"/>
              <w:jc w:val="both"/>
            </w:pPr>
            <w:r>
              <w:rPr>
                <w:sz w:val="21"/>
              </w:rPr>
              <w:t>4.</w:t>
            </w:r>
            <w:r>
              <w:rPr>
                <w:sz w:val="21"/>
              </w:rPr>
              <w:t>测定时长：</w:t>
            </w:r>
            <w:r>
              <w:rPr>
                <w:sz w:val="21"/>
              </w:rPr>
              <w:t>20-25分钟；</w:t>
            </w:r>
          </w:p>
          <w:p>
            <w:pPr>
              <w:pStyle w:val="null3"/>
              <w:jc w:val="both"/>
            </w:pPr>
            <w:r>
              <w:rPr>
                <w:sz w:val="21"/>
              </w:rPr>
              <w:t>5.</w:t>
            </w:r>
            <w:r>
              <w:rPr>
                <w:sz w:val="21"/>
              </w:rPr>
              <w:t>温度控制：每个通道均有独立温度控制系统，可根据需要调节；</w:t>
            </w:r>
          </w:p>
          <w:p>
            <w:pPr>
              <w:pStyle w:val="null3"/>
              <w:jc w:val="both"/>
            </w:pPr>
            <w:r>
              <w:rPr>
                <w:sz w:val="21"/>
              </w:rPr>
              <w:t>6.</w:t>
            </w:r>
            <w:r>
              <w:rPr>
                <w:sz w:val="21"/>
              </w:rPr>
              <w:t>输出参数：</w:t>
            </w:r>
            <w:r>
              <w:rPr>
                <w:sz w:val="21"/>
              </w:rPr>
              <w:t>20个以上的国际标准参数，包括α角度，R值，K值，SP，MA值，Angle，TMA，G，E，TPI，EPL，A，CI，PMA，LTE，LY30，A30，A60，CL30，CL60，LY60，CLT等；</w:t>
            </w:r>
          </w:p>
          <w:p>
            <w:pPr>
              <w:pStyle w:val="null3"/>
              <w:jc w:val="both"/>
            </w:pPr>
            <w:r>
              <w:rPr>
                <w:sz w:val="21"/>
              </w:rPr>
              <w:t>7.</w:t>
            </w:r>
            <w:r>
              <w:rPr>
                <w:sz w:val="21"/>
              </w:rPr>
              <w:t>▲检测通道：≥4 个，无需连接外部电脑，可以完全自主实现检测，并且自动装卸（上下）检测杯；</w:t>
            </w:r>
          </w:p>
          <w:p>
            <w:pPr>
              <w:pStyle w:val="null3"/>
              <w:jc w:val="both"/>
            </w:pPr>
            <w:r>
              <w:rPr>
                <w:sz w:val="21"/>
              </w:rPr>
              <w:t>8.</w:t>
            </w:r>
            <w:r>
              <w:rPr>
                <w:sz w:val="21"/>
              </w:rPr>
              <w:t>通道差：</w:t>
            </w:r>
            <w:r>
              <w:rPr>
                <w:sz w:val="21"/>
              </w:rPr>
              <w:t>R/min、MA/mm 的通道差在 15%范围内， Angle/度的通道差在 10%范围内；</w:t>
            </w:r>
          </w:p>
          <w:p>
            <w:pPr>
              <w:pStyle w:val="null3"/>
              <w:jc w:val="both"/>
            </w:pPr>
            <w:r>
              <w:rPr>
                <w:sz w:val="21"/>
              </w:rPr>
              <w:t>9.</w:t>
            </w:r>
            <w:r>
              <w:rPr>
                <w:sz w:val="21"/>
              </w:rPr>
              <w:t>测量重复性：</w:t>
            </w:r>
            <w:r>
              <w:rPr>
                <w:sz w:val="21"/>
              </w:rPr>
              <w:t>R/min、MA/mm 的变异系数（CV）值应在 15%范围内，Angle/度的偏倚在 10%范围内；</w:t>
            </w:r>
          </w:p>
          <w:p>
            <w:pPr>
              <w:pStyle w:val="null3"/>
              <w:jc w:val="both"/>
            </w:pPr>
            <w:r>
              <w:rPr>
                <w:sz w:val="21"/>
              </w:rPr>
              <w:t>10.</w:t>
            </w:r>
            <w:r>
              <w:rPr>
                <w:sz w:val="21"/>
              </w:rPr>
              <w:t>▲软件功能：专用配套软件，自动记录检测结果，系统与医院Lis系统对接，具有数据导出功能，报告单编辑和打印功能，方便临床医师提取和查询，显示初步诊断结果；</w:t>
            </w:r>
          </w:p>
          <w:p>
            <w:pPr>
              <w:pStyle w:val="null3"/>
              <w:jc w:val="both"/>
            </w:pPr>
            <w:r>
              <w:rPr>
                <w:sz w:val="21"/>
              </w:rPr>
              <w:t>11.</w:t>
            </w:r>
            <w:r>
              <w:rPr>
                <w:sz w:val="21"/>
              </w:rPr>
              <w:t>报告模式：</w:t>
            </w:r>
            <w:r>
              <w:rPr>
                <w:sz w:val="21"/>
              </w:rPr>
              <w:t>图形</w:t>
            </w:r>
            <w:r>
              <w:rPr>
                <w:sz w:val="21"/>
              </w:rPr>
              <w:t>+数据，输出初步的诊断建议；</w:t>
            </w:r>
          </w:p>
          <w:p>
            <w:pPr>
              <w:pStyle w:val="null3"/>
              <w:jc w:val="both"/>
            </w:pPr>
            <w:r>
              <w:rPr>
                <w:sz w:val="21"/>
              </w:rPr>
              <w:t>12.</w:t>
            </w:r>
            <w:r>
              <w:rPr>
                <w:sz w:val="21"/>
              </w:rPr>
              <w:t>报告发送方式</w:t>
            </w:r>
            <w:r>
              <w:rPr>
                <w:sz w:val="21"/>
              </w:rPr>
              <w:t>：报告自动发送；</w:t>
            </w:r>
          </w:p>
          <w:p>
            <w:pPr>
              <w:pStyle w:val="null3"/>
              <w:jc w:val="both"/>
            </w:pPr>
            <w:r>
              <w:rPr>
                <w:sz w:val="21"/>
              </w:rPr>
              <w:t>13.</w:t>
            </w:r>
            <w:r>
              <w:rPr>
                <w:sz w:val="21"/>
              </w:rPr>
              <w:t>操作界面：中文操作界面；</w:t>
            </w:r>
          </w:p>
          <w:p>
            <w:pPr>
              <w:pStyle w:val="null3"/>
              <w:jc w:val="both"/>
            </w:pPr>
            <w:r>
              <w:rPr>
                <w:sz w:val="21"/>
              </w:rPr>
              <w:t>14.</w:t>
            </w:r>
            <w:r>
              <w:rPr>
                <w:sz w:val="21"/>
              </w:rPr>
              <w:t>▲质控品：拥有高、低两种原厂质控</w:t>
            </w:r>
          </w:p>
          <w:p>
            <w:pPr>
              <w:pStyle w:val="null3"/>
              <w:jc w:val="both"/>
            </w:pPr>
            <w:r>
              <w:rPr>
                <w:sz w:val="21"/>
              </w:rPr>
              <w:t>15.</w:t>
            </w:r>
            <w:r>
              <w:rPr>
                <w:sz w:val="21"/>
              </w:rPr>
              <w:t>普通杯检测：全血凝血过程动态监测（普通杯检测），主要用于术前和术中患者凝血功能的变化监测（区分正常、高凝、低凝）或体检筛查；快速诊断</w:t>
            </w:r>
            <w:r>
              <w:rPr>
                <w:sz w:val="21"/>
              </w:rPr>
              <w:t>DIC,区分原发性纤溶亢进和继发性纤溶亢进，指导各类血制品的使用。能够在一次检测中完成对凝血因子功能，纤维蛋白原功能，血小板功能和纤维蛋白溶解功能的检测；</w:t>
            </w:r>
          </w:p>
          <w:p>
            <w:pPr>
              <w:pStyle w:val="null3"/>
              <w:jc w:val="both"/>
            </w:pPr>
            <w:r>
              <w:rPr>
                <w:sz w:val="21"/>
              </w:rPr>
              <w:t>16.</w:t>
            </w:r>
            <w:r>
              <w:rPr>
                <w:sz w:val="21"/>
              </w:rPr>
              <w:t>肝素酶杯检测：判断各类肝素的药效（肝素酶杯检测），主要用于术中判断肝素是否适量，指导鱼精蛋白的使用；</w:t>
            </w:r>
          </w:p>
          <w:p>
            <w:pPr>
              <w:pStyle w:val="null3"/>
              <w:jc w:val="both"/>
            </w:pPr>
            <w:r>
              <w:rPr>
                <w:sz w:val="21"/>
              </w:rPr>
              <w:t>17.</w:t>
            </w:r>
            <w:r>
              <w:rPr>
                <w:sz w:val="21"/>
              </w:rPr>
              <w:t>AA途径检测：具备含有花生四烯酸通路的血小板图检测项目，评估阿司匹林等抗血小板药物的效果（血小板聚集功能检测），自动算出AA受体通道的抑制率（AA%），主要用于评估抗血小板药物的疗效；</w:t>
            </w:r>
          </w:p>
          <w:p>
            <w:pPr>
              <w:pStyle w:val="null3"/>
              <w:jc w:val="both"/>
            </w:pPr>
            <w:r>
              <w:rPr>
                <w:sz w:val="21"/>
              </w:rPr>
              <w:t>18.</w:t>
            </w:r>
            <w:r>
              <w:rPr>
                <w:sz w:val="21"/>
              </w:rPr>
              <w:t>ADP途径检测：具备含有二磷酸腺苷通路的血小板图检测项目，评估氯吡格雷等抗血小板药物的效果（血小板聚集功能检测），自动算出ADP受体通道的抑制率（ADP%），临床上用于评估噻吩并吡啶类药物的抗血小板效果；</w:t>
            </w:r>
          </w:p>
          <w:p>
            <w:pPr>
              <w:pStyle w:val="null3"/>
              <w:jc w:val="both"/>
            </w:pPr>
            <w:r>
              <w:rPr>
                <w:sz w:val="21"/>
              </w:rPr>
              <w:t>19.</w:t>
            </w:r>
            <w:r>
              <w:rPr>
                <w:sz w:val="21"/>
              </w:rPr>
              <w:t>ADP及AA途径检测：具有二磷酸腺苷通路及花生四烯酸通路特异性激活剂的血小板图检测项目，评估阿司匹林、氯吡格雷、阿昔单抗等抗血小板药物的效果（血小板聚集功能检测），自动算出AA、ADP受体通道的抑制率（AA%，ADP%），主要用于评估抗血小板药物的疗效；</w:t>
            </w:r>
          </w:p>
          <w:p>
            <w:pPr>
              <w:pStyle w:val="null3"/>
              <w:jc w:val="both"/>
            </w:pPr>
            <w:r>
              <w:rPr>
                <w:sz w:val="21"/>
              </w:rPr>
              <w:t>20.</w:t>
            </w:r>
            <w:r>
              <w:rPr>
                <w:sz w:val="21"/>
              </w:rPr>
              <w:t>体外检测人全血功能性纤维蛋白原的含量（功能性纤维蛋白原检测）；该试剂包含组织因子及血小板</w:t>
            </w:r>
            <w:r>
              <w:rPr>
                <w:sz w:val="21"/>
              </w:rPr>
              <w:t>GP</w:t>
            </w:r>
            <w:r>
              <w:rPr>
                <w:sz w:val="21"/>
              </w:rPr>
              <w:t>II</w:t>
            </w:r>
            <w:r>
              <w:rPr>
                <w:sz w:val="21"/>
              </w:rPr>
              <w:t>b</w:t>
            </w:r>
            <w:r>
              <w:rPr>
                <w:sz w:val="21"/>
              </w:rPr>
              <w:t>III</w:t>
            </w:r>
            <w:r>
              <w:rPr>
                <w:sz w:val="21"/>
              </w:rPr>
              <w:t>a受体抑制剂两种成分。可以评估纤维蛋白原的功能，指导血制品科学使用；</w:t>
            </w:r>
          </w:p>
          <w:p>
            <w:pPr>
              <w:pStyle w:val="null3"/>
              <w:jc w:val="both"/>
            </w:pPr>
            <w:r>
              <w:rPr>
                <w:sz w:val="21"/>
              </w:rPr>
              <w:t>21.</w:t>
            </w:r>
            <w:r>
              <w:rPr>
                <w:sz w:val="21"/>
              </w:rPr>
              <w:t>激活凝血试剂检测：具备含有高岭土和组织因子两种成分的凝血激活试剂的快速检测，可用于定量监测肝素治疗效果。</w:t>
            </w:r>
          </w:p>
          <w:p>
            <w:pPr>
              <w:pStyle w:val="null3"/>
            </w:pPr>
            <w:r>
              <w:rPr>
                <w:sz w:val="21"/>
              </w:rPr>
              <w:t>▲</w:t>
            </w:r>
            <w:r>
              <w:rPr>
                <w:sz w:val="21"/>
              </w:rPr>
              <w:t>22.仪器提供终身免费更换配件及维护。</w:t>
            </w:r>
          </w:p>
          <w:p>
            <w:pPr>
              <w:pStyle w:val="null3"/>
              <w:ind w:right="75"/>
              <w:jc w:val="both"/>
            </w:pPr>
            <w:r>
              <w:rPr>
                <w:sz w:val="21"/>
              </w:rPr>
              <w:t>22.</w:t>
            </w:r>
            <w:r>
              <w:rPr>
                <w:sz w:val="21"/>
              </w:rPr>
              <w:t>单台配置清单（包括但不限于以下内容）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12"/>
              <w:gridCol w:w="2958"/>
              <w:gridCol w:w="1066"/>
              <w:gridCol w:w="2056"/>
            </w:tblGrid>
            <w:tr>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0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数量及单位</w:t>
                  </w:r>
                </w:p>
              </w:tc>
              <w:tc>
                <w:tcPr>
                  <w:tcW w:type="dxa" w:w="2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全自动血栓弹力图仪主机</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1条</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混匀盘</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采血管架</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个</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清洗液桶、废液桶</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w:t>
                  </w:r>
                  <w:r>
                    <w:rPr>
                      <w:sz w:val="21"/>
                    </w:rPr>
                    <w:t>1个</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扫码枪</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把</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统一型号配置，以便打印耗材统一管理</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手动加样枪</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1把</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7、</w:t>
      </w:r>
      <w:r>
        <w:rPr>
          <w:sz w:val="21"/>
          <w:b/>
        </w:rPr>
        <w:t>免疫印迹</w:t>
      </w:r>
      <w:r>
        <w:rPr>
          <w:sz w:val="21"/>
          <w:b/>
        </w:rPr>
        <w:t>分析</w:t>
      </w:r>
      <w:r>
        <w:rPr>
          <w:sz w:val="21"/>
          <w:b/>
        </w:rPr>
        <w:t>仪技术参数需求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5"/>
        <w:gridCol w:w="7135"/>
        <w:gridCol w:w="572"/>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jc w:val="center"/>
            </w:pPr>
            <w:r>
              <w:rPr>
                <w:sz w:val="21"/>
              </w:rPr>
              <w:t>免疫印</w:t>
            </w:r>
            <w:r>
              <w:rPr>
                <w:sz w:val="21"/>
              </w:rPr>
              <w:t>分析</w:t>
            </w:r>
            <w:r>
              <w:rPr>
                <w:sz w:val="21"/>
              </w:rPr>
              <w:t>迹仪</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一</w:t>
            </w:r>
          </w:p>
        </w:tc>
        <w:tc>
          <w:tcPr>
            <w:tcW w:type="dxa" w:w="71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免疫印迹</w:t>
            </w:r>
            <w:r>
              <w:rPr>
                <w:sz w:val="21"/>
              </w:rPr>
              <w:t>分析</w:t>
            </w:r>
            <w:r>
              <w:rPr>
                <w:sz w:val="21"/>
              </w:rPr>
              <w:t>仪</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1台</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二</w:t>
            </w:r>
          </w:p>
        </w:tc>
        <w:tc>
          <w:tcPr>
            <w:tcW w:type="dxa" w:w="71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技术要求</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 xml:space="preserve">1、 </w:t>
            </w:r>
            <w:r>
              <w:rPr>
                <w:sz w:val="21"/>
              </w:rPr>
              <w:t>分析方法：免疫印迹法，与免疫印迹试剂盒配套使用</w:t>
            </w:r>
            <w:r>
              <w:rPr>
                <w:sz w:val="21"/>
              </w:rPr>
              <w:t>；</w:t>
            </w:r>
          </w:p>
          <w:p>
            <w:pPr>
              <w:pStyle w:val="null3"/>
              <w:ind w:firstLine="204"/>
            </w:pPr>
            <w:r>
              <w:rPr>
                <w:sz w:val="21"/>
              </w:rPr>
              <w:t>2、一次可处理≥50个检测膜条；可自动清洁所有通道，主动灰度值分析，多项目联合判读（支持≥15种抗体组合分析）具有危急值自动预警功能。</w:t>
            </w:r>
          </w:p>
          <w:p>
            <w:pPr>
              <w:pStyle w:val="null3"/>
              <w:ind w:firstLine="204"/>
            </w:pPr>
            <w:r>
              <w:rPr>
                <w:sz w:val="21"/>
              </w:rPr>
              <w:t>3、功能参数</w:t>
            </w:r>
          </w:p>
          <w:p>
            <w:pPr>
              <w:pStyle w:val="null3"/>
              <w:ind w:firstLine="204"/>
            </w:pPr>
            <w:r>
              <w:rPr>
                <w:sz w:val="21"/>
              </w:rPr>
              <w:t>可完全鉴别抗原带的位置、测定阳性带着色的深浅和判定带的特异性，对所有数据的管理和存档可完全实现自动化、所有膜条的图像和数据都可进行电子存档、支持连接多种</w:t>
            </w:r>
            <w:r>
              <w:rPr>
                <w:sz w:val="21"/>
              </w:rPr>
              <w:t>LIS系统。</w:t>
            </w:r>
          </w:p>
          <w:p>
            <w:pPr>
              <w:pStyle w:val="null3"/>
              <w:ind w:firstLine="204"/>
            </w:pPr>
            <w:r>
              <w:rPr>
                <w:sz w:val="21"/>
              </w:rPr>
              <w:t>4、性能测试：批间精密度CV值≤5%。</w:t>
            </w:r>
          </w:p>
          <w:p>
            <w:pPr>
              <w:pStyle w:val="null3"/>
              <w:ind w:firstLine="204"/>
            </w:pPr>
            <w:r>
              <w:rPr>
                <w:sz w:val="21"/>
              </w:rPr>
              <w:t>▲5、必须的检测项目：</w:t>
            </w:r>
          </w:p>
          <w:p>
            <w:pPr>
              <w:pStyle w:val="null3"/>
              <w:ind w:firstLine="204"/>
            </w:pPr>
            <w:r>
              <w:rPr>
                <w:sz w:val="21"/>
              </w:rPr>
              <w:t>自身免疫性肝病</w:t>
            </w:r>
            <w:r>
              <w:rPr>
                <w:sz w:val="21"/>
              </w:rPr>
              <w:t>IgG类抗体检测、抗核抗体谱(IgG)检测、抗髓过氧化物酶、蛋白酶3、肾小球基底膜抗体IgG检测、吸入性及食物性过敏原特异性IgE抗体检测等。</w:t>
            </w:r>
          </w:p>
          <w:p>
            <w:pPr>
              <w:pStyle w:val="null3"/>
              <w:ind w:firstLine="204"/>
            </w:pPr>
            <w:r>
              <w:rPr>
                <w:sz w:val="21"/>
              </w:rPr>
              <w:t>▲6、仪器提供终身</w:t>
            </w:r>
            <w:r>
              <w:rPr>
                <w:sz w:val="21"/>
              </w:rPr>
              <w:t>免费</w:t>
            </w:r>
            <w:r>
              <w:rPr>
                <w:sz w:val="21"/>
              </w:rPr>
              <w:t>更换配件及维保。</w:t>
            </w:r>
          </w:p>
          <w:p>
            <w:pPr>
              <w:pStyle w:val="null3"/>
              <w:ind w:firstLine="204"/>
            </w:pPr>
            <w:r>
              <w:rPr>
                <w:sz w:val="21"/>
              </w:rPr>
              <w:t>7、配置清单</w:t>
            </w:r>
          </w:p>
          <w:tbl>
            <w:tblPr>
              <w:tblInd w:type="dxa" w:w="135"/>
              <w:tblBorders>
                <w:top w:val="none" w:color="000000" w:sz="4"/>
                <w:left w:val="none" w:color="000000" w:sz="4"/>
                <w:bottom w:val="none" w:color="000000" w:sz="4"/>
                <w:right w:val="none" w:color="000000" w:sz="4"/>
                <w:insideH w:val="none"/>
                <w:insideV w:val="none"/>
              </w:tblBorders>
            </w:tblPr>
            <w:tblGrid>
              <w:gridCol w:w="2561"/>
              <w:gridCol w:w="679"/>
              <w:gridCol w:w="752"/>
              <w:gridCol w:w="2913"/>
            </w:tblGrid>
            <w:tr>
              <w:tc>
                <w:tcPr>
                  <w:tcW w:type="dxa" w:w="2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名称</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单位</w:t>
                  </w:r>
                </w:p>
              </w:tc>
              <w:tc>
                <w:tcPr>
                  <w:tcW w:type="dxa" w:w="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center"/>
                  </w:pPr>
                  <w:r>
                    <w:rPr>
                      <w:sz w:val="21"/>
                    </w:rPr>
                    <w:t>数量</w:t>
                  </w:r>
                </w:p>
              </w:tc>
              <w:tc>
                <w:tcPr>
                  <w:tcW w:type="dxa" w:w="2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center"/>
                  </w:pPr>
                  <w:r>
                    <w:rPr>
                      <w:sz w:val="21"/>
                    </w:rPr>
                    <w:t>备注</w:t>
                  </w:r>
                </w:p>
              </w:tc>
            </w:tr>
            <w:tr>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全自动免疫印迹仪主机</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套</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检测相关配套设备</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套</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手动加样枪</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把</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2</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台</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台</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统一型号配置，以便打印耗材统一管理</w:t>
                  </w:r>
                </w:p>
              </w:tc>
            </w:tr>
            <w:tr>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扫码枪</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把</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干式恒温仪</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台</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bl>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8、</w:t>
      </w:r>
      <w:r>
        <w:rPr>
          <w:sz w:val="21"/>
          <w:b/>
        </w:rPr>
        <w:t>化学发光仪</w:t>
      </w:r>
      <w:r>
        <w:rPr>
          <w:sz w:val="21"/>
          <w:b/>
        </w:rPr>
        <w:t>2</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6"/>
        <w:gridCol w:w="7132"/>
        <w:gridCol w:w="573"/>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化学发光仪</w:t>
            </w:r>
            <w:r>
              <w:rPr>
                <w:sz w:val="21"/>
              </w:rPr>
              <w:t>2</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一</w:t>
            </w:r>
          </w:p>
        </w:tc>
        <w:tc>
          <w:tcPr>
            <w:tcW w:type="dxa" w:w="7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总体要求</w:t>
            </w:r>
          </w:p>
        </w:tc>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w:t>
            </w:r>
            <w:r>
              <w:rPr>
                <w:sz w:val="21"/>
              </w:rPr>
              <w:t>分析系统须全程采用循环轨道连接</w:t>
            </w:r>
            <w:r>
              <w:rPr>
                <w:sz w:val="21"/>
              </w:rPr>
              <w:t xml:space="preserve">, </w:t>
            </w:r>
            <w:r>
              <w:rPr>
                <w:sz w:val="21"/>
              </w:rPr>
              <w:t>样本全程在轨运输、处理、检测；</w:t>
            </w:r>
          </w:p>
          <w:p>
            <w:pPr>
              <w:pStyle w:val="null3"/>
              <w:ind w:left="210"/>
              <w:jc w:val="both"/>
            </w:pPr>
            <w:r>
              <w:rPr>
                <w:sz w:val="21"/>
              </w:rPr>
              <w:t>2</w:t>
            </w:r>
            <w:r>
              <w:rPr>
                <w:sz w:val="21"/>
              </w:rPr>
              <w:t>、</w:t>
            </w:r>
            <w:r>
              <w:rPr>
                <w:sz w:val="21"/>
              </w:rPr>
              <w:t>分析系统具备技术识别、分配、管理样本，具有全程实时样本管理功能；</w:t>
            </w:r>
          </w:p>
          <w:p>
            <w:pPr>
              <w:pStyle w:val="null3"/>
              <w:ind w:left="210"/>
              <w:jc w:val="both"/>
            </w:pPr>
            <w:r>
              <w:rPr>
                <w:sz w:val="21"/>
              </w:rPr>
              <w:t>3</w:t>
            </w:r>
            <w:r>
              <w:rPr>
                <w:sz w:val="21"/>
              </w:rPr>
              <w:t>、</w:t>
            </w:r>
            <w:r>
              <w:rPr>
                <w:sz w:val="21"/>
              </w:rPr>
              <w:t>分析系统处理能力应具有可扩展性，线上可连接进、出样模块、离心机模块等，无数量限制；</w:t>
            </w:r>
          </w:p>
          <w:p>
            <w:pPr>
              <w:pStyle w:val="null3"/>
              <w:ind w:left="210"/>
              <w:jc w:val="both"/>
            </w:pPr>
            <w:r>
              <w:rPr>
                <w:sz w:val="21"/>
              </w:rPr>
              <w:t>4</w:t>
            </w:r>
            <w:r>
              <w:rPr>
                <w:sz w:val="21"/>
              </w:rPr>
              <w:t>、</w:t>
            </w:r>
            <w:r>
              <w:rPr>
                <w:sz w:val="21"/>
              </w:rPr>
              <w:t>分析系统可直接使用原始样本管上机</w:t>
            </w:r>
            <w:r>
              <w:rPr>
                <w:sz w:val="21"/>
              </w:rPr>
              <w:t>。</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1</w:t>
            </w:r>
            <w:r>
              <w:rPr>
                <w:sz w:val="21"/>
              </w:rPr>
              <w:t>套</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二</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技术要求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w:t>
            </w:r>
            <w:r>
              <w:rPr>
                <w:sz w:val="21"/>
              </w:rPr>
              <w:t>检测方法学：直接化学发光免疫测定法或电化学发光免疫测定法；（需提供证明材料）</w:t>
            </w:r>
          </w:p>
          <w:p>
            <w:pPr>
              <w:pStyle w:val="null3"/>
              <w:ind w:left="210"/>
              <w:jc w:val="both"/>
            </w:pPr>
            <w:r>
              <w:rPr>
                <w:sz w:val="21"/>
              </w:rPr>
              <w:t>▲</w:t>
            </w:r>
            <w:r>
              <w:rPr>
                <w:sz w:val="21"/>
              </w:rPr>
              <w:t>2</w:t>
            </w:r>
            <w:r>
              <w:rPr>
                <w:sz w:val="21"/>
              </w:rPr>
              <w:t>、</w:t>
            </w:r>
            <w:r>
              <w:rPr>
                <w:sz w:val="21"/>
              </w:rPr>
              <w:t>测试速度：单台分析模块</w:t>
            </w:r>
            <w:r>
              <w:rPr>
                <w:sz w:val="21"/>
              </w:rPr>
              <w:t>≥</w:t>
            </w:r>
            <w:r>
              <w:rPr>
                <w:sz w:val="21"/>
              </w:rPr>
              <w:t>600T/H</w:t>
            </w:r>
            <w:r>
              <w:rPr>
                <w:sz w:val="21"/>
              </w:rPr>
              <w:t>；（需提供证明材料）</w:t>
            </w:r>
          </w:p>
          <w:p>
            <w:pPr>
              <w:pStyle w:val="null3"/>
              <w:ind w:left="210"/>
              <w:jc w:val="both"/>
            </w:pPr>
            <w:r>
              <w:rPr>
                <w:sz w:val="21"/>
              </w:rPr>
              <w:t>3</w:t>
            </w:r>
            <w:r>
              <w:rPr>
                <w:sz w:val="21"/>
              </w:rPr>
              <w:t>、</w:t>
            </w:r>
            <w:r>
              <w:rPr>
                <w:sz w:val="21"/>
              </w:rPr>
              <w:t>第一份结果出来所用时间</w:t>
            </w:r>
            <w:r>
              <w:rPr>
                <w:sz w:val="21"/>
              </w:rPr>
              <w:t>:</w:t>
            </w:r>
            <w:r>
              <w:rPr>
                <w:sz w:val="21"/>
              </w:rPr>
              <w:t>≤</w:t>
            </w:r>
            <w:r>
              <w:rPr>
                <w:sz w:val="21"/>
              </w:rPr>
              <w:t>16</w:t>
            </w:r>
            <w:r>
              <w:rPr>
                <w:sz w:val="21"/>
              </w:rPr>
              <w:t>分钟；</w:t>
            </w:r>
          </w:p>
          <w:p>
            <w:pPr>
              <w:pStyle w:val="null3"/>
              <w:ind w:left="210"/>
              <w:jc w:val="both"/>
            </w:pPr>
            <w:r>
              <w:rPr>
                <w:sz w:val="21"/>
              </w:rPr>
              <w:t>4</w:t>
            </w:r>
            <w:r>
              <w:rPr>
                <w:sz w:val="21"/>
              </w:rPr>
              <w:t>、</w:t>
            </w:r>
            <w:r>
              <w:rPr>
                <w:sz w:val="21"/>
              </w:rPr>
              <w:t>样本类型：血清、血浆等体液；</w:t>
            </w:r>
          </w:p>
          <w:p>
            <w:pPr>
              <w:pStyle w:val="null3"/>
              <w:ind w:left="210"/>
              <w:jc w:val="both"/>
            </w:pPr>
            <w:r>
              <w:rPr>
                <w:sz w:val="21"/>
              </w:rPr>
              <w:t>5</w:t>
            </w:r>
            <w:r>
              <w:rPr>
                <w:sz w:val="21"/>
              </w:rPr>
              <w:t>、</w:t>
            </w:r>
            <w:r>
              <w:rPr>
                <w:sz w:val="21"/>
              </w:rPr>
              <w:t>样本处理模式：随机、急诊、批处理；</w:t>
            </w:r>
          </w:p>
          <w:p>
            <w:pPr>
              <w:pStyle w:val="null3"/>
              <w:ind w:left="210"/>
              <w:jc w:val="both"/>
            </w:pPr>
            <w:r>
              <w:rPr>
                <w:sz w:val="21"/>
              </w:rPr>
              <w:t>▲</w:t>
            </w:r>
            <w:r>
              <w:rPr>
                <w:sz w:val="21"/>
              </w:rPr>
              <w:t>6</w:t>
            </w:r>
            <w:r>
              <w:rPr>
                <w:sz w:val="21"/>
              </w:rPr>
              <w:t>、</w:t>
            </w:r>
            <w:r>
              <w:rPr>
                <w:sz w:val="21"/>
              </w:rPr>
              <w:t>试剂位：单台分析模块</w:t>
            </w:r>
            <w:r>
              <w:rPr>
                <w:sz w:val="21"/>
              </w:rPr>
              <w:t>＞</w:t>
            </w:r>
            <w:r>
              <w:rPr>
                <w:sz w:val="21"/>
              </w:rPr>
              <w:t>40</w:t>
            </w:r>
            <w:r>
              <w:rPr>
                <w:sz w:val="21"/>
              </w:rPr>
              <w:t>个，可随时装载、不停机替换试剂；（需提供证明材料）</w:t>
            </w:r>
          </w:p>
          <w:p>
            <w:pPr>
              <w:pStyle w:val="null3"/>
              <w:ind w:left="210"/>
              <w:jc w:val="both"/>
            </w:pPr>
            <w:r>
              <w:rPr>
                <w:sz w:val="21"/>
              </w:rPr>
              <w:t>▲</w:t>
            </w:r>
            <w:r>
              <w:rPr>
                <w:sz w:val="21"/>
              </w:rPr>
              <w:t>7</w:t>
            </w:r>
            <w:r>
              <w:rPr>
                <w:sz w:val="21"/>
              </w:rPr>
              <w:t>、</w:t>
            </w:r>
            <w:r>
              <w:rPr>
                <w:sz w:val="21"/>
              </w:rPr>
              <w:t>样本位：</w:t>
            </w:r>
            <w:r>
              <w:rPr>
                <w:sz w:val="21"/>
              </w:rPr>
              <w:t>≥</w:t>
            </w:r>
            <w:r>
              <w:rPr>
                <w:sz w:val="21"/>
              </w:rPr>
              <w:t>3</w:t>
            </w:r>
            <w:r>
              <w:rPr>
                <w:sz w:val="21"/>
              </w:rPr>
              <w:t>00</w:t>
            </w:r>
            <w:r>
              <w:rPr>
                <w:sz w:val="21"/>
              </w:rPr>
              <w:t>管，测试过程中可连续装载、替换，急诊优先；（需提供证明材料）</w:t>
            </w:r>
          </w:p>
          <w:p>
            <w:pPr>
              <w:pStyle w:val="null3"/>
              <w:ind w:left="210"/>
              <w:jc w:val="both"/>
            </w:pPr>
            <w:r>
              <w:rPr>
                <w:sz w:val="21"/>
              </w:rPr>
              <w:t>8</w:t>
            </w:r>
            <w:r>
              <w:rPr>
                <w:sz w:val="21"/>
              </w:rPr>
              <w:t>、</w:t>
            </w:r>
            <w:r>
              <w:rPr>
                <w:sz w:val="21"/>
              </w:rPr>
              <w:t>样本离心速度</w:t>
            </w:r>
            <w:r>
              <w:rPr>
                <w:sz w:val="21"/>
              </w:rPr>
              <w:t>≥</w:t>
            </w:r>
            <w:r>
              <w:rPr>
                <w:sz w:val="21"/>
              </w:rPr>
              <w:t xml:space="preserve">480 </w:t>
            </w:r>
            <w:r>
              <w:rPr>
                <w:sz w:val="21"/>
              </w:rPr>
              <w:t>管</w:t>
            </w:r>
            <w:r>
              <w:rPr>
                <w:sz w:val="21"/>
              </w:rPr>
              <w:t>/</w:t>
            </w:r>
            <w:r>
              <w:rPr>
                <w:sz w:val="21"/>
              </w:rPr>
              <w:t>小时；</w:t>
            </w:r>
          </w:p>
          <w:p>
            <w:pPr>
              <w:pStyle w:val="null3"/>
              <w:ind w:left="210"/>
              <w:jc w:val="both"/>
            </w:pPr>
            <w:r>
              <w:rPr>
                <w:sz w:val="21"/>
              </w:rPr>
              <w:t>9</w:t>
            </w:r>
            <w:r>
              <w:rPr>
                <w:sz w:val="21"/>
              </w:rPr>
              <w:t>、</w:t>
            </w:r>
            <w:r>
              <w:rPr>
                <w:sz w:val="21"/>
              </w:rPr>
              <w:t>单模块去盖处理速度</w:t>
            </w:r>
            <w:r>
              <w:rPr>
                <w:sz w:val="21"/>
              </w:rPr>
              <w:t>≥</w:t>
            </w:r>
            <w:r>
              <w:rPr>
                <w:sz w:val="21"/>
              </w:rPr>
              <w:t xml:space="preserve">1000 </w:t>
            </w:r>
            <w:r>
              <w:rPr>
                <w:sz w:val="21"/>
              </w:rPr>
              <w:t>管</w:t>
            </w:r>
            <w:r>
              <w:rPr>
                <w:sz w:val="21"/>
              </w:rPr>
              <w:t>/</w:t>
            </w:r>
            <w:r>
              <w:rPr>
                <w:sz w:val="21"/>
              </w:rPr>
              <w:t>小时；</w:t>
            </w:r>
          </w:p>
          <w:p>
            <w:pPr>
              <w:pStyle w:val="null3"/>
              <w:ind w:left="210"/>
              <w:jc w:val="both"/>
            </w:pPr>
            <w:r>
              <w:rPr>
                <w:sz w:val="21"/>
              </w:rPr>
              <w:t>10</w:t>
            </w:r>
            <w:r>
              <w:rPr>
                <w:sz w:val="21"/>
              </w:rPr>
              <w:t>、</w:t>
            </w:r>
            <w:r>
              <w:rPr>
                <w:sz w:val="21"/>
              </w:rPr>
              <w:t>试剂仓：</w:t>
            </w:r>
            <w:r>
              <w:rPr>
                <w:sz w:val="21"/>
              </w:rPr>
              <w:t>24</w:t>
            </w:r>
            <w:r>
              <w:rPr>
                <w:sz w:val="21"/>
              </w:rPr>
              <w:t>小时冷藏功能，存储温度</w:t>
            </w:r>
            <w:r>
              <w:rPr>
                <w:sz w:val="21"/>
              </w:rPr>
              <w:t>2-8</w:t>
            </w:r>
            <w:r>
              <w:rPr>
                <w:sz w:val="21"/>
              </w:rPr>
              <w:t>℃；</w:t>
            </w:r>
          </w:p>
          <w:p>
            <w:pPr>
              <w:pStyle w:val="null3"/>
              <w:ind w:left="210"/>
              <w:jc w:val="both"/>
            </w:pPr>
            <w:r>
              <w:rPr>
                <w:sz w:val="21"/>
              </w:rPr>
              <w:t>11</w:t>
            </w:r>
            <w:r>
              <w:rPr>
                <w:sz w:val="21"/>
              </w:rPr>
              <w:t>、</w:t>
            </w:r>
            <w:r>
              <w:rPr>
                <w:sz w:val="21"/>
              </w:rPr>
              <w:t>急诊方式：急诊样本优先通道支持连续进样；（需提供证明材料）</w:t>
            </w:r>
          </w:p>
          <w:p>
            <w:pPr>
              <w:pStyle w:val="null3"/>
              <w:ind w:left="210"/>
              <w:jc w:val="both"/>
            </w:pPr>
            <w:r>
              <w:rPr>
                <w:sz w:val="21"/>
              </w:rPr>
              <w:t>▲</w:t>
            </w:r>
            <w:r>
              <w:rPr>
                <w:sz w:val="21"/>
              </w:rPr>
              <w:t>12</w:t>
            </w:r>
            <w:r>
              <w:rPr>
                <w:sz w:val="21"/>
              </w:rPr>
              <w:t>、</w:t>
            </w:r>
            <w:r>
              <w:rPr>
                <w:sz w:val="21"/>
              </w:rPr>
              <w:t>加样针：一次性</w:t>
            </w:r>
            <w:r>
              <w:rPr>
                <w:sz w:val="21"/>
              </w:rPr>
              <w:t>TIP</w:t>
            </w:r>
            <w:r>
              <w:rPr>
                <w:sz w:val="21"/>
              </w:rPr>
              <w:t>吸头，无携带污染；</w:t>
            </w:r>
          </w:p>
          <w:p>
            <w:pPr>
              <w:pStyle w:val="null3"/>
              <w:ind w:left="210"/>
              <w:jc w:val="both"/>
            </w:pPr>
            <w:r>
              <w:rPr>
                <w:sz w:val="21"/>
              </w:rPr>
              <w:t>13</w:t>
            </w:r>
            <w:r>
              <w:rPr>
                <w:sz w:val="21"/>
              </w:rPr>
              <w:t>、</w:t>
            </w:r>
            <w:r>
              <w:rPr>
                <w:sz w:val="21"/>
              </w:rPr>
              <w:t>反应杯：反应杯单杯设计，一次装载量</w:t>
            </w:r>
            <w:r>
              <w:rPr>
                <w:sz w:val="21"/>
              </w:rPr>
              <w:t>≥</w:t>
            </w:r>
            <w:r>
              <w:rPr>
                <w:sz w:val="21"/>
              </w:rPr>
              <w:t>2400</w:t>
            </w:r>
            <w:r>
              <w:rPr>
                <w:sz w:val="21"/>
              </w:rPr>
              <w:t>个，支持连续装载，实时数量显示；</w:t>
            </w:r>
          </w:p>
          <w:p>
            <w:pPr>
              <w:pStyle w:val="null3"/>
              <w:ind w:left="210"/>
              <w:jc w:val="both"/>
            </w:pPr>
            <w:r>
              <w:rPr>
                <w:sz w:val="21"/>
              </w:rPr>
              <w:t>14</w:t>
            </w:r>
            <w:r>
              <w:rPr>
                <w:sz w:val="21"/>
              </w:rPr>
              <w:t>、</w:t>
            </w:r>
            <w:r>
              <w:rPr>
                <w:sz w:val="21"/>
              </w:rPr>
              <w:t>样本稀释功能</w:t>
            </w:r>
            <w:r>
              <w:rPr>
                <w:sz w:val="21"/>
              </w:rPr>
              <w:t>:</w:t>
            </w:r>
            <w:r>
              <w:rPr>
                <w:sz w:val="21"/>
              </w:rPr>
              <w:t>支持自定义倍数自动稀释；</w:t>
            </w:r>
          </w:p>
          <w:p>
            <w:pPr>
              <w:pStyle w:val="null3"/>
              <w:ind w:left="210"/>
              <w:jc w:val="both"/>
            </w:pPr>
            <w:r>
              <w:rPr>
                <w:sz w:val="21"/>
              </w:rPr>
              <w:t>▲</w:t>
            </w:r>
            <w:r>
              <w:rPr>
                <w:sz w:val="21"/>
              </w:rPr>
              <w:t>15</w:t>
            </w:r>
            <w:r>
              <w:rPr>
                <w:sz w:val="21"/>
              </w:rPr>
              <w:t>、</w:t>
            </w:r>
            <w:r>
              <w:rPr>
                <w:sz w:val="21"/>
              </w:rPr>
              <w:t>试剂种类：</w:t>
            </w:r>
            <w:r>
              <w:rPr>
                <w:sz w:val="21"/>
              </w:rPr>
              <w:t>≥</w:t>
            </w:r>
            <w:r>
              <w:rPr>
                <w:sz w:val="21"/>
              </w:rPr>
              <w:t>130</w:t>
            </w:r>
            <w:r>
              <w:rPr>
                <w:sz w:val="21"/>
              </w:rPr>
              <w:t>个检测项目，包含：肿瘤标志物、甲状腺、性激素、传染病、肝纤维化、代谢、心血管及心肌标志物类、炎症监测等，必要时需提供注册证复印件；（需提供证明材料）</w:t>
            </w:r>
          </w:p>
          <w:p>
            <w:pPr>
              <w:pStyle w:val="null3"/>
              <w:ind w:left="210"/>
              <w:jc w:val="both"/>
            </w:pPr>
            <w:r>
              <w:rPr>
                <w:sz w:val="21"/>
              </w:rPr>
              <w:t>16</w:t>
            </w:r>
            <w:r>
              <w:rPr>
                <w:sz w:val="21"/>
              </w:rPr>
              <w:t>、</w:t>
            </w:r>
            <w:r>
              <w:rPr>
                <w:sz w:val="21"/>
              </w:rPr>
              <w:t>混匀方式：非接触式偏心涡旋混匀；</w:t>
            </w:r>
          </w:p>
          <w:p>
            <w:pPr>
              <w:pStyle w:val="null3"/>
              <w:ind w:left="210"/>
              <w:jc w:val="both"/>
            </w:pPr>
            <w:r>
              <w:rPr>
                <w:sz w:val="21"/>
              </w:rPr>
              <w:t>17</w:t>
            </w:r>
            <w:r>
              <w:rPr>
                <w:sz w:val="21"/>
              </w:rPr>
              <w:t>、</w:t>
            </w:r>
            <w:r>
              <w:rPr>
                <w:sz w:val="21"/>
              </w:rPr>
              <w:t>标准品：试剂盒自带标准品，无需另购；</w:t>
            </w:r>
          </w:p>
          <w:p>
            <w:pPr>
              <w:pStyle w:val="null3"/>
              <w:ind w:left="210"/>
              <w:jc w:val="both"/>
            </w:pPr>
            <w:r>
              <w:rPr>
                <w:sz w:val="21"/>
              </w:rPr>
              <w:t>18</w:t>
            </w:r>
            <w:r>
              <w:rPr>
                <w:sz w:val="21"/>
              </w:rPr>
              <w:t>、</w:t>
            </w:r>
            <w:r>
              <w:rPr>
                <w:sz w:val="21"/>
              </w:rPr>
              <w:t>具备试剂瓶条码功能，采用射频识别技术读取试剂盒信息；</w:t>
            </w:r>
          </w:p>
          <w:p>
            <w:pPr>
              <w:pStyle w:val="null3"/>
              <w:ind w:left="210"/>
              <w:jc w:val="both"/>
            </w:pPr>
            <w:r>
              <w:rPr>
                <w:sz w:val="21"/>
              </w:rPr>
              <w:t>▲</w:t>
            </w:r>
            <w:r>
              <w:rPr>
                <w:sz w:val="21"/>
              </w:rPr>
              <w:t>19</w:t>
            </w:r>
            <w:r>
              <w:rPr>
                <w:sz w:val="21"/>
              </w:rPr>
              <w:t>、</w:t>
            </w:r>
            <w:r>
              <w:rPr>
                <w:sz w:val="21"/>
              </w:rPr>
              <w:t>可以提供骨代谢检测项目如</w:t>
            </w:r>
            <w:r>
              <w:rPr>
                <w:sz w:val="21"/>
              </w:rPr>
              <w:t>β</w:t>
            </w:r>
            <w:r>
              <w:rPr>
                <w:sz w:val="21"/>
              </w:rPr>
              <w:t>-CTx</w:t>
            </w:r>
            <w:r>
              <w:rPr>
                <w:sz w:val="21"/>
              </w:rPr>
              <w:t>、</w:t>
            </w:r>
            <w:r>
              <w:rPr>
                <w:sz w:val="21"/>
              </w:rPr>
              <w:t>P1NP</w:t>
            </w:r>
            <w:r>
              <w:rPr>
                <w:sz w:val="21"/>
              </w:rPr>
              <w:t>、</w:t>
            </w:r>
            <w:r>
              <w:rPr>
                <w:sz w:val="21"/>
              </w:rPr>
              <w:t>CT</w:t>
            </w:r>
            <w:r>
              <w:rPr>
                <w:sz w:val="21"/>
              </w:rPr>
              <w:t>、</w:t>
            </w:r>
            <w:r>
              <w:rPr>
                <w:sz w:val="21"/>
              </w:rPr>
              <w:t>PTH</w:t>
            </w:r>
            <w:r>
              <w:rPr>
                <w:sz w:val="21"/>
              </w:rPr>
              <w:t>的检测</w:t>
            </w:r>
            <w:r>
              <w:rPr>
                <w:sz w:val="21"/>
              </w:rPr>
              <w:t>。</w:t>
            </w:r>
          </w:p>
          <w:p>
            <w:pPr>
              <w:pStyle w:val="null3"/>
              <w:ind w:left="210"/>
              <w:jc w:val="both"/>
            </w:pPr>
            <w:r>
              <w:rPr>
                <w:sz w:val="21"/>
              </w:rPr>
              <w:t>▲</w:t>
            </w:r>
            <w:r>
              <w:rPr>
                <w:sz w:val="21"/>
              </w:rPr>
              <w:t>20</w:t>
            </w:r>
            <w:r>
              <w:rPr>
                <w:sz w:val="21"/>
              </w:rPr>
              <w:t>、</w:t>
            </w:r>
            <w:r>
              <w:rPr>
                <w:sz w:val="21"/>
              </w:rPr>
              <w:t>可以提供血栓类项目如</w:t>
            </w:r>
            <w:r>
              <w:rPr>
                <w:sz w:val="21"/>
              </w:rPr>
              <w:t>TAT</w:t>
            </w:r>
            <w:r>
              <w:rPr>
                <w:sz w:val="21"/>
              </w:rPr>
              <w:t>、</w:t>
            </w:r>
            <w:r>
              <w:rPr>
                <w:sz w:val="21"/>
              </w:rPr>
              <w:t>TM</w:t>
            </w:r>
            <w:r>
              <w:rPr>
                <w:sz w:val="21"/>
              </w:rPr>
              <w:t>、</w:t>
            </w:r>
            <w:r>
              <w:rPr>
                <w:sz w:val="21"/>
              </w:rPr>
              <w:t>PIC</w:t>
            </w:r>
            <w:r>
              <w:rPr>
                <w:sz w:val="21"/>
              </w:rPr>
              <w:t>、</w:t>
            </w:r>
            <w:r>
              <w:rPr>
                <w:sz w:val="21"/>
              </w:rPr>
              <w:t>tPAIC</w:t>
            </w:r>
            <w:r>
              <w:rPr>
                <w:sz w:val="21"/>
              </w:rPr>
              <w:t>的检测。（要求提供产品注册证）</w:t>
            </w:r>
            <w:r>
              <w:rPr>
                <w:sz w:val="21"/>
              </w:rPr>
              <w:t>。</w:t>
            </w:r>
          </w:p>
          <w:p>
            <w:pPr>
              <w:pStyle w:val="null3"/>
              <w:ind w:left="210"/>
              <w:jc w:val="both"/>
            </w:pPr>
            <w:r>
              <w:rPr>
                <w:sz w:val="21"/>
              </w:rPr>
              <w:t>21</w:t>
            </w:r>
            <w:r>
              <w:rPr>
                <w:sz w:val="21"/>
              </w:rPr>
              <w:t>、仪器提供终身免费更换配件及维护。</w:t>
            </w:r>
          </w:p>
          <w:p>
            <w:pPr>
              <w:pStyle w:val="null3"/>
              <w:ind w:left="210"/>
              <w:jc w:val="both"/>
            </w:pPr>
            <w:r>
              <w:rPr>
                <w:sz w:val="21"/>
              </w:rPr>
              <w:t>22</w:t>
            </w:r>
            <w:r>
              <w:rPr>
                <w:sz w:val="21"/>
              </w:rPr>
              <w:t>、</w:t>
            </w:r>
            <w:r>
              <w:rPr>
                <w:sz w:val="21"/>
              </w:rPr>
              <w:t>单</w:t>
            </w:r>
            <w:r>
              <w:rPr>
                <w:sz w:val="21"/>
              </w:rPr>
              <w:t>套</w:t>
            </w:r>
            <w:r>
              <w:rPr>
                <w:sz w:val="21"/>
              </w:rPr>
              <w:t>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639"/>
              <w:gridCol w:w="1106"/>
              <w:gridCol w:w="559"/>
              <w:gridCol w:w="1519"/>
              <w:gridCol w:w="1026"/>
              <w:gridCol w:w="2012"/>
            </w:tblGrid>
            <w:tr>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序号</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货物名称</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数量</w:t>
                  </w:r>
                </w:p>
              </w:tc>
              <w:tc>
                <w:tcPr>
                  <w:tcW w:type="dxa" w:w="1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配置名称</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配置数量</w:t>
                  </w:r>
                </w:p>
              </w:tc>
              <w:tc>
                <w:tcPr>
                  <w:tcW w:type="dxa" w:w="2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备注</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c>
                <w:tcPr>
                  <w:tcW w:type="dxa" w:w="11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化学发光仪</w:t>
                  </w:r>
                  <w:r>
                    <w:rPr>
                      <w:sz w:val="21"/>
                    </w:rPr>
                    <w:t>2</w:t>
                  </w:r>
                </w:p>
              </w:tc>
              <w:tc>
                <w:tcPr>
                  <w:tcW w:type="dxa" w:w="5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化学发光分析仪</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2</w:t>
                  </w:r>
                  <w:r>
                    <w:rPr>
                      <w:sz w:val="21"/>
                    </w:rPr>
                    <w:t>台</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2</w:t>
                  </w:r>
                </w:p>
              </w:tc>
              <w:tc>
                <w:tcPr>
                  <w:tcW w:type="dxa" w:w="1106"/>
                  <w:vMerge/>
                  <w:tcBorders>
                    <w:top w:val="none" w:color="000000" w:sz="4"/>
                    <w:left w:val="non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样本处理模块</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进出样模块、离心模块、去盖模块、轨道</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3</w:t>
                  </w:r>
                </w:p>
              </w:tc>
              <w:tc>
                <w:tcPr>
                  <w:tcW w:type="dxa" w:w="1106"/>
                  <w:vMerge/>
                  <w:tcBorders>
                    <w:top w:val="none" w:color="000000" w:sz="4"/>
                    <w:left w:val="non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工作站</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台</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中文版软件</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4</w:t>
                  </w:r>
                </w:p>
              </w:tc>
              <w:tc>
                <w:tcPr>
                  <w:tcW w:type="dxa" w:w="1106"/>
                  <w:vMerge/>
                  <w:tcBorders>
                    <w:top w:val="none" w:color="000000" w:sz="4"/>
                    <w:left w:val="non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打印设备</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台</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统一型号配置。</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5</w:t>
                  </w:r>
                </w:p>
              </w:tc>
              <w:tc>
                <w:tcPr>
                  <w:tcW w:type="dxa" w:w="1106"/>
                  <w:vMerge/>
                  <w:tcBorders>
                    <w:top w:val="none" w:color="000000" w:sz="4"/>
                    <w:left w:val="non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扫码枪</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把</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106"/>
                  <w:vMerge/>
                  <w:tcBorders>
                    <w:top w:val="none" w:color="000000" w:sz="4"/>
                    <w:left w:val="non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水浴箱</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台</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106"/>
                  <w:vMerge/>
                  <w:tcBorders>
                    <w:top w:val="none" w:color="000000" w:sz="4"/>
                    <w:left w:val="non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立式离心机</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台</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106"/>
                  <w:vMerge/>
                  <w:tcBorders>
                    <w:top w:val="none" w:color="000000" w:sz="4"/>
                    <w:left w:val="non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低温高速离心机</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台</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bl>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9、血培养仪</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1"/>
        <w:gridCol w:w="7130"/>
        <w:gridCol w:w="568"/>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210"/>
              <w:jc w:val="center"/>
            </w:pPr>
            <w:r>
              <w:rPr>
                <w:sz w:val="21"/>
              </w:rPr>
              <w:t>血培养仪</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jc w:val="both"/>
            </w:pPr>
            <w:r>
              <w:rPr>
                <w:sz w:val="21"/>
              </w:rPr>
              <w:t>一</w:t>
            </w:r>
          </w:p>
        </w:tc>
        <w:tc>
          <w:tcPr>
            <w:tcW w:type="dxa" w:w="71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204"/>
            </w:pPr>
            <w:r>
              <w:rPr>
                <w:sz w:val="21"/>
              </w:rPr>
              <w:t>总体要求</w:t>
            </w:r>
          </w:p>
        </w:tc>
        <w:tc>
          <w:tcPr>
            <w:tcW w:type="dxa" w:w="5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204"/>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血培养仪</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204"/>
            </w:pPr>
            <w:r>
              <w:rPr>
                <w:sz w:val="21"/>
              </w:rPr>
              <w:t>2台</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jc w:val="both"/>
            </w:pPr>
            <w:r>
              <w:rPr>
                <w:sz w:val="21"/>
              </w:rPr>
              <w:t>二</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204"/>
            </w:pPr>
            <w:r>
              <w:rPr>
                <w:sz w:val="21"/>
              </w:rPr>
              <w:t>技术要求</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204"/>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检测原理</w:t>
            </w:r>
            <w:r>
              <w:rPr>
                <w:sz w:val="21"/>
              </w:rPr>
              <w:t>：</w:t>
            </w:r>
            <w:r>
              <w:rPr>
                <w:sz w:val="21"/>
              </w:rPr>
              <w:t>比色法</w:t>
            </w:r>
            <w:r>
              <w:rPr>
                <w:sz w:val="21"/>
              </w:rPr>
              <w:t>。</w:t>
            </w:r>
          </w:p>
          <w:p>
            <w:pPr>
              <w:pStyle w:val="null3"/>
              <w:ind w:left="420"/>
              <w:jc w:val="both"/>
            </w:pPr>
            <w:r>
              <w:rPr>
                <w:sz w:val="21"/>
              </w:rPr>
              <w:t>2、</w:t>
            </w:r>
            <w:r>
              <w:rPr>
                <w:sz w:val="21"/>
              </w:rPr>
              <w:t>培养方式</w:t>
            </w:r>
            <w:r>
              <w:rPr>
                <w:sz w:val="21"/>
              </w:rPr>
              <w:t>：</w:t>
            </w:r>
            <w:r>
              <w:rPr>
                <w:sz w:val="21"/>
              </w:rPr>
              <w:t>固体加热，摇摆震动</w:t>
            </w:r>
            <w:r>
              <w:rPr>
                <w:sz w:val="21"/>
              </w:rPr>
              <w:t>恒温</w:t>
            </w:r>
            <w:r>
              <w:rPr>
                <w:sz w:val="21"/>
              </w:rPr>
              <w:t>培养</w:t>
            </w:r>
            <w:r>
              <w:rPr>
                <w:sz w:val="21"/>
              </w:rPr>
              <w:t>。</w:t>
            </w:r>
          </w:p>
          <w:p>
            <w:pPr>
              <w:pStyle w:val="null3"/>
              <w:ind w:left="420"/>
              <w:jc w:val="both"/>
            </w:pPr>
            <w:r>
              <w:rPr>
                <w:sz w:val="21"/>
              </w:rPr>
              <w:t>3</w:t>
            </w:r>
            <w:r>
              <w:rPr>
                <w:sz w:val="21"/>
              </w:rPr>
              <w:t>、</w:t>
            </w:r>
            <w:r>
              <w:rPr>
                <w:sz w:val="21"/>
              </w:rPr>
              <w:t>标本位</w:t>
            </w:r>
            <w:r>
              <w:rPr>
                <w:sz w:val="21"/>
              </w:rPr>
              <w:t>：</w:t>
            </w:r>
            <w:r>
              <w:rPr>
                <w:sz w:val="21"/>
              </w:rPr>
              <w:t>单机</w:t>
            </w:r>
            <w:r>
              <w:rPr>
                <w:sz w:val="21"/>
              </w:rPr>
              <w:t>检测</w:t>
            </w:r>
            <w:r>
              <w:rPr>
                <w:sz w:val="21"/>
              </w:rPr>
              <w:t>瓶</w:t>
            </w:r>
            <w:r>
              <w:rPr>
                <w:sz w:val="21"/>
              </w:rPr>
              <w:t>位</w:t>
            </w:r>
            <w:r>
              <w:rPr>
                <w:sz w:val="21"/>
              </w:rPr>
              <w:t>≥</w:t>
            </w:r>
            <w:r>
              <w:rPr>
                <w:sz w:val="21"/>
              </w:rPr>
              <w:t>60个，后期可拓展至300瓶</w:t>
            </w:r>
            <w:r>
              <w:rPr>
                <w:sz w:val="21"/>
              </w:rPr>
              <w:t>位</w:t>
            </w:r>
            <w:r>
              <w:rPr>
                <w:sz w:val="21"/>
              </w:rPr>
              <w:t>以上</w:t>
            </w:r>
            <w:r>
              <w:rPr>
                <w:sz w:val="21"/>
              </w:rPr>
              <w:t>。</w:t>
            </w:r>
          </w:p>
          <w:p>
            <w:pPr>
              <w:pStyle w:val="null3"/>
              <w:ind w:left="420"/>
              <w:jc w:val="both"/>
            </w:pPr>
            <w:r>
              <w:rPr>
                <w:sz w:val="21"/>
              </w:rPr>
              <w:t>▲</w:t>
            </w:r>
            <w:r>
              <w:rPr>
                <w:sz w:val="21"/>
              </w:rPr>
              <w:t>4</w:t>
            </w:r>
            <w:r>
              <w:rPr>
                <w:sz w:val="21"/>
              </w:rPr>
              <w:t>、</w:t>
            </w:r>
            <w:r>
              <w:rPr>
                <w:sz w:val="21"/>
              </w:rPr>
              <w:t>样本类型</w:t>
            </w:r>
            <w:r>
              <w:rPr>
                <w:sz w:val="21"/>
              </w:rPr>
              <w:t>：</w:t>
            </w:r>
            <w:r>
              <w:rPr>
                <w:sz w:val="21"/>
              </w:rPr>
              <w:t>可检测临床血液、体液标本、痰液标本</w:t>
            </w:r>
            <w:r>
              <w:rPr>
                <w:sz w:val="21"/>
              </w:rPr>
              <w:t>等。</w:t>
            </w:r>
            <w:r>
              <w:rPr>
                <w:sz w:val="21"/>
              </w:rPr>
              <w:t>5</w:t>
            </w:r>
            <w:r>
              <w:rPr>
                <w:sz w:val="21"/>
              </w:rPr>
              <w:t>、</w:t>
            </w:r>
            <w:r>
              <w:rPr>
                <w:sz w:val="21"/>
              </w:rPr>
              <w:t>标本采集</w:t>
            </w:r>
            <w:r>
              <w:rPr>
                <w:sz w:val="21"/>
              </w:rPr>
              <w:t>：</w:t>
            </w:r>
            <w:r>
              <w:rPr>
                <w:sz w:val="21"/>
              </w:rPr>
              <w:t>培养瓶内为负压，同时在瓶体有定量刻度，可实现真空定量采血</w:t>
            </w:r>
            <w:r>
              <w:rPr>
                <w:sz w:val="21"/>
              </w:rPr>
              <w:t>。</w:t>
            </w:r>
            <w:r>
              <w:rPr>
                <w:sz w:val="21"/>
              </w:rPr>
              <w:t>▲</w:t>
            </w:r>
            <w:r>
              <w:rPr>
                <w:sz w:val="21"/>
              </w:rPr>
              <w:t>6</w:t>
            </w:r>
            <w:r>
              <w:rPr>
                <w:sz w:val="21"/>
              </w:rPr>
              <w:t>、</w:t>
            </w:r>
            <w:r>
              <w:rPr>
                <w:sz w:val="21"/>
              </w:rPr>
              <w:t>检测菌株</w:t>
            </w:r>
            <w:r>
              <w:rPr>
                <w:sz w:val="21"/>
              </w:rPr>
              <w:t>：</w:t>
            </w:r>
            <w:r>
              <w:rPr>
                <w:sz w:val="21"/>
              </w:rPr>
              <w:t>检测菌种种类包括：需氧菌、厌氧菌、真菌和分枝杆菌</w:t>
            </w:r>
            <w:r>
              <w:rPr>
                <w:sz w:val="21"/>
              </w:rPr>
              <w:t>。</w:t>
            </w:r>
            <w:r>
              <w:rPr>
                <w:sz w:val="21"/>
              </w:rPr>
              <w:t>7</w:t>
            </w:r>
            <w:r>
              <w:rPr>
                <w:sz w:val="21"/>
              </w:rPr>
              <w:t>、</w:t>
            </w:r>
            <w:r>
              <w:rPr>
                <w:sz w:val="21"/>
              </w:rPr>
              <w:t>检测时间</w:t>
            </w:r>
            <w:r>
              <w:rPr>
                <w:sz w:val="21"/>
              </w:rPr>
              <w:t>：</w:t>
            </w:r>
            <w:r>
              <w:rPr>
                <w:sz w:val="21"/>
              </w:rPr>
              <w:t>每隔十分钟仪器自动对每份标本检测一次并记录，同时形成曲线，对阴阳性结果自动检测，并能给出声音、图形等相关报警信号提示</w:t>
            </w:r>
            <w:r>
              <w:rPr>
                <w:sz w:val="21"/>
              </w:rPr>
              <w:t>。</w:t>
            </w:r>
            <w:r>
              <w:rPr>
                <w:sz w:val="21"/>
              </w:rPr>
              <w:t>8</w:t>
            </w:r>
            <w:r>
              <w:rPr>
                <w:sz w:val="21"/>
              </w:rPr>
              <w:t>、</w:t>
            </w:r>
            <w:r>
              <w:rPr>
                <w:sz w:val="21"/>
              </w:rPr>
              <w:t>阳性报警时间</w:t>
            </w:r>
            <w:r>
              <w:rPr>
                <w:sz w:val="21"/>
              </w:rPr>
              <w:t>：</w:t>
            </w:r>
            <w:r>
              <w:rPr>
                <w:sz w:val="21"/>
              </w:rPr>
              <w:t>90%以上的阳性标本可在24小时内报警，最短报阳时间3小时</w:t>
            </w:r>
            <w:r>
              <w:rPr>
                <w:sz w:val="21"/>
              </w:rPr>
              <w:t>。</w:t>
            </w:r>
            <w:r>
              <w:rPr>
                <w:sz w:val="21"/>
              </w:rPr>
              <w:t>▲</w:t>
            </w:r>
            <w:r>
              <w:rPr>
                <w:sz w:val="21"/>
              </w:rPr>
              <w:t>9</w:t>
            </w:r>
            <w:r>
              <w:rPr>
                <w:sz w:val="21"/>
              </w:rPr>
              <w:t>、</w:t>
            </w:r>
            <w:r>
              <w:rPr>
                <w:sz w:val="21"/>
              </w:rPr>
              <w:t>培养瓶种类</w:t>
            </w:r>
            <w:r>
              <w:rPr>
                <w:sz w:val="21"/>
              </w:rPr>
              <w:t>：</w:t>
            </w:r>
            <w:r>
              <w:rPr>
                <w:sz w:val="21"/>
              </w:rPr>
              <w:t>培养瓶种类应包含：标准瓶、树脂瓶、分枝杆菌</w:t>
            </w:r>
            <w:r>
              <w:rPr>
                <w:sz w:val="21"/>
              </w:rPr>
              <w:t>瓶等。</w:t>
            </w:r>
          </w:p>
          <w:p>
            <w:pPr>
              <w:pStyle w:val="null3"/>
              <w:ind w:left="420"/>
              <w:jc w:val="both"/>
            </w:pPr>
            <w:r>
              <w:rPr>
                <w:sz w:val="21"/>
              </w:rPr>
              <w:t>10</w:t>
            </w:r>
            <w:r>
              <w:rPr>
                <w:sz w:val="21"/>
              </w:rPr>
              <w:t>、</w:t>
            </w:r>
            <w:r>
              <w:rPr>
                <w:sz w:val="21"/>
              </w:rPr>
              <w:t>培养瓶材质</w:t>
            </w:r>
            <w:r>
              <w:rPr>
                <w:sz w:val="21"/>
              </w:rPr>
              <w:t>：</w:t>
            </w:r>
            <w:r>
              <w:rPr>
                <w:sz w:val="21"/>
              </w:rPr>
              <w:t>碳纤维塑胶材料，生物安全性佳</w:t>
            </w:r>
            <w:r>
              <w:rPr>
                <w:sz w:val="21"/>
              </w:rPr>
              <w:t>，</w:t>
            </w:r>
            <w:r>
              <w:rPr>
                <w:sz w:val="21"/>
              </w:rPr>
              <w:t>瓶身具备中文标识，便于识别血瓶种类，血培养瓶临床使用便捷，无需单个密封包装。</w:t>
            </w:r>
          </w:p>
          <w:p>
            <w:pPr>
              <w:pStyle w:val="null3"/>
              <w:ind w:left="420"/>
              <w:jc w:val="both"/>
            </w:pPr>
            <w:r>
              <w:rPr>
                <w:sz w:val="21"/>
              </w:rPr>
              <w:t>▲</w:t>
            </w:r>
            <w:r>
              <w:rPr>
                <w:sz w:val="21"/>
              </w:rPr>
              <w:t>11、厌氧瓶：树脂厌氧瓶厌氧性能优异，树脂厌氧瓶肉汤含量≥40ml。</w:t>
            </w:r>
          </w:p>
          <w:p>
            <w:pPr>
              <w:pStyle w:val="null3"/>
              <w:ind w:left="420"/>
              <w:jc w:val="both"/>
            </w:pPr>
            <w:r>
              <w:rPr>
                <w:sz w:val="21"/>
              </w:rPr>
              <w:t>1</w:t>
            </w:r>
            <w:r>
              <w:rPr>
                <w:sz w:val="21"/>
              </w:rPr>
              <w:t>2、</w:t>
            </w:r>
            <w:r>
              <w:rPr>
                <w:sz w:val="21"/>
              </w:rPr>
              <w:t>培养条件设置</w:t>
            </w:r>
            <w:r>
              <w:rPr>
                <w:sz w:val="21"/>
              </w:rPr>
              <w:t>：</w:t>
            </w:r>
            <w:r>
              <w:rPr>
                <w:sz w:val="21"/>
              </w:rPr>
              <w:t>预</w:t>
            </w:r>
            <w:r>
              <w:rPr>
                <w:sz w:val="21"/>
              </w:rPr>
              <w:t>设</w:t>
            </w:r>
            <w:r>
              <w:rPr>
                <w:sz w:val="21"/>
              </w:rPr>
              <w:t>的培养时间与温度可随时修改设置</w:t>
            </w:r>
            <w:r>
              <w:rPr>
                <w:sz w:val="21"/>
              </w:rPr>
              <w:t>。</w:t>
            </w:r>
            <w:r>
              <w:rPr>
                <w:sz w:val="21"/>
              </w:rPr>
              <w:t>1</w:t>
            </w:r>
            <w:r>
              <w:rPr>
                <w:sz w:val="21"/>
              </w:rPr>
              <w:t>3、</w:t>
            </w:r>
            <w:r>
              <w:rPr>
                <w:sz w:val="21"/>
              </w:rPr>
              <w:t>仪器自动校正</w:t>
            </w:r>
            <w:r>
              <w:rPr>
                <w:sz w:val="21"/>
              </w:rPr>
              <w:t>：</w:t>
            </w:r>
            <w:r>
              <w:rPr>
                <w:sz w:val="21"/>
              </w:rPr>
              <w:t>仪器培养检测位有自我检测和校正功能，自我完成质量控制</w:t>
            </w:r>
            <w:r>
              <w:rPr>
                <w:sz w:val="21"/>
              </w:rPr>
              <w:t>。</w:t>
            </w:r>
            <w:r>
              <w:rPr>
                <w:sz w:val="21"/>
              </w:rPr>
              <w:t>1</w:t>
            </w:r>
            <w:r>
              <w:rPr>
                <w:sz w:val="21"/>
              </w:rPr>
              <w:t>4、</w:t>
            </w:r>
            <w:r>
              <w:rPr>
                <w:sz w:val="21"/>
              </w:rPr>
              <w:t>中和抗生素方式</w:t>
            </w:r>
            <w:r>
              <w:rPr>
                <w:sz w:val="21"/>
              </w:rPr>
              <w:t>：</w:t>
            </w:r>
            <w:r>
              <w:rPr>
                <w:sz w:val="21"/>
              </w:rPr>
              <w:t>采用多种规格树脂吸附残留抗生素</w:t>
            </w:r>
            <w:r>
              <w:rPr>
                <w:sz w:val="21"/>
              </w:rPr>
              <w:t>。</w:t>
            </w:r>
          </w:p>
          <w:p>
            <w:pPr>
              <w:pStyle w:val="null3"/>
              <w:ind w:left="420"/>
              <w:jc w:val="both"/>
            </w:pPr>
            <w:r>
              <w:rPr>
                <w:sz w:val="21"/>
              </w:rPr>
              <w:t>1</w:t>
            </w:r>
            <w:r>
              <w:rPr>
                <w:sz w:val="21"/>
              </w:rPr>
              <w:t>5、</w:t>
            </w:r>
            <w:r>
              <w:rPr>
                <w:sz w:val="21"/>
              </w:rPr>
              <w:t>营养成份</w:t>
            </w:r>
            <w:r>
              <w:rPr>
                <w:sz w:val="21"/>
              </w:rPr>
              <w:t>：</w:t>
            </w:r>
            <w:r>
              <w:rPr>
                <w:sz w:val="21"/>
              </w:rPr>
              <w:t>具有多种营养成分，其中包含</w:t>
            </w:r>
            <w:r>
              <w:rPr>
                <w:sz w:val="21"/>
              </w:rPr>
              <w:t>V因子和X因子等生长因子，营养更加丰富，利于苛养菌检出</w:t>
            </w:r>
            <w:r>
              <w:rPr>
                <w:sz w:val="21"/>
              </w:rPr>
              <w:t>。</w:t>
            </w:r>
            <w:r>
              <w:rPr>
                <w:sz w:val="21"/>
              </w:rPr>
              <w:t>▲</w:t>
            </w:r>
            <w:r>
              <w:rPr>
                <w:sz w:val="21"/>
              </w:rPr>
              <w:t>1</w:t>
            </w:r>
            <w:r>
              <w:rPr>
                <w:sz w:val="21"/>
              </w:rPr>
              <w:t>6</w:t>
            </w:r>
            <w:r>
              <w:rPr>
                <w:sz w:val="21"/>
              </w:rPr>
              <w:t>、</w:t>
            </w:r>
            <w:r>
              <w:rPr>
                <w:sz w:val="21"/>
              </w:rPr>
              <w:t>培养提示：血培养仪器外置醒目的三色灯带，指示不同的培养状态。</w:t>
            </w:r>
            <w:r>
              <w:rPr>
                <w:sz w:val="21"/>
              </w:rPr>
              <w:t>1</w:t>
            </w:r>
            <w:r>
              <w:rPr>
                <w:sz w:val="21"/>
              </w:rPr>
              <w:t>7、</w:t>
            </w:r>
            <w:r>
              <w:rPr>
                <w:sz w:val="21"/>
              </w:rPr>
              <w:t>使用条形码</w:t>
            </w:r>
            <w:r>
              <w:rPr>
                <w:sz w:val="21"/>
              </w:rPr>
              <w:t>：</w:t>
            </w:r>
            <w:r>
              <w:rPr>
                <w:sz w:val="21"/>
              </w:rPr>
              <w:t>可撕贴的双条形码置瓶、取瓶、数据查询，条形码信息区分不同类型培养瓶</w:t>
            </w:r>
            <w:r>
              <w:rPr>
                <w:sz w:val="21"/>
              </w:rPr>
              <w:t>。</w:t>
            </w:r>
            <w:r>
              <w:rPr>
                <w:sz w:val="21"/>
              </w:rPr>
              <w:t>1</w:t>
            </w:r>
            <w:r>
              <w:rPr>
                <w:sz w:val="21"/>
              </w:rPr>
              <w:t>8、</w:t>
            </w:r>
            <w:r>
              <w:rPr>
                <w:sz w:val="21"/>
              </w:rPr>
              <w:t>操作界面</w:t>
            </w:r>
            <w:r>
              <w:rPr>
                <w:sz w:val="21"/>
              </w:rPr>
              <w:t>：</w:t>
            </w:r>
            <w:r>
              <w:rPr>
                <w:sz w:val="21"/>
              </w:rPr>
              <w:t>仪器控制电脑为触摸屏一体机，屏幕尺寸</w:t>
            </w:r>
            <w:r>
              <w:rPr>
                <w:sz w:val="21"/>
              </w:rPr>
              <w:t>≥13</w:t>
            </w:r>
            <w:r>
              <w:rPr>
                <w:sz w:val="21"/>
              </w:rPr>
              <w:t>英</w:t>
            </w:r>
            <w:r>
              <w:rPr>
                <w:sz w:val="21"/>
              </w:rPr>
              <w:t>寸，电脑存储</w:t>
            </w:r>
            <w:r>
              <w:rPr>
                <w:sz w:val="21"/>
              </w:rPr>
              <w:t>≥128G，操作系统为</w:t>
            </w:r>
            <w:r>
              <w:rPr>
                <w:sz w:val="21"/>
              </w:rPr>
              <w:t>中文</w:t>
            </w:r>
            <w:r>
              <w:rPr>
                <w:sz w:val="21"/>
              </w:rPr>
              <w:t>windws系统，可存储超过10万条血瓶生长信息。</w:t>
            </w:r>
            <w:r>
              <w:rPr>
                <w:sz w:val="21"/>
              </w:rPr>
              <w:t>1</w:t>
            </w:r>
            <w:r>
              <w:rPr>
                <w:sz w:val="21"/>
              </w:rPr>
              <w:t>9、</w:t>
            </w:r>
            <w:r>
              <w:rPr>
                <w:sz w:val="21"/>
              </w:rPr>
              <w:t>数据安全性</w:t>
            </w:r>
            <w:r>
              <w:rPr>
                <w:sz w:val="21"/>
              </w:rPr>
              <w:t>：</w:t>
            </w:r>
            <w:r>
              <w:rPr>
                <w:sz w:val="21"/>
              </w:rPr>
              <w:t>在通讯短暂失联情况，可以自动进行数据找回，保证数据安全完整</w:t>
            </w:r>
            <w:r>
              <w:rPr>
                <w:sz w:val="21"/>
              </w:rPr>
              <w:t>。</w:t>
            </w:r>
            <w:r>
              <w:rPr>
                <w:sz w:val="21"/>
              </w:rPr>
              <w:t>20、</w:t>
            </w:r>
            <w:r>
              <w:rPr>
                <w:sz w:val="21"/>
              </w:rPr>
              <w:t>操作便捷性</w:t>
            </w:r>
            <w:r>
              <w:rPr>
                <w:sz w:val="21"/>
              </w:rPr>
              <w:t>：</w:t>
            </w:r>
            <w:r>
              <w:rPr>
                <w:sz w:val="21"/>
              </w:rPr>
              <w:t>可直接进行血培养瓶随机条码扫描上机，无需多余操作；通过颜色标注不同的孵育孔位</w:t>
            </w:r>
            <w:r>
              <w:rPr>
                <w:sz w:val="21"/>
              </w:rPr>
              <w:t>。</w:t>
            </w:r>
            <w:r>
              <w:rPr>
                <w:sz w:val="21"/>
              </w:rPr>
              <w:t>2</w:t>
            </w:r>
            <w:r>
              <w:rPr>
                <w:sz w:val="21"/>
              </w:rPr>
              <w:t>1、</w:t>
            </w:r>
            <w:r>
              <w:rPr>
                <w:sz w:val="21"/>
              </w:rPr>
              <w:t>温控性能</w:t>
            </w:r>
            <w:r>
              <w:rPr>
                <w:sz w:val="21"/>
              </w:rPr>
              <w:t>：</w:t>
            </w:r>
            <w:r>
              <w:rPr>
                <w:sz w:val="21"/>
              </w:rPr>
              <w:t>温度准确度偏差应不超过</w:t>
            </w:r>
            <w:r>
              <w:rPr>
                <w:sz w:val="21"/>
              </w:rPr>
              <w:t>±1.0℃，温度波动应不超过2.0℃</w:t>
            </w:r>
            <w:r>
              <w:rPr>
                <w:sz w:val="21"/>
              </w:rPr>
              <w:t>。</w:t>
            </w:r>
            <w:r>
              <w:rPr>
                <w:sz w:val="21"/>
              </w:rPr>
              <w:t>2</w:t>
            </w:r>
            <w:r>
              <w:rPr>
                <w:sz w:val="21"/>
              </w:rPr>
              <w:t>2、</w:t>
            </w:r>
            <w:r>
              <w:rPr>
                <w:sz w:val="21"/>
              </w:rPr>
              <w:t>自动统计功能</w:t>
            </w:r>
            <w:r>
              <w:rPr>
                <w:sz w:val="21"/>
              </w:rPr>
              <w:t>：</w:t>
            </w:r>
            <w:r>
              <w:rPr>
                <w:sz w:val="21"/>
              </w:rPr>
              <w:t>整体阳性率；科室阳性率；阳性培养时间；每日检测量等</w:t>
            </w:r>
            <w:r>
              <w:rPr>
                <w:sz w:val="21"/>
              </w:rPr>
              <w:t>≥6种统计方式</w:t>
            </w:r>
            <w:r>
              <w:rPr>
                <w:sz w:val="21"/>
              </w:rPr>
              <w:t>。</w:t>
            </w:r>
          </w:p>
          <w:p>
            <w:pPr>
              <w:pStyle w:val="null3"/>
              <w:ind w:left="420"/>
              <w:jc w:val="both"/>
            </w:pPr>
            <w:r>
              <w:rPr>
                <w:sz w:val="21"/>
              </w:rPr>
              <w:t>▲</w:t>
            </w:r>
            <w:r>
              <w:rPr>
                <w:sz w:val="21"/>
              </w:rPr>
              <w:t>23、</w:t>
            </w:r>
            <w:r>
              <w:rPr>
                <w:sz w:val="21"/>
              </w:rPr>
              <w:t>系统</w:t>
            </w:r>
            <w:r>
              <w:rPr>
                <w:sz w:val="21"/>
              </w:rPr>
              <w:t>配置：可与微生物实验室管理系统连接，可实现院内远程访问从采样、接种到培养、鉴定，药敏等环节，对微生物血培养、质谱、药敏等数据信息进行统一管理，实现了微生物各流程检测数据的无缝连接。</w:t>
            </w:r>
          </w:p>
          <w:p>
            <w:pPr>
              <w:pStyle w:val="null3"/>
              <w:ind w:left="420"/>
              <w:jc w:val="both"/>
            </w:pPr>
            <w:r>
              <w:rPr>
                <w:sz w:val="21"/>
              </w:rPr>
              <w:t>24、</w:t>
            </w:r>
            <w:r>
              <w:rPr>
                <w:sz w:val="21"/>
              </w:rPr>
              <w:t>卫星血培养功能</w:t>
            </w:r>
            <w:r>
              <w:rPr>
                <w:sz w:val="21"/>
              </w:rPr>
              <w:t>：</w:t>
            </w:r>
            <w:r>
              <w:rPr>
                <w:sz w:val="21"/>
              </w:rPr>
              <w:t>通过与微生物实验室管理系统</w:t>
            </w:r>
            <w:r>
              <w:rPr>
                <w:sz w:val="21"/>
              </w:rPr>
              <w:t>连接</w:t>
            </w:r>
            <w:r>
              <w:rPr>
                <w:sz w:val="21"/>
              </w:rPr>
              <w:t>，</w:t>
            </w:r>
            <w:r>
              <w:rPr>
                <w:sz w:val="21"/>
              </w:rPr>
              <w:t>使</w:t>
            </w:r>
            <w:r>
              <w:rPr>
                <w:sz w:val="21"/>
              </w:rPr>
              <w:t>分布于急诊，临床</w:t>
            </w:r>
            <w:r>
              <w:rPr>
                <w:sz w:val="21"/>
              </w:rPr>
              <w:t>与</w:t>
            </w:r>
            <w:r>
              <w:rPr>
                <w:sz w:val="21"/>
              </w:rPr>
              <w:t>微生物</w:t>
            </w:r>
            <w:r>
              <w:rPr>
                <w:sz w:val="21"/>
              </w:rPr>
              <w:t>的血培养</w:t>
            </w:r>
            <w:r>
              <w:rPr>
                <w:sz w:val="21"/>
              </w:rPr>
              <w:t>实现互联互通，解决夜间血培养延迟问题</w:t>
            </w:r>
            <w:r>
              <w:rPr>
                <w:sz w:val="21"/>
              </w:rPr>
              <w:t>，</w:t>
            </w:r>
            <w:r>
              <w:rPr>
                <w:sz w:val="21"/>
              </w:rPr>
              <w:t>血培养瓶在不同仪器间转移后可实现仪器间血培养生长曲线的同步和整合，避免漏检，提升血培养阳性率。</w:t>
            </w:r>
            <w:r>
              <w:rPr>
                <w:sz w:val="21"/>
              </w:rPr>
              <w:t>2</w:t>
            </w:r>
            <w:r>
              <w:rPr>
                <w:sz w:val="21"/>
              </w:rPr>
              <w:t>5、</w:t>
            </w:r>
            <w:r>
              <w:rPr>
                <w:sz w:val="21"/>
              </w:rPr>
              <w:t>信息安全</w:t>
            </w:r>
            <w:r>
              <w:rPr>
                <w:sz w:val="21"/>
              </w:rPr>
              <w:t>：</w:t>
            </w:r>
            <w:r>
              <w:rPr>
                <w:sz w:val="21"/>
              </w:rPr>
              <w:t>电脑自动屏保，保护信息安全</w:t>
            </w:r>
            <w:r>
              <w:rPr>
                <w:sz w:val="21"/>
              </w:rPr>
              <w:t>2</w:t>
            </w:r>
            <w:r>
              <w:rPr>
                <w:sz w:val="21"/>
              </w:rPr>
              <w:t>6、</w:t>
            </w:r>
            <w:r>
              <w:rPr>
                <w:sz w:val="21"/>
              </w:rPr>
              <w:t>培养提示</w:t>
            </w:r>
            <w:r>
              <w:rPr>
                <w:sz w:val="21"/>
              </w:rPr>
              <w:t>：</w:t>
            </w:r>
            <w:r>
              <w:rPr>
                <w:sz w:val="21"/>
              </w:rPr>
              <w:t>培养过程中特定时长后提醒功能，具体时长可根据需要自行设置</w:t>
            </w:r>
            <w:r>
              <w:rPr>
                <w:sz w:val="21"/>
              </w:rPr>
              <w:t>。</w:t>
            </w:r>
            <w:r>
              <w:rPr>
                <w:sz w:val="21"/>
              </w:rPr>
              <w:t>2</w:t>
            </w:r>
            <w:r>
              <w:rPr>
                <w:sz w:val="21"/>
              </w:rPr>
              <w:t>7、</w:t>
            </w:r>
            <w:r>
              <w:rPr>
                <w:sz w:val="21"/>
              </w:rPr>
              <w:t>相关认证</w:t>
            </w:r>
            <w:r>
              <w:rPr>
                <w:sz w:val="21"/>
              </w:rPr>
              <w:t>：</w:t>
            </w:r>
            <w:r>
              <w:rPr>
                <w:sz w:val="21"/>
              </w:rPr>
              <w:t>CE、NMPA认证</w:t>
            </w:r>
            <w:r>
              <w:rPr>
                <w:sz w:val="21"/>
              </w:rPr>
              <w:t>。</w:t>
            </w:r>
          </w:p>
          <w:p>
            <w:pPr>
              <w:pStyle w:val="null3"/>
              <w:ind w:left="420"/>
              <w:jc w:val="both"/>
            </w:pPr>
            <w:r>
              <w:rPr>
                <w:sz w:val="21"/>
              </w:rPr>
              <w:t>28、</w:t>
            </w:r>
            <w:r>
              <w:rPr>
                <w:sz w:val="21"/>
              </w:rPr>
              <w:t>仪器声音：震荡电机采用独特的静音结构设计，仪器运行声音</w:t>
            </w:r>
            <w:r>
              <w:rPr>
                <w:sz w:val="21"/>
              </w:rPr>
              <w:t>≤</w:t>
            </w:r>
            <w:r>
              <w:rPr>
                <w:sz w:val="21"/>
              </w:rPr>
              <w:t>50</w:t>
            </w:r>
            <w:r>
              <w:rPr>
                <w:sz w:val="21"/>
              </w:rPr>
              <w:t>分贝。</w:t>
            </w:r>
          </w:p>
          <w:p>
            <w:pPr>
              <w:pStyle w:val="null3"/>
              <w:ind w:left="420"/>
              <w:jc w:val="both"/>
            </w:pPr>
            <w:r>
              <w:rPr>
                <w:sz w:val="21"/>
              </w:rPr>
              <w:t>29、</w:t>
            </w:r>
            <w:r>
              <w:rPr>
                <w:sz w:val="21"/>
              </w:rPr>
              <w:t>质量体系</w:t>
            </w:r>
            <w:r>
              <w:rPr>
                <w:sz w:val="21"/>
              </w:rPr>
              <w:t>：</w:t>
            </w:r>
            <w:r>
              <w:rPr>
                <w:sz w:val="21"/>
              </w:rPr>
              <w:t>取得</w:t>
            </w:r>
            <w:r>
              <w:rPr>
                <w:sz w:val="21"/>
              </w:rPr>
              <w:t>ISO9001、13485认证</w:t>
            </w:r>
            <w:r>
              <w:rPr>
                <w:sz w:val="21"/>
              </w:rPr>
              <w:t>。</w:t>
            </w:r>
          </w:p>
          <w:p>
            <w:pPr>
              <w:pStyle w:val="null3"/>
              <w:ind w:left="420"/>
              <w:jc w:val="both"/>
            </w:pPr>
            <w:r>
              <w:rPr>
                <w:sz w:val="21"/>
              </w:rPr>
              <w:t>30、仪器提供终身免费更换配件及维护。</w:t>
            </w:r>
          </w:p>
          <w:p>
            <w:pPr>
              <w:pStyle w:val="null3"/>
              <w:ind w:left="420"/>
              <w:jc w:val="both"/>
            </w:pPr>
            <w:r>
              <w:rPr>
                <w:sz w:val="21"/>
              </w:rPr>
              <w:t>31、</w:t>
            </w:r>
            <w:r>
              <w:rPr>
                <w:sz w:val="21"/>
              </w:rPr>
              <w:t>总体</w:t>
            </w:r>
            <w:r>
              <w:rPr>
                <w:sz w:val="21"/>
              </w:rPr>
              <w:t>设备配套清单</w:t>
            </w:r>
          </w:p>
          <w:tbl>
            <w:tblPr>
              <w:tblInd w:type="dxa" w:w="135"/>
              <w:tblBorders>
                <w:top w:val="none" w:color="000000" w:sz="4"/>
                <w:left w:val="none" w:color="000000" w:sz="4"/>
                <w:bottom w:val="none" w:color="000000" w:sz="4"/>
                <w:right w:val="none" w:color="000000" w:sz="4"/>
                <w:insideH w:val="none"/>
                <w:insideV w:val="none"/>
              </w:tblBorders>
            </w:tblPr>
            <w:tblGrid>
              <w:gridCol w:w="702"/>
              <w:gridCol w:w="2246"/>
              <w:gridCol w:w="652"/>
              <w:gridCol w:w="777"/>
              <w:gridCol w:w="2509"/>
            </w:tblGrid>
            <w:tr>
              <w:tc>
                <w:tcPr>
                  <w:tcW w:type="dxa" w:w="7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序号</w:t>
                  </w:r>
                </w:p>
              </w:tc>
              <w:tc>
                <w:tcPr>
                  <w:tcW w:type="dxa" w:w="22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货物名称</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单位</w:t>
                  </w:r>
                </w:p>
              </w:tc>
              <w:tc>
                <w:tcPr>
                  <w:tcW w:type="dxa" w:w="7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数量</w:t>
                  </w:r>
                </w:p>
              </w:tc>
              <w:tc>
                <w:tcPr>
                  <w:tcW w:type="dxa" w:w="25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备注</w:t>
                  </w:r>
                </w:p>
              </w:tc>
            </w:tr>
            <w:tr>
              <w:tc>
                <w:tcPr>
                  <w:tcW w:type="dxa" w:w="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p>
              </w:tc>
              <w:tc>
                <w:tcPr>
                  <w:tcW w:type="dxa" w:w="2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 xml:space="preserve"> </w:t>
                  </w:r>
                  <w:r>
                    <w:rPr>
                      <w:sz w:val="21"/>
                    </w:rPr>
                    <w:t>主机</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w:t>
                  </w:r>
                </w:p>
              </w:tc>
              <w:tc>
                <w:tcPr>
                  <w:tcW w:type="dxa" w:w="2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2</w:t>
                  </w:r>
                </w:p>
              </w:tc>
              <w:tc>
                <w:tcPr>
                  <w:tcW w:type="dxa" w:w="2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电源线</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条</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w:t>
                  </w:r>
                </w:p>
              </w:tc>
              <w:tc>
                <w:tcPr>
                  <w:tcW w:type="dxa" w:w="2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3</w:t>
                  </w:r>
                </w:p>
              </w:tc>
              <w:tc>
                <w:tcPr>
                  <w:tcW w:type="dxa" w:w="2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数据线</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条</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p>
              </w:tc>
              <w:tc>
                <w:tcPr>
                  <w:tcW w:type="dxa" w:w="2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4</w:t>
                  </w:r>
                </w:p>
              </w:tc>
              <w:tc>
                <w:tcPr>
                  <w:tcW w:type="dxa" w:w="2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高压蒸汽灭菌器</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p>
              </w:tc>
              <w:tc>
                <w:tcPr>
                  <w:tcW w:type="dxa" w:w="2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w:t>
                  </w:r>
                </w:p>
              </w:tc>
              <w:tc>
                <w:tcPr>
                  <w:tcW w:type="dxa" w:w="2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生物显微镜</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p>
              </w:tc>
              <w:tc>
                <w:tcPr>
                  <w:tcW w:type="dxa" w:w="2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6</w:t>
                  </w:r>
                </w:p>
              </w:tc>
              <w:tc>
                <w:tcPr>
                  <w:tcW w:type="dxa" w:w="2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工作站</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p>
              </w:tc>
              <w:tc>
                <w:tcPr>
                  <w:tcW w:type="dxa" w:w="2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7</w:t>
                  </w:r>
                </w:p>
              </w:tc>
              <w:tc>
                <w:tcPr>
                  <w:tcW w:type="dxa" w:w="2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打印设备</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p>
              </w:tc>
              <w:tc>
                <w:tcPr>
                  <w:tcW w:type="dxa" w:w="2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统一型号配置，以便打印耗材统一管理</w:t>
                  </w:r>
                </w:p>
              </w:tc>
            </w:tr>
            <w:tr>
              <w:tc>
                <w:tcPr>
                  <w:tcW w:type="dxa" w:w="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8</w:t>
                  </w:r>
                </w:p>
              </w:tc>
              <w:tc>
                <w:tcPr>
                  <w:tcW w:type="dxa" w:w="2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扫码枪</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把</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p>
              </w:tc>
              <w:tc>
                <w:tcPr>
                  <w:tcW w:type="dxa" w:w="2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bl>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10、</w:t>
      </w:r>
      <w:r>
        <w:rPr>
          <w:sz w:val="21"/>
          <w:b/>
        </w:rPr>
        <w:t>血型检测仪技术参数需求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1"/>
        <w:gridCol w:w="7142"/>
        <w:gridCol w:w="568"/>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血型检测仪</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一</w:t>
            </w:r>
          </w:p>
        </w:tc>
        <w:tc>
          <w:tcPr>
            <w:tcW w:type="dxa" w:w="71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总体要求</w:t>
            </w:r>
          </w:p>
        </w:tc>
        <w:tc>
          <w:tcPr>
            <w:tcW w:type="dxa" w:w="5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血型检测仪</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1</w:t>
            </w:r>
            <w:r>
              <w:rPr>
                <w:sz w:val="21"/>
              </w:rPr>
              <w:t>台</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二</w:t>
            </w:r>
          </w:p>
        </w:tc>
        <w:tc>
          <w:tcPr>
            <w:tcW w:type="dxa" w:w="71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技术要求</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电源电压</w:t>
            </w:r>
            <w:r>
              <w:rPr>
                <w:sz w:val="21"/>
              </w:rPr>
              <w:t>：</w:t>
            </w:r>
            <w:r>
              <w:rPr>
                <w:sz w:val="21"/>
              </w:rPr>
              <w:t>电压：</w:t>
            </w:r>
            <w:r>
              <w:rPr>
                <w:sz w:val="21"/>
              </w:rPr>
              <w:t>220 V</w:t>
            </w:r>
            <w:r>
              <w:rPr>
                <w:sz w:val="21"/>
              </w:rPr>
              <w:t>；频率：</w:t>
            </w:r>
            <w:r>
              <w:rPr>
                <w:sz w:val="21"/>
              </w:rPr>
              <w:t>50 Hz</w:t>
            </w:r>
          </w:p>
          <w:p>
            <w:pPr>
              <w:pStyle w:val="null3"/>
              <w:ind w:left="210"/>
              <w:jc w:val="both"/>
            </w:pPr>
            <w:r>
              <w:rPr>
                <w:sz w:val="21"/>
              </w:rPr>
              <w:t>环境温度</w:t>
            </w:r>
            <w:r>
              <w:rPr>
                <w:sz w:val="21"/>
              </w:rPr>
              <w:t>：</w:t>
            </w:r>
            <w:r>
              <w:rPr>
                <w:sz w:val="21"/>
              </w:rPr>
              <w:t>10</w:t>
            </w:r>
            <w:r>
              <w:rPr>
                <w:sz w:val="21"/>
              </w:rPr>
              <w:t>℃</w:t>
            </w:r>
            <w:r>
              <w:rPr>
                <w:sz w:val="21"/>
              </w:rPr>
              <w:t>-30</w:t>
            </w:r>
            <w:r>
              <w:rPr>
                <w:sz w:val="21"/>
              </w:rPr>
              <w:t>℃</w:t>
            </w:r>
          </w:p>
          <w:p>
            <w:pPr>
              <w:pStyle w:val="null3"/>
              <w:ind w:left="210"/>
              <w:jc w:val="both"/>
            </w:pPr>
            <w:r>
              <w:rPr>
                <w:sz w:val="21"/>
              </w:rPr>
              <w:t>相对湿度</w:t>
            </w:r>
            <w:r>
              <w:rPr>
                <w:sz w:val="21"/>
              </w:rPr>
              <w:t>：</w:t>
            </w:r>
            <w:r>
              <w:rPr>
                <w:sz w:val="21"/>
              </w:rPr>
              <w:t>≤</w:t>
            </w:r>
            <w:r>
              <w:rPr>
                <w:sz w:val="21"/>
              </w:rPr>
              <w:t>85%</w:t>
            </w:r>
          </w:p>
          <w:p>
            <w:pPr>
              <w:pStyle w:val="null3"/>
              <w:ind w:left="210"/>
              <w:jc w:val="both"/>
            </w:pPr>
            <w:r>
              <w:rPr>
                <w:sz w:val="21"/>
              </w:rPr>
              <w:t>大气压力</w:t>
            </w:r>
            <w:r>
              <w:rPr>
                <w:sz w:val="21"/>
              </w:rPr>
              <w:t>：</w:t>
            </w:r>
            <w:r>
              <w:rPr>
                <w:sz w:val="21"/>
              </w:rPr>
              <w:t>85kpa-106kpa</w:t>
            </w:r>
          </w:p>
          <w:p>
            <w:pPr>
              <w:pStyle w:val="null3"/>
              <w:ind w:left="210"/>
              <w:jc w:val="both"/>
            </w:pPr>
            <w:r>
              <w:rPr>
                <w:sz w:val="21"/>
              </w:rPr>
              <w:t>基本功能</w:t>
            </w:r>
            <w:r>
              <w:rPr>
                <w:sz w:val="21"/>
              </w:rPr>
              <w:t>：</w:t>
            </w:r>
            <w:r>
              <w:rPr>
                <w:sz w:val="21"/>
              </w:rPr>
              <w:t>全自动完成血型试验的上卡、打孔、加样、孵育、离心、判读等实验过程</w:t>
            </w:r>
          </w:p>
          <w:p>
            <w:pPr>
              <w:pStyle w:val="null3"/>
              <w:ind w:left="210"/>
              <w:jc w:val="both"/>
            </w:pPr>
            <w:r>
              <w:rPr>
                <w:sz w:val="21"/>
              </w:rPr>
              <w:t>设备用途</w:t>
            </w:r>
            <w:r>
              <w:rPr>
                <w:sz w:val="21"/>
              </w:rPr>
              <w:t>：</w:t>
            </w:r>
            <w:r>
              <w:rPr>
                <w:sz w:val="21"/>
              </w:rPr>
              <w:t>a)ABO</w:t>
            </w:r>
            <w:r>
              <w:rPr>
                <w:sz w:val="21"/>
              </w:rPr>
              <w:t>、</w:t>
            </w:r>
            <w:r>
              <w:rPr>
                <w:sz w:val="21"/>
              </w:rPr>
              <w:t>Rh</w:t>
            </w:r>
            <w:r>
              <w:rPr>
                <w:sz w:val="21"/>
              </w:rPr>
              <w:t>（</w:t>
            </w:r>
            <w:r>
              <w:rPr>
                <w:sz w:val="21"/>
              </w:rPr>
              <w:t>D</w:t>
            </w:r>
            <w:r>
              <w:rPr>
                <w:sz w:val="21"/>
              </w:rPr>
              <w:t>）血型定型检测；</w:t>
            </w:r>
            <w:r>
              <w:rPr>
                <w:sz w:val="21"/>
              </w:rPr>
              <w:t>b) ABO</w:t>
            </w:r>
            <w:r>
              <w:rPr>
                <w:sz w:val="21"/>
              </w:rPr>
              <w:t>、</w:t>
            </w:r>
            <w:r>
              <w:rPr>
                <w:sz w:val="21"/>
              </w:rPr>
              <w:t>Rh</w:t>
            </w:r>
            <w:r>
              <w:rPr>
                <w:sz w:val="21"/>
              </w:rPr>
              <w:t>（</w:t>
            </w:r>
            <w:r>
              <w:rPr>
                <w:sz w:val="21"/>
              </w:rPr>
              <w:t>D</w:t>
            </w:r>
            <w:r>
              <w:rPr>
                <w:sz w:val="21"/>
              </w:rPr>
              <w:t>）血型抗原检测；</w:t>
            </w:r>
            <w:r>
              <w:rPr>
                <w:sz w:val="21"/>
              </w:rPr>
              <w:t>c)Rh</w:t>
            </w:r>
            <w:r>
              <w:rPr>
                <w:sz w:val="21"/>
              </w:rPr>
              <w:t>血型抗原检测；</w:t>
            </w:r>
            <w:r>
              <w:rPr>
                <w:sz w:val="21"/>
              </w:rPr>
              <w:t>d)</w:t>
            </w:r>
            <w:r>
              <w:rPr>
                <w:sz w:val="21"/>
              </w:rPr>
              <w:t>不规则抗体筛查；</w:t>
            </w:r>
            <w:r>
              <w:rPr>
                <w:sz w:val="21"/>
              </w:rPr>
              <w:t>e)</w:t>
            </w:r>
            <w:r>
              <w:rPr>
                <w:sz w:val="21"/>
              </w:rPr>
              <w:t>交叉配血等</w:t>
            </w:r>
          </w:p>
          <w:p>
            <w:pPr>
              <w:pStyle w:val="null3"/>
              <w:ind w:left="210"/>
              <w:jc w:val="both"/>
            </w:pPr>
            <w:r>
              <w:rPr>
                <w:sz w:val="21"/>
              </w:rPr>
              <w:t>实验载体</w:t>
            </w:r>
            <w:r>
              <w:rPr>
                <w:sz w:val="21"/>
              </w:rPr>
              <w:t>：</w:t>
            </w:r>
            <w:r>
              <w:rPr>
                <w:sz w:val="21"/>
              </w:rPr>
              <w:t>微柱凝胶卡</w:t>
            </w:r>
          </w:p>
          <w:p>
            <w:pPr>
              <w:pStyle w:val="null3"/>
              <w:ind w:left="210"/>
              <w:jc w:val="both"/>
            </w:pPr>
            <w:r>
              <w:rPr>
                <w:sz w:val="21"/>
              </w:rPr>
              <w:t>测试速度</w:t>
            </w:r>
            <w:r>
              <w:rPr>
                <w:sz w:val="21"/>
              </w:rPr>
              <w:t>：</w:t>
            </w:r>
            <w:r>
              <w:rPr>
                <w:sz w:val="21"/>
              </w:rPr>
              <w:t>ABO</w:t>
            </w:r>
            <w:r>
              <w:rPr>
                <w:sz w:val="21"/>
              </w:rPr>
              <w:t>正反定型每小时可完成不少于</w:t>
            </w:r>
            <w:r>
              <w:rPr>
                <w:sz w:val="21"/>
              </w:rPr>
              <w:t>48</w:t>
            </w:r>
            <w:r>
              <w:rPr>
                <w:sz w:val="21"/>
              </w:rPr>
              <w:t>张卡</w:t>
            </w:r>
          </w:p>
          <w:p>
            <w:pPr>
              <w:pStyle w:val="null3"/>
              <w:ind w:left="210"/>
              <w:jc w:val="both"/>
            </w:pPr>
            <w:r>
              <w:rPr>
                <w:sz w:val="21"/>
              </w:rPr>
              <w:t>▲</w:t>
            </w:r>
            <w:r>
              <w:rPr>
                <w:sz w:val="21"/>
              </w:rPr>
              <w:t>9</w:t>
            </w:r>
            <w:r>
              <w:rPr>
                <w:sz w:val="21"/>
              </w:rPr>
              <w:t>、</w:t>
            </w:r>
            <w:r>
              <w:rPr>
                <w:sz w:val="21"/>
              </w:rPr>
              <w:t>设备结构</w:t>
            </w:r>
            <w:r>
              <w:rPr>
                <w:sz w:val="21"/>
              </w:rPr>
              <w:t>：</w:t>
            </w:r>
            <w:r>
              <w:rPr>
                <w:sz w:val="21"/>
              </w:rPr>
              <w:t>抓手和加样模块为两个独立机械臂，可以同时加样和转卡。</w:t>
            </w:r>
          </w:p>
          <w:p>
            <w:pPr>
              <w:pStyle w:val="null3"/>
              <w:ind w:left="210"/>
              <w:jc w:val="both"/>
            </w:pPr>
            <w:r>
              <w:rPr>
                <w:sz w:val="21"/>
              </w:rPr>
              <w:t>10</w:t>
            </w:r>
            <w:r>
              <w:rPr>
                <w:sz w:val="21"/>
              </w:rPr>
              <w:t>、</w:t>
            </w:r>
            <w:r>
              <w:rPr>
                <w:sz w:val="21"/>
              </w:rPr>
              <w:t>标本位</w:t>
            </w:r>
            <w:r>
              <w:rPr>
                <w:sz w:val="21"/>
              </w:rPr>
              <w:t>：</w:t>
            </w:r>
            <w:r>
              <w:rPr>
                <w:sz w:val="21"/>
              </w:rPr>
              <w:t>流水线式运行，可同时放置</w:t>
            </w:r>
            <w:r>
              <w:rPr>
                <w:sz w:val="21"/>
              </w:rPr>
              <w:t>≥</w:t>
            </w:r>
            <w:r>
              <w:rPr>
                <w:sz w:val="21"/>
              </w:rPr>
              <w:t>128</w:t>
            </w:r>
            <w:r>
              <w:rPr>
                <w:sz w:val="21"/>
              </w:rPr>
              <w:t>个样本，使用原始管上机，支持</w:t>
            </w:r>
            <w:r>
              <w:rPr>
                <w:sz w:val="21"/>
              </w:rPr>
              <w:t>9mm~12mm</w:t>
            </w:r>
            <w:r>
              <w:rPr>
                <w:sz w:val="21"/>
              </w:rPr>
              <w:t>试管</w:t>
            </w:r>
          </w:p>
          <w:p>
            <w:pPr>
              <w:pStyle w:val="null3"/>
              <w:ind w:left="210"/>
              <w:jc w:val="both"/>
            </w:pPr>
            <w:r>
              <w:rPr>
                <w:sz w:val="21"/>
              </w:rPr>
              <w:t>11</w:t>
            </w:r>
            <w:r>
              <w:rPr>
                <w:sz w:val="21"/>
              </w:rPr>
              <w:t>、</w:t>
            </w:r>
            <w:r>
              <w:rPr>
                <w:sz w:val="21"/>
              </w:rPr>
              <w:t>试剂位</w:t>
            </w:r>
            <w:r>
              <w:rPr>
                <w:sz w:val="21"/>
              </w:rPr>
              <w:t>：</w:t>
            </w:r>
            <w:r>
              <w:rPr>
                <w:sz w:val="21"/>
              </w:rPr>
              <w:t>12</w:t>
            </w:r>
            <w:r>
              <w:rPr>
                <w:sz w:val="21"/>
              </w:rPr>
              <w:t>个自动混匀试剂位，采用偏心摇匀设计、</w:t>
            </w:r>
            <w:r>
              <w:rPr>
                <w:sz w:val="21"/>
              </w:rPr>
              <w:t>2</w:t>
            </w:r>
            <w:r>
              <w:rPr>
                <w:sz w:val="21"/>
              </w:rPr>
              <w:t>个稀释液位置</w:t>
            </w:r>
          </w:p>
          <w:p>
            <w:pPr>
              <w:pStyle w:val="null3"/>
              <w:ind w:left="210"/>
              <w:jc w:val="both"/>
            </w:pPr>
            <w:r>
              <w:rPr>
                <w:sz w:val="21"/>
              </w:rPr>
              <w:t>12</w:t>
            </w:r>
            <w:r>
              <w:rPr>
                <w:sz w:val="21"/>
              </w:rPr>
              <w:t>、</w:t>
            </w:r>
            <w:r>
              <w:rPr>
                <w:sz w:val="21"/>
              </w:rPr>
              <w:t>条码扫描</w:t>
            </w:r>
            <w:r>
              <w:rPr>
                <w:sz w:val="21"/>
              </w:rPr>
              <w:t>：</w:t>
            </w:r>
            <w:r>
              <w:rPr>
                <w:sz w:val="21"/>
              </w:rPr>
              <w:t>具备条形码扫描功能，可以扫描样本、试剂和微柱凝胶卡的信息</w:t>
            </w:r>
          </w:p>
          <w:p>
            <w:pPr>
              <w:pStyle w:val="null3"/>
              <w:ind w:left="210"/>
              <w:jc w:val="both"/>
            </w:pPr>
            <w:r>
              <w:rPr>
                <w:sz w:val="21"/>
              </w:rPr>
              <w:t>13</w:t>
            </w:r>
            <w:r>
              <w:rPr>
                <w:sz w:val="21"/>
              </w:rPr>
              <w:t>、</w:t>
            </w:r>
            <w:r>
              <w:rPr>
                <w:sz w:val="21"/>
              </w:rPr>
              <w:t>穿刺模块</w:t>
            </w:r>
            <w:r>
              <w:rPr>
                <w:sz w:val="21"/>
              </w:rPr>
              <w:t>：</w:t>
            </w:r>
            <w:r>
              <w:rPr>
                <w:sz w:val="21"/>
              </w:rPr>
              <w:t>配备打孔器，全自动完成穿刺，支持</w:t>
            </w:r>
            <w:r>
              <w:rPr>
                <w:sz w:val="21"/>
              </w:rPr>
              <w:t>6/8</w:t>
            </w:r>
            <w:r>
              <w:rPr>
                <w:sz w:val="21"/>
              </w:rPr>
              <w:t>孔打卡</w:t>
            </w:r>
          </w:p>
          <w:p>
            <w:pPr>
              <w:pStyle w:val="null3"/>
              <w:ind w:left="210"/>
              <w:jc w:val="both"/>
            </w:pPr>
            <w:r>
              <w:rPr>
                <w:sz w:val="21"/>
              </w:rPr>
              <w:t>▲</w:t>
            </w:r>
            <w:r>
              <w:rPr>
                <w:sz w:val="21"/>
              </w:rPr>
              <w:t>14</w:t>
            </w:r>
            <w:r>
              <w:rPr>
                <w:sz w:val="21"/>
              </w:rPr>
              <w:t>、</w:t>
            </w:r>
            <w:r>
              <w:rPr>
                <w:sz w:val="21"/>
              </w:rPr>
              <w:t>加样原理</w:t>
            </w:r>
            <w:r>
              <w:rPr>
                <w:sz w:val="21"/>
              </w:rPr>
              <w:t>：</w:t>
            </w:r>
            <w:r>
              <w:rPr>
                <w:sz w:val="21"/>
              </w:rPr>
              <w:t>采用气动置换原理吸样，不采用液动置换吸分液</w:t>
            </w:r>
          </w:p>
          <w:p>
            <w:pPr>
              <w:pStyle w:val="null3"/>
              <w:ind w:left="210"/>
              <w:jc w:val="both"/>
            </w:pPr>
            <w:r>
              <w:rPr>
                <w:sz w:val="21"/>
              </w:rPr>
              <w:t>▲</w:t>
            </w:r>
            <w:r>
              <w:rPr>
                <w:sz w:val="21"/>
              </w:rPr>
              <w:t>15</w:t>
            </w:r>
            <w:r>
              <w:rPr>
                <w:sz w:val="21"/>
              </w:rPr>
              <w:t>、</w:t>
            </w:r>
            <w:r>
              <w:rPr>
                <w:sz w:val="21"/>
              </w:rPr>
              <w:t>加样臂</w:t>
            </w:r>
            <w:r>
              <w:rPr>
                <w:sz w:val="21"/>
              </w:rPr>
              <w:t>：</w:t>
            </w:r>
            <w:r>
              <w:rPr>
                <w:sz w:val="21"/>
              </w:rPr>
              <w:t>1</w:t>
            </w:r>
            <w:r>
              <w:rPr>
                <w:sz w:val="21"/>
              </w:rPr>
              <w:t>个加样臂，</w:t>
            </w:r>
            <w:r>
              <w:rPr>
                <w:sz w:val="21"/>
              </w:rPr>
              <w:t>2</w:t>
            </w:r>
            <w:r>
              <w:rPr>
                <w:sz w:val="21"/>
              </w:rPr>
              <w:t>个加样通道，采用一次性吸头、具有液面探测功能、失针检测、凝块检测、气泡检测功能</w:t>
            </w:r>
          </w:p>
          <w:p>
            <w:pPr>
              <w:pStyle w:val="null3"/>
              <w:ind w:left="210"/>
              <w:jc w:val="both"/>
            </w:pPr>
            <w:r>
              <w:rPr>
                <w:sz w:val="21"/>
              </w:rPr>
              <w:t>▲</w:t>
            </w:r>
            <w:r>
              <w:rPr>
                <w:sz w:val="21"/>
              </w:rPr>
              <w:t>16</w:t>
            </w:r>
            <w:r>
              <w:rPr>
                <w:sz w:val="21"/>
              </w:rPr>
              <w:t>、</w:t>
            </w:r>
            <w:r>
              <w:rPr>
                <w:sz w:val="21"/>
              </w:rPr>
              <w:t>机械手</w:t>
            </w:r>
            <w:r>
              <w:rPr>
                <w:sz w:val="21"/>
              </w:rPr>
              <w:t>：</w:t>
            </w:r>
            <w:r>
              <w:rPr>
                <w:sz w:val="21"/>
              </w:rPr>
              <w:t>1</w:t>
            </w:r>
            <w:r>
              <w:rPr>
                <w:sz w:val="21"/>
              </w:rPr>
              <w:t>个机械手臂，用于转移凝胶柱卡，无需旋转即可完成所有的转卡工作。断电不掉卡</w:t>
            </w:r>
          </w:p>
          <w:p>
            <w:pPr>
              <w:pStyle w:val="null3"/>
              <w:ind w:left="210"/>
              <w:jc w:val="both"/>
            </w:pPr>
            <w:r>
              <w:rPr>
                <w:sz w:val="21"/>
              </w:rPr>
              <w:t>17</w:t>
            </w:r>
            <w:r>
              <w:rPr>
                <w:sz w:val="21"/>
              </w:rPr>
              <w:t>、</w:t>
            </w:r>
            <w:r>
              <w:rPr>
                <w:sz w:val="21"/>
              </w:rPr>
              <w:t>加样重复性及准确度</w:t>
            </w:r>
            <w:r>
              <w:rPr>
                <w:sz w:val="21"/>
              </w:rPr>
              <w:t>：</w:t>
            </w:r>
            <w:r>
              <w:rPr>
                <w:sz w:val="21"/>
              </w:rPr>
              <w:t>加样量</w:t>
            </w:r>
            <w:r>
              <w:rPr>
                <w:sz w:val="21"/>
              </w:rPr>
              <w:t>：</w:t>
            </w:r>
            <w:r>
              <w:rPr>
                <w:sz w:val="21"/>
              </w:rPr>
              <w:t>100</w:t>
            </w:r>
            <w:r>
              <w:rPr>
                <w:sz w:val="21"/>
              </w:rPr>
              <w:t>（</w:t>
            </w:r>
            <w:r>
              <w:rPr>
                <w:sz w:val="21"/>
              </w:rPr>
              <w:t>ul</w:t>
            </w:r>
            <w:r>
              <w:rPr>
                <w:sz w:val="21"/>
              </w:rPr>
              <w:t>）</w:t>
            </w:r>
            <w:r>
              <w:rPr>
                <w:sz w:val="21"/>
              </w:rPr>
              <w:t>；</w:t>
            </w:r>
            <w:r>
              <w:rPr>
                <w:sz w:val="21"/>
              </w:rPr>
              <w:t xml:space="preserve"> </w:t>
            </w:r>
            <w:r>
              <w:rPr>
                <w:sz w:val="21"/>
              </w:rPr>
              <w:t>重复性</w:t>
            </w:r>
            <w:r>
              <w:rPr>
                <w:sz w:val="21"/>
              </w:rPr>
              <w:t>：</w:t>
            </w:r>
            <w:r>
              <w:rPr>
                <w:sz w:val="21"/>
              </w:rPr>
              <w:t>≤</w:t>
            </w:r>
            <w:r>
              <w:rPr>
                <w:sz w:val="21"/>
              </w:rPr>
              <w:t>1% CV</w:t>
            </w:r>
            <w:r>
              <w:rPr>
                <w:sz w:val="21"/>
              </w:rPr>
              <w:t>（</w:t>
            </w:r>
            <w:r>
              <w:rPr>
                <w:sz w:val="21"/>
              </w:rPr>
              <w:t>%</w:t>
            </w:r>
            <w:r>
              <w:rPr>
                <w:sz w:val="21"/>
              </w:rPr>
              <w:t>）</w:t>
            </w:r>
            <w:r>
              <w:rPr>
                <w:sz w:val="21"/>
              </w:rPr>
              <w:t>；</w:t>
            </w:r>
            <w:r>
              <w:rPr>
                <w:sz w:val="21"/>
              </w:rPr>
              <w:t xml:space="preserve"> </w:t>
            </w:r>
            <w:r>
              <w:rPr>
                <w:sz w:val="21"/>
              </w:rPr>
              <w:t>准确性</w:t>
            </w:r>
            <w:r>
              <w:rPr>
                <w:sz w:val="21"/>
              </w:rPr>
              <w:t>：</w:t>
            </w:r>
            <w:r>
              <w:rPr>
                <w:sz w:val="21"/>
              </w:rPr>
              <w:t>≤±</w:t>
            </w:r>
            <w:r>
              <w:rPr>
                <w:sz w:val="21"/>
              </w:rPr>
              <w:t>2%</w:t>
            </w:r>
            <w:r>
              <w:rPr>
                <w:sz w:val="21"/>
              </w:rPr>
              <w:t>（</w:t>
            </w:r>
            <w:r>
              <w:rPr>
                <w:sz w:val="21"/>
              </w:rPr>
              <w:t>%</w:t>
            </w:r>
            <w:r>
              <w:rPr>
                <w:sz w:val="21"/>
              </w:rPr>
              <w:t>）</w:t>
            </w:r>
          </w:p>
          <w:p>
            <w:pPr>
              <w:pStyle w:val="null3"/>
              <w:ind w:left="210"/>
              <w:jc w:val="both"/>
            </w:pPr>
            <w:r>
              <w:rPr>
                <w:sz w:val="21"/>
              </w:rPr>
              <w:t>18</w:t>
            </w:r>
            <w:r>
              <w:rPr>
                <w:sz w:val="21"/>
              </w:rPr>
              <w:t>、</w:t>
            </w:r>
            <w:r>
              <w:rPr>
                <w:sz w:val="21"/>
              </w:rPr>
              <w:t>孵育温度</w:t>
            </w:r>
            <w:r>
              <w:rPr>
                <w:sz w:val="21"/>
              </w:rPr>
              <w:t>：</w:t>
            </w:r>
            <w:r>
              <w:rPr>
                <w:sz w:val="21"/>
              </w:rPr>
              <w:t>室温</w:t>
            </w:r>
            <w:r>
              <w:rPr>
                <w:sz w:val="21"/>
              </w:rPr>
              <w:t>~60</w:t>
            </w:r>
            <w:r>
              <w:rPr>
                <w:sz w:val="21"/>
              </w:rPr>
              <w:t>℃</w:t>
            </w:r>
          </w:p>
          <w:p>
            <w:pPr>
              <w:pStyle w:val="null3"/>
              <w:ind w:left="210"/>
              <w:jc w:val="both"/>
            </w:pPr>
            <w:r>
              <w:rPr>
                <w:sz w:val="21"/>
              </w:rPr>
              <w:t>▲</w:t>
            </w:r>
            <w:r>
              <w:rPr>
                <w:sz w:val="21"/>
              </w:rPr>
              <w:t>19</w:t>
            </w:r>
            <w:r>
              <w:rPr>
                <w:sz w:val="21"/>
              </w:rPr>
              <w:t>、</w:t>
            </w:r>
            <w:r>
              <w:rPr>
                <w:sz w:val="21"/>
              </w:rPr>
              <w:t>离心机</w:t>
            </w:r>
            <w:r>
              <w:rPr>
                <w:sz w:val="21"/>
              </w:rPr>
              <w:t>：</w:t>
            </w:r>
            <w:r>
              <w:rPr>
                <w:sz w:val="21"/>
              </w:rPr>
              <w:t>≥</w:t>
            </w:r>
            <w:r>
              <w:rPr>
                <w:sz w:val="21"/>
              </w:rPr>
              <w:t>2</w:t>
            </w:r>
            <w:r>
              <w:rPr>
                <w:sz w:val="21"/>
              </w:rPr>
              <w:t>台离心机，最高转速</w:t>
            </w:r>
            <w:r>
              <w:rPr>
                <w:sz w:val="21"/>
              </w:rPr>
              <w:t>2800r/min</w:t>
            </w:r>
          </w:p>
          <w:p>
            <w:pPr>
              <w:pStyle w:val="null3"/>
              <w:ind w:left="210"/>
              <w:jc w:val="both"/>
            </w:pPr>
            <w:r>
              <w:rPr>
                <w:sz w:val="21"/>
              </w:rPr>
              <w:t>试剂卡容量</w:t>
            </w:r>
            <w:r>
              <w:rPr>
                <w:sz w:val="21"/>
              </w:rPr>
              <w:t>：</w:t>
            </w:r>
            <w:r>
              <w:rPr>
                <w:sz w:val="21"/>
              </w:rPr>
              <w:t>可放置</w:t>
            </w:r>
            <w:r>
              <w:rPr>
                <w:sz w:val="21"/>
              </w:rPr>
              <w:t>≥</w:t>
            </w:r>
            <w:r>
              <w:rPr>
                <w:sz w:val="21"/>
              </w:rPr>
              <w:t>96</w:t>
            </w:r>
            <w:r>
              <w:rPr>
                <w:sz w:val="21"/>
              </w:rPr>
              <w:t>张试剂卡</w:t>
            </w:r>
          </w:p>
          <w:p>
            <w:pPr>
              <w:pStyle w:val="null3"/>
              <w:ind w:left="210"/>
              <w:jc w:val="both"/>
            </w:pPr>
            <w:r>
              <w:rPr>
                <w:sz w:val="21"/>
              </w:rPr>
              <w:t>判读模块</w:t>
            </w:r>
            <w:r>
              <w:rPr>
                <w:sz w:val="21"/>
              </w:rPr>
              <w:t>：</w:t>
            </w:r>
            <w:r>
              <w:rPr>
                <w:sz w:val="21"/>
              </w:rPr>
              <w:t>CMOS</w:t>
            </w:r>
            <w:r>
              <w:rPr>
                <w:sz w:val="21"/>
              </w:rPr>
              <w:t>及背光源组成，实验结果自动判读出报告</w:t>
            </w:r>
          </w:p>
          <w:p>
            <w:pPr>
              <w:pStyle w:val="null3"/>
              <w:ind w:left="210"/>
              <w:jc w:val="both"/>
            </w:pPr>
            <w:r>
              <w:rPr>
                <w:sz w:val="21"/>
              </w:rPr>
              <w:t>运行模块</w:t>
            </w:r>
            <w:r>
              <w:rPr>
                <w:sz w:val="21"/>
              </w:rPr>
              <w:t>：</w:t>
            </w:r>
            <w:r>
              <w:rPr>
                <w:sz w:val="21"/>
              </w:rPr>
              <w:t>支持标本、试剂、血型卡持续加载，循环进样</w:t>
            </w:r>
          </w:p>
          <w:p>
            <w:pPr>
              <w:pStyle w:val="null3"/>
              <w:ind w:left="210"/>
              <w:jc w:val="both"/>
            </w:pPr>
            <w:r>
              <w:rPr>
                <w:sz w:val="21"/>
              </w:rPr>
              <w:t>操作系统及软件</w:t>
            </w:r>
            <w:r>
              <w:rPr>
                <w:sz w:val="21"/>
              </w:rPr>
              <w:t>：</w:t>
            </w:r>
            <w:r>
              <w:rPr>
                <w:sz w:val="21"/>
              </w:rPr>
              <w:t>中文</w:t>
            </w:r>
            <w:r>
              <w:rPr>
                <w:sz w:val="21"/>
              </w:rPr>
              <w:t>windows</w:t>
            </w:r>
            <w:r>
              <w:rPr>
                <w:sz w:val="21"/>
              </w:rPr>
              <w:t>操作系统，</w:t>
            </w:r>
            <w:r>
              <w:rPr>
                <w:sz w:val="21"/>
              </w:rPr>
              <w:t>Access</w:t>
            </w:r>
            <w:r>
              <w:rPr>
                <w:sz w:val="21"/>
              </w:rPr>
              <w:t>数据库，可连接</w:t>
            </w:r>
            <w:r>
              <w:rPr>
                <w:sz w:val="21"/>
              </w:rPr>
              <w:t>LIS/HIS</w:t>
            </w:r>
            <w:r>
              <w:rPr>
                <w:sz w:val="21"/>
              </w:rPr>
              <w:t>系统。</w:t>
            </w:r>
          </w:p>
          <w:p>
            <w:pPr>
              <w:pStyle w:val="null3"/>
              <w:ind w:left="210"/>
              <w:jc w:val="both"/>
            </w:pPr>
            <w:r>
              <w:rPr>
                <w:sz w:val="21"/>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390"/>
              <w:gridCol w:w="1414"/>
              <w:gridCol w:w="1012"/>
              <w:gridCol w:w="3084"/>
            </w:tblGrid>
            <w:tr>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名称</w:t>
                  </w:r>
                </w:p>
              </w:tc>
              <w:tc>
                <w:tcPr>
                  <w:tcW w:type="dxa" w:w="1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单位</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数量</w:t>
                  </w:r>
                </w:p>
              </w:tc>
              <w:tc>
                <w:tcPr>
                  <w:tcW w:type="dxa" w:w="3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备注</w:t>
                  </w:r>
                </w:p>
              </w:tc>
            </w:tr>
            <w:tr>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全自动血型鉴定仪</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台</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c>
                <w:tcPr>
                  <w:tcW w:type="dxa" w:w="3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手动加样枪</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把</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2</w:t>
                  </w:r>
                </w:p>
              </w:tc>
              <w:tc>
                <w:tcPr>
                  <w:tcW w:type="dxa" w:w="3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扫码枪</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个</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c>
                <w:tcPr>
                  <w:tcW w:type="dxa" w:w="3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台</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c>
                <w:tcPr>
                  <w:tcW w:type="dxa" w:w="3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台</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c>
                <w:tcPr>
                  <w:tcW w:type="dxa" w:w="3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统一型号配置，以便打印耗材统一管理</w:t>
                  </w:r>
                </w:p>
              </w:tc>
            </w:tr>
          </w:tbl>
          <w:p>
            <w:pPr>
              <w:pStyle w:val="null3"/>
              <w:ind w:left="210"/>
              <w:jc w:val="both"/>
            </w:pP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11、</w:t>
      </w:r>
      <w:r>
        <w:rPr>
          <w:sz w:val="21"/>
          <w:b/>
        </w:rPr>
        <w:t>精子分析仪技术参数需求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8292"/>
      </w:tblGrid>
      <w:tr>
        <w:tc>
          <w:tcPr>
            <w:tcW w:type="dxa" w:w="8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精子分析仪</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一、总体要求</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w:t>
            </w:r>
            <w:r>
              <w:rPr>
                <w:sz w:val="21"/>
              </w:rPr>
              <w:t>1台</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二、技术要求</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1.1</w:t>
            </w:r>
            <w:r>
              <w:rPr>
                <w:sz w:val="21"/>
              </w:rPr>
              <w:t>产品组成与整机功能</w:t>
            </w:r>
            <w:r>
              <w:rPr>
                <w:sz w:val="21"/>
              </w:rPr>
              <w:t xml:space="preserve">  </w:t>
            </w:r>
          </w:p>
          <w:p>
            <w:pPr>
              <w:pStyle w:val="null3"/>
              <w:ind w:left="105"/>
              <w:jc w:val="both"/>
            </w:pPr>
            <w:r>
              <w:rPr>
                <w:sz w:val="21"/>
              </w:rPr>
              <w:t>▲</w:t>
            </w:r>
            <w:r>
              <w:rPr>
                <w:sz w:val="21"/>
              </w:rPr>
              <w:t>设备一体化设计，内置生物显微镜、计算机系统</w:t>
            </w:r>
            <w:r>
              <w:rPr>
                <w:sz w:val="21"/>
              </w:rPr>
              <w:t>(计算机显示屏一体内置并具备触控操作功能)、温控系统、电源系统、精子计数池及精子质量分析管理系统软件。（以医疗器械注册证与医疗器械检验报告为准）</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 仪器整机设备具备精子动力学分析，精子形态学分析，精子DNA损伤分析功能；设备稳定性重复性通过医疗器械检验所检测并取得医疗器械检验报告；设备具备显微镜自动控制、恒温控制功能、质控功能；检验报告可编辑、报告内容与形式可自定义输出；</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显微镜自动控制功能</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2.1显微镜可自动聚焦、扫描采集精子动态视频与形态学图像，已拍摄图像视野可坐标追溯；</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 在软件控制下，显微镜可自动物镜转换，其重复性误差</w:t>
            </w:r>
            <w:r>
              <w:rPr>
                <w:sz w:val="21"/>
              </w:rPr>
              <w:t>≤</w:t>
            </w:r>
            <w:r>
              <w:rPr>
                <w:sz w:val="21"/>
              </w:rPr>
              <w:t>0.015mm；</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 在软件控制下，载物台自动在XYZ方向移动；载物台移动最小步距：X轴≤0.002mm, Y轴≤0.002mm；</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r>
              <w:rPr>
                <w:sz w:val="21"/>
              </w:rPr>
              <w:t xml:space="preserve"> </w:t>
            </w:r>
            <w:r>
              <w:rPr>
                <w:sz w:val="21"/>
              </w:rPr>
              <w:t>光源自动调节；</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2.5</w:t>
            </w:r>
            <w:r>
              <w:rPr>
                <w:sz w:val="21"/>
              </w:rPr>
              <w:t xml:space="preserve"> </w:t>
            </w:r>
            <w:r>
              <w:rPr>
                <w:sz w:val="21"/>
              </w:rPr>
              <w:t>▲</w:t>
            </w:r>
            <w:r>
              <w:rPr>
                <w:sz w:val="21"/>
              </w:rPr>
              <w:t>显微镜整机需具有医疗器械注册证，并电动控制功能整机注册，不是生物显微镜的后期电动平台拼装，提供显微镜授权书和医检验报告。（以医疗器械注册证和医疗器械检验报告为准）</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3.1恒温控制功能要求： 温控范围：37.0℃±0.5℃范围内</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3.2 超过36.5℃~38.5℃范围，自动分析功能停止</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精子动力学分析</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r>
              <w:rPr>
                <w:sz w:val="21"/>
              </w:rPr>
              <w:t>可在明场和相衬条件下进行动力学分析，精子自动识别，其符合率</w:t>
            </w:r>
            <w:r>
              <w:rPr>
                <w:sz w:val="21"/>
              </w:rPr>
              <w:t>≥95%。</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2</w:t>
            </w:r>
            <w:r>
              <w:rPr>
                <w:sz w:val="21"/>
              </w:rPr>
              <w:t>可在明场和相衬条件下，进行精子活力</w:t>
            </w:r>
            <w:r>
              <w:rPr>
                <w:sz w:val="21"/>
              </w:rPr>
              <w:t>a级、b级、NP、IM、PR分级及总活力（PR+NP）分级，其符合率均≥90%。</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r>
              <w:rPr>
                <w:sz w:val="21"/>
              </w:rPr>
              <w:t>.</w:t>
            </w:r>
            <w:r>
              <w:rPr>
                <w:sz w:val="21"/>
              </w:rPr>
              <w:t>检测结果的杂质误认率</w:t>
            </w:r>
            <w:r>
              <w:rPr>
                <w:sz w:val="21"/>
              </w:rPr>
              <w:t>≤10%。</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6.可在明场和相衬条件下，进行动力学分析，单标本的分析时间≤60秒。</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7.精子形态学分析</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w:t>
            </w:r>
            <w:r>
              <w:rPr>
                <w:sz w:val="21"/>
              </w:rPr>
              <w:t>自动识别形态分析精子总数的符合率</w:t>
            </w:r>
            <w:r>
              <w:rPr>
                <w:sz w:val="21"/>
              </w:rPr>
              <w:t>≥90%。</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w:t>
            </w:r>
            <w:r>
              <w:rPr>
                <w:sz w:val="21"/>
              </w:rPr>
              <w:t>自动识别正常形态精子个数的符合率</w:t>
            </w:r>
            <w:r>
              <w:rPr>
                <w:sz w:val="21"/>
              </w:rPr>
              <w:t>≥60%。</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7.3</w:t>
            </w:r>
            <w:r>
              <w:rPr>
                <w:sz w:val="21"/>
              </w:rPr>
              <w:t>自动识别头部异常精子个数的符合率</w:t>
            </w:r>
            <w:r>
              <w:rPr>
                <w:sz w:val="21"/>
              </w:rPr>
              <w:t>≥80%。</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7.4</w:t>
            </w:r>
            <w:r>
              <w:rPr>
                <w:sz w:val="21"/>
              </w:rPr>
              <w:t>精子形态学分析一个标本的时间</w:t>
            </w:r>
            <w:r>
              <w:rPr>
                <w:sz w:val="21"/>
              </w:rPr>
              <w:t>≤2分钟</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7.5</w:t>
            </w:r>
            <w:r>
              <w:rPr>
                <w:sz w:val="21"/>
              </w:rPr>
              <w:t>识别分析显示项目：</w:t>
            </w:r>
          </w:p>
          <w:p>
            <w:pPr>
              <w:pStyle w:val="null3"/>
              <w:jc w:val="both"/>
            </w:pPr>
            <w:r>
              <w:rPr>
                <w:sz w:val="21"/>
              </w:rPr>
              <w:t>形态分析精子、正常形态精子、头部异常精子、颈部和中段异常精子、过多残留胞浆、梨形头精子、中段粗或不规则精子、大头精子、小头精子、锥形头精子、圆形精子、不定形精子、空泡头精子、顶体过小或过大精子、顶体后区空泡精子、双头精子、无头精子、锐角弯曲精子、非对称性插入精子、中段过细精子、锐角弯曲尾精子、卷曲尾精子、多尾精子、短尾精子、无尾精子，主段异常精子、异常形态精子；</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r>
              <w:rPr>
                <w:sz w:val="21"/>
              </w:rPr>
              <w:t>▲精子DNA损伤分析，以医疗器械注册证为准</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w:t>
            </w:r>
            <w:r>
              <w:rPr>
                <w:sz w:val="21"/>
              </w:rPr>
              <w:t>自动识别计数精子数、有</w:t>
            </w:r>
            <w:r>
              <w:rPr>
                <w:sz w:val="21"/>
              </w:rPr>
              <w:t>DNA碎片精子、无DNA碎片精子，识别结果符合率≥80%。</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w:t>
            </w:r>
            <w:r>
              <w:rPr>
                <w:sz w:val="21"/>
              </w:rPr>
              <w:t>精子</w:t>
            </w:r>
            <w:r>
              <w:rPr>
                <w:sz w:val="21"/>
              </w:rPr>
              <w:t>DNA损伤分析一个标本的时间≤90秒。</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▲提供一次性精子计数池，避免样本交叉感染；一次可以做</w:t>
            </w:r>
            <w:r>
              <w:rPr>
                <w:sz w:val="21"/>
              </w:rPr>
              <w:t>≥</w:t>
            </w:r>
            <w:r>
              <w:rPr>
                <w:sz w:val="21"/>
              </w:rPr>
              <w:t>4人份</w:t>
            </w:r>
            <w:r>
              <w:rPr>
                <w:sz w:val="21"/>
              </w:rPr>
              <w:t>.</w:t>
            </w:r>
          </w:p>
        </w:tc>
      </w:tr>
      <w:tr>
        <w:tc>
          <w:tcPr>
            <w:tcW w:type="dxa" w:w="8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r>
              <w:rPr>
                <w:sz w:val="21"/>
              </w:rPr>
              <w:t>单台配置清单（包括但不限于以下内容）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25"/>
              <w:gridCol w:w="2745"/>
              <w:gridCol w:w="1290"/>
            </w:tblGrid>
            <w:tr>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数量及单位</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精液分析仪</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精液分析软件</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手动加样枪</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把</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打印设备</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bl>
          <w:p>
            <w:pPr>
              <w:pStyle w:val="null3"/>
              <w:jc w:val="both"/>
            </w:pPr>
          </w:p>
        </w:tc>
      </w:tr>
    </w:tbl>
    <w:p>
      <w:pPr>
        <w:pStyle w:val="null3"/>
        <w:jc w:val="center"/>
      </w:pPr>
      <w:r>
        <w:rPr>
          <w:sz w:val="21"/>
          <w:b/>
        </w:rPr>
        <w:t>12、</w:t>
      </w:r>
      <w:r>
        <w:rPr>
          <w:sz w:val="21"/>
          <w:b/>
        </w:rPr>
        <w:t>门诊采血系统技术参数需求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81"/>
        <w:gridCol w:w="7143"/>
        <w:gridCol w:w="567"/>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门诊采血系统</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一</w:t>
            </w:r>
          </w:p>
        </w:tc>
        <w:tc>
          <w:tcPr>
            <w:tcW w:type="dxa" w:w="71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总体要求</w:t>
            </w:r>
          </w:p>
        </w:tc>
        <w:tc>
          <w:tcPr>
            <w:tcW w:type="dxa" w:w="5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w:t>
            </w:r>
            <w:r>
              <w:rPr>
                <w:sz w:val="21"/>
              </w:rPr>
              <w:t>可支持访问数据库、视图、</w:t>
            </w:r>
            <w:r>
              <w:rPr>
                <w:sz w:val="21"/>
              </w:rPr>
              <w:t>webservice</w:t>
            </w:r>
            <w:r>
              <w:rPr>
                <w:sz w:val="21"/>
              </w:rPr>
              <w:t>等多种方式的接口；</w:t>
            </w:r>
          </w:p>
          <w:p>
            <w:pPr>
              <w:pStyle w:val="null3"/>
              <w:ind w:left="210"/>
              <w:jc w:val="both"/>
            </w:pPr>
            <w:r>
              <w:rPr>
                <w:sz w:val="21"/>
              </w:rPr>
              <w:t>2</w:t>
            </w:r>
            <w:r>
              <w:rPr>
                <w:sz w:val="21"/>
              </w:rPr>
              <w:t>、</w:t>
            </w:r>
            <w:r>
              <w:rPr>
                <w:sz w:val="21"/>
              </w:rPr>
              <w:t>可按照医院把控等级可启用存储过程，对接</w:t>
            </w:r>
            <w:r>
              <w:rPr>
                <w:sz w:val="21"/>
              </w:rPr>
              <w:t>HIS</w:t>
            </w:r>
            <w:r>
              <w:rPr>
                <w:sz w:val="21"/>
              </w:rPr>
              <w:t>、</w:t>
            </w:r>
            <w:r>
              <w:rPr>
                <w:sz w:val="21"/>
              </w:rPr>
              <w:t>LIS</w:t>
            </w:r>
            <w:r>
              <w:rPr>
                <w:sz w:val="21"/>
              </w:rPr>
              <w:t>信息系统，形成双向、闭环通讯；</w:t>
            </w:r>
          </w:p>
          <w:p>
            <w:pPr>
              <w:pStyle w:val="null3"/>
              <w:ind w:left="210"/>
              <w:jc w:val="both"/>
            </w:pPr>
            <w:r>
              <w:rPr>
                <w:sz w:val="21"/>
              </w:rPr>
              <w:t>3</w:t>
            </w:r>
            <w:r>
              <w:rPr>
                <w:sz w:val="21"/>
              </w:rPr>
              <w:t>、</w:t>
            </w:r>
            <w:r>
              <w:rPr>
                <w:sz w:val="21"/>
              </w:rPr>
              <w:t>通过医院内部网络无缝对接</w:t>
            </w:r>
            <w:r>
              <w:rPr>
                <w:sz w:val="21"/>
              </w:rPr>
              <w:t>LIS</w:t>
            </w:r>
            <w:r>
              <w:rPr>
                <w:sz w:val="21"/>
              </w:rPr>
              <w:t>、</w:t>
            </w:r>
            <w:r>
              <w:rPr>
                <w:sz w:val="21"/>
              </w:rPr>
              <w:t>HIS</w:t>
            </w:r>
            <w:r>
              <w:rPr>
                <w:sz w:val="21"/>
              </w:rPr>
              <w:t>信息系统，确保患者信息的安全性、准确性；</w:t>
            </w:r>
          </w:p>
          <w:p>
            <w:pPr>
              <w:pStyle w:val="null3"/>
              <w:ind w:left="210"/>
              <w:jc w:val="both"/>
            </w:pPr>
            <w:r>
              <w:rPr>
                <w:sz w:val="21"/>
              </w:rPr>
              <w:t>4</w:t>
            </w:r>
            <w:r>
              <w:rPr>
                <w:sz w:val="21"/>
              </w:rPr>
              <w:t>、</w:t>
            </w:r>
            <w:r>
              <w:rPr>
                <w:sz w:val="21"/>
              </w:rPr>
              <w:t>可根据每台设备使用情况进行数据分类统计</w:t>
            </w:r>
            <w:r>
              <w:rPr>
                <w:sz w:val="21"/>
              </w:rPr>
              <w:t>。</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1</w:t>
            </w:r>
            <w:r>
              <w:rPr>
                <w:sz w:val="21"/>
              </w:rPr>
              <w:t>套</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二</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技术要求</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智能排队管理系统</w:t>
            </w:r>
          </w:p>
          <w:p>
            <w:pPr>
              <w:pStyle w:val="null3"/>
              <w:ind w:left="210"/>
              <w:jc w:val="both"/>
            </w:pPr>
            <w:r>
              <w:rPr>
                <w:sz w:val="21"/>
              </w:rPr>
              <w:t>1.1</w:t>
            </w:r>
            <w:r>
              <w:rPr>
                <w:sz w:val="21"/>
              </w:rPr>
              <w:t>软件支持与医院</w:t>
            </w:r>
            <w:r>
              <w:rPr>
                <w:sz w:val="21"/>
              </w:rPr>
              <w:t>HIS</w:t>
            </w:r>
            <w:r>
              <w:rPr>
                <w:sz w:val="21"/>
              </w:rPr>
              <w:t>、</w:t>
            </w:r>
            <w:r>
              <w:rPr>
                <w:sz w:val="21"/>
              </w:rPr>
              <w:t>LIS</w:t>
            </w:r>
            <w:r>
              <w:rPr>
                <w:sz w:val="21"/>
              </w:rPr>
              <w:t>信息系统免费无缝对接，如，接口数据互通、排队呼叫显示管理、设备管理等；</w:t>
            </w:r>
          </w:p>
          <w:p>
            <w:pPr>
              <w:pStyle w:val="null3"/>
              <w:ind w:left="210"/>
              <w:jc w:val="both"/>
            </w:pPr>
            <w:r>
              <w:rPr>
                <w:sz w:val="21"/>
              </w:rPr>
              <w:t>1.2</w:t>
            </w:r>
            <w:r>
              <w:rPr>
                <w:sz w:val="21"/>
              </w:rPr>
              <w:t>支持集成智能排队叫号系统，实现自动获取排队叫号信息；</w:t>
            </w:r>
          </w:p>
          <w:p>
            <w:pPr>
              <w:pStyle w:val="null3"/>
              <w:ind w:left="210"/>
              <w:jc w:val="both"/>
            </w:pPr>
            <w:r>
              <w:rPr>
                <w:sz w:val="21"/>
              </w:rPr>
              <w:t>1.3</w:t>
            </w:r>
            <w:r>
              <w:rPr>
                <w:sz w:val="21"/>
              </w:rPr>
              <w:t>自助取号登记机：支持医院使用的登记介质</w:t>
            </w:r>
            <w:r>
              <w:rPr>
                <w:sz w:val="21"/>
              </w:rPr>
              <w:t>(</w:t>
            </w:r>
            <w:r>
              <w:rPr>
                <w:sz w:val="21"/>
              </w:rPr>
              <w:t>如条形码、就诊卡、医保卡、身份证、电子健康卡等</w:t>
            </w:r>
            <w:r>
              <w:rPr>
                <w:sz w:val="21"/>
              </w:rPr>
              <w:t>)</w:t>
            </w:r>
            <w:r>
              <w:rPr>
                <w:sz w:val="21"/>
              </w:rPr>
              <w:t>进行登记</w:t>
            </w:r>
            <w:r>
              <w:rPr>
                <w:sz w:val="21"/>
              </w:rPr>
              <w:t>.</w:t>
            </w:r>
          </w:p>
          <w:p>
            <w:pPr>
              <w:pStyle w:val="null3"/>
              <w:ind w:left="210"/>
              <w:jc w:val="both"/>
            </w:pPr>
            <w:r>
              <w:rPr>
                <w:sz w:val="21"/>
              </w:rPr>
              <w:t>1.4</w:t>
            </w:r>
            <w:r>
              <w:rPr>
                <w:sz w:val="21"/>
              </w:rPr>
              <w:t>预约排队管理：可通过排队机</w:t>
            </w:r>
            <w:r>
              <w:rPr>
                <w:sz w:val="21"/>
              </w:rPr>
              <w:t>/</w:t>
            </w:r>
            <w:r>
              <w:rPr>
                <w:sz w:val="21"/>
              </w:rPr>
              <w:t>手机端界面进行采血预约，预约后界面会显示预约字样，呼叫时优先呼叫预约排队的人员；</w:t>
            </w:r>
          </w:p>
          <w:p>
            <w:pPr>
              <w:pStyle w:val="null3"/>
              <w:ind w:left="210"/>
              <w:jc w:val="both"/>
            </w:pPr>
            <w:r>
              <w:rPr>
                <w:sz w:val="21"/>
              </w:rPr>
              <w:t>1.5</w:t>
            </w:r>
            <w:r>
              <w:rPr>
                <w:sz w:val="21"/>
              </w:rPr>
              <w:t>自助登记：自助登记时进行提前识别病人或检验项目的种类，根据医院的规则进行分流</w:t>
            </w:r>
          </w:p>
          <w:p>
            <w:pPr>
              <w:pStyle w:val="null3"/>
              <w:ind w:left="210"/>
              <w:jc w:val="both"/>
            </w:pPr>
            <w:r>
              <w:rPr>
                <w:sz w:val="21"/>
              </w:rPr>
              <w:t>1.6</w:t>
            </w:r>
            <w:r>
              <w:rPr>
                <w:sz w:val="21"/>
              </w:rPr>
              <w:t>优先设置：可在系统界面设置急诊优先功能，老人优先功能，可根据需要设置优先级别以及优先规则。</w:t>
            </w:r>
          </w:p>
          <w:p>
            <w:pPr>
              <w:pStyle w:val="null3"/>
              <w:ind w:left="210"/>
              <w:jc w:val="both"/>
            </w:pPr>
            <w:r>
              <w:rPr>
                <w:sz w:val="21"/>
              </w:rPr>
              <w:t>1.7</w:t>
            </w:r>
            <w:r>
              <w:rPr>
                <w:sz w:val="21"/>
              </w:rPr>
              <w:t>专用窗口功能：可根据现场窗口功能分类（如末梢专用窗口、军人专用窗口等），进行独立呼叫；</w:t>
            </w:r>
          </w:p>
          <w:p>
            <w:pPr>
              <w:pStyle w:val="null3"/>
              <w:ind w:left="210"/>
              <w:jc w:val="both"/>
            </w:pPr>
            <w:r>
              <w:rPr>
                <w:sz w:val="21"/>
              </w:rPr>
              <w:t>1.8</w:t>
            </w:r>
            <w:r>
              <w:rPr>
                <w:sz w:val="21"/>
              </w:rPr>
              <w:t>叫号显示：可显示就诊叫号患者、预叫号患者、过号患者及其他提示信息；</w:t>
            </w:r>
          </w:p>
          <w:p>
            <w:pPr>
              <w:pStyle w:val="null3"/>
              <w:ind w:left="210"/>
              <w:jc w:val="both"/>
            </w:pPr>
            <w:r>
              <w:rPr>
                <w:sz w:val="21"/>
              </w:rPr>
              <w:t>1.9</w:t>
            </w:r>
            <w:r>
              <w:rPr>
                <w:sz w:val="21"/>
              </w:rPr>
              <w:t>叫号触发功能：可通过触摸屏内置呼叫按键触发叫号；</w:t>
            </w:r>
          </w:p>
          <w:p>
            <w:pPr>
              <w:pStyle w:val="null3"/>
              <w:ind w:left="210"/>
              <w:jc w:val="both"/>
            </w:pPr>
            <w:r>
              <w:rPr>
                <w:sz w:val="21"/>
              </w:rPr>
              <w:t>1.10</w:t>
            </w:r>
            <w:r>
              <w:rPr>
                <w:sz w:val="21"/>
              </w:rPr>
              <w:t>过号重呼：具备过号后重新呼叫功能，可根据医院要求自行设置调节叫号次数；</w:t>
            </w:r>
          </w:p>
          <w:p>
            <w:pPr>
              <w:pStyle w:val="null3"/>
              <w:ind w:left="210"/>
              <w:jc w:val="both"/>
            </w:pPr>
            <w:r>
              <w:rPr>
                <w:sz w:val="21"/>
              </w:rPr>
              <w:t>1.11</w:t>
            </w:r>
            <w:r>
              <w:rPr>
                <w:sz w:val="21"/>
              </w:rPr>
              <w:t>分时段自动呼叫功能：需要多次呼叫的检测项目例如糖耐量，可在完成第一次采血后，无需再次排队，自动呼叫患者到达窗口进行后续采血呼叫</w:t>
            </w:r>
            <w:r>
              <w:rPr>
                <w:sz w:val="21"/>
              </w:rPr>
              <w:t>；</w:t>
            </w:r>
          </w:p>
          <w:p>
            <w:pPr>
              <w:pStyle w:val="null3"/>
              <w:ind w:left="210"/>
              <w:jc w:val="both"/>
            </w:pPr>
            <w:r>
              <w:rPr>
                <w:sz w:val="21"/>
              </w:rPr>
              <w:t>1.12</w:t>
            </w:r>
            <w:r>
              <w:rPr>
                <w:sz w:val="21"/>
              </w:rPr>
              <w:t>窗口采血工作量、采血管及标签纸用量数据统计，生成各类图表等；</w:t>
            </w:r>
          </w:p>
          <w:p>
            <w:pPr>
              <w:pStyle w:val="null3"/>
              <w:ind w:left="210"/>
              <w:jc w:val="both"/>
            </w:pPr>
            <w:r>
              <w:rPr>
                <w:sz w:val="21"/>
              </w:rPr>
              <w:t>1.13</w:t>
            </w:r>
            <w:r>
              <w:rPr>
                <w:sz w:val="21"/>
              </w:rPr>
              <w:t>叫号方式：与采血标注系统设备完全整合，按下设备呼叫按钮能触发，无需外置呼叫器；</w:t>
            </w:r>
          </w:p>
          <w:p>
            <w:pPr>
              <w:pStyle w:val="null3"/>
              <w:ind w:left="210"/>
              <w:jc w:val="both"/>
            </w:pPr>
            <w:r>
              <w:rPr>
                <w:sz w:val="21"/>
              </w:rPr>
              <w:t>1.14</w:t>
            </w:r>
            <w:r>
              <w:rPr>
                <w:sz w:val="21"/>
              </w:rPr>
              <w:t>应急终端功能：在特殊应急情况下，可一键切换到传统手工模式，保证采血不停止。</w:t>
            </w:r>
          </w:p>
          <w:p>
            <w:pPr>
              <w:pStyle w:val="null3"/>
              <w:ind w:left="210"/>
              <w:jc w:val="both"/>
            </w:pPr>
            <w:r>
              <w:rPr>
                <w:sz w:val="21"/>
              </w:rPr>
              <w:t>1.15</w:t>
            </w:r>
            <w:r>
              <w:rPr>
                <w:sz w:val="21"/>
              </w:rPr>
              <w:t>支持故障提示、分级报警，指导用户处理故障；</w:t>
            </w:r>
          </w:p>
          <w:p>
            <w:pPr>
              <w:pStyle w:val="null3"/>
              <w:ind w:left="210"/>
              <w:jc w:val="both"/>
            </w:pPr>
            <w:r>
              <w:rPr>
                <w:sz w:val="21"/>
              </w:rPr>
              <w:t>1.16</w:t>
            </w:r>
            <w:r>
              <w:rPr>
                <w:sz w:val="21"/>
              </w:rPr>
              <w:t>支持用户账号登陆、人员角色权限设置；</w:t>
            </w:r>
          </w:p>
          <w:p>
            <w:pPr>
              <w:pStyle w:val="null3"/>
              <w:ind w:left="210"/>
              <w:jc w:val="both"/>
            </w:pPr>
            <w:r>
              <w:rPr>
                <w:sz w:val="21"/>
              </w:rPr>
              <w:t>1.17</w:t>
            </w:r>
            <w:r>
              <w:rPr>
                <w:sz w:val="21"/>
              </w:rPr>
              <w:t>每个采血窗口都标配一套终端信息处理显示设备，可显示当前患者信息，采血信息、工作量统计等，方便采血护士及时查看。</w:t>
            </w:r>
          </w:p>
          <w:p>
            <w:pPr>
              <w:pStyle w:val="null3"/>
              <w:ind w:left="210"/>
              <w:jc w:val="both"/>
            </w:pPr>
            <w:r>
              <w:rPr>
                <w:sz w:val="21"/>
              </w:rPr>
              <w:t>1.18</w:t>
            </w:r>
            <w:r>
              <w:rPr>
                <w:sz w:val="21"/>
              </w:rPr>
              <w:t>升级服务：软件支持终身免费升级；</w:t>
            </w:r>
          </w:p>
          <w:p>
            <w:pPr>
              <w:pStyle w:val="null3"/>
              <w:ind w:left="210"/>
              <w:jc w:val="both"/>
            </w:pPr>
            <w:r>
              <w:rPr>
                <w:sz w:val="21"/>
              </w:rPr>
              <w:t>1.19</w:t>
            </w:r>
            <w:r>
              <w:rPr>
                <w:sz w:val="21"/>
              </w:rPr>
              <w:t>为便于医护人员查看，</w:t>
            </w:r>
            <w:r>
              <w:rPr>
                <w:sz w:val="21"/>
              </w:rPr>
              <w:t>排队机</w:t>
            </w:r>
            <w:r>
              <w:rPr>
                <w:sz w:val="21"/>
              </w:rPr>
              <w:t>屏幕尺寸应</w:t>
            </w:r>
            <w:r>
              <w:rPr>
                <w:sz w:val="21"/>
              </w:rPr>
              <w:t>不小于</w:t>
            </w:r>
            <w:r>
              <w:rPr>
                <w:sz w:val="21"/>
              </w:rPr>
              <w:t>27</w:t>
            </w:r>
            <w:r>
              <w:rPr>
                <w:sz w:val="21"/>
              </w:rPr>
              <w:t>寸触摸屏，分辨率支持不小于</w:t>
            </w:r>
            <w:r>
              <w:rPr>
                <w:sz w:val="21"/>
              </w:rPr>
              <w:t>1920*1080dpi</w:t>
            </w:r>
            <w:r>
              <w:rPr>
                <w:sz w:val="21"/>
              </w:rPr>
              <w:t>，支持十点触控，不小于</w:t>
            </w:r>
            <w:r>
              <w:rPr>
                <w:sz w:val="21"/>
              </w:rPr>
              <w:t>4G</w:t>
            </w:r>
            <w:r>
              <w:rPr>
                <w:sz w:val="21"/>
              </w:rPr>
              <w:t>内存，不小于</w:t>
            </w:r>
            <w:r>
              <w:rPr>
                <w:sz w:val="21"/>
              </w:rPr>
              <w:t>128G</w:t>
            </w:r>
            <w:r>
              <w:rPr>
                <w:sz w:val="21"/>
              </w:rPr>
              <w:t>固态硬盘；操作系统：</w:t>
            </w:r>
            <w:r>
              <w:rPr>
                <w:sz w:val="21"/>
              </w:rPr>
              <w:t>Windows7</w:t>
            </w:r>
            <w:r>
              <w:rPr>
                <w:sz w:val="21"/>
              </w:rPr>
              <w:t>以上；</w:t>
            </w:r>
            <w:r>
              <w:rPr>
                <w:sz w:val="21"/>
              </w:rPr>
              <w:t>(</w:t>
            </w:r>
            <w:r>
              <w:rPr>
                <w:sz w:val="21"/>
              </w:rPr>
              <w:t>提供</w:t>
            </w:r>
            <w:r>
              <w:rPr>
                <w:sz w:val="21"/>
              </w:rPr>
              <w:t>现场带有尺寸的装机</w:t>
            </w:r>
            <w:r>
              <w:rPr>
                <w:sz w:val="21"/>
              </w:rPr>
              <w:t>实物图</w:t>
            </w:r>
            <w:r>
              <w:rPr>
                <w:sz w:val="21"/>
              </w:rPr>
              <w:t>)</w:t>
            </w:r>
            <w:r>
              <w:rPr>
                <w:sz w:val="21"/>
              </w:rPr>
              <w:t>。</w:t>
            </w:r>
          </w:p>
          <w:p>
            <w:pPr>
              <w:pStyle w:val="null3"/>
              <w:ind w:left="210"/>
              <w:jc w:val="both"/>
            </w:pPr>
            <w:r>
              <w:rPr>
                <w:sz w:val="21"/>
              </w:rPr>
              <w:t>1.20</w:t>
            </w:r>
            <w:r>
              <w:rPr>
                <w:sz w:val="21"/>
              </w:rPr>
              <w:t>排队机使用热敏打印机，支持纸尽报警、卡纸报警；</w:t>
            </w:r>
            <w:r>
              <w:rPr>
                <w:sz w:val="21"/>
              </w:rPr>
              <w:t>可升级</w:t>
            </w:r>
            <w:r>
              <w:rPr>
                <w:sz w:val="21"/>
              </w:rPr>
              <w:t>装多功能读卡模块；具备病人自助登记的功能；</w:t>
            </w:r>
          </w:p>
          <w:p>
            <w:pPr>
              <w:pStyle w:val="null3"/>
              <w:ind w:left="210"/>
              <w:jc w:val="both"/>
            </w:pPr>
            <w:r>
              <w:rPr>
                <w:sz w:val="21"/>
              </w:rPr>
              <w:t>1.21</w:t>
            </w:r>
            <w:r>
              <w:rPr>
                <w:sz w:val="21"/>
              </w:rPr>
              <w:t>综合屏：不小于</w:t>
            </w:r>
            <w:r>
              <w:rPr>
                <w:sz w:val="21"/>
              </w:rPr>
              <w:t>65</w:t>
            </w:r>
            <w:r>
              <w:rPr>
                <w:sz w:val="21"/>
              </w:rPr>
              <w:t>寸</w:t>
            </w:r>
            <w:r>
              <w:rPr>
                <w:sz w:val="21"/>
              </w:rPr>
              <w:t>图像输出设备</w:t>
            </w:r>
            <w:r>
              <w:rPr>
                <w:sz w:val="21"/>
              </w:rPr>
              <w:t>，支持语音播报，可选择挂装或吊装方式固定；</w:t>
            </w:r>
          </w:p>
          <w:p>
            <w:pPr>
              <w:pStyle w:val="null3"/>
              <w:ind w:left="210"/>
              <w:jc w:val="both"/>
            </w:pPr>
            <w:r>
              <w:rPr>
                <w:sz w:val="21"/>
              </w:rPr>
              <w:t>窗口屏：不小于</w:t>
            </w:r>
            <w:r>
              <w:rPr>
                <w:sz w:val="21"/>
              </w:rPr>
              <w:t>32</w:t>
            </w:r>
            <w:r>
              <w:rPr>
                <w:sz w:val="21"/>
              </w:rPr>
              <w:t>寸</w:t>
            </w:r>
            <w:r>
              <w:rPr>
                <w:sz w:val="21"/>
              </w:rPr>
              <w:t>图像输出设备</w:t>
            </w:r>
            <w:r>
              <w:rPr>
                <w:sz w:val="21"/>
              </w:rPr>
              <w:t>，支持语音播报，可选择挂装或吊装方式固定；</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2</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智能采血</w:t>
            </w:r>
            <w:r>
              <w:rPr>
                <w:sz w:val="21"/>
              </w:rPr>
              <w:t>标注系统</w:t>
            </w:r>
          </w:p>
          <w:p>
            <w:pPr>
              <w:pStyle w:val="null3"/>
              <w:ind w:left="210"/>
              <w:jc w:val="both"/>
            </w:pPr>
            <w:r>
              <w:rPr>
                <w:sz w:val="21"/>
              </w:rPr>
              <w:t>2.1</w:t>
            </w:r>
            <w:r>
              <w:rPr>
                <w:sz w:val="21"/>
              </w:rPr>
              <w:t>工作模式：一拖二式工作模式，单台仪器支持为两个窗口备管，每个窗口配一套控制电脑设备；具备独立打印系统，且为落地式</w:t>
            </w:r>
            <w:r>
              <w:rPr>
                <w:sz w:val="21"/>
              </w:rPr>
              <w:t>机型</w:t>
            </w:r>
            <w:r>
              <w:rPr>
                <w:sz w:val="21"/>
              </w:rPr>
              <w:t>，即仪器放置于地面上，拒绝放置台面上产品。（须提供设备直接放置于地面使用的图片）。</w:t>
            </w:r>
          </w:p>
          <w:p>
            <w:pPr>
              <w:pStyle w:val="null3"/>
              <w:ind w:left="210"/>
              <w:jc w:val="both"/>
            </w:pPr>
            <w:r>
              <w:rPr>
                <w:sz w:val="21"/>
              </w:rPr>
              <w:t>▲</w:t>
            </w:r>
            <w:r>
              <w:rPr>
                <w:sz w:val="21"/>
              </w:rPr>
              <w:t>2.2</w:t>
            </w:r>
            <w:r>
              <w:rPr>
                <w:sz w:val="21"/>
              </w:rPr>
              <w:t>设备落地式摆放，设备底部自带箱体，可当储物柜使用。设备宽度不大于</w:t>
            </w:r>
            <w:r>
              <w:rPr>
                <w:sz w:val="21"/>
              </w:rPr>
              <w:t>450mm</w:t>
            </w:r>
            <w:r>
              <w:rPr>
                <w:sz w:val="21"/>
              </w:rPr>
              <w:t>，高度不高于</w:t>
            </w:r>
            <w:r>
              <w:rPr>
                <w:sz w:val="21"/>
              </w:rPr>
              <w:t>1100</w:t>
            </w:r>
            <w:r>
              <w:rPr>
                <w:sz w:val="21"/>
              </w:rPr>
              <w:t>mm</w:t>
            </w:r>
            <w:r>
              <w:rPr>
                <w:sz w:val="21"/>
              </w:rPr>
              <w:t>；</w:t>
            </w:r>
            <w:r>
              <w:rPr>
                <w:sz w:val="21"/>
              </w:rPr>
              <w:t>(</w:t>
            </w:r>
            <w:r>
              <w:rPr>
                <w:sz w:val="21"/>
              </w:rPr>
              <w:t>提供</w:t>
            </w:r>
            <w:r>
              <w:rPr>
                <w:sz w:val="21"/>
              </w:rPr>
              <w:t>现场装机实物测量</w:t>
            </w:r>
            <w:r>
              <w:rPr>
                <w:sz w:val="21"/>
              </w:rPr>
              <w:t>图片及相关证明资料</w:t>
            </w:r>
            <w:r>
              <w:rPr>
                <w:sz w:val="21"/>
              </w:rPr>
              <w:t>)</w:t>
            </w:r>
            <w:r>
              <w:rPr>
                <w:sz w:val="21"/>
              </w:rPr>
              <w:t>。</w:t>
            </w:r>
          </w:p>
          <w:p>
            <w:pPr>
              <w:pStyle w:val="null3"/>
              <w:ind w:left="210"/>
              <w:jc w:val="both"/>
            </w:pPr>
            <w:r>
              <w:rPr>
                <w:sz w:val="21"/>
              </w:rPr>
              <w:t xml:space="preserve">2.3  </w:t>
            </w:r>
            <w:r>
              <w:rPr>
                <w:sz w:val="21"/>
              </w:rPr>
              <w:t>2</w:t>
            </w:r>
            <w:r>
              <w:rPr>
                <w:sz w:val="21"/>
              </w:rPr>
              <w:t>个出管口分布在设备两侧，单台设备可满足左右两个窗口使用；</w:t>
            </w:r>
          </w:p>
          <w:p>
            <w:pPr>
              <w:pStyle w:val="null3"/>
              <w:ind w:left="210"/>
              <w:jc w:val="both"/>
            </w:pPr>
            <w:r>
              <w:rPr>
                <w:sz w:val="21"/>
              </w:rPr>
              <w:t>▲</w:t>
            </w:r>
            <w:r>
              <w:rPr>
                <w:sz w:val="21"/>
              </w:rPr>
              <w:t>2.4</w:t>
            </w:r>
            <w:r>
              <w:rPr>
                <w:sz w:val="21"/>
              </w:rPr>
              <w:t>采用转子加重力结合选管方式，不接受机械抓手、搓板式等</w:t>
            </w:r>
            <w:r>
              <w:rPr>
                <w:sz w:val="21"/>
              </w:rPr>
              <w:t>其它</w:t>
            </w:r>
            <w:r>
              <w:rPr>
                <w:sz w:val="21"/>
              </w:rPr>
              <w:t>选管方式，避免容易导致设备取管失败或其他故障问题；</w:t>
            </w:r>
            <w:r>
              <w:rPr>
                <w:sz w:val="21"/>
              </w:rPr>
              <w:t>(</w:t>
            </w:r>
            <w:r>
              <w:rPr>
                <w:sz w:val="21"/>
              </w:rPr>
              <w:t>提供实机图片</w:t>
            </w:r>
            <w:r>
              <w:rPr>
                <w:sz w:val="21"/>
              </w:rPr>
              <w:t>、</w:t>
            </w:r>
            <w:r>
              <w:rPr>
                <w:sz w:val="21"/>
              </w:rPr>
              <w:t>使用说明书和第三方检测报告为</w:t>
            </w:r>
            <w:r>
              <w:rPr>
                <w:sz w:val="21"/>
              </w:rPr>
              <w:t>证明资料</w:t>
            </w:r>
            <w:r>
              <w:rPr>
                <w:sz w:val="21"/>
              </w:rPr>
              <w:t>)</w:t>
            </w:r>
            <w:r>
              <w:rPr>
                <w:sz w:val="21"/>
              </w:rPr>
              <w:t>。</w:t>
            </w:r>
          </w:p>
          <w:p>
            <w:pPr>
              <w:pStyle w:val="null3"/>
              <w:ind w:left="210"/>
              <w:jc w:val="both"/>
            </w:pPr>
            <w:r>
              <w:rPr>
                <w:sz w:val="21"/>
              </w:rPr>
              <w:t>▲</w:t>
            </w:r>
            <w:r>
              <w:rPr>
                <w:sz w:val="21"/>
              </w:rPr>
              <w:t>2.5</w:t>
            </w:r>
            <w:r>
              <w:rPr>
                <w:sz w:val="21"/>
              </w:rPr>
              <w:t>支持试管种类应不少于</w:t>
            </w:r>
            <w:r>
              <w:rPr>
                <w:sz w:val="21"/>
              </w:rPr>
              <w:t>12</w:t>
            </w:r>
            <w:r>
              <w:rPr>
                <w:sz w:val="21"/>
              </w:rPr>
              <w:t>种；</w:t>
            </w:r>
            <w:r>
              <w:rPr>
                <w:sz w:val="21"/>
              </w:rPr>
              <w:t>(</w:t>
            </w:r>
            <w:r>
              <w:rPr>
                <w:sz w:val="21"/>
              </w:rPr>
              <w:t>提供实机图片</w:t>
            </w:r>
            <w:r>
              <w:rPr>
                <w:sz w:val="21"/>
              </w:rPr>
              <w:t>、</w:t>
            </w:r>
            <w:r>
              <w:rPr>
                <w:sz w:val="21"/>
              </w:rPr>
              <w:t>使用说明书和第三方检测报告为</w:t>
            </w:r>
            <w:r>
              <w:rPr>
                <w:sz w:val="21"/>
              </w:rPr>
              <w:t>证明资料</w:t>
            </w:r>
            <w:r>
              <w:rPr>
                <w:sz w:val="21"/>
              </w:rPr>
              <w:t>)</w:t>
            </w:r>
            <w:r>
              <w:rPr>
                <w:sz w:val="21"/>
              </w:rPr>
              <w:t>；</w:t>
            </w:r>
          </w:p>
          <w:p>
            <w:pPr>
              <w:pStyle w:val="null3"/>
              <w:ind w:left="210"/>
              <w:jc w:val="both"/>
            </w:pPr>
            <w:r>
              <w:rPr>
                <w:sz w:val="21"/>
              </w:rPr>
              <w:t>▲</w:t>
            </w:r>
            <w:r>
              <w:rPr>
                <w:sz w:val="21"/>
              </w:rPr>
              <w:t>2.6</w:t>
            </w:r>
            <w:r>
              <w:rPr>
                <w:sz w:val="21"/>
              </w:rPr>
              <w:t>设备单仓试管应不少于</w:t>
            </w:r>
            <w:r>
              <w:rPr>
                <w:sz w:val="21"/>
              </w:rPr>
              <w:t>100</w:t>
            </w:r>
            <w:r>
              <w:rPr>
                <w:sz w:val="21"/>
              </w:rPr>
              <w:t>支；</w:t>
            </w:r>
            <w:r>
              <w:rPr>
                <w:sz w:val="21"/>
              </w:rPr>
              <w:t>（</w:t>
            </w:r>
            <w:r>
              <w:rPr>
                <w:sz w:val="21"/>
              </w:rPr>
              <w:t>提供使用说明书以及第三方检测报告为证明资料</w:t>
            </w:r>
            <w:r>
              <w:rPr>
                <w:sz w:val="21"/>
              </w:rPr>
              <w:t>）；</w:t>
            </w:r>
          </w:p>
          <w:p>
            <w:pPr>
              <w:pStyle w:val="null3"/>
              <w:ind w:left="210"/>
              <w:jc w:val="both"/>
            </w:pPr>
            <w:r>
              <w:rPr>
                <w:sz w:val="21"/>
              </w:rPr>
              <w:t>▲</w:t>
            </w:r>
            <w:r>
              <w:rPr>
                <w:sz w:val="21"/>
              </w:rPr>
              <w:t>2.7</w:t>
            </w:r>
            <w:r>
              <w:rPr>
                <w:sz w:val="21"/>
              </w:rPr>
              <w:t>试管总容量应不少于</w:t>
            </w:r>
            <w:r>
              <w:rPr>
                <w:sz w:val="21"/>
              </w:rPr>
              <w:t>1200</w:t>
            </w:r>
            <w:r>
              <w:rPr>
                <w:sz w:val="21"/>
              </w:rPr>
              <w:t>支；</w:t>
            </w:r>
            <w:r>
              <w:rPr>
                <w:sz w:val="21"/>
              </w:rPr>
              <w:t>（</w:t>
            </w:r>
            <w:r>
              <w:rPr>
                <w:sz w:val="21"/>
              </w:rPr>
              <w:t>提供使用说明书以及第三方检测报告为证明资料</w:t>
            </w:r>
            <w:r>
              <w:rPr>
                <w:sz w:val="21"/>
              </w:rPr>
              <w:t>）；</w:t>
            </w:r>
          </w:p>
          <w:p>
            <w:pPr>
              <w:pStyle w:val="null3"/>
              <w:ind w:left="210"/>
              <w:jc w:val="both"/>
            </w:pPr>
            <w:r>
              <w:rPr>
                <w:sz w:val="21"/>
              </w:rPr>
              <w:t>2.8</w:t>
            </w:r>
            <w:r>
              <w:rPr>
                <w:sz w:val="21"/>
              </w:rPr>
              <w:t>单台设备备管速度应不少于</w:t>
            </w:r>
            <w:r>
              <w:rPr>
                <w:sz w:val="21"/>
              </w:rPr>
              <w:t xml:space="preserve">1200 </w:t>
            </w:r>
            <w:r>
              <w:rPr>
                <w:sz w:val="21"/>
              </w:rPr>
              <w:t>支管</w:t>
            </w:r>
            <w:r>
              <w:rPr>
                <w:sz w:val="21"/>
              </w:rPr>
              <w:t>/</w:t>
            </w:r>
            <w:r>
              <w:rPr>
                <w:sz w:val="21"/>
              </w:rPr>
              <w:t>小时；</w:t>
            </w:r>
          </w:p>
          <w:p>
            <w:pPr>
              <w:pStyle w:val="null3"/>
              <w:ind w:left="210"/>
              <w:jc w:val="both"/>
            </w:pPr>
            <w:r>
              <w:rPr>
                <w:sz w:val="21"/>
              </w:rPr>
              <w:t>▲</w:t>
            </w:r>
            <w:r>
              <w:rPr>
                <w:sz w:val="21"/>
              </w:rPr>
              <w:t>2.9</w:t>
            </w:r>
            <w:r>
              <w:rPr>
                <w:sz w:val="21"/>
              </w:rPr>
              <w:t>采血管可整把水平放置装载不用区分采血管帽方向，支持不停机加管；</w:t>
            </w:r>
            <w:r>
              <w:rPr>
                <w:sz w:val="21"/>
              </w:rPr>
              <w:t>(</w:t>
            </w:r>
            <w:r>
              <w:rPr>
                <w:sz w:val="21"/>
              </w:rPr>
              <w:t>提供实机图片</w:t>
            </w:r>
            <w:r>
              <w:rPr>
                <w:sz w:val="21"/>
              </w:rPr>
              <w:t>、</w:t>
            </w:r>
            <w:r>
              <w:rPr>
                <w:sz w:val="21"/>
              </w:rPr>
              <w:t>使用说明书和第三方检测报告为</w:t>
            </w:r>
            <w:r>
              <w:rPr>
                <w:sz w:val="21"/>
              </w:rPr>
              <w:t>证明资料</w:t>
            </w:r>
            <w:r>
              <w:rPr>
                <w:sz w:val="21"/>
              </w:rPr>
              <w:t>)</w:t>
            </w:r>
            <w:r>
              <w:rPr>
                <w:sz w:val="21"/>
              </w:rPr>
              <w:t>；</w:t>
            </w:r>
          </w:p>
          <w:p>
            <w:pPr>
              <w:pStyle w:val="null3"/>
              <w:ind w:left="210"/>
              <w:jc w:val="both"/>
            </w:pPr>
            <w:r>
              <w:rPr>
                <w:sz w:val="21"/>
              </w:rPr>
              <w:t>2.10</w:t>
            </w:r>
            <w:r>
              <w:rPr>
                <w:sz w:val="21"/>
              </w:rPr>
              <w:t>呼叫患者时，设备开始备管，保证采血时间和标签时间一致，且可随时进行试管补打；</w:t>
            </w:r>
          </w:p>
          <w:p>
            <w:pPr>
              <w:pStyle w:val="null3"/>
              <w:ind w:left="210"/>
              <w:jc w:val="both"/>
            </w:pPr>
            <w:r>
              <w:rPr>
                <w:sz w:val="21"/>
              </w:rPr>
              <w:t>2.11</w:t>
            </w:r>
            <w:r>
              <w:rPr>
                <w:sz w:val="21"/>
              </w:rPr>
              <w:t>设备内置</w:t>
            </w:r>
            <w:r>
              <w:rPr>
                <w:sz w:val="21"/>
              </w:rPr>
              <w:t>打印机</w:t>
            </w:r>
            <w:r>
              <w:rPr>
                <w:sz w:val="21"/>
              </w:rPr>
              <w:t>数量</w:t>
            </w:r>
            <w:r>
              <w:rPr>
                <w:sz w:val="21"/>
              </w:rPr>
              <w:t>≥</w:t>
            </w:r>
            <w:r>
              <w:rPr>
                <w:sz w:val="21"/>
              </w:rPr>
              <w:t>5</w:t>
            </w:r>
            <w:r>
              <w:rPr>
                <w:sz w:val="21"/>
              </w:rPr>
              <w:t xml:space="preserve">个，支持多种条码格式，如 </w:t>
            </w:r>
            <w:r>
              <w:rPr>
                <w:sz w:val="21"/>
              </w:rPr>
              <w:t>Code39</w:t>
            </w:r>
            <w:r>
              <w:rPr>
                <w:sz w:val="21"/>
              </w:rPr>
              <w:t>、</w:t>
            </w:r>
            <w:r>
              <w:rPr>
                <w:sz w:val="21"/>
              </w:rPr>
              <w:t>Code93</w:t>
            </w:r>
            <w:r>
              <w:rPr>
                <w:sz w:val="21"/>
              </w:rPr>
              <w:t>、</w:t>
            </w:r>
            <w:r>
              <w:rPr>
                <w:sz w:val="21"/>
              </w:rPr>
              <w:t>Code128</w:t>
            </w:r>
            <w:r>
              <w:rPr>
                <w:sz w:val="21"/>
              </w:rPr>
              <w:t xml:space="preserve">等，分辨率≥ </w:t>
            </w:r>
            <w:r>
              <w:rPr>
                <w:sz w:val="21"/>
              </w:rPr>
              <w:t>203dpi</w:t>
            </w:r>
            <w:r>
              <w:rPr>
                <w:sz w:val="21"/>
              </w:rPr>
              <w:t>；</w:t>
            </w:r>
            <w:r>
              <w:rPr>
                <w:sz w:val="21"/>
              </w:rPr>
              <w:t>(</w:t>
            </w:r>
            <w:r>
              <w:rPr>
                <w:sz w:val="21"/>
              </w:rPr>
              <w:t>提供实物</w:t>
            </w:r>
            <w:r>
              <w:rPr>
                <w:sz w:val="21"/>
              </w:rPr>
              <w:t>证明</w:t>
            </w:r>
            <w:r>
              <w:rPr>
                <w:sz w:val="21"/>
              </w:rPr>
              <w:t>图片及</w:t>
            </w:r>
            <w:r>
              <w:rPr>
                <w:sz w:val="21"/>
              </w:rPr>
              <w:t>第三方检测报告为</w:t>
            </w:r>
            <w:r>
              <w:rPr>
                <w:sz w:val="21"/>
              </w:rPr>
              <w:t>证明资料</w:t>
            </w:r>
            <w:r>
              <w:rPr>
                <w:sz w:val="21"/>
              </w:rPr>
              <w:t>)</w:t>
            </w:r>
            <w:r>
              <w:rPr>
                <w:sz w:val="21"/>
              </w:rPr>
              <w:t>；</w:t>
            </w:r>
          </w:p>
          <w:p>
            <w:pPr>
              <w:pStyle w:val="null3"/>
              <w:ind w:left="210"/>
              <w:jc w:val="both"/>
            </w:pPr>
            <w:r>
              <w:rPr>
                <w:sz w:val="21"/>
              </w:rPr>
              <w:t>2.12</w:t>
            </w:r>
            <w:r>
              <w:rPr>
                <w:sz w:val="21"/>
              </w:rPr>
              <w:t>热敏打印纸，数量不少于</w:t>
            </w:r>
            <w:r>
              <w:rPr>
                <w:sz w:val="21"/>
              </w:rPr>
              <w:t xml:space="preserve">1000 </w:t>
            </w:r>
            <w:r>
              <w:rPr>
                <w:sz w:val="21"/>
              </w:rPr>
              <w:t>张</w:t>
            </w:r>
            <w:r>
              <w:rPr>
                <w:sz w:val="21"/>
              </w:rPr>
              <w:t>/</w:t>
            </w:r>
            <w:r>
              <w:rPr>
                <w:sz w:val="21"/>
              </w:rPr>
              <w:t>卷，背胶粘度可匹配各类试管无翘标现象。</w:t>
            </w:r>
          </w:p>
          <w:p>
            <w:pPr>
              <w:pStyle w:val="null3"/>
              <w:ind w:left="210"/>
              <w:jc w:val="both"/>
            </w:pPr>
            <w:r>
              <w:rPr>
                <w:sz w:val="21"/>
              </w:rPr>
              <w:t>2.13</w:t>
            </w:r>
            <w:r>
              <w:rPr>
                <w:sz w:val="21"/>
              </w:rPr>
              <w:t>外置客户端为不小于</w:t>
            </w:r>
            <w:r>
              <w:rPr>
                <w:sz w:val="21"/>
              </w:rPr>
              <w:t>13</w:t>
            </w:r>
            <w:r>
              <w:rPr>
                <w:sz w:val="21"/>
              </w:rPr>
              <w:t>寸的电容触摸屏， 分辨率不小于</w:t>
            </w:r>
            <w:r>
              <w:rPr>
                <w:sz w:val="21"/>
              </w:rPr>
              <w:t>1920*1080</w:t>
            </w:r>
            <w:r>
              <w:rPr>
                <w:sz w:val="21"/>
              </w:rPr>
              <w:t>；</w:t>
            </w:r>
          </w:p>
          <w:p>
            <w:pPr>
              <w:pStyle w:val="null3"/>
              <w:ind w:left="210"/>
              <w:jc w:val="both"/>
            </w:pPr>
            <w:r>
              <w:rPr>
                <w:sz w:val="21"/>
              </w:rPr>
              <w:t>2.14</w:t>
            </w:r>
            <w:r>
              <w:rPr>
                <w:sz w:val="21"/>
              </w:rPr>
              <w:t>设备支持</w:t>
            </w:r>
            <w:r>
              <w:rPr>
                <w:sz w:val="21"/>
              </w:rPr>
              <w:t>WiFi</w:t>
            </w:r>
            <w:r>
              <w:rPr>
                <w:sz w:val="21"/>
              </w:rPr>
              <w:t>无线连接；</w:t>
            </w:r>
          </w:p>
          <w:p>
            <w:pPr>
              <w:pStyle w:val="null3"/>
              <w:ind w:left="210"/>
              <w:jc w:val="both"/>
            </w:pPr>
            <w:r>
              <w:rPr>
                <w:sz w:val="21"/>
              </w:rPr>
              <w:t>2.15</w:t>
            </w:r>
            <w:r>
              <w:rPr>
                <w:sz w:val="21"/>
              </w:rPr>
              <w:t>采血管贴标签后应保留采血观察窗口和留出采血的刻度线，便于观察采血量；</w:t>
            </w:r>
          </w:p>
          <w:p>
            <w:pPr>
              <w:pStyle w:val="null3"/>
              <w:ind w:left="210"/>
              <w:jc w:val="both"/>
            </w:pPr>
            <w:r>
              <w:rPr>
                <w:sz w:val="21"/>
              </w:rPr>
              <w:t>2.16</w:t>
            </w:r>
            <w:r>
              <w:rPr>
                <w:sz w:val="21"/>
              </w:rPr>
              <w:t>支持特殊样本如尿、便、痰等容器的标签处理功能；</w:t>
            </w:r>
          </w:p>
          <w:p>
            <w:pPr>
              <w:pStyle w:val="null3"/>
              <w:ind w:left="210"/>
              <w:jc w:val="both"/>
            </w:pPr>
            <w:r>
              <w:rPr>
                <w:sz w:val="21"/>
              </w:rPr>
              <w:t>2.17</w:t>
            </w:r>
            <w:r>
              <w:rPr>
                <w:sz w:val="21"/>
              </w:rPr>
              <w:t>集成有排队叫号模块，与排队叫号系统并联使用，无需外设呼叫器，且排队叫号模式与正常模式可同步进行，单节点故障不影响采血和叫号的系统的继续工作；</w:t>
            </w:r>
          </w:p>
          <w:p>
            <w:pPr>
              <w:pStyle w:val="null3"/>
              <w:ind w:left="210"/>
              <w:jc w:val="both"/>
            </w:pPr>
            <w:r>
              <w:rPr>
                <w:sz w:val="21"/>
              </w:rPr>
              <w:t>2.18</w:t>
            </w:r>
            <w:r>
              <w:rPr>
                <w:sz w:val="21"/>
              </w:rPr>
              <w:t>具备管仓内少管提示、打印完成提示功能，主机指示灯和客户端屏幕提醒；</w:t>
            </w:r>
          </w:p>
          <w:p>
            <w:pPr>
              <w:pStyle w:val="null3"/>
              <w:ind w:left="210"/>
              <w:jc w:val="both"/>
            </w:pPr>
            <w:r>
              <w:rPr>
                <w:sz w:val="21"/>
              </w:rPr>
              <w:t>2.19</w:t>
            </w:r>
            <w:r>
              <w:rPr>
                <w:sz w:val="21"/>
              </w:rPr>
              <w:t>具备未到窗口采血的患者进行挂起，并且综合大屏上可显示挂起患者信息，允许再执行呼叫操作；</w:t>
            </w:r>
          </w:p>
          <w:p>
            <w:pPr>
              <w:pStyle w:val="null3"/>
              <w:ind w:left="210"/>
              <w:jc w:val="both"/>
            </w:pPr>
            <w:r>
              <w:rPr>
                <w:sz w:val="21"/>
              </w:rPr>
              <w:t>2.20</w:t>
            </w:r>
            <w:r>
              <w:rPr>
                <w:sz w:val="21"/>
              </w:rPr>
              <w:t>支持病人</w:t>
            </w:r>
            <w:r>
              <w:rPr>
                <w:sz w:val="21"/>
              </w:rPr>
              <w:t>ID,</w:t>
            </w:r>
            <w:r>
              <w:rPr>
                <w:sz w:val="21"/>
              </w:rPr>
              <w:t>项目编号，姓名三种搜索方式，精准搜索患者；</w:t>
            </w:r>
          </w:p>
          <w:p>
            <w:pPr>
              <w:pStyle w:val="null3"/>
              <w:ind w:left="210"/>
              <w:jc w:val="both"/>
            </w:pPr>
            <w:r>
              <w:rPr>
                <w:sz w:val="21"/>
              </w:rPr>
              <w:t>2.21</w:t>
            </w:r>
            <w:r>
              <w:rPr>
                <w:sz w:val="21"/>
              </w:rPr>
              <w:t>设备具有状态提示灯，能清晰标示出管完成、开机、关机、运行、故障等状态；</w:t>
            </w:r>
          </w:p>
          <w:p>
            <w:pPr>
              <w:pStyle w:val="null3"/>
              <w:ind w:left="210"/>
              <w:jc w:val="both"/>
            </w:pPr>
            <w:r>
              <w:rPr>
                <w:sz w:val="21"/>
              </w:rPr>
              <w:t>2.22</w:t>
            </w:r>
            <w:r>
              <w:rPr>
                <w:sz w:val="21"/>
              </w:rPr>
              <w:t>取放试管盒可自动呼叫功能；</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3</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智能采血工作台</w:t>
            </w:r>
          </w:p>
          <w:p>
            <w:pPr>
              <w:pStyle w:val="null3"/>
              <w:ind w:left="210"/>
              <w:jc w:val="both"/>
            </w:pPr>
            <w:r>
              <w:rPr>
                <w:sz w:val="21"/>
              </w:rPr>
              <w:t>3.1</w:t>
            </w:r>
            <w:r>
              <w:rPr>
                <w:sz w:val="21"/>
              </w:rPr>
              <w:t>采血工作台布局灵活，采血桌采用钣金材质，采用钣金一体成型，烤漆耐刮、耐划、耐腐蚀。桌面高度、宽度尺寸根据实际场地定制，可扩展；</w:t>
            </w:r>
          </w:p>
          <w:p>
            <w:pPr>
              <w:pStyle w:val="null3"/>
              <w:ind w:left="210"/>
              <w:jc w:val="both"/>
            </w:pPr>
            <w:r>
              <w:rPr>
                <w:sz w:val="21"/>
              </w:rPr>
              <w:t>3.2</w:t>
            </w:r>
            <w:r>
              <w:rPr>
                <w:sz w:val="21"/>
              </w:rPr>
              <w:t>采血工作台由主桌和侧桌组成符合医院使用要求；</w:t>
            </w:r>
          </w:p>
          <w:p>
            <w:pPr>
              <w:pStyle w:val="null3"/>
              <w:ind w:left="210"/>
              <w:jc w:val="both"/>
            </w:pPr>
            <w:r>
              <w:rPr>
                <w:sz w:val="21"/>
              </w:rPr>
              <w:t>3.3</w:t>
            </w:r>
            <w:r>
              <w:rPr>
                <w:sz w:val="21"/>
              </w:rPr>
              <w:t>工作台高度可在现场视情况进行适当调节；</w:t>
            </w:r>
          </w:p>
          <w:p>
            <w:pPr>
              <w:pStyle w:val="null3"/>
              <w:ind w:left="210"/>
              <w:jc w:val="both"/>
            </w:pPr>
            <w:r>
              <w:rPr>
                <w:sz w:val="21"/>
              </w:rPr>
              <w:t>3.4</w:t>
            </w:r>
            <w:r>
              <w:rPr>
                <w:sz w:val="21"/>
              </w:rPr>
              <w:t>相邻的</w:t>
            </w:r>
            <w:r>
              <w:rPr>
                <w:sz w:val="21"/>
              </w:rPr>
              <w:t>2</w:t>
            </w:r>
            <w:r>
              <w:rPr>
                <w:sz w:val="21"/>
              </w:rPr>
              <w:t>个工作台之间采用单独组件隔板隔开，保证采血工位的独立性，互不影响；</w:t>
            </w:r>
          </w:p>
          <w:p>
            <w:pPr>
              <w:pStyle w:val="null3"/>
              <w:ind w:left="210"/>
              <w:jc w:val="both"/>
            </w:pPr>
            <w:r>
              <w:rPr>
                <w:sz w:val="21"/>
              </w:rPr>
              <w:t>3.5</w:t>
            </w:r>
            <w:r>
              <w:rPr>
                <w:sz w:val="21"/>
              </w:rPr>
              <w:t>有玻璃隔断设计的实施方案，隔断支撑立柱直接作用在地面上，不与工作台产生相互作用力，保证支撑的安全性与稳定性；</w:t>
            </w:r>
          </w:p>
          <w:p>
            <w:pPr>
              <w:pStyle w:val="null3"/>
              <w:ind w:left="210"/>
              <w:jc w:val="both"/>
            </w:pPr>
            <w:r>
              <w:rPr>
                <w:sz w:val="21"/>
              </w:rPr>
              <w:t>3.6</w:t>
            </w:r>
            <w:r>
              <w:rPr>
                <w:sz w:val="21"/>
              </w:rPr>
              <w:t>工作台患者侧设置可拆卸隔板，可根据实际使用情况随时安装和拆卸；</w:t>
            </w:r>
          </w:p>
          <w:p>
            <w:pPr>
              <w:pStyle w:val="null3"/>
              <w:ind w:left="210"/>
              <w:jc w:val="both"/>
            </w:pPr>
            <w:r>
              <w:rPr>
                <w:sz w:val="21"/>
              </w:rPr>
              <w:t>3.7</w:t>
            </w:r>
            <w:r>
              <w:rPr>
                <w:sz w:val="21"/>
              </w:rPr>
              <w:t>工作台内置轨道传输系统，传输系统技术成熟，故障率低；</w:t>
            </w:r>
          </w:p>
          <w:p>
            <w:pPr>
              <w:pStyle w:val="null3"/>
              <w:ind w:left="210"/>
              <w:jc w:val="both"/>
            </w:pPr>
            <w:r>
              <w:rPr>
                <w:sz w:val="21"/>
              </w:rPr>
              <w:t>3.8</w:t>
            </w:r>
            <w:r>
              <w:rPr>
                <w:sz w:val="21"/>
              </w:rPr>
              <w:t>支持</w:t>
            </w:r>
            <w:r>
              <w:rPr>
                <w:sz w:val="21"/>
              </w:rPr>
              <w:t>轨道安装：支持隐藏式、外漏式，可根据采购人实际需求定制；</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4</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智能传输轨道</w:t>
            </w:r>
          </w:p>
          <w:p>
            <w:pPr>
              <w:pStyle w:val="null3"/>
              <w:ind w:left="210"/>
              <w:jc w:val="both"/>
            </w:pPr>
            <w:r>
              <w:rPr>
                <w:sz w:val="21"/>
              </w:rPr>
              <w:t>4.1</w:t>
            </w:r>
            <w:r>
              <w:rPr>
                <w:sz w:val="21"/>
              </w:rPr>
              <w:t>轨道安装方式：支持隐藏式、外漏式，可根据采购人实际需求定制；</w:t>
            </w:r>
          </w:p>
          <w:p>
            <w:pPr>
              <w:pStyle w:val="null3"/>
              <w:ind w:left="210"/>
              <w:jc w:val="both"/>
            </w:pPr>
            <w:r>
              <w:rPr>
                <w:sz w:val="21"/>
              </w:rPr>
              <w:t>4.2</w:t>
            </w:r>
            <w:r>
              <w:rPr>
                <w:sz w:val="21"/>
              </w:rPr>
              <w:t>皮带形式：采用高精度防滑带，平稳运输；</w:t>
            </w:r>
          </w:p>
          <w:p>
            <w:pPr>
              <w:pStyle w:val="null3"/>
              <w:ind w:left="210"/>
              <w:jc w:val="both"/>
            </w:pPr>
            <w:r>
              <w:rPr>
                <w:sz w:val="21"/>
              </w:rPr>
              <w:t>4.3</w:t>
            </w:r>
            <w:r>
              <w:rPr>
                <w:sz w:val="21"/>
              </w:rPr>
              <w:t>控制系统：配置智能化控制系统，感应试管进入自动启动，一定时间内无试管进入自动停止；</w:t>
            </w:r>
          </w:p>
          <w:p>
            <w:pPr>
              <w:pStyle w:val="null3"/>
              <w:ind w:left="210"/>
              <w:jc w:val="both"/>
            </w:pPr>
            <w:r>
              <w:rPr>
                <w:sz w:val="21"/>
              </w:rPr>
              <w:t>4.4</w:t>
            </w:r>
            <w:r>
              <w:rPr>
                <w:sz w:val="21"/>
              </w:rPr>
              <w:t>传输方式：支持平行传输、连续直角拐弯、升降传输等方式（根据用户实际需求设计）；</w:t>
            </w:r>
          </w:p>
          <w:p>
            <w:pPr>
              <w:pStyle w:val="null3"/>
              <w:ind w:left="210"/>
              <w:jc w:val="both"/>
            </w:pPr>
            <w:r>
              <w:rPr>
                <w:sz w:val="21"/>
              </w:rPr>
              <w:t>4.5</w:t>
            </w:r>
            <w:r>
              <w:rPr>
                <w:sz w:val="21"/>
              </w:rPr>
              <w:t>输送速度：</w:t>
            </w:r>
            <w:r>
              <w:rPr>
                <w:sz w:val="21"/>
              </w:rPr>
              <w:t>7-20</w:t>
            </w:r>
            <w:r>
              <w:rPr>
                <w:sz w:val="21"/>
              </w:rPr>
              <w:t>米</w:t>
            </w:r>
            <w:r>
              <w:rPr>
                <w:sz w:val="21"/>
              </w:rPr>
              <w:t>/</w:t>
            </w:r>
            <w:r>
              <w:rPr>
                <w:sz w:val="21"/>
              </w:rPr>
              <w:t>分，速度可根据使用需求进行设置；</w:t>
            </w:r>
          </w:p>
          <w:p>
            <w:pPr>
              <w:pStyle w:val="null3"/>
              <w:ind w:left="210"/>
              <w:jc w:val="both"/>
            </w:pPr>
            <w:r>
              <w:rPr>
                <w:sz w:val="21"/>
              </w:rPr>
              <w:t>4.6</w:t>
            </w:r>
            <w:r>
              <w:rPr>
                <w:sz w:val="21"/>
              </w:rPr>
              <w:t>传输带长度根据用户实际需求定制；</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全自动</w:t>
            </w:r>
            <w:r>
              <w:rPr>
                <w:sz w:val="21"/>
              </w:rPr>
              <w:t>标本分拣</w:t>
            </w:r>
            <w:r>
              <w:rPr>
                <w:sz w:val="21"/>
              </w:rPr>
              <w:t>系统</w:t>
            </w:r>
          </w:p>
          <w:p>
            <w:pPr>
              <w:pStyle w:val="null3"/>
              <w:ind w:left="210"/>
              <w:jc w:val="both"/>
            </w:pPr>
            <w:r>
              <w:rPr>
                <w:sz w:val="21"/>
              </w:rPr>
              <w:t>▲</w:t>
            </w:r>
            <w:r>
              <w:rPr>
                <w:sz w:val="21"/>
              </w:rPr>
              <w:t>5.1</w:t>
            </w:r>
            <w:r>
              <w:rPr>
                <w:sz w:val="21"/>
              </w:rPr>
              <w:t>按条形码信息进行自动分拣，输出仓数量</w:t>
            </w:r>
            <w:r>
              <w:rPr>
                <w:sz w:val="21"/>
              </w:rPr>
              <w:t>≧</w:t>
            </w:r>
            <w:r>
              <w:rPr>
                <w:sz w:val="21"/>
              </w:rPr>
              <w:t>10</w:t>
            </w:r>
            <w:r>
              <w:rPr>
                <w:sz w:val="21"/>
              </w:rPr>
              <w:t>个，单个输出仓容量≧</w:t>
            </w:r>
            <w:r>
              <w:rPr>
                <w:sz w:val="21"/>
              </w:rPr>
              <w:t>150</w:t>
            </w:r>
            <w:r>
              <w:rPr>
                <w:sz w:val="21"/>
              </w:rPr>
              <w:t>支；</w:t>
            </w:r>
            <w:r>
              <w:rPr>
                <w:sz w:val="21"/>
              </w:rPr>
              <w:t>（</w:t>
            </w:r>
            <w:r>
              <w:rPr>
                <w:sz w:val="21"/>
              </w:rPr>
              <w:t>提供第三方检测报告为证明资料</w:t>
            </w:r>
            <w:r>
              <w:rPr>
                <w:sz w:val="21"/>
              </w:rPr>
              <w:t>）</w:t>
            </w:r>
          </w:p>
          <w:p>
            <w:pPr>
              <w:pStyle w:val="null3"/>
              <w:ind w:left="210"/>
              <w:jc w:val="both"/>
            </w:pPr>
            <w:r>
              <w:rPr>
                <w:sz w:val="21"/>
              </w:rPr>
              <w:t>5.2</w:t>
            </w:r>
            <w:r>
              <w:rPr>
                <w:sz w:val="21"/>
              </w:rPr>
              <w:t>支持分拣速度</w:t>
            </w:r>
            <w:r>
              <w:rPr>
                <w:sz w:val="21"/>
              </w:rPr>
              <w:t>≥</w:t>
            </w:r>
            <w:r>
              <w:rPr>
                <w:sz w:val="21"/>
              </w:rPr>
              <w:t>2500</w:t>
            </w:r>
            <w:r>
              <w:rPr>
                <w:sz w:val="21"/>
              </w:rPr>
              <w:t>支</w:t>
            </w:r>
            <w:r>
              <w:rPr>
                <w:sz w:val="21"/>
              </w:rPr>
              <w:t>/</w:t>
            </w:r>
            <w:r>
              <w:rPr>
                <w:sz w:val="21"/>
              </w:rPr>
              <w:t>小时</w:t>
            </w:r>
          </w:p>
          <w:p>
            <w:pPr>
              <w:pStyle w:val="null3"/>
              <w:ind w:left="210"/>
              <w:jc w:val="both"/>
            </w:pPr>
            <w:r>
              <w:rPr>
                <w:sz w:val="21"/>
              </w:rPr>
              <w:t>5.3</w:t>
            </w:r>
            <w:r>
              <w:rPr>
                <w:sz w:val="21"/>
              </w:rPr>
              <w:t>输入仓容量应不少于</w:t>
            </w:r>
            <w:r>
              <w:rPr>
                <w:sz w:val="21"/>
              </w:rPr>
              <w:t>1500</w:t>
            </w:r>
            <w:r>
              <w:rPr>
                <w:sz w:val="21"/>
              </w:rPr>
              <w:t>支；</w:t>
            </w:r>
            <w:r>
              <w:rPr>
                <w:sz w:val="21"/>
              </w:rPr>
              <w:t>(</w:t>
            </w:r>
            <w:r>
              <w:rPr>
                <w:sz w:val="21"/>
              </w:rPr>
              <w:t>提供</w:t>
            </w:r>
            <w:r>
              <w:rPr>
                <w:sz w:val="21"/>
              </w:rPr>
              <w:t>第三方检测报告为</w:t>
            </w:r>
            <w:r>
              <w:rPr>
                <w:sz w:val="21"/>
              </w:rPr>
              <w:t>证明资料</w:t>
            </w:r>
            <w:r>
              <w:rPr>
                <w:sz w:val="21"/>
              </w:rPr>
              <w:t>)</w:t>
            </w:r>
          </w:p>
          <w:p>
            <w:pPr>
              <w:pStyle w:val="null3"/>
              <w:ind w:left="210"/>
              <w:jc w:val="both"/>
            </w:pPr>
            <w:r>
              <w:rPr>
                <w:sz w:val="21"/>
              </w:rPr>
              <w:t>5.4</w:t>
            </w:r>
            <w:r>
              <w:rPr>
                <w:sz w:val="21"/>
              </w:rPr>
              <w:t>支持各种品牌规格采血管；可兼容支持各品牌、不同规格标本试管混放时可同时处理；</w:t>
            </w:r>
          </w:p>
          <w:p>
            <w:pPr>
              <w:pStyle w:val="null3"/>
              <w:ind w:left="210"/>
              <w:jc w:val="both"/>
            </w:pPr>
            <w:r>
              <w:rPr>
                <w:sz w:val="21"/>
              </w:rPr>
              <w:t>▲</w:t>
            </w:r>
            <w:r>
              <w:rPr>
                <w:sz w:val="21"/>
              </w:rPr>
              <w:t>5.5</w:t>
            </w:r>
            <w:r>
              <w:rPr>
                <w:sz w:val="21"/>
              </w:rPr>
              <w:t>为方便医务人员操作设备，设备应内置不小于</w:t>
            </w:r>
            <w:r>
              <w:rPr>
                <w:sz w:val="21"/>
              </w:rPr>
              <w:t>10</w:t>
            </w:r>
            <w:r>
              <w:rPr>
                <w:sz w:val="21"/>
              </w:rPr>
              <w:t>寸触摸显示屏，且显示屏中心高度不应大于</w:t>
            </w:r>
            <w:r>
              <w:rPr>
                <w:sz w:val="21"/>
              </w:rPr>
              <w:t>1</w:t>
            </w:r>
            <w:r>
              <w:rPr>
                <w:sz w:val="21"/>
              </w:rPr>
              <w:t>米，同时为保证设备稳定性，显示屏不接受外挂或悬挂设计；</w:t>
            </w:r>
            <w:r>
              <w:rPr>
                <w:sz w:val="21"/>
              </w:rPr>
              <w:t>(</w:t>
            </w:r>
            <w:r>
              <w:rPr>
                <w:sz w:val="21"/>
              </w:rPr>
              <w:t>提供现场</w:t>
            </w:r>
            <w:r>
              <w:rPr>
                <w:sz w:val="21"/>
              </w:rPr>
              <w:t>带有尺寸的</w:t>
            </w:r>
            <w:r>
              <w:rPr>
                <w:sz w:val="21"/>
              </w:rPr>
              <w:t>实物图</w:t>
            </w:r>
            <w:r>
              <w:rPr>
                <w:sz w:val="21"/>
              </w:rPr>
              <w:t>以及相关证明资料</w:t>
            </w:r>
            <w:r>
              <w:rPr>
                <w:sz w:val="21"/>
              </w:rPr>
              <w:t>)</w:t>
            </w:r>
          </w:p>
          <w:p>
            <w:pPr>
              <w:pStyle w:val="null3"/>
              <w:ind w:left="210"/>
              <w:jc w:val="both"/>
            </w:pPr>
            <w:r>
              <w:rPr>
                <w:sz w:val="21"/>
              </w:rPr>
              <w:t>▲</w:t>
            </w:r>
            <w:r>
              <w:rPr>
                <w:sz w:val="21"/>
              </w:rPr>
              <w:t>5.6</w:t>
            </w:r>
            <w:r>
              <w:rPr>
                <w:sz w:val="21"/>
              </w:rPr>
              <w:t>为保证设备运行的连续性，设备应能随时取出已分拣的采血管拣出仓，采血管拣出仓应设置有试管缓存仓，缓存仓暂存试管数应不小于</w:t>
            </w:r>
            <w:r>
              <w:rPr>
                <w:sz w:val="21"/>
              </w:rPr>
              <w:t>15</w:t>
            </w:r>
            <w:r>
              <w:rPr>
                <w:sz w:val="21"/>
              </w:rPr>
              <w:t>支；</w:t>
            </w:r>
            <w:r>
              <w:rPr>
                <w:sz w:val="21"/>
              </w:rPr>
              <w:t>(</w:t>
            </w:r>
            <w:r>
              <w:rPr>
                <w:sz w:val="21"/>
              </w:rPr>
              <w:t>提供</w:t>
            </w:r>
            <w:r>
              <w:rPr>
                <w:sz w:val="21"/>
              </w:rPr>
              <w:t>使用说明书和第三方检测报告为</w:t>
            </w:r>
            <w:r>
              <w:rPr>
                <w:sz w:val="21"/>
              </w:rPr>
              <w:t>证明资料</w:t>
            </w:r>
            <w:r>
              <w:rPr>
                <w:sz w:val="21"/>
              </w:rPr>
              <w:t>)</w:t>
            </w:r>
          </w:p>
          <w:p>
            <w:pPr>
              <w:pStyle w:val="null3"/>
              <w:ind w:left="210"/>
              <w:jc w:val="both"/>
            </w:pPr>
            <w:r>
              <w:rPr>
                <w:sz w:val="21"/>
              </w:rPr>
              <w:t>5.7</w:t>
            </w:r>
            <w:r>
              <w:rPr>
                <w:sz w:val="21"/>
              </w:rPr>
              <w:t>拣出仓：采用人体工学设计，拣出仓分成两排设计，在机器外同一面，且方便拿取；</w:t>
            </w:r>
          </w:p>
          <w:p>
            <w:pPr>
              <w:pStyle w:val="null3"/>
              <w:ind w:left="210"/>
              <w:jc w:val="both"/>
            </w:pPr>
            <w:r>
              <w:rPr>
                <w:sz w:val="21"/>
              </w:rPr>
              <w:t>▲</w:t>
            </w:r>
            <w:r>
              <w:rPr>
                <w:sz w:val="21"/>
              </w:rPr>
              <w:t>5.8</w:t>
            </w:r>
            <w:r>
              <w:rPr>
                <w:sz w:val="21"/>
              </w:rPr>
              <w:t>为了方便随时观察设备拣出仓的试管数量以及可以灵活设置每个拣出的显示信息，每个拣出仓应配有独立电子显示屏用于动态显示分拣项目名称和相关提醒；</w:t>
            </w:r>
            <w:r>
              <w:rPr>
                <w:sz w:val="21"/>
              </w:rPr>
              <w:t>(</w:t>
            </w:r>
            <w:r>
              <w:rPr>
                <w:sz w:val="21"/>
              </w:rPr>
              <w:t>提供现场实物图</w:t>
            </w:r>
            <w:r>
              <w:rPr>
                <w:sz w:val="21"/>
              </w:rPr>
              <w:t>以及第三方检测报告为证明资料</w:t>
            </w:r>
            <w:r>
              <w:rPr>
                <w:sz w:val="21"/>
              </w:rPr>
              <w:t>)</w:t>
            </w:r>
          </w:p>
          <w:p>
            <w:pPr>
              <w:pStyle w:val="null3"/>
              <w:ind w:left="210"/>
              <w:jc w:val="both"/>
            </w:pPr>
            <w:r>
              <w:rPr>
                <w:sz w:val="21"/>
              </w:rPr>
              <w:t>5.9</w:t>
            </w:r>
            <w:r>
              <w:rPr>
                <w:sz w:val="21"/>
              </w:rPr>
              <w:t>支持轨道自动输入、气动传输自动输入，标本试管集中倒入待检仓；</w:t>
            </w:r>
          </w:p>
          <w:p>
            <w:pPr>
              <w:pStyle w:val="null3"/>
              <w:ind w:left="210"/>
              <w:jc w:val="both"/>
            </w:pPr>
            <w:r>
              <w:rPr>
                <w:sz w:val="21"/>
              </w:rPr>
              <w:t>▲</w:t>
            </w:r>
            <w:r>
              <w:rPr>
                <w:sz w:val="21"/>
              </w:rPr>
              <w:t>5.10</w:t>
            </w:r>
            <w:r>
              <w:rPr>
                <w:sz w:val="21"/>
              </w:rPr>
              <w:t>设备应设有多功能仓，为保证样本的安全性和产品外观的一致性，多功能仓应为内嵌式设计不接受外挂仓，同时多功能仓集成独立显示屏，当特殊标本进入多功能仓后，多功能仓进行发光提示，让医务人员可及时取走标本；</w:t>
            </w:r>
            <w:r>
              <w:rPr>
                <w:sz w:val="21"/>
              </w:rPr>
              <w:t>(</w:t>
            </w:r>
            <w:r>
              <w:rPr>
                <w:sz w:val="21"/>
              </w:rPr>
              <w:t>提供现场实物图</w:t>
            </w:r>
            <w:r>
              <w:rPr>
                <w:sz w:val="21"/>
              </w:rPr>
              <w:t>)</w:t>
            </w:r>
          </w:p>
          <w:p>
            <w:pPr>
              <w:pStyle w:val="null3"/>
              <w:ind w:left="210"/>
              <w:jc w:val="both"/>
            </w:pPr>
            <w:r>
              <w:rPr>
                <w:sz w:val="21"/>
              </w:rPr>
              <w:t>5.11</w:t>
            </w:r>
            <w:r>
              <w:rPr>
                <w:sz w:val="21"/>
              </w:rPr>
              <w:t>标本超时报警功能：可搭配智能采血标注系统，实现标本签收超时报警，后台可设置标本超时时间；</w:t>
            </w:r>
          </w:p>
          <w:p>
            <w:pPr>
              <w:pStyle w:val="null3"/>
              <w:ind w:left="210"/>
              <w:jc w:val="both"/>
            </w:pPr>
            <w:r>
              <w:rPr>
                <w:sz w:val="21"/>
              </w:rPr>
              <w:t>5.12</w:t>
            </w:r>
            <w:r>
              <w:rPr>
                <w:sz w:val="21"/>
              </w:rPr>
              <w:t>报警功能：可弹窗报警，并进行语音播报。后台可设置语音播报次数；</w:t>
            </w:r>
          </w:p>
          <w:p>
            <w:pPr>
              <w:pStyle w:val="null3"/>
              <w:ind w:left="210"/>
              <w:jc w:val="both"/>
            </w:pPr>
            <w:r>
              <w:rPr>
                <w:sz w:val="21"/>
              </w:rPr>
              <w:t>5.13</w:t>
            </w:r>
            <w:r>
              <w:rPr>
                <w:sz w:val="21"/>
              </w:rPr>
              <w:t xml:space="preserve">管仓容量实时显示：后台可设置最大管仓容量，当达到管仓容量的≥ </w:t>
            </w:r>
            <w:r>
              <w:rPr>
                <w:sz w:val="21"/>
              </w:rPr>
              <w:t>80%</w:t>
            </w:r>
            <w:r>
              <w:rPr>
                <w:sz w:val="21"/>
              </w:rPr>
              <w:t>后进度条会变为红色；（提供现场实物图）；</w:t>
            </w:r>
          </w:p>
          <w:p>
            <w:pPr>
              <w:pStyle w:val="null3"/>
              <w:ind w:left="210"/>
              <w:jc w:val="both"/>
            </w:pPr>
            <w:r>
              <w:rPr>
                <w:sz w:val="21"/>
              </w:rPr>
              <w:t>5.14</w:t>
            </w:r>
            <w:r>
              <w:rPr>
                <w:sz w:val="21"/>
              </w:rPr>
              <w:t>显示屏：根据科室需求可外挂显示或者连接科室</w:t>
            </w:r>
            <w:r>
              <w:rPr>
                <w:sz w:val="21"/>
              </w:rPr>
              <w:t>PC</w:t>
            </w:r>
            <w:r>
              <w:rPr>
                <w:sz w:val="21"/>
              </w:rPr>
              <w:t>端；</w:t>
            </w:r>
          </w:p>
          <w:p>
            <w:pPr>
              <w:pStyle w:val="null3"/>
              <w:ind w:left="210"/>
              <w:jc w:val="both"/>
            </w:pP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6</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配置清单</w:t>
            </w:r>
          </w:p>
          <w:tbl>
            <w:tblPr>
              <w:tblInd w:type="dxa" w:w="135"/>
              <w:tblBorders>
                <w:top w:val="none" w:color="000000" w:sz="4"/>
                <w:left w:val="none" w:color="000000" w:sz="4"/>
                <w:bottom w:val="none" w:color="000000" w:sz="4"/>
                <w:right w:val="none" w:color="000000" w:sz="4"/>
                <w:insideH w:val="none"/>
                <w:insideV w:val="none"/>
              </w:tblBorders>
            </w:tblPr>
            <w:tblGrid>
              <w:gridCol w:w="660"/>
              <w:gridCol w:w="1860"/>
              <w:gridCol w:w="2085"/>
              <w:gridCol w:w="1020"/>
              <w:gridCol w:w="840"/>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序号</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产品模块</w:t>
                  </w:r>
                </w:p>
              </w:tc>
              <w:tc>
                <w:tcPr>
                  <w:tcW w:type="dxa" w:w="2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配置名称</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单位</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数量</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c>
                <w:tcPr>
                  <w:tcW w:type="dxa" w:w="1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智能排队管理系统</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排队机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台</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2</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2</w:t>
                  </w:r>
                </w:p>
              </w:tc>
              <w:tc>
                <w:tcPr>
                  <w:tcW w:type="dxa" w:w="1860"/>
                  <w:vMerge/>
                  <w:tcBorders>
                    <w:top w:val="none" w:color="000000" w:sz="4"/>
                    <w:left w:val="none" w:color="000000" w:sz="4"/>
                    <w:bottom w:val="single" w:color="000000" w:sz="4"/>
                    <w:right w:val="single" w:color="000000" w:sz="4"/>
                  </w:tcBorders>
                </w:tcP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综合屏</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台</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2</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3</w:t>
                  </w:r>
                </w:p>
              </w:tc>
              <w:tc>
                <w:tcPr>
                  <w:tcW w:type="dxa" w:w="1860"/>
                  <w:vMerge/>
                  <w:tcBorders>
                    <w:top w:val="none" w:color="000000" w:sz="4"/>
                    <w:left w:val="none" w:color="000000" w:sz="4"/>
                    <w:bottom w:val="single" w:color="000000" w:sz="4"/>
                    <w:right w:val="single" w:color="000000" w:sz="4"/>
                  </w:tcBorders>
                </w:tcP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窗口屏</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台</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6</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4</w:t>
                  </w:r>
                </w:p>
              </w:tc>
              <w:tc>
                <w:tcPr>
                  <w:tcW w:type="dxa" w:w="1860"/>
                  <w:vMerge/>
                  <w:tcBorders>
                    <w:top w:val="none" w:color="000000" w:sz="4"/>
                    <w:left w:val="none" w:color="000000" w:sz="4"/>
                    <w:bottom w:val="single" w:color="000000" w:sz="4"/>
                    <w:right w:val="single" w:color="000000" w:sz="4"/>
                  </w:tcBorders>
                </w:tcP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服务器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套</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5</w:t>
                  </w:r>
                </w:p>
              </w:tc>
              <w:tc>
                <w:tcPr>
                  <w:tcW w:type="dxa" w:w="1860"/>
                  <w:vMerge/>
                  <w:tcBorders>
                    <w:top w:val="none" w:color="000000" w:sz="4"/>
                    <w:left w:val="none" w:color="000000" w:sz="4"/>
                    <w:bottom w:val="single" w:color="000000" w:sz="4"/>
                    <w:right w:val="single" w:color="000000" w:sz="4"/>
                  </w:tcBorders>
                </w:tcP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排队管理软件</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套</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6</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智能采血标注系统</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智能采血标注系统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台</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3</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7</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智能采血工作台</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定制智能采血工作台（带内部轨道）</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台</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6</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8</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护士操作平板一体机</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护士操作平板一体机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台</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6</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9</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智能传输轨道</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智能标本轨道传输</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套</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套根据现场需求定制</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10</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全自动标本分拣系统</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全自动标本分拣系统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台</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11</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智能分拣数据监控系统</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智能分拣数据监控系统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套</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12</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窗口搭建</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窗口搭建（隐私设计）</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套</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r>
          </w:tbl>
          <w:p>
            <w:pPr>
              <w:pStyle w:val="null3"/>
              <w:ind w:left="210"/>
              <w:jc w:val="both"/>
            </w:pP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pPr>
      <w:r>
        <w:rPr/>
        <w:t xml:space="preserve"> </w:t>
      </w:r>
    </w:p>
    <w:p>
      <w:pPr>
        <w:pStyle w:val="null3"/>
      </w:pPr>
      <w:r>
        <w:rPr>
          <w:sz w:val="21"/>
          <w:b/>
        </w:rPr>
        <w:t>包</w:t>
      </w:r>
      <w:r>
        <w:rPr>
          <w:sz w:val="21"/>
          <w:b/>
        </w:rPr>
        <w:t>3</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温热电针治疗仪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1.12万元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艾灸仪（床式</w:t>
            </w:r>
            <w:r>
              <w:rPr>
                <w:sz w:val="21"/>
                <w:color w:val="000000"/>
              </w:rPr>
              <w:t>/净烟）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12.6万元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超声药物熏洗治疗机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6.36万元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背心式排痰仪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r>
              <w:rPr>
                <w:sz w:val="21"/>
              </w:rPr>
              <w:t>(</w:t>
            </w:r>
            <w:r>
              <w:rPr>
                <w:sz w:val="21"/>
              </w:rPr>
              <w:t>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12.6万元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颈椎牵引椅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2.2万元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腰椎牵引床</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6.6万元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干扰电治疗仪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3万元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空气波压力治疗仪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4.8万元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电针治疗仪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1.5万元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中频电脑治疗仪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15万元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低频电治疗仪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7万元</w:t>
            </w:r>
          </w:p>
        </w:tc>
      </w:tr>
    </w:tbl>
    <w:p>
      <w:pPr>
        <w:pStyle w:val="null3"/>
        <w:ind w:firstLine="420"/>
        <w:jc w:val="both"/>
      </w:pPr>
      <w:r>
        <w:rPr>
          <w:sz w:val="21"/>
        </w:rPr>
        <w:t>投标人必须对</w:t>
      </w:r>
      <w:r>
        <w:rPr>
          <w:sz w:val="21"/>
        </w:rPr>
        <w:t>所投包号</w:t>
      </w:r>
      <w:r>
        <w:rPr>
          <w:sz w:val="21"/>
        </w:rPr>
        <w:t>全部内容进</w:t>
      </w:r>
      <w:r>
        <w:rPr>
          <w:sz w:val="21"/>
        </w:rPr>
        <w:t>行</w:t>
      </w:r>
      <w:r>
        <w:rPr>
          <w:sz w:val="21"/>
        </w:rPr>
        <w:t>投标报价，如有缺漏或超出采购预算。将导致投标无效。</w:t>
      </w:r>
    </w:p>
    <w:p>
      <w:pPr>
        <w:pStyle w:val="null3"/>
        <w:ind w:firstLine="420"/>
        <w:jc w:val="both"/>
      </w:pPr>
      <w:r>
        <w:rPr>
          <w:sz w:val="21"/>
        </w:rPr>
        <w:t>本</w:t>
      </w:r>
      <w:r>
        <w:rPr>
          <w:sz w:val="21"/>
        </w:rPr>
        <w:t>采购包</w:t>
      </w:r>
      <w:r>
        <w:rPr>
          <w:sz w:val="21"/>
        </w:rPr>
        <w:t>采购本国产品</w:t>
      </w:r>
    </w:p>
    <w:p>
      <w:pPr>
        <w:pStyle w:val="null3"/>
        <w:ind w:firstLine="420"/>
        <w:jc w:val="both"/>
      </w:pPr>
      <w:r>
        <w:rPr>
          <w:sz w:val="21"/>
        </w:rPr>
        <w:t>需要落实的政府采购政策：《政府采购促进中小企业发展管理办法》（财库〔</w:t>
      </w:r>
      <w:r>
        <w:rPr>
          <w:sz w:val="21"/>
        </w:rPr>
        <w:t>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pPr>
      <w:r>
        <w:rPr>
          <w:sz w:val="21"/>
          <w:b/>
        </w:rPr>
        <w:t>1、温热电针治疗仪技术参数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627"/>
        <w:gridCol w:w="7090"/>
        <w:gridCol w:w="575"/>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温热电针治疗仪</w:t>
            </w:r>
          </w:p>
        </w:tc>
      </w:tr>
      <w:tr>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70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2</w:t>
            </w:r>
            <w:r>
              <w:rPr>
                <w:sz w:val="21"/>
              </w:rPr>
              <w:t>台</w:t>
            </w:r>
          </w:p>
        </w:tc>
      </w:tr>
      <w:tr>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二</w:t>
            </w:r>
          </w:p>
        </w:tc>
        <w:tc>
          <w:tcPr>
            <w:tcW w:type="dxa" w:w="7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1、显示方式：液晶显示。</w:t>
            </w:r>
          </w:p>
          <w:p>
            <w:pPr>
              <w:pStyle w:val="null3"/>
              <w:jc w:val="both"/>
            </w:pPr>
            <w:r>
              <w:rPr>
                <w:sz w:val="21"/>
              </w:rPr>
              <w:t>2、输出通道：四路输出。</w:t>
            </w:r>
          </w:p>
          <w:p>
            <w:pPr>
              <w:pStyle w:val="null3"/>
              <w:jc w:val="both"/>
            </w:pPr>
            <w:r>
              <w:rPr>
                <w:sz w:val="21"/>
              </w:rPr>
              <w:t>3、额定输入功率：35VA。</w:t>
            </w:r>
          </w:p>
          <w:p>
            <w:pPr>
              <w:pStyle w:val="null3"/>
              <w:jc w:val="both"/>
            </w:pPr>
            <w:r>
              <w:rPr>
                <w:sz w:val="21"/>
              </w:rPr>
              <w:t>4、输出波形：六种，连续波、疏密波、轻捶波、按摩波（E1，E2，E3）。</w:t>
            </w:r>
          </w:p>
          <w:p>
            <w:pPr>
              <w:pStyle w:val="null3"/>
              <w:jc w:val="both"/>
            </w:pPr>
            <w:r>
              <w:rPr>
                <w:sz w:val="21"/>
              </w:rPr>
              <w:t>5、每路输出脉冲强度：调节范围0～99档（0～12V，允差±20%）。</w:t>
            </w:r>
          </w:p>
          <w:p>
            <w:pPr>
              <w:pStyle w:val="null3"/>
              <w:jc w:val="both"/>
            </w:pPr>
            <w:r>
              <w:rPr>
                <w:sz w:val="21"/>
              </w:rPr>
              <w:t>6、温针温度：85℃±10℃。</w:t>
            </w:r>
          </w:p>
          <w:p>
            <w:pPr>
              <w:pStyle w:val="null3"/>
              <w:jc w:val="both"/>
            </w:pPr>
            <w:r>
              <w:rPr>
                <w:sz w:val="21"/>
              </w:rPr>
              <w:t>7、定时功能：治疗时间可在10min～60min设定级差5min，治疗时间达到设定的时间时，有声音提示，输出停止，所有通道输出强度自动清零。</w:t>
            </w:r>
          </w:p>
          <w:p>
            <w:pPr>
              <w:pStyle w:val="null3"/>
              <w:jc w:val="both"/>
            </w:pPr>
            <w:r>
              <w:rPr>
                <w:sz w:val="21"/>
              </w:rPr>
              <w:t>8、</w:t>
            </w:r>
            <w:r>
              <w:rPr>
                <w:sz w:val="21"/>
              </w:rPr>
              <w:t>单套</w:t>
            </w: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1102"/>
              <w:gridCol w:w="2311"/>
              <w:gridCol w:w="3437"/>
            </w:tblGrid>
            <w:tr>
              <w:tc>
                <w:tcPr>
                  <w:tcW w:type="dxa" w:w="11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w:t>
                  </w:r>
                </w:p>
                <w:p>
                  <w:pPr>
                    <w:pStyle w:val="null3"/>
                    <w:jc w:val="center"/>
                  </w:pPr>
                  <w:r>
                    <w:rPr>
                      <w:sz w:val="21"/>
                    </w:rPr>
                    <w:t>机</w:t>
                  </w:r>
                </w:p>
                <w:p>
                  <w:pPr>
                    <w:pStyle w:val="null3"/>
                    <w:jc w:val="center"/>
                  </w:pPr>
                  <w:r>
                    <w:rPr>
                      <w:sz w:val="21"/>
                    </w:rPr>
                    <w:t>附</w:t>
                  </w:r>
                </w:p>
                <w:p>
                  <w:pPr>
                    <w:pStyle w:val="null3"/>
                    <w:jc w:val="center"/>
                  </w:pPr>
                  <w:r>
                    <w:rPr>
                      <w:sz w:val="21"/>
                    </w:rPr>
                    <w:t>件</w:t>
                  </w:r>
                </w:p>
              </w:tc>
              <w:tc>
                <w:tcPr>
                  <w:tcW w:type="dxa" w:w="2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3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102"/>
                  <w:vMerge/>
                  <w:tcBorders>
                    <w:top w:val="single" w:color="000000" w:sz="4"/>
                    <w:left w:val="single" w:color="000000" w:sz="4"/>
                    <w:bottom w:val="single" w:color="000000" w:sz="4"/>
                    <w:right w:val="single" w:color="000000" w:sz="4"/>
                  </w:tcBorders>
                </w:tcPr>
                <w:p/>
              </w:tc>
              <w:tc>
                <w:tcPr>
                  <w:tcW w:type="dxa" w:w="2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3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102"/>
                  <w:vMerge/>
                  <w:tcBorders>
                    <w:top w:val="single" w:color="000000" w:sz="4"/>
                    <w:left w:val="single" w:color="000000" w:sz="4"/>
                    <w:bottom w:val="single" w:color="000000" w:sz="4"/>
                    <w:right w:val="single" w:color="000000" w:sz="4"/>
                  </w:tcBorders>
                </w:tcPr>
                <w:p/>
              </w:tc>
              <w:tc>
                <w:tcPr>
                  <w:tcW w:type="dxa" w:w="2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熔断器</w:t>
                  </w:r>
                </w:p>
              </w:tc>
              <w:tc>
                <w:tcPr>
                  <w:tcW w:type="dxa" w:w="3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102"/>
                  <w:vMerge/>
                  <w:tcBorders>
                    <w:top w:val="single" w:color="000000" w:sz="4"/>
                    <w:left w:val="single" w:color="000000" w:sz="4"/>
                    <w:bottom w:val="single" w:color="000000" w:sz="4"/>
                    <w:right w:val="single" w:color="000000" w:sz="4"/>
                  </w:tcBorders>
                </w:tcPr>
                <w:p/>
              </w:tc>
              <w:tc>
                <w:tcPr>
                  <w:tcW w:type="dxa" w:w="2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温针输出线</w:t>
                  </w:r>
                </w:p>
              </w:tc>
              <w:tc>
                <w:tcPr>
                  <w:tcW w:type="dxa" w:w="3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4条</w:t>
                  </w:r>
                </w:p>
              </w:tc>
            </w:tr>
          </w:tbl>
          <w:p>
            <w:pPr>
              <w:pStyle w:val="null3"/>
              <w:jc w:val="both"/>
            </w:pP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2、艾灸仪（床式/净烟）</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2"/>
        <w:gridCol w:w="7126"/>
        <w:gridCol w:w="569"/>
      </w:tblGrid>
      <w:tr>
        <w:tc>
          <w:tcPr>
            <w:tcW w:type="dxa" w:w="8277"/>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艾灸仪（床式</w:t>
            </w:r>
            <w:r>
              <w:rPr>
                <w:sz w:val="21"/>
              </w:rPr>
              <w:t>/净烟）</w:t>
            </w: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71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2</w:t>
            </w:r>
            <w:r>
              <w:rPr>
                <w:sz w:val="21"/>
              </w:rPr>
              <w:t>台</w:t>
            </w: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二</w:t>
            </w:r>
          </w:p>
        </w:tc>
        <w:tc>
          <w:tcPr>
            <w:tcW w:type="dxa" w:w="7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硬件要求</w:t>
            </w:r>
          </w:p>
        </w:tc>
        <w:tc>
          <w:tcPr>
            <w:tcW w:type="dxa" w:w="5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w:t>
            </w:r>
            <w:r>
              <w:rPr>
                <w:sz w:val="21"/>
              </w:rPr>
              <w:t>、</w:t>
            </w:r>
            <w:r>
              <w:rPr>
                <w:sz w:val="21"/>
              </w:rPr>
              <w:t>正常工作环境温度及湿度：温度：</w:t>
            </w:r>
            <w:r>
              <w:rPr>
                <w:sz w:val="21"/>
              </w:rPr>
              <w:t>0-40℃，相对湿度：30-100%；</w:t>
            </w:r>
          </w:p>
          <w:p>
            <w:pPr>
              <w:pStyle w:val="null3"/>
              <w:jc w:val="both"/>
            </w:pPr>
            <w:r>
              <w:rPr>
                <w:sz w:val="21"/>
              </w:rPr>
              <w:t>2</w:t>
            </w:r>
            <w:r>
              <w:rPr>
                <w:sz w:val="21"/>
              </w:rPr>
              <w:t>）</w:t>
            </w:r>
            <w:r>
              <w:rPr>
                <w:sz w:val="21"/>
              </w:rPr>
              <w:t>、电源：</w:t>
            </w:r>
            <w:r>
              <w:rPr>
                <w:sz w:val="21"/>
              </w:rPr>
              <w:t>AC220V,频率：50Hz;</w:t>
            </w:r>
          </w:p>
          <w:p>
            <w:pPr>
              <w:pStyle w:val="null3"/>
              <w:jc w:val="both"/>
            </w:pPr>
            <w:r>
              <w:rPr>
                <w:sz w:val="21"/>
              </w:rPr>
              <w:t>▲3</w:t>
            </w:r>
            <w:r>
              <w:rPr>
                <w:sz w:val="21"/>
              </w:rPr>
              <w:t>）</w:t>
            </w:r>
            <w:r>
              <w:rPr>
                <w:sz w:val="21"/>
              </w:rPr>
              <w:t>、显示方式：</w:t>
            </w:r>
            <w:r>
              <w:rPr>
                <w:sz w:val="21"/>
              </w:rPr>
              <w:t>可视化数据</w:t>
            </w:r>
            <w:r>
              <w:rPr>
                <w:sz w:val="21"/>
              </w:rPr>
              <w:t>；</w:t>
            </w:r>
          </w:p>
          <w:p>
            <w:pPr>
              <w:pStyle w:val="null3"/>
              <w:jc w:val="both"/>
            </w:pPr>
            <w:r>
              <w:rPr>
                <w:sz w:val="21"/>
              </w:rPr>
              <w:t>4）</w:t>
            </w:r>
            <w:r>
              <w:rPr>
                <w:sz w:val="21"/>
              </w:rPr>
              <w:t>、治疗时间</w:t>
            </w:r>
            <w:r>
              <w:rPr>
                <w:sz w:val="21"/>
              </w:rPr>
              <w:t>20～60min</w:t>
            </w:r>
            <w:r>
              <w:rPr>
                <w:sz w:val="21"/>
              </w:rPr>
              <w:t>；</w:t>
            </w:r>
          </w:p>
          <w:p>
            <w:pPr>
              <w:pStyle w:val="null3"/>
              <w:jc w:val="both"/>
            </w:pPr>
            <w:r>
              <w:rPr>
                <w:sz w:val="21"/>
              </w:rPr>
              <w:t>5）、</w:t>
            </w:r>
            <w:r>
              <w:rPr>
                <w:sz w:val="21"/>
              </w:rPr>
              <w:t>自动点火</w:t>
            </w:r>
            <w:r>
              <w:rPr>
                <w:sz w:val="21"/>
              </w:rPr>
              <w:t>：</w:t>
            </w:r>
            <w:r>
              <w:rPr>
                <w:sz w:val="21"/>
              </w:rPr>
              <w:t>点火器工作时间为</w:t>
            </w:r>
            <w:r>
              <w:rPr>
                <w:sz w:val="21"/>
              </w:rPr>
              <w:t>2-5</w:t>
            </w:r>
            <w:r>
              <w:rPr>
                <w:sz w:val="21"/>
              </w:rPr>
              <w:t>min</w:t>
            </w:r>
            <w:r>
              <w:rPr>
                <w:sz w:val="21"/>
              </w:rPr>
              <w:t>；</w:t>
            </w:r>
          </w:p>
          <w:p>
            <w:pPr>
              <w:pStyle w:val="null3"/>
              <w:jc w:val="both"/>
            </w:pPr>
            <w:r>
              <w:rPr>
                <w:sz w:val="21"/>
              </w:rPr>
              <w:t>6）</w:t>
            </w:r>
            <w:r>
              <w:rPr>
                <w:sz w:val="21"/>
              </w:rPr>
              <w:t>、床面额定载荷</w:t>
            </w:r>
            <w:r>
              <w:rPr>
                <w:sz w:val="21"/>
              </w:rPr>
              <w:t>：</w:t>
            </w:r>
            <w:r>
              <w:rPr>
                <w:sz w:val="21"/>
              </w:rPr>
              <w:t>＞</w:t>
            </w:r>
            <w:r>
              <w:rPr>
                <w:sz w:val="21"/>
              </w:rPr>
              <w:t>135kg</w:t>
            </w:r>
            <w:r>
              <w:rPr>
                <w:sz w:val="21"/>
              </w:rPr>
              <w:t>；</w:t>
            </w:r>
          </w:p>
          <w:p>
            <w:pPr>
              <w:pStyle w:val="null3"/>
              <w:jc w:val="both"/>
            </w:pPr>
            <w:r>
              <w:rPr>
                <w:sz w:val="21"/>
              </w:rPr>
              <w:t>7）、报警功能：治疗温度最高不能超过60℃，超过最高温度有报警声。</w:t>
            </w:r>
          </w:p>
        </w:tc>
        <w:tc>
          <w:tcPr>
            <w:tcW w:type="dxa" w:w="5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pPr>
            <w:r>
              <w:rPr>
                <w:sz w:val="21"/>
              </w:rPr>
              <w:t>2</w:t>
            </w:r>
          </w:p>
        </w:tc>
        <w:tc>
          <w:tcPr>
            <w:tcW w:type="dxa" w:w="7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单套</w:t>
            </w:r>
            <w:r>
              <w:rPr>
                <w:sz w:val="21"/>
              </w:rPr>
              <w:t>配件要求</w:t>
            </w:r>
          </w:p>
        </w:tc>
        <w:tc>
          <w:tcPr>
            <w:tcW w:type="dxa" w:w="5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、主机及电源线各一套</w:t>
            </w:r>
          </w:p>
          <w:p>
            <w:pPr>
              <w:pStyle w:val="null3"/>
              <w:jc w:val="both"/>
            </w:pPr>
            <w:r>
              <w:rPr>
                <w:sz w:val="21"/>
              </w:rPr>
              <w:t>2）</w:t>
            </w:r>
            <w:r>
              <w:rPr>
                <w:sz w:val="21"/>
              </w:rPr>
              <w:t>、合格证、保修卡及说明书各一份</w:t>
            </w:r>
          </w:p>
          <w:p>
            <w:pPr>
              <w:pStyle w:val="null3"/>
              <w:jc w:val="both"/>
            </w:pPr>
            <w:r>
              <w:rPr>
                <w:sz w:val="21"/>
              </w:rPr>
              <w:t>3）</w:t>
            </w:r>
            <w:r>
              <w:rPr>
                <w:sz w:val="21"/>
              </w:rPr>
              <w:t>、床单被套或毛毯等床上用品</w:t>
            </w:r>
            <w:r>
              <w:rPr>
                <w:sz w:val="21"/>
              </w:rPr>
              <w:t>6条</w:t>
            </w:r>
          </w:p>
          <w:p>
            <w:pPr>
              <w:pStyle w:val="null3"/>
              <w:jc w:val="both"/>
            </w:pPr>
            <w:r>
              <w:rPr>
                <w:sz w:val="21"/>
              </w:rPr>
              <w:t>4）</w:t>
            </w:r>
            <w:r>
              <w:rPr>
                <w:sz w:val="21"/>
              </w:rPr>
              <w:t>、一次性耗材若干</w:t>
            </w:r>
          </w:p>
          <w:p>
            <w:pPr>
              <w:pStyle w:val="null3"/>
              <w:jc w:val="both"/>
            </w:pPr>
            <w:r>
              <w:rPr>
                <w:sz w:val="21"/>
              </w:rPr>
              <w:t>5）</w:t>
            </w:r>
            <w:r>
              <w:rPr>
                <w:sz w:val="21"/>
              </w:rPr>
              <w:t>、培训报告书</w:t>
            </w:r>
            <w:r>
              <w:rPr>
                <w:sz w:val="21"/>
              </w:rPr>
              <w:t>1份</w:t>
            </w:r>
          </w:p>
          <w:p>
            <w:pPr>
              <w:pStyle w:val="null3"/>
              <w:jc w:val="both"/>
            </w:pPr>
            <w:r>
              <w:rPr>
                <w:sz w:val="21"/>
              </w:rPr>
              <w:t>6）</w:t>
            </w:r>
            <w:r>
              <w:rPr>
                <w:sz w:val="21"/>
              </w:rPr>
              <w:t>、安全熔断器及保险丝</w:t>
            </w:r>
            <w:r>
              <w:rPr>
                <w:sz w:val="21"/>
              </w:rPr>
              <w:t>2个</w:t>
            </w:r>
          </w:p>
        </w:tc>
        <w:tc>
          <w:tcPr>
            <w:tcW w:type="dxa" w:w="5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center"/>
      </w:pPr>
      <w:r>
        <w:rPr>
          <w:sz w:val="21"/>
          <w:b/>
        </w:rPr>
        <w:t>3、超声药物熏洗治疗机技术参数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6"/>
        <w:gridCol w:w="7133"/>
        <w:gridCol w:w="573"/>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超声药物熏洗治疗机</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71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3</w:t>
            </w:r>
            <w:r>
              <w:rPr>
                <w:sz w:val="21"/>
              </w:rPr>
              <w:t>台</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二</w:t>
            </w: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硬件要求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1）、电源适应范围</w:t>
            </w:r>
            <w:r>
              <w:rPr>
                <w:sz w:val="21"/>
              </w:rPr>
              <w:t>:</w:t>
            </w:r>
            <w:r>
              <w:rPr>
                <w:sz w:val="21"/>
              </w:rPr>
              <w:t>220V，输入功率：1500-2000VA。</w:t>
            </w:r>
          </w:p>
          <w:p>
            <w:pPr>
              <w:pStyle w:val="null3"/>
              <w:jc w:val="both"/>
            </w:pPr>
            <w:r>
              <w:rPr>
                <w:sz w:val="21"/>
              </w:rPr>
              <w:t>2）、相对湿度：30-100%。</w:t>
            </w:r>
          </w:p>
          <w:p>
            <w:pPr>
              <w:pStyle w:val="null3"/>
              <w:jc w:val="both"/>
            </w:pPr>
            <w:r>
              <w:rPr>
                <w:sz w:val="21"/>
              </w:rPr>
              <w:t>3）</w:t>
            </w:r>
            <w:r>
              <w:rPr>
                <w:sz w:val="21"/>
              </w:rPr>
              <w:t>、治疗温度</w:t>
            </w:r>
            <w:r>
              <w:rPr>
                <w:sz w:val="21"/>
              </w:rPr>
              <w:t>:熏蒸温度</w:t>
            </w:r>
            <w:r>
              <w:rPr>
                <w:sz w:val="21"/>
              </w:rPr>
              <w:t>≤</w:t>
            </w:r>
            <w:r>
              <w:rPr>
                <w:sz w:val="21"/>
              </w:rPr>
              <w:t>45℃</w:t>
            </w:r>
          </w:p>
          <w:p>
            <w:pPr>
              <w:pStyle w:val="null3"/>
              <w:jc w:val="both"/>
            </w:pPr>
            <w:r>
              <w:rPr>
                <w:sz w:val="21"/>
              </w:rPr>
              <w:t>4）</w:t>
            </w:r>
            <w:r>
              <w:rPr>
                <w:sz w:val="21"/>
              </w:rPr>
              <w:t>、治疗时间</w:t>
            </w:r>
            <w:r>
              <w:rPr>
                <w:sz w:val="21"/>
              </w:rPr>
              <w:t>:1~99min内设定，</w:t>
            </w:r>
            <w:r>
              <w:rPr>
                <w:sz w:val="21"/>
              </w:rPr>
              <w:t>有</w:t>
            </w:r>
            <w:r>
              <w:rPr>
                <w:sz w:val="21"/>
              </w:rPr>
              <w:t>提示音</w:t>
            </w:r>
            <w:r>
              <w:rPr>
                <w:sz w:val="21"/>
              </w:rPr>
              <w:t>。</w:t>
            </w:r>
          </w:p>
          <w:p>
            <w:pPr>
              <w:pStyle w:val="null3"/>
              <w:jc w:val="both"/>
            </w:pPr>
            <w:r>
              <w:rPr>
                <w:sz w:val="21"/>
              </w:rPr>
              <w:t>▲</w:t>
            </w:r>
            <w:r>
              <w:rPr>
                <w:sz w:val="21"/>
              </w:rPr>
              <w:t>5）</w:t>
            </w:r>
            <w:r>
              <w:rPr>
                <w:sz w:val="21"/>
              </w:rPr>
              <w:t>、具有中药药液雾化功能</w:t>
            </w:r>
            <w:r>
              <w:rPr>
                <w:sz w:val="21"/>
              </w:rPr>
              <w:t>:雾化量大于40mL/h</w:t>
            </w:r>
          </w:p>
          <w:p>
            <w:pPr>
              <w:pStyle w:val="null3"/>
              <w:jc w:val="both"/>
            </w:pPr>
            <w:r>
              <w:rPr>
                <w:sz w:val="21"/>
              </w:rPr>
              <w:t>6）</w:t>
            </w:r>
            <w:r>
              <w:rPr>
                <w:sz w:val="21"/>
              </w:rPr>
              <w:t>、自动清洗功能</w:t>
            </w:r>
          </w:p>
          <w:p>
            <w:pPr>
              <w:pStyle w:val="null3"/>
              <w:jc w:val="both"/>
            </w:pPr>
            <w:r>
              <w:rPr>
                <w:sz w:val="21"/>
              </w:rPr>
              <w:t>7）</w:t>
            </w:r>
            <w:r>
              <w:rPr>
                <w:sz w:val="21"/>
              </w:rPr>
              <w:t>、达到合适温度自动断电，超过最高温度报警声提示。</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pPr>
            <w:r>
              <w:rPr>
                <w:sz w:val="21"/>
              </w:rPr>
              <w:t>2</w:t>
            </w: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单套</w:t>
            </w:r>
            <w:r>
              <w:rPr>
                <w:sz w:val="21"/>
              </w:rPr>
              <w:t>配件要求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1）、主机及电源线一套</w:t>
            </w:r>
          </w:p>
          <w:p>
            <w:pPr>
              <w:pStyle w:val="null3"/>
              <w:jc w:val="both"/>
            </w:pPr>
            <w:r>
              <w:rPr>
                <w:sz w:val="21"/>
              </w:rPr>
              <w:t>2）、合格证、保修卡及说明书一套</w:t>
            </w:r>
          </w:p>
          <w:p>
            <w:pPr>
              <w:pStyle w:val="null3"/>
              <w:jc w:val="both"/>
            </w:pPr>
            <w:r>
              <w:rPr>
                <w:sz w:val="21"/>
              </w:rPr>
              <w:t>3）、进水装置、雾化器、冲洗头、排水装置一套</w:t>
            </w:r>
          </w:p>
          <w:p>
            <w:pPr>
              <w:pStyle w:val="null3"/>
              <w:jc w:val="both"/>
            </w:pPr>
            <w:r>
              <w:rPr>
                <w:sz w:val="21"/>
              </w:rPr>
              <w:t>4）、一次性耗材若干</w:t>
            </w:r>
          </w:p>
          <w:p>
            <w:pPr>
              <w:pStyle w:val="null3"/>
              <w:jc w:val="both"/>
            </w:pPr>
            <w:r>
              <w:rPr>
                <w:sz w:val="21"/>
              </w:rPr>
              <w:t>5）、培训报告书一份</w:t>
            </w:r>
          </w:p>
          <w:p>
            <w:pPr>
              <w:pStyle w:val="null3"/>
              <w:jc w:val="both"/>
            </w:pPr>
            <w:r>
              <w:rPr>
                <w:sz w:val="21"/>
              </w:rPr>
              <w:t>6）、安全熔断器或保险丝各2个</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center"/>
      </w:pPr>
      <w:r>
        <w:rPr>
          <w:sz w:val="21"/>
          <w:b/>
        </w:rPr>
        <w:t>4、背心式排痰仪</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1"/>
        <w:gridCol w:w="7130"/>
        <w:gridCol w:w="568"/>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背心式排痰仪</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71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9</w:t>
            </w:r>
            <w:r>
              <w:rPr>
                <w:sz w:val="21"/>
              </w:rPr>
              <w:t>台</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二</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1、工作条件</w:t>
            </w:r>
          </w:p>
          <w:p>
            <w:pPr>
              <w:pStyle w:val="null3"/>
              <w:ind w:left="105"/>
            </w:pPr>
            <w:r>
              <w:rPr>
                <w:sz w:val="21"/>
              </w:rPr>
              <w:t>1.1环境温度：5℃-40℃</w:t>
            </w:r>
          </w:p>
          <w:p>
            <w:pPr>
              <w:pStyle w:val="null3"/>
              <w:ind w:left="105"/>
            </w:pPr>
            <w:r>
              <w:rPr>
                <w:sz w:val="21"/>
              </w:rPr>
              <w:t>1.2相对湿度：≤85%</w:t>
            </w:r>
          </w:p>
          <w:p>
            <w:pPr>
              <w:pStyle w:val="null3"/>
              <w:ind w:left="105"/>
            </w:pPr>
            <w:r>
              <w:rPr>
                <w:sz w:val="21"/>
              </w:rPr>
              <w:t>1.3大气压力：860hPa-1060hPa</w:t>
            </w:r>
          </w:p>
          <w:p>
            <w:pPr>
              <w:pStyle w:val="null3"/>
              <w:ind w:left="105"/>
            </w:pPr>
            <w:r>
              <w:rPr>
                <w:sz w:val="21"/>
              </w:rPr>
              <w:t>1.4电源要求：AC 220V±10%,50Hz±2%</w:t>
            </w:r>
          </w:p>
          <w:p>
            <w:pPr>
              <w:pStyle w:val="null3"/>
            </w:pPr>
            <w:r>
              <w:rPr>
                <w:sz w:val="21"/>
              </w:rPr>
              <w:t>2、柜式一体，推车设计带锁止万向轮</w:t>
            </w:r>
          </w:p>
          <w:p>
            <w:pPr>
              <w:pStyle w:val="null3"/>
            </w:pPr>
            <w:r>
              <w:rPr>
                <w:sz w:val="21"/>
              </w:rPr>
              <w:t>1、</w:t>
            </w:r>
            <w:r>
              <w:rPr>
                <w:sz w:val="21"/>
              </w:rPr>
              <w:t>一键飞梭模式，所有调节均可通过一个键旋转按压实现</w:t>
            </w:r>
          </w:p>
          <w:p>
            <w:pPr>
              <w:pStyle w:val="null3"/>
            </w:pPr>
            <w:r>
              <w:rPr>
                <w:sz w:val="21"/>
              </w:rPr>
              <w:t>2、</w:t>
            </w:r>
            <w:r>
              <w:rPr>
                <w:sz w:val="21"/>
              </w:rPr>
              <w:t>▲</w:t>
            </w:r>
            <w:r>
              <w:rPr>
                <w:sz w:val="21"/>
              </w:rPr>
              <w:t>成人、儿童一体型</w:t>
            </w:r>
          </w:p>
          <w:p>
            <w:pPr>
              <w:pStyle w:val="null3"/>
            </w:pPr>
            <w:r>
              <w:rPr>
                <w:sz w:val="21"/>
              </w:rPr>
              <w:t>3、</w:t>
            </w:r>
            <w:r>
              <w:rPr>
                <w:sz w:val="21"/>
              </w:rPr>
              <w:t>配备手动触发器</w:t>
            </w:r>
          </w:p>
          <w:p>
            <w:pPr>
              <w:pStyle w:val="null3"/>
            </w:pPr>
            <w:r>
              <w:rPr>
                <w:sz w:val="21"/>
              </w:rPr>
              <w:t>4、</w:t>
            </w:r>
            <w:r>
              <w:rPr>
                <w:sz w:val="21"/>
              </w:rPr>
              <w:t>▲</w:t>
            </w:r>
            <w:r>
              <w:rPr>
                <w:sz w:val="21"/>
              </w:rPr>
              <w:t>脉冲式压缩空气泵，解决传统背心式排痰机在使用过程中噪音大、震动强烈、漏气等问题</w:t>
            </w:r>
          </w:p>
          <w:p>
            <w:pPr>
              <w:pStyle w:val="null3"/>
            </w:pPr>
            <w:r>
              <w:rPr>
                <w:sz w:val="21"/>
              </w:rPr>
              <w:t>5、</w:t>
            </w:r>
            <w:r>
              <w:rPr>
                <w:sz w:val="21"/>
              </w:rPr>
              <w:t>▲</w:t>
            </w:r>
            <w:r>
              <w:rPr>
                <w:sz w:val="21"/>
              </w:rPr>
              <w:t>充气背心采用</w:t>
            </w:r>
            <w:r>
              <w:rPr>
                <w:sz w:val="21"/>
              </w:rPr>
              <w:t>TPU复合材料，分标准全胸充气背心（成人）、标准全胸充气背心（儿童）、简易半胸充气胸带，共三种类型</w:t>
            </w:r>
          </w:p>
          <w:p>
            <w:pPr>
              <w:pStyle w:val="null3"/>
            </w:pPr>
            <w:r>
              <w:rPr>
                <w:sz w:val="21"/>
              </w:rPr>
              <w:t>8、充气背心尺寸：</w:t>
            </w:r>
          </w:p>
          <w:p>
            <w:pPr>
              <w:pStyle w:val="null3"/>
            </w:pPr>
            <w:r>
              <w:rPr>
                <w:sz w:val="21"/>
              </w:rPr>
              <w:t>8.1标准全胸充气背心（成人）：胸围70cm-140cm</w:t>
            </w:r>
          </w:p>
          <w:p>
            <w:pPr>
              <w:pStyle w:val="null3"/>
            </w:pPr>
            <w:r>
              <w:rPr>
                <w:sz w:val="21"/>
              </w:rPr>
              <w:t>8.2标准全胸充气背心（儿童）：胸围40cm-90cm</w:t>
            </w:r>
          </w:p>
          <w:p>
            <w:pPr>
              <w:pStyle w:val="null3"/>
            </w:pPr>
            <w:r>
              <w:rPr>
                <w:sz w:val="21"/>
              </w:rPr>
              <w:t>8.3简易半胸充气胸带：胸围50cm-145cm</w:t>
            </w:r>
          </w:p>
          <w:p>
            <w:pPr>
              <w:pStyle w:val="null3"/>
            </w:pPr>
            <w:r>
              <w:rPr>
                <w:sz w:val="21"/>
              </w:rPr>
              <w:t>9、压力范围：0.5-3.2kPa，分10档可调，步距增量1（0.3kPa），误差±15%或±0.2kPa</w:t>
            </w:r>
          </w:p>
          <w:p>
            <w:pPr>
              <w:pStyle w:val="null3"/>
            </w:pPr>
            <w:r>
              <w:rPr>
                <w:sz w:val="21"/>
              </w:rPr>
              <w:t>10、振动频率：5-30Hz连续可调，步距增量1Hz，误差±20%</w:t>
            </w:r>
          </w:p>
          <w:p>
            <w:pPr>
              <w:pStyle w:val="null3"/>
            </w:pPr>
            <w:r>
              <w:rPr>
                <w:sz w:val="21"/>
              </w:rPr>
              <w:t>11、工作模式：手动模式、五种自动程序模式、用户自定义模式</w:t>
            </w:r>
          </w:p>
          <w:p>
            <w:pPr>
              <w:pStyle w:val="null3"/>
            </w:pPr>
            <w:r>
              <w:rPr>
                <w:sz w:val="21"/>
              </w:rPr>
              <w:t>12、时间设定</w:t>
            </w:r>
          </w:p>
          <w:p>
            <w:pPr>
              <w:pStyle w:val="null3"/>
            </w:pPr>
            <w:r>
              <w:rPr>
                <w:sz w:val="21"/>
              </w:rPr>
              <w:t>12.1手动模式：1min-99min，误差±10%</w:t>
            </w:r>
          </w:p>
          <w:p>
            <w:pPr>
              <w:pStyle w:val="null3"/>
            </w:pPr>
            <w:r>
              <w:rPr>
                <w:sz w:val="21"/>
              </w:rPr>
              <w:t>12.2自动模式、自定义模式四档调节5min、10min、15min、20min</w:t>
            </w:r>
          </w:p>
          <w:p>
            <w:pPr>
              <w:pStyle w:val="null3"/>
            </w:pPr>
            <w:r>
              <w:rPr>
                <w:sz w:val="21"/>
              </w:rPr>
              <w:t>13、</w:t>
            </w:r>
            <w:r>
              <w:rPr>
                <w:sz w:val="21"/>
              </w:rPr>
              <w:t>包含内嵌型软件组件控制</w:t>
            </w:r>
            <w:r>
              <w:rPr>
                <w:sz w:val="21"/>
              </w:rPr>
              <w:t>/驱动仪器硬件</w:t>
            </w:r>
          </w:p>
          <w:p>
            <w:pPr>
              <w:pStyle w:val="null3"/>
            </w:pPr>
            <w:r>
              <w:rPr>
                <w:sz w:val="21"/>
              </w:rPr>
              <w:t>1</w:t>
            </w:r>
            <w:r>
              <w:rPr>
                <w:sz w:val="21"/>
              </w:rPr>
              <w:t>4</w:t>
            </w:r>
            <w:r>
              <w:rPr>
                <w:sz w:val="21"/>
              </w:rPr>
              <w:t>、</w:t>
            </w:r>
            <w:r>
              <w:rPr>
                <w:sz w:val="21"/>
              </w:rPr>
              <w:t>单套配置清单：</w:t>
            </w:r>
          </w:p>
          <w:tbl>
            <w:tblPr>
              <w:tblBorders>
                <w:top w:val="none" w:color="000000" w:sz="4"/>
                <w:left w:val="none" w:color="000000" w:sz="4"/>
                <w:bottom w:val="none" w:color="000000" w:sz="4"/>
                <w:right w:val="none" w:color="000000" w:sz="4"/>
                <w:insideH w:val="none"/>
                <w:insideV w:val="none"/>
              </w:tblBorders>
            </w:tblPr>
            <w:tblGrid>
              <w:gridCol w:w="1377"/>
              <w:gridCol w:w="1377"/>
              <w:gridCol w:w="1377"/>
              <w:gridCol w:w="1377"/>
              <w:gridCol w:w="1377"/>
            </w:tblGrid>
            <w:tr>
              <w:tc>
                <w:tcPr>
                  <w:tcW w:type="dxa" w:w="1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1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嵌入式软件</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成人充气背心</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w:t>
                  </w:r>
                  <w:r>
                    <w:rPr>
                      <w:sz w:val="21"/>
                    </w:rPr>
                    <w:t>M码</w:t>
                  </w:r>
                </w:p>
              </w:tc>
              <w:tc>
                <w:tcPr>
                  <w:tcW w:type="dxa" w:w="1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vMerge/>
                  <w:tcBorders>
                    <w:top w:val="none" w:color="000000" w:sz="4"/>
                    <w:left w:val="single" w:color="000000" w:sz="4"/>
                    <w:bottom w:val="single" w:color="000000" w:sz="4"/>
                    <w:right w:val="single" w:color="000000" w:sz="4"/>
                  </w:tcBorders>
                </w:tcPr>
                <w:p/>
              </w:tc>
              <w:tc>
                <w:tcPr>
                  <w:tcW w:type="dxa" w:w="1377"/>
                  <w:vMerge/>
                  <w:tcBorders>
                    <w:top w:val="none" w:color="000000" w:sz="4"/>
                    <w:left w:val="single" w:color="000000" w:sz="4"/>
                    <w:bottom w:val="single" w:color="000000" w:sz="4"/>
                    <w:right w:val="single" w:color="000000" w:sz="4"/>
                  </w:tcBorders>
                </w:tcP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w:t>
                  </w:r>
                  <w:r>
                    <w:rPr>
                      <w:sz w:val="21"/>
                    </w:rPr>
                    <w:t>L码</w:t>
                  </w:r>
                </w:p>
              </w:tc>
              <w:tc>
                <w:tcPr>
                  <w:tcW w:type="dxa" w:w="1377"/>
                  <w:vMerge/>
                  <w:tcBorders>
                    <w:top w:val="none" w:color="000000" w:sz="4"/>
                    <w:left w:val="single" w:color="000000" w:sz="4"/>
                    <w:bottom w:val="single" w:color="000000" w:sz="4"/>
                    <w:right w:val="single" w:color="000000" w:sz="4"/>
                  </w:tcBorders>
                </w:tcP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儿童充气背心</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w:t>
                  </w:r>
                  <w:r>
                    <w:rPr>
                      <w:sz w:val="21"/>
                    </w:rPr>
                    <w:t>S码</w:t>
                  </w:r>
                </w:p>
              </w:tc>
              <w:tc>
                <w:tcPr>
                  <w:tcW w:type="dxa" w:w="1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vMerge/>
                  <w:tcBorders>
                    <w:top w:val="none" w:color="000000" w:sz="4"/>
                    <w:left w:val="single" w:color="000000" w:sz="4"/>
                    <w:bottom w:val="single" w:color="000000" w:sz="4"/>
                    <w:right w:val="single" w:color="000000" w:sz="4"/>
                  </w:tcBorders>
                </w:tcPr>
                <w:p/>
              </w:tc>
              <w:tc>
                <w:tcPr>
                  <w:tcW w:type="dxa" w:w="1377"/>
                  <w:vMerge/>
                  <w:tcBorders>
                    <w:top w:val="none" w:color="000000" w:sz="4"/>
                    <w:left w:val="single" w:color="000000" w:sz="4"/>
                    <w:bottom w:val="single" w:color="000000" w:sz="4"/>
                    <w:right w:val="single" w:color="000000" w:sz="4"/>
                  </w:tcBorders>
                </w:tcP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w:t>
                  </w:r>
                  <w:r>
                    <w:rPr>
                      <w:sz w:val="21"/>
                    </w:rPr>
                    <w:t>M码</w:t>
                  </w:r>
                </w:p>
              </w:tc>
              <w:tc>
                <w:tcPr>
                  <w:tcW w:type="dxa" w:w="1377"/>
                  <w:vMerge/>
                  <w:tcBorders>
                    <w:top w:val="none" w:color="000000" w:sz="4"/>
                    <w:left w:val="single" w:color="000000" w:sz="4"/>
                    <w:bottom w:val="single" w:color="000000" w:sz="4"/>
                    <w:right w:val="single" w:color="000000" w:sz="4"/>
                  </w:tcBorders>
                </w:tcP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vMerge/>
                  <w:tcBorders>
                    <w:top w:val="none" w:color="000000" w:sz="4"/>
                    <w:left w:val="single" w:color="000000" w:sz="4"/>
                    <w:bottom w:val="single" w:color="000000" w:sz="4"/>
                    <w:right w:val="single" w:color="000000" w:sz="4"/>
                  </w:tcBorders>
                </w:tcPr>
                <w:p/>
              </w:tc>
              <w:tc>
                <w:tcPr>
                  <w:tcW w:type="dxa" w:w="1377"/>
                  <w:vMerge/>
                  <w:tcBorders>
                    <w:top w:val="none" w:color="000000" w:sz="4"/>
                    <w:left w:val="single" w:color="000000" w:sz="4"/>
                    <w:bottom w:val="single" w:color="000000" w:sz="4"/>
                    <w:right w:val="single" w:color="000000" w:sz="4"/>
                  </w:tcBorders>
                </w:tcP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w:t>
                  </w:r>
                  <w:r>
                    <w:rPr>
                      <w:sz w:val="21"/>
                    </w:rPr>
                    <w:t>L码</w:t>
                  </w:r>
                </w:p>
              </w:tc>
              <w:tc>
                <w:tcPr>
                  <w:tcW w:type="dxa" w:w="1377"/>
                  <w:vMerge/>
                  <w:tcBorders>
                    <w:top w:val="none" w:color="000000" w:sz="4"/>
                    <w:left w:val="single" w:color="000000" w:sz="4"/>
                    <w:bottom w:val="single" w:color="000000" w:sz="4"/>
                    <w:right w:val="single" w:color="000000" w:sz="4"/>
                  </w:tcBorders>
                </w:tcP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充气胸带</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S码</w:t>
                  </w:r>
                </w:p>
              </w:tc>
              <w:tc>
                <w:tcPr>
                  <w:tcW w:type="dxa" w:w="1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vMerge/>
                  <w:tcBorders>
                    <w:top w:val="none" w:color="000000" w:sz="4"/>
                    <w:left w:val="single" w:color="000000" w:sz="4"/>
                    <w:bottom w:val="single" w:color="000000" w:sz="4"/>
                    <w:right w:val="single" w:color="000000" w:sz="4"/>
                  </w:tcBorders>
                </w:tcP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M码</w:t>
                  </w:r>
                </w:p>
              </w:tc>
              <w:tc>
                <w:tcPr>
                  <w:tcW w:type="dxa" w:w="1377"/>
                  <w:vMerge/>
                  <w:tcBorders>
                    <w:top w:val="none" w:color="000000" w:sz="4"/>
                    <w:left w:val="single" w:color="000000" w:sz="4"/>
                    <w:bottom w:val="single" w:color="000000" w:sz="4"/>
                    <w:right w:val="single" w:color="000000" w:sz="4"/>
                  </w:tcBorders>
                </w:tcP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vMerge/>
                  <w:tcBorders>
                    <w:top w:val="none" w:color="000000" w:sz="4"/>
                    <w:left w:val="single" w:color="000000" w:sz="4"/>
                    <w:bottom w:val="single" w:color="000000" w:sz="4"/>
                    <w:right w:val="single" w:color="000000" w:sz="4"/>
                  </w:tcBorders>
                </w:tcP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L码</w:t>
                  </w:r>
                </w:p>
              </w:tc>
              <w:tc>
                <w:tcPr>
                  <w:tcW w:type="dxa" w:w="1377"/>
                  <w:vMerge/>
                  <w:tcBorders>
                    <w:top w:val="none" w:color="000000" w:sz="4"/>
                    <w:left w:val="single" w:color="000000" w:sz="4"/>
                    <w:bottom w:val="single" w:color="000000" w:sz="4"/>
                    <w:right w:val="single" w:color="000000" w:sz="4"/>
                  </w:tcBorders>
                </w:tcP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充气管</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操作控制器</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保险丝</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防尘罩</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5、颈椎牵引椅</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4"/>
        <w:gridCol w:w="7137"/>
        <w:gridCol w:w="571"/>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颈椎牵引椅</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71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2</w:t>
            </w:r>
            <w:r>
              <w:rPr>
                <w:sz w:val="21"/>
              </w:rPr>
              <w:t>台</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二</w:t>
            </w:r>
          </w:p>
        </w:tc>
        <w:tc>
          <w:tcPr>
            <w:tcW w:type="dxa" w:w="7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1、电源电压：AC 220V±22V，50Hz±1Hz。</w:t>
            </w:r>
          </w:p>
          <w:p>
            <w:pPr>
              <w:pStyle w:val="null3"/>
              <w:jc w:val="both"/>
            </w:pPr>
            <w:r>
              <w:rPr>
                <w:sz w:val="21"/>
              </w:rPr>
              <w:t>2、额定输入功率：35VA。</w:t>
            </w:r>
          </w:p>
          <w:p>
            <w:pPr>
              <w:pStyle w:val="null3"/>
              <w:jc w:val="both"/>
            </w:pPr>
            <w:r>
              <w:rPr>
                <w:sz w:val="21"/>
              </w:rPr>
              <w:t>3、颈椎牵引力：0～300N。</w:t>
            </w:r>
          </w:p>
          <w:p>
            <w:pPr>
              <w:pStyle w:val="null3"/>
              <w:jc w:val="both"/>
            </w:pPr>
            <w:r>
              <w:rPr>
                <w:sz w:val="21"/>
              </w:rPr>
              <w:t>▲4、颈椎牵引行程：0～500mm。</w:t>
            </w:r>
          </w:p>
          <w:p>
            <w:pPr>
              <w:pStyle w:val="null3"/>
              <w:jc w:val="both"/>
            </w:pPr>
            <w:r>
              <w:rPr>
                <w:sz w:val="21"/>
              </w:rPr>
              <w:t>5、牵引时间：0～99min内设定，级差1min，允差±30s。</w:t>
            </w:r>
          </w:p>
          <w:p>
            <w:pPr>
              <w:pStyle w:val="null3"/>
              <w:jc w:val="both"/>
            </w:pPr>
            <w:r>
              <w:rPr>
                <w:sz w:val="21"/>
              </w:rPr>
              <w:t>6、间歇牵引时间：0～90s内设定，级差10s，允差±3s。</w:t>
            </w:r>
          </w:p>
          <w:p>
            <w:pPr>
              <w:pStyle w:val="null3"/>
              <w:jc w:val="both"/>
            </w:pPr>
            <w:r>
              <w:rPr>
                <w:sz w:val="21"/>
              </w:rPr>
              <w:t>▲7、持续牵引时间：0～9min内设定，级差1min，允差±30s。</w:t>
            </w:r>
          </w:p>
          <w:p>
            <w:pPr>
              <w:pStyle w:val="null3"/>
              <w:jc w:val="both"/>
            </w:pPr>
            <w:r>
              <w:rPr>
                <w:sz w:val="21"/>
              </w:rPr>
              <w:t>8、牵引力、牵引行程及牵引时间均由微电脑控制。</w:t>
            </w:r>
          </w:p>
          <w:p>
            <w:pPr>
              <w:pStyle w:val="null3"/>
              <w:jc w:val="both"/>
            </w:pPr>
            <w:r>
              <w:rPr>
                <w:sz w:val="21"/>
              </w:rPr>
              <w:t>9、数码显示，牵引力自动补偿。</w:t>
            </w:r>
          </w:p>
          <w:p>
            <w:pPr>
              <w:pStyle w:val="null3"/>
              <w:jc w:val="both"/>
            </w:pPr>
            <w:r>
              <w:rPr>
                <w:sz w:val="21"/>
              </w:rPr>
              <w:t>10、简单的牵引数据输入法。</w:t>
            </w:r>
          </w:p>
          <w:p>
            <w:pPr>
              <w:pStyle w:val="null3"/>
              <w:jc w:val="both"/>
            </w:pPr>
            <w:r>
              <w:rPr>
                <w:sz w:val="21"/>
              </w:rPr>
              <w:t>11、有自动保护功能。</w:t>
            </w:r>
          </w:p>
          <w:p>
            <w:pPr>
              <w:pStyle w:val="null3"/>
              <w:jc w:val="both"/>
            </w:pPr>
            <w:r>
              <w:rPr>
                <w:sz w:val="21"/>
              </w:rPr>
              <w:t>12、多种安全设计（最大牵引力300N，患者控制应急开关，医务人员操作急退键）。</w:t>
            </w:r>
          </w:p>
          <w:p>
            <w:pPr>
              <w:pStyle w:val="null3"/>
              <w:jc w:val="both"/>
            </w:pPr>
            <w:r>
              <w:rPr>
                <w:sz w:val="21"/>
              </w:rPr>
              <w:t>13、颈椎牵引角度可调节。</w:t>
            </w:r>
          </w:p>
          <w:p>
            <w:pPr>
              <w:pStyle w:val="null3"/>
              <w:jc w:val="both"/>
            </w:pPr>
            <w:r>
              <w:rPr>
                <w:sz w:val="21"/>
              </w:rPr>
              <w:t>14、单套配置清单</w:t>
            </w:r>
          </w:p>
          <w:tbl>
            <w:tblPr>
              <w:tblBorders>
                <w:top w:val="none" w:color="000000" w:sz="4"/>
                <w:left w:val="none" w:color="000000" w:sz="4"/>
                <w:bottom w:val="none" w:color="000000" w:sz="4"/>
                <w:right w:val="none" w:color="000000" w:sz="4"/>
                <w:insideH w:val="none"/>
                <w:insideV w:val="none"/>
              </w:tblBorders>
            </w:tblPr>
            <w:tblGrid>
              <w:gridCol w:w="1113"/>
              <w:gridCol w:w="2322"/>
              <w:gridCol w:w="3460"/>
            </w:tblGrid>
            <w:tr>
              <w:tc>
                <w:tcPr>
                  <w:tcW w:type="dxa" w:w="11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w:t>
                  </w:r>
                </w:p>
                <w:p>
                  <w:pPr>
                    <w:pStyle w:val="null3"/>
                    <w:jc w:val="center"/>
                  </w:pPr>
                  <w:r>
                    <w:rPr>
                      <w:sz w:val="21"/>
                    </w:rPr>
                    <w:t>机</w:t>
                  </w:r>
                </w:p>
                <w:p>
                  <w:pPr>
                    <w:pStyle w:val="null3"/>
                    <w:jc w:val="center"/>
                  </w:pPr>
                  <w:r>
                    <w:rPr>
                      <w:sz w:val="21"/>
                    </w:rPr>
                    <w:t>附</w:t>
                  </w:r>
                </w:p>
                <w:p>
                  <w:pPr>
                    <w:pStyle w:val="null3"/>
                    <w:jc w:val="center"/>
                  </w:pPr>
                  <w:r>
                    <w:rPr>
                      <w:sz w:val="21"/>
                    </w:rPr>
                    <w:t>件</w:t>
                  </w:r>
                </w:p>
              </w:tc>
              <w:tc>
                <w:tcPr>
                  <w:tcW w:type="dxa" w:w="2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113"/>
                  <w:vMerge/>
                  <w:tcBorders>
                    <w:top w:val="single" w:color="000000" w:sz="4"/>
                    <w:left w:val="single" w:color="000000" w:sz="4"/>
                    <w:bottom w:val="single" w:color="000000" w:sz="4"/>
                    <w:right w:val="single" w:color="000000" w:sz="4"/>
                  </w:tcBorders>
                </w:tcP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113"/>
                  <w:vMerge/>
                  <w:tcBorders>
                    <w:top w:val="single" w:color="000000" w:sz="4"/>
                    <w:left w:val="single" w:color="000000" w:sz="4"/>
                    <w:bottom w:val="single" w:color="000000" w:sz="4"/>
                    <w:right w:val="single" w:color="000000" w:sz="4"/>
                  </w:tcBorders>
                </w:tcP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颈牵套</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113"/>
                  <w:vMerge/>
                  <w:tcBorders>
                    <w:top w:val="single" w:color="000000" w:sz="4"/>
                    <w:left w:val="single" w:color="000000" w:sz="4"/>
                    <w:bottom w:val="single" w:color="000000" w:sz="4"/>
                    <w:right w:val="single" w:color="000000" w:sz="4"/>
                  </w:tcBorders>
                </w:tcP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1113"/>
                  <w:vMerge/>
                  <w:tcBorders>
                    <w:top w:val="single" w:color="000000" w:sz="4"/>
                    <w:left w:val="single" w:color="000000" w:sz="4"/>
                    <w:bottom w:val="single" w:color="000000" w:sz="4"/>
                    <w:right w:val="single" w:color="000000" w:sz="4"/>
                  </w:tcBorders>
                </w:tcP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熔断器（</w:t>
                  </w:r>
                  <w:r>
                    <w:rPr>
                      <w:sz w:val="21"/>
                    </w:rPr>
                    <w:t>F3AL250V）</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6个</w:t>
                  </w:r>
                </w:p>
              </w:tc>
            </w:tr>
          </w:tbl>
          <w:p>
            <w:pPr>
              <w:pStyle w:val="null3"/>
              <w:jc w:val="both"/>
            </w:pP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6、腰椎牵引床技术参数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4"/>
        <w:gridCol w:w="7136"/>
        <w:gridCol w:w="571"/>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腰椎牵引床</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7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2</w:t>
            </w:r>
            <w:r>
              <w:rPr>
                <w:sz w:val="21"/>
              </w:rPr>
              <w:t>台</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二</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1、电源：220V，50Hz。</w:t>
            </w:r>
          </w:p>
          <w:p>
            <w:pPr>
              <w:pStyle w:val="null3"/>
              <w:jc w:val="both"/>
            </w:pPr>
            <w:r>
              <w:rPr>
                <w:sz w:val="21"/>
              </w:rPr>
              <w:t>2、额定输入功率：120VA。</w:t>
            </w:r>
          </w:p>
          <w:p>
            <w:pPr>
              <w:pStyle w:val="null3"/>
              <w:jc w:val="both"/>
            </w:pPr>
            <w:r>
              <w:rPr>
                <w:sz w:val="21"/>
              </w:rPr>
              <w:t>3、腰椎牵引行程：0～300mm，允差±10mm。</w:t>
            </w:r>
          </w:p>
          <w:p>
            <w:pPr>
              <w:pStyle w:val="null3"/>
              <w:jc w:val="both"/>
            </w:pPr>
            <w:r>
              <w:rPr>
                <w:sz w:val="21"/>
              </w:rPr>
              <w:t>4、主动牵引行程：0～200mm、对抗加力牵引行程：0～100mm，允差±10mm。</w:t>
            </w:r>
          </w:p>
          <w:p>
            <w:pPr>
              <w:pStyle w:val="null3"/>
              <w:jc w:val="both"/>
            </w:pPr>
            <w:r>
              <w:rPr>
                <w:sz w:val="21"/>
              </w:rPr>
              <w:t>5、腰椎牵引力：0～990N范围内可调，级差10N。</w:t>
            </w:r>
          </w:p>
          <w:p>
            <w:pPr>
              <w:pStyle w:val="null3"/>
              <w:jc w:val="both"/>
            </w:pPr>
            <w:r>
              <w:rPr>
                <w:sz w:val="21"/>
              </w:rPr>
              <w:t>6、牵引总时间：0～99min范围内设定，级差1min，允差不大于30s。</w:t>
            </w:r>
          </w:p>
          <w:p>
            <w:pPr>
              <w:pStyle w:val="null3"/>
              <w:jc w:val="both"/>
            </w:pPr>
            <w:r>
              <w:rPr>
                <w:sz w:val="21"/>
              </w:rPr>
              <w:t>7、牵引时间：0～9min，级差1min，误差不大于30s。</w:t>
            </w:r>
          </w:p>
          <w:p>
            <w:pPr>
              <w:pStyle w:val="null3"/>
              <w:jc w:val="both"/>
            </w:pPr>
            <w:r>
              <w:rPr>
                <w:sz w:val="21"/>
              </w:rPr>
              <w:t>8、间歇时间：0～9min，级差1min，误差不大于30s。</w:t>
            </w:r>
          </w:p>
          <w:p>
            <w:pPr>
              <w:pStyle w:val="null3"/>
              <w:jc w:val="both"/>
            </w:pPr>
            <w:r>
              <w:rPr>
                <w:sz w:val="21"/>
              </w:rPr>
              <w:t>9、颈椎牵引力：0～300N范围内可调，级差10N。</w:t>
            </w:r>
          </w:p>
          <w:p>
            <w:pPr>
              <w:pStyle w:val="null3"/>
              <w:jc w:val="both"/>
            </w:pPr>
            <w:r>
              <w:rPr>
                <w:sz w:val="21"/>
              </w:rPr>
              <w:t>10、颈椎牵引行程：0～300mm，允差±10mm。</w:t>
            </w:r>
          </w:p>
          <w:p>
            <w:pPr>
              <w:pStyle w:val="null3"/>
              <w:jc w:val="both"/>
            </w:pPr>
            <w:r>
              <w:rPr>
                <w:sz w:val="21"/>
              </w:rPr>
              <w:t>11、成角动作范围：-10°～+30°连续可调，允差±2°。</w:t>
            </w:r>
          </w:p>
          <w:p>
            <w:pPr>
              <w:pStyle w:val="null3"/>
              <w:jc w:val="both"/>
            </w:pPr>
            <w:r>
              <w:rPr>
                <w:sz w:val="21"/>
              </w:rPr>
              <w:t>12、平摆动作范围：±20°连续可调，允差±2°。</w:t>
            </w:r>
          </w:p>
          <w:p>
            <w:pPr>
              <w:pStyle w:val="null3"/>
              <w:jc w:val="both"/>
            </w:pPr>
            <w:r>
              <w:rPr>
                <w:sz w:val="21"/>
              </w:rPr>
              <w:t>13、旋转动作范围：±25°连续可调，允差±2°。</w:t>
            </w:r>
          </w:p>
          <w:p>
            <w:pPr>
              <w:pStyle w:val="null3"/>
              <w:jc w:val="both"/>
            </w:pPr>
            <w:r>
              <w:rPr>
                <w:sz w:val="21"/>
              </w:rPr>
              <w:t>14、腰部热疗加热温度45℃，允差±3℃。</w:t>
            </w:r>
          </w:p>
          <w:p>
            <w:pPr>
              <w:pStyle w:val="null3"/>
              <w:jc w:val="both"/>
            </w:pPr>
            <w:r>
              <w:rPr>
                <w:sz w:val="21"/>
              </w:rPr>
              <w:t>15、微电脑控制颈椎、腰椎牵引。</w:t>
            </w:r>
          </w:p>
          <w:p>
            <w:pPr>
              <w:pStyle w:val="null3"/>
              <w:jc w:val="both"/>
            </w:pPr>
            <w:r>
              <w:rPr>
                <w:sz w:val="21"/>
              </w:rPr>
              <w:t>16、慢速牵引功能，牵引床腰椎牵引具有不少于8种牵引模式。</w:t>
            </w:r>
          </w:p>
          <w:p>
            <w:pPr>
              <w:pStyle w:val="null3"/>
              <w:jc w:val="both"/>
            </w:pPr>
            <w:r>
              <w:rPr>
                <w:sz w:val="21"/>
              </w:rPr>
              <w:t>17、牵引力自动补偿功能。</w:t>
            </w:r>
          </w:p>
          <w:p>
            <w:pPr>
              <w:pStyle w:val="null3"/>
              <w:jc w:val="both"/>
            </w:pPr>
            <w:r>
              <w:rPr>
                <w:sz w:val="21"/>
              </w:rPr>
              <w:t>18、不少于20种治疗方案存储并读取。</w:t>
            </w:r>
          </w:p>
          <w:p>
            <w:pPr>
              <w:pStyle w:val="null3"/>
              <w:jc w:val="both"/>
            </w:pPr>
            <w:r>
              <w:rPr>
                <w:sz w:val="21"/>
              </w:rPr>
              <w:t>▲19、四维立体方位牵引，可在成角旋转平摆状态下进行对抗式牵引。</w:t>
            </w:r>
          </w:p>
          <w:p>
            <w:pPr>
              <w:pStyle w:val="null3"/>
              <w:jc w:val="both"/>
            </w:pPr>
            <w:r>
              <w:rPr>
                <w:sz w:val="21"/>
              </w:rPr>
              <w:t>20、多种安全设计（最大牵引力990N，患者应急线控手柄开关、医务人员操作急退键）。</w:t>
            </w:r>
          </w:p>
          <w:p>
            <w:pPr>
              <w:pStyle w:val="null3"/>
              <w:jc w:val="both"/>
            </w:pPr>
            <w:r>
              <w:rPr>
                <w:sz w:val="21"/>
              </w:rPr>
              <w:t>21、颈腰椎一体化牵引，可以针对不同的患者分别进行颈椎和腰椎牵引。</w:t>
            </w:r>
          </w:p>
          <w:p>
            <w:pPr>
              <w:pStyle w:val="null3"/>
              <w:jc w:val="both"/>
            </w:pPr>
            <w:r>
              <w:rPr>
                <w:sz w:val="21"/>
              </w:rPr>
              <w:t>22、</w:t>
            </w:r>
            <w:r>
              <w:rPr>
                <w:sz w:val="21"/>
              </w:rPr>
              <w:t>单套</w:t>
            </w: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1113"/>
              <w:gridCol w:w="2334"/>
              <w:gridCol w:w="3460"/>
            </w:tblGrid>
            <w:tr>
              <w:tc>
                <w:tcPr>
                  <w:tcW w:type="dxa" w:w="11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w:t>
                  </w:r>
                </w:p>
                <w:p>
                  <w:pPr>
                    <w:pStyle w:val="null3"/>
                    <w:jc w:val="center"/>
                  </w:pPr>
                  <w:r>
                    <w:rPr>
                      <w:sz w:val="21"/>
                    </w:rPr>
                    <w:t>机</w:t>
                  </w:r>
                </w:p>
                <w:p>
                  <w:pPr>
                    <w:pStyle w:val="null3"/>
                    <w:jc w:val="center"/>
                  </w:pPr>
                  <w:r>
                    <w:rPr>
                      <w:sz w:val="21"/>
                    </w:rPr>
                    <w:t>附</w:t>
                  </w:r>
                </w:p>
                <w:p>
                  <w:pPr>
                    <w:pStyle w:val="null3"/>
                    <w:jc w:val="center"/>
                  </w:pPr>
                  <w:r>
                    <w:rPr>
                      <w:sz w:val="21"/>
                    </w:rPr>
                    <w:t>件</w:t>
                  </w:r>
                </w:p>
              </w:tc>
              <w:tc>
                <w:tcPr>
                  <w:tcW w:type="dxa" w:w="2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113"/>
                  <w:vMerge/>
                  <w:tcBorders>
                    <w:top w:val="single" w:color="000000" w:sz="4"/>
                    <w:left w:val="single" w:color="000000" w:sz="4"/>
                    <w:bottom w:val="single" w:color="000000" w:sz="4"/>
                    <w:right w:val="single" w:color="000000" w:sz="4"/>
                  </w:tcBorders>
                </w:tcPr>
                <w:p/>
              </w:tc>
              <w:tc>
                <w:tcPr>
                  <w:tcW w:type="dxa" w:w="2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113"/>
                  <w:vMerge/>
                  <w:tcBorders>
                    <w:top w:val="single" w:color="000000" w:sz="4"/>
                    <w:left w:val="single" w:color="000000" w:sz="4"/>
                    <w:bottom w:val="single" w:color="000000" w:sz="4"/>
                    <w:right w:val="single" w:color="000000" w:sz="4"/>
                  </w:tcBorders>
                </w:tcPr>
                <w:p/>
              </w:tc>
              <w:tc>
                <w:tcPr>
                  <w:tcW w:type="dxa" w:w="2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熔断器</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113"/>
                  <w:vMerge/>
                  <w:tcBorders>
                    <w:top w:val="single" w:color="000000" w:sz="4"/>
                    <w:left w:val="single" w:color="000000" w:sz="4"/>
                    <w:bottom w:val="single" w:color="000000" w:sz="4"/>
                    <w:right w:val="single" w:color="000000" w:sz="4"/>
                  </w:tcBorders>
                </w:tcPr>
                <w:p/>
              </w:tc>
              <w:tc>
                <w:tcPr>
                  <w:tcW w:type="dxa" w:w="2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温针输出线</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4条</w:t>
                  </w:r>
                </w:p>
              </w:tc>
            </w:tr>
          </w:tbl>
          <w:p>
            <w:pPr>
              <w:pStyle w:val="null3"/>
              <w:jc w:val="both"/>
            </w:pP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7、干扰电治疗仪</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76"/>
        <w:gridCol w:w="7139"/>
        <w:gridCol w:w="576"/>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干扰电治疗仪</w:t>
            </w: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71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1</w:t>
            </w:r>
            <w:r>
              <w:rPr>
                <w:sz w:val="21"/>
              </w:rPr>
              <w:t>台</w:t>
            </w: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二</w:t>
            </w:r>
          </w:p>
        </w:tc>
        <w:tc>
          <w:tcPr>
            <w:tcW w:type="dxa" w:w="7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1、工作环境</w:t>
            </w:r>
          </w:p>
          <w:p>
            <w:pPr>
              <w:pStyle w:val="null3"/>
              <w:ind w:left="105"/>
            </w:pPr>
            <w:r>
              <w:rPr>
                <w:sz w:val="21"/>
              </w:rPr>
              <w:t>1.1环境温度：5℃-40℃</w:t>
            </w:r>
          </w:p>
          <w:p>
            <w:pPr>
              <w:pStyle w:val="null3"/>
              <w:ind w:left="105"/>
            </w:pPr>
            <w:r>
              <w:rPr>
                <w:sz w:val="21"/>
              </w:rPr>
              <w:t>1.2相对湿度：≤85%</w:t>
            </w:r>
          </w:p>
          <w:p>
            <w:pPr>
              <w:pStyle w:val="null3"/>
              <w:ind w:left="105"/>
            </w:pPr>
            <w:r>
              <w:rPr>
                <w:sz w:val="21"/>
              </w:rPr>
              <w:t>1.3大气压力：700hPa-1060hPa</w:t>
            </w:r>
          </w:p>
          <w:p>
            <w:pPr>
              <w:pStyle w:val="null3"/>
              <w:ind w:left="105"/>
            </w:pPr>
            <w:r>
              <w:rPr>
                <w:sz w:val="21"/>
              </w:rPr>
              <w:t>1.4电源要求：AC 220V±10%,50Hz±2%</w:t>
            </w:r>
          </w:p>
          <w:p>
            <w:pPr>
              <w:pStyle w:val="null3"/>
            </w:pPr>
            <w:r>
              <w:rPr>
                <w:sz w:val="21"/>
              </w:rPr>
              <w:t>2、柜式一体，推车设计带锁止万向轮</w:t>
            </w:r>
          </w:p>
          <w:p>
            <w:pPr>
              <w:pStyle w:val="null3"/>
            </w:pPr>
            <w:r>
              <w:rPr>
                <w:sz w:val="21"/>
              </w:rPr>
              <w:t>3、一键飞梭模式，所有调节均可通过一个键旋转按压实现</w:t>
            </w:r>
          </w:p>
          <w:p>
            <w:pPr>
              <w:pStyle w:val="null3"/>
            </w:pPr>
            <w:r>
              <w:rPr>
                <w:sz w:val="21"/>
              </w:rPr>
              <w:t>4、具有双路（两维）干扰输出、立体（三维）干扰输出两种输出模式</w:t>
            </w:r>
          </w:p>
          <w:p>
            <w:pPr>
              <w:pStyle w:val="null3"/>
            </w:pPr>
            <w:r>
              <w:rPr>
                <w:sz w:val="21"/>
              </w:rPr>
              <w:t>5、</w:t>
            </w:r>
            <w:r>
              <w:rPr>
                <w:sz w:val="21"/>
              </w:rPr>
              <w:t>不少于</w:t>
            </w:r>
            <w:r>
              <w:rPr>
                <w:sz w:val="21"/>
              </w:rPr>
              <w:t>6路吸附杯电极，</w:t>
            </w:r>
            <w:r>
              <w:rPr>
                <w:sz w:val="21"/>
              </w:rPr>
              <w:t>不少于</w:t>
            </w:r>
            <w:r>
              <w:rPr>
                <w:sz w:val="21"/>
              </w:rPr>
              <w:t>6路普通电极</w:t>
            </w:r>
          </w:p>
          <w:p>
            <w:pPr>
              <w:pStyle w:val="null3"/>
            </w:pPr>
            <w:r>
              <w:rPr>
                <w:sz w:val="21"/>
              </w:rPr>
              <w:t>6、顶盘加热功能，可单独开启及关闭，最高温度为40℃±3</w:t>
            </w:r>
          </w:p>
          <w:p>
            <w:pPr>
              <w:pStyle w:val="null3"/>
            </w:pPr>
            <w:r>
              <w:rPr>
                <w:sz w:val="21"/>
              </w:rPr>
              <w:t>7、过流、开路、短路时提示警报，保证安全</w:t>
            </w:r>
          </w:p>
          <w:p>
            <w:pPr>
              <w:pStyle w:val="null3"/>
            </w:pPr>
            <w:r>
              <w:rPr>
                <w:sz w:val="21"/>
              </w:rPr>
              <w:t>6、</w:t>
            </w:r>
            <w:r>
              <w:rPr>
                <w:sz w:val="21"/>
              </w:rPr>
              <w:t>载波频率：</w:t>
            </w:r>
            <w:r>
              <w:rPr>
                <w:sz w:val="21"/>
              </w:rPr>
              <w:t>2000Hz、3000Hz、4000Hz、5000Hz、6000Hz五档可选，允差±10%</w:t>
            </w:r>
          </w:p>
          <w:p>
            <w:pPr>
              <w:pStyle w:val="null3"/>
              <w:jc w:val="left"/>
            </w:pPr>
            <w:r>
              <w:rPr>
                <w:sz w:val="21"/>
              </w:rPr>
              <w:t>低频调制频率：</w:t>
            </w:r>
            <w:r>
              <w:rPr>
                <w:sz w:val="21"/>
              </w:rPr>
              <w:t>0-199Hz，</w:t>
            </w:r>
            <w:r>
              <w:rPr>
                <w:sz w:val="21"/>
              </w:rPr>
              <w:t>允差在</w:t>
            </w:r>
            <w:r>
              <w:rPr>
                <w:sz w:val="21"/>
              </w:rPr>
              <w:t>10%或1Hz取较大值</w:t>
            </w:r>
          </w:p>
          <w:p>
            <w:pPr>
              <w:pStyle w:val="null3"/>
            </w:pPr>
            <w:r>
              <w:rPr>
                <w:sz w:val="21"/>
              </w:rPr>
              <w:t>7、</w:t>
            </w:r>
            <w:r>
              <w:rPr>
                <w:sz w:val="21"/>
              </w:rPr>
              <w:t>调制方式</w:t>
            </w:r>
          </w:p>
          <w:p>
            <w:pPr>
              <w:pStyle w:val="null3"/>
            </w:pPr>
            <w:r>
              <w:rPr>
                <w:sz w:val="21"/>
              </w:rPr>
              <w:t>10.1间歇调制：采用间歇方波调制正弦波，占空比为50%，允差±20%</w:t>
            </w:r>
          </w:p>
          <w:p>
            <w:pPr>
              <w:pStyle w:val="null3"/>
            </w:pPr>
            <w:r>
              <w:rPr>
                <w:sz w:val="21"/>
              </w:rPr>
              <w:t>10.2连续调制：采用连续低频正弦波调制中频正弦波，调幅有五种可选</w:t>
            </w:r>
          </w:p>
          <w:p>
            <w:pPr>
              <w:pStyle w:val="null3"/>
            </w:pPr>
            <w:r>
              <w:rPr>
                <w:sz w:val="21"/>
              </w:rPr>
              <w:t>8、</w:t>
            </w:r>
            <w:r>
              <w:rPr>
                <w:sz w:val="21"/>
              </w:rPr>
              <w:t>差频频率：</w:t>
            </w:r>
            <w:r>
              <w:rPr>
                <w:sz w:val="21"/>
              </w:rPr>
              <w:t>1-199Hz，差频模式：低差频模式、中差频模式、高差频模式、广差频模式、超广差频模式</w:t>
            </w:r>
          </w:p>
          <w:p>
            <w:pPr>
              <w:pStyle w:val="null3"/>
            </w:pPr>
            <w:r>
              <w:rPr>
                <w:sz w:val="21"/>
              </w:rPr>
              <w:t>9、</w:t>
            </w:r>
            <w:r>
              <w:rPr>
                <w:sz w:val="21"/>
              </w:rPr>
              <w:t>差频变化模式</w:t>
            </w:r>
          </w:p>
          <w:p>
            <w:pPr>
              <w:pStyle w:val="null3"/>
            </w:pPr>
            <w:r>
              <w:rPr>
                <w:sz w:val="21"/>
              </w:rPr>
              <w:t>12.1自然节律：相应范围内随机变化</w:t>
            </w:r>
          </w:p>
          <w:p>
            <w:pPr>
              <w:pStyle w:val="null3"/>
            </w:pPr>
            <w:r>
              <w:rPr>
                <w:sz w:val="21"/>
              </w:rPr>
              <w:t>12.2周期性变化：15s、30s、60s三种，允差±10%</w:t>
            </w:r>
          </w:p>
          <w:p>
            <w:pPr>
              <w:pStyle w:val="null3"/>
            </w:pPr>
            <w:r>
              <w:rPr>
                <w:sz w:val="21"/>
              </w:rPr>
              <w:t>10、</w:t>
            </w:r>
            <w:r>
              <w:rPr>
                <w:sz w:val="21"/>
              </w:rPr>
              <w:t>▲</w:t>
            </w:r>
            <w:r>
              <w:rPr>
                <w:sz w:val="21"/>
              </w:rPr>
              <w:t>干扰模式：普通干扰、三维立体、动态节律、立体动态节律、调制干扰、立体调制、对极调制、立体对极调制、程序，共</w:t>
            </w:r>
            <w:r>
              <w:rPr>
                <w:sz w:val="21"/>
              </w:rPr>
              <w:t>9种模式可选</w:t>
            </w:r>
          </w:p>
          <w:p>
            <w:pPr>
              <w:pStyle w:val="null3"/>
            </w:pPr>
            <w:r>
              <w:rPr>
                <w:sz w:val="21"/>
              </w:rPr>
              <w:t>11、</w:t>
            </w:r>
            <w:r>
              <w:rPr>
                <w:sz w:val="21"/>
              </w:rPr>
              <w:t>0s、3s、6s、9s、12s、15s六种动态节律可选，允差±10%</w:t>
            </w:r>
          </w:p>
          <w:p>
            <w:pPr>
              <w:pStyle w:val="null3"/>
            </w:pPr>
            <w:r>
              <w:rPr>
                <w:sz w:val="21"/>
              </w:rPr>
              <w:t>12、</w:t>
            </w:r>
            <w:r>
              <w:rPr>
                <w:sz w:val="21"/>
              </w:rPr>
              <w:t>▲</w:t>
            </w:r>
            <w:r>
              <w:rPr>
                <w:sz w:val="21"/>
              </w:rPr>
              <w:t>可自定义参数的程序模式，二维、三维等所有参数均可根据需要调节</w:t>
            </w:r>
          </w:p>
          <w:p>
            <w:pPr>
              <w:pStyle w:val="null3"/>
            </w:pPr>
            <w:r>
              <w:rPr>
                <w:sz w:val="21"/>
              </w:rPr>
              <w:t>13、</w:t>
            </w:r>
            <w:r>
              <w:rPr>
                <w:sz w:val="21"/>
              </w:rPr>
              <w:t>具有负压吸引功能，输出负压：</w:t>
            </w:r>
            <w:r>
              <w:rPr>
                <w:sz w:val="21"/>
              </w:rPr>
              <w:t>0kPa-25kPa连续可调，最大负压值允差±10%</w:t>
            </w:r>
          </w:p>
          <w:p>
            <w:pPr>
              <w:pStyle w:val="null3"/>
            </w:pPr>
            <w:r>
              <w:rPr>
                <w:sz w:val="21"/>
              </w:rPr>
              <w:t>14、</w:t>
            </w:r>
            <w:r>
              <w:rPr>
                <w:sz w:val="21"/>
              </w:rPr>
              <w:t>治疗时间：</w:t>
            </w:r>
            <w:r>
              <w:rPr>
                <w:sz w:val="21"/>
              </w:rPr>
              <w:t>1-99分钟连续可调，步长1分钟，允差±5%</w:t>
            </w:r>
          </w:p>
          <w:p>
            <w:pPr>
              <w:pStyle w:val="null3"/>
            </w:pPr>
            <w:r>
              <w:rPr>
                <w:sz w:val="21"/>
              </w:rPr>
              <w:t>15、</w:t>
            </w:r>
            <w:r>
              <w:rPr>
                <w:sz w:val="21"/>
              </w:rPr>
              <w:t>最大输出电流</w:t>
            </w:r>
            <w:r>
              <w:rPr>
                <w:sz w:val="21"/>
              </w:rPr>
              <w:t>≤50mA</w:t>
            </w:r>
          </w:p>
          <w:p>
            <w:pPr>
              <w:pStyle w:val="null3"/>
            </w:pPr>
            <w:r>
              <w:rPr>
                <w:sz w:val="21"/>
              </w:rPr>
              <w:t>16、</w:t>
            </w:r>
            <w:r>
              <w:rPr>
                <w:sz w:val="21"/>
              </w:rPr>
              <w:t>不同负载下的输出电流变化率</w:t>
            </w:r>
            <w:r>
              <w:rPr>
                <w:sz w:val="21"/>
              </w:rPr>
              <w:t>≤10%</w:t>
            </w:r>
          </w:p>
          <w:p>
            <w:pPr>
              <w:pStyle w:val="null3"/>
            </w:pPr>
            <w:r>
              <w:rPr>
                <w:sz w:val="21"/>
              </w:rPr>
              <w:t>17、</w:t>
            </w:r>
            <w:r>
              <w:rPr>
                <w:sz w:val="21"/>
              </w:rPr>
              <w:t>包含内嵌型软件组件控制</w:t>
            </w:r>
            <w:r>
              <w:rPr>
                <w:sz w:val="21"/>
              </w:rPr>
              <w:t>/驱动仪器硬件</w:t>
            </w:r>
          </w:p>
          <w:p>
            <w:pPr>
              <w:pStyle w:val="null3"/>
            </w:pPr>
            <w:r>
              <w:rPr>
                <w:sz w:val="21"/>
              </w:rPr>
              <w:t>20、配置清单</w:t>
            </w:r>
          </w:p>
          <w:tbl>
            <w:tblPr>
              <w:tblBorders>
                <w:top w:val="none" w:color="000000" w:sz="4"/>
                <w:left w:val="none" w:color="000000" w:sz="4"/>
                <w:bottom w:val="none" w:color="000000" w:sz="4"/>
                <w:right w:val="none" w:color="000000" w:sz="4"/>
                <w:insideH w:val="none"/>
                <w:insideV w:val="none"/>
              </w:tblBorders>
            </w:tblPr>
            <w:tblGrid>
              <w:gridCol w:w="1730"/>
              <w:gridCol w:w="1730"/>
              <w:gridCol w:w="1730"/>
              <w:gridCol w:w="1730"/>
            </w:tblGrid>
            <w:tr>
              <w:tc>
                <w:tcPr>
                  <w:tcW w:type="dxa" w:w="1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嵌入式软件</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治疗电机线</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吸附式电机线</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吸附杯</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只</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吸附杯海绵</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只</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电极片</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保险丝</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防尘罩</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bl>
          <w:p>
            <w:pPr>
              <w:pStyle w:val="null3"/>
            </w:pP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8、空气波压力治疗仪</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79"/>
        <w:gridCol w:w="7134"/>
        <w:gridCol w:w="579"/>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空气波压力治疗仪</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7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3</w:t>
            </w:r>
            <w:r>
              <w:rPr>
                <w:sz w:val="21"/>
              </w:rPr>
              <w:t>台</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二</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1、工作环境</w:t>
            </w:r>
          </w:p>
          <w:p>
            <w:pPr>
              <w:pStyle w:val="null3"/>
              <w:ind w:left="105"/>
            </w:pPr>
            <w:r>
              <w:rPr>
                <w:sz w:val="21"/>
              </w:rPr>
              <w:t>1.1环境温度：5℃-40℃</w:t>
            </w:r>
          </w:p>
          <w:p>
            <w:pPr>
              <w:pStyle w:val="null3"/>
              <w:ind w:left="105"/>
            </w:pPr>
            <w:r>
              <w:rPr>
                <w:sz w:val="21"/>
              </w:rPr>
              <w:t>1.2相对湿度：≤80%</w:t>
            </w:r>
          </w:p>
          <w:p>
            <w:pPr>
              <w:pStyle w:val="null3"/>
              <w:ind w:left="105"/>
            </w:pPr>
            <w:r>
              <w:rPr>
                <w:sz w:val="21"/>
              </w:rPr>
              <w:t>1.3大气压力：700hPa-1060hPa</w:t>
            </w:r>
          </w:p>
          <w:p>
            <w:pPr>
              <w:pStyle w:val="null3"/>
              <w:ind w:left="105"/>
            </w:pPr>
            <w:r>
              <w:rPr>
                <w:sz w:val="21"/>
              </w:rPr>
              <w:t>1.4电源要求：AC 220V±10%,50Hz±2%</w:t>
            </w:r>
          </w:p>
          <w:p>
            <w:pPr>
              <w:pStyle w:val="null3"/>
              <w:ind w:left="105"/>
            </w:pPr>
            <w:r>
              <w:rPr>
                <w:sz w:val="21"/>
              </w:rPr>
              <w:t>1.5预热时间：≤2min</w:t>
            </w:r>
          </w:p>
          <w:p>
            <w:pPr>
              <w:pStyle w:val="null3"/>
              <w:ind w:left="105"/>
            </w:pPr>
            <w:r>
              <w:rPr>
                <w:sz w:val="21"/>
              </w:rPr>
              <w:t>1.6输入功率：150VA</w:t>
            </w:r>
          </w:p>
          <w:p>
            <w:pPr>
              <w:pStyle w:val="null3"/>
            </w:pPr>
            <w:r>
              <w:rPr>
                <w:sz w:val="21"/>
              </w:rPr>
              <w:t>2、一键飞梭模式，所有调节均可通过一个键旋转按压实现</w:t>
            </w:r>
          </w:p>
          <w:p>
            <w:pPr>
              <w:pStyle w:val="null3"/>
            </w:pPr>
            <w:r>
              <w:rPr>
                <w:sz w:val="21"/>
              </w:rPr>
              <w:t>3、可连续工作时间≥8小时</w:t>
            </w:r>
          </w:p>
          <w:p>
            <w:pPr>
              <w:pStyle w:val="null3"/>
            </w:pPr>
            <w:r>
              <w:rPr>
                <w:sz w:val="21"/>
              </w:rPr>
              <w:t>4、正常工作噪声应≤65dB（A）</w:t>
            </w:r>
          </w:p>
          <w:p>
            <w:pPr>
              <w:pStyle w:val="null3"/>
            </w:pPr>
            <w:r>
              <w:rPr>
                <w:sz w:val="21"/>
              </w:rPr>
              <w:t>5、治疗时间：1-99分钟连续可调，步长1分钟，允差≤±2%</w:t>
            </w:r>
          </w:p>
          <w:p>
            <w:pPr>
              <w:pStyle w:val="null3"/>
            </w:pPr>
            <w:r>
              <w:rPr>
                <w:sz w:val="21"/>
              </w:rPr>
              <w:t>6、</w:t>
            </w:r>
            <w:r>
              <w:rPr>
                <w:sz w:val="21"/>
              </w:rPr>
              <w:t>▲</w:t>
            </w:r>
            <w:r>
              <w:rPr>
                <w:sz w:val="21"/>
              </w:rPr>
              <w:t>空气压力</w:t>
            </w:r>
            <w:r>
              <w:rPr>
                <w:sz w:val="21"/>
              </w:rPr>
              <w:t>+神经肌肉电刺激两功能合一</w:t>
            </w:r>
          </w:p>
          <w:p>
            <w:pPr>
              <w:pStyle w:val="null3"/>
            </w:pPr>
            <w:r>
              <w:rPr>
                <w:sz w:val="21"/>
              </w:rPr>
              <w:t>7、</w:t>
            </w:r>
            <w:r>
              <w:rPr>
                <w:sz w:val="21"/>
              </w:rPr>
              <w:t>▲</w:t>
            </w:r>
            <w:r>
              <w:rPr>
                <w:sz w:val="21"/>
              </w:rPr>
              <w:t>标配</w:t>
            </w:r>
            <w:r>
              <w:rPr>
                <w:sz w:val="21"/>
              </w:rPr>
              <w:t>4腔充气，可升级转接口扩展为8腔</w:t>
            </w:r>
          </w:p>
          <w:p>
            <w:pPr>
              <w:pStyle w:val="null3"/>
            </w:pPr>
            <w:r>
              <w:rPr>
                <w:sz w:val="21"/>
              </w:rPr>
              <w:t>8、空气波充气模式：不少于5种充气模式</w:t>
            </w:r>
          </w:p>
          <w:p>
            <w:pPr>
              <w:pStyle w:val="null3"/>
            </w:pPr>
            <w:r>
              <w:rPr>
                <w:sz w:val="21"/>
              </w:rPr>
              <w:t>9、空气波压力范围：5kPa-25kPa可调，步长1kPa</w:t>
            </w:r>
          </w:p>
          <w:p>
            <w:pPr>
              <w:pStyle w:val="null3"/>
            </w:pPr>
            <w:r>
              <w:rPr>
                <w:sz w:val="21"/>
              </w:rPr>
              <w:t>10、配备紧急制动按钮，可随时中止治疗程序</w:t>
            </w:r>
          </w:p>
          <w:p>
            <w:pPr>
              <w:pStyle w:val="null3"/>
            </w:pPr>
            <w:r>
              <w:rPr>
                <w:sz w:val="21"/>
              </w:rPr>
              <w:t>11、具有不少于四重自动泄压功能</w:t>
            </w:r>
          </w:p>
          <w:p>
            <w:pPr>
              <w:pStyle w:val="null3"/>
            </w:pPr>
            <w:r>
              <w:rPr>
                <w:sz w:val="21"/>
              </w:rPr>
              <w:t>12、电疗输出频率0-900Hz，允差±10%，1-99级无纲常数调节</w:t>
            </w:r>
          </w:p>
          <w:p>
            <w:pPr>
              <w:pStyle w:val="null3"/>
            </w:pPr>
            <w:r>
              <w:rPr>
                <w:sz w:val="21"/>
              </w:rPr>
              <w:t>13、</w:t>
            </w:r>
            <w:r>
              <w:rPr>
                <w:sz w:val="21"/>
              </w:rPr>
              <w:t>▲</w:t>
            </w:r>
            <w:r>
              <w:rPr>
                <w:sz w:val="21"/>
              </w:rPr>
              <w:t>电疗输出波形：无序波、菱形波、矩形波和钟形波</w:t>
            </w:r>
            <w:r>
              <w:rPr>
                <w:sz w:val="21"/>
              </w:rPr>
              <w:t>4种</w:t>
            </w:r>
          </w:p>
          <w:p>
            <w:pPr>
              <w:pStyle w:val="null3"/>
            </w:pPr>
            <w:r>
              <w:rPr>
                <w:sz w:val="21"/>
              </w:rPr>
              <w:t>14、电疗治疗处方：脑梗塞模式、脑出血模式、脑外伤模式、小儿脑瘫模式4种</w:t>
            </w:r>
          </w:p>
          <w:p>
            <w:pPr>
              <w:pStyle w:val="null3"/>
            </w:pPr>
            <w:r>
              <w:rPr>
                <w:sz w:val="21"/>
              </w:rPr>
              <w:t>15、电疗输出强度：1-99级无纲常数调节</w:t>
            </w:r>
          </w:p>
          <w:p>
            <w:pPr>
              <w:pStyle w:val="null3"/>
            </w:pPr>
            <w:r>
              <w:rPr>
                <w:sz w:val="21"/>
              </w:rPr>
              <w:t>16、电疗脉冲宽度：0.15-100ms</w:t>
            </w:r>
          </w:p>
          <w:p>
            <w:pPr>
              <w:pStyle w:val="null3"/>
            </w:pPr>
            <w:r>
              <w:rPr>
                <w:sz w:val="21"/>
              </w:rPr>
              <w:t>17、包含内嵌型软件组件控制/驱动仪器硬件</w:t>
            </w:r>
          </w:p>
          <w:p>
            <w:pPr>
              <w:pStyle w:val="null3"/>
            </w:pPr>
            <w:r>
              <w:rPr>
                <w:sz w:val="21"/>
              </w:rPr>
              <w:t>18、单套配置清单</w:t>
            </w:r>
          </w:p>
          <w:tbl>
            <w:tblPr>
              <w:tblBorders>
                <w:top w:val="none" w:color="000000" w:sz="4"/>
                <w:left w:val="none" w:color="000000" w:sz="4"/>
                <w:bottom w:val="none" w:color="000000" w:sz="4"/>
                <w:right w:val="none" w:color="000000" w:sz="4"/>
                <w:insideH w:val="none"/>
                <w:insideV w:val="none"/>
              </w:tblBorders>
            </w:tblPr>
            <w:tblGrid>
              <w:gridCol w:w="1383"/>
              <w:gridCol w:w="1383"/>
              <w:gridCol w:w="1383"/>
              <w:gridCol w:w="1383"/>
              <w:gridCol w:w="1383"/>
            </w:tblGrid>
            <w:tr>
              <w:tc>
                <w:tcPr>
                  <w:tcW w:type="dxa" w:w="1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型号规格</w:t>
                  </w:r>
                </w:p>
              </w:tc>
              <w:tc>
                <w:tcPr>
                  <w:tcW w:type="dxa" w:w="1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嵌入式软件</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气囊</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上肢</w:t>
                  </w:r>
                  <w:r>
                    <w:rPr>
                      <w:sz w:val="21"/>
                    </w:rPr>
                    <w:t>-4腔</w:t>
                  </w:r>
                </w:p>
              </w:tc>
              <w:tc>
                <w:tcPr>
                  <w:tcW w:type="dxa" w:w="1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3"/>
                  <w:vMerge/>
                  <w:tcBorders>
                    <w:top w:val="none" w:color="000000" w:sz="4"/>
                    <w:left w:val="single" w:color="000000" w:sz="4"/>
                    <w:bottom w:val="single" w:color="000000" w:sz="4"/>
                    <w:right w:val="single" w:color="000000" w:sz="4"/>
                  </w:tcBorders>
                </w:tcPr>
                <w:p/>
              </w:tc>
              <w:tc>
                <w:tcPr>
                  <w:tcW w:type="dxa" w:w="1383"/>
                  <w:vMerge/>
                  <w:tcBorders>
                    <w:top w:val="none" w:color="000000" w:sz="4"/>
                    <w:left w:val="single" w:color="000000" w:sz="4"/>
                    <w:bottom w:val="single" w:color="000000" w:sz="4"/>
                    <w:right w:val="single" w:color="000000" w:sz="4"/>
                  </w:tcBorders>
                </w:tcP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下肢</w:t>
                  </w:r>
                  <w:r>
                    <w:rPr>
                      <w:sz w:val="21"/>
                    </w:rPr>
                    <w:t>-4腔（左）</w:t>
                  </w:r>
                </w:p>
              </w:tc>
              <w:tc>
                <w:tcPr>
                  <w:tcW w:type="dxa" w:w="1383"/>
                  <w:vMerge/>
                  <w:tcBorders>
                    <w:top w:val="none" w:color="000000" w:sz="4"/>
                    <w:left w:val="single" w:color="000000" w:sz="4"/>
                    <w:bottom w:val="single" w:color="000000" w:sz="4"/>
                    <w:right w:val="single" w:color="000000" w:sz="4"/>
                  </w:tcBorders>
                </w:tcP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3"/>
                  <w:vMerge/>
                  <w:tcBorders>
                    <w:top w:val="none" w:color="000000" w:sz="4"/>
                    <w:left w:val="single" w:color="000000" w:sz="4"/>
                    <w:bottom w:val="single" w:color="000000" w:sz="4"/>
                    <w:right w:val="single" w:color="000000" w:sz="4"/>
                  </w:tcBorders>
                </w:tcPr>
                <w:p/>
              </w:tc>
              <w:tc>
                <w:tcPr>
                  <w:tcW w:type="dxa" w:w="1383"/>
                  <w:vMerge/>
                  <w:tcBorders>
                    <w:top w:val="none" w:color="000000" w:sz="4"/>
                    <w:left w:val="single" w:color="000000" w:sz="4"/>
                    <w:bottom w:val="single" w:color="000000" w:sz="4"/>
                    <w:right w:val="single" w:color="000000" w:sz="4"/>
                  </w:tcBorders>
                </w:tcP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下肢</w:t>
                  </w:r>
                  <w:r>
                    <w:rPr>
                      <w:sz w:val="21"/>
                    </w:rPr>
                    <w:t>-4腔（右）</w:t>
                  </w:r>
                </w:p>
              </w:tc>
              <w:tc>
                <w:tcPr>
                  <w:tcW w:type="dxa" w:w="1383"/>
                  <w:vMerge/>
                  <w:tcBorders>
                    <w:top w:val="none" w:color="000000" w:sz="4"/>
                    <w:left w:val="single" w:color="000000" w:sz="4"/>
                    <w:bottom w:val="single" w:color="000000" w:sz="4"/>
                    <w:right w:val="single" w:color="000000" w:sz="4"/>
                  </w:tcBorders>
                </w:tcP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转换器组成</w:t>
                  </w:r>
                  <w:r>
                    <w:rPr>
                      <w:sz w:val="21"/>
                    </w:rPr>
                    <w:t>-输出</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绑带</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幅</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治疗电机线</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电极片</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上肢布套</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下肢布套</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保险丝</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bl>
          <w:p>
            <w:pPr>
              <w:pStyle w:val="null3"/>
            </w:pP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9、电针治疗仪技术参数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1"/>
        <w:gridCol w:w="7143"/>
        <w:gridCol w:w="567"/>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电针治疗仪</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71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30</w:t>
            </w:r>
            <w:r>
              <w:rPr>
                <w:sz w:val="21"/>
              </w:rPr>
              <w:t>台</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二</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硬件要求</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1、电源:内部电源 DC9V;电源适配器(输入 AC220V±22V 50Hz±1Hz;输出 DC9V)</w:t>
            </w:r>
          </w:p>
          <w:p>
            <w:pPr>
              <w:pStyle w:val="null3"/>
              <w:jc w:val="both"/>
            </w:pPr>
            <w:r>
              <w:rPr>
                <w:sz w:val="21"/>
              </w:rPr>
              <w:t>2、输入功率:10.0VA</w:t>
            </w:r>
          </w:p>
          <w:p>
            <w:pPr>
              <w:pStyle w:val="null3"/>
              <w:jc w:val="both"/>
            </w:pPr>
            <w:r>
              <w:rPr>
                <w:sz w:val="21"/>
              </w:rPr>
              <w:t>3、输出脉冲波形：非对称双向脉冲波</w:t>
            </w:r>
          </w:p>
          <w:p>
            <w:pPr>
              <w:pStyle w:val="null3"/>
              <w:jc w:val="both"/>
            </w:pPr>
            <w:r>
              <w:rPr>
                <w:sz w:val="21"/>
              </w:rPr>
              <w:t>▲4、输出脉冲路数：六路输出</w:t>
            </w:r>
          </w:p>
          <w:p>
            <w:pPr>
              <w:pStyle w:val="null3"/>
              <w:jc w:val="both"/>
            </w:pPr>
            <w:r>
              <w:rPr>
                <w:sz w:val="21"/>
              </w:rPr>
              <w:t>5、最大输出功率:0.3VA(250Ω负载阻抗下)</w:t>
            </w:r>
          </w:p>
          <w:p>
            <w:pPr>
              <w:pStyle w:val="null3"/>
              <w:jc w:val="both"/>
            </w:pPr>
            <w:r>
              <w:rPr>
                <w:sz w:val="21"/>
              </w:rPr>
              <w:t>▲6、输出脉冲频率：1-100Hz 可调,允差为±15％</w:t>
            </w:r>
          </w:p>
          <w:p>
            <w:pPr>
              <w:pStyle w:val="null3"/>
              <w:jc w:val="both"/>
            </w:pPr>
            <w:r>
              <w:rPr>
                <w:sz w:val="21"/>
              </w:rPr>
              <w:t>工作模式</w:t>
            </w:r>
            <w:r>
              <w:rPr>
                <w:sz w:val="21"/>
              </w:rPr>
              <w:t>:连续波工作模式:连续</w:t>
            </w:r>
          </w:p>
          <w:p>
            <w:pPr>
              <w:pStyle w:val="null3"/>
              <w:jc w:val="both"/>
            </w:pPr>
            <w:r>
              <w:rPr>
                <w:sz w:val="21"/>
              </w:rPr>
              <w:t>断续波工作模式</w:t>
            </w:r>
            <w:r>
              <w:rPr>
                <w:sz w:val="21"/>
              </w:rPr>
              <w:t>:工作 15s,停 5s</w:t>
            </w:r>
          </w:p>
          <w:p>
            <w:pPr>
              <w:pStyle w:val="null3"/>
              <w:jc w:val="both"/>
            </w:pPr>
            <w:r>
              <w:rPr>
                <w:sz w:val="21"/>
              </w:rPr>
              <w:t>疏密波工作模式</w:t>
            </w:r>
            <w:r>
              <w:rPr>
                <w:sz w:val="21"/>
              </w:rPr>
              <w:t>:疏波频率与密波频率之比是 1:5，疏波工作 5s，密波工作 10s(断续波、疏密</w:t>
            </w:r>
          </w:p>
          <w:p>
            <w:pPr>
              <w:pStyle w:val="null3"/>
              <w:jc w:val="both"/>
            </w:pPr>
            <w:r>
              <w:rPr>
                <w:sz w:val="21"/>
              </w:rPr>
              <w:t>波时间允差为</w:t>
            </w:r>
            <w:r>
              <w:rPr>
                <w:sz w:val="21"/>
              </w:rPr>
              <w:t>±15％)</w:t>
            </w:r>
          </w:p>
          <w:p>
            <w:pPr>
              <w:pStyle w:val="null3"/>
              <w:jc w:val="both"/>
            </w:pPr>
            <w:r>
              <w:rPr>
                <w:sz w:val="21"/>
              </w:rPr>
              <w:t>7、输出电流的限制：≤10mA(250Ω负载阻抗下)</w:t>
            </w:r>
          </w:p>
          <w:p>
            <w:pPr>
              <w:pStyle w:val="null3"/>
              <w:jc w:val="both"/>
            </w:pPr>
            <w:r>
              <w:rPr>
                <w:sz w:val="21"/>
              </w:rPr>
              <w:t>8、输出直流分量：0</w:t>
            </w:r>
          </w:p>
          <w:p>
            <w:pPr>
              <w:pStyle w:val="null3"/>
              <w:jc w:val="both"/>
            </w:pPr>
            <w:r>
              <w:rPr>
                <w:sz w:val="21"/>
              </w:rPr>
              <w:t>9、输出脉冲宽度：0.2ms±30%（EMC 检测基本性能）</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pPr>
            <w:r>
              <w:rPr>
                <w:sz w:val="21"/>
              </w:rPr>
              <w:t>2</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配件要求（每台）</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1）、主机1台、输出导线6根、皮肤电极 6 副、毫针电极金属夹6副 及电源线1条</w:t>
            </w:r>
          </w:p>
          <w:p>
            <w:pPr>
              <w:pStyle w:val="null3"/>
              <w:jc w:val="both"/>
            </w:pPr>
            <w:r>
              <w:rPr>
                <w:sz w:val="21"/>
              </w:rPr>
              <w:t>2）、合格证、保修卡及说明书</w:t>
            </w:r>
          </w:p>
          <w:p>
            <w:pPr>
              <w:pStyle w:val="null3"/>
              <w:jc w:val="both"/>
            </w:pPr>
            <w:r>
              <w:rPr>
                <w:sz w:val="21"/>
              </w:rPr>
              <w:t>3）、绑带</w:t>
            </w:r>
          </w:p>
          <w:p>
            <w:pPr>
              <w:pStyle w:val="null3"/>
              <w:jc w:val="both"/>
            </w:pPr>
            <w:r>
              <w:rPr>
                <w:sz w:val="21"/>
              </w:rPr>
              <w:t>4）、安全熔断器（保险丝）</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center"/>
      </w:pPr>
      <w:r>
        <w:rPr>
          <w:sz w:val="21"/>
          <w:b/>
        </w:rPr>
        <w:t>10、中频电脑治疗</w:t>
      </w:r>
      <w:r>
        <w:rPr>
          <w:sz w:val="21"/>
          <w:b/>
        </w:rPr>
        <w:t>仪技术参数需求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6"/>
        <w:gridCol w:w="7132"/>
        <w:gridCol w:w="573"/>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中频电脑治疗</w:t>
            </w:r>
            <w:r>
              <w:rPr>
                <w:sz w:val="21"/>
              </w:rPr>
              <w:t>仪</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7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10</w:t>
            </w:r>
            <w:r>
              <w:rPr>
                <w:sz w:val="21"/>
              </w:rPr>
              <w:t>台</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二</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硬件要求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1、额定输入功率：</w:t>
            </w:r>
            <w:r>
              <w:rPr>
                <w:sz w:val="21"/>
              </w:rPr>
              <w:t>60-</w:t>
            </w:r>
            <w:r>
              <w:rPr>
                <w:sz w:val="21"/>
              </w:rPr>
              <w:t>180VA。</w:t>
            </w:r>
          </w:p>
          <w:p>
            <w:pPr>
              <w:pStyle w:val="null3"/>
              <w:jc w:val="both"/>
            </w:pPr>
            <w:r>
              <w:rPr>
                <w:sz w:val="21"/>
              </w:rPr>
              <w:t>2、</w:t>
            </w:r>
            <w:r>
              <w:rPr>
                <w:sz w:val="21"/>
              </w:rPr>
              <w:t>输出通道：四路中频加透热输出</w:t>
            </w:r>
            <w:r>
              <w:rPr>
                <w:sz w:val="21"/>
              </w:rPr>
              <w:t>。</w:t>
            </w:r>
          </w:p>
          <w:p>
            <w:pPr>
              <w:pStyle w:val="null3"/>
              <w:jc w:val="both"/>
            </w:pPr>
            <w:r>
              <w:rPr>
                <w:sz w:val="21"/>
              </w:rPr>
              <w:t>3、</w:t>
            </w:r>
            <w:r>
              <w:rPr>
                <w:sz w:val="21"/>
              </w:rPr>
              <w:t>工作频率：</w:t>
            </w:r>
            <w:r>
              <w:rPr>
                <w:sz w:val="21"/>
              </w:rPr>
              <w:t>1kHz～10kHz，单一频率允差±10%。</w:t>
            </w:r>
          </w:p>
          <w:p>
            <w:pPr>
              <w:pStyle w:val="null3"/>
              <w:jc w:val="both"/>
            </w:pPr>
            <w:r>
              <w:rPr>
                <w:sz w:val="21"/>
              </w:rPr>
              <w:t>4</w:t>
            </w:r>
            <w:r>
              <w:rPr>
                <w:sz w:val="21"/>
              </w:rPr>
              <w:t>、调制频率：</w:t>
            </w:r>
            <w:r>
              <w:rPr>
                <w:sz w:val="21"/>
              </w:rPr>
              <w:t>0</w:t>
            </w:r>
            <w:r>
              <w:rPr>
                <w:sz w:val="21"/>
              </w:rPr>
              <w:t>.15</w:t>
            </w:r>
            <w:r>
              <w:rPr>
                <w:sz w:val="21"/>
              </w:rPr>
              <w:t>～</w:t>
            </w:r>
            <w:r>
              <w:rPr>
                <w:sz w:val="21"/>
              </w:rPr>
              <w:t>150Hz，单一频率允差±10％或±1Hz。</w:t>
            </w:r>
          </w:p>
          <w:p>
            <w:pPr>
              <w:pStyle w:val="null3"/>
              <w:jc w:val="both"/>
            </w:pPr>
            <w:r>
              <w:rPr>
                <w:sz w:val="21"/>
              </w:rPr>
              <w:t>5</w:t>
            </w:r>
            <w:r>
              <w:rPr>
                <w:sz w:val="21"/>
              </w:rPr>
              <w:t>、中频载波波形：双向方波，脉宽</w:t>
            </w:r>
            <w:r>
              <w:rPr>
                <w:sz w:val="21"/>
              </w:rPr>
              <w:t>50us～500us，允差±10％。调制波形有正弦波、</w:t>
            </w:r>
          </w:p>
          <w:p>
            <w:pPr>
              <w:pStyle w:val="null3"/>
              <w:jc w:val="both"/>
            </w:pPr>
            <w:r>
              <w:rPr>
                <w:sz w:val="21"/>
              </w:rPr>
              <w:t>方波、三角波、指数波、锯齿波。</w:t>
            </w:r>
          </w:p>
          <w:p>
            <w:pPr>
              <w:pStyle w:val="null3"/>
              <w:jc w:val="both"/>
            </w:pPr>
            <w:r>
              <w:rPr>
                <w:sz w:val="21"/>
              </w:rPr>
              <w:t>6</w:t>
            </w:r>
            <w:r>
              <w:rPr>
                <w:sz w:val="21"/>
              </w:rPr>
              <w:t>、调制方式：连续、断续、间歇、变频、疏密和交替调制。</w:t>
            </w:r>
          </w:p>
          <w:p>
            <w:pPr>
              <w:pStyle w:val="null3"/>
              <w:jc w:val="both"/>
            </w:pPr>
            <w:r>
              <w:rPr>
                <w:sz w:val="21"/>
              </w:rPr>
              <w:t>▲</w:t>
            </w:r>
            <w:r>
              <w:rPr>
                <w:sz w:val="21"/>
              </w:rPr>
              <w:t>7</w:t>
            </w:r>
            <w:r>
              <w:rPr>
                <w:sz w:val="21"/>
              </w:rPr>
              <w:t>、中频调制幅度：</w:t>
            </w:r>
            <w:r>
              <w:rPr>
                <w:sz w:val="21"/>
              </w:rPr>
              <w:t>0%、25%、50%、75%、100%，</w:t>
            </w:r>
            <w:r>
              <w:rPr>
                <w:sz w:val="21"/>
              </w:rPr>
              <w:t>或者</w:t>
            </w:r>
            <w:r>
              <w:rPr>
                <w:sz w:val="21"/>
              </w:rPr>
              <w:t>0%-100%，</w:t>
            </w:r>
            <w:r>
              <w:rPr>
                <w:sz w:val="21"/>
              </w:rPr>
              <w:t>允差</w:t>
            </w:r>
            <w:r>
              <w:rPr>
                <w:sz w:val="21"/>
              </w:rPr>
              <w:t>±5％。</w:t>
            </w:r>
          </w:p>
          <w:p>
            <w:pPr>
              <w:pStyle w:val="null3"/>
              <w:jc w:val="both"/>
            </w:pPr>
            <w:r>
              <w:rPr>
                <w:sz w:val="21"/>
              </w:rPr>
              <w:t>8</w:t>
            </w:r>
            <w:r>
              <w:rPr>
                <w:sz w:val="21"/>
              </w:rPr>
              <w:t>、中频治疗处方：</w:t>
            </w:r>
            <w:r>
              <w:rPr>
                <w:sz w:val="21"/>
              </w:rPr>
              <w:t>99-</w:t>
            </w:r>
            <w:r>
              <w:rPr>
                <w:sz w:val="21"/>
              </w:rPr>
              <w:t>100 个固定处方。</w:t>
            </w:r>
          </w:p>
          <w:p>
            <w:pPr>
              <w:pStyle w:val="null3"/>
              <w:jc w:val="both"/>
            </w:pPr>
            <w:r>
              <w:rPr>
                <w:sz w:val="21"/>
              </w:rPr>
              <w:t>9</w:t>
            </w:r>
            <w:r>
              <w:rPr>
                <w:sz w:val="21"/>
              </w:rPr>
              <w:t>、中频输出电流：在</w:t>
            </w:r>
            <w:r>
              <w:rPr>
                <w:sz w:val="21"/>
              </w:rPr>
              <w:t>500Ω的负载下，每路输出电流不大于 100mA。</w:t>
            </w:r>
          </w:p>
          <w:p>
            <w:pPr>
              <w:pStyle w:val="null3"/>
              <w:jc w:val="both"/>
            </w:pPr>
            <w:r>
              <w:rPr>
                <w:sz w:val="21"/>
              </w:rPr>
              <w:t>▲1</w:t>
            </w:r>
            <w:r>
              <w:rPr>
                <w:sz w:val="21"/>
              </w:rPr>
              <w:t>0</w:t>
            </w:r>
            <w:r>
              <w:rPr>
                <w:sz w:val="21"/>
              </w:rPr>
              <w:t>、输出电流稳定度：不同负载下的输出电流变化率应不大于</w:t>
            </w:r>
            <w:r>
              <w:rPr>
                <w:sz w:val="21"/>
              </w:rPr>
              <w:t>10％。</w:t>
            </w:r>
          </w:p>
          <w:p>
            <w:pPr>
              <w:pStyle w:val="null3"/>
              <w:jc w:val="both"/>
            </w:pPr>
            <w:r>
              <w:rPr>
                <w:sz w:val="21"/>
              </w:rPr>
              <w:t>1</w:t>
            </w:r>
            <w:r>
              <w:rPr>
                <w:sz w:val="21"/>
              </w:rPr>
              <w:t>1</w:t>
            </w:r>
            <w:r>
              <w:rPr>
                <w:sz w:val="21"/>
              </w:rPr>
              <w:t>、中频输出峰值电压：在开路条件下测量时，中频输出峰值电压不得超过</w:t>
            </w:r>
            <w:r>
              <w:rPr>
                <w:sz w:val="21"/>
              </w:rPr>
              <w:t>500V。</w:t>
            </w:r>
          </w:p>
          <w:p>
            <w:pPr>
              <w:pStyle w:val="null3"/>
              <w:jc w:val="both"/>
            </w:pPr>
            <w:r>
              <w:rPr>
                <w:sz w:val="21"/>
              </w:rPr>
              <w:t>1</w:t>
            </w:r>
            <w:r>
              <w:rPr>
                <w:sz w:val="21"/>
              </w:rPr>
              <w:t>2</w:t>
            </w:r>
            <w:r>
              <w:rPr>
                <w:sz w:val="21"/>
              </w:rPr>
              <w:t>、运行：输出设定到最大值时，将输出端开路运行</w:t>
            </w:r>
            <w:r>
              <w:rPr>
                <w:sz w:val="21"/>
              </w:rPr>
              <w:t>10min 后再短路运行 5min，治</w:t>
            </w:r>
          </w:p>
          <w:p>
            <w:pPr>
              <w:pStyle w:val="null3"/>
              <w:jc w:val="both"/>
            </w:pPr>
            <w:r>
              <w:rPr>
                <w:sz w:val="21"/>
              </w:rPr>
              <w:t>疗仪应能正常工作。</w:t>
            </w:r>
          </w:p>
          <w:p>
            <w:pPr>
              <w:pStyle w:val="null3"/>
              <w:jc w:val="both"/>
            </w:pPr>
            <w:r>
              <w:rPr>
                <w:sz w:val="21"/>
              </w:rPr>
              <w:t>1</w:t>
            </w:r>
            <w:r>
              <w:rPr>
                <w:sz w:val="21"/>
              </w:rPr>
              <w:t>3</w:t>
            </w:r>
            <w:r>
              <w:rPr>
                <w:sz w:val="21"/>
              </w:rPr>
              <w:t>、电极板：应选购具有一类医疗器械备案凭证的合格产品。</w:t>
            </w:r>
          </w:p>
          <w:p>
            <w:pPr>
              <w:pStyle w:val="null3"/>
              <w:jc w:val="both"/>
            </w:pPr>
            <w:r>
              <w:rPr>
                <w:sz w:val="21"/>
              </w:rPr>
              <w:t>14</w:t>
            </w:r>
            <w:r>
              <w:rPr>
                <w:sz w:val="21"/>
              </w:rPr>
              <w:t>、治疗时间：</w:t>
            </w:r>
            <w:r>
              <w:rPr>
                <w:sz w:val="21"/>
              </w:rPr>
              <w:t>每个处方治疗时间为</w:t>
            </w:r>
            <w:r>
              <w:rPr>
                <w:sz w:val="21"/>
              </w:rPr>
              <w:t>20min，或者</w:t>
            </w:r>
            <w:r>
              <w:rPr>
                <w:sz w:val="21"/>
              </w:rPr>
              <w:t>处方中</w:t>
            </w:r>
            <w:r>
              <w:rPr>
                <w:sz w:val="21"/>
              </w:rPr>
              <w:t>显示</w:t>
            </w:r>
            <w:r>
              <w:rPr>
                <w:sz w:val="21"/>
              </w:rPr>
              <w:t>中频治疗时间，治疗时间到了有音响提示，并停止输出。允差</w:t>
            </w:r>
            <w:r>
              <w:rPr>
                <w:sz w:val="21"/>
              </w:rPr>
              <w:t>±1min。</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pPr>
            <w:r>
              <w:rPr>
                <w:sz w:val="21"/>
              </w:rPr>
              <w:t>2</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单套配件要求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1、主机及相对应硅胶电极板、电源线各一套</w:t>
            </w:r>
          </w:p>
          <w:p>
            <w:pPr>
              <w:pStyle w:val="null3"/>
              <w:jc w:val="both"/>
            </w:pPr>
            <w:r>
              <w:rPr>
                <w:sz w:val="21"/>
              </w:rPr>
              <w:t>2、合格证、保修卡及说明书各一份</w:t>
            </w:r>
          </w:p>
          <w:p>
            <w:pPr>
              <w:pStyle w:val="null3"/>
              <w:jc w:val="both"/>
            </w:pPr>
            <w:r>
              <w:rPr>
                <w:sz w:val="21"/>
              </w:rPr>
              <w:t>3、一次性耗材、绑带若干</w:t>
            </w:r>
          </w:p>
          <w:p>
            <w:pPr>
              <w:pStyle w:val="null3"/>
              <w:jc w:val="both"/>
            </w:pPr>
            <w:r>
              <w:rPr>
                <w:sz w:val="21"/>
              </w:rPr>
              <w:t>4、安全熔断器及保险丝各2个</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center"/>
      </w:pPr>
      <w:r>
        <w:rPr>
          <w:sz w:val="21"/>
          <w:b/>
        </w:rPr>
        <w:t>11、低频电治疗仪</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1"/>
        <w:gridCol w:w="7130"/>
        <w:gridCol w:w="568"/>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低频电治疗仪</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总体要求</w:t>
            </w:r>
          </w:p>
        </w:tc>
        <w:tc>
          <w:tcPr>
            <w:tcW w:type="dxa" w:w="5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数量</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7台</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技术要求</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1、工作环境</w:t>
            </w:r>
          </w:p>
          <w:p>
            <w:pPr>
              <w:pStyle w:val="null3"/>
              <w:ind w:left="105"/>
              <w:jc w:val="both"/>
            </w:pPr>
            <w:r>
              <w:rPr>
                <w:sz w:val="21"/>
              </w:rPr>
              <w:t>1.1环境温度：5℃-40℃</w:t>
            </w:r>
          </w:p>
          <w:p>
            <w:pPr>
              <w:pStyle w:val="null3"/>
              <w:ind w:left="105"/>
              <w:jc w:val="both"/>
            </w:pPr>
            <w:r>
              <w:rPr>
                <w:sz w:val="21"/>
              </w:rPr>
              <w:t>1.2相对湿度：≤80%</w:t>
            </w:r>
          </w:p>
          <w:p>
            <w:pPr>
              <w:pStyle w:val="null3"/>
              <w:ind w:left="105"/>
              <w:jc w:val="both"/>
            </w:pPr>
            <w:r>
              <w:rPr>
                <w:sz w:val="21"/>
              </w:rPr>
              <w:t>1.3大气压力：700hPa-1060hPa</w:t>
            </w:r>
          </w:p>
          <w:p>
            <w:pPr>
              <w:pStyle w:val="null3"/>
              <w:ind w:left="105"/>
              <w:jc w:val="both"/>
            </w:pPr>
            <w:r>
              <w:rPr>
                <w:sz w:val="21"/>
              </w:rPr>
              <w:t>1.4电源要求：AC 220V±10%,50Hz±2%</w:t>
            </w:r>
          </w:p>
          <w:p>
            <w:pPr>
              <w:pStyle w:val="null3"/>
              <w:ind w:left="105"/>
              <w:jc w:val="both"/>
            </w:pPr>
            <w:r>
              <w:rPr>
                <w:sz w:val="21"/>
              </w:rPr>
              <w:t>1.5输入功率：50VA</w:t>
            </w:r>
          </w:p>
          <w:p>
            <w:pPr>
              <w:pStyle w:val="null3"/>
              <w:jc w:val="both"/>
            </w:pPr>
            <w:r>
              <w:rPr>
                <w:sz w:val="21"/>
              </w:rPr>
              <w:t>2、一键飞梭模式，所有调节均可通过一个键旋转按压实现</w:t>
            </w:r>
          </w:p>
          <w:p>
            <w:pPr>
              <w:pStyle w:val="null3"/>
              <w:jc w:val="both"/>
            </w:pPr>
            <w:r>
              <w:rPr>
                <w:sz w:val="21"/>
              </w:rPr>
              <w:t>3、台推式设计</w:t>
            </w:r>
          </w:p>
          <w:p>
            <w:pPr>
              <w:pStyle w:val="null3"/>
              <w:jc w:val="both"/>
            </w:pPr>
            <w:r>
              <w:rPr>
                <w:sz w:val="21"/>
              </w:rPr>
              <w:t>4、二通道4路电极独立输出</w:t>
            </w:r>
          </w:p>
          <w:p>
            <w:pPr>
              <w:pStyle w:val="null3"/>
              <w:jc w:val="both"/>
            </w:pPr>
            <w:r>
              <w:rPr>
                <w:sz w:val="21"/>
              </w:rPr>
              <w:t>5、断路检测：电极脱落时报警</w:t>
            </w:r>
          </w:p>
          <w:p>
            <w:pPr>
              <w:pStyle w:val="null3"/>
              <w:jc w:val="both"/>
            </w:pPr>
            <w:r>
              <w:rPr>
                <w:sz w:val="21"/>
              </w:rPr>
              <w:t>6、输出脉冲波形为双向不对称方波</w:t>
            </w:r>
          </w:p>
          <w:p>
            <w:pPr>
              <w:pStyle w:val="null3"/>
              <w:jc w:val="both"/>
            </w:pPr>
            <w:r>
              <w:rPr>
                <w:sz w:val="21"/>
              </w:rPr>
              <w:t>7、内置两种不同处方模式，可根据需要选择，再进一步调节</w:t>
            </w:r>
          </w:p>
          <w:p>
            <w:pPr>
              <w:pStyle w:val="null3"/>
              <w:jc w:val="both"/>
            </w:pPr>
            <w:r>
              <w:rPr>
                <w:sz w:val="21"/>
              </w:rPr>
              <w:t>8、脉冲频率：0.5Hz-500Hz，允差每档最高频率的±15%</w:t>
            </w:r>
          </w:p>
          <w:p>
            <w:pPr>
              <w:pStyle w:val="null3"/>
              <w:jc w:val="both"/>
            </w:pPr>
            <w:r>
              <w:rPr>
                <w:sz w:val="21"/>
              </w:rPr>
              <w:t>9、脉冲宽度：1ms-10ms，允差±30%</w:t>
            </w:r>
          </w:p>
          <w:p>
            <w:pPr>
              <w:pStyle w:val="null3"/>
              <w:jc w:val="both"/>
            </w:pPr>
            <w:r>
              <w:rPr>
                <w:sz w:val="21"/>
              </w:rPr>
              <w:t>10、治疗时间：5min-30min连续可调，步长1min，允差±10%，到时有提醒功能</w:t>
            </w:r>
          </w:p>
          <w:p>
            <w:pPr>
              <w:pStyle w:val="null3"/>
              <w:jc w:val="both"/>
            </w:pPr>
            <w:r>
              <w:rPr>
                <w:sz w:val="21"/>
              </w:rPr>
              <w:t>11、输出强度：0mA-100mA连续可调，步长1mA，最大输出值允差±30%</w:t>
            </w:r>
          </w:p>
          <w:p>
            <w:pPr>
              <w:pStyle w:val="null3"/>
              <w:jc w:val="both"/>
            </w:pPr>
            <w:r>
              <w:rPr>
                <w:sz w:val="21"/>
              </w:rPr>
              <w:t>12、连续工作时间≥4小时</w:t>
            </w:r>
          </w:p>
          <w:p>
            <w:pPr>
              <w:pStyle w:val="null3"/>
              <w:jc w:val="both"/>
            </w:pPr>
            <w:r>
              <w:rPr>
                <w:sz w:val="21"/>
              </w:rPr>
              <w:t>13、包含内嵌型软件组件控制/驱动仪器硬件</w:t>
            </w:r>
          </w:p>
          <w:p>
            <w:pPr>
              <w:pStyle w:val="null3"/>
              <w:jc w:val="both"/>
            </w:pPr>
            <w:r>
              <w:rPr>
                <w:sz w:val="21"/>
              </w:rPr>
              <w:t>14、单套配置清单</w:t>
            </w:r>
          </w:p>
          <w:tbl>
            <w:tblPr>
              <w:tblBorders>
                <w:top w:val="none" w:color="000000" w:sz="4"/>
                <w:left w:val="none" w:color="000000" w:sz="4"/>
                <w:bottom w:val="none" w:color="000000" w:sz="4"/>
                <w:right w:val="none" w:color="000000" w:sz="4"/>
                <w:insideH w:val="none"/>
                <w:insideV w:val="none"/>
              </w:tblBorders>
            </w:tblPr>
            <w:tblGrid>
              <w:gridCol w:w="1374"/>
              <w:gridCol w:w="1374"/>
              <w:gridCol w:w="1374"/>
              <w:gridCol w:w="1374"/>
              <w:gridCol w:w="1374"/>
            </w:tblGrid>
            <w:tr>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规格型号</w:t>
                  </w:r>
                </w:p>
              </w:tc>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嵌入式软件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治疗电极线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治疗电极片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硅橡胶电极片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圆形</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r>
            <w:tr>
              <w:tc>
                <w:tcPr>
                  <w:tcW w:type="dxa" w:w="1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绑带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短</w:t>
                  </w:r>
                </w:p>
              </w:tc>
              <w:tc>
                <w:tcPr>
                  <w:tcW w:type="dxa" w:w="1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374"/>
                  <w:vMerge/>
                  <w:tcBorders>
                    <w:top w:val="none" w:color="000000" w:sz="4"/>
                    <w:left w:val="single" w:color="000000" w:sz="4"/>
                    <w:bottom w:val="single" w:color="000000" w:sz="4"/>
                    <w:right w:val="single" w:color="000000" w:sz="4"/>
                  </w:tcBorders>
                </w:tcPr>
                <w:p/>
              </w:tc>
              <w:tc>
                <w:tcPr>
                  <w:tcW w:type="dxa" w:w="1374"/>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长</w:t>
                  </w:r>
                </w:p>
              </w:tc>
              <w:tc>
                <w:tcPr>
                  <w:tcW w:type="dxa" w:w="1374"/>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无纺布</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圆形</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保险丝</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bl>
          <w:p>
            <w:pPr>
              <w:pStyle w:val="null3"/>
              <w:jc w:val="both"/>
            </w:pP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pPr>
      <w:r>
        <w:rPr/>
        <w:t xml:space="preserve"> </w:t>
      </w:r>
    </w:p>
    <w:p>
      <w:pPr>
        <w:pStyle w:val="null3"/>
      </w:pPr>
      <w:r>
        <w:rPr>
          <w:sz w:val="21"/>
          <w:b/>
        </w:rPr>
        <w:t>包</w:t>
      </w:r>
      <w:r>
        <w:rPr>
          <w:sz w:val="21"/>
          <w:b/>
        </w:rPr>
        <w:t>4</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十二导联心电图机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w:t>
            </w:r>
            <w:r>
              <w:rPr>
                <w:sz w:val="21"/>
              </w:rPr>
              <w:t>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56万元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动态心电图仪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17万元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动态血压监测仪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10（套</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15万元</w:t>
            </w:r>
          </w:p>
        </w:tc>
      </w:tr>
    </w:tbl>
    <w:p>
      <w:pPr>
        <w:pStyle w:val="null3"/>
        <w:ind w:firstLine="420"/>
        <w:jc w:val="both"/>
      </w:pPr>
      <w:r>
        <w:rPr>
          <w:sz w:val="21"/>
        </w:rPr>
        <w:t>投标人必须对</w:t>
      </w:r>
      <w:r>
        <w:rPr>
          <w:sz w:val="21"/>
        </w:rPr>
        <w:t>所投包号</w:t>
      </w:r>
      <w:r>
        <w:rPr>
          <w:sz w:val="21"/>
        </w:rPr>
        <w:t>全部内容进</w:t>
      </w:r>
      <w:r>
        <w:rPr>
          <w:sz w:val="21"/>
        </w:rPr>
        <w:t>行</w:t>
      </w:r>
      <w:r>
        <w:rPr>
          <w:sz w:val="21"/>
        </w:rPr>
        <w:t>投标报价，如有缺漏或超出采购预算。将导致投标无效。</w:t>
      </w:r>
    </w:p>
    <w:p>
      <w:pPr>
        <w:pStyle w:val="null3"/>
        <w:ind w:firstLine="420"/>
        <w:jc w:val="both"/>
      </w:pPr>
      <w:r>
        <w:rPr>
          <w:sz w:val="21"/>
        </w:rPr>
        <w:t>本</w:t>
      </w:r>
      <w:r>
        <w:rPr>
          <w:sz w:val="21"/>
        </w:rPr>
        <w:t>采购包</w:t>
      </w:r>
      <w:r>
        <w:rPr>
          <w:sz w:val="21"/>
        </w:rPr>
        <w:t>采购本国产品</w:t>
      </w:r>
    </w:p>
    <w:p>
      <w:pPr>
        <w:pStyle w:val="null3"/>
        <w:ind w:firstLine="420"/>
        <w:jc w:val="both"/>
      </w:pPr>
      <w:r>
        <w:rPr>
          <w:sz w:val="21"/>
        </w:rPr>
        <w:t>需要落实的政府采购政策：《政府采购促进中小企业发展管理办法》（财库〔</w:t>
      </w:r>
      <w:r>
        <w:rPr>
          <w:sz w:val="21"/>
        </w:rPr>
        <w:t>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ind w:firstLine="420"/>
        <w:jc w:val="center"/>
      </w:pPr>
      <w:r>
        <w:rPr>
          <w:sz w:val="21"/>
          <w:b/>
        </w:rPr>
        <w:t>1、十二导联心电图机技术参数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784"/>
        <w:gridCol w:w="6932"/>
        <w:gridCol w:w="575"/>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十二导联心电图机</w:t>
            </w: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69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7</w:t>
            </w:r>
            <w:r>
              <w:rPr>
                <w:sz w:val="21"/>
              </w:rPr>
              <w:t>台</w:t>
            </w: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pPr>
            <w:r>
              <w:rPr>
                <w:sz w:val="21"/>
              </w:rPr>
              <w:t>2</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 xml:space="preserve">1. 临床诊断：用于全年龄段患者静息心电图（12导联/18导联）、节律心电图、运动后心电图及RR间期检查，支持心律失常、心肌缺血等心脏疾病的筛查与诊断。  </w:t>
            </w:r>
          </w:p>
          <w:p>
            <w:pPr>
              <w:pStyle w:val="null3"/>
              <w:jc w:val="both"/>
            </w:pPr>
            <w:r>
              <w:rPr>
                <w:sz w:val="21"/>
              </w:rPr>
              <w:t xml:space="preserve">2. 科研与数据管理：支持心电数据存储、网络传输及与医院信息系统（如麦迪克斯心电系统）对接，满足临床科研需求。  </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3</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适用人群：</w:t>
            </w:r>
            <w:r>
              <w:rPr>
                <w:sz w:val="21"/>
              </w:rPr>
              <w:t>成人及</w:t>
            </w:r>
            <w:r>
              <w:rPr>
                <w:sz w:val="21"/>
              </w:rPr>
              <w:t>儿童。</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二</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采集性能</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1.1</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输入阻抗：</w:t>
            </w:r>
            <w:r>
              <w:rPr>
                <w:sz w:val="21"/>
              </w:rPr>
              <w:t>≥120MΩ</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1.2</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▲共模抑制比：≥100</w:t>
            </w:r>
            <w:r>
              <w:rPr>
                <w:sz w:val="21"/>
              </w:rPr>
              <w:t xml:space="preserve"> </w:t>
            </w:r>
            <w:r>
              <w:rPr>
                <w:sz w:val="21"/>
              </w:rPr>
              <w:t>dB</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1.3</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采样率：</w:t>
            </w:r>
            <w:r>
              <w:rPr>
                <w:sz w:val="21"/>
              </w:rPr>
              <w:t>≥100,000</w:t>
            </w:r>
            <w:r>
              <w:rPr>
                <w:sz w:val="21"/>
              </w:rPr>
              <w:t xml:space="preserve"> </w:t>
            </w:r>
            <w:r>
              <w:rPr>
                <w:sz w:val="21"/>
              </w:rPr>
              <w:t>次</w:t>
            </w:r>
            <w:r>
              <w:rPr>
                <w:sz w:val="21"/>
              </w:rPr>
              <w:t>/秒/通道</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1.4</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A/D转换：24位。</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2</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导联模式</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2.1</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支持</w:t>
            </w:r>
            <w:r>
              <w:rPr>
                <w:sz w:val="21"/>
              </w:rPr>
              <w:t>12导联同步采集。</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2.2</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导联模式需包含</w:t>
            </w:r>
            <w:r>
              <w:rPr>
                <w:sz w:val="21"/>
              </w:rPr>
              <w:t>Wilson导联、Frank导联</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3</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 xml:space="preserve"> </w:t>
            </w:r>
            <w:r>
              <w:rPr>
                <w:sz w:val="21"/>
              </w:rPr>
              <w:t>显示与记录</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3.1</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显示屏：</w:t>
            </w:r>
            <w:r>
              <w:rPr>
                <w:sz w:val="21"/>
              </w:rPr>
              <w:t>≥8英寸液晶触摸屏或8.5英寸显示屏</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3.2</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记录方式：热敏打印机，支持</w:t>
            </w:r>
            <w:r>
              <w:rPr>
                <w:sz w:val="21"/>
              </w:rPr>
              <w:t>12通道同步记录，走纸速度误差≤±5%</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三</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功能</w:t>
            </w:r>
            <w:r>
              <w:rPr>
                <w:sz w:val="21"/>
              </w:rPr>
              <w:t>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4.1</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自动分析诊断：支持性别</w:t>
            </w:r>
            <w:r>
              <w:rPr>
                <w:sz w:val="21"/>
              </w:rPr>
              <w:t xml:space="preserve">/年龄特异性分析、急性冠脉综合征提示、心律失常分类等。    </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4.2</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抗干扰能力：具备交流滤波、肌电滤波、基线漂移滤波功能。</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4.3</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网络传输：直连心电网络管理系统，支持远程会诊。</w:t>
            </w:r>
            <w:r>
              <w:rPr>
                <w:sz w:val="21"/>
              </w:rPr>
              <w:t>支持实时发送</w:t>
            </w:r>
            <w:r>
              <w:rPr>
                <w:sz w:val="21"/>
              </w:rPr>
              <w:t xml:space="preserve">  </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4.4</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数据管理：</w:t>
            </w:r>
          </w:p>
          <w:p>
            <w:pPr>
              <w:pStyle w:val="null3"/>
              <w:jc w:val="both"/>
            </w:pPr>
            <w:r>
              <w:rPr>
                <w:sz w:val="21"/>
              </w:rPr>
              <w:t>支持心电数据存储、导出（</w:t>
            </w:r>
            <w:r>
              <w:rPr>
                <w:sz w:val="21"/>
              </w:rPr>
              <w:t>PDF/Excel格式），兼容医院HIS/PACS系统。</w:t>
            </w:r>
          </w:p>
          <w:p>
            <w:pPr>
              <w:pStyle w:val="null3"/>
              <w:jc w:val="both"/>
            </w:pPr>
            <w:r>
              <w:rPr>
                <w:sz w:val="21"/>
              </w:rPr>
              <w:t>支持预约及叫号服务，兼容其它电生检查（动态，脑电图等）。</w:t>
            </w:r>
          </w:p>
          <w:p>
            <w:pPr>
              <w:pStyle w:val="null3"/>
              <w:jc w:val="both"/>
            </w:pPr>
            <w:r>
              <w:rPr>
                <w:sz w:val="21"/>
              </w:rPr>
              <w:t>支持多导联心电向量同步采集，具备起搏检测功能</w:t>
            </w:r>
            <w:r>
              <w:rPr>
                <w:sz w:val="21"/>
              </w:rPr>
              <w:t>。</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系统功能</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5.1</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权限管理：支持多级用户权限设置（医生、技师、管理员）。</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5.2</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导联纠错：自动识别导联接反或胸导联错误，支持软件修正。</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5.3</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病例随访：设置患者随访提醒及状态跟踪。</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5.4</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实时报警：导联脱落、信号质量异常时触发声光报警。</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6</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安全要求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6.1</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符合</w:t>
            </w:r>
            <w:r>
              <w:rPr>
                <w:sz w:val="21"/>
              </w:rPr>
              <w:t>GB 9706.1标准，具备抗除颤电击保护功能。</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jc w:val="both"/>
            </w:pPr>
            <w:r>
              <w:rPr>
                <w:sz w:val="21"/>
              </w:rPr>
              <w:t>6.2</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患者数据加密存储，支持隐私保护功能。</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6.3</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紧急停止开关及电气限位保护。</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7</w:t>
            </w: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单套</w:t>
            </w:r>
            <w:r>
              <w:rPr>
                <w:sz w:val="21"/>
              </w:rPr>
              <w:t>配件要求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主机、</w:t>
            </w:r>
            <w:r>
              <w:rPr>
                <w:sz w:val="21"/>
              </w:rPr>
              <w:t>12导联线、四肢电极、吸着电极</w:t>
            </w:r>
            <w:r>
              <w:rPr>
                <w:sz w:val="21"/>
              </w:rPr>
              <w:t>各一套</w:t>
            </w:r>
          </w:p>
          <w:p>
            <w:pPr>
              <w:pStyle w:val="null3"/>
              <w:jc w:val="both"/>
            </w:pPr>
            <w:r>
              <w:rPr>
                <w:sz w:val="21"/>
              </w:rPr>
              <w:t>2）</w:t>
            </w:r>
            <w:r>
              <w:rPr>
                <w:sz w:val="21"/>
              </w:rPr>
              <w:t>热敏打印机、导联线、电极片</w:t>
            </w:r>
            <w:r>
              <w:rPr>
                <w:sz w:val="21"/>
              </w:rPr>
              <w:t>若干</w:t>
            </w:r>
          </w:p>
          <w:p>
            <w:pPr>
              <w:pStyle w:val="null3"/>
              <w:jc w:val="both"/>
            </w:pPr>
            <w:r>
              <w:rPr>
                <w:sz w:val="21"/>
              </w:rPr>
              <w:t>3）</w:t>
            </w:r>
            <w:r>
              <w:rPr>
                <w:sz w:val="21"/>
              </w:rPr>
              <w:t>便携式电池（续航</w:t>
            </w:r>
            <w:r>
              <w:rPr>
                <w:sz w:val="21"/>
              </w:rPr>
              <w:t>≥2小时）</w:t>
            </w:r>
            <w:r>
              <w:rPr>
                <w:sz w:val="21"/>
              </w:rPr>
              <w:t>一个</w:t>
            </w:r>
            <w:r>
              <w:rPr>
                <w:sz w:val="21"/>
              </w:rPr>
              <w:t>。</w:t>
            </w:r>
          </w:p>
          <w:p>
            <w:pPr>
              <w:pStyle w:val="null3"/>
              <w:jc w:val="both"/>
            </w:pPr>
            <w:r>
              <w:rPr>
                <w:sz w:val="21"/>
              </w:rPr>
              <w:t>4）</w:t>
            </w:r>
            <w:r>
              <w:rPr>
                <w:sz w:val="21"/>
              </w:rPr>
              <w:t>电源适配器</w:t>
            </w:r>
            <w:r>
              <w:rPr>
                <w:sz w:val="21"/>
              </w:rPr>
              <w:t>一个</w:t>
            </w:r>
            <w:r>
              <w:rPr>
                <w:sz w:val="21"/>
              </w:rPr>
              <w:t>。</w:t>
            </w:r>
          </w:p>
          <w:p>
            <w:pPr>
              <w:pStyle w:val="null3"/>
              <w:jc w:val="both"/>
            </w:pPr>
            <w:r>
              <w:rPr>
                <w:sz w:val="21"/>
              </w:rPr>
              <w:t>5）</w:t>
            </w:r>
            <w:r>
              <w:rPr>
                <w:sz w:val="21"/>
              </w:rPr>
              <w:t>用户手册</w:t>
            </w:r>
            <w:r>
              <w:rPr>
                <w:sz w:val="21"/>
              </w:rPr>
              <w:t>一套</w:t>
            </w:r>
            <w:r>
              <w:rPr>
                <w:sz w:val="21"/>
              </w:rPr>
              <w:t>。</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center"/>
      </w:pPr>
      <w:r>
        <w:rPr>
          <w:sz w:val="21"/>
          <w:b/>
        </w:rPr>
        <w:t>2、动态</w:t>
      </w:r>
      <w:r>
        <w:rPr>
          <w:sz w:val="21"/>
          <w:b/>
        </w:rPr>
        <w:t>心电图仪技术参数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76"/>
        <w:gridCol w:w="7140"/>
        <w:gridCol w:w="576"/>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动态</w:t>
            </w:r>
            <w:r>
              <w:rPr>
                <w:sz w:val="21"/>
              </w:rPr>
              <w:t>心电图仪</w:t>
            </w: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71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10</w:t>
            </w:r>
            <w:r>
              <w:rPr>
                <w:sz w:val="21"/>
              </w:rPr>
              <w:t>台</w:t>
            </w: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二</w:t>
            </w:r>
          </w:p>
        </w:tc>
        <w:tc>
          <w:tcPr>
            <w:tcW w:type="dxa" w:w="7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硬件要求</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1、记录时间：1-10天或更大范围；</w:t>
            </w:r>
          </w:p>
          <w:p>
            <w:pPr>
              <w:pStyle w:val="null3"/>
              <w:jc w:val="both"/>
            </w:pPr>
            <w:r>
              <w:rPr>
                <w:sz w:val="21"/>
              </w:rPr>
              <w:t>▲2、体位及运动检测功能：同步记录体位和运动状态信息；</w:t>
            </w:r>
          </w:p>
          <w:p>
            <w:pPr>
              <w:pStyle w:val="null3"/>
              <w:jc w:val="both"/>
            </w:pPr>
            <w:r>
              <w:rPr>
                <w:sz w:val="21"/>
              </w:rPr>
              <w:t>3、防水功能：支持≥IPX6级防水；</w:t>
            </w:r>
          </w:p>
          <w:p>
            <w:pPr>
              <w:pStyle w:val="null3"/>
              <w:jc w:val="both"/>
            </w:pPr>
            <w:r>
              <w:rPr>
                <w:sz w:val="21"/>
              </w:rPr>
              <w:t>4、显示：采用OLED屏幕，屏幕尺寸≥1.4英寸；</w:t>
            </w:r>
          </w:p>
          <w:p>
            <w:pPr>
              <w:pStyle w:val="null3"/>
              <w:jc w:val="both"/>
            </w:pPr>
            <w:r>
              <w:rPr>
                <w:sz w:val="21"/>
              </w:rPr>
              <w:t>▲5、采样率：≥10000Hz；</w:t>
            </w:r>
          </w:p>
          <w:p>
            <w:pPr>
              <w:pStyle w:val="null3"/>
              <w:jc w:val="both"/>
            </w:pPr>
            <w:r>
              <w:rPr>
                <w:sz w:val="21"/>
              </w:rPr>
              <w:t>6、A/D转换精度：≥24位；</w:t>
            </w:r>
          </w:p>
          <w:p>
            <w:pPr>
              <w:pStyle w:val="null3"/>
              <w:jc w:val="both"/>
            </w:pPr>
            <w:r>
              <w:rPr>
                <w:sz w:val="21"/>
              </w:rPr>
              <w:t>7、频响范围：0.05-240Hz或更大范围；</w:t>
            </w:r>
          </w:p>
          <w:p>
            <w:pPr>
              <w:pStyle w:val="null3"/>
              <w:jc w:val="both"/>
            </w:pPr>
            <w:r>
              <w:rPr>
                <w:sz w:val="21"/>
              </w:rPr>
              <w:t>8、极化电压：±500mV，标准灵敏度变化量应不大于±5%；</w:t>
            </w:r>
          </w:p>
          <w:p>
            <w:pPr>
              <w:pStyle w:val="null3"/>
              <w:jc w:val="both"/>
            </w:pPr>
            <w:r>
              <w:rPr>
                <w:sz w:val="21"/>
              </w:rPr>
              <w:t>9、通道输入阻抗：≥10MΩ；</w:t>
            </w:r>
          </w:p>
          <w:p>
            <w:pPr>
              <w:pStyle w:val="null3"/>
              <w:jc w:val="both"/>
            </w:pPr>
            <w:r>
              <w:rPr>
                <w:sz w:val="21"/>
              </w:rPr>
              <w:t>10、共模抑制比：≥80dB；</w:t>
            </w:r>
          </w:p>
          <w:p>
            <w:pPr>
              <w:pStyle w:val="null3"/>
              <w:jc w:val="both"/>
            </w:pPr>
            <w:r>
              <w:rPr>
                <w:sz w:val="21"/>
              </w:rPr>
              <w:t>11、定时误差：24h 内总的误差小于 10s；</w:t>
            </w:r>
          </w:p>
          <w:p>
            <w:pPr>
              <w:pStyle w:val="null3"/>
              <w:jc w:val="both"/>
            </w:pPr>
            <w:r>
              <w:rPr>
                <w:sz w:val="21"/>
              </w:rPr>
              <w:t>12、存储容量：≥8GB，可扩展到32GB；</w:t>
            </w:r>
          </w:p>
          <w:p>
            <w:pPr>
              <w:pStyle w:val="null3"/>
              <w:jc w:val="both"/>
            </w:pPr>
            <w:r>
              <w:rPr>
                <w:sz w:val="21"/>
              </w:rPr>
              <w:t>13、电池欠压检测：</w:t>
            </w:r>
            <w:r>
              <w:rPr>
                <w:sz w:val="21"/>
              </w:rPr>
              <w:t>自动检测电池电量，提示报警电池电量不足</w:t>
            </w:r>
            <w:r>
              <w:rPr>
                <w:sz w:val="21"/>
              </w:rPr>
              <w:t>；</w:t>
            </w:r>
          </w:p>
          <w:p>
            <w:pPr>
              <w:pStyle w:val="null3"/>
              <w:jc w:val="both"/>
            </w:pPr>
            <w:r>
              <w:rPr>
                <w:sz w:val="21"/>
              </w:rPr>
              <w:t>14、</w:t>
            </w:r>
            <w:r>
              <w:rPr>
                <w:sz w:val="21"/>
              </w:rPr>
              <w:t>导联检测</w:t>
            </w:r>
            <w:r>
              <w:rPr>
                <w:sz w:val="21"/>
              </w:rPr>
              <w:t>：</w:t>
            </w:r>
            <w:r>
              <w:rPr>
                <w:sz w:val="21"/>
              </w:rPr>
              <w:t>自动检测导联线连接质量，提示报警导联脱落</w:t>
            </w:r>
            <w:r>
              <w:rPr>
                <w:sz w:val="21"/>
              </w:rPr>
              <w:t>；</w:t>
            </w:r>
          </w:p>
          <w:p>
            <w:pPr>
              <w:pStyle w:val="null3"/>
              <w:jc w:val="both"/>
            </w:pPr>
            <w:r>
              <w:rPr>
                <w:sz w:val="21"/>
              </w:rPr>
              <w:t>15、起搏检测：独立起搏通道采样≥32000点；</w:t>
            </w:r>
          </w:p>
          <w:p>
            <w:pPr>
              <w:pStyle w:val="null3"/>
              <w:jc w:val="both"/>
            </w:pPr>
            <w:r>
              <w:rPr>
                <w:sz w:val="21"/>
              </w:rPr>
              <w:t>16、导联数目：3导、12导联二合一；</w:t>
            </w:r>
          </w:p>
          <w:p>
            <w:pPr>
              <w:pStyle w:val="null3"/>
              <w:jc w:val="both"/>
            </w:pPr>
            <w:r>
              <w:rPr>
                <w:sz w:val="21"/>
              </w:rPr>
              <w:t>17、数据回放：USB2.0通讯电缆、USB3.0读卡器、无线蓝牙等多种方式；</w:t>
            </w:r>
          </w:p>
          <w:p>
            <w:pPr>
              <w:pStyle w:val="null3"/>
              <w:jc w:val="both"/>
            </w:pPr>
            <w:r>
              <w:rPr>
                <w:sz w:val="21"/>
              </w:rPr>
              <w:t>18、导联数目显示：高精度OLED彩屏，同屏显示≥3通道波形、实时时钟、记录时间、工作模式、电池电量等信息；</w:t>
            </w:r>
          </w:p>
          <w:p>
            <w:pPr>
              <w:pStyle w:val="null3"/>
              <w:jc w:val="both"/>
            </w:pPr>
            <w:r>
              <w:rPr>
                <w:sz w:val="21"/>
              </w:rPr>
              <w:t>19、特殊事件按钮：支持；</w:t>
            </w:r>
          </w:p>
          <w:p>
            <w:pPr>
              <w:pStyle w:val="null3"/>
              <w:jc w:val="both"/>
            </w:pPr>
            <w:r>
              <w:rPr>
                <w:sz w:val="21"/>
              </w:rPr>
              <w:t>20、节能模式：记录器正常工作后，液晶屏自动关闭，进入节能模式；</w:t>
            </w:r>
          </w:p>
          <w:p>
            <w:pPr>
              <w:pStyle w:val="null3"/>
              <w:jc w:val="both"/>
            </w:pPr>
            <w:r>
              <w:rPr>
                <w:sz w:val="21"/>
              </w:rPr>
              <w:t>▲21、心电事件图、连续心电图无线远程传输：通过无线蓝牙实时传输到心电应用平台；</w:t>
            </w:r>
          </w:p>
          <w:p>
            <w:pPr>
              <w:pStyle w:val="null3"/>
              <w:jc w:val="both"/>
            </w:pPr>
            <w:r>
              <w:rPr>
                <w:sz w:val="21"/>
              </w:rPr>
              <w:t>22、预分析功能：记录器内置嵌入式分析软件，带心律失常分析功能；</w:t>
            </w:r>
          </w:p>
          <w:p>
            <w:pPr>
              <w:pStyle w:val="null3"/>
              <w:jc w:val="both"/>
            </w:pPr>
            <w:r>
              <w:rPr>
                <w:sz w:val="21"/>
              </w:rPr>
              <w:t>23、断电续采：支持，在记录中途可更换电池接连记录；</w:t>
            </w:r>
          </w:p>
          <w:p>
            <w:pPr>
              <w:pStyle w:val="null3"/>
              <w:jc w:val="both"/>
            </w:pPr>
            <w:r>
              <w:rPr>
                <w:sz w:val="21"/>
              </w:rPr>
              <w:t>24、记录器内置除颤保护功能；</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分析软件技术要求</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1、系统架构：支持B/S和C/S两种架构方式，提供WEB报告发布功能；</w:t>
            </w:r>
          </w:p>
          <w:p>
            <w:pPr>
              <w:pStyle w:val="null3"/>
              <w:jc w:val="both"/>
            </w:pPr>
            <w:r>
              <w:rPr>
                <w:sz w:val="21"/>
              </w:rPr>
              <w:t>▲2、原始数据远程传输：支持动态心电、动态血压、动态脑电等检查原始数据远程传输；</w:t>
            </w:r>
          </w:p>
          <w:p>
            <w:pPr>
              <w:pStyle w:val="null3"/>
              <w:jc w:val="both"/>
            </w:pPr>
            <w:r>
              <w:rPr>
                <w:sz w:val="21"/>
              </w:rPr>
              <w:t>3、系统支持12导、3导动态心电数据分析；</w:t>
            </w:r>
          </w:p>
          <w:p>
            <w:pPr>
              <w:pStyle w:val="null3"/>
              <w:jc w:val="both"/>
            </w:pPr>
            <w:r>
              <w:rPr>
                <w:sz w:val="21"/>
              </w:rPr>
              <w:t>4、系统采用模板分析技术，内置AI人工智能分析引擎，精准高效；</w:t>
            </w:r>
          </w:p>
          <w:p>
            <w:pPr>
              <w:pStyle w:val="null3"/>
              <w:jc w:val="both"/>
            </w:pPr>
            <w:r>
              <w:rPr>
                <w:sz w:val="21"/>
              </w:rPr>
              <w:t>5、系统提供散点图、Demix反混淆、直方图、散点图+Demix联动、形态自定义归类技术；</w:t>
            </w:r>
          </w:p>
          <w:p>
            <w:pPr>
              <w:pStyle w:val="null3"/>
              <w:jc w:val="both"/>
            </w:pPr>
            <w:r>
              <w:rPr>
                <w:sz w:val="21"/>
              </w:rPr>
              <w:t>6、系统提供心律失常分析、ST-T分析、房颤房扑分析、心率变异性分析、晚电位分析、心向量分析、心率减速力分析、心率震荡分析、微伏级T波电交替分析、起搏器分析等分析功能；</w:t>
            </w:r>
          </w:p>
          <w:p>
            <w:pPr>
              <w:pStyle w:val="null3"/>
              <w:jc w:val="both"/>
            </w:pPr>
            <w:r>
              <w:rPr>
                <w:sz w:val="21"/>
              </w:rPr>
              <w:t>7、动态心电与动态血压同步分析，生成动态心电、动态血压相互关联报告；</w:t>
            </w:r>
          </w:p>
          <w:p>
            <w:pPr>
              <w:pStyle w:val="null3"/>
              <w:jc w:val="both"/>
            </w:pPr>
            <w:r>
              <w:rPr>
                <w:sz w:val="21"/>
              </w:rPr>
              <w:t>8、1-10天动态心电数据分析，能同步分析多种体位信息信息与运动状态。</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 xml:space="preserve">  </w:t>
            </w:r>
            <w:r>
              <w:rPr>
                <w:sz w:val="21"/>
              </w:rPr>
              <w:t>3</w:t>
            </w:r>
          </w:p>
        </w:tc>
        <w:tc>
          <w:tcPr>
            <w:tcW w:type="dxa" w:w="7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单套</w:t>
            </w:r>
            <w:r>
              <w:rPr>
                <w:sz w:val="21"/>
              </w:rPr>
              <w:t>配置要求</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主机、</w:t>
            </w:r>
            <w:r>
              <w:rPr>
                <w:sz w:val="21"/>
              </w:rPr>
              <w:t>12导联线</w:t>
            </w:r>
            <w:r>
              <w:rPr>
                <w:sz w:val="21"/>
              </w:rPr>
              <w:t>一套</w:t>
            </w:r>
            <w:r>
              <w:rPr>
                <w:sz w:val="21"/>
              </w:rPr>
              <w:t>、</w:t>
            </w:r>
            <w:r>
              <w:rPr>
                <w:sz w:val="21"/>
              </w:rPr>
              <w:t>3通道/12通道动态记录器</w:t>
            </w:r>
            <w:r>
              <w:rPr>
                <w:sz w:val="21"/>
              </w:rPr>
              <w:t>一套</w:t>
            </w:r>
            <w:r>
              <w:rPr>
                <w:sz w:val="21"/>
              </w:rPr>
              <w:t>、吸球电极套装</w:t>
            </w:r>
            <w:r>
              <w:rPr>
                <w:sz w:val="21"/>
              </w:rPr>
              <w:t>一套</w:t>
            </w:r>
            <w:r>
              <w:rPr>
                <w:sz w:val="21"/>
              </w:rPr>
              <w:t>。</w:t>
            </w:r>
            <w:r>
              <w:rPr>
                <w:sz w:val="21"/>
              </w:rPr>
              <w:t xml:space="preserve">  </w:t>
            </w:r>
          </w:p>
          <w:p>
            <w:pPr>
              <w:pStyle w:val="null3"/>
              <w:jc w:val="both"/>
            </w:pPr>
            <w:r>
              <w:rPr>
                <w:sz w:val="21"/>
              </w:rPr>
              <w:t>动态心电图分析软件</w:t>
            </w:r>
            <w:r>
              <w:rPr>
                <w:sz w:val="21"/>
              </w:rPr>
              <w:t>一套</w:t>
            </w:r>
            <w:r>
              <w:rPr>
                <w:sz w:val="21"/>
              </w:rPr>
              <w:t>、移动平台应用软件（含远程传输模块）</w:t>
            </w:r>
            <w:r>
              <w:rPr>
                <w:sz w:val="21"/>
              </w:rPr>
              <w:t>一套</w:t>
            </w:r>
            <w:r>
              <w:rPr>
                <w:sz w:val="21"/>
              </w:rPr>
              <w:t>。</w:t>
            </w:r>
            <w:r>
              <w:rPr>
                <w:sz w:val="21"/>
              </w:rPr>
              <w:t xml:space="preserve">    </w:t>
            </w:r>
          </w:p>
          <w:p>
            <w:pPr>
              <w:pStyle w:val="null3"/>
              <w:jc w:val="both"/>
            </w:pPr>
            <w:r>
              <w:rPr>
                <w:sz w:val="21"/>
              </w:rPr>
              <w:t>便携式电池包（续航</w:t>
            </w:r>
            <w:r>
              <w:rPr>
                <w:sz w:val="21"/>
              </w:rPr>
              <w:t>≥7天）</w:t>
            </w:r>
            <w:r>
              <w:rPr>
                <w:sz w:val="21"/>
              </w:rPr>
              <w:t>一套</w:t>
            </w:r>
            <w:r>
              <w:rPr>
                <w:sz w:val="21"/>
              </w:rPr>
              <w:t>、多语言报告模板</w:t>
            </w:r>
            <w:r>
              <w:rPr>
                <w:sz w:val="21"/>
              </w:rPr>
              <w:t>一套</w:t>
            </w:r>
            <w:r>
              <w:rPr>
                <w:sz w:val="21"/>
              </w:rPr>
              <w:t>、院前急救数据传输模块</w:t>
            </w:r>
            <w:r>
              <w:rPr>
                <w:sz w:val="21"/>
              </w:rPr>
              <w:t>一套</w:t>
            </w:r>
            <w:r>
              <w:rPr>
                <w:sz w:val="21"/>
              </w:rPr>
              <w:t>。</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center"/>
      </w:pPr>
      <w:r>
        <w:rPr>
          <w:sz w:val="21"/>
          <w:b/>
        </w:rPr>
        <w:t>3、动态血压监测仪</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4"/>
        <w:gridCol w:w="7136"/>
        <w:gridCol w:w="571"/>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动态血压监测仪</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一</w:t>
            </w:r>
          </w:p>
        </w:tc>
        <w:tc>
          <w:tcPr>
            <w:tcW w:type="dxa" w:w="7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数量</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10</w:t>
            </w:r>
            <w:r>
              <w:rPr>
                <w:sz w:val="21"/>
              </w:rPr>
              <w:t>台</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1"/>
              </w:rPr>
              <w:t>二</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硬件要求</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1、测量</w:t>
            </w:r>
            <w:r>
              <w:rPr>
                <w:sz w:val="21"/>
              </w:rPr>
              <w:t>原理</w:t>
            </w:r>
            <w:r>
              <w:rPr>
                <w:sz w:val="21"/>
              </w:rPr>
              <w:t>：逐步放气示波震荡法</w:t>
            </w:r>
            <w:r>
              <w:rPr>
                <w:sz w:val="21"/>
              </w:rPr>
              <w:t>；</w:t>
            </w:r>
          </w:p>
          <w:p>
            <w:pPr>
              <w:pStyle w:val="null3"/>
              <w:jc w:val="both"/>
            </w:pPr>
            <w:r>
              <w:rPr>
                <w:sz w:val="21"/>
              </w:rPr>
              <w:t>▲</w:t>
            </w:r>
            <w:r>
              <w:rPr>
                <w:sz w:val="21"/>
              </w:rPr>
              <w:t>2、体位记录及运动状态追踪：记录仪内置三维加速传感器，</w:t>
            </w:r>
            <w:r>
              <w:rPr>
                <w:sz w:val="21"/>
              </w:rPr>
              <w:t>测量时带体位信息记录</w:t>
            </w:r>
            <w:r>
              <w:rPr>
                <w:sz w:val="21"/>
              </w:rPr>
              <w:t>与动态状态追踪分析</w:t>
            </w:r>
            <w:r>
              <w:rPr>
                <w:sz w:val="21"/>
              </w:rPr>
              <w:t>功能；</w:t>
            </w:r>
          </w:p>
          <w:p>
            <w:pPr>
              <w:pStyle w:val="null3"/>
              <w:jc w:val="both"/>
            </w:pPr>
            <w:r>
              <w:rPr>
                <w:sz w:val="21"/>
              </w:rPr>
              <w:t>3</w:t>
            </w:r>
            <w:r>
              <w:rPr>
                <w:sz w:val="21"/>
              </w:rPr>
              <w:t>、测量精度</w:t>
            </w:r>
            <w:r>
              <w:rPr>
                <w:sz w:val="21"/>
              </w:rPr>
              <w:t>: ±3mmHg；</w:t>
            </w:r>
          </w:p>
          <w:p>
            <w:pPr>
              <w:pStyle w:val="null3"/>
              <w:jc w:val="both"/>
            </w:pPr>
            <w:r>
              <w:rPr>
                <w:sz w:val="21"/>
              </w:rPr>
              <w:t>4</w:t>
            </w:r>
            <w:r>
              <w:rPr>
                <w:sz w:val="21"/>
              </w:rPr>
              <w:t>、测量范围：收缩压：</w:t>
            </w:r>
            <w:r>
              <w:rPr>
                <w:sz w:val="21"/>
              </w:rPr>
              <w:t>30-280mmHg，舒张压：1</w:t>
            </w:r>
            <w:r>
              <w:rPr>
                <w:sz w:val="21"/>
              </w:rPr>
              <w:t>0</w:t>
            </w:r>
            <w:r>
              <w:rPr>
                <w:sz w:val="21"/>
              </w:rPr>
              <w:t>-240mmHg，心率：40-200bpm</w:t>
            </w:r>
            <w:r>
              <w:rPr>
                <w:sz w:val="21"/>
              </w:rPr>
              <w:t>；</w:t>
            </w:r>
          </w:p>
          <w:p>
            <w:pPr>
              <w:pStyle w:val="null3"/>
              <w:jc w:val="both"/>
            </w:pPr>
            <w:r>
              <w:rPr>
                <w:sz w:val="21"/>
              </w:rPr>
              <w:t>5、</w:t>
            </w:r>
            <w:r>
              <w:rPr>
                <w:sz w:val="21"/>
              </w:rPr>
              <w:t>测量间隔：</w:t>
            </w:r>
            <w:r>
              <w:rPr>
                <w:sz w:val="21"/>
              </w:rPr>
              <w:t>5、10、15、20、30、60、120分钟等多种时间间隔选择</w:t>
            </w:r>
            <w:r>
              <w:rPr>
                <w:sz w:val="21"/>
              </w:rPr>
              <w:t>；</w:t>
            </w:r>
          </w:p>
          <w:p>
            <w:pPr>
              <w:pStyle w:val="null3"/>
              <w:jc w:val="both"/>
            </w:pPr>
            <w:r>
              <w:rPr>
                <w:sz w:val="21"/>
              </w:rPr>
              <w:t>6</w:t>
            </w:r>
            <w:r>
              <w:rPr>
                <w:sz w:val="21"/>
              </w:rPr>
              <w:t>、液晶显示屏同</w:t>
            </w:r>
            <w:r>
              <w:rPr>
                <w:sz w:val="21"/>
              </w:rPr>
              <w:t>屏</w:t>
            </w:r>
            <w:r>
              <w:rPr>
                <w:sz w:val="21"/>
              </w:rPr>
              <w:t>显示收缩压、舒张压、心率和电池电量；</w:t>
            </w:r>
          </w:p>
          <w:p>
            <w:pPr>
              <w:pStyle w:val="null3"/>
              <w:jc w:val="both"/>
            </w:pPr>
            <w:r>
              <w:rPr>
                <w:sz w:val="21"/>
              </w:rPr>
              <w:t>7</w:t>
            </w:r>
            <w:r>
              <w:rPr>
                <w:sz w:val="21"/>
              </w:rPr>
              <w:t>、血压监测仪具有</w:t>
            </w:r>
            <w:r>
              <w:rPr>
                <w:sz w:val="21"/>
              </w:rPr>
              <w:t>2</w:t>
            </w:r>
            <w:r>
              <w:rPr>
                <w:sz w:val="21"/>
              </w:rPr>
              <w:t>分钟内自动重测功能；</w:t>
            </w:r>
          </w:p>
          <w:p>
            <w:pPr>
              <w:pStyle w:val="null3"/>
              <w:jc w:val="both"/>
            </w:pPr>
            <w:r>
              <w:rPr>
                <w:sz w:val="21"/>
              </w:rPr>
              <w:t>8</w:t>
            </w:r>
            <w:r>
              <w:rPr>
                <w:sz w:val="21"/>
              </w:rPr>
              <w:t>、单键操作，超静音设计；</w:t>
            </w:r>
          </w:p>
          <w:p>
            <w:pPr>
              <w:pStyle w:val="null3"/>
              <w:jc w:val="both"/>
            </w:pPr>
            <w:r>
              <w:rPr>
                <w:sz w:val="21"/>
              </w:rPr>
              <w:t>9</w:t>
            </w:r>
            <w:r>
              <w:rPr>
                <w:sz w:val="21"/>
              </w:rPr>
              <w:t>. 数据传输方式：USB通讯</w:t>
            </w:r>
            <w:r>
              <w:rPr>
                <w:sz w:val="21"/>
              </w:rPr>
              <w:t>、</w:t>
            </w:r>
            <w:r>
              <w:rPr>
                <w:sz w:val="21"/>
              </w:rPr>
              <w:t>无线蓝牙</w:t>
            </w:r>
            <w:r>
              <w:rPr>
                <w:sz w:val="21"/>
              </w:rPr>
              <w:t>；</w:t>
            </w:r>
          </w:p>
          <w:p>
            <w:pPr>
              <w:pStyle w:val="null3"/>
              <w:jc w:val="both"/>
            </w:pPr>
            <w:r>
              <w:rPr>
                <w:sz w:val="21"/>
              </w:rPr>
              <w:t>1</w:t>
            </w:r>
            <w:r>
              <w:rPr>
                <w:sz w:val="21"/>
              </w:rPr>
              <w:t>0</w:t>
            </w:r>
            <w:r>
              <w:rPr>
                <w:sz w:val="21"/>
              </w:rPr>
              <w:t>、供电方式：</w:t>
            </w:r>
            <w:r>
              <w:rPr>
                <w:sz w:val="21"/>
              </w:rPr>
              <w:t>电池或者充电模式</w:t>
            </w:r>
            <w:r>
              <w:rPr>
                <w:sz w:val="21"/>
              </w:rPr>
              <w:t>，可记录长达</w:t>
            </w:r>
            <w:r>
              <w:rPr>
                <w:sz w:val="21"/>
              </w:rPr>
              <w:t>72小时；</w:t>
            </w:r>
          </w:p>
          <w:p>
            <w:pPr>
              <w:pStyle w:val="null3"/>
              <w:jc w:val="both"/>
            </w:pPr>
            <w:r>
              <w:rPr>
                <w:sz w:val="21"/>
              </w:rPr>
              <w:t>11</w:t>
            </w:r>
            <w:r>
              <w:rPr>
                <w:sz w:val="21"/>
              </w:rPr>
              <w:t>、数据存储：</w:t>
            </w:r>
            <w:r>
              <w:rPr>
                <w:sz w:val="21"/>
              </w:rPr>
              <w:t>≥300组</w:t>
            </w:r>
            <w:r>
              <w:rPr>
                <w:sz w:val="21"/>
              </w:rPr>
              <w:t>，</w:t>
            </w:r>
            <w:r>
              <w:rPr>
                <w:sz w:val="21"/>
              </w:rPr>
              <w:t>存储内容包含血压数据、体位与运动状态信息</w:t>
            </w:r>
            <w:r>
              <w:rPr>
                <w:sz w:val="21"/>
              </w:rPr>
              <w:t>；</w:t>
            </w:r>
          </w:p>
          <w:p>
            <w:pPr>
              <w:pStyle w:val="null3"/>
              <w:jc w:val="both"/>
            </w:pPr>
            <w:r>
              <w:rPr>
                <w:sz w:val="21"/>
              </w:rPr>
              <w:t>12</w:t>
            </w:r>
            <w:r>
              <w:rPr>
                <w:sz w:val="21"/>
              </w:rPr>
              <w:t>、提供儿童血压测量模式，根据儿童的年龄</w:t>
            </w:r>
            <w:r>
              <w:rPr>
                <w:sz w:val="21"/>
              </w:rPr>
              <w:t>、</w:t>
            </w:r>
            <w:r>
              <w:rPr>
                <w:sz w:val="21"/>
              </w:rPr>
              <w:t>身高、体重、性别等</w:t>
            </w:r>
            <w:r>
              <w:rPr>
                <w:sz w:val="21"/>
              </w:rPr>
              <w:t>自动切换儿童血压的</w:t>
            </w:r>
            <w:r>
              <w:rPr>
                <w:sz w:val="21"/>
              </w:rPr>
              <w:t>测量范围</w:t>
            </w:r>
            <w:r>
              <w:rPr>
                <w:sz w:val="21"/>
              </w:rPr>
              <w:t>；</w:t>
            </w:r>
          </w:p>
          <w:p>
            <w:pPr>
              <w:pStyle w:val="null3"/>
              <w:jc w:val="both"/>
            </w:pPr>
            <w:r>
              <w:rPr>
                <w:sz w:val="21"/>
              </w:rPr>
              <w:t>1</w:t>
            </w:r>
            <w:r>
              <w:rPr>
                <w:sz w:val="21"/>
              </w:rPr>
              <w:t>3</w:t>
            </w:r>
            <w:r>
              <w:rPr>
                <w:sz w:val="21"/>
              </w:rPr>
              <w:t>、袖带</w:t>
            </w:r>
            <w:r>
              <w:rPr>
                <w:sz w:val="21"/>
              </w:rPr>
              <w:t>具</w:t>
            </w:r>
            <w:r>
              <w:rPr>
                <w:sz w:val="21"/>
              </w:rPr>
              <w:t>有扇形</w:t>
            </w:r>
            <w:r>
              <w:rPr>
                <w:sz w:val="21"/>
              </w:rPr>
              <w:t>设计</w:t>
            </w:r>
            <w:r>
              <w:rPr>
                <w:sz w:val="21"/>
              </w:rPr>
              <w:t>，</w:t>
            </w:r>
            <w:r>
              <w:rPr>
                <w:sz w:val="21"/>
              </w:rPr>
              <w:t>设计符合人体工程学的要求</w:t>
            </w:r>
            <w:r>
              <w:rPr>
                <w:sz w:val="21"/>
              </w:rPr>
              <w:t>。</w:t>
            </w:r>
          </w:p>
          <w:p>
            <w:pPr>
              <w:pStyle w:val="null3"/>
              <w:jc w:val="left"/>
            </w:pPr>
            <w:r>
              <w:rPr>
                <w:sz w:val="21"/>
              </w:rPr>
              <w:t>14</w:t>
            </w:r>
            <w:r>
              <w:rPr>
                <w:sz w:val="21"/>
              </w:rPr>
              <w:t>、记录仪支持记录</w:t>
            </w:r>
            <w:r>
              <w:rPr>
                <w:sz w:val="21"/>
              </w:rPr>
              <w:t>≥5种体位信息</w:t>
            </w:r>
            <w:r>
              <w:rPr>
                <w:sz w:val="21"/>
              </w:rPr>
              <w:t>与动态状态记录</w:t>
            </w:r>
            <w:r>
              <w:rPr>
                <w:sz w:val="21"/>
              </w:rPr>
              <w:t>：卧位、站位、静止、轻微运动、剧烈运动。</w:t>
            </w:r>
          </w:p>
          <w:p>
            <w:pPr>
              <w:pStyle w:val="null3"/>
              <w:jc w:val="both"/>
            </w:pPr>
            <w:r>
              <w:rPr>
                <w:sz w:val="21"/>
              </w:rPr>
              <w:t>15、采用</w:t>
            </w:r>
            <w:r>
              <w:rPr>
                <w:sz w:val="21"/>
              </w:rPr>
              <w:t>双压力传感器</w:t>
            </w:r>
            <w:r>
              <w:rPr>
                <w:sz w:val="21"/>
              </w:rPr>
              <w:t>设计</w:t>
            </w:r>
            <w:r>
              <w:rPr>
                <w:sz w:val="21"/>
              </w:rPr>
              <w:t>，双重保护功能。</w:t>
            </w:r>
          </w:p>
          <w:p>
            <w:pPr>
              <w:pStyle w:val="null3"/>
              <w:jc w:val="both"/>
            </w:pPr>
            <w:r>
              <w:rPr>
                <w:sz w:val="21"/>
              </w:rPr>
              <w:t>16、</w:t>
            </w:r>
            <w:r>
              <w:rPr>
                <w:sz w:val="21"/>
              </w:rPr>
              <w:t>采用防干扰动态血压技术，自动校准运动伪差，确保数据准确性。</w:t>
            </w:r>
          </w:p>
          <w:p>
            <w:pPr>
              <w:pStyle w:val="null3"/>
              <w:jc w:val="both"/>
            </w:pPr>
            <w:r>
              <w:rPr>
                <w:sz w:val="21"/>
              </w:rPr>
              <w:t>17、</w:t>
            </w:r>
            <w:r>
              <w:rPr>
                <w:sz w:val="21"/>
              </w:rPr>
              <w:t>黑屏选项：可设置监测仪为黑屏状态，以免患者好奇触动。</w:t>
            </w:r>
          </w:p>
          <w:p>
            <w:pPr>
              <w:pStyle w:val="null3"/>
              <w:jc w:val="both"/>
            </w:pPr>
            <w:r>
              <w:rPr>
                <w:sz w:val="21"/>
              </w:rPr>
              <w:t>1</w:t>
            </w:r>
            <w:r>
              <w:rPr>
                <w:sz w:val="21"/>
              </w:rPr>
              <w:t>8</w:t>
            </w:r>
            <w:r>
              <w:rPr>
                <w:sz w:val="21"/>
              </w:rPr>
              <w:t>、适配臂围</w:t>
            </w:r>
            <w:r>
              <w:rPr>
                <w:sz w:val="21"/>
              </w:rPr>
              <w:t>18-42cm</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jc w:val="both"/>
            </w:pPr>
            <w:r>
              <w:rPr>
                <w:sz w:val="21"/>
              </w:rPr>
              <w:t>2</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分析系统技术参数要求</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jc w:val="both"/>
            </w:pP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shd w:fill="FFFFFF" w:val="clear"/>
              </w:rPr>
              <w:t>1、系统架构：支持B/S和</w:t>
            </w:r>
            <w:r>
              <w:rPr>
                <w:sz w:val="21"/>
                <w:shd w:fill="FFFFFF" w:val="clear"/>
              </w:rPr>
              <w:t>C/S</w:t>
            </w:r>
            <w:r>
              <w:rPr>
                <w:sz w:val="21"/>
                <w:shd w:fill="FFFFFF" w:val="clear"/>
              </w:rPr>
              <w:t>两种</w:t>
            </w:r>
            <w:r>
              <w:rPr>
                <w:sz w:val="21"/>
                <w:shd w:fill="FFFFFF" w:val="clear"/>
              </w:rPr>
              <w:t>架构方式</w:t>
            </w:r>
            <w:r>
              <w:rPr>
                <w:sz w:val="21"/>
                <w:shd w:fill="FFFFFF" w:val="clear"/>
              </w:rPr>
              <w:t>，</w:t>
            </w:r>
            <w:r>
              <w:rPr>
                <w:sz w:val="21"/>
                <w:shd w:fill="FFFFFF" w:val="clear"/>
              </w:rPr>
              <w:t>提供</w:t>
            </w:r>
            <w:r>
              <w:rPr>
                <w:sz w:val="21"/>
                <w:shd w:fill="FFFFFF" w:val="clear"/>
              </w:rPr>
              <w:t>WEB</w:t>
            </w:r>
            <w:r>
              <w:rPr>
                <w:sz w:val="21"/>
                <w:shd w:fill="FFFFFF" w:val="clear"/>
              </w:rPr>
              <w:t>报告发布功能；</w:t>
            </w:r>
          </w:p>
          <w:p>
            <w:pPr>
              <w:pStyle w:val="null3"/>
              <w:jc w:val="left"/>
            </w:pPr>
            <w:r>
              <w:rPr>
                <w:sz w:val="21"/>
                <w:shd w:fill="FFFFFF" w:val="clear"/>
              </w:rPr>
              <w:t>▲2、原始数据远程传输：支持动态心电、动态血压、动态脑电等检查原始数据远程传输；</w:t>
            </w:r>
          </w:p>
          <w:p>
            <w:pPr>
              <w:pStyle w:val="null3"/>
              <w:jc w:val="both"/>
            </w:pPr>
            <w:r>
              <w:rPr>
                <w:sz w:val="21"/>
              </w:rPr>
              <w:t>3、分析系统</w:t>
            </w:r>
            <w:r>
              <w:rPr>
                <w:sz w:val="21"/>
              </w:rPr>
              <w:t>提供数据表图、趋势图、血压数据统计图表、柱状图、圆饼图，每小时平均血压，血压速率乘积以及收缩压和舒张压，心率相关图（离散图）</w:t>
            </w:r>
            <w:r>
              <w:rPr>
                <w:sz w:val="21"/>
              </w:rPr>
              <w:t>；</w:t>
            </w:r>
          </w:p>
          <w:p>
            <w:pPr>
              <w:pStyle w:val="null3"/>
              <w:jc w:val="both"/>
            </w:pPr>
            <w:r>
              <w:rPr>
                <w:sz w:val="21"/>
              </w:rPr>
              <w:t>4、</w:t>
            </w:r>
            <w:r>
              <w:rPr>
                <w:sz w:val="21"/>
              </w:rPr>
              <w:t>提供白大衣高血压自动分析功能</w:t>
            </w:r>
            <w:r>
              <w:rPr>
                <w:sz w:val="21"/>
              </w:rPr>
              <w:t>、</w:t>
            </w:r>
            <w:r>
              <w:rPr>
                <w:sz w:val="21"/>
              </w:rPr>
              <w:t>血压比较分析</w:t>
            </w:r>
            <w:r>
              <w:rPr>
                <w:sz w:val="21"/>
              </w:rPr>
              <w:t>功能</w:t>
            </w:r>
            <w:r>
              <w:rPr>
                <w:sz w:val="21"/>
              </w:rPr>
              <w:t>、</w:t>
            </w:r>
            <w:r>
              <w:rPr>
                <w:sz w:val="21"/>
              </w:rPr>
              <w:t>电子签名功能、</w:t>
            </w:r>
            <w:r>
              <w:rPr>
                <w:sz w:val="21"/>
              </w:rPr>
              <w:t>晨峰血压</w:t>
            </w:r>
            <w:r>
              <w:rPr>
                <w:sz w:val="21"/>
              </w:rPr>
              <w:t>分析</w:t>
            </w:r>
            <w:r>
              <w:rPr>
                <w:sz w:val="21"/>
              </w:rPr>
              <w:t>功能</w:t>
            </w:r>
            <w:r>
              <w:rPr>
                <w:sz w:val="21"/>
              </w:rPr>
              <w:t>、清晨</w:t>
            </w:r>
            <w:r>
              <w:rPr>
                <w:sz w:val="21"/>
              </w:rPr>
              <w:t>血压</w:t>
            </w:r>
            <w:r>
              <w:rPr>
                <w:sz w:val="21"/>
              </w:rPr>
              <w:t>分析</w:t>
            </w:r>
            <w:r>
              <w:rPr>
                <w:sz w:val="21"/>
              </w:rPr>
              <w:t>功能</w:t>
            </w:r>
            <w:r>
              <w:rPr>
                <w:sz w:val="21"/>
              </w:rPr>
              <w:t>；</w:t>
            </w:r>
          </w:p>
          <w:p>
            <w:pPr>
              <w:pStyle w:val="null3"/>
              <w:jc w:val="both"/>
            </w:pPr>
            <w:r>
              <w:rPr>
                <w:sz w:val="21"/>
              </w:rPr>
              <w:t>5、分析系统提供脉搏波形记录分3析技术，支持分析软件显示每组血压测量结果的脉搏波形并可以对测量数据进行确认和二次编辑修正；</w:t>
            </w:r>
          </w:p>
          <w:p>
            <w:pPr>
              <w:pStyle w:val="null3"/>
              <w:jc w:val="both"/>
            </w:pPr>
            <w:r>
              <w:rPr>
                <w:sz w:val="21"/>
              </w:rPr>
              <w:t>6、血压分析系统提供24-72小时的</w:t>
            </w:r>
            <w:r>
              <w:rPr>
                <w:sz w:val="21"/>
              </w:rPr>
              <w:t>趋势图</w:t>
            </w:r>
            <w:r>
              <w:rPr>
                <w:sz w:val="21"/>
              </w:rPr>
              <w:t>分析技术；</w:t>
            </w:r>
          </w:p>
          <w:p>
            <w:pPr>
              <w:pStyle w:val="null3"/>
              <w:jc w:val="both"/>
            </w:pPr>
            <w:r>
              <w:rPr>
                <w:sz w:val="21"/>
              </w:rPr>
              <w:t>▲7、动态血压数据可读入动态心电报告中，形成动态血压及动态心电二合一数据报告；</w:t>
            </w:r>
          </w:p>
          <w:p>
            <w:pPr>
              <w:pStyle w:val="null3"/>
              <w:jc w:val="both"/>
            </w:pPr>
            <w:r>
              <w:rPr>
                <w:sz w:val="21"/>
              </w:rPr>
              <w:t>8、血压分析系统</w:t>
            </w:r>
            <w:r>
              <w:rPr>
                <w:sz w:val="21"/>
              </w:rPr>
              <w:t>支持记录</w:t>
            </w:r>
            <w:r>
              <w:rPr>
                <w:sz w:val="21"/>
              </w:rPr>
              <w:t>5种体位信息</w:t>
            </w:r>
            <w:r>
              <w:rPr>
                <w:sz w:val="21"/>
              </w:rPr>
              <w:t>分析</w:t>
            </w:r>
            <w:r>
              <w:rPr>
                <w:sz w:val="21"/>
              </w:rPr>
              <w:t>：卧位、站位、静止、轻微运动、剧烈运动。</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jc w:val="both"/>
            </w:pPr>
            <w:r>
              <w:rPr>
                <w:sz w:val="21"/>
              </w:rPr>
              <w:t>3</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单台</w:t>
            </w:r>
            <w:r>
              <w:rPr>
                <w:sz w:val="21"/>
              </w:rPr>
              <w:t>配置要求</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 xml:space="preserve"> </w:t>
            </w:r>
            <w:r>
              <w:rPr>
                <w:sz w:val="21"/>
              </w:rPr>
              <w:t>主机</w:t>
            </w:r>
            <w:r>
              <w:rPr>
                <w:sz w:val="21"/>
              </w:rPr>
              <w:t>一套</w:t>
            </w:r>
            <w:r>
              <w:rPr>
                <w:sz w:val="21"/>
              </w:rPr>
              <w:t>、无创血压袖带（成人</w:t>
            </w:r>
            <w:r>
              <w:rPr>
                <w:sz w:val="21"/>
              </w:rPr>
              <w:t>/儿童各1套）、USB通讯电缆</w:t>
            </w:r>
            <w:r>
              <w:rPr>
                <w:sz w:val="21"/>
              </w:rPr>
              <w:t>一套</w:t>
            </w:r>
            <w:r>
              <w:rPr>
                <w:sz w:val="21"/>
              </w:rPr>
              <w:t>、血压分析软件</w:t>
            </w:r>
            <w:r>
              <w:rPr>
                <w:sz w:val="21"/>
              </w:rPr>
              <w:t>一套</w:t>
            </w:r>
            <w:r>
              <w:rPr>
                <w:sz w:val="21"/>
              </w:rPr>
              <w:t>、电源适配器</w:t>
            </w:r>
            <w:r>
              <w:rPr>
                <w:sz w:val="21"/>
              </w:rPr>
              <w:t>一套</w:t>
            </w:r>
            <w:r>
              <w:rPr>
                <w:sz w:val="21"/>
              </w:rPr>
              <w:t>。</w:t>
            </w:r>
            <w:r>
              <w:rPr>
                <w:sz w:val="21"/>
              </w:rPr>
              <w:t xml:space="preserve">   </w:t>
            </w:r>
          </w:p>
          <w:p>
            <w:pPr>
              <w:pStyle w:val="null3"/>
              <w:jc w:val="both"/>
            </w:pPr>
            <w:r>
              <w:rPr>
                <w:sz w:val="21"/>
              </w:rPr>
              <w:t xml:space="preserve"> </w:t>
            </w:r>
            <w:r>
              <w:rPr>
                <w:sz w:val="21"/>
              </w:rPr>
              <w:t>便携式电池包（续航</w:t>
            </w:r>
            <w:r>
              <w:rPr>
                <w:sz w:val="21"/>
              </w:rPr>
              <w:t>≥72小时）</w:t>
            </w:r>
            <w:r>
              <w:rPr>
                <w:sz w:val="21"/>
              </w:rPr>
              <w:t>一套</w:t>
            </w:r>
            <w:r>
              <w:rPr>
                <w:sz w:val="21"/>
              </w:rPr>
              <w:t>、多语言报告模板</w:t>
            </w:r>
            <w:r>
              <w:rPr>
                <w:sz w:val="21"/>
              </w:rPr>
              <w:t>一套</w:t>
            </w:r>
            <w:r>
              <w:rPr>
                <w:sz w:val="21"/>
              </w:rPr>
              <w:t>、无线传输模块</w:t>
            </w:r>
            <w:r>
              <w:rPr>
                <w:sz w:val="21"/>
              </w:rPr>
              <w:t>一套</w:t>
            </w:r>
            <w:r>
              <w:rPr>
                <w:sz w:val="21"/>
              </w:rPr>
              <w:t>。</w:t>
            </w:r>
            <w:r>
              <w:rPr>
                <w:sz w:val="21"/>
              </w:rPr>
              <w:t xml:space="preserve">  </w:t>
            </w:r>
          </w:p>
          <w:p>
            <w:pPr>
              <w:pStyle w:val="null3"/>
              <w:jc w:val="both"/>
            </w:pPr>
            <w:r>
              <w:rPr>
                <w:sz w:val="21"/>
              </w:rPr>
              <w:t xml:space="preserve"> </w:t>
            </w:r>
            <w:r>
              <w:rPr>
                <w:sz w:val="21"/>
              </w:rPr>
              <w:t>动态血压专用耗材包（含袖带</w:t>
            </w:r>
            <w:r>
              <w:rPr>
                <w:sz w:val="21"/>
              </w:rPr>
              <w:t xml:space="preserve">10套、SD存储卡1张）。  </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pPr>
      <w:r>
        <w:rPr/>
        <w:t>采购包1（血细胞分析仪、化学发光仪1）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投标人应知悉并同意本项目是广州中医药大学第一附属医院深汕医院(深汕中医医院、汕尾市中医医院)受汕尾市代建事务中心委托采购的深汕中医医院（汕尾市中医医院）建设项目一期配套医疗设备，属于政府采购项目，由财政资金支付。根据相关委托协议，本项目将签署委托方（汕尾市代建事务中心）、被委托方（采购人）、中标人（供应商）三方购销合同。因本项目使用的是财政资金，中标人清楚知悉本合同所需的款项须申请市财政部门拔付，财政部门付款须履行相关流程，合同约定的付款时间为委托方（汕尾市代建事务中心）、被委托方（采购人）向财政部门提出支付申请的时间，而非款项实际支付时间。如因政府财政支付流程导致的支付延期，付款期限顺延至财政资金拨付之日，委托方（汕尾市代建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事务中心）、被委托方（采购人）有权暂不付款且无需承担任何违约责任。中标人（供应商）怠于提供发票的，委托方（汕尾市代建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因采购人使用的是财政性资金，采购人在前款规定的付款时间为向支付部门提出办理支付申请手续的时间（不含支付部门审核的时间），在规定时间内提出支付申请手续后即视为采购人已经按期支付。注：因采购人使用财政资金支付，采购人在规定时间内向政府采购支付部门提出办理财政支出申请手续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设备要求生产日期为1年内（从签订合同时间算起前一年）。 2、设备到货验收后，必须免费安装调试至能正常使用。中标人响应设备验收合格后，如果由厂家提供免费保修、维护及保养等服务，厂家承诺书应明确具体的项目名称。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所有设备终身均需免费更换配件及免费维修，并提供每年校准报告。需要提供原厂保修，所投产品出具针对本项目的原厂盖章售后服务承诺函。质保期内每年至少两次免费现场维护（包括整机清洁、维护保养、定期巡查、性能调整等内容），并提供保修、维护及保养说明。</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验收要求</w:t>
            </w:r>
          </w:p>
        </w:tc>
        <w:tc>
          <w:tcPr>
            <w:tcW w:type="dxa" w:w="2076"/>
          </w:tcPr>
          <w:p>
            <w:pPr>
              <w:pStyle w:val="null3"/>
              <w:jc w:val="left"/>
            </w:pPr>
            <w:r>
              <w:rPr/>
              <w:t>1、本项目质量应达到国家质量评定合格标准，通过第三方权威机构的验收，提供有效的验收报告。同时参考相关校准规范的要求出具仪器设备计量校准证书，相关费用由中标人承担，设备要求生产日期为1年内（从签订合同时间算起前一年）。 2、设备到货验收后，必须免费安装调试至能正常使用。中标人响应设备验收合格后，如果由厂家提供免费保修、维护及保养等服务，厂家承诺书应明确具体的项目名称。</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招标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对采购人的服务通知，中标人6小时内派员到现场维修，在中标人承诺的质量保证期内，如经中标人两次维修或更换，货物仍不能达到合同约定的质量标准，采购人有权退货或要求更换，中标人应赔偿采购人因此遭受的损失。 2、中标供应商须承担设备（软、硬件）连入医院LIS系统、院内互联网的相关费用，使设备可达正常使用的状态。 3、投标人承诺为本项目所提供的所有软件及应用系统为适配所投产品的最新完整正版版本。所有软件及应用系统终身免费维护并免费及时更新升级。</w:t>
            </w:r>
          </w:p>
        </w:tc>
      </w:tr>
      <w:tr>
        <w:tc>
          <w:tcPr>
            <w:tcW w:type="dxa" w:w="2076"/>
          </w:tcPr>
          <w:p/>
        </w:tc>
        <w:tc>
          <w:tcPr>
            <w:tcW w:type="dxa" w:w="2076"/>
          </w:tcPr>
          <w:p>
            <w:pPr>
              <w:pStyle w:val="null3"/>
              <w:jc w:val="center"/>
            </w:pPr>
            <w:r>
              <w:rPr/>
              <w:t>6</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7</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（2）中标人安装时须对各安装场地内的其他设备、设施有良好保护措施。如损坏招标人院内设备、设施，中标人需与招标人协商赔偿事宜。</w:t>
            </w:r>
          </w:p>
        </w:tc>
      </w:tr>
      <w:tr>
        <w:tc>
          <w:tcPr>
            <w:tcW w:type="dxa" w:w="2076"/>
          </w:tcPr>
          <w:p/>
        </w:tc>
        <w:tc>
          <w:tcPr>
            <w:tcW w:type="dxa" w:w="2076"/>
          </w:tcPr>
          <w:p>
            <w:pPr>
              <w:pStyle w:val="null3"/>
              <w:jc w:val="center"/>
            </w:pPr>
            <w:r>
              <w:rPr/>
              <w:t>8</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血细胞分析仪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化学发光仪1</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血细胞分析仪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化学发光仪1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采购包2（检验科设备）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投标人应知悉并同意本项目是广州中医药大学第一附属医院深汕医院(深汕中医医院、汕尾市中医医院)受汕尾市代建事务中心委托采购的深汕中医医院（汕尾市中医医院）建设项目一期配套医疗设备，属于政府采购项目，由财政资金支付。根据相关委托协议，本项目将签署委托方（汕尾市代建事务中心）、被委托方（采购人）、中标人（供应商）三方购销合同。因本项目使用的是财政资金，中标人清楚知悉本合同所需的款项须申请市财政部门拔付，财政部门付款须履行相关流程，合同约定的付款时间为委托方（汕尾市代建事务中心）、被委托方（采购人）向财政部门提出支付申请的时间，而非款项实际支付时间。如因政府财政支付流程导致的支付延期，付款期限顺延至财政资金拨付之日，委托方（汕尾市代建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事务中心）、被委托方（采购人）有权暂不付款且无需承担任何违约责任。中标人（供应商）怠于提供发票的，委托方（汕尾市代建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因采购人使用的是财政性资金，采购人在前款规定的付款时间为向支付部门提出办理支付申请手续的时间（不含支付部门审核的时间），在规定时间内提出支付申请手续后即视为采购人已经按期支付。注：因采购人使用财政资金支付，采购人在规定时间内向政府采购支付部门提出办理财政支出申请手续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设备要求生产日期为1年内（从签订合同时间算起前一年）。 2、设备到货验收后，必须免费安装调试至能正常使用。中标人响应设备验收合格后，如果由厂家提供免费保修、维护及保养等服务，厂家承诺书应明确具体的项目名称。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验收合格后，精子质量分析仪与门诊采血管理系统免费保修期为 3年、其余所有设备终身均需免费更换配件及免费维修，并提供每年校准报告。需要提供原厂保修，所投产品出具针对本项目的原厂盖章售后服务承诺函。质保期内每年至少两次免费现场维护（包括整机清洁、维护保养、定期巡查、性能调整等内容），并提供保修、维护及保养说明。</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验收要求</w:t>
            </w:r>
          </w:p>
        </w:tc>
        <w:tc>
          <w:tcPr>
            <w:tcW w:type="dxa" w:w="2076"/>
          </w:tcPr>
          <w:p>
            <w:pPr>
              <w:pStyle w:val="null3"/>
              <w:jc w:val="left"/>
            </w:pPr>
            <w:r>
              <w:rPr/>
              <w:t>1、本项目质量应达到国家质量评定合格标准，通过第三方权威机构的验收，提供有效的验收报告。同时参考相关校准规范的要求出具仪器设备计量校准证书，相关费用由中标人承担，设备要求生产日期为1年内（从签订合同时间算起前一年）。 2、设备到货验收后，必须免费安装调试至能正常使用。中标人响应设备验收合格后，如果由厂家提供免费保修、维护及保养等服务，厂家承诺书应明确具体的项目名称。</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招标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对采购人的服务通知，中标人6小时内派员到现场维修，在中标人承诺的质量保证期内，如经中标人两次维修或更换，货物仍不能达到合同约定的质量标准，采购人有权退货或要求更换，中标人应赔偿采购人因此遭受的损失。 2、中标供应商须承担设备（软、硬件）连入医院LIS系统、院内互联网的相关费用，使设备可达正常使用的状态。 3、投标人承诺为本项目所提供的所有软件及应用系统为适配所投产品的最新完整正版版本。所有软件及应用系统终身免费维护并免费及时更新升级。</w:t>
            </w:r>
          </w:p>
        </w:tc>
      </w:tr>
      <w:tr>
        <w:tc>
          <w:tcPr>
            <w:tcW w:type="dxa" w:w="2076"/>
          </w:tcPr>
          <w:p/>
        </w:tc>
        <w:tc>
          <w:tcPr>
            <w:tcW w:type="dxa" w:w="2076"/>
          </w:tcPr>
          <w:p>
            <w:pPr>
              <w:pStyle w:val="null3"/>
              <w:jc w:val="center"/>
            </w:pPr>
            <w:r>
              <w:rPr/>
              <w:t>6</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7</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（2）中标人安装时须对各安装场地内的其他设备、设施有良好保护措施。如损坏招标人院内设备、设施，中标人需与招标人协商赔偿事宜。</w:t>
            </w:r>
          </w:p>
        </w:tc>
      </w:tr>
      <w:tr>
        <w:tc>
          <w:tcPr>
            <w:tcW w:type="dxa" w:w="2076"/>
          </w:tcPr>
          <w:p/>
        </w:tc>
        <w:tc>
          <w:tcPr>
            <w:tcW w:type="dxa" w:w="2076"/>
          </w:tcPr>
          <w:p>
            <w:pPr>
              <w:pStyle w:val="null3"/>
              <w:jc w:val="center"/>
            </w:pPr>
            <w:r>
              <w:rPr/>
              <w:t>8</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微生物鉴定药敏分析设备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全自动凝血分析仪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250,000.00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尿干化学+尿沉渣分析工作站</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150,000.00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全自动粪便分析仪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血气分析仪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40,000.00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临床检验设备</w:t>
            </w:r>
          </w:p>
        </w:tc>
        <w:tc>
          <w:tcPr>
            <w:tcW w:type="dxa" w:w="831"/>
          </w:tcPr>
          <w:p>
            <w:pPr>
              <w:pStyle w:val="null3"/>
              <w:jc w:val="left"/>
            </w:pPr>
            <w:r>
              <w:rPr/>
              <w:t>血栓弹力图分析仪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临床检验设备</w:t>
            </w:r>
          </w:p>
        </w:tc>
        <w:tc>
          <w:tcPr>
            <w:tcW w:type="dxa" w:w="831"/>
          </w:tcPr>
          <w:p>
            <w:pPr>
              <w:pStyle w:val="null3"/>
              <w:jc w:val="left"/>
            </w:pPr>
            <w:r>
              <w:rPr/>
              <w:t>免疫印迹分析仪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化学发光仪2</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临床检验设备</w:t>
            </w:r>
          </w:p>
        </w:tc>
        <w:tc>
          <w:tcPr>
            <w:tcW w:type="dxa" w:w="831"/>
          </w:tcPr>
          <w:p>
            <w:pPr>
              <w:pStyle w:val="null3"/>
              <w:jc w:val="left"/>
            </w:pPr>
            <w:r>
              <w:rPr/>
              <w:t>血培养仪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220,000.00</w:t>
            </w:r>
          </w:p>
        </w:tc>
        <w:tc>
          <w:tcPr>
            <w:tcW w:type="dxa" w:w="831"/>
          </w:tcPr>
          <w:p>
            <w:pPr>
              <w:pStyle w:val="null3"/>
              <w:jc w:val="right"/>
            </w:pPr>
            <w:r>
              <w:rPr/>
              <w:t>440,000.00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临床检验设备</w:t>
            </w:r>
          </w:p>
        </w:tc>
        <w:tc>
          <w:tcPr>
            <w:tcW w:type="dxa" w:w="831"/>
          </w:tcPr>
          <w:p>
            <w:pPr>
              <w:pStyle w:val="null3"/>
              <w:jc w:val="left"/>
            </w:pPr>
            <w:r>
              <w:rPr/>
              <w:t>血型检测仪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临床检验设备</w:t>
            </w:r>
          </w:p>
        </w:tc>
        <w:tc>
          <w:tcPr>
            <w:tcW w:type="dxa" w:w="831"/>
          </w:tcPr>
          <w:p>
            <w:pPr>
              <w:pStyle w:val="null3"/>
              <w:jc w:val="left"/>
            </w:pPr>
            <w:r>
              <w:rPr/>
              <w:t>精子分析仪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临床检验设备</w:t>
            </w:r>
          </w:p>
        </w:tc>
        <w:tc>
          <w:tcPr>
            <w:tcW w:type="dxa" w:w="831"/>
          </w:tcPr>
          <w:p>
            <w:pPr>
              <w:pStyle w:val="null3"/>
              <w:jc w:val="left"/>
            </w:pPr>
            <w:r>
              <w:rPr/>
              <w:t>门诊采血系统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详见附表一十二</w:t>
            </w:r>
          </w:p>
        </w:tc>
      </w:tr>
    </w:tbl>
    <w:p>
      <w:pPr>
        <w:pStyle w:val="null3"/>
      </w:pPr>
      <w:r>
        <w:rPr>
          <w:b/>
        </w:rPr>
        <w:t>附表</w:t>
      </w:r>
      <w:r>
        <w:rPr>
          <w:b/>
        </w:rPr>
        <w:t>一</w:t>
      </w:r>
      <w:r>
        <w:rPr>
          <w:b/>
        </w:rPr>
        <w:t>：</w:t>
      </w:r>
      <w:r>
        <w:rPr>
          <w:b/>
        </w:rPr>
        <w:t>微生物鉴定药敏分析设备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全自动凝血分析仪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尿干化学+尿沉渣分析工作站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全自动粪便分析仪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血气分析仪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血栓弹力图分析仪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免疫印迹分析仪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化学发光仪2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血培养仪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血型检测仪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精子分析仪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门诊采血系统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采购包3（中医及康复类设备（中医类））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投标人应知悉并同意本项目是广州中医药大学第一附属医院深汕医院(深汕中医医院、汕尾市中医医院)受汕尾市代建事务中心委托采购的深汕中医医院（汕尾市中医医院）建设项目一期配套医疗设备，属于政府采购项目，由财政资金支付。根据相关委托协议，本项目将签署委托方（汕尾市代建事务中心）、被委托方（采购人）、中标人（供应商）三方购销合同。因本项目使用的是财政资金，中标人清楚知悉本合同所需的款项须申请市财政部门拔付，财政部门付款须履行相关流程，合同约定的付款时间为委托方（汕尾市代建事务中心）、被委托方（采购人）向财政部门提出支付申请的时间，而非款项实际支付时间。如因政府财政支付流程导致的支付延期，付款期限顺延至财政资金拨付之日，委托方（汕尾市代建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事务中心）、被委托方（采购人）有权暂不付款且无需承担任何违约责任。中标人（供应商）怠于提供发票的，委托方（汕尾市代建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因采购人使用的是财政性资金，采购人在前款规定的付款时间为向支付部门提出办理支付申请手续的时间（不含支付部门审核的时间），在规定时间内提出支付申请手续后即视为采购人已经按期支付。注：因采购人使用财政资金支付，采购人在规定时间内向政府采购支付部门提出办理财政支出申请手续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验收合格后，整机免费保修期至少3年，每年至少四次现场维护（包括整机清洗、保养、调整）（具体要求根据采购人实际情况及资金实际安排而定）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温热电针治疗仪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5,600.00</w:t>
            </w:r>
          </w:p>
        </w:tc>
        <w:tc>
          <w:tcPr>
            <w:tcW w:type="dxa" w:w="831"/>
          </w:tcPr>
          <w:p>
            <w:pPr>
              <w:pStyle w:val="null3"/>
              <w:jc w:val="right"/>
            </w:pPr>
            <w:r>
              <w:rPr/>
              <w:t>11,200.00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艾灸仪（床式/净烟）</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63,000.00</w:t>
            </w:r>
          </w:p>
        </w:tc>
        <w:tc>
          <w:tcPr>
            <w:tcW w:type="dxa" w:w="831"/>
          </w:tcPr>
          <w:p>
            <w:pPr>
              <w:pStyle w:val="null3"/>
              <w:jc w:val="right"/>
            </w:pPr>
            <w:r>
              <w:rPr/>
              <w:t>126,000.00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超声药物熏洗治疗机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21,200.00</w:t>
            </w:r>
          </w:p>
        </w:tc>
        <w:tc>
          <w:tcPr>
            <w:tcW w:type="dxa" w:w="831"/>
          </w:tcPr>
          <w:p>
            <w:pPr>
              <w:pStyle w:val="null3"/>
              <w:jc w:val="right"/>
            </w:pPr>
            <w:r>
              <w:rPr/>
              <w:t>63,600.00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背心式排痰仪</w:t>
            </w:r>
          </w:p>
        </w:tc>
        <w:tc>
          <w:tcPr>
            <w:tcW w:type="dxa" w:w="831"/>
          </w:tcPr>
          <w:p>
            <w:pPr>
              <w:pStyle w:val="null3"/>
              <w:jc w:val="left"/>
            </w:pPr>
            <w:r>
              <w:rPr/>
              <w:t>台</w:t>
            </w:r>
          </w:p>
        </w:tc>
        <w:tc>
          <w:tcPr>
            <w:tcW w:type="dxa" w:w="831"/>
          </w:tcPr>
          <w:p>
            <w:pPr>
              <w:pStyle w:val="null3"/>
              <w:jc w:val="right"/>
            </w:pPr>
            <w:r>
              <w:rPr/>
              <w:t>9.00</w:t>
            </w:r>
          </w:p>
        </w:tc>
        <w:tc>
          <w:tcPr>
            <w:tcW w:type="dxa" w:w="831"/>
          </w:tcPr>
          <w:p>
            <w:pPr>
              <w:pStyle w:val="null3"/>
              <w:jc w:val="right"/>
            </w:pPr>
            <w:r>
              <w:rPr/>
              <w:t>14,000.00</w:t>
            </w:r>
          </w:p>
        </w:tc>
        <w:tc>
          <w:tcPr>
            <w:tcW w:type="dxa" w:w="831"/>
          </w:tcPr>
          <w:p>
            <w:pPr>
              <w:pStyle w:val="null3"/>
              <w:jc w:val="right"/>
            </w:pPr>
            <w:r>
              <w:rPr/>
              <w:t>126,000.00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颈椎牵引椅</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11,000.00</w:t>
            </w:r>
          </w:p>
        </w:tc>
        <w:tc>
          <w:tcPr>
            <w:tcW w:type="dxa" w:w="831"/>
          </w:tcPr>
          <w:p>
            <w:pPr>
              <w:pStyle w:val="null3"/>
              <w:jc w:val="right"/>
            </w:pPr>
            <w:r>
              <w:rPr/>
              <w:t>22,000.00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腰椎牵引床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33,000.00</w:t>
            </w:r>
          </w:p>
        </w:tc>
        <w:tc>
          <w:tcPr>
            <w:tcW w:type="dxa" w:w="831"/>
          </w:tcPr>
          <w:p>
            <w:pPr>
              <w:pStyle w:val="null3"/>
              <w:jc w:val="right"/>
            </w:pPr>
            <w:r>
              <w:rPr/>
              <w:t>66,000.00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干扰电治疗仪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空气波压力治疗仪</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16,000.00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电针治疗仪</w:t>
            </w:r>
          </w:p>
        </w:tc>
        <w:tc>
          <w:tcPr>
            <w:tcW w:type="dxa" w:w="831"/>
          </w:tcPr>
          <w:p>
            <w:pPr>
              <w:pStyle w:val="null3"/>
              <w:jc w:val="left"/>
            </w:pPr>
            <w:r>
              <w:rPr/>
              <w:t>台</w:t>
            </w:r>
          </w:p>
        </w:tc>
        <w:tc>
          <w:tcPr>
            <w:tcW w:type="dxa" w:w="831"/>
          </w:tcPr>
          <w:p>
            <w:pPr>
              <w:pStyle w:val="null3"/>
              <w:jc w:val="right"/>
            </w:pPr>
            <w:r>
              <w:rPr/>
              <w:t>30.00</w:t>
            </w:r>
          </w:p>
        </w:tc>
        <w:tc>
          <w:tcPr>
            <w:tcW w:type="dxa" w:w="831"/>
          </w:tcPr>
          <w:p>
            <w:pPr>
              <w:pStyle w:val="null3"/>
              <w:jc w:val="right"/>
            </w:pPr>
            <w:r>
              <w:rPr/>
              <w:t>500.00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中频电脑治疗仪</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15,000.00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低频电治疗仪</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10,000.00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详见附表一十一</w:t>
            </w:r>
          </w:p>
        </w:tc>
      </w:tr>
    </w:tbl>
    <w:p>
      <w:pPr>
        <w:pStyle w:val="null3"/>
      </w:pPr>
      <w:r>
        <w:rPr>
          <w:b/>
        </w:rPr>
        <w:t>附表</w:t>
      </w:r>
      <w:r>
        <w:rPr>
          <w:b/>
        </w:rPr>
        <w:t>一</w:t>
      </w:r>
      <w:r>
        <w:rPr>
          <w:b/>
        </w:rPr>
        <w:t>：</w:t>
      </w:r>
      <w:r>
        <w:rPr>
          <w:b/>
        </w:rPr>
        <w:t>温热电针治疗仪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艾灸仪（床式/净烟）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超声药物熏洗治疗机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背心式排痰仪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颈椎牵引椅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腰椎牵引床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干扰电治疗仪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空气波压力治疗仪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电针治疗仪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中频电脑治疗仪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低频电治疗仪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采购包4（医技设备）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投标人应知悉并同意本项目是广州中医药大学第一附属医院深汕医院(深汕中医医院、汕尾市中医医院)受汕尾市代建事务中心委托采购的深汕中医医院（汕尾市中医医院）建设项目一期配套医疗设备，属于政府采购项目，由财政资金支付。根据相关委托协议，本项目将签署委托方（汕尾市代建事务中心）、被委托方（采购人）、中标人（供应商）三方购销合同。因本项目使用的是财政资金，中标人清楚知悉本合同所需的款项须申请市财政部门拔付，财政部门付款须履行相关流程，合同约定的付款时间为委托方（汕尾市代建事务中心）、被委托方（采购人）向财政部门提出支付申请的时间，而非款项实际支付时间。如因政府财政支付流程导致的支付延期，付款期限顺延至财政资金拨付之日，委托方（汕尾市代建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事务中心）、被委托方（采购人）有权暂不付款且无需承担任何违约责任。中标人（供应商）怠于提供发票的，委托方（汕尾市代建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因采购人使用的是财政性资金，采购人在前款规定的付款时间为向支付部门提出办理支付申请手续的时间（不含支付部门审核的时间），在规定时间内提出支付申请手续后即视为采购人已经按期支付。注：因采购人使用财政资金支付，采购人在规定时间内向政府采购支付部门提出办理财政支出申请手续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验收合格后，整机免费保修期至少3年，每年至少四次现场维护（包括整机清洗、保养、调整）（具体要求根据采购人实际情况及资金实际安排而定）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十二导联心电图机</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80,000.00</w:t>
            </w:r>
          </w:p>
        </w:tc>
        <w:tc>
          <w:tcPr>
            <w:tcW w:type="dxa" w:w="831"/>
          </w:tcPr>
          <w:p>
            <w:pPr>
              <w:pStyle w:val="null3"/>
              <w:jc w:val="right"/>
            </w:pPr>
            <w:r>
              <w:rPr/>
              <w:t>560,000.00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动态心电图仪</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17,000.00</w:t>
            </w:r>
          </w:p>
        </w:tc>
        <w:tc>
          <w:tcPr>
            <w:tcW w:type="dxa" w:w="831"/>
          </w:tcPr>
          <w:p>
            <w:pPr>
              <w:pStyle w:val="null3"/>
              <w:jc w:val="right"/>
            </w:pPr>
            <w:r>
              <w:rPr/>
              <w:t>170,000.00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动态血压监测仪</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15,000.00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十二导联心电图机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动态心电图仪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动态血压监测仪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采购包1(血细胞分析仪、化学发光仪1)：综合评分法,是指投标文件满足招标文件全部实质性要求，且按照评审因素的量化指标评审得分最高的投标人为中标候选人的评标方法。（最低报价不是中标的唯一依据。）</w:t>
      </w:r>
    </w:p>
    <w:p>
      <w:pPr>
        <w:pStyle w:val="null3"/>
      </w:pPr>
      <w:r>
        <w:rPr/>
        <w:t>采购包2(检验科设备)：综合评分法,是指投标文件满足招标文件全部实质性要求，且按照评审因素的量化指标评审得分最高的投标人为中标候选人的评标方法。（最低报价不是中标的唯一依据。）</w:t>
      </w:r>
    </w:p>
    <w:p>
      <w:pPr>
        <w:pStyle w:val="null3"/>
      </w:pPr>
      <w:r>
        <w:rPr/>
        <w:t>采购包3(中医及康复类设备（中医类）)：综合评分法,是指投标文件满足招标文件全部实质性要求，且按照评审因素的量化指标评审得分最高的投标人为中标候选人的评标方法。（最低报价不是中标的唯一依据。）</w:t>
      </w:r>
    </w:p>
    <w:p>
      <w:pPr>
        <w:pStyle w:val="null3"/>
      </w:pPr>
      <w:r>
        <w:rPr/>
        <w:t>采购包4(医技设备)：综合评分法,是指投标文件满足招标文件全部实质性要求，且按照评审因素的量化指标评审得分最高的投标人为中标候选人的评标方法。（最低报价不是中标的唯一依据。）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采购包1（血细胞分析仪、化学发光仪1）：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采购包2（检验科设备）：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采购包3（中医及康复类设备（中医类））：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采购包4（医技设备）：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采购包1（血细胞分析仪、化学发光仪1）：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采购包2（检验科设备）：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采购包3（中医及康复类设备（中医类））：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采购包4（医技设备）：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采购包1（血细胞分析仪、化学发光仪1）：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2）对所投包号全部内容进行投标报价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采购包2（检验科设备）：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2）对所投包号全部内容进行投标报价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采购包3（中医及康复类设备（中医类））：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2）对所投包号全部内容进行投标报价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采购包4（医技设备）：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2）对所投包号全部内容进行投标报价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采购包1(血细胞分析仪、化学发光仪1):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投标人所投产品每满足一项用户需求书中带“▲”号的重要参数要求（共15项），得3分，合计45分；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 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每提供一项同类项目业绩的合同或中标通知书复印件并加盖公章得1分，最高得4分，不提供不得分。 注：1.要求同时提供合同关键信息（含首页、签字页）证明文件作为得分依据。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采购包2(检验科设备):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 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每提供一项同类项目业绩的合同或中标通知书复印件并加盖公章得1分，最高得4分，不提供不得分。 注：1.要求同时提供合同关键信息（含首页、签字页）证明文件作为得分依据。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采购包3(中医及康复类设备（中医类）):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 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每提供一项同类项目业绩的合同或中标通知书复印件并加盖公章得1分，最高得4分，不提供不得分。 注：1.要求同时提供合同关键信息（含首页、签字页）证明文件作为得分依据。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采购包4(医技设备):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(40.0分)</w:t>
            </w:r>
          </w:p>
        </w:tc>
        <w:tc>
          <w:tcPr>
            <w:tcW w:type="dxa" w:w="5076"/>
          </w:tcPr>
          <w:p>
            <w:pPr>
              <w:pStyle w:val="null3"/>
              <w:jc w:val="left"/>
            </w:pPr>
            <w:r>
              <w:rPr/>
              <w:t>投标人所投产品每满足一项用户需求书中带“▲”号的重要参数要求（共8项），得5分，合计40分；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根据投标人针对本项目制定的培训方案进行评审： 根据采购需求中的培训要求内容，投标人提供的培训方案，优于采购需求的，得5分；能满足采购需求的，得2.5分；不能满足采购需求的，得0分。</w:t>
            </w:r>
          </w:p>
        </w:tc>
      </w:tr>
      <w:tr>
        <w:tc>
          <w:tcPr>
            <w:tcW w:type="dxa" w:w="922"/>
            <w:gridSpan w:val="2"/>
            <w:vMerge/>
          </w:tcPr>
          <w:p/>
        </w:tc>
        <w:tc>
          <w:tcPr>
            <w:tcW w:type="dxa" w:w="2307"/>
          </w:tcPr>
          <w:p>
            <w:pPr>
              <w:pStyle w:val="null3"/>
              <w:jc w:val="left"/>
            </w:pPr>
            <w:r>
              <w:rPr/>
              <w:t>质量保证及售后服务方案 (5.0分)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5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3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每提供一项同类项目业绩的合同或中标通知书复印件并加盖公章得1分，最高得4分，不提供不得分。 注：1.要求同时提供合同关键信息（含首页、签字页）证明文件作为得分依据。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outlineLvl w:val="2"/>
      </w:pPr>
      <w:r>
        <w:rPr>
          <w:sz w:val="24"/>
          <w:b/>
          <w:color w:val="000000"/>
        </w:rPr>
        <w:t>设备采购合同</w:t>
      </w:r>
    </w:p>
    <w:p>
      <w:pPr>
        <w:pStyle w:val="null3"/>
        <w:outlineLvl w:val="2"/>
      </w:pPr>
      <w:r>
        <w:rPr>
          <w:sz w:val="21"/>
          <w:b/>
        </w:rPr>
        <w:t>甲方：（</w:t>
      </w:r>
      <w:r>
        <w:rPr>
          <w:sz w:val="21"/>
          <w:b/>
        </w:rPr>
        <w:t>受委托方、采购人）</w:t>
      </w:r>
    </w:p>
    <w:p>
      <w:pPr>
        <w:pStyle w:val="null3"/>
      </w:pPr>
      <w:r>
        <w:rPr>
          <w:sz w:val="21"/>
        </w:rPr>
        <w:t>乙方：（供应商）</w:t>
      </w:r>
    </w:p>
    <w:p>
      <w:pPr>
        <w:pStyle w:val="null3"/>
      </w:pPr>
      <w:r>
        <w:rPr>
          <w:sz w:val="21"/>
        </w:rPr>
        <w:t>丙方：（委托方）</w:t>
      </w:r>
    </w:p>
    <w:p>
      <w:pPr>
        <w:pStyle w:val="null3"/>
        <w:jc w:val="both"/>
        <w:outlineLvl w:val="2"/>
      </w:pPr>
      <w:r>
        <w:rPr>
          <w:sz w:val="21"/>
          <w:b/>
        </w:rPr>
        <w:t>本合同设备是广州中医药大学第一附属医院深汕医院受汕尾市代建事务中心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0"/>
        <w:jc w:val="both"/>
      </w:pPr>
      <w:r>
        <w:rPr>
          <w:sz w:val="24"/>
        </w:rPr>
        <w:t>1、合同设备</w:t>
      </w:r>
    </w:p>
    <w:p>
      <w:pPr>
        <w:pStyle w:val="null3"/>
        <w:ind w:left="480"/>
        <w:jc w:val="both"/>
      </w:pPr>
      <w:r>
        <w:rPr>
          <w:sz w:val="24"/>
        </w:rPr>
        <w:t>乙方负责向甲方供应下表中医疗设备及负责安装调</w:t>
      </w:r>
      <w:r>
        <w:rPr>
          <w:sz w:val="24"/>
        </w:rPr>
        <w:t>试</w:t>
      </w:r>
      <w:r>
        <w:rPr>
          <w:sz w:val="24"/>
        </w:rPr>
        <w:t>至可以安全稳定正常使用</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612"/>
        <w:gridCol w:w="1001"/>
        <w:gridCol w:w="793"/>
        <w:gridCol w:w="695"/>
        <w:gridCol w:w="653"/>
        <w:gridCol w:w="612"/>
        <w:gridCol w:w="695"/>
        <w:gridCol w:w="1182"/>
        <w:gridCol w:w="1224"/>
        <w:gridCol w:w="806"/>
      </w:tblGrid>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2、合同总价</w:t>
      </w:r>
    </w:p>
    <w:p>
      <w:pPr>
        <w:pStyle w:val="null3"/>
        <w:ind w:firstLine="480"/>
        <w:jc w:val="both"/>
      </w:pPr>
      <w:r>
        <w:rPr>
          <w:sz w:val="24"/>
        </w:rPr>
        <w:t>总价为</w:t>
      </w:r>
      <w:r>
        <w:rPr>
          <w:sz w:val="24"/>
        </w:rPr>
        <w:t>(大写)：</w:t>
      </w:r>
      <w:r>
        <w:rPr>
          <w:sz w:val="21"/>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rPr>
        <w:t>3、合同组成</w:t>
      </w:r>
    </w:p>
    <w:p>
      <w:pPr>
        <w:pStyle w:val="null3"/>
        <w:spacing w:after="120"/>
        <w:ind w:firstLine="480"/>
        <w:jc w:val="both"/>
      </w:pPr>
      <w:r>
        <w:rPr>
          <w:sz w:val="24"/>
        </w:rPr>
        <w:t>详细价格、技术说明及其它有关合同项目的特定信息由合同附件说明，所有附件及本项目的采购文件、响应文件、中标通知书、会议纪要等均为本合同不可分割之一部分。</w:t>
      </w:r>
    </w:p>
    <w:p>
      <w:pPr>
        <w:pStyle w:val="null3"/>
        <w:jc w:val="both"/>
      </w:pPr>
      <w:r>
        <w:rPr>
          <w:sz w:val="24"/>
        </w:rPr>
        <w:t>4、</w:t>
      </w:r>
      <w:r>
        <w:rPr>
          <w:sz w:val="24"/>
        </w:rPr>
        <w:t>各方权利义务</w:t>
      </w:r>
    </w:p>
    <w:p>
      <w:pPr>
        <w:pStyle w:val="null3"/>
        <w:ind w:firstLine="480"/>
        <w:jc w:val="both"/>
      </w:pPr>
      <w:r>
        <w:rPr>
          <w:sz w:val="24"/>
        </w:rPr>
        <w:t>甲方作为采购方，</w:t>
      </w:r>
      <w:r>
        <w:rPr>
          <w:sz w:val="24"/>
        </w:rPr>
        <w:t>乙方作为供应商，全面履行合同内甲乙双方的权利和义务，丙方作为委托方，履行合同内</w:t>
      </w:r>
      <w:r>
        <w:rPr>
          <w:sz w:val="24"/>
        </w:rPr>
        <w:t>丙</w:t>
      </w:r>
      <w:r>
        <w:rPr>
          <w:sz w:val="24"/>
        </w:rPr>
        <w:t>方的权利和义务</w:t>
      </w:r>
      <w:r>
        <w:rPr>
          <w:sz w:val="24"/>
        </w:rPr>
        <w:t>，</w:t>
      </w:r>
      <w:r>
        <w:rPr>
          <w:sz w:val="24"/>
        </w:rPr>
        <w:t>监督甲乙两方履行合同条款。</w:t>
      </w:r>
      <w:r>
        <w:rPr>
          <w:sz w:val="24"/>
        </w:rPr>
        <w:t xml:space="preserve">   </w:t>
      </w:r>
    </w:p>
    <w:p>
      <w:pPr>
        <w:pStyle w:val="null3"/>
        <w:jc w:val="both"/>
      </w:pPr>
      <w:r>
        <w:rPr>
          <w:sz w:val="24"/>
        </w:rPr>
        <w:t>5、技术要求</w:t>
      </w:r>
    </w:p>
    <w:p>
      <w:pPr>
        <w:pStyle w:val="null3"/>
        <w:ind w:firstLine="480"/>
        <w:jc w:val="left"/>
      </w:pPr>
      <w:r>
        <w:rPr>
          <w:sz w:val="24"/>
        </w:rPr>
        <w:t>乙方所提供设备，必须符合国家有关规范和环保要求</w:t>
      </w:r>
      <w:r>
        <w:rPr>
          <w:sz w:val="24"/>
        </w:rPr>
        <w:t>及甲方</w:t>
      </w:r>
      <w:r>
        <w:rPr>
          <w:sz w:val="24"/>
        </w:rPr>
        <w:t>的</w:t>
      </w:r>
      <w:r>
        <w:rPr>
          <w:sz w:val="24"/>
        </w:rPr>
        <w:t>技术要求，并提供设备的出厂测试报告。</w:t>
      </w:r>
    </w:p>
    <w:p>
      <w:pPr>
        <w:pStyle w:val="null3"/>
        <w:ind w:firstLine="480"/>
        <w:jc w:val="both"/>
      </w:pPr>
      <w:r>
        <w:rPr>
          <w:sz w:val="24"/>
        </w:rPr>
        <w:t>6、合同设备包装、交货、安装及验收</w:t>
      </w:r>
    </w:p>
    <w:p>
      <w:pPr>
        <w:pStyle w:val="null3"/>
        <w:ind w:firstLine="240"/>
        <w:jc w:val="both"/>
      </w:pPr>
      <w:r>
        <w:rPr>
          <w:sz w:val="24"/>
        </w:rPr>
        <w:t>（</w:t>
      </w:r>
      <w:r>
        <w:rPr>
          <w:sz w:val="24"/>
        </w:rPr>
        <w:t>1）  合同设备的包装</w:t>
      </w:r>
    </w:p>
    <w:p>
      <w:pPr>
        <w:pStyle w:val="null3"/>
        <w:ind w:firstLine="480"/>
        <w:jc w:val="both"/>
      </w:pPr>
      <w:r>
        <w:rPr>
          <w:sz w:val="24"/>
        </w:rPr>
        <w:t>设备的包装均应有良好的防湿、防锈、防潮、防雨、防腐及防碰撞的措施。凡由于包装不良造成的损失和由此产生的费用均由</w:t>
      </w:r>
      <w:r>
        <w:rPr>
          <w:sz w:val="24"/>
        </w:rPr>
        <w:t>乙方自行承担，若因此导致甲方或丙方损失的，乙方还应当承担相应的违约责任和赔偿损失。</w:t>
      </w:r>
    </w:p>
    <w:p>
      <w:pPr>
        <w:pStyle w:val="null3"/>
        <w:ind w:firstLine="480"/>
        <w:jc w:val="both"/>
      </w:pPr>
      <w:r>
        <w:rPr>
          <w:sz w:val="24"/>
        </w:rPr>
        <w:t>（</w:t>
      </w:r>
      <w:r>
        <w:rPr>
          <w:sz w:val="24"/>
        </w:rPr>
        <w:t>2）  合同设备的交货</w:t>
      </w:r>
    </w:p>
    <w:p>
      <w:pPr>
        <w:pStyle w:val="null3"/>
        <w:ind w:left="480"/>
        <w:jc w:val="both"/>
      </w:pPr>
      <w:r>
        <w:rPr>
          <w:sz w:val="24"/>
        </w:rPr>
        <w:t>1）乙方交货时间：采购合同签订且甲方发出通知后，</w:t>
      </w:r>
      <w:r>
        <w:rPr>
          <w:sz w:val="24"/>
          <w:u w:val="single"/>
        </w:rPr>
        <w:t xml:space="preserve">      </w:t>
      </w:r>
      <w:r>
        <w:rPr>
          <w:sz w:val="24"/>
          <w:u w:val="single"/>
        </w:rPr>
        <w:t>天</w:t>
      </w:r>
      <w:r>
        <w:rPr>
          <w:sz w:val="24"/>
        </w:rPr>
        <w:t>内完成交货</w:t>
      </w:r>
      <w:r>
        <w:rPr>
          <w:sz w:val="24"/>
        </w:rPr>
        <w:t>。</w:t>
      </w:r>
      <w:r>
        <w:rPr>
          <w:sz w:val="21"/>
        </w:rPr>
        <w:t xml:space="preserve">   </w:t>
      </w:r>
      <w:r>
        <w:br/>
      </w:r>
      <w:r>
        <w:rPr>
          <w:sz w:val="24"/>
        </w:rPr>
        <w:t>2）乙方交货地点</w:t>
      </w:r>
      <w:r>
        <w:rPr>
          <w:sz w:val="24"/>
        </w:rPr>
        <w:t>：由乙方负责运输及卸车至甲方指定地点并承担运输及卸载的费用。货物交付并</w:t>
      </w:r>
      <w:r>
        <w:rPr>
          <w:sz w:val="24"/>
        </w:rPr>
        <w:t>验收</w:t>
      </w:r>
      <w:r>
        <w:rPr>
          <w:sz w:val="24"/>
        </w:rPr>
        <w:t>合格且安装完毕前的风险由乙方承担。</w:t>
      </w:r>
      <w:r>
        <w:rPr>
          <w:sz w:val="24"/>
        </w:rPr>
        <w:t>费用已经包含在本合同总价内。</w:t>
      </w:r>
    </w:p>
    <w:p>
      <w:pPr>
        <w:pStyle w:val="null3"/>
        <w:ind w:firstLine="480"/>
        <w:jc w:val="both"/>
      </w:pPr>
      <w:r>
        <w:rPr>
          <w:sz w:val="24"/>
        </w:rPr>
        <w:t>（</w:t>
      </w:r>
      <w:r>
        <w:rPr>
          <w:sz w:val="24"/>
        </w:rPr>
        <w:t>3）  合同设备的安装</w:t>
      </w:r>
    </w:p>
    <w:p>
      <w:pPr>
        <w:pStyle w:val="null3"/>
        <w:ind w:firstLine="480"/>
        <w:jc w:val="both"/>
      </w:pPr>
      <w:r>
        <w:rPr>
          <w:sz w:val="24"/>
        </w:rPr>
        <w:t>1）乙方负责合同项下的安装维修调试，一切费用由乙方负责。</w:t>
      </w:r>
    </w:p>
    <w:p>
      <w:pPr>
        <w:pStyle w:val="null3"/>
        <w:ind w:firstLine="480"/>
        <w:jc w:val="both"/>
      </w:pPr>
      <w:r>
        <w:rPr>
          <w:sz w:val="24"/>
        </w:rPr>
        <w:t>2）乙方安装时须对各安装场地内的其他设备、设施有良好保护措施。</w:t>
      </w:r>
      <w:r>
        <w:rPr>
          <w:sz w:val="24"/>
        </w:rPr>
        <w:t>不得对其他设备、设施造成任何损坏，否则，乙方应承担相应的违约责任和赔偿损失。</w:t>
      </w:r>
    </w:p>
    <w:p>
      <w:pPr>
        <w:pStyle w:val="null3"/>
        <w:ind w:firstLine="480"/>
        <w:jc w:val="both"/>
      </w:pPr>
      <w:r>
        <w:rPr>
          <w:sz w:val="24"/>
        </w:rPr>
        <w:t>3）乙方交货后</w:t>
      </w:r>
      <w:r>
        <w:rPr>
          <w:sz w:val="21"/>
          <w:u w:val="single"/>
        </w:rPr>
        <w:t xml:space="preserve">        </w:t>
      </w:r>
      <w:r>
        <w:rPr>
          <w:sz w:val="24"/>
        </w:rPr>
        <w:t>天</w:t>
      </w:r>
      <w:r>
        <w:rPr>
          <w:sz w:val="24"/>
        </w:rPr>
        <w:t>内</w:t>
      </w:r>
      <w:r>
        <w:rPr>
          <w:sz w:val="24"/>
        </w:rPr>
        <w:t>完成安装</w:t>
      </w:r>
      <w:r>
        <w:rPr>
          <w:sz w:val="24"/>
        </w:rPr>
        <w:t>并调试至可以正常稳定安全使用</w:t>
      </w:r>
      <w:r>
        <w:rPr>
          <w:sz w:val="24"/>
        </w:rPr>
        <w:t>。</w:t>
      </w:r>
    </w:p>
    <w:p>
      <w:pPr>
        <w:pStyle w:val="null3"/>
        <w:ind w:firstLine="480"/>
        <w:jc w:val="both"/>
      </w:pPr>
      <w:r>
        <w:rPr>
          <w:sz w:val="24"/>
        </w:rPr>
        <w:t>4）电源插头符合甲方使用科室现有的插座，如不符合需要提供相应的插头转换接口。甲方只提供电源到机房总配电箱，机房的天花（含龙骨）、地面机座插座、底座、电线、电缆、线管（槽）及配电分箱等相关费用，由乙方负责。安装现场所涉及到的总承包管理配合费、配套服务费由乙方负责。</w:t>
      </w:r>
    </w:p>
    <w:p>
      <w:pPr>
        <w:pStyle w:val="null3"/>
        <w:ind w:firstLine="480"/>
        <w:jc w:val="both"/>
      </w:pPr>
      <w:r>
        <w:rPr>
          <w:sz w:val="24"/>
        </w:rPr>
        <w:t>5)各种设备必</w:t>
      </w:r>
      <w:r>
        <w:rPr>
          <w:sz w:val="24"/>
        </w:rPr>
        <w:t>须提供装箱清单，</w:t>
      </w:r>
      <w:r>
        <w:rPr>
          <w:sz w:val="24"/>
        </w:rPr>
        <w:t>由甲方</w:t>
      </w:r>
      <w:r>
        <w:rPr>
          <w:sz w:val="24"/>
        </w:rPr>
        <w:t>按合同清单验收货物。</w:t>
      </w:r>
    </w:p>
    <w:p>
      <w:pPr>
        <w:pStyle w:val="null3"/>
        <w:jc w:val="both"/>
      </w:pPr>
      <w:r>
        <w:rPr>
          <w:sz w:val="24"/>
        </w:rPr>
        <w:t>（</w:t>
      </w:r>
      <w:r>
        <w:rPr>
          <w:sz w:val="24"/>
        </w:rPr>
        <w:t>4）  设备的验收</w:t>
      </w:r>
    </w:p>
    <w:p>
      <w:pPr>
        <w:pStyle w:val="null3"/>
        <w:ind w:firstLine="480"/>
        <w:jc w:val="both"/>
      </w:pPr>
      <w:r>
        <w:rPr>
          <w:sz w:val="24"/>
        </w:rPr>
        <w:t>合同签订后</w:t>
      </w:r>
      <w:r>
        <w:rPr>
          <w:sz w:val="21"/>
          <w:u w:val="single"/>
        </w:rPr>
        <w:t xml:space="preserve">   </w:t>
      </w:r>
      <w:r>
        <w:rPr>
          <w:sz w:val="24"/>
        </w:rPr>
        <w:t>个日历日内完成货物（设备）的配套安装、调试工作，并在完成上述工作后</w:t>
      </w:r>
      <w:r>
        <w:rPr>
          <w:sz w:val="21"/>
          <w:u w:val="single"/>
        </w:rPr>
        <w:t xml:space="preserve">    </w:t>
      </w:r>
      <w:r>
        <w:rPr>
          <w:sz w:val="24"/>
        </w:rPr>
        <w:t>个日历日内通过甲方的验收，交付给甲方正常使用</w:t>
      </w:r>
    </w:p>
    <w:p>
      <w:pPr>
        <w:pStyle w:val="null3"/>
        <w:ind w:firstLine="480"/>
        <w:jc w:val="both"/>
      </w:pPr>
      <w:r>
        <w:rPr>
          <w:sz w:val="24"/>
        </w:rPr>
        <w:t>6、质量保证及培训、售后服务</w:t>
      </w:r>
    </w:p>
    <w:p>
      <w:pPr>
        <w:pStyle w:val="null3"/>
        <w:ind w:firstLine="480"/>
        <w:jc w:val="both"/>
      </w:pPr>
      <w:r>
        <w:rPr>
          <w:sz w:val="24"/>
        </w:rPr>
        <w:t>（</w:t>
      </w:r>
      <w:r>
        <w:rPr>
          <w:sz w:val="24"/>
        </w:rPr>
        <w:t>1）乙方保证合同设备是全新、未曾使用过、符合国家有关法律规定的产品，其质量、规格及技术特征符合合同附件的要求。</w:t>
      </w:r>
    </w:p>
    <w:p>
      <w:pPr>
        <w:pStyle w:val="null3"/>
        <w:ind w:firstLine="480"/>
        <w:jc w:val="both"/>
      </w:pPr>
      <w:r>
        <w:rPr>
          <w:sz w:val="24"/>
        </w:rPr>
        <w:t>（</w:t>
      </w:r>
      <w:r>
        <w:rPr>
          <w:sz w:val="24"/>
        </w:rPr>
        <w:t>2）合同设备保质保用期，为本项目有关部门验收签字之日起整机免费保修</w:t>
      </w:r>
      <w:r>
        <w:rPr>
          <w:sz w:val="21"/>
          <w:u w:val="single"/>
        </w:rPr>
        <w:t xml:space="preserve">  </w:t>
      </w:r>
      <w:r>
        <w:rPr>
          <w:sz w:val="24"/>
        </w:rPr>
        <w:t>年。每年至少</w:t>
      </w:r>
      <w:r>
        <w:rPr>
          <w:sz w:val="21"/>
          <w:u w:val="single"/>
        </w:rPr>
        <w:t xml:space="preserve">     </w:t>
      </w:r>
      <w:r>
        <w:rPr>
          <w:sz w:val="24"/>
        </w:rPr>
        <w:t>次现场维护，现场维护包括但不限于</w:t>
      </w:r>
      <w:r>
        <w:rPr>
          <w:sz w:val="24"/>
          <w:u w:val="single"/>
        </w:rPr>
        <w:t xml:space="preserve"> </w:t>
      </w:r>
      <w:r>
        <w:rPr>
          <w:sz w:val="24"/>
          <w:u w:val="single"/>
        </w:rPr>
        <w:t>包括整机清洁、维护保养、定期巡查、性能调整等内容</w:t>
      </w:r>
      <w:r>
        <w:rPr>
          <w:sz w:val="24"/>
        </w:rPr>
        <w:t>。保质保用期内非因甲方的人为原因而出现产品质量及安装问题，由乙方负责包修、包换或包退，并承担因此而产生的一切费用。保修承担方为：</w:t>
      </w:r>
      <w:r>
        <w:rPr>
          <w:sz w:val="21"/>
          <w:u w:val="single"/>
        </w:rPr>
        <w:t xml:space="preserve">  </w:t>
      </w:r>
      <w:r>
        <w:rPr>
          <w:sz w:val="24"/>
        </w:rPr>
        <w:t>。（保修承担方与乙方不一致时，需要保修承担方提供具备法律效力的承诺函作为本协议附件，乙方同意与保修方共同无限承担连带责任</w:t>
      </w:r>
      <w:r>
        <w:rPr>
          <w:sz w:val="24"/>
        </w:rPr>
        <w:t>方可</w:t>
      </w:r>
      <w:r>
        <w:rPr>
          <w:sz w:val="24"/>
        </w:rPr>
        <w:t>。）</w:t>
      </w:r>
    </w:p>
    <w:p>
      <w:pPr>
        <w:pStyle w:val="null3"/>
        <w:ind w:firstLine="480"/>
        <w:jc w:val="both"/>
      </w:pPr>
      <w:r>
        <w:rPr>
          <w:sz w:val="24"/>
        </w:rPr>
        <w:t>（</w:t>
      </w:r>
      <w:r>
        <w:rPr>
          <w:sz w:val="24"/>
        </w:rPr>
        <w:t>3）因设备的质量问题而发生争议，由广东省或汕尾市质检部门进行质量鉴定。设备符合质量标准的，鉴定费用由甲方承担，设备不符合质量标准的鉴定费用由乙方承担。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对甲方的服务通知，乙方4小时内派员到现场维修，乙方无偿培训甲方维修人员。培训地点主要在设备安装现场或按甲方安排。在甲方承诺的质量保证期内，如经甲方两次维修或更换，货物仍不能达到合同约定的质量标准，甲方有权退货或要求更换，乙方应赔偿甲方因此遭受的损失。</w:t>
      </w:r>
    </w:p>
    <w:p>
      <w:pPr>
        <w:pStyle w:val="null3"/>
        <w:ind w:firstLine="480"/>
        <w:jc w:val="both"/>
      </w:pPr>
      <w:r>
        <w:rPr>
          <w:sz w:val="24"/>
        </w:rPr>
        <w:t>7、付款办法</w:t>
      </w:r>
    </w:p>
    <w:p>
      <w:pPr>
        <w:pStyle w:val="null3"/>
        <w:ind w:firstLine="480"/>
        <w:jc w:val="both"/>
      </w:pPr>
      <w:r>
        <w:rPr>
          <w:sz w:val="24"/>
        </w:rPr>
        <w:t>乙方应知悉并同意本项目</w:t>
      </w:r>
      <w:r>
        <w:rPr>
          <w:sz w:val="24"/>
        </w:rPr>
        <w:t>是广州中医药大学第一附属医院深汕医院受汕尾市代建事务中心委托采购的深汕中医医院（汕尾市中医医院）建设项目一期配套医疗设备，</w:t>
      </w:r>
      <w:r>
        <w:rPr>
          <w:sz w:val="24"/>
        </w:rPr>
        <w:t>属于政府采购项目，由财政资金支付。</w:t>
      </w:r>
      <w:r>
        <w:rPr>
          <w:sz w:val="24"/>
        </w:rPr>
        <w:t>因本项目使用的是财政资金</w:t>
      </w:r>
      <w:r>
        <w:rPr>
          <w:sz w:val="24"/>
        </w:rPr>
        <w:t>，</w:t>
      </w:r>
      <w:r>
        <w:rPr>
          <w:sz w:val="24"/>
        </w:rPr>
        <w:t>乙方</w:t>
      </w:r>
      <w:r>
        <w:rPr>
          <w:sz w:val="24"/>
        </w:rPr>
        <w:t>清楚知悉本合同所需的款项须</w:t>
      </w:r>
      <w:r>
        <w:rPr>
          <w:sz w:val="24"/>
        </w:rPr>
        <w:t>由甲方、丙方</w:t>
      </w:r>
      <w:r>
        <w:rPr>
          <w:sz w:val="24"/>
        </w:rPr>
        <w:t>申请市财政部门拔付</w:t>
      </w:r>
      <w:r>
        <w:rPr>
          <w:sz w:val="24"/>
        </w:rPr>
        <w:t>，</w:t>
      </w:r>
      <w:r>
        <w:rPr>
          <w:sz w:val="24"/>
        </w:rPr>
        <w:t>财政部门付款</w:t>
      </w:r>
      <w:r>
        <w:rPr>
          <w:sz w:val="24"/>
        </w:rPr>
        <w:t>须履行</w:t>
      </w:r>
      <w:r>
        <w:rPr>
          <w:sz w:val="24"/>
        </w:rPr>
        <w:t>相关</w:t>
      </w:r>
      <w:r>
        <w:rPr>
          <w:sz w:val="24"/>
        </w:rPr>
        <w:t>流</w:t>
      </w:r>
      <w:r>
        <w:rPr>
          <w:sz w:val="24"/>
        </w:rPr>
        <w:t>程，合同约定的付款时间为</w:t>
      </w:r>
      <w:r>
        <w:rPr>
          <w:sz w:val="24"/>
        </w:rPr>
        <w:t>甲方</w:t>
      </w:r>
      <w:r>
        <w:rPr>
          <w:sz w:val="24"/>
        </w:rPr>
        <w:t>提出支付申请的时间，而非款项实际支付时间。如因政府财政支付流程导致的支付延期，付款期限顺延至财政资金拨付之日，</w:t>
      </w:r>
      <w:r>
        <w:rPr>
          <w:sz w:val="24"/>
        </w:rPr>
        <w:t>甲方、丙方</w:t>
      </w:r>
      <w:r>
        <w:rPr>
          <w:sz w:val="24"/>
        </w:rPr>
        <w:t>不承担因财政资金不能及时到位导致延期或无法支付合同价款的违约责任，且不承担由此给</w:t>
      </w:r>
      <w:r>
        <w:rPr>
          <w:sz w:val="24"/>
        </w:rPr>
        <w:t>乙方</w:t>
      </w:r>
      <w:r>
        <w:rPr>
          <w:sz w:val="24"/>
        </w:rPr>
        <w:t>造成的任何损失</w:t>
      </w:r>
      <w:r>
        <w:rPr>
          <w:sz w:val="24"/>
        </w:rPr>
        <w:t>，</w:t>
      </w:r>
      <w:r>
        <w:rPr>
          <w:sz w:val="24"/>
        </w:rPr>
        <w:t>该情况也不能作为</w:t>
      </w:r>
      <w:r>
        <w:rPr>
          <w:sz w:val="24"/>
        </w:rPr>
        <w:t>乙方</w:t>
      </w:r>
      <w:r>
        <w:rPr>
          <w:sz w:val="24"/>
        </w:rPr>
        <w:t>延迟履行或者不履行合同义务的抗辩理由。对于满足约定支付条件的，</w:t>
      </w:r>
      <w:r>
        <w:rPr>
          <w:sz w:val="24"/>
        </w:rPr>
        <w:t>乙方</w:t>
      </w:r>
      <w:r>
        <w:rPr>
          <w:sz w:val="24"/>
        </w:rPr>
        <w:t>应当向</w:t>
      </w:r>
      <w:r>
        <w:rPr>
          <w:sz w:val="24"/>
        </w:rPr>
        <w:t>甲方</w:t>
      </w:r>
      <w:r>
        <w:rPr>
          <w:sz w:val="24"/>
        </w:rPr>
        <w:t>开具合法、有效、等额的增值税发票，否则</w:t>
      </w:r>
      <w:r>
        <w:rPr>
          <w:sz w:val="24"/>
        </w:rPr>
        <w:t>甲方、丙方</w:t>
      </w:r>
      <w:r>
        <w:rPr>
          <w:sz w:val="24"/>
        </w:rPr>
        <w:t>有权暂不</w:t>
      </w:r>
      <w:r>
        <w:rPr>
          <w:sz w:val="24"/>
        </w:rPr>
        <w:t>申请支付</w:t>
      </w:r>
      <w:r>
        <w:rPr>
          <w:sz w:val="24"/>
        </w:rPr>
        <w:t>款且无需承担任何违约责任。</w:t>
      </w:r>
      <w:r>
        <w:rPr>
          <w:sz w:val="24"/>
        </w:rPr>
        <w:t>乙方</w:t>
      </w:r>
      <w:r>
        <w:rPr>
          <w:sz w:val="24"/>
        </w:rPr>
        <w:t>怠于提供发票的，</w:t>
      </w:r>
      <w:r>
        <w:rPr>
          <w:sz w:val="24"/>
        </w:rPr>
        <w:t>甲方、丙方</w:t>
      </w:r>
      <w:r>
        <w:rPr>
          <w:sz w:val="24"/>
        </w:rPr>
        <w:t>有权顺延付款期限，</w:t>
      </w:r>
      <w:r>
        <w:rPr>
          <w:sz w:val="24"/>
        </w:rPr>
        <w:t>乙方不</w:t>
      </w:r>
      <w:r>
        <w:rPr>
          <w:sz w:val="24"/>
        </w:rPr>
        <w:t>得据此怠于履行约定的义务。</w:t>
      </w:r>
    </w:p>
    <w:p>
      <w:pPr>
        <w:pStyle w:val="null3"/>
        <w:jc w:val="both"/>
      </w:pPr>
      <w:r>
        <w:rPr>
          <w:sz w:val="21"/>
        </w:rPr>
        <w:t xml:space="preserve">   </w:t>
      </w:r>
      <w:r>
        <w:rPr>
          <w:sz w:val="24"/>
        </w:rPr>
        <w:t>7.1若乙方</w:t>
      </w:r>
      <w:r>
        <w:rPr>
          <w:sz w:val="24"/>
        </w:rPr>
        <w:t>为大型企业（依据《关于印发中小企业划型标准规定的通知》工信部联企业〔</w:t>
      </w:r>
      <w:r>
        <w:rPr>
          <w:sz w:val="24"/>
        </w:rPr>
        <w:t>2011〕300号划分大型企业）</w:t>
      </w:r>
      <w:r>
        <w:rPr>
          <w:sz w:val="24"/>
        </w:rPr>
        <w:t>，</w:t>
      </w:r>
      <w:r>
        <w:rPr>
          <w:sz w:val="24"/>
        </w:rPr>
        <w:t>设备安装调试验收合格后，</w:t>
      </w:r>
      <w:r>
        <w:rPr>
          <w:sz w:val="24"/>
        </w:rPr>
        <w:t>乙方应</w:t>
      </w:r>
      <w:r>
        <w:rPr>
          <w:sz w:val="24"/>
        </w:rPr>
        <w:t>向</w:t>
      </w:r>
      <w:r>
        <w:rPr>
          <w:sz w:val="24"/>
        </w:rPr>
        <w:t>甲方</w:t>
      </w:r>
      <w:r>
        <w:rPr>
          <w:sz w:val="24"/>
        </w:rPr>
        <w:t>提交</w:t>
      </w:r>
      <w:r>
        <w:rPr>
          <w:sz w:val="24"/>
        </w:rPr>
        <w:t>(1)中标通知书；(2)合同；(3)请款函；(4)经</w:t>
      </w:r>
      <w:r>
        <w:rPr>
          <w:sz w:val="24"/>
        </w:rPr>
        <w:t>甲方</w:t>
      </w:r>
      <w:r>
        <w:rPr>
          <w:sz w:val="24"/>
        </w:rPr>
        <w:t>确认的付款当期的验收证明；</w:t>
      </w:r>
      <w:r>
        <w:rPr>
          <w:sz w:val="24"/>
        </w:rPr>
        <w:t>(5)</w:t>
      </w:r>
      <w:r>
        <w:rPr>
          <w:sz w:val="24"/>
        </w:rPr>
        <w:t>乙方</w:t>
      </w:r>
      <w:r>
        <w:rPr>
          <w:sz w:val="24"/>
        </w:rPr>
        <w:t>开具的等额正式发票</w:t>
      </w:r>
      <w:r>
        <w:rPr>
          <w:sz w:val="24"/>
        </w:rPr>
        <w:t>,向</w:t>
      </w:r>
      <w:r>
        <w:rPr>
          <w:sz w:val="24"/>
        </w:rPr>
        <w:t>甲方</w:t>
      </w:r>
      <w:r>
        <w:rPr>
          <w:sz w:val="24"/>
        </w:rPr>
        <w:t>申请付款。</w:t>
      </w:r>
      <w:r>
        <w:rPr>
          <w:sz w:val="24"/>
        </w:rPr>
        <w:t>甲方</w:t>
      </w:r>
      <w:r>
        <w:rPr>
          <w:sz w:val="24"/>
        </w:rPr>
        <w:t>在收到</w:t>
      </w:r>
      <w:r>
        <w:rPr>
          <w:sz w:val="24"/>
        </w:rPr>
        <w:t>乙方</w:t>
      </w:r>
      <w:r>
        <w:rPr>
          <w:sz w:val="24"/>
        </w:rPr>
        <w:t>提供的资料后，满足支付条件后</w:t>
      </w:r>
      <w:r>
        <w:rPr>
          <w:sz w:val="24"/>
        </w:rPr>
        <w:t>最多不超过</w:t>
      </w:r>
      <w:r>
        <w:rPr>
          <w:sz w:val="24"/>
        </w:rPr>
        <w:t>10</w:t>
      </w:r>
      <w:r>
        <w:rPr>
          <w:sz w:val="24"/>
        </w:rPr>
        <w:t>个工作日内办理支付手续，向</w:t>
      </w:r>
      <w:r>
        <w:rPr>
          <w:sz w:val="24"/>
        </w:rPr>
        <w:t>乙方</w:t>
      </w:r>
      <w:r>
        <w:rPr>
          <w:sz w:val="24"/>
        </w:rPr>
        <w:t>支付合同金额的</w:t>
      </w:r>
      <w:r>
        <w:rPr>
          <w:sz w:val="24"/>
        </w:rPr>
        <w:t>100%的货款。</w:t>
      </w:r>
    </w:p>
    <w:p>
      <w:pPr>
        <w:pStyle w:val="null3"/>
        <w:ind w:firstLine="240"/>
        <w:jc w:val="both"/>
      </w:pPr>
      <w:r>
        <w:rPr>
          <w:sz w:val="24"/>
        </w:rPr>
        <w:t>7.2</w:t>
      </w:r>
      <w:r>
        <w:rPr>
          <w:sz w:val="24"/>
        </w:rPr>
        <w:t>如</w:t>
      </w:r>
      <w:r>
        <w:rPr>
          <w:sz w:val="24"/>
        </w:rPr>
        <w:t>乙方</w:t>
      </w:r>
      <w:r>
        <w:rPr>
          <w:sz w:val="24"/>
        </w:rPr>
        <w:t>为中小企业（依据《关于印发中小企业划型标准规定的通知》工信部联企业〔</w:t>
      </w:r>
      <w:r>
        <w:rPr>
          <w:sz w:val="24"/>
        </w:rPr>
        <w:t>2011〕300号划分中小企业） 1）合同签订后，</w:t>
      </w:r>
      <w:r>
        <w:rPr>
          <w:sz w:val="24"/>
        </w:rPr>
        <w:t>乙方</w:t>
      </w:r>
      <w:r>
        <w:rPr>
          <w:sz w:val="24"/>
        </w:rPr>
        <w:t>向</w:t>
      </w:r>
      <w:r>
        <w:rPr>
          <w:sz w:val="24"/>
        </w:rPr>
        <w:t>甲方</w:t>
      </w:r>
      <w:r>
        <w:rPr>
          <w:sz w:val="24"/>
        </w:rPr>
        <w:t>开具合同总价</w:t>
      </w:r>
      <w:r>
        <w:rPr>
          <w:sz w:val="24"/>
        </w:rPr>
        <w:t>30%的发票，满足付</w:t>
      </w:r>
      <w:r>
        <w:rPr>
          <w:sz w:val="24"/>
        </w:rPr>
        <w:t>款支付条件后</w:t>
      </w:r>
      <w:r>
        <w:rPr>
          <w:sz w:val="24"/>
        </w:rPr>
        <w:t>最多不超过</w:t>
      </w:r>
      <w:r>
        <w:rPr>
          <w:sz w:val="24"/>
        </w:rPr>
        <w:t>10个工作日</w:t>
      </w:r>
      <w:r>
        <w:rPr>
          <w:sz w:val="24"/>
        </w:rPr>
        <w:t>内支付合同总金额的</w:t>
      </w:r>
      <w:r>
        <w:rPr>
          <w:sz w:val="24"/>
        </w:rPr>
        <w:t>30%； 2） 设备安装调试验收合格后，</w:t>
      </w:r>
      <w:r>
        <w:rPr>
          <w:sz w:val="24"/>
        </w:rPr>
        <w:t>乙方</w:t>
      </w:r>
      <w:r>
        <w:rPr>
          <w:sz w:val="24"/>
        </w:rPr>
        <w:t>向</w:t>
      </w:r>
      <w:r>
        <w:rPr>
          <w:sz w:val="24"/>
        </w:rPr>
        <w:t>甲方</w:t>
      </w:r>
      <w:r>
        <w:rPr>
          <w:sz w:val="24"/>
        </w:rPr>
        <w:t>提交</w:t>
      </w:r>
      <w:r>
        <w:rPr>
          <w:sz w:val="24"/>
        </w:rPr>
        <w:t>(1)中标通知书；(2)合同；(3)请款函；(4)经</w:t>
      </w:r>
      <w:r>
        <w:rPr>
          <w:sz w:val="24"/>
        </w:rPr>
        <w:t>甲方</w:t>
      </w:r>
      <w:r>
        <w:rPr>
          <w:sz w:val="24"/>
        </w:rPr>
        <w:t>确认的付款当期的验收证明；</w:t>
      </w:r>
      <w:r>
        <w:rPr>
          <w:sz w:val="24"/>
        </w:rPr>
        <w:t>(5)</w:t>
      </w:r>
      <w:r>
        <w:rPr>
          <w:sz w:val="24"/>
        </w:rPr>
        <w:t>乙方</w:t>
      </w:r>
      <w:r>
        <w:rPr>
          <w:sz w:val="24"/>
        </w:rPr>
        <w:t>开具的等额正式发票</w:t>
      </w:r>
      <w:r>
        <w:rPr>
          <w:sz w:val="24"/>
        </w:rPr>
        <w:t>,向</w:t>
      </w:r>
      <w:r>
        <w:rPr>
          <w:sz w:val="24"/>
        </w:rPr>
        <w:t>甲方</w:t>
      </w:r>
      <w:r>
        <w:rPr>
          <w:sz w:val="24"/>
        </w:rPr>
        <w:t>申请付款。</w:t>
      </w:r>
      <w:r>
        <w:rPr>
          <w:sz w:val="24"/>
        </w:rPr>
        <w:t>甲方</w:t>
      </w:r>
      <w:r>
        <w:rPr>
          <w:sz w:val="24"/>
        </w:rPr>
        <w:t>在收到</w:t>
      </w:r>
      <w:r>
        <w:rPr>
          <w:sz w:val="24"/>
        </w:rPr>
        <w:t>乙方</w:t>
      </w:r>
      <w:r>
        <w:rPr>
          <w:sz w:val="24"/>
        </w:rPr>
        <w:t>提供的资料后，满足支付条件后</w:t>
      </w:r>
      <w:r>
        <w:rPr>
          <w:sz w:val="24"/>
        </w:rPr>
        <w:t>最多不超过</w:t>
      </w:r>
      <w:r>
        <w:rPr>
          <w:sz w:val="24"/>
        </w:rPr>
        <w:t>10</w:t>
      </w:r>
      <w:r>
        <w:rPr>
          <w:sz w:val="24"/>
        </w:rPr>
        <w:t>个工作日内办理支付手续，向</w:t>
      </w:r>
      <w:r>
        <w:rPr>
          <w:sz w:val="24"/>
        </w:rPr>
        <w:t>乙方</w:t>
      </w:r>
      <w:r>
        <w:rPr>
          <w:sz w:val="24"/>
        </w:rPr>
        <w:t>支付合同金额的</w:t>
      </w:r>
      <w:r>
        <w:rPr>
          <w:sz w:val="24"/>
        </w:rPr>
        <w:t>7</w:t>
      </w:r>
      <w:r>
        <w:rPr>
          <w:sz w:val="24"/>
        </w:rPr>
        <w:t>0%的货款。</w:t>
      </w:r>
    </w:p>
    <w:p>
      <w:pPr>
        <w:pStyle w:val="null3"/>
        <w:ind w:firstLine="480"/>
        <w:jc w:val="both"/>
      </w:pPr>
      <w:r>
        <w:rPr>
          <w:sz w:val="24"/>
        </w:rPr>
        <w:t>8、技术服务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0"/>
        <w:jc w:val="both"/>
      </w:pPr>
      <w:r>
        <w:rPr>
          <w:sz w:val="24"/>
        </w:rPr>
        <w:t>9、不可抗力</w:t>
      </w:r>
    </w:p>
    <w:p>
      <w:pPr>
        <w:pStyle w:val="null3"/>
        <w:ind w:firstLine="480"/>
        <w:jc w:val="both"/>
      </w:pPr>
      <w:r>
        <w:rPr>
          <w:sz w:val="24"/>
        </w:rPr>
        <w:t>（</w:t>
      </w:r>
      <w:r>
        <w:rPr>
          <w:sz w:val="24"/>
        </w:rPr>
        <w:t>1）不可抗力指战争、严重火灾、洪水、台风、地震等或其它三方认定的不可抗力事件。</w:t>
      </w:r>
    </w:p>
    <w:p>
      <w:pPr>
        <w:pStyle w:val="null3"/>
        <w:ind w:firstLine="480"/>
        <w:jc w:val="both"/>
      </w:pPr>
      <w:r>
        <w:rPr>
          <w:sz w:val="24"/>
        </w:rPr>
        <w:t>（</w:t>
      </w:r>
      <w:r>
        <w:rPr>
          <w:sz w:val="24"/>
        </w:rPr>
        <w:t>2）签约双方中任何一方由于不可抗力影响合同执行时，发生不可抗力一方应尽快将事故通知另一方。在此情况下，乙方仍然有责任采取必要的措施加速供货，双方应通过友好协商解决本合同的执行问题。</w:t>
      </w:r>
    </w:p>
    <w:p>
      <w:pPr>
        <w:pStyle w:val="null3"/>
        <w:jc w:val="both"/>
      </w:pPr>
      <w:r>
        <w:rPr>
          <w:sz w:val="24"/>
        </w:rPr>
        <w:t>10、索赔</w:t>
      </w:r>
    </w:p>
    <w:p>
      <w:pPr>
        <w:pStyle w:val="null3"/>
        <w:ind w:firstLine="480"/>
        <w:jc w:val="both"/>
      </w:pPr>
      <w:r>
        <w:rPr>
          <w:sz w:val="24"/>
        </w:rPr>
        <w:t>（</w:t>
      </w:r>
      <w:r>
        <w:rPr>
          <w:sz w:val="24"/>
        </w:rPr>
        <w:t>1）如甲方对货物质量有异议，甲方有权根据有关质检部门的检验结果向乙方提出索赔。</w:t>
      </w:r>
    </w:p>
    <w:p>
      <w:pPr>
        <w:pStyle w:val="null3"/>
        <w:ind w:firstLine="480"/>
        <w:jc w:val="both"/>
      </w:pPr>
      <w:r>
        <w:rPr>
          <w:sz w:val="24"/>
        </w:rPr>
        <w:t>（</w:t>
      </w:r>
      <w:r>
        <w:rPr>
          <w:sz w:val="24"/>
        </w:rPr>
        <w:t>2）在合同执行期间，如果乙方对甲方提出的索赔和差异负有责任，乙方应按照甲方同意的下列一种或多种方式解决索赔事宜。</w:t>
      </w:r>
    </w:p>
    <w:p>
      <w:pPr>
        <w:pStyle w:val="null3"/>
        <w:ind w:firstLine="480"/>
        <w:jc w:val="both"/>
      </w:pPr>
      <w:r>
        <w:rPr>
          <w:sz w:val="24"/>
        </w:rPr>
        <w:t>1）乙方同意退货，并按合同规定的同种货币将货款退还给甲方，并承担由此发生的一切损失和费用。</w:t>
      </w:r>
    </w:p>
    <w:p>
      <w:pPr>
        <w:pStyle w:val="null3"/>
        <w:ind w:firstLine="480"/>
        <w:jc w:val="both"/>
      </w:pPr>
      <w:r>
        <w:rPr>
          <w:sz w:val="24"/>
        </w:rPr>
        <w:t>2）根据货物低劣程度、损坏程度以及甲方所遭受损失的数额，甲乙双方商定降低货物的价格。</w:t>
      </w:r>
    </w:p>
    <w:p>
      <w:pPr>
        <w:pStyle w:val="null3"/>
        <w:ind w:firstLine="480"/>
        <w:jc w:val="both"/>
      </w:pPr>
      <w:r>
        <w:rPr>
          <w:sz w:val="24"/>
        </w:rPr>
        <w:t>3）用符合规格、质量和性能要求的新零件、部件或货物来更换有缺陷部分或修补缺陷的部份，乙方应承担一切费用和风险并负担甲方所发生的一切直接费用。同时，相应延长质量保证期。</w:t>
      </w:r>
    </w:p>
    <w:p>
      <w:pPr>
        <w:pStyle w:val="null3"/>
        <w:ind w:firstLine="480"/>
        <w:jc w:val="both"/>
      </w:pPr>
      <w:r>
        <w:rPr>
          <w:sz w:val="24"/>
        </w:rPr>
        <w:t>（</w:t>
      </w:r>
      <w:r>
        <w:rPr>
          <w:sz w:val="24"/>
        </w:rPr>
        <w:t>3） 如果在甲方发出索赔通知后30天内，乙方未作答复，</w:t>
      </w:r>
      <w:r>
        <w:rPr>
          <w:sz w:val="24"/>
        </w:rPr>
        <w:t>索赔通知中的索赔事宜</w:t>
      </w:r>
      <w:r>
        <w:rPr>
          <w:sz w:val="24"/>
        </w:rPr>
        <w:t>应视为已被乙方接受。甲方将从合同款项中扣回索赔金额。如果这</w:t>
      </w:r>
      <w:r>
        <w:rPr>
          <w:sz w:val="24"/>
        </w:rPr>
        <w:t>些金额不足以补偿索赔金额，甲方有权向乙方提出不足部分的补偿。</w:t>
      </w:r>
    </w:p>
    <w:p>
      <w:pPr>
        <w:pStyle w:val="null3"/>
        <w:ind w:firstLine="480"/>
        <w:jc w:val="both"/>
      </w:pPr>
      <w:r>
        <w:rPr>
          <w:sz w:val="24"/>
        </w:rPr>
        <w:t>（</w:t>
      </w:r>
      <w:r>
        <w:rPr>
          <w:sz w:val="24"/>
        </w:rPr>
        <w:t>4）本合同所称之损失包括直接经济损失和合同履行后可以获得的利益及合理的调查费、评估费、公证费、诉讼费、交通费、律师费等相关法律费用。</w:t>
      </w:r>
    </w:p>
    <w:p>
      <w:pPr>
        <w:pStyle w:val="null3"/>
        <w:jc w:val="both"/>
      </w:pPr>
      <w:r>
        <w:rPr>
          <w:sz w:val="24"/>
        </w:rPr>
        <w:t>11、违约与处罚</w:t>
      </w:r>
    </w:p>
    <w:p>
      <w:pPr>
        <w:pStyle w:val="null3"/>
        <w:ind w:firstLine="480"/>
        <w:jc w:val="both"/>
      </w:pPr>
      <w:r>
        <w:rPr>
          <w:sz w:val="24"/>
        </w:rPr>
        <w:t>（</w:t>
      </w:r>
      <w:r>
        <w:rPr>
          <w:sz w:val="24"/>
        </w:rPr>
        <w:t>1）乙方未能按时交货，每拖延一天，须向甲方支付合同金额的</w:t>
      </w:r>
      <w:r>
        <w:rPr>
          <w:sz w:val="24"/>
        </w:rPr>
        <w:t>万分之五</w:t>
      </w:r>
      <w:r>
        <w:rPr>
          <w:sz w:val="24"/>
        </w:rPr>
        <w:t>的违约金；</w:t>
      </w:r>
      <w:r>
        <w:rPr>
          <w:sz w:val="24"/>
        </w:rPr>
        <w:t>逾期超过</w:t>
      </w:r>
      <w:r>
        <w:rPr>
          <w:sz w:val="24"/>
        </w:rPr>
        <w:t>1</w:t>
      </w:r>
      <w:r>
        <w:rPr>
          <w:sz w:val="24"/>
        </w:rPr>
        <w:t>5</w:t>
      </w:r>
      <w:r>
        <w:rPr>
          <w:sz w:val="24"/>
        </w:rPr>
        <w:t>日，</w:t>
      </w:r>
      <w:r>
        <w:rPr>
          <w:sz w:val="24"/>
        </w:rPr>
        <w:t>甲方有权</w:t>
      </w:r>
      <w:r>
        <w:rPr>
          <w:sz w:val="24"/>
        </w:rPr>
        <w:t>单方解除</w:t>
      </w:r>
      <w:r>
        <w:rPr>
          <w:sz w:val="24"/>
        </w:rPr>
        <w:t>本合同，乙方应当退还甲方已付的货款（如有）并按本合同总价款的</w:t>
      </w:r>
      <w:r>
        <w:rPr>
          <w:sz w:val="24"/>
        </w:rPr>
        <w:t>2</w:t>
      </w:r>
      <w:r>
        <w:rPr>
          <w:sz w:val="24"/>
        </w:rPr>
        <w:t>0%</w:t>
      </w:r>
      <w:r>
        <w:rPr>
          <w:sz w:val="24"/>
        </w:rPr>
        <w:t>向甲方支付违约金，由此造成甲方或丙方损失的，乙方承担损失赔偿责任。</w:t>
      </w:r>
    </w:p>
    <w:p>
      <w:pPr>
        <w:pStyle w:val="null3"/>
        <w:ind w:firstLine="480"/>
        <w:jc w:val="both"/>
      </w:pPr>
      <w:r>
        <w:rPr>
          <w:sz w:val="24"/>
        </w:rPr>
        <w:t>（</w:t>
      </w:r>
      <w:r>
        <w:rPr>
          <w:sz w:val="24"/>
        </w:rPr>
        <w:t>2）乙方交付的货物不符合合同规定的</w:t>
      </w:r>
      <w:r>
        <w:rPr>
          <w:sz w:val="24"/>
        </w:rPr>
        <w:t>，</w:t>
      </w:r>
      <w:r>
        <w:rPr>
          <w:sz w:val="24"/>
        </w:rPr>
        <w:t>或甲方、丙方要求的，</w:t>
      </w:r>
      <w:r>
        <w:rPr>
          <w:sz w:val="24"/>
        </w:rPr>
        <w:t>甲方有权选择</w:t>
      </w:r>
      <w:r>
        <w:rPr>
          <w:sz w:val="24"/>
        </w:rPr>
        <w:t>单方解除</w:t>
      </w:r>
      <w:r>
        <w:rPr>
          <w:sz w:val="24"/>
        </w:rPr>
        <w:t>合同或要求乙方继续履行合同。如甲方未提出解除合同，乙方应继续履行合同，由此造成逾期交付的，乙方按本合同第</w:t>
      </w:r>
      <w:r>
        <w:rPr>
          <w:sz w:val="24"/>
        </w:rPr>
        <w:t>1</w:t>
      </w:r>
      <w:r>
        <w:rPr>
          <w:sz w:val="24"/>
        </w:rPr>
        <w:t>1</w:t>
      </w:r>
      <w:r>
        <w:rPr>
          <w:sz w:val="24"/>
        </w:rPr>
        <w:t>条第（</w:t>
      </w:r>
      <w:r>
        <w:rPr>
          <w:sz w:val="24"/>
        </w:rPr>
        <w:t>1）项的约定承担违约责任；如甲方提出解除合同，</w:t>
      </w:r>
      <w:r>
        <w:rPr>
          <w:sz w:val="24"/>
        </w:rPr>
        <w:t>甲方有权</w:t>
      </w:r>
      <w:r>
        <w:rPr>
          <w:sz w:val="24"/>
        </w:rPr>
        <w:t>拒付货款，乙方应当退还甲方已付的货款（如有）</w:t>
      </w:r>
      <w:r>
        <w:rPr>
          <w:sz w:val="24"/>
        </w:rPr>
        <w:t>，</w:t>
      </w:r>
      <w:r>
        <w:rPr>
          <w:sz w:val="24"/>
        </w:rPr>
        <w:t>并向</w:t>
      </w:r>
      <w:r>
        <w:rPr>
          <w:sz w:val="24"/>
        </w:rPr>
        <w:t>甲方支付本合同总</w:t>
      </w:r>
      <w:r>
        <w:rPr>
          <w:sz w:val="24"/>
        </w:rPr>
        <w:t>金额</w:t>
      </w:r>
      <w:r>
        <w:rPr>
          <w:sz w:val="24"/>
        </w:rPr>
        <w:t>20%</w:t>
      </w:r>
      <w:r>
        <w:rPr>
          <w:sz w:val="24"/>
        </w:rPr>
        <w:t>的违约金</w:t>
      </w:r>
      <w:r>
        <w:rPr>
          <w:sz w:val="24"/>
        </w:rPr>
        <w:t>，同时不予退还履约保证金，由此造成甲方损失的，乙方承担损失赔偿责任</w:t>
      </w:r>
      <w:r>
        <w:rPr>
          <w:sz w:val="24"/>
        </w:rPr>
        <w:t>。</w:t>
      </w:r>
    </w:p>
    <w:p>
      <w:pPr>
        <w:pStyle w:val="null3"/>
        <w:ind w:firstLine="240"/>
        <w:jc w:val="both"/>
      </w:pPr>
      <w:r>
        <w:rPr>
          <w:sz w:val="24"/>
        </w:rPr>
        <w:t>（</w:t>
      </w:r>
      <w:r>
        <w:rPr>
          <w:sz w:val="24"/>
        </w:rPr>
        <w:t>3）乙方未能交付货物，甲方有</w:t>
      </w:r>
      <w:r>
        <w:rPr>
          <w:sz w:val="24"/>
        </w:rPr>
        <w:t>权</w:t>
      </w:r>
      <w:r>
        <w:rPr>
          <w:sz w:val="24"/>
        </w:rPr>
        <w:t>单方解除</w:t>
      </w:r>
      <w:r>
        <w:rPr>
          <w:sz w:val="24"/>
        </w:rPr>
        <w:t>本</w:t>
      </w:r>
      <w:r>
        <w:rPr>
          <w:sz w:val="24"/>
        </w:rPr>
        <w:t>合同，乙方应当退还甲方已付的货款（如有）并按本合同总价款的</w:t>
      </w:r>
      <w:r>
        <w:rPr>
          <w:sz w:val="24"/>
        </w:rPr>
        <w:t>2</w:t>
      </w:r>
      <w:r>
        <w:rPr>
          <w:sz w:val="24"/>
        </w:rPr>
        <w:t>0%</w:t>
      </w:r>
      <w:r>
        <w:rPr>
          <w:sz w:val="24"/>
        </w:rPr>
        <w:t>向甲方支付违约金，由此造成甲方或丙方损失的，乙方承担损失赔偿责任。</w:t>
      </w:r>
    </w:p>
    <w:p>
      <w:pPr>
        <w:pStyle w:val="null3"/>
        <w:ind w:firstLine="240"/>
        <w:jc w:val="both"/>
      </w:pPr>
      <w:r>
        <w:rPr>
          <w:sz w:val="24"/>
        </w:rPr>
        <w:t>（</w:t>
      </w:r>
      <w:r>
        <w:rPr>
          <w:sz w:val="24"/>
        </w:rPr>
        <w:t>4）若乙方没有违约行为，乙方以支票、银行转账等形式提交履约保证金，则待设备安装正常运行后甲方在收到相关申请资料后10天内原路</w:t>
      </w:r>
      <w:r>
        <w:rPr>
          <w:sz w:val="24"/>
        </w:rPr>
        <w:t>无息</w:t>
      </w:r>
      <w:r>
        <w:rPr>
          <w:sz w:val="24"/>
        </w:rPr>
        <w:t>退还履约保证金，以保函形式提交的履约保证金，则待设备安装正常运行后甲方在收到相关申请资料后次月自动失效。</w:t>
      </w:r>
    </w:p>
    <w:p>
      <w:pPr>
        <w:pStyle w:val="null3"/>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20%的违约金和承担甲方、丙方的损失。</w:t>
      </w:r>
    </w:p>
    <w:p>
      <w:pPr>
        <w:pStyle w:val="null3"/>
        <w:jc w:val="left"/>
      </w:pPr>
      <w:r>
        <w:rPr>
          <w:sz w:val="24"/>
        </w:rPr>
        <w:t xml:space="preserve">12. </w:t>
      </w:r>
      <w:r>
        <w:rPr>
          <w:sz w:val="24"/>
        </w:rPr>
        <w:t>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jc w:val="both"/>
      </w:pPr>
      <w:r>
        <w:rPr>
          <w:sz w:val="24"/>
        </w:rPr>
        <w:t>13</w:t>
      </w:r>
      <w:r>
        <w:rPr>
          <w:sz w:val="24"/>
        </w:rPr>
        <w:t>、法律诉讼</w:t>
      </w:r>
    </w:p>
    <w:p>
      <w:pPr>
        <w:pStyle w:val="null3"/>
        <w:ind w:firstLine="480"/>
        <w:jc w:val="both"/>
      </w:pPr>
      <w:r>
        <w:rPr>
          <w:sz w:val="24"/>
        </w:rPr>
        <w:t>签约三方在履约中发生争执和分歧，三方应通过友好协商解决，若经协商不成时，则向</w:t>
      </w:r>
      <w:r>
        <w:rPr>
          <w:sz w:val="24"/>
        </w:rPr>
        <w:t>丙</w:t>
      </w:r>
      <w:r>
        <w:rPr>
          <w:sz w:val="24"/>
        </w:rPr>
        <w:t>方所在地人民法院提起诉讼。</w:t>
      </w:r>
      <w:r>
        <w:rPr>
          <w:sz w:val="24"/>
        </w:rPr>
        <w:t>诉讼</w:t>
      </w:r>
      <w:r>
        <w:rPr>
          <w:sz w:val="24"/>
        </w:rPr>
        <w:t>期间，三方应继续执行合同其余</w:t>
      </w:r>
      <w:r>
        <w:rPr>
          <w:sz w:val="24"/>
        </w:rPr>
        <w:t>无争议</w:t>
      </w:r>
      <w:r>
        <w:rPr>
          <w:sz w:val="24"/>
        </w:rPr>
        <w:t>部份。</w:t>
      </w:r>
    </w:p>
    <w:p>
      <w:pPr>
        <w:pStyle w:val="null3"/>
        <w:jc w:val="both"/>
      </w:pPr>
      <w:r>
        <w:rPr>
          <w:sz w:val="24"/>
        </w:rPr>
        <w:t>1</w:t>
      </w:r>
      <w:r>
        <w:rPr>
          <w:sz w:val="24"/>
        </w:rPr>
        <w:t>4</w:t>
      </w:r>
      <w:r>
        <w:rPr>
          <w:sz w:val="24"/>
        </w:rPr>
        <w:t>、其他</w:t>
      </w:r>
    </w:p>
    <w:p>
      <w:pPr>
        <w:pStyle w:val="null3"/>
        <w:ind w:firstLine="480"/>
        <w:jc w:val="both"/>
      </w:pPr>
      <w:r>
        <w:rPr>
          <w:sz w:val="24"/>
        </w:rPr>
        <w:t>本合同正本</w:t>
      </w:r>
      <w:r>
        <w:rPr>
          <w:sz w:val="24"/>
        </w:rPr>
        <w:t>伍</w:t>
      </w:r>
      <w:r>
        <w:rPr>
          <w:sz w:val="24"/>
        </w:rPr>
        <w:t>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8"/>
        <w:gridCol w:w="2828"/>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丙方：汕尾市代建事务服务中心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w:t>
            </w:r>
            <w:r>
              <w:rPr>
                <w:sz w:val="24"/>
              </w:rPr>
              <w:t>定</w:t>
            </w:r>
            <w:r>
              <w:rPr>
                <w:sz w:val="24"/>
              </w:rPr>
              <w:t>代表</w:t>
            </w:r>
            <w:r>
              <w:rPr>
                <w:sz w:val="24"/>
              </w:rPr>
              <w:t>人</w:t>
            </w:r>
            <w:r>
              <w:rPr>
                <w:sz w:val="24"/>
              </w:rPr>
              <w:t>签名：</w:t>
            </w:r>
            <w:r>
              <w:rPr>
                <w:sz w:val="24"/>
              </w:rPr>
              <w:t xml:space="preserve">                        </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w:t>
            </w:r>
            <w:r>
              <w:rPr>
                <w:sz w:val="24"/>
              </w:rPr>
              <w:t>定</w:t>
            </w:r>
            <w:r>
              <w:rPr>
                <w:sz w:val="24"/>
              </w:rPr>
              <w:t>代表</w:t>
            </w:r>
            <w:r>
              <w:rPr>
                <w:sz w:val="24"/>
              </w:rPr>
              <w:t>人</w:t>
            </w:r>
            <w:r>
              <w:rPr>
                <w:sz w:val="24"/>
              </w:rPr>
              <w:t>签名：</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w:t>
            </w:r>
            <w:r>
              <w:rPr>
                <w:sz w:val="24"/>
              </w:rPr>
              <w:t>定</w:t>
            </w:r>
            <w:r>
              <w:rPr>
                <w:sz w:val="24"/>
              </w:rPr>
              <w:t>代表</w:t>
            </w:r>
            <w:r>
              <w:rPr>
                <w:sz w:val="24"/>
              </w:rPr>
              <w:t>人</w:t>
            </w:r>
            <w:r>
              <w:rPr>
                <w:sz w:val="24"/>
              </w:rPr>
              <w:t>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r>
              <w:rPr>
                <w:sz w:val="21"/>
                <w:u w:val="single"/>
              </w:rPr>
              <w:t xml:space="preserve">  </w:t>
            </w:r>
            <w:r>
              <w:rPr>
                <w:sz w:val="24"/>
              </w:rPr>
              <w:t>电话：</w:t>
            </w:r>
            <w:r>
              <w:rPr>
                <w:sz w:val="21"/>
                <w:u w:val="single"/>
              </w:rPr>
              <w:t xml:space="preserve">           </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441501-2025-00197</w:t>
      </w:r>
    </w:p>
    <w:p>
      <w:pPr>
        <w:pStyle w:val="null3"/>
        <w:jc w:val="center"/>
        <w:outlineLvl w:val="3"/>
      </w:pPr>
      <w:r>
        <w:rPr>
          <w:sz w:val="24"/>
          <w:b/>
        </w:rPr>
        <w:t>采购项目编号：</w:t>
      </w:r>
      <w:r>
        <w:rPr>
          <w:sz w:val="24"/>
          <w:b/>
        </w:rPr>
        <w:t>0724-2531SW900734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深汕中医医院(汕尾市中医医院)建设项目一期第一批医疗设备采购项目（三）</w:t>
      </w:r>
      <w:r>
        <w:rPr>
          <w:u w:val="single"/>
        </w:rPr>
        <w:t>”</w:t>
      </w:r>
      <w:r>
        <w:rPr/>
        <w:t>项目的招标[采购项目编号为：</w:t>
      </w:r>
      <w:r>
        <w:rPr>
          <w:u w:val="single"/>
        </w:rPr>
        <w:t>0724-2531SW900734</w:t>
      </w:r>
      <w:r>
        <w:rPr/>
        <w:t>]，我方愿参与投标。</w:t>
      </w:r>
    </w:p>
    <w:p>
      <w:pPr>
        <w:pStyle w:val="null3"/>
        <w:ind w:firstLine="480"/>
      </w:pPr>
      <w:r>
        <w:rPr/>
        <w:t>我方确认收到贵方提供的</w:t>
      </w:r>
      <w:r>
        <w:rPr>
          <w:u w:val="single"/>
        </w:rPr>
        <w:t>“</w:t>
      </w:r>
      <w:r>
        <w:rPr>
          <w:u w:val="single"/>
        </w:rPr>
        <w:t>深汕中医医院(汕尾市中医医院)建设项目一期第一批医疗设备采购项目（三）</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深汕中医医院(汕尾市中医医院)建设项目一期第一批医疗设备采购项目（三）</w:t>
      </w:r>
      <w:r>
        <w:rPr/>
        <w:t>”项目采购[采购项目编号为</w:t>
      </w:r>
      <w:r>
        <w:rPr/>
        <w:t>0724-2531SW900734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深汕中医医院(汕尾市中医医院)建设项目一期第一批医疗设备采购项目（三）</w:t>
      </w:r>
      <w:r>
        <w:rPr/>
        <w:t>招标中获中标（采购项目编号：</w:t>
      </w:r>
      <w:r>
        <w:rPr/>
        <w:t>0724-2531SW900734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深汕中医医院(汕尾市中医医院)建设项目一期第一批医疗设备采购项目（三）</w:t>
      </w:r>
      <w:r>
        <w:rPr/>
        <w:t>”项目（采购项目编号：</w:t>
      </w:r>
      <w:r>
        <w:rPr/>
        <w:t>0724-2531SW900734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