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440001-2025-58857</w:t>
      </w:r>
    </w:p>
    <w:p>
      <w:pPr>
        <w:pStyle w:val="null3"/>
        <w:jc w:val="center"/>
        <w:outlineLvl w:val="3"/>
      </w:pPr>
      <w:r>
        <w:rPr>
          <w:sz w:val="24"/>
          <w:b/>
        </w:rPr>
        <w:t>采购项目编号：</w:t>
      </w:r>
      <w:r>
        <w:rPr>
          <w:sz w:val="24"/>
          <w:b/>
        </w:rPr>
        <w:t>0724-2531Z1919178</w:t>
      </w:r>
    </w:p>
    <w:p>
      <w:pPr>
        <w:pStyle w:val="null3"/>
        <w:jc w:val="center"/>
        <w:outlineLvl w:val="3"/>
      </w:pPr>
      <w:r>
        <w:rPr>
          <w:sz w:val="24"/>
          <w:b/>
        </w:rPr>
        <w:t>项目名称：</w:t>
      </w:r>
      <w:r>
        <w:rPr>
          <w:sz w:val="24"/>
          <w:b/>
        </w:rPr>
        <w:t>广东医科大学附属医院层流空调及中央空调维保项目</w:t>
      </w:r>
    </w:p>
    <w:p>
      <w:pPr>
        <w:pStyle w:val="null3"/>
        <w:jc w:val="center"/>
        <w:outlineLvl w:val="3"/>
      </w:pPr>
      <w:r>
        <w:rPr>
          <w:sz w:val="24"/>
          <w:b/>
        </w:rPr>
        <w:t>采购人：</w:t>
      </w:r>
      <w:r>
        <w:rPr>
          <w:sz w:val="24"/>
          <w:b/>
        </w:rPr>
        <w:t>广东医科大学附属医院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广东医科大学附属医院</w:t>
      </w:r>
      <w:r>
        <w:rPr/>
        <w:t>的委托，采用</w:t>
      </w:r>
      <w:r>
        <w:rPr/>
        <w:t>公开招标</w:t>
      </w:r>
      <w:r>
        <w:rPr/>
        <w:t>方式组织采购</w:t>
      </w:r>
      <w:r>
        <w:rPr/>
        <w:t>广东医科大学附属医院层流空调及中央空调维保项目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广东医科大学附属医院层流空调及中央空调维保项目</w:t>
      </w:r>
    </w:p>
    <w:p>
      <w:pPr>
        <w:pStyle w:val="null3"/>
        <w:ind w:firstLine="480"/>
      </w:pPr>
      <w:r>
        <w:rPr/>
        <w:t>采购计划编号：</w:t>
      </w:r>
      <w:r>
        <w:rPr/>
        <w:t>440001-2025-58857</w:t>
      </w:r>
    </w:p>
    <w:p>
      <w:pPr>
        <w:pStyle w:val="null3"/>
        <w:ind w:firstLine="480"/>
      </w:pPr>
      <w:r>
        <w:rPr/>
        <w:t>采购项目编号：</w:t>
      </w:r>
      <w:r>
        <w:rPr/>
        <w:t>0724-2531Z1919178</w:t>
      </w:r>
    </w:p>
    <w:p>
      <w:pPr>
        <w:pStyle w:val="null3"/>
        <w:ind w:firstLine="480"/>
      </w:pPr>
      <w:r>
        <w:rPr/>
        <w:t>采购方式：</w:t>
      </w:r>
      <w:r>
        <w:rPr/>
        <w:t>公开招标</w:t>
      </w:r>
    </w:p>
    <w:p>
      <w:pPr>
        <w:pStyle w:val="null3"/>
        <w:ind w:firstLine="480"/>
      </w:pPr>
      <w:r>
        <w:rPr/>
        <w:t>预算金额：</w:t>
      </w:r>
      <w:r>
        <w:rPr/>
        <w:t>2,800,000.00</w:t>
      </w:r>
      <w:r>
        <w:rPr/>
        <w:t>元</w:t>
      </w:r>
    </w:p>
    <w:p>
      <w:pPr>
        <w:pStyle w:val="null3"/>
        <w:outlineLvl w:val="3"/>
      </w:pPr>
      <w:r>
        <w:rPr>
          <w:sz w:val="24"/>
          <w:b/>
        </w:rPr>
        <w:t>2.项目内容及需求情况（采购项目技术规格、参数及要求）</w:t>
      </w:r>
    </w:p>
    <w:p>
      <w:pPr>
        <w:pStyle w:val="null3"/>
      </w:pPr>
      <w:r>
        <w:rPr/>
        <w:t>采购包1(层流空调及中央空调维保):</w:t>
      </w:r>
    </w:p>
    <w:p>
      <w:pPr>
        <w:pStyle w:val="null3"/>
      </w:pPr>
      <w:r>
        <w:rPr/>
        <w:t>采购包预算金额：2,800,000.00元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空调维修和保养服务</w:t>
            </w:r>
          </w:p>
        </w:tc>
        <w:tc>
          <w:tcPr>
            <w:tcW w:type="dxa" w:w="2052"/>
          </w:tcPr>
          <w:p>
            <w:pPr>
              <w:pStyle w:val="null3"/>
            </w:pPr>
            <w:r>
              <w:rPr/>
              <w:t>层流空调及中央空调维保</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2,800,000.00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如依法免税或不需要缴纳社会保障资金的，提供相应证明材料。</w:t>
      </w:r>
    </w:p>
    <w:p>
      <w:pPr>
        <w:pStyle w:val="null3"/>
      </w:pPr>
      <w:r>
        <w:rPr/>
        <w:t>3）具有良好的商业信誉和健全的财务会计制度：提供2023-2024年任意一年的财务状况报告（新成立公司提供成立至今的月或季度财务报表复印件）或基本开户行出具的资信证明或《资格条件承诺函》。</w:t>
      </w:r>
    </w:p>
    <w:p>
      <w:pPr>
        <w:pStyle w:val="null3"/>
      </w:pPr>
      <w:r>
        <w:rPr/>
        <w:t>4）履行合同所必需的设备和专业技术能力：按投标文件格式填报设备及专业技术能力情况或提供《资格条件承诺函》。</w:t>
      </w:r>
    </w:p>
    <w:p>
      <w:pPr>
        <w:pStyle w:val="null3"/>
      </w:pPr>
      <w:r>
        <w:rPr/>
        <w:t>5）参加采购活动前3年内，在经营活动中没有重大违法记录：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采购包1（层流空调及中央空调维保）：</w:t>
      </w:r>
      <w:r>
        <w:rPr/>
        <w:t>本采购包专门面向中小企业采购，供应商必须为符合本项目采购标的对应行业（其他未列明行业）划分标准的中小企业（监狱企业、残疾人福利单位视同小型、微型企业）（注：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采购包1（层流空调及中央空调维保）：</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广东医科大学附属医院</w:t>
      </w:r>
    </w:p>
    <w:p>
      <w:pPr>
        <w:pStyle w:val="null3"/>
        <w:ind w:firstLine="480"/>
      </w:pPr>
      <w:r>
        <w:rPr/>
        <w:t xml:space="preserve"> 地址：</w:t>
      </w:r>
      <w:r>
        <w:rPr/>
        <w:t>湛江市霞山区人民大道南57号</w:t>
      </w:r>
    </w:p>
    <w:p>
      <w:pPr>
        <w:pStyle w:val="null3"/>
        <w:ind w:firstLine="480"/>
      </w:pPr>
      <w:r>
        <w:rPr/>
        <w:t xml:space="preserve"> 联系方式：</w:t>
      </w:r>
      <w:r>
        <w:rPr/>
        <w:t>0759-2369318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广州市越秀区东风东路726号19楼</w:t>
      </w:r>
    </w:p>
    <w:p>
      <w:pPr>
        <w:pStyle w:val="null3"/>
        <w:ind w:firstLine="480"/>
      </w:pPr>
      <w:r>
        <w:rPr/>
        <w:t xml:space="preserve"> 联系方式：</w:t>
      </w:r>
      <w:r>
        <w:rPr/>
        <w:t>020-37860557/020-37860545</w:t>
      </w:r>
    </w:p>
    <w:p>
      <w:pPr>
        <w:pStyle w:val="null3"/>
        <w:outlineLvl w:val="3"/>
      </w:pPr>
      <w:r>
        <w:rPr>
          <w:sz w:val="24"/>
          <w:b/>
        </w:rPr>
        <w:t xml:space="preserve"> 3.项目联系方式</w:t>
      </w:r>
    </w:p>
    <w:p>
      <w:pPr>
        <w:pStyle w:val="null3"/>
        <w:ind w:firstLine="480"/>
      </w:pPr>
      <w:r>
        <w:rPr/>
        <w:t xml:space="preserve"> 项目联系人：</w:t>
      </w:r>
      <w:r>
        <w:rPr/>
        <w:t>陈超、薛业生</w:t>
      </w:r>
    </w:p>
    <w:p>
      <w:pPr>
        <w:pStyle w:val="null3"/>
        <w:ind w:firstLine="480"/>
      </w:pPr>
      <w:r>
        <w:rPr/>
        <w:t xml:space="preserve"> 电话：</w:t>
      </w:r>
      <w:r>
        <w:rPr/>
        <w:t>020-37860557/020-37860545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831"/>
        <w:gridCol w:w="1915"/>
        <w:gridCol w:w="2560"/>
      </w:tblGrid>
      <w:tr>
        <w:tc>
          <w:tcPr>
            <w:tcW w:type="dxa" w:w="3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采购标的</w:t>
            </w:r>
          </w:p>
        </w:tc>
        <w:tc>
          <w:tcPr>
            <w:tcW w:type="dxa" w:w="1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服务期限</w:t>
            </w:r>
          </w:p>
        </w:tc>
        <w:tc>
          <w:tcPr>
            <w:tcW w:type="dxa" w:w="2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3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层流空调及中央空调维保服务</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两年</w:t>
            </w:r>
          </w:p>
        </w:tc>
        <w:tc>
          <w:tcPr>
            <w:tcW w:type="dxa" w:w="2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2</w:t>
            </w:r>
            <w:r>
              <w:rPr>
                <w:sz w:val="21"/>
                <w:color w:val="000000"/>
              </w:rPr>
              <w:t>,800,</w:t>
            </w:r>
            <w:r>
              <w:rPr>
                <w:sz w:val="21"/>
                <w:color w:val="000000"/>
              </w:rPr>
              <w:t>000.00</w:t>
            </w:r>
          </w:p>
        </w:tc>
      </w:tr>
    </w:tbl>
    <w:p>
      <w:pPr>
        <w:pStyle w:val="null3"/>
        <w:ind w:firstLine="422"/>
      </w:pPr>
      <w:r>
        <w:rPr>
          <w:sz w:val="21"/>
          <w:b/>
        </w:rPr>
        <w:t>二、项目采购内容</w:t>
      </w:r>
    </w:p>
    <w:p>
      <w:pPr>
        <w:pStyle w:val="null3"/>
        <w:ind w:firstLine="420"/>
        <w:jc w:val="both"/>
      </w:pPr>
      <w:r>
        <w:rPr>
          <w:sz w:val="21"/>
          <w:color w:val="000000"/>
        </w:rPr>
        <w:t>1.项目名称：广东医科大学附属医院层流空调及中央空调维保项目</w:t>
      </w:r>
    </w:p>
    <w:p>
      <w:pPr>
        <w:pStyle w:val="null3"/>
        <w:ind w:firstLine="420"/>
        <w:jc w:val="both"/>
      </w:pPr>
      <w:r>
        <w:rPr>
          <w:sz w:val="21"/>
          <w:color w:val="000000"/>
        </w:rPr>
        <w:t>2.项目属性：服务类</w:t>
      </w:r>
    </w:p>
    <w:p>
      <w:pPr>
        <w:pStyle w:val="null3"/>
        <w:ind w:firstLine="420"/>
        <w:jc w:val="both"/>
      </w:pPr>
      <w:r>
        <w:rPr>
          <w:sz w:val="21"/>
          <w:color w:val="000000"/>
        </w:rPr>
        <w:t>3.采购预算：</w:t>
      </w:r>
      <w:r>
        <w:rPr>
          <w:sz w:val="21"/>
          <w:b/>
          <w:color w:val="000000"/>
        </w:rPr>
        <w:t>人民币</w:t>
      </w:r>
      <w:r>
        <w:rPr>
          <w:sz w:val="21"/>
          <w:b/>
          <w:color w:val="000000"/>
        </w:rPr>
        <w:t>2</w:t>
      </w:r>
      <w:r>
        <w:rPr>
          <w:sz w:val="21"/>
          <w:b/>
          <w:color w:val="000000"/>
        </w:rPr>
        <w:t>800</w:t>
      </w:r>
      <w:r>
        <w:rPr>
          <w:sz w:val="21"/>
          <w:b/>
          <w:color w:val="000000"/>
        </w:rPr>
        <w:t>000元/2年</w:t>
      </w:r>
    </w:p>
    <w:p>
      <w:pPr>
        <w:pStyle w:val="null3"/>
        <w:ind w:firstLine="420"/>
        <w:jc w:val="both"/>
      </w:pPr>
      <w:r>
        <w:rPr>
          <w:sz w:val="21"/>
          <w:color w:val="000000"/>
        </w:rPr>
        <w:t>4.服务期限：签订合同后，采购人通知进场服务之日起2年</w:t>
      </w:r>
    </w:p>
    <w:p>
      <w:pPr>
        <w:pStyle w:val="null3"/>
        <w:ind w:firstLine="420"/>
        <w:jc w:val="both"/>
      </w:pPr>
      <w:r>
        <w:rPr>
          <w:sz w:val="21"/>
          <w:color w:val="000000"/>
        </w:rPr>
        <w:t>5.服务地点：广东医科大学附属医院或采购人指定地点</w:t>
      </w:r>
    </w:p>
    <w:p>
      <w:pPr>
        <w:pStyle w:val="null3"/>
        <w:ind w:firstLine="420"/>
        <w:jc w:val="both"/>
      </w:pPr>
      <w:r>
        <w:rPr>
          <w:sz w:val="21"/>
          <w:color w:val="000000"/>
        </w:rPr>
        <w:t>6.服务范围及内容：主要包括广东医科大学附属医院院内精密空调、中央空调、层流净化空调设备设施的日常巡查与维护保养工作。</w:t>
      </w:r>
    </w:p>
    <w:p>
      <w:pPr>
        <w:pStyle w:val="null3"/>
        <w:ind w:firstLine="420"/>
        <w:jc w:val="both"/>
      </w:pPr>
      <w:r>
        <w:rPr>
          <w:sz w:val="21"/>
          <w:color w:val="000000"/>
        </w:rPr>
        <w:t>7.维保分项内容：</w:t>
      </w:r>
    </w:p>
    <w:tbl>
      <w:tblPr>
        <w:tblW w:w="0" w:type="auto"/>
        <w:tblBorders>
          <w:top w:val="none" w:color="000000" w:sz="4"/>
          <w:left w:val="none" w:color="000000" w:sz="4"/>
          <w:bottom w:val="none" w:color="000000" w:sz="4"/>
          <w:right w:val="none" w:color="000000" w:sz="4"/>
          <w:insideH w:val="none"/>
          <w:insideV w:val="none"/>
        </w:tblBorders>
      </w:tblPr>
      <w:tblGrid>
        <w:gridCol w:w="768"/>
        <w:gridCol w:w="1029"/>
        <w:gridCol w:w="3624"/>
        <w:gridCol w:w="1029"/>
        <w:gridCol w:w="1029"/>
        <w:gridCol w:w="768"/>
      </w:tblGrid>
      <w:tr>
        <w:tc>
          <w:tcPr>
            <w:tcW w:type="dxa" w:w="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0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分项名称</w:t>
            </w:r>
          </w:p>
        </w:tc>
        <w:tc>
          <w:tcPr>
            <w:tcW w:type="dxa" w:w="36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服务内容</w:t>
            </w:r>
          </w:p>
        </w:tc>
        <w:tc>
          <w:tcPr>
            <w:tcW w:type="dxa" w:w="10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数量（台）</w:t>
            </w:r>
          </w:p>
        </w:tc>
        <w:tc>
          <w:tcPr>
            <w:tcW w:type="dxa" w:w="10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维保期限（年）</w:t>
            </w:r>
          </w:p>
        </w:tc>
        <w:tc>
          <w:tcPr>
            <w:tcW w:type="dxa" w:w="7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精密空调</w:t>
            </w:r>
          </w:p>
        </w:tc>
        <w:tc>
          <w:tcPr>
            <w:tcW w:type="dxa" w:w="3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磁共振、电脑信息中心、放疗机房等区域内空调设备等日常巡检</w:t>
            </w:r>
            <w:r>
              <w:rPr>
                <w:sz w:val="21"/>
                <w:color w:val="000000"/>
              </w:rPr>
              <w:t>\清洗\维护保养</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中央空调</w:t>
            </w:r>
          </w:p>
        </w:tc>
        <w:tc>
          <w:tcPr>
            <w:tcW w:type="dxa" w:w="3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老干活动中心、骨外科二区、神经内科一区、呼吸内科、体检中心、住院大楼、门诊大楼、血透中心、放射科、住院大楼手术室、医技楼、全科楼等区域内中央空调设备等日常巡检</w:t>
            </w:r>
            <w:r>
              <w:rPr>
                <w:sz w:val="21"/>
                <w:color w:val="000000"/>
              </w:rPr>
              <w:t>\清洗\维护保养</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层流净化空调</w:t>
            </w:r>
          </w:p>
        </w:tc>
        <w:tc>
          <w:tcPr>
            <w:tcW w:type="dxa" w:w="3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生殖中心、重症医学科</w:t>
            </w:r>
            <w:r>
              <w:rPr>
                <w:sz w:val="21"/>
                <w:color w:val="000000"/>
              </w:rPr>
              <w:t>ICU、中心实验室、血液内科、眼科、新生儿科2、新生儿科1、肾脏病研究所、皮肤病、研究所、PET/CT、干细胞实验室、同位素、动物实验室、精准实验室、医技楼、全科楼等区域内层流自动化中央空调设备等日常巡检\清洗\维护保养</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4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备注：</w:t>
            </w:r>
          </w:p>
          <w:p>
            <w:pPr>
              <w:pStyle w:val="null3"/>
              <w:jc w:val="left"/>
            </w:pPr>
            <w:r>
              <w:rPr>
                <w:sz w:val="21"/>
                <w:color w:val="000000"/>
              </w:rPr>
              <w:t>1.</w:t>
            </w:r>
            <w:r>
              <w:rPr>
                <w:sz w:val="21"/>
                <w:color w:val="000000"/>
              </w:rPr>
              <w:t>本项目报价应全包（包含维修人工、更换配件、设备耗材、检测费、税费等）；</w:t>
            </w:r>
          </w:p>
          <w:p>
            <w:pPr>
              <w:pStyle w:val="null3"/>
              <w:jc w:val="left"/>
            </w:pPr>
            <w:r>
              <w:rPr>
                <w:sz w:val="21"/>
                <w:color w:val="000000"/>
              </w:rPr>
              <w:t>2.</w:t>
            </w:r>
            <w:r>
              <w:rPr>
                <w:sz w:val="21"/>
                <w:color w:val="000000"/>
              </w:rPr>
              <w:t>耗材（如过滤器、润滑油）需提供品牌、规格清单，经采购人确认后方可使用。</w:t>
            </w:r>
          </w:p>
        </w:tc>
      </w:tr>
    </w:tbl>
    <w:p>
      <w:pPr>
        <w:pStyle w:val="null3"/>
        <w:ind w:firstLine="420"/>
        <w:jc w:val="both"/>
      </w:pPr>
      <w:r>
        <w:rPr>
          <w:sz w:val="21"/>
          <w:color w:val="000000"/>
        </w:rPr>
        <w:t>8.</w:t>
      </w:r>
      <w:r>
        <w:rPr>
          <w:sz w:val="21"/>
          <w:color w:val="000000"/>
        </w:rPr>
        <w:t>维保依据：</w:t>
      </w:r>
    </w:p>
    <w:p>
      <w:pPr>
        <w:pStyle w:val="null3"/>
        <w:ind w:firstLine="420"/>
        <w:jc w:val="both"/>
      </w:pPr>
      <w:r>
        <w:rPr>
          <w:sz w:val="21"/>
          <w:color w:val="000000"/>
        </w:rPr>
        <w:t>《采暖通风与空气调节设计规范》</w:t>
      </w:r>
      <w:r>
        <w:rPr>
          <w:sz w:val="21"/>
          <w:color w:val="000000"/>
        </w:rPr>
        <w:t>GBJ50019-2003</w:t>
      </w:r>
    </w:p>
    <w:p>
      <w:pPr>
        <w:pStyle w:val="null3"/>
        <w:ind w:firstLine="420"/>
        <w:jc w:val="both"/>
      </w:pPr>
      <w:r>
        <w:rPr>
          <w:sz w:val="21"/>
          <w:color w:val="000000"/>
        </w:rPr>
        <w:t>《洁净生物安全实验室建筑技术规范》</w:t>
      </w:r>
      <w:r>
        <w:rPr>
          <w:sz w:val="21"/>
          <w:color w:val="000000"/>
        </w:rPr>
        <w:t>GB50346-2011</w:t>
      </w:r>
    </w:p>
    <w:p>
      <w:pPr>
        <w:pStyle w:val="null3"/>
        <w:ind w:firstLine="420"/>
        <w:jc w:val="both"/>
      </w:pPr>
      <w:r>
        <w:rPr>
          <w:sz w:val="21"/>
          <w:color w:val="000000"/>
        </w:rPr>
        <w:t>《洁净室与相关受控环境－生物污染控制》</w:t>
      </w:r>
      <w:r>
        <w:rPr>
          <w:sz w:val="21"/>
          <w:color w:val="000000"/>
        </w:rPr>
        <w:t>GB/T2516.1-2010/ISO14698-1</w:t>
      </w:r>
    </w:p>
    <w:p>
      <w:pPr>
        <w:pStyle w:val="null3"/>
        <w:ind w:firstLine="420"/>
        <w:jc w:val="both"/>
      </w:pPr>
      <w:r>
        <w:rPr>
          <w:sz w:val="21"/>
          <w:color w:val="000000"/>
        </w:rPr>
        <w:t>《高效空气过滤器》</w:t>
      </w:r>
      <w:r>
        <w:rPr>
          <w:sz w:val="21"/>
          <w:color w:val="000000"/>
        </w:rPr>
        <w:t>GB/T13554-2020</w:t>
      </w:r>
    </w:p>
    <w:p>
      <w:pPr>
        <w:pStyle w:val="null3"/>
        <w:ind w:firstLine="420"/>
        <w:jc w:val="both"/>
      </w:pPr>
      <w:r>
        <w:rPr>
          <w:sz w:val="21"/>
          <w:color w:val="000000"/>
        </w:rPr>
        <w:t>《公共场所集中空调通风系统卫生规范》</w:t>
      </w:r>
      <w:r>
        <w:rPr>
          <w:sz w:val="21"/>
          <w:color w:val="000000"/>
        </w:rPr>
        <w:t>WS394-2012</w:t>
      </w:r>
    </w:p>
    <w:p>
      <w:pPr>
        <w:pStyle w:val="null3"/>
        <w:ind w:firstLine="420"/>
        <w:jc w:val="both"/>
      </w:pPr>
      <w:r>
        <w:rPr>
          <w:sz w:val="21"/>
          <w:color w:val="000000"/>
        </w:rPr>
        <w:t>《医院空气净化管理规范》</w:t>
      </w:r>
      <w:r>
        <w:rPr>
          <w:sz w:val="21"/>
          <w:color w:val="000000"/>
        </w:rPr>
        <w:t>WS/T368-2012</w:t>
      </w:r>
    </w:p>
    <w:p>
      <w:pPr>
        <w:pStyle w:val="null3"/>
        <w:ind w:firstLine="420"/>
        <w:jc w:val="both"/>
      </w:pPr>
      <w:r>
        <w:rPr>
          <w:sz w:val="21"/>
          <w:color w:val="000000"/>
        </w:rPr>
        <w:t>《医疗机构消毒技术规范》</w:t>
      </w:r>
      <w:r>
        <w:rPr>
          <w:sz w:val="21"/>
          <w:color w:val="000000"/>
        </w:rPr>
        <w:t>WS/T367-2012</w:t>
      </w:r>
    </w:p>
    <w:p>
      <w:pPr>
        <w:pStyle w:val="null3"/>
        <w:ind w:firstLine="420"/>
        <w:jc w:val="both"/>
      </w:pPr>
      <w:r>
        <w:rPr>
          <w:sz w:val="21"/>
          <w:color w:val="000000"/>
        </w:rPr>
        <w:t>《医院洁净手术部建筑技术规范》</w:t>
      </w:r>
      <w:r>
        <w:rPr>
          <w:sz w:val="21"/>
          <w:color w:val="000000"/>
        </w:rPr>
        <w:t>GB50333-2013</w:t>
      </w:r>
    </w:p>
    <w:p>
      <w:pPr>
        <w:pStyle w:val="null3"/>
        <w:ind w:firstLine="420"/>
        <w:jc w:val="both"/>
      </w:pPr>
      <w:r>
        <w:rPr>
          <w:sz w:val="21"/>
          <w:color w:val="000000"/>
        </w:rPr>
        <w:t>《综合医院建筑设计规范》</w:t>
      </w:r>
      <w:r>
        <w:rPr>
          <w:sz w:val="21"/>
          <w:color w:val="000000"/>
        </w:rPr>
        <w:t>GB51039-2021</w:t>
      </w:r>
    </w:p>
    <w:p>
      <w:pPr>
        <w:pStyle w:val="null3"/>
        <w:ind w:firstLine="420"/>
        <w:jc w:val="both"/>
      </w:pPr>
      <w:r>
        <w:rPr>
          <w:sz w:val="21"/>
          <w:color w:val="000000"/>
        </w:rPr>
        <w:t>《洁净室施工及验收规范》</w:t>
      </w:r>
      <w:r>
        <w:rPr>
          <w:sz w:val="21"/>
          <w:color w:val="000000"/>
        </w:rPr>
        <w:t>GB50591-2010</w:t>
      </w:r>
    </w:p>
    <w:p>
      <w:pPr>
        <w:pStyle w:val="null3"/>
        <w:ind w:firstLine="420"/>
        <w:jc w:val="both"/>
      </w:pPr>
      <w:r>
        <w:rPr>
          <w:sz w:val="21"/>
          <w:color w:val="000000"/>
        </w:rPr>
        <w:t>注：当多份规范对同一事项要求不一致时，按</w:t>
      </w:r>
      <w:r>
        <w:rPr>
          <w:sz w:val="21"/>
          <w:color w:val="000000"/>
        </w:rPr>
        <w:t>“国家标准＞行业标准＞地方标准”优先级执行；无明确标准时，按采购人书面确认的技术要求执行。</w:t>
      </w:r>
    </w:p>
    <w:p>
      <w:pPr>
        <w:pStyle w:val="null3"/>
        <w:ind w:firstLine="422"/>
      </w:pPr>
      <w:r>
        <w:rPr>
          <w:sz w:val="21"/>
          <w:b/>
        </w:rPr>
        <w:t>三、服务要求</w:t>
      </w:r>
    </w:p>
    <w:p>
      <w:pPr>
        <w:pStyle w:val="null3"/>
        <w:ind w:firstLine="422"/>
      </w:pPr>
      <w:r>
        <w:rPr>
          <w:sz w:val="21"/>
          <w:b/>
        </w:rPr>
        <w:t>（一）人员配置要求：</w:t>
      </w:r>
    </w:p>
    <w:p>
      <w:pPr>
        <w:pStyle w:val="null3"/>
        <w:ind w:firstLine="420"/>
        <w:jc w:val="both"/>
      </w:pPr>
      <w:r>
        <w:rPr>
          <w:sz w:val="21"/>
          <w:color w:val="000000"/>
        </w:rPr>
        <w:t>（</w:t>
      </w:r>
      <w:r>
        <w:rPr>
          <w:sz w:val="21"/>
          <w:color w:val="000000"/>
        </w:rPr>
        <w:t>1）</w:t>
      </w:r>
      <w:r>
        <w:rPr>
          <w:sz w:val="21"/>
          <w:color w:val="000000"/>
        </w:rPr>
        <w:t>拟投入本项目的项目负责人：</w:t>
      </w:r>
      <w:r>
        <w:rPr>
          <w:sz w:val="21"/>
          <w:color w:val="000000"/>
        </w:rPr>
        <w:t>1名，需持有机电专业中级或以上工程师职称，具备本科及以上学历。</w:t>
      </w:r>
    </w:p>
    <w:p>
      <w:pPr>
        <w:pStyle w:val="null3"/>
        <w:ind w:firstLine="420"/>
        <w:jc w:val="both"/>
      </w:pPr>
      <w:r>
        <w:rPr>
          <w:sz w:val="21"/>
          <w:color w:val="000000"/>
        </w:rPr>
        <w:t>★</w:t>
      </w:r>
      <w:r>
        <w:rPr>
          <w:sz w:val="21"/>
          <w:color w:val="000000"/>
        </w:rPr>
        <w:t>（</w:t>
      </w:r>
      <w:r>
        <w:rPr>
          <w:sz w:val="21"/>
          <w:color w:val="000000"/>
        </w:rPr>
        <w:t>2）</w:t>
      </w:r>
      <w:r>
        <w:rPr>
          <w:sz w:val="21"/>
          <w:color w:val="000000"/>
        </w:rPr>
        <w:t>拟投入本项目的专职安全管理员：需持有</w:t>
      </w:r>
      <w:r>
        <w:rPr>
          <w:sz w:val="21"/>
          <w:color w:val="000000"/>
        </w:rPr>
        <w:t>安全生产考核合格证（</w:t>
      </w:r>
      <w:r>
        <w:rPr>
          <w:sz w:val="21"/>
          <w:color w:val="000000"/>
        </w:rPr>
        <w:t>C类）或专职安全生产管理人员安全生产考核合格证（综合类C3）</w:t>
      </w:r>
      <w:r>
        <w:rPr>
          <w:sz w:val="21"/>
          <w:color w:val="000000"/>
        </w:rPr>
        <w:t>、</w:t>
      </w:r>
      <w:r>
        <w:rPr>
          <w:sz w:val="21"/>
          <w:color w:val="000000"/>
        </w:rPr>
        <w:t>特种设备安全管理</w:t>
      </w:r>
      <w:r>
        <w:rPr>
          <w:sz w:val="21"/>
          <w:color w:val="000000"/>
        </w:rPr>
        <w:t>A证。</w:t>
      </w:r>
    </w:p>
    <w:p>
      <w:pPr>
        <w:pStyle w:val="null3"/>
        <w:ind w:firstLine="420"/>
        <w:jc w:val="both"/>
      </w:pPr>
      <w:r>
        <w:rPr>
          <w:sz w:val="21"/>
          <w:color w:val="000000"/>
        </w:rPr>
        <w:t>（</w:t>
      </w:r>
      <w:r>
        <w:rPr>
          <w:sz w:val="21"/>
          <w:color w:val="000000"/>
        </w:rPr>
        <w:t>3）拟投入本项目的现场管理组长：1名，需持有初级或以上工程师职称</w:t>
      </w:r>
      <w:r>
        <w:rPr>
          <w:sz w:val="21"/>
          <w:color w:val="000000"/>
        </w:rPr>
        <w:t>；</w:t>
      </w:r>
    </w:p>
    <w:p>
      <w:pPr>
        <w:pStyle w:val="null3"/>
        <w:ind w:firstLine="420"/>
        <w:jc w:val="both"/>
      </w:pPr>
      <w:r>
        <w:rPr>
          <w:sz w:val="21"/>
          <w:color w:val="000000"/>
        </w:rPr>
        <w:t>★</w:t>
      </w:r>
      <w:r>
        <w:rPr>
          <w:sz w:val="21"/>
          <w:color w:val="000000"/>
        </w:rPr>
        <w:t>同时</w:t>
      </w:r>
      <w:r>
        <w:rPr>
          <w:sz w:val="21"/>
          <w:color w:val="000000"/>
        </w:rPr>
        <w:t>现场管理组长</w:t>
      </w:r>
      <w:r>
        <w:rPr>
          <w:sz w:val="21"/>
          <w:color w:val="000000"/>
        </w:rPr>
        <w:t>需</w:t>
      </w:r>
      <w:r>
        <w:rPr>
          <w:sz w:val="21"/>
          <w:color w:val="000000"/>
        </w:rPr>
        <w:t>持有</w:t>
      </w:r>
      <w:r>
        <w:rPr>
          <w:sz w:val="21"/>
          <w:color w:val="000000"/>
        </w:rPr>
        <w:t>特种作业操作证（作业类别：制冷与空调作业）</w:t>
      </w:r>
      <w:r>
        <w:rPr>
          <w:sz w:val="21"/>
          <w:color w:val="000000"/>
        </w:rPr>
        <w:t>。</w:t>
      </w:r>
    </w:p>
    <w:p>
      <w:pPr>
        <w:pStyle w:val="null3"/>
        <w:ind w:firstLine="420"/>
        <w:jc w:val="both"/>
      </w:pPr>
      <w:r>
        <w:rPr>
          <w:sz w:val="21"/>
          <w:color w:val="000000"/>
        </w:rPr>
        <w:t>★</w:t>
      </w:r>
      <w:r>
        <w:rPr>
          <w:sz w:val="21"/>
          <w:color w:val="000000"/>
        </w:rPr>
        <w:t>（</w:t>
      </w:r>
      <w:r>
        <w:rPr>
          <w:sz w:val="21"/>
          <w:color w:val="000000"/>
        </w:rPr>
        <w:t>4）拟投入本项目的现场维保成员1：2名，同时持有</w:t>
      </w:r>
      <w:r>
        <w:rPr>
          <w:sz w:val="21"/>
          <w:color w:val="000000"/>
        </w:rPr>
        <w:t>特种作业</w:t>
      </w:r>
      <w:r>
        <w:rPr>
          <w:sz w:val="21"/>
          <w:color w:val="000000"/>
        </w:rPr>
        <w:t>操作证</w:t>
      </w:r>
      <w:r>
        <w:rPr>
          <w:sz w:val="21"/>
          <w:color w:val="000000"/>
        </w:rPr>
        <w:t>（</w:t>
      </w:r>
      <w:r>
        <w:rPr>
          <w:sz w:val="21"/>
          <w:color w:val="000000"/>
        </w:rPr>
        <w:t>作业类别</w:t>
      </w:r>
      <w:r>
        <w:rPr>
          <w:sz w:val="21"/>
          <w:color w:val="000000"/>
        </w:rPr>
        <w:t>：</w:t>
      </w:r>
      <w:r>
        <w:rPr>
          <w:sz w:val="21"/>
          <w:color w:val="000000"/>
        </w:rPr>
        <w:t>电工作业</w:t>
      </w:r>
      <w:r>
        <w:rPr>
          <w:sz w:val="21"/>
          <w:color w:val="000000"/>
        </w:rPr>
        <w:t>）</w:t>
      </w:r>
      <w:r>
        <w:rPr>
          <w:sz w:val="21"/>
          <w:color w:val="000000"/>
        </w:rPr>
        <w:t>和</w:t>
      </w:r>
      <w:r>
        <w:rPr>
          <w:sz w:val="21"/>
          <w:color w:val="000000"/>
        </w:rPr>
        <w:t>特种作业操作证（作业类别：</w:t>
      </w:r>
      <w:r>
        <w:rPr>
          <w:sz w:val="21"/>
          <w:color w:val="000000"/>
        </w:rPr>
        <w:t>制冷与空调</w:t>
      </w:r>
      <w:r>
        <w:rPr>
          <w:sz w:val="21"/>
          <w:color w:val="000000"/>
        </w:rPr>
        <w:t>作业）</w:t>
      </w:r>
      <w:r>
        <w:rPr>
          <w:sz w:val="21"/>
          <w:color w:val="000000"/>
        </w:rPr>
        <w:t>。</w:t>
      </w:r>
    </w:p>
    <w:p>
      <w:pPr>
        <w:pStyle w:val="null3"/>
        <w:ind w:firstLine="420"/>
        <w:jc w:val="both"/>
      </w:pPr>
      <w:r>
        <w:rPr>
          <w:sz w:val="21"/>
          <w:color w:val="000000"/>
        </w:rPr>
        <w:t>★</w:t>
      </w:r>
      <w:r>
        <w:rPr>
          <w:sz w:val="21"/>
          <w:color w:val="000000"/>
        </w:rPr>
        <w:t>（</w:t>
      </w:r>
      <w:r>
        <w:rPr>
          <w:sz w:val="21"/>
          <w:color w:val="000000"/>
        </w:rPr>
        <w:t>5）拟投入本项目的现场维保成员2：1名，同时持有</w:t>
      </w:r>
      <w:r>
        <w:rPr>
          <w:sz w:val="21"/>
          <w:color w:val="000000"/>
        </w:rPr>
        <w:t>特种作业操作证（作业类别：电工作业）</w:t>
      </w:r>
      <w:r>
        <w:rPr>
          <w:sz w:val="21"/>
          <w:color w:val="000000"/>
        </w:rPr>
        <w:t>和</w:t>
      </w:r>
      <w:r>
        <w:rPr>
          <w:sz w:val="21"/>
          <w:color w:val="000000"/>
        </w:rPr>
        <w:t>特种作业操作证（作业类别：</w:t>
      </w:r>
      <w:r>
        <w:rPr>
          <w:sz w:val="21"/>
          <w:color w:val="000000"/>
        </w:rPr>
        <w:t>高处</w:t>
      </w:r>
      <w:r>
        <w:rPr>
          <w:sz w:val="21"/>
          <w:color w:val="000000"/>
        </w:rPr>
        <w:t>作业）</w:t>
      </w:r>
      <w:r>
        <w:rPr>
          <w:sz w:val="21"/>
          <w:color w:val="000000"/>
        </w:rPr>
        <w:t>。</w:t>
      </w:r>
    </w:p>
    <w:p>
      <w:pPr>
        <w:pStyle w:val="null3"/>
        <w:ind w:firstLine="420"/>
        <w:jc w:val="both"/>
      </w:pPr>
      <w:r>
        <w:rPr>
          <w:sz w:val="21"/>
          <w:color w:val="000000"/>
        </w:rPr>
        <w:t>★</w:t>
      </w:r>
      <w:r>
        <w:rPr>
          <w:sz w:val="21"/>
          <w:color w:val="000000"/>
        </w:rPr>
        <w:t>（</w:t>
      </w:r>
      <w:r>
        <w:rPr>
          <w:sz w:val="21"/>
          <w:color w:val="000000"/>
        </w:rPr>
        <w:t>6）拟投入本项目的现场维保成员3：2名，需持有</w:t>
      </w:r>
      <w:r>
        <w:rPr>
          <w:sz w:val="21"/>
          <w:color w:val="000000"/>
        </w:rPr>
        <w:t>特种作业操作证（作业类别：电工作业）</w:t>
      </w:r>
      <w:r>
        <w:rPr>
          <w:sz w:val="21"/>
          <w:color w:val="000000"/>
        </w:rPr>
        <w:t>。</w:t>
      </w:r>
    </w:p>
    <w:p>
      <w:pPr>
        <w:pStyle w:val="null3"/>
        <w:ind w:firstLine="420"/>
        <w:jc w:val="both"/>
      </w:pPr>
      <w:r>
        <w:rPr>
          <w:sz w:val="21"/>
          <w:color w:val="000000"/>
        </w:rPr>
        <w:t>注：</w:t>
      </w:r>
      <w:r>
        <w:rPr>
          <w:sz w:val="21"/>
          <w:color w:val="000000"/>
        </w:rPr>
        <w:t>以上</w:t>
      </w:r>
      <w:r>
        <w:rPr>
          <w:sz w:val="21"/>
          <w:color w:val="000000"/>
        </w:rPr>
        <w:t>标注</w:t>
      </w:r>
      <w:r>
        <w:rPr>
          <w:sz w:val="21"/>
          <w:color w:val="000000"/>
        </w:rPr>
        <w:t>★</w:t>
      </w:r>
      <w:r>
        <w:rPr>
          <w:sz w:val="21"/>
          <w:color w:val="000000"/>
        </w:rPr>
        <w:t>的</w:t>
      </w:r>
      <w:r>
        <w:rPr>
          <w:sz w:val="21"/>
          <w:color w:val="000000"/>
        </w:rPr>
        <w:t>条款</w:t>
      </w:r>
      <w:r>
        <w:rPr>
          <w:sz w:val="21"/>
          <w:color w:val="000000"/>
        </w:rPr>
        <w:t>，</w:t>
      </w:r>
      <w:r>
        <w:rPr>
          <w:sz w:val="21"/>
          <w:color w:val="000000"/>
        </w:rPr>
        <w:t>投标时</w:t>
      </w:r>
      <w:r>
        <w:rPr>
          <w:sz w:val="21"/>
          <w:color w:val="000000"/>
        </w:rPr>
        <w:t>提供</w:t>
      </w:r>
      <w:r>
        <w:rPr>
          <w:sz w:val="21"/>
          <w:color w:val="000000"/>
        </w:rPr>
        <w:t>承诺函</w:t>
      </w:r>
      <w:r>
        <w:rPr>
          <w:sz w:val="21"/>
          <w:color w:val="000000"/>
        </w:rPr>
        <w:t>（</w:t>
      </w:r>
      <w:r>
        <w:rPr>
          <w:sz w:val="21"/>
          <w:color w:val="000000"/>
        </w:rPr>
        <w:t>格式可参考</w:t>
      </w:r>
      <w:r>
        <w:rPr>
          <w:sz w:val="21"/>
          <w:color w:val="000000"/>
        </w:rPr>
        <w:t>“第六章 投标文件格式与要求”中“十、承诺函”对应的格式</w:t>
      </w:r>
      <w:r>
        <w:rPr>
          <w:sz w:val="21"/>
          <w:color w:val="000000"/>
        </w:rPr>
        <w:t>。</w:t>
      </w:r>
      <w:r>
        <w:rPr>
          <w:sz w:val="21"/>
          <w:color w:val="000000"/>
        </w:rPr>
        <w:t>投标人</w:t>
      </w:r>
      <w:r>
        <w:rPr>
          <w:sz w:val="21"/>
          <w:color w:val="000000"/>
        </w:rPr>
        <w:t>应按</w:t>
      </w:r>
      <w:r>
        <w:rPr>
          <w:sz w:val="21"/>
          <w:color w:val="000000"/>
        </w:rPr>
        <w:t>实际</w:t>
      </w:r>
      <w:r>
        <w:rPr>
          <w:sz w:val="21"/>
          <w:color w:val="000000"/>
        </w:rPr>
        <w:t>情况</w:t>
      </w:r>
      <w:r>
        <w:rPr>
          <w:sz w:val="21"/>
          <w:color w:val="000000"/>
        </w:rPr>
        <w:t>进行</w:t>
      </w:r>
      <w:r>
        <w:rPr>
          <w:sz w:val="21"/>
          <w:color w:val="000000"/>
        </w:rPr>
        <w:t>承诺</w:t>
      </w:r>
      <w:r>
        <w:rPr>
          <w:sz w:val="21"/>
          <w:color w:val="000000"/>
        </w:rPr>
        <w:t>，</w:t>
      </w:r>
      <w:r>
        <w:rPr>
          <w:sz w:val="21"/>
          <w:color w:val="000000"/>
        </w:rPr>
        <w:t>如有</w:t>
      </w:r>
      <w:r>
        <w:rPr>
          <w:sz w:val="21"/>
          <w:color w:val="000000"/>
        </w:rPr>
        <w:t>虚假</w:t>
      </w:r>
      <w:r>
        <w:rPr>
          <w:sz w:val="21"/>
          <w:color w:val="000000"/>
        </w:rPr>
        <w:t>，</w:t>
      </w:r>
      <w:r>
        <w:rPr>
          <w:sz w:val="21"/>
          <w:color w:val="000000"/>
        </w:rPr>
        <w:t>将</w:t>
      </w:r>
      <w:r>
        <w:rPr>
          <w:sz w:val="21"/>
          <w:color w:val="000000"/>
        </w:rPr>
        <w:t>依法</w:t>
      </w:r>
      <w:r>
        <w:rPr>
          <w:sz w:val="21"/>
          <w:color w:val="000000"/>
        </w:rPr>
        <w:t>追究其</w:t>
      </w:r>
      <w:r>
        <w:rPr>
          <w:sz w:val="21"/>
          <w:color w:val="000000"/>
        </w:rPr>
        <w:t>责任</w:t>
      </w:r>
      <w:r>
        <w:rPr>
          <w:sz w:val="21"/>
          <w:color w:val="000000"/>
        </w:rPr>
        <w:t>）</w:t>
      </w:r>
      <w:r>
        <w:rPr>
          <w:sz w:val="21"/>
          <w:color w:val="000000"/>
        </w:rPr>
        <w:t>，</w:t>
      </w:r>
      <w:r>
        <w:rPr>
          <w:sz w:val="21"/>
          <w:color w:val="000000"/>
        </w:rPr>
        <w:t>中标</w:t>
      </w:r>
      <w:r>
        <w:rPr>
          <w:sz w:val="21"/>
          <w:color w:val="000000"/>
        </w:rPr>
        <w:t>后</w:t>
      </w:r>
      <w:r>
        <w:rPr>
          <w:sz w:val="21"/>
          <w:color w:val="000000"/>
        </w:rPr>
        <w:t>5</w:t>
      </w:r>
      <w:r>
        <w:rPr>
          <w:sz w:val="21"/>
          <w:color w:val="000000"/>
        </w:rPr>
        <w:t>个</w:t>
      </w:r>
      <w:r>
        <w:rPr>
          <w:sz w:val="21"/>
          <w:color w:val="000000"/>
        </w:rPr>
        <w:t>工作日</w:t>
      </w:r>
      <w:r>
        <w:rPr>
          <w:sz w:val="21"/>
          <w:color w:val="000000"/>
        </w:rPr>
        <w:t>内</w:t>
      </w:r>
      <w:r>
        <w:rPr>
          <w:sz w:val="21"/>
          <w:color w:val="000000"/>
        </w:rPr>
        <w:t>提供</w:t>
      </w:r>
      <w:r>
        <w:rPr>
          <w:sz w:val="21"/>
          <w:color w:val="000000"/>
        </w:rPr>
        <w:t>证书</w:t>
      </w:r>
      <w:r>
        <w:rPr>
          <w:sz w:val="21"/>
          <w:color w:val="000000"/>
        </w:rPr>
        <w:t>原件</w:t>
      </w:r>
      <w:r>
        <w:rPr>
          <w:sz w:val="21"/>
          <w:color w:val="000000"/>
        </w:rPr>
        <w:t>交</w:t>
      </w:r>
      <w:r>
        <w:rPr>
          <w:sz w:val="21"/>
          <w:color w:val="000000"/>
        </w:rPr>
        <w:t>采购人</w:t>
      </w:r>
      <w:r>
        <w:rPr>
          <w:sz w:val="21"/>
          <w:color w:val="000000"/>
        </w:rPr>
        <w:t>审核</w:t>
      </w:r>
      <w:r>
        <w:rPr>
          <w:sz w:val="21"/>
          <w:color w:val="000000"/>
        </w:rPr>
        <w:t>；</w:t>
      </w:r>
      <w:r>
        <w:rPr>
          <w:sz w:val="21"/>
          <w:color w:val="000000"/>
        </w:rPr>
        <w:t>其余</w:t>
      </w:r>
      <w:r>
        <w:rPr>
          <w:sz w:val="21"/>
          <w:color w:val="000000"/>
        </w:rPr>
        <w:t>条款</w:t>
      </w:r>
      <w:r>
        <w:rPr>
          <w:sz w:val="21"/>
          <w:color w:val="000000"/>
        </w:rPr>
        <w:t>提供在有效期内的人员证书复印件及投标截止日前</w:t>
      </w:r>
      <w:r>
        <w:rPr>
          <w:sz w:val="21"/>
          <w:color w:val="000000"/>
        </w:rPr>
        <w:t>6个月内任意1个月在</w:t>
      </w:r>
      <w:r>
        <w:rPr>
          <w:sz w:val="21"/>
          <w:color w:val="000000"/>
        </w:rPr>
        <w:t>投标人</w:t>
      </w:r>
      <w:r>
        <w:rPr>
          <w:sz w:val="21"/>
          <w:color w:val="000000"/>
        </w:rPr>
        <w:t>单位</w:t>
      </w:r>
      <w:r>
        <w:rPr>
          <w:sz w:val="21"/>
          <w:color w:val="000000"/>
        </w:rPr>
        <w:t>缴纳</w:t>
      </w:r>
      <w:r>
        <w:rPr>
          <w:sz w:val="21"/>
          <w:color w:val="000000"/>
        </w:rPr>
        <w:t>的社保证明。</w:t>
      </w:r>
    </w:p>
    <w:p>
      <w:pPr>
        <w:pStyle w:val="null3"/>
        <w:ind w:firstLine="422"/>
      </w:pPr>
      <w:r>
        <w:rPr>
          <w:sz w:val="21"/>
          <w:b/>
        </w:rPr>
        <w:t>（二）维护保养要求：</w:t>
      </w:r>
    </w:p>
    <w:tbl>
      <w:tblPr>
        <w:tblW w:w="0" w:type="auto"/>
        <w:tblBorders>
          <w:top w:val="none" w:color="000000" w:sz="4"/>
          <w:left w:val="none" w:color="000000" w:sz="4"/>
          <w:bottom w:val="none" w:color="000000" w:sz="4"/>
          <w:right w:val="none" w:color="000000" w:sz="4"/>
          <w:insideH w:val="none"/>
          <w:insideV w:val="none"/>
        </w:tblBorders>
      </w:tblPr>
      <w:tblGrid>
        <w:gridCol w:w="1000"/>
        <w:gridCol w:w="1300"/>
        <w:gridCol w:w="4774"/>
        <w:gridCol w:w="1186"/>
      </w:tblGrid>
      <w:tr>
        <w:tc>
          <w:tcPr>
            <w:tcW w:type="dxa" w:w="1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分类</w:t>
            </w:r>
          </w:p>
        </w:tc>
        <w:tc>
          <w:tcPr>
            <w:tcW w:type="dxa" w:w="1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维护项目</w:t>
            </w:r>
          </w:p>
        </w:tc>
        <w:tc>
          <w:tcPr>
            <w:tcW w:type="dxa" w:w="47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维护要求</w:t>
            </w:r>
          </w:p>
        </w:tc>
        <w:tc>
          <w:tcPr>
            <w:tcW w:type="dxa" w:w="1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维护频次</w:t>
            </w:r>
          </w:p>
        </w:tc>
      </w:tr>
      <w:tr>
        <w:tc>
          <w:tcPr>
            <w:tcW w:type="dxa" w:w="10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精密空调</w:t>
            </w: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控制系统</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检查报警器声、光告警，接触器、熔断器是否正常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检查所有电器触点和电</w:t>
            </w:r>
            <w:r>
              <w:rPr>
                <w:sz w:val="21"/>
                <w:color w:val="000000"/>
              </w:rPr>
              <w:t>器</w:t>
            </w:r>
            <w:r>
              <w:rPr>
                <w:sz w:val="21"/>
                <w:color w:val="000000"/>
              </w:rPr>
              <w:t>元件</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检查空调系统的各项功能及参数是否正常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检查温度、湿度传感器的工作状态是否正常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测量电机负载电流、压缩机电流、风机电流是否正常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检查水浸情况、水浸告警系统是否正常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压缩机部分</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检测压缩机表面温度有无过冷、过热现象</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测试高低压保护装置</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压缩机运行声音是否正常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测试压缩机运行电流及吸、排气压力</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室外冷凝器</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检查风机的转动、轴承、底座、电机等</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清洁或更换过滤器</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检查和清洁翅片</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检查冷凝器固定是否有松动</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检查冷媒管线有无破损及保温情况</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检查冷凝器工作时的工作电流是否正常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清洁设备表面</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测试风机工作电流，检查风扇调速状况、风扇支座</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检查电机轴承</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检查、清洁风扇</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检查、清洁冷凝器翅片</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加湿器部分</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检查加湿器远红外管是否正常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保持加湿水盘的清洁，清除水垢</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检查上水和排水电磁阀的工作情况是否正常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检查给、排水路是否畅通</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检查加湿器负荷电流和加湿器控制运行情况</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冷却系统</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测量出风口风速及温差</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测试回风温度、相对湿度并校正温度、湿度传感器</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检查制冷剂管道固定情况</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检查并修补制冷剂管道保温层</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检查冷却风机是否正常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通过视镜检查并确定制冷剂情况是否正常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加热部分</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检查电加热器的可靠性</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空气循环系统</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检查空调过滤器是否干净，如脏了就应及时更换或清洗</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检查风机的运行状况是否正常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检查是否有气流短路情况</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过滤器的更换周期：初、中效过滤器每三个月更换一次；</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高效过滤器发生泄漏时或当总送风量小于原送风量的</w:t>
            </w:r>
            <w:r>
              <w:rPr>
                <w:sz w:val="21"/>
                <w:color w:val="000000"/>
              </w:rPr>
              <w:t>70%，应进行更换。</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w:t>
            </w:r>
          </w:p>
        </w:tc>
      </w:tr>
      <w:tr>
        <w:tc>
          <w:tcPr>
            <w:tcW w:type="dxa" w:w="10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层流净化空调</w:t>
            </w: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控制系统</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检查报警器声、光告警，接触器、熔断器是否正常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检查所有电器触点和电气元件</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检查空调系统的各项功能及参数是否正常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检查温度、湿度传感器的工作状态是否正常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测量电机负载电流、压缩机电流、风机电流是否正常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检查水浸情况、水浸告警系统是否正常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压缩机部分</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检测压缩机表面温度有无过冷、过热现象</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测试高低压保护装置</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压缩机运行声音是否正常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测试压缩机运行电流及吸、排气压力</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室外冷凝器</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检查风机的转动、轴承、底座、电机等</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清洁或更换过滤器</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检查和清洁翅片</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检查冷凝器固定是否有松动</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检查冷媒管线有无破损及保温情况</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检查冷凝器工作时的工作电流是否正常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清洁设备表面</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测试风机工作电流，检查风扇调速状况、风扇支座</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检查电机轴承</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检查、清洁风扇</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检查、清洁冷凝器翅片</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加湿器部分</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检查加湿器远红外管是否正常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保持加湿水盘的清洁，清除水垢</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检查上水和排水电磁阀的工作情况是否正常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检查给、排水路是否畅通</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检查加湿器负荷电流和加湿器控制运行情况</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冷却系统</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测量出风口风速及温差</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测试回风温度、相对湿度并校正温度、湿度传感器</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检查制冷剂管道固定情况</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检查并修补制冷剂管道保温层</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检查冷却风机是否正常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通过视镜检查并确定制冷剂情况是否正常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加热部分</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检查电加热器的可靠性</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空气循环系统</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每</w:t>
            </w:r>
            <w:r>
              <w:rPr>
                <w:sz w:val="21"/>
                <w:color w:val="000000"/>
              </w:rPr>
              <w:t>周</w:t>
            </w:r>
            <w:r>
              <w:rPr>
                <w:sz w:val="21"/>
                <w:color w:val="000000"/>
              </w:rPr>
              <w:t>对新风机组初效滤网清洁一次；</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按标注频次执行</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每周需对空气处理机组、新风机组检查并清洁一次；</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按标注频次执行</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初效过滤器每</w:t>
            </w:r>
            <w:r>
              <w:rPr>
                <w:sz w:val="21"/>
                <w:color w:val="000000"/>
              </w:rPr>
              <w:t>3</w:t>
            </w:r>
            <w:r>
              <w:rPr>
                <w:sz w:val="21"/>
                <w:color w:val="000000"/>
              </w:rPr>
              <w:t>个月更换一次；</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按标注频次执行</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中效过滤器每周检查，</w:t>
            </w:r>
            <w:r>
              <w:rPr>
                <w:sz w:val="21"/>
                <w:color w:val="000000"/>
              </w:rPr>
              <w:t>3个月更换一次；</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按标注频次执行</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亚高效过滤器须每年更换或发现污染和堵塞时更换；</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按标注频次执行</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末端高效过滤器须每年检查一次，当阻力超过设计初阻力</w:t>
            </w:r>
            <w:r>
              <w:rPr>
                <w:sz w:val="21"/>
                <w:color w:val="000000"/>
              </w:rPr>
              <w:t>160Pa或已经使用3年以上时须更换；</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按标注频次执行</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排风机组中的中效过滤器须每年更换，发现污染和堵塞及时更换。</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按标注频次执行</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每月检查回风口过滤网并清洁一次，每年更换一次。如遇特殊污染，及时更换，并用消毒剂擦拭回风口内表面。</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按标注频次执行</w:t>
            </w:r>
          </w:p>
        </w:tc>
      </w:tr>
      <w:tr>
        <w:tc>
          <w:tcPr>
            <w:tcW w:type="dxa" w:w="1000"/>
            <w:vMerge/>
            <w:tcBorders>
              <w:top w:val="none" w:color="000000" w:sz="4"/>
              <w:left w:val="single" w:color="000000" w:sz="4"/>
              <w:bottom w:val="single" w:color="000000" w:sz="4"/>
              <w:right w:val="single" w:color="000000" w:sz="4"/>
            </w:tcBorders>
          </w:tcPr>
          <w:p/>
        </w:tc>
        <w:tc>
          <w:tcPr>
            <w:tcW w:type="dxa" w:w="60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▲每季度对层流净化空调进行一次自检，采购人人员现场监督，由</w:t>
            </w:r>
            <w:r>
              <w:rPr>
                <w:sz w:val="21"/>
                <w:color w:val="000000"/>
              </w:rPr>
              <w:t>供应商</w:t>
            </w:r>
            <w:r>
              <w:rPr>
                <w:sz w:val="21"/>
                <w:color w:val="000000"/>
              </w:rPr>
              <w:t>出具检测报告，内容包括风速</w:t>
            </w:r>
            <w:r>
              <w:rPr>
                <w:sz w:val="21"/>
                <w:color w:val="000000"/>
              </w:rPr>
              <w:t>/风量、噪音、温度、相对湿度、压差、空气悬浮粒子、换气次数等，并按国家规范进行室内各项指标作出处理。</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p>
        </w:tc>
      </w:tr>
      <w:tr>
        <w:tc>
          <w:tcPr>
            <w:tcW w:type="dxa" w:w="1000"/>
            <w:vMerge/>
            <w:tcBorders>
              <w:top w:val="none" w:color="000000" w:sz="4"/>
              <w:left w:val="single" w:color="000000" w:sz="4"/>
              <w:bottom w:val="single" w:color="000000" w:sz="4"/>
              <w:right w:val="single" w:color="000000" w:sz="4"/>
            </w:tcBorders>
          </w:tcPr>
          <w:p/>
        </w:tc>
        <w:tc>
          <w:tcPr>
            <w:tcW w:type="dxa" w:w="60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▲层流净化空调每年定期由</w:t>
            </w:r>
            <w:r>
              <w:rPr>
                <w:sz w:val="21"/>
                <w:color w:val="000000"/>
              </w:rPr>
              <w:t>供应商</w:t>
            </w:r>
            <w:r>
              <w:rPr>
                <w:sz w:val="21"/>
                <w:color w:val="000000"/>
              </w:rPr>
              <w:t>聘请具有资质的第三方检测一次，并出具检验报告，且必须达到国家标准，如第三方检测不达标，由</w:t>
            </w:r>
            <w:r>
              <w:rPr>
                <w:sz w:val="21"/>
                <w:color w:val="000000"/>
              </w:rPr>
              <w:t>供应商</w:t>
            </w:r>
            <w:r>
              <w:rPr>
                <w:sz w:val="21"/>
                <w:color w:val="000000"/>
              </w:rPr>
              <w:t>针对检测结果提出整改、检修、清洗方案并配合</w:t>
            </w:r>
            <w:r>
              <w:rPr>
                <w:sz w:val="21"/>
                <w:color w:val="000000"/>
              </w:rPr>
              <w:t>采购人</w:t>
            </w:r>
            <w:r>
              <w:rPr>
                <w:sz w:val="21"/>
                <w:color w:val="000000"/>
              </w:rPr>
              <w:t>整改。</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每年</w:t>
            </w:r>
          </w:p>
        </w:tc>
      </w:tr>
      <w:tr>
        <w:tc>
          <w:tcPr>
            <w:tcW w:type="dxa" w:w="10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中央空调</w:t>
            </w: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空调冷冻水系统</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检查仪表、指示灯、开关，检查电源电压、电机工作电流，</w:t>
            </w:r>
          </w:p>
        </w:tc>
        <w:tc>
          <w:tcPr>
            <w:tcW w:type="dxa" w:w="1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检查继电器、接触器工作状况、功能状态标示牌。</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检查供冷时段进出水温度。</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检查水泵机体震动、调节水泵出口阀门开度；</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检查设备运行开停。</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清洁空调机房、机组清洁主电机表面；</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检查水泵、电机固定螺丝、电机散热。</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清理水泵、电机外表。</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检查活动阀门。</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检查水泵润滑油量、油质。</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检查水泵运行噪声、振动、电机外表面温度、轴封漏水状况。</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空调冷却水系统</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设备运行开停。</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检查仪表、指示灯、开关，检查电源电压、电机工作电流，功能状态标示牌。检查电源侧开关接线并紧固。</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检查水泵、电机固定螺丝、电机散热。</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清洁空调机房、机组清洁主电机表面。</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清理水泵、电机外表</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检查水泵机体震动、调节水泵出口阀门开度；</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检查、活动阀门。</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检查水泵润滑油量、油质，并加润滑油。</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检查膨胀水箱液位，供、排水阀门状态。</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运行检查主机润滑轴承油压，油槽内油位，轴承供油温度，冷凝器进、出水温度，冷冻水进、出口温度，冷凝器饱和温度、蒸发器饱和温度。</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控制系统</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检查仪表、指示灯、开关，检查电源电压、电机工作电流，</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检查继电器、接触器工作状况、功能状态标示牌。</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检查报警器声、光告警，接触器、熔断器是否正常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检查空调系统的各项功能及参数是否正常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检查温度、湿度传感器的工作状态是否正常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测量电机负载电流、压缩机电流、风机电流是否正常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检查所有电器触点和电气元件</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空调通风系统</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设备运行开停</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检查机组运行状态，驱动电机运行电流</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检查设备进出水温，运行噪声，凝结水排水检查。</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清洁通风系统机房和设备。</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检查空调柜机冷冻水进出口阀。</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检查轴承温度，检查进出风口、调节新风供给比例。</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检查风机皮带，管路、阀门无漏水。</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检查机房辅助设备（如消防器材、照明灯具等）</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检查电机固定螺丝。</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bl>
    <w:p>
      <w:pPr>
        <w:pStyle w:val="null3"/>
        <w:ind w:firstLine="422"/>
      </w:pPr>
      <w:r>
        <w:rPr>
          <w:sz w:val="21"/>
          <w:b/>
        </w:rPr>
        <w:t>（三）组织实施要求</w:t>
      </w:r>
      <w:r>
        <w:rPr>
          <w:sz w:val="21"/>
          <w:b/>
        </w:rPr>
        <w:t>（投标时提供承诺函，格式可参考</w:t>
      </w:r>
      <w:r>
        <w:rPr>
          <w:sz w:val="21"/>
          <w:b/>
        </w:rPr>
        <w:t>“第六章 投标文件格式与要求”中“十、承诺函”对应的格式）</w:t>
      </w:r>
    </w:p>
    <w:p>
      <w:pPr>
        <w:pStyle w:val="null3"/>
        <w:ind w:firstLine="420"/>
        <w:jc w:val="both"/>
      </w:pPr>
      <w:r>
        <w:rPr>
          <w:sz w:val="21"/>
          <w:color w:val="000000"/>
        </w:rPr>
        <w:t>▲（1）</w:t>
      </w:r>
      <w:r>
        <w:rPr>
          <w:sz w:val="21"/>
          <w:color w:val="000000"/>
        </w:rPr>
        <w:t>供应商</w:t>
      </w:r>
      <w:r>
        <w:rPr>
          <w:sz w:val="21"/>
          <w:color w:val="000000"/>
        </w:rPr>
        <w:t>至少派</w:t>
      </w:r>
      <w:r>
        <w:rPr>
          <w:sz w:val="21"/>
          <w:color w:val="000000"/>
        </w:rPr>
        <w:t>6名驻场维护工作人员常驻医院，并且要求24小时（含节假日）值班，为维保区域内的设备提供日常的维护保养和保证设备正常运行（如工作人员休假等，</w:t>
      </w:r>
      <w:r>
        <w:rPr>
          <w:sz w:val="21"/>
          <w:color w:val="000000"/>
        </w:rPr>
        <w:t>供应商</w:t>
      </w:r>
      <w:r>
        <w:rPr>
          <w:sz w:val="21"/>
          <w:color w:val="000000"/>
        </w:rPr>
        <w:t>需</w:t>
      </w:r>
      <w:r>
        <w:rPr>
          <w:sz w:val="21"/>
          <w:color w:val="000000"/>
        </w:rPr>
        <w:t>另派同等技术工程人员进驻，做好交接班才能离开）。系统发生故障，维保人员接到报修故障后，</w:t>
      </w:r>
      <w:r>
        <w:rPr>
          <w:sz w:val="21"/>
          <w:color w:val="000000"/>
        </w:rPr>
        <w:t>需</w:t>
      </w:r>
      <w:r>
        <w:rPr>
          <w:sz w:val="21"/>
          <w:color w:val="000000"/>
        </w:rPr>
        <w:t>在</w:t>
      </w:r>
      <w:r>
        <w:rPr>
          <w:sz w:val="21"/>
          <w:color w:val="000000"/>
        </w:rPr>
        <w:t>15分种内到达故障现场进行维修处理使设备恢复正常运行。修复时限：当维保人员接到报修后，小修1小时内解决，中修5小时内解决，大修1天内解决；如遇特殊情况，立即向需求科室及监管科室负责人说明情况，及时提出解决方案。</w:t>
      </w:r>
    </w:p>
    <w:p>
      <w:pPr>
        <w:pStyle w:val="null3"/>
        <w:ind w:firstLine="420"/>
        <w:jc w:val="both"/>
      </w:pPr>
      <w:r>
        <w:rPr>
          <w:sz w:val="21"/>
          <w:color w:val="000000"/>
        </w:rPr>
        <w:t>▲（2）每日对维保区域内的空调系统设备进行检查，发现故障即时通知使用科室和医院相关管理部门，然后进行维修保养。根据科室实际情况合理安排维保时间，不影响科室正常工作秩序，承诺不提出任何形式的赶工或加班补偿。</w:t>
      </w:r>
    </w:p>
    <w:p>
      <w:pPr>
        <w:pStyle w:val="null3"/>
        <w:ind w:firstLine="420"/>
        <w:jc w:val="both"/>
      </w:pPr>
      <w:r>
        <w:rPr>
          <w:sz w:val="21"/>
          <w:color w:val="000000"/>
        </w:rPr>
        <w:t>▲（3）每季度提前向采购人提交保养预排表，包含定期维护的日期及内容，清洗、更换滤网和过滤器的日期和内容。月、季度、年度检查要落实，每次巡检及保养需要维保人员详细填写记录，并由使用部门管理人员签字确认。</w:t>
      </w:r>
    </w:p>
    <w:p>
      <w:pPr>
        <w:pStyle w:val="null3"/>
        <w:ind w:firstLine="420"/>
        <w:jc w:val="both"/>
      </w:pPr>
      <w:r>
        <w:rPr>
          <w:sz w:val="21"/>
          <w:color w:val="000000"/>
        </w:rPr>
        <w:t>▲（4）建立各科室的使用档案（如：故障情况、维修内容、监测数据、更换各种设备配件等）的实际使用情况，每季度装订成册提交医院相关管理部门。</w:t>
      </w:r>
    </w:p>
    <w:p>
      <w:pPr>
        <w:pStyle w:val="null3"/>
        <w:ind w:firstLine="420"/>
        <w:jc w:val="both"/>
      </w:pPr>
      <w:r>
        <w:rPr>
          <w:sz w:val="21"/>
          <w:color w:val="000000"/>
        </w:rPr>
        <w:t>▲（5）</w:t>
      </w:r>
      <w:r>
        <w:rPr>
          <w:sz w:val="21"/>
          <w:color w:val="000000"/>
        </w:rPr>
        <w:t>供应商</w:t>
      </w:r>
      <w:r>
        <w:rPr>
          <w:sz w:val="21"/>
          <w:color w:val="000000"/>
        </w:rPr>
        <w:t>按《中华人民共和国劳动合同法》相关规定，依法用工，负责办理其所有工作人员的劳动用工手续、工伤意外保险、居住证等事宜，负责员工的招聘、任免、薪资、食宿、福利以及工伤保险、医疗保险、人身意外保险等，且符合国家法律法规规定。</w:t>
      </w:r>
      <w:r>
        <w:rPr>
          <w:sz w:val="21"/>
          <w:color w:val="000000"/>
        </w:rPr>
        <w:t>供应商</w:t>
      </w:r>
      <w:r>
        <w:rPr>
          <w:sz w:val="21"/>
          <w:color w:val="000000"/>
        </w:rPr>
        <w:t>必须按《中华人民共和国劳动合同法》等相关规定为其驻场在采购人本项目的员工购买社保。因</w:t>
      </w:r>
      <w:r>
        <w:rPr>
          <w:sz w:val="21"/>
          <w:color w:val="000000"/>
        </w:rPr>
        <w:t>供应商</w:t>
      </w:r>
      <w:r>
        <w:rPr>
          <w:sz w:val="21"/>
          <w:color w:val="000000"/>
        </w:rPr>
        <w:t>的所有员工违反法律、法规、政策所导致的采购人、</w:t>
      </w:r>
      <w:r>
        <w:rPr>
          <w:sz w:val="21"/>
          <w:color w:val="000000"/>
        </w:rPr>
        <w:t>供应商</w:t>
      </w:r>
      <w:r>
        <w:rPr>
          <w:sz w:val="21"/>
          <w:color w:val="000000"/>
        </w:rPr>
        <w:t>及第三方人身财产损失等一切后果由</w:t>
      </w:r>
      <w:r>
        <w:rPr>
          <w:sz w:val="21"/>
          <w:color w:val="000000"/>
        </w:rPr>
        <w:t>供应商</w:t>
      </w:r>
      <w:r>
        <w:rPr>
          <w:sz w:val="21"/>
          <w:color w:val="000000"/>
        </w:rPr>
        <w:t>承担。</w:t>
      </w:r>
    </w:p>
    <w:p>
      <w:pPr>
        <w:pStyle w:val="null3"/>
        <w:ind w:firstLine="420"/>
        <w:jc w:val="both"/>
      </w:pPr>
      <w:r>
        <w:rPr>
          <w:sz w:val="21"/>
          <w:color w:val="000000"/>
        </w:rPr>
        <w:t>▲（6）</w:t>
      </w:r>
      <w:r>
        <w:rPr>
          <w:sz w:val="21"/>
          <w:color w:val="000000"/>
        </w:rPr>
        <w:t>供应商</w:t>
      </w:r>
      <w:r>
        <w:rPr>
          <w:sz w:val="21"/>
          <w:color w:val="000000"/>
        </w:rPr>
        <w:t>自带检修专用工具、设备和一般维修工具，需在项目附近设定驻场人员宿舍、一间零部件仓库和工具房，该宿舍、零部件仓库和工具房需</w:t>
      </w:r>
      <w:r>
        <w:rPr>
          <w:sz w:val="21"/>
          <w:color w:val="000000"/>
        </w:rPr>
        <w:t>供应商</w:t>
      </w:r>
      <w:r>
        <w:rPr>
          <w:sz w:val="21"/>
          <w:color w:val="000000"/>
        </w:rPr>
        <w:t>自行解决，相关费用已包含在投标报价中。采购人只负责提供本项目服务所必需的设备、工具、药品的堆放场地，堆放时必须严格按照国家相应的规范标准和采购人的规章制度执行。</w:t>
      </w:r>
    </w:p>
    <w:p>
      <w:pPr>
        <w:pStyle w:val="null3"/>
        <w:ind w:firstLine="420"/>
        <w:jc w:val="both"/>
      </w:pPr>
      <w:r>
        <w:rPr>
          <w:sz w:val="21"/>
          <w:color w:val="000000"/>
        </w:rPr>
        <w:t>（</w:t>
      </w:r>
      <w:r>
        <w:rPr>
          <w:sz w:val="21"/>
          <w:color w:val="000000"/>
        </w:rPr>
        <w:t>7）</w:t>
      </w:r>
      <w:r>
        <w:rPr>
          <w:sz w:val="21"/>
          <w:color w:val="000000"/>
        </w:rPr>
        <w:t>供应商</w:t>
      </w:r>
      <w:r>
        <w:rPr>
          <w:sz w:val="21"/>
          <w:color w:val="000000"/>
        </w:rPr>
        <w:t>应根据本项目特点配置劳保用品，同时应为项目工作人员配备统一的工作制服和员工卡（胸卡）。</w:t>
      </w:r>
    </w:p>
    <w:p>
      <w:pPr>
        <w:pStyle w:val="null3"/>
        <w:ind w:firstLine="420"/>
        <w:jc w:val="both"/>
      </w:pPr>
      <w:r>
        <w:rPr>
          <w:sz w:val="21"/>
          <w:color w:val="000000"/>
        </w:rPr>
        <w:t>▲（8）</w:t>
      </w:r>
      <w:r>
        <w:rPr>
          <w:sz w:val="21"/>
          <w:color w:val="000000"/>
        </w:rPr>
        <w:t>供应商</w:t>
      </w:r>
      <w:r>
        <w:rPr>
          <w:sz w:val="21"/>
          <w:color w:val="000000"/>
        </w:rPr>
        <w:t>派遣、驻场人员在作业期间应遵守采购人的有关工作规定和安全制度，并对因</w:t>
      </w:r>
      <w:r>
        <w:rPr>
          <w:sz w:val="21"/>
          <w:color w:val="000000"/>
        </w:rPr>
        <w:t>供应商</w:t>
      </w:r>
      <w:r>
        <w:rPr>
          <w:sz w:val="21"/>
          <w:color w:val="000000"/>
        </w:rPr>
        <w:t>驻场人员工作疏忽所造成的人身安全和设备损失负全部责任，采购人不承担任何责任。</w:t>
      </w:r>
    </w:p>
    <w:p>
      <w:pPr>
        <w:pStyle w:val="null3"/>
        <w:ind w:firstLine="420"/>
        <w:jc w:val="both"/>
      </w:pPr>
      <w:r>
        <w:rPr>
          <w:sz w:val="21"/>
          <w:color w:val="000000"/>
        </w:rPr>
        <w:t>▲（9）</w:t>
      </w:r>
      <w:r>
        <w:rPr>
          <w:sz w:val="21"/>
          <w:color w:val="000000"/>
        </w:rPr>
        <w:t>维保过程中，必须设置必要的防护和警示标志。高空施工必须配戴安全帽及安全带。因维保工作发生任何安全意外事故与采购人无关，但维保过程中违规造成采购人工作人员及患者人身和财产损失的，将由</w:t>
      </w:r>
      <w:r>
        <w:rPr>
          <w:sz w:val="21"/>
          <w:color w:val="000000"/>
        </w:rPr>
        <w:t>供应商</w:t>
      </w:r>
      <w:r>
        <w:rPr>
          <w:sz w:val="21"/>
          <w:color w:val="000000"/>
        </w:rPr>
        <w:t>承担一切经济和法律责任。维修保养中因</w:t>
      </w:r>
      <w:r>
        <w:rPr>
          <w:sz w:val="21"/>
          <w:color w:val="000000"/>
        </w:rPr>
        <w:t>供应商</w:t>
      </w:r>
      <w:r>
        <w:rPr>
          <w:sz w:val="21"/>
          <w:color w:val="000000"/>
        </w:rPr>
        <w:t>责任造成的停工、返工、以及材料、器材损失等均由</w:t>
      </w:r>
      <w:r>
        <w:rPr>
          <w:sz w:val="21"/>
          <w:color w:val="000000"/>
        </w:rPr>
        <w:t>供应商</w:t>
      </w:r>
      <w:r>
        <w:rPr>
          <w:sz w:val="21"/>
          <w:color w:val="000000"/>
        </w:rPr>
        <w:t>承担。</w:t>
      </w:r>
    </w:p>
    <w:p>
      <w:pPr>
        <w:pStyle w:val="null3"/>
        <w:ind w:firstLine="420"/>
        <w:jc w:val="both"/>
      </w:pPr>
      <w:r>
        <w:rPr>
          <w:sz w:val="21"/>
          <w:color w:val="000000"/>
        </w:rPr>
        <w:t>▲（10）</w:t>
      </w:r>
      <w:r>
        <w:rPr>
          <w:sz w:val="21"/>
          <w:color w:val="000000"/>
        </w:rPr>
        <w:t>供应商</w:t>
      </w:r>
      <w:r>
        <w:rPr>
          <w:sz w:val="21"/>
          <w:color w:val="000000"/>
        </w:rPr>
        <w:t>应及时解决、处理在检查中发现的问题，保证所维护的设备完好率达</w:t>
      </w:r>
      <w:r>
        <w:rPr>
          <w:sz w:val="21"/>
          <w:color w:val="000000"/>
        </w:rPr>
        <w:t>100%，系统设备性能达到原有标准。如因</w:t>
      </w:r>
      <w:r>
        <w:rPr>
          <w:sz w:val="21"/>
          <w:color w:val="000000"/>
        </w:rPr>
        <w:t>供应商</w:t>
      </w:r>
      <w:r>
        <w:rPr>
          <w:sz w:val="21"/>
          <w:color w:val="000000"/>
        </w:rPr>
        <w:t>的维护保养工作不到位的原因导致设备运转不正常，给采购人造成损失的，相关的一切损失由</w:t>
      </w:r>
      <w:r>
        <w:rPr>
          <w:sz w:val="21"/>
          <w:color w:val="000000"/>
        </w:rPr>
        <w:t>供应商</w:t>
      </w:r>
      <w:r>
        <w:rPr>
          <w:sz w:val="21"/>
          <w:color w:val="000000"/>
        </w:rPr>
        <w:t>负责赔偿。服务期内，</w:t>
      </w:r>
      <w:r>
        <w:rPr>
          <w:sz w:val="21"/>
          <w:color w:val="000000"/>
        </w:rPr>
        <w:t>供应商</w:t>
      </w:r>
      <w:r>
        <w:rPr>
          <w:sz w:val="21"/>
          <w:color w:val="000000"/>
        </w:rPr>
        <w:t>不能以任何理由来推卸不能保证空调设备</w:t>
      </w:r>
      <w:r>
        <w:rPr>
          <w:sz w:val="21"/>
          <w:color w:val="000000"/>
        </w:rPr>
        <w:t>100%完好率的责任。</w:t>
      </w:r>
    </w:p>
    <w:p>
      <w:pPr>
        <w:pStyle w:val="null3"/>
        <w:ind w:firstLine="420"/>
        <w:jc w:val="both"/>
      </w:pPr>
      <w:r>
        <w:rPr>
          <w:sz w:val="21"/>
          <w:color w:val="000000"/>
        </w:rPr>
        <w:t>▲（11）</w:t>
      </w:r>
      <w:r>
        <w:rPr>
          <w:sz w:val="21"/>
          <w:color w:val="000000"/>
        </w:rPr>
        <w:t>采购人有权不定期对</w:t>
      </w:r>
      <w:r>
        <w:rPr>
          <w:sz w:val="21"/>
          <w:color w:val="000000"/>
        </w:rPr>
        <w:t>供应商</w:t>
      </w:r>
      <w:r>
        <w:rPr>
          <w:sz w:val="21"/>
          <w:color w:val="000000"/>
        </w:rPr>
        <w:t>的服务质量进行核查，如发现存在质量问题的，采购人有权要求</w:t>
      </w:r>
      <w:r>
        <w:rPr>
          <w:sz w:val="21"/>
          <w:color w:val="000000"/>
        </w:rPr>
        <w:t>供应商</w:t>
      </w:r>
      <w:r>
        <w:rPr>
          <w:sz w:val="21"/>
          <w:color w:val="000000"/>
        </w:rPr>
        <w:t>进行整改，</w:t>
      </w:r>
      <w:r>
        <w:rPr>
          <w:sz w:val="21"/>
          <w:color w:val="000000"/>
        </w:rPr>
        <w:t>供应商</w:t>
      </w:r>
      <w:r>
        <w:rPr>
          <w:sz w:val="21"/>
          <w:color w:val="000000"/>
        </w:rPr>
        <w:t>对此应及时作出有效响应，否则采购人有权采用拒付服务费、没收履约保证金、终止本项目合同的方式对</w:t>
      </w:r>
      <w:r>
        <w:rPr>
          <w:sz w:val="21"/>
          <w:color w:val="000000"/>
        </w:rPr>
        <w:t>供应商</w:t>
      </w:r>
      <w:r>
        <w:rPr>
          <w:sz w:val="21"/>
          <w:color w:val="000000"/>
        </w:rPr>
        <w:t>追究违约责任。</w:t>
      </w:r>
    </w:p>
    <w:p>
      <w:pPr>
        <w:pStyle w:val="null3"/>
        <w:ind w:firstLine="422"/>
        <w:jc w:val="both"/>
      </w:pPr>
      <w:r>
        <w:rPr>
          <w:sz w:val="21"/>
          <w:b/>
          <w:color w:val="000000"/>
        </w:rPr>
        <w:t>★（12）</w:t>
      </w:r>
      <w:r>
        <w:rPr>
          <w:sz w:val="21"/>
          <w:b/>
          <w:color w:val="000000"/>
        </w:rPr>
        <w:t>在本项目服务期满前，采购人会同</w:t>
      </w:r>
      <w:r>
        <w:rPr>
          <w:sz w:val="21"/>
          <w:b/>
          <w:color w:val="000000"/>
        </w:rPr>
        <w:t>供应商</w:t>
      </w:r>
      <w:r>
        <w:rPr>
          <w:sz w:val="21"/>
          <w:b/>
          <w:color w:val="000000"/>
        </w:rPr>
        <w:t>对</w:t>
      </w:r>
      <w:r>
        <w:rPr>
          <w:sz w:val="21"/>
          <w:b/>
          <w:color w:val="000000"/>
        </w:rPr>
        <w:t>供应商</w:t>
      </w:r>
      <w:r>
        <w:rPr>
          <w:sz w:val="21"/>
          <w:b/>
          <w:color w:val="000000"/>
        </w:rPr>
        <w:t>维护保养的系统设备性能进行一次全面的检查，如</w:t>
      </w:r>
      <w:r>
        <w:rPr>
          <w:sz w:val="21"/>
          <w:b/>
          <w:color w:val="000000"/>
        </w:rPr>
        <w:t>空调设备出现故障，无法</w:t>
      </w:r>
      <w:r>
        <w:rPr>
          <w:sz w:val="21"/>
          <w:b/>
          <w:color w:val="000000"/>
        </w:rPr>
        <w:t>正常使用的，</w:t>
      </w:r>
      <w:r>
        <w:rPr>
          <w:sz w:val="21"/>
          <w:b/>
          <w:color w:val="000000"/>
        </w:rPr>
        <w:t>供应商</w:t>
      </w:r>
      <w:r>
        <w:rPr>
          <w:sz w:val="21"/>
          <w:b/>
          <w:color w:val="000000"/>
        </w:rPr>
        <w:t>应负责修复，否则采购人有权委托第三方进行修复，相关的费用在应付的服务费或履约保证金中扣除，如应付的服务费或履约保证金不足够支付相关费用的，采购人有权通过法律途径向</w:t>
      </w:r>
      <w:r>
        <w:rPr>
          <w:sz w:val="21"/>
          <w:b/>
          <w:color w:val="000000"/>
        </w:rPr>
        <w:t>供应商</w:t>
      </w:r>
      <w:r>
        <w:rPr>
          <w:sz w:val="21"/>
          <w:b/>
          <w:color w:val="000000"/>
        </w:rPr>
        <w:t>追讨。</w:t>
      </w:r>
    </w:p>
    <w:p>
      <w:pPr>
        <w:pStyle w:val="null3"/>
        <w:ind w:firstLine="420"/>
        <w:jc w:val="both"/>
      </w:pPr>
      <w:r>
        <w:rPr>
          <w:sz w:val="21"/>
          <w:color w:val="000000"/>
        </w:rPr>
        <w:t>★（13）</w:t>
      </w:r>
      <w:r>
        <w:rPr>
          <w:sz w:val="21"/>
          <w:color w:val="000000"/>
        </w:rPr>
        <w:t>供应商</w:t>
      </w:r>
      <w:r>
        <w:rPr>
          <w:sz w:val="21"/>
          <w:color w:val="000000"/>
        </w:rPr>
        <w:t>保证维修保养所需更换的材料、配件、零件等均为与空调设备相匹配的原厂合格产品，如因维修失误、更换的材料不合格导致空调设备出现故障或损坏，由</w:t>
      </w:r>
      <w:r>
        <w:rPr>
          <w:sz w:val="21"/>
          <w:color w:val="000000"/>
        </w:rPr>
        <w:t>供应商</w:t>
      </w:r>
      <w:r>
        <w:rPr>
          <w:sz w:val="21"/>
          <w:color w:val="000000"/>
        </w:rPr>
        <w:t>无条件负全部责任。</w:t>
      </w:r>
    </w:p>
    <w:p>
      <w:pPr>
        <w:pStyle w:val="null3"/>
        <w:ind w:firstLine="420"/>
        <w:jc w:val="both"/>
      </w:pPr>
      <w:r>
        <w:rPr>
          <w:sz w:val="21"/>
          <w:color w:val="000000"/>
        </w:rPr>
        <w:t>★（14）</w:t>
      </w:r>
      <w:r>
        <w:rPr>
          <w:sz w:val="21"/>
          <w:color w:val="000000"/>
        </w:rPr>
        <w:t>若</w:t>
      </w:r>
      <w:r>
        <w:rPr>
          <w:sz w:val="21"/>
          <w:color w:val="000000"/>
        </w:rPr>
        <w:t>供应商</w:t>
      </w:r>
      <w:r>
        <w:rPr>
          <w:sz w:val="21"/>
          <w:color w:val="000000"/>
        </w:rPr>
        <w:t>在服务期内怠于履行维保义务的，采购人有权聘请第三方进行协助解决，由此产生的费用由</w:t>
      </w:r>
      <w:r>
        <w:rPr>
          <w:sz w:val="21"/>
          <w:color w:val="000000"/>
        </w:rPr>
        <w:t>供应商</w:t>
      </w:r>
      <w:r>
        <w:rPr>
          <w:sz w:val="21"/>
          <w:color w:val="000000"/>
        </w:rPr>
        <w:t>承担。</w:t>
      </w:r>
    </w:p>
    <w:p>
      <w:pPr>
        <w:pStyle w:val="null3"/>
        <w:ind w:firstLine="420"/>
        <w:jc w:val="both"/>
      </w:pPr>
      <w:r>
        <w:rPr>
          <w:sz w:val="21"/>
          <w:color w:val="000000"/>
        </w:rPr>
        <w:t>★（15）</w:t>
      </w:r>
      <w:r>
        <w:rPr>
          <w:sz w:val="21"/>
          <w:color w:val="000000"/>
        </w:rPr>
        <w:t>项目执行期间，如有特殊情况或因采购人需求，系统需要进行整体改造，需临时停止部分系统或设备的维修保养，</w:t>
      </w:r>
      <w:r>
        <w:rPr>
          <w:sz w:val="21"/>
          <w:color w:val="000000"/>
        </w:rPr>
        <w:t>供应商</w:t>
      </w:r>
      <w:r>
        <w:rPr>
          <w:sz w:val="21"/>
          <w:color w:val="000000"/>
        </w:rPr>
        <w:t>应按采购人书面通知的停止保养时间段，扣减相应区域面积维保服务费用，按实际发生的保养月数进行费用结算（月数计取时，未超过</w:t>
      </w:r>
      <w:r>
        <w:rPr>
          <w:sz w:val="21"/>
          <w:color w:val="000000"/>
        </w:rPr>
        <w:t>20天的按0.5个月算；超过20天的按1个月计算）。</w:t>
      </w:r>
    </w:p>
    <w:p>
      <w:pPr>
        <w:pStyle w:val="null3"/>
        <w:ind w:firstLine="420"/>
        <w:jc w:val="both"/>
      </w:pPr>
      <w:r>
        <w:rPr>
          <w:sz w:val="21"/>
          <w:color w:val="000000"/>
        </w:rPr>
        <w:t>▲（16）</w:t>
      </w:r>
      <w:r>
        <w:rPr>
          <w:sz w:val="21"/>
          <w:color w:val="000000"/>
        </w:rPr>
        <w:t>供应商</w:t>
      </w:r>
      <w:r>
        <w:rPr>
          <w:sz w:val="21"/>
          <w:color w:val="000000"/>
        </w:rPr>
        <w:t>有义务协助采购人进行节能降耗管理，采取适当的节能措施达到节能降耗目的。</w:t>
      </w:r>
    </w:p>
    <w:p>
      <w:pPr>
        <w:pStyle w:val="null3"/>
        <w:ind w:firstLine="422"/>
      </w:pPr>
      <w:r>
        <w:rPr>
          <w:sz w:val="21"/>
          <w:b/>
        </w:rPr>
        <w:t>（四）应急要求</w:t>
      </w:r>
    </w:p>
    <w:p>
      <w:pPr>
        <w:pStyle w:val="null3"/>
        <w:ind w:firstLine="420"/>
        <w:jc w:val="both"/>
      </w:pPr>
      <w:r>
        <w:rPr>
          <w:sz w:val="21"/>
          <w:color w:val="000000"/>
        </w:rPr>
        <w:t>1.</w:t>
      </w:r>
      <w:r>
        <w:rPr>
          <w:sz w:val="21"/>
          <w:color w:val="000000"/>
        </w:rPr>
        <w:t>供应商</w:t>
      </w:r>
      <w:r>
        <w:rPr>
          <w:sz w:val="21"/>
          <w:color w:val="000000"/>
        </w:rPr>
        <w:t>应制定相应的应急预案，以应对特殊情况下各重要科室不可间断的空调需求</w:t>
      </w:r>
      <w:r>
        <w:rPr>
          <w:sz w:val="21"/>
          <w:color w:val="000000"/>
        </w:rPr>
        <w:t>，</w:t>
      </w:r>
      <w:r>
        <w:rPr>
          <w:sz w:val="21"/>
          <w:color w:val="000000"/>
        </w:rPr>
        <w:t>内容包括但不限于以下内容：人员框架与职责，事故级别分类、应对措施及机制，响应速度计划安排，事后处理方案，预防措施等。</w:t>
      </w:r>
      <w:r>
        <w:rPr>
          <w:sz w:val="21"/>
          <w:color w:val="000000"/>
        </w:rPr>
        <w:t>（投标时提供应急预案）</w:t>
      </w:r>
    </w:p>
    <w:p>
      <w:pPr>
        <w:pStyle w:val="null3"/>
        <w:ind w:firstLine="420"/>
        <w:jc w:val="both"/>
      </w:pPr>
      <w:r>
        <w:rPr>
          <w:sz w:val="21"/>
          <w:color w:val="000000"/>
        </w:rPr>
        <w:t>2.</w:t>
      </w:r>
      <w:r>
        <w:rPr>
          <w:sz w:val="21"/>
          <w:color w:val="000000"/>
        </w:rPr>
        <w:t>供应商</w:t>
      </w:r>
      <w:r>
        <w:rPr>
          <w:sz w:val="21"/>
          <w:color w:val="000000"/>
        </w:rPr>
        <w:t>需</w:t>
      </w:r>
      <w:r>
        <w:rPr>
          <w:sz w:val="21"/>
          <w:color w:val="000000"/>
        </w:rPr>
        <w:t>建立故障应急措施和方案，保障采购人使用需求。建立空调系统安全应急预案，组织应急预案的演练，每年至少演练</w:t>
      </w:r>
      <w:r>
        <w:rPr>
          <w:sz w:val="21"/>
          <w:color w:val="000000"/>
        </w:rPr>
        <w:t>1次。</w:t>
      </w:r>
    </w:p>
    <w:p>
      <w:pPr>
        <w:pStyle w:val="null3"/>
        <w:ind w:firstLine="422"/>
      </w:pPr>
      <w:r>
        <w:rPr>
          <w:sz w:val="21"/>
          <w:b/>
        </w:rPr>
        <w:t>（五）供应商服务要求</w:t>
      </w:r>
    </w:p>
    <w:p>
      <w:pPr>
        <w:pStyle w:val="null3"/>
        <w:ind w:firstLine="420"/>
        <w:jc w:val="both"/>
      </w:pPr>
      <w:r>
        <w:rPr>
          <w:sz w:val="21"/>
          <w:color w:val="000000"/>
        </w:rPr>
        <w:t>（</w:t>
      </w:r>
      <w:r>
        <w:rPr>
          <w:sz w:val="21"/>
          <w:color w:val="000000"/>
        </w:rPr>
        <w:t>1）</w:t>
      </w:r>
      <w:r>
        <w:rPr>
          <w:sz w:val="21"/>
          <w:color w:val="000000"/>
        </w:rPr>
        <w:t>供应商</w:t>
      </w:r>
      <w:r>
        <w:rPr>
          <w:sz w:val="21"/>
          <w:color w:val="000000"/>
        </w:rPr>
        <w:t>需具备有效期内的</w:t>
      </w:r>
      <w:r>
        <w:rPr>
          <w:sz w:val="21"/>
          <w:color w:val="000000"/>
        </w:rPr>
        <w:t>ISO9001质量管理体系认证证书。</w:t>
      </w:r>
    </w:p>
    <w:p>
      <w:pPr>
        <w:pStyle w:val="null3"/>
        <w:ind w:firstLine="420"/>
        <w:jc w:val="both"/>
      </w:pPr>
      <w:r>
        <w:rPr>
          <w:sz w:val="21"/>
          <w:color w:val="000000"/>
        </w:rPr>
        <w:t>（</w:t>
      </w:r>
      <w:r>
        <w:rPr>
          <w:sz w:val="21"/>
          <w:color w:val="000000"/>
        </w:rPr>
        <w:t>2）</w:t>
      </w:r>
      <w:r>
        <w:rPr>
          <w:sz w:val="21"/>
          <w:color w:val="000000"/>
        </w:rPr>
        <w:t>供应商</w:t>
      </w:r>
      <w:r>
        <w:rPr>
          <w:sz w:val="21"/>
          <w:color w:val="000000"/>
        </w:rPr>
        <w:t>需具备有效期内的工具仪器校准证书</w:t>
      </w:r>
      <w:r>
        <w:rPr>
          <w:sz w:val="21"/>
          <w:color w:val="000000"/>
        </w:rPr>
        <w:t>（</w:t>
      </w:r>
      <w:r>
        <w:rPr>
          <w:sz w:val="21"/>
          <w:color w:val="000000"/>
        </w:rPr>
        <w:t>包括</w:t>
      </w:r>
      <w:r>
        <w:rPr>
          <w:sz w:val="21"/>
          <w:color w:val="000000"/>
        </w:rPr>
        <w:t>但不限于</w:t>
      </w:r>
      <w:r>
        <w:rPr>
          <w:sz w:val="21"/>
          <w:color w:val="000000"/>
        </w:rPr>
        <w:t>数字式噪音计、数字照度仪、温湿度检测仪、风速仪、尘埃粒子计数器、数字万用表）</w:t>
      </w:r>
      <w:r>
        <w:rPr>
          <w:sz w:val="21"/>
          <w:color w:val="000000"/>
        </w:rPr>
        <w:t>。</w:t>
      </w:r>
    </w:p>
    <w:p>
      <w:pPr>
        <w:pStyle w:val="null3"/>
        <w:ind w:firstLine="422"/>
      </w:pPr>
      <w:r>
        <w:rPr>
          <w:sz w:val="21"/>
          <w:b/>
        </w:rPr>
        <w:t>（六）考核要求</w:t>
      </w:r>
    </w:p>
    <w:p>
      <w:pPr>
        <w:pStyle w:val="null3"/>
        <w:ind w:firstLine="422"/>
        <w:jc w:val="both"/>
      </w:pPr>
      <w:r>
        <w:rPr>
          <w:sz w:val="21"/>
          <w:b/>
          <w:color w:val="000000"/>
        </w:rPr>
        <w:t>★</w:t>
      </w:r>
      <w:r>
        <w:rPr>
          <w:sz w:val="21"/>
          <w:color w:val="000000"/>
        </w:rPr>
        <w:t>采购人每月初对上月</w:t>
      </w:r>
      <w:r>
        <w:rPr>
          <w:sz w:val="21"/>
          <w:color w:val="000000"/>
        </w:rPr>
        <w:t>供应商</w:t>
      </w:r>
      <w:r>
        <w:rPr>
          <w:sz w:val="21"/>
          <w:color w:val="000000"/>
        </w:rPr>
        <w:t>维保服务进行一次空调维保月度考核评价，按规定进行考核评分，考核不达标则按对应规则进行扣罚，每次评分在</w:t>
      </w:r>
      <w:r>
        <w:rPr>
          <w:sz w:val="21"/>
          <w:color w:val="000000"/>
        </w:rPr>
        <w:t>8</w:t>
      </w:r>
      <w:r>
        <w:rPr>
          <w:sz w:val="21"/>
          <w:color w:val="000000"/>
        </w:rPr>
        <w:t>5</w:t>
      </w:r>
      <w:r>
        <w:rPr>
          <w:sz w:val="21"/>
          <w:color w:val="000000"/>
        </w:rPr>
        <w:t>分以上（含</w:t>
      </w:r>
      <w:r>
        <w:rPr>
          <w:sz w:val="21"/>
          <w:color w:val="000000"/>
        </w:rPr>
        <w:t>8</w:t>
      </w:r>
      <w:r>
        <w:rPr>
          <w:sz w:val="21"/>
          <w:color w:val="000000"/>
        </w:rPr>
        <w:t>5</w:t>
      </w:r>
      <w:r>
        <w:rPr>
          <w:sz w:val="21"/>
          <w:color w:val="000000"/>
        </w:rPr>
        <w:t>分）不扣维保费，</w:t>
      </w:r>
      <w:r>
        <w:rPr>
          <w:sz w:val="21"/>
          <w:color w:val="000000"/>
        </w:rPr>
        <w:t>8</w:t>
      </w:r>
      <w:r>
        <w:rPr>
          <w:sz w:val="21"/>
          <w:color w:val="000000"/>
        </w:rPr>
        <w:t>5</w:t>
      </w:r>
      <w:r>
        <w:rPr>
          <w:sz w:val="21"/>
          <w:color w:val="000000"/>
        </w:rPr>
        <w:t>分以下每低</w:t>
      </w:r>
      <w:r>
        <w:rPr>
          <w:sz w:val="21"/>
          <w:color w:val="000000"/>
        </w:rPr>
        <w:t>1分扣当</w:t>
      </w:r>
      <w:r>
        <w:rPr>
          <w:sz w:val="21"/>
          <w:color w:val="000000"/>
        </w:rPr>
        <w:t>季度</w:t>
      </w:r>
      <w:r>
        <w:rPr>
          <w:sz w:val="21"/>
          <w:color w:val="000000"/>
        </w:rPr>
        <w:t>1%的维保费用。低于7</w:t>
      </w:r>
      <w:r>
        <w:rPr>
          <w:sz w:val="21"/>
          <w:color w:val="000000"/>
        </w:rPr>
        <w:t>5</w:t>
      </w:r>
      <w:r>
        <w:rPr>
          <w:sz w:val="21"/>
          <w:color w:val="000000"/>
        </w:rPr>
        <w:t>分时，采购人有权提出警告，并可书面勒令乙方限期完成整改，合同期内出现三次将终止合同</w:t>
      </w:r>
      <w:r>
        <w:rPr>
          <w:sz w:val="21"/>
          <w:color w:val="000000"/>
        </w:rPr>
        <w:t>，并扣除全部履约保证金</w:t>
      </w:r>
      <w:r>
        <w:rPr>
          <w:sz w:val="21"/>
          <w:color w:val="000000"/>
        </w:rPr>
        <w:t>。相关考核结果将作为采购人向</w:t>
      </w:r>
      <w:r>
        <w:rPr>
          <w:sz w:val="21"/>
          <w:color w:val="000000"/>
        </w:rPr>
        <w:t>供应商</w:t>
      </w:r>
      <w:r>
        <w:rPr>
          <w:sz w:val="21"/>
          <w:color w:val="000000"/>
        </w:rPr>
        <w:t>支付合同款项的重要依据。</w:t>
      </w:r>
      <w:r>
        <w:rPr>
          <w:sz w:val="21"/>
          <w:color w:val="000000"/>
        </w:rPr>
        <w:t>（提供承诺函，承诺同意执行采购人的考核要求）</w:t>
      </w:r>
    </w:p>
    <w:p>
      <w:pPr>
        <w:pStyle w:val="null3"/>
        <w:jc w:val="center"/>
      </w:pPr>
      <w:r>
        <w:rPr>
          <w:sz w:val="21"/>
          <w:b/>
          <w:color w:val="000000"/>
        </w:rPr>
        <w:t>空调及净化项目维保服务质量考核评分表</w:t>
      </w:r>
    </w:p>
    <w:tbl>
      <w:tblPr>
        <w:tblW w:w="0" w:type="auto"/>
        <w:tblBorders>
          <w:top w:val="none" w:color="000000" w:sz="4"/>
          <w:left w:val="none" w:color="000000" w:sz="4"/>
          <w:bottom w:val="none" w:color="000000" w:sz="4"/>
          <w:right w:val="none" w:color="000000" w:sz="4"/>
          <w:insideH w:val="none"/>
          <w:insideV w:val="none"/>
        </w:tblBorders>
      </w:tblPr>
      <w:tblGrid>
        <w:gridCol w:w="707"/>
        <w:gridCol w:w="1500"/>
        <w:gridCol w:w="2423"/>
        <w:gridCol w:w="2841"/>
        <w:gridCol w:w="836"/>
      </w:tblGrid>
      <w:tr>
        <w:tc>
          <w:tcPr>
            <w:tcW w:type="dxa" w:w="7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项目（分值）</w:t>
            </w:r>
          </w:p>
        </w:tc>
        <w:tc>
          <w:tcPr>
            <w:tcW w:type="dxa" w:w="2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具体内容</w:t>
            </w:r>
          </w:p>
        </w:tc>
        <w:tc>
          <w:tcPr>
            <w:tcW w:type="dxa" w:w="28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实际情况</w:t>
            </w:r>
          </w:p>
        </w:tc>
        <w:tc>
          <w:tcPr>
            <w:tcW w:type="dxa" w:w="8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扣分</w:t>
            </w: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人员资质（</w:t>
            </w:r>
            <w:r>
              <w:rPr>
                <w:sz w:val="21"/>
                <w:color w:val="000000"/>
              </w:rPr>
              <w:t>5）</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进场前</w:t>
            </w:r>
            <w:r>
              <w:rPr>
                <w:sz w:val="21"/>
                <w:color w:val="000000"/>
              </w:rPr>
              <w:t>供应商</w:t>
            </w:r>
            <w:r>
              <w:rPr>
                <w:sz w:val="21"/>
                <w:color w:val="000000"/>
              </w:rPr>
              <w:t>提供人员资质文件，有人事变动须马上补交相关资料</w:t>
            </w:r>
          </w:p>
        </w:tc>
        <w:tc>
          <w:tcPr>
            <w:tcW w:type="dxa" w:w="2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所有维保人员均要持证上岗，定期审核，若发现过期未审核或者无证上岗每人次扣</w:t>
            </w:r>
            <w:r>
              <w:rPr>
                <w:sz w:val="21"/>
                <w:color w:val="000000"/>
              </w:rPr>
              <w:t>5分</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人员纪律（</w:t>
            </w:r>
            <w:r>
              <w:rPr>
                <w:sz w:val="21"/>
                <w:color w:val="000000"/>
              </w:rPr>
              <w:t>5）</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维保工作人员每天迟到、早退、旷工及夜间无故外出不在岗位情况</w:t>
            </w:r>
          </w:p>
        </w:tc>
        <w:tc>
          <w:tcPr>
            <w:tcW w:type="dxa" w:w="2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迟到、早退每次扣</w:t>
            </w:r>
            <w:r>
              <w:rPr>
                <w:sz w:val="21"/>
                <w:color w:val="000000"/>
              </w:rPr>
              <w:t>1分；旷工、无故离岗每人次扣5分</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仪容仪表、服务态度（</w:t>
            </w:r>
            <w:r>
              <w:rPr>
                <w:sz w:val="21"/>
                <w:color w:val="000000"/>
              </w:rPr>
              <w:t>5</w:t>
            </w:r>
            <w:r>
              <w:rPr>
                <w:sz w:val="21"/>
                <w:color w:val="000000"/>
              </w:rPr>
              <w:t>）</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工作服整洁、佩戴工作证、不穿拖鞋、短裤上班，态度良好，积极解决问题</w:t>
            </w:r>
          </w:p>
        </w:tc>
        <w:tc>
          <w:tcPr>
            <w:tcW w:type="dxa" w:w="2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每违规</w:t>
            </w:r>
            <w:r>
              <w:rPr>
                <w:sz w:val="21"/>
                <w:color w:val="000000"/>
              </w:rPr>
              <w:t>1项扣2分，每收到投诉一次扣</w:t>
            </w:r>
            <w:r>
              <w:rPr>
                <w:sz w:val="21"/>
                <w:color w:val="000000"/>
              </w:rPr>
              <w:t>2</w:t>
            </w:r>
            <w:r>
              <w:rPr>
                <w:sz w:val="21"/>
                <w:color w:val="000000"/>
              </w:rPr>
              <w:t>分，吵闹骂人每次扣</w:t>
            </w:r>
            <w:r>
              <w:rPr>
                <w:sz w:val="21"/>
                <w:color w:val="000000"/>
              </w:rPr>
              <w:t>5</w:t>
            </w:r>
            <w:r>
              <w:rPr>
                <w:sz w:val="21"/>
                <w:color w:val="000000"/>
              </w:rPr>
              <w:t>分</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维修响应</w:t>
            </w:r>
            <w:r>
              <w:rPr>
                <w:sz w:val="21"/>
                <w:color w:val="000000"/>
              </w:rPr>
              <w:t>(10)</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维修服务响应时间</w:t>
            </w:r>
          </w:p>
        </w:tc>
        <w:tc>
          <w:tcPr>
            <w:tcW w:type="dxa" w:w="2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未能在规定时间到达维修现场，一次扣</w:t>
            </w:r>
            <w:r>
              <w:rPr>
                <w:sz w:val="21"/>
                <w:color w:val="000000"/>
              </w:rPr>
              <w:t>5分；相关故障未按照规定时间完成维修一次扣5分，超过一周未完成扣10分</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日常巡查签到情况（</w:t>
            </w:r>
            <w:r>
              <w:rPr>
                <w:sz w:val="21"/>
                <w:color w:val="000000"/>
              </w:rPr>
              <w:t>10）</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维保人员每天按时到指定地点巡查签到</w:t>
            </w:r>
          </w:p>
        </w:tc>
        <w:tc>
          <w:tcPr>
            <w:tcW w:type="dxa" w:w="2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抽查发现当日前缺巡查签名、当天不按时签名每次扣</w:t>
            </w:r>
            <w:r>
              <w:rPr>
                <w:sz w:val="21"/>
                <w:color w:val="000000"/>
              </w:rPr>
              <w:t>2分；发现提前签名，每次扣5分</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维修质量（</w:t>
            </w:r>
            <w:r>
              <w:rPr>
                <w:sz w:val="21"/>
                <w:color w:val="000000"/>
              </w:rPr>
              <w:t>10分）</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维修设备后返修情况</w:t>
            </w:r>
          </w:p>
        </w:tc>
        <w:tc>
          <w:tcPr>
            <w:tcW w:type="dxa" w:w="2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返修</w:t>
            </w:r>
            <w:r>
              <w:rPr>
                <w:sz w:val="21"/>
                <w:color w:val="000000"/>
              </w:rPr>
              <w:t>1次扣5分，造成较大影响或反复投诉扣10分</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安全措施（</w:t>
            </w:r>
            <w:r>
              <w:rPr>
                <w:sz w:val="21"/>
                <w:color w:val="000000"/>
              </w:rPr>
              <w:t>10</w:t>
            </w:r>
            <w:r>
              <w:rPr>
                <w:sz w:val="21"/>
                <w:color w:val="000000"/>
              </w:rPr>
              <w:t>分）</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工作安全措施落实到位，有安全工作监督机制，无安全隐患</w:t>
            </w:r>
          </w:p>
        </w:tc>
        <w:tc>
          <w:tcPr>
            <w:tcW w:type="dxa" w:w="2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操作不符合安全要求，有安全隐患，发现一次扣</w:t>
            </w:r>
            <w:r>
              <w:rPr>
                <w:sz w:val="21"/>
                <w:color w:val="000000"/>
              </w:rPr>
              <w:t>5分</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耗材更换</w:t>
            </w:r>
            <w:r>
              <w:rPr>
                <w:sz w:val="21"/>
                <w:color w:val="000000"/>
              </w:rPr>
              <w:t>（</w:t>
            </w:r>
            <w:r>
              <w:rPr>
                <w:sz w:val="21"/>
                <w:color w:val="000000"/>
              </w:rPr>
              <w:t>20分）</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净化设备初效过滤器每月清洗一次，三个月更换一次；中效过滤器半年更换一次；高效过滤器每</w:t>
            </w:r>
            <w:r>
              <w:rPr>
                <w:sz w:val="21"/>
                <w:color w:val="000000"/>
              </w:rPr>
              <w:t>1年更换一次。</w:t>
            </w:r>
          </w:p>
        </w:tc>
        <w:tc>
          <w:tcPr>
            <w:tcW w:type="dxa" w:w="2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一项未完成扣</w:t>
            </w:r>
            <w:r>
              <w:rPr>
                <w:sz w:val="21"/>
                <w:color w:val="000000"/>
              </w:rPr>
              <w:t>10</w:t>
            </w:r>
            <w:r>
              <w:rPr>
                <w:sz w:val="21"/>
                <w:color w:val="000000"/>
              </w:rPr>
              <w:t>分</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工作完成情况（</w:t>
            </w:r>
            <w:r>
              <w:rPr>
                <w:sz w:val="21"/>
                <w:color w:val="000000"/>
              </w:rPr>
              <w:t>1</w:t>
            </w:r>
            <w:r>
              <w:rPr>
                <w:sz w:val="21"/>
                <w:color w:val="000000"/>
              </w:rPr>
              <w:t>0分）</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每月、每季度、每年提交工作计划，按照计划去完成工作，记录完善</w:t>
            </w:r>
          </w:p>
        </w:tc>
        <w:tc>
          <w:tcPr>
            <w:tcW w:type="dxa" w:w="2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每月检查工作计划表完成情况，一项未完成扣</w:t>
            </w:r>
            <w:r>
              <w:rPr>
                <w:sz w:val="21"/>
                <w:color w:val="000000"/>
              </w:rPr>
              <w:t>5分</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资料提交（</w:t>
            </w:r>
            <w:r>
              <w:rPr>
                <w:sz w:val="21"/>
                <w:color w:val="000000"/>
              </w:rPr>
              <w:t>10）</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根据合同要求，</w:t>
            </w:r>
            <w:r>
              <w:rPr>
                <w:sz w:val="21"/>
                <w:color w:val="000000"/>
              </w:rPr>
              <w:t>供应商</w:t>
            </w:r>
            <w:r>
              <w:rPr>
                <w:sz w:val="21"/>
                <w:color w:val="000000"/>
              </w:rPr>
              <w:t>需每月、每季度向本院提供工作报告、记录等资料</w:t>
            </w:r>
          </w:p>
        </w:tc>
        <w:tc>
          <w:tcPr>
            <w:tcW w:type="dxa" w:w="2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提交资料缺项每项扣</w:t>
            </w:r>
            <w:r>
              <w:rPr>
                <w:sz w:val="21"/>
                <w:color w:val="000000"/>
              </w:rPr>
              <w:t>2分；逾期一周未交扣10分，并且需要尽快补交</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设备设施及设备机房整洁情况（</w:t>
            </w:r>
            <w:r>
              <w:rPr>
                <w:sz w:val="21"/>
                <w:color w:val="000000"/>
              </w:rPr>
              <w:t>5</w:t>
            </w:r>
            <w:r>
              <w:rPr>
                <w:sz w:val="21"/>
                <w:color w:val="000000"/>
              </w:rPr>
              <w:t>）</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维保合同上的设备设施要每月进行维护、保养、清洁；若设备有专门设立机房的，机房也必须保持整洁卫生</w:t>
            </w:r>
          </w:p>
        </w:tc>
        <w:tc>
          <w:tcPr>
            <w:tcW w:type="dxa" w:w="2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每月检查设备及机房清洁状况，一处不清洁扣</w:t>
            </w:r>
            <w:r>
              <w:rPr>
                <w:sz w:val="21"/>
                <w:color w:val="000000"/>
              </w:rPr>
              <w:t>1</w:t>
            </w:r>
            <w:r>
              <w:rPr>
                <w:sz w:val="21"/>
                <w:color w:val="000000"/>
              </w:rPr>
              <w:t>分</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激励</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发现并及时向</w:t>
            </w:r>
            <w:r>
              <w:rPr>
                <w:sz w:val="21"/>
                <w:color w:val="000000"/>
              </w:rPr>
              <w:t>采购人</w:t>
            </w:r>
            <w:r>
              <w:rPr>
                <w:sz w:val="21"/>
                <w:color w:val="000000"/>
              </w:rPr>
              <w:t>反馈非合同范围内事项，但可能存在安全隐患的</w:t>
            </w:r>
            <w:r>
              <w:rPr>
                <w:sz w:val="21"/>
                <w:color w:val="000000"/>
              </w:rPr>
              <w:t>。</w:t>
            </w:r>
          </w:p>
        </w:tc>
        <w:tc>
          <w:tcPr>
            <w:tcW w:type="dxa" w:w="2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如获确认，加</w:t>
            </w:r>
            <w:r>
              <w:rPr>
                <w:sz w:val="21"/>
                <w:color w:val="000000"/>
              </w:rPr>
              <w:t>1</w:t>
            </w:r>
            <w:r>
              <w:rPr>
                <w:sz w:val="21"/>
                <w:color w:val="000000"/>
              </w:rPr>
              <w:t>分</w:t>
            </w:r>
            <w:r>
              <w:rPr>
                <w:sz w:val="21"/>
                <w:color w:val="000000"/>
              </w:rPr>
              <w:t>/项</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6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其他（采购人认为有必要的其他扣分项，将根据具体情况确定）</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合计扣分：</w:t>
            </w:r>
            <w:r>
              <w:rPr>
                <w:sz w:val="21"/>
                <w:color w:val="000000"/>
              </w:rPr>
              <w:t xml:space="preserve">                  </w:t>
            </w:r>
            <w:r>
              <w:rPr>
                <w:sz w:val="21"/>
                <w:color w:val="000000"/>
              </w:rPr>
              <w:t>得分：</w:t>
            </w:r>
          </w:p>
        </w:tc>
      </w:tr>
      <w:tr>
        <w:tc>
          <w:tcPr>
            <w:tcW w:type="dxa" w:w="830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考核详细情况记录：</w:t>
            </w:r>
          </w:p>
          <w:p>
            <w:pPr>
              <w:pStyle w:val="null3"/>
              <w:jc w:val="left"/>
            </w:pPr>
            <w:r>
              <w:rPr>
                <w:sz w:val="21"/>
                <w:color w:val="000000"/>
              </w:rPr>
              <w:t>考核人：</w:t>
            </w:r>
            <w:r>
              <w:rPr>
                <w:sz w:val="21"/>
                <w:color w:val="000000"/>
              </w:rPr>
              <w:t xml:space="preserve">                  </w:t>
            </w:r>
            <w:r>
              <w:rPr>
                <w:sz w:val="21"/>
                <w:color w:val="000000"/>
              </w:rPr>
              <w:t>部门负责人：</w:t>
            </w:r>
            <w:r>
              <w:rPr>
                <w:sz w:val="21"/>
                <w:color w:val="000000"/>
              </w:rPr>
              <w:t xml:space="preserve">                 </w:t>
            </w:r>
            <w:r>
              <w:rPr>
                <w:sz w:val="21"/>
                <w:color w:val="000000"/>
              </w:rPr>
              <w:t>日期：</w:t>
            </w:r>
          </w:p>
        </w:tc>
      </w:tr>
      <w:tr>
        <w:tc>
          <w:tcPr>
            <w:tcW w:type="dxa" w:w="830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服务单位确认意见：</w:t>
            </w:r>
          </w:p>
          <w:p>
            <w:pPr>
              <w:pStyle w:val="null3"/>
              <w:jc w:val="left"/>
            </w:pPr>
            <w:r>
              <w:rPr>
                <w:sz w:val="21"/>
                <w:color w:val="000000"/>
              </w:rPr>
              <w:t>签名：</w:t>
            </w:r>
            <w:r>
              <w:rPr>
                <w:sz w:val="19"/>
              </w:rPr>
              <w:t xml:space="preserve">                            </w:t>
            </w:r>
            <w:r>
              <w:rPr>
                <w:sz w:val="21"/>
                <w:color w:val="000000"/>
              </w:rPr>
              <w:t>日期：</w:t>
            </w:r>
          </w:p>
        </w:tc>
      </w:tr>
    </w:tbl>
    <w:p>
      <w:pPr>
        <w:pStyle w:val="null3"/>
        <w:jc w:val="both"/>
      </w:pPr>
      <w:r>
        <w:rPr>
          <w:sz w:val="21"/>
          <w:b/>
        </w:rPr>
        <w:t>（七）其他要求</w:t>
      </w:r>
    </w:p>
    <w:p>
      <w:pPr>
        <w:pStyle w:val="null3"/>
        <w:ind w:firstLine="420"/>
        <w:jc w:val="both"/>
      </w:pPr>
      <w:r>
        <w:rPr>
          <w:sz w:val="21"/>
          <w:color w:val="000000"/>
        </w:rPr>
        <w:t>（</w:t>
      </w:r>
      <w:r>
        <w:rPr>
          <w:sz w:val="21"/>
          <w:color w:val="000000"/>
        </w:rPr>
        <w:t>1）</w:t>
      </w:r>
      <w:r>
        <w:rPr>
          <w:sz w:val="21"/>
          <w:color w:val="000000"/>
        </w:rPr>
        <w:t>供应商</w:t>
      </w:r>
      <w:r>
        <w:rPr>
          <w:sz w:val="21"/>
          <w:color w:val="000000"/>
        </w:rPr>
        <w:t>派驻的维修保养人员要遵守医院所有的一切规章制度，听从医院指派人员的指导；</w:t>
      </w:r>
    </w:p>
    <w:p>
      <w:pPr>
        <w:pStyle w:val="null3"/>
        <w:ind w:firstLine="420"/>
        <w:jc w:val="both"/>
      </w:pPr>
      <w:r>
        <w:rPr>
          <w:sz w:val="21"/>
          <w:color w:val="000000"/>
        </w:rPr>
        <w:t>（</w:t>
      </w:r>
      <w:r>
        <w:rPr>
          <w:sz w:val="21"/>
          <w:color w:val="000000"/>
        </w:rPr>
        <w:t>2）</w:t>
      </w:r>
      <w:r>
        <w:rPr>
          <w:sz w:val="21"/>
          <w:color w:val="000000"/>
        </w:rPr>
        <w:t>供应商</w:t>
      </w:r>
      <w:r>
        <w:rPr>
          <w:sz w:val="21"/>
          <w:color w:val="000000"/>
        </w:rPr>
        <w:t>专派维修保养领队或主管人员负责维修保养过程的安全协调工作，防止一切与维修保养现场有关联的意外事件的发生；</w:t>
      </w:r>
    </w:p>
    <w:p>
      <w:pPr>
        <w:pStyle w:val="null3"/>
        <w:ind w:firstLine="420"/>
        <w:jc w:val="both"/>
      </w:pPr>
      <w:r>
        <w:rPr>
          <w:sz w:val="21"/>
          <w:color w:val="000000"/>
        </w:rPr>
        <w:t>（</w:t>
      </w:r>
      <w:r>
        <w:rPr>
          <w:sz w:val="21"/>
          <w:color w:val="000000"/>
        </w:rPr>
        <w:t>3）在不影响医院正常工作的情况下进行维修保养工作，</w:t>
      </w:r>
      <w:r>
        <w:rPr>
          <w:sz w:val="21"/>
          <w:color w:val="000000"/>
        </w:rPr>
        <w:t>供应商</w:t>
      </w:r>
      <w:r>
        <w:rPr>
          <w:sz w:val="21"/>
          <w:color w:val="000000"/>
        </w:rPr>
        <w:t>应做到文明施工，做好安全防护措施，并为实际操作人员购买相应的社保；</w:t>
      </w:r>
    </w:p>
    <w:p>
      <w:pPr>
        <w:pStyle w:val="null3"/>
        <w:ind w:firstLine="420"/>
        <w:jc w:val="both"/>
      </w:pPr>
      <w:r>
        <w:rPr>
          <w:sz w:val="21"/>
          <w:color w:val="000000"/>
        </w:rPr>
        <w:t>（</w:t>
      </w:r>
      <w:r>
        <w:rPr>
          <w:sz w:val="21"/>
          <w:color w:val="000000"/>
        </w:rPr>
        <w:t>4）</w:t>
      </w:r>
      <w:r>
        <w:rPr>
          <w:sz w:val="21"/>
          <w:color w:val="000000"/>
        </w:rPr>
        <w:t>供应商</w:t>
      </w:r>
      <w:r>
        <w:rPr>
          <w:sz w:val="21"/>
          <w:color w:val="000000"/>
        </w:rPr>
        <w:t>维修保养人员要做好清洁完工后的现场清理工作；</w:t>
      </w:r>
    </w:p>
    <w:p>
      <w:pPr>
        <w:pStyle w:val="null3"/>
        <w:ind w:firstLine="420"/>
        <w:jc w:val="both"/>
      </w:pPr>
      <w:r>
        <w:rPr>
          <w:sz w:val="21"/>
          <w:color w:val="000000"/>
        </w:rPr>
        <w:t>（</w:t>
      </w:r>
      <w:r>
        <w:rPr>
          <w:sz w:val="21"/>
          <w:color w:val="000000"/>
        </w:rPr>
        <w:t>5）在维修施工期间，</w:t>
      </w:r>
      <w:r>
        <w:rPr>
          <w:sz w:val="21"/>
          <w:color w:val="000000"/>
        </w:rPr>
        <w:t>供应商</w:t>
      </w:r>
      <w:r>
        <w:rPr>
          <w:sz w:val="21"/>
          <w:color w:val="000000"/>
        </w:rPr>
        <w:t>维修保养人员应严格遵守设备维修的安全操作规则，杜绝由于操作不当而发生的事故；</w:t>
      </w:r>
    </w:p>
    <w:p>
      <w:pPr>
        <w:pStyle w:val="null3"/>
        <w:ind w:firstLine="420"/>
        <w:jc w:val="both"/>
      </w:pPr>
      <w:r>
        <w:rPr>
          <w:sz w:val="21"/>
          <w:color w:val="000000"/>
        </w:rPr>
        <w:t>（</w:t>
      </w:r>
      <w:r>
        <w:rPr>
          <w:sz w:val="21"/>
          <w:color w:val="000000"/>
        </w:rPr>
        <w:t>6）</w:t>
      </w:r>
      <w:r>
        <w:rPr>
          <w:sz w:val="21"/>
          <w:color w:val="000000"/>
        </w:rPr>
        <w:t>供应商</w:t>
      </w:r>
      <w:r>
        <w:rPr>
          <w:sz w:val="21"/>
          <w:color w:val="000000"/>
        </w:rPr>
        <w:t>维修保养人员爱护一切财物，在维修保养过程中损坏财物，等价赔偿；</w:t>
      </w:r>
    </w:p>
    <w:p>
      <w:pPr>
        <w:pStyle w:val="null3"/>
        <w:ind w:firstLine="420"/>
        <w:jc w:val="both"/>
      </w:pPr>
      <w:r>
        <w:rPr>
          <w:sz w:val="21"/>
          <w:color w:val="000000"/>
        </w:rPr>
        <w:t>（</w:t>
      </w:r>
      <w:r>
        <w:rPr>
          <w:sz w:val="21"/>
          <w:color w:val="000000"/>
        </w:rPr>
        <w:t>7）维修保养中因</w:t>
      </w:r>
      <w:r>
        <w:rPr>
          <w:sz w:val="21"/>
          <w:color w:val="000000"/>
        </w:rPr>
        <w:t>供应商</w:t>
      </w:r>
      <w:r>
        <w:rPr>
          <w:sz w:val="21"/>
          <w:color w:val="000000"/>
        </w:rPr>
        <w:t>责任造成的停工、返工、材料、器材损失等均由</w:t>
      </w:r>
      <w:r>
        <w:rPr>
          <w:sz w:val="21"/>
          <w:color w:val="000000"/>
        </w:rPr>
        <w:t>供应商</w:t>
      </w:r>
      <w:r>
        <w:rPr>
          <w:sz w:val="21"/>
          <w:color w:val="000000"/>
        </w:rPr>
        <w:t>承担；</w:t>
      </w:r>
    </w:p>
    <w:p>
      <w:pPr>
        <w:pStyle w:val="null3"/>
        <w:ind w:firstLine="420"/>
        <w:jc w:val="both"/>
      </w:pPr>
      <w:r>
        <w:rPr>
          <w:sz w:val="21"/>
          <w:color w:val="000000"/>
        </w:rPr>
        <w:t>（</w:t>
      </w:r>
      <w:r>
        <w:rPr>
          <w:sz w:val="21"/>
          <w:color w:val="000000"/>
        </w:rPr>
        <w:t>8）维修保养时须保证建筑物外观，确保不损坏建筑物及建筑物外观整洁；</w:t>
      </w:r>
    </w:p>
    <w:p>
      <w:pPr>
        <w:pStyle w:val="null3"/>
        <w:ind w:firstLine="420"/>
        <w:jc w:val="both"/>
      </w:pPr>
      <w:r>
        <w:rPr>
          <w:sz w:val="21"/>
          <w:color w:val="000000"/>
        </w:rPr>
        <w:t>（</w:t>
      </w:r>
      <w:r>
        <w:rPr>
          <w:sz w:val="21"/>
          <w:color w:val="000000"/>
        </w:rPr>
        <w:t>9）</w:t>
      </w:r>
      <w:r>
        <w:rPr>
          <w:sz w:val="21"/>
          <w:color w:val="000000"/>
        </w:rPr>
        <w:t>供应商</w:t>
      </w:r>
      <w:r>
        <w:rPr>
          <w:sz w:val="21"/>
          <w:color w:val="000000"/>
        </w:rPr>
        <w:t>维修保养人员应文明施工，统一着装，佩带工作证，并遵守维保现场的安全，维保过程中必须采取得当的安全防护措施，确保人身安全，如在维保过程中发生事故、工作人员及其他人员受到伤害的由</w:t>
      </w:r>
      <w:r>
        <w:rPr>
          <w:sz w:val="21"/>
          <w:color w:val="000000"/>
        </w:rPr>
        <w:t>供应商</w:t>
      </w:r>
      <w:r>
        <w:rPr>
          <w:sz w:val="21"/>
          <w:color w:val="000000"/>
        </w:rPr>
        <w:t>负责，医院不负任何责任。</w:t>
      </w:r>
    </w:p>
    <w:p>
      <w:pPr>
        <w:pStyle w:val="null3"/>
        <w:ind w:firstLine="420"/>
        <w:jc w:val="both"/>
      </w:pPr>
      <w:r>
        <w:rPr>
          <w:sz w:val="21"/>
          <w:color w:val="000000"/>
        </w:rPr>
        <w:t>▲（10）对于未达到报废年限的设备，若发生损坏，</w:t>
      </w:r>
      <w:r>
        <w:rPr>
          <w:sz w:val="21"/>
          <w:color w:val="000000"/>
        </w:rPr>
        <w:t>供应商</w:t>
      </w:r>
      <w:r>
        <w:rPr>
          <w:sz w:val="21"/>
          <w:color w:val="000000"/>
        </w:rPr>
        <w:t>须负责维修或更换相关配件，确保科室正常使用。原则上，即便设备已达报废年限，</w:t>
      </w:r>
      <w:r>
        <w:rPr>
          <w:sz w:val="21"/>
          <w:color w:val="000000"/>
        </w:rPr>
        <w:t>供应商</w:t>
      </w:r>
      <w:r>
        <w:rPr>
          <w:sz w:val="21"/>
          <w:color w:val="000000"/>
        </w:rPr>
        <w:t>也应按采购要求履行维修义务；仅在特殊情况下，经管理部门技术鉴定确认无法维修的，方可按规定办理报废手续。（提供承诺函，格式可参考“第六章 投标文件格式与要求”中“十、承诺函”对应的格式）</w:t>
      </w:r>
    </w:p>
    <w:p>
      <w:pPr>
        <w:pStyle w:val="null3"/>
        <w:ind w:firstLine="420"/>
        <w:jc w:val="both"/>
      </w:pPr>
      <w:r>
        <w:rPr>
          <w:sz w:val="21"/>
          <w:color w:val="000000"/>
        </w:rPr>
        <w:t>（</w:t>
      </w:r>
      <w:r>
        <w:rPr>
          <w:sz w:val="21"/>
          <w:color w:val="000000"/>
        </w:rPr>
        <w:t>11</w:t>
      </w:r>
      <w:r>
        <w:rPr>
          <w:sz w:val="21"/>
          <w:color w:val="000000"/>
        </w:rPr>
        <w:t>）</w:t>
      </w:r>
      <w:r>
        <w:rPr>
          <w:sz w:val="21"/>
          <w:color w:val="000000"/>
        </w:rPr>
        <w:t>供应商</w:t>
      </w:r>
      <w:r>
        <w:rPr>
          <w:sz w:val="21"/>
          <w:color w:val="000000"/>
        </w:rPr>
        <w:t>需于每月按时向采购人移交巡查记录原始文件，并同步提供与原始记录内容完全一致的电子版巡查记录；同时需积极配合采购人完成数据可视化管理相关工作。</w:t>
      </w:r>
    </w:p>
    <w:p>
      <w:pPr>
        <w:pStyle w:val="null3"/>
      </w:pPr>
      <w:r>
        <w:rPr/>
        <w:t>采购包1（层流空调及中央空调维保）</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签订合同后，采购人通知进场服务之日起2年。项目开始实施时间以采购人通知为准。</w:t>
            </w:r>
          </w:p>
        </w:tc>
      </w:tr>
      <w:tr>
        <w:tc>
          <w:tcPr>
            <w:tcW w:type="dxa" w:w="4153"/>
          </w:tcPr>
          <w:p>
            <w:pPr>
              <w:pStyle w:val="null3"/>
            </w:pPr>
            <w:r>
              <w:rPr/>
              <w:t>标的提供的地点</w:t>
            </w:r>
          </w:p>
        </w:tc>
        <w:tc>
          <w:tcPr>
            <w:tcW w:type="dxa" w:w="4153"/>
          </w:tcPr>
          <w:p>
            <w:pPr>
              <w:pStyle w:val="null3"/>
            </w:pPr>
            <w:r>
              <w:rPr/>
              <w:t>广东医科大学附属医院或采购人指定地点</w:t>
            </w:r>
          </w:p>
        </w:tc>
      </w:tr>
      <w:tr>
        <w:tc>
          <w:tcPr>
            <w:tcW w:type="dxa" w:w="4153"/>
          </w:tcPr>
          <w:p>
            <w:pPr>
              <w:pStyle w:val="null3"/>
            </w:pPr>
            <w:r>
              <w:rPr/>
              <w:t>付款方式</w:t>
            </w:r>
          </w:p>
        </w:tc>
        <w:tc>
          <w:tcPr>
            <w:tcW w:type="dxa" w:w="4153"/>
          </w:tcPr>
          <w:p>
            <w:pPr>
              <w:pStyle w:val="null3"/>
            </w:pPr>
            <w:r>
              <w:rPr/>
              <w:t>1期：支付比例100%,1.自项目签订合同后5个工作日内，中标人向采购人递交合同总价25%的预付款保函以及合同总价30%的预付款发票，采购人收到预付款保函和预付款发票后，支付合同总价的30%作为预付款；预付款保函需国有商业银行、股份制银行出具的保函，保函有效期应不小于本项目合同期。 2.维保费按季度结算，维保服务期为两年，共8个季度，每个季度对应的维保费为（中标价的1/8）。每季度中标人提供上一个季度的空调维保服务报告书等相关资料，向采购人申请付款，采购人自收齐中标人付款申请经采购人核定资料后10日支付维保费。维保费需优先抵扣预付款；抵扣额超过剩余预付款的，采购人支付差额部分；预付款抵扣完后，采购人按核定价支付维保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保证医院使用科室洁净空调系统达到原设计的指标和国家相关的检测标准，即符合《医院洁净手术部建筑技术规范》GB50333-2013、《洁净室施工及验收规范》（GB50591-2010）等标准。另外严格参照《医院空气净化管理规范》WS/T368-2012、《医疗机构消毒技术规范》WS/T367-2012规范达到相关技术要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账号：109008516010000123</w:t>
            </w:r>
          </w:p>
          <w:p>
            <w:pPr>
              <w:pStyle w:val="null3"/>
            </w:pPr>
            <w:r>
              <w:rPr/>
              <w:t>户名：广东医科大学附属医院</w:t>
            </w:r>
          </w:p>
          <w:p>
            <w:pPr>
              <w:pStyle w:val="null3"/>
            </w:pPr>
            <w:r>
              <w:rPr/>
              <w:t>开户行：广发银行湛江岭南支行</w:t>
            </w:r>
          </w:p>
          <w:p>
            <w:pPr>
              <w:pStyle w:val="null3"/>
            </w:pPr>
            <w:r>
              <w:rPr/>
              <w:t>支票提交方式：线下提交</w:t>
            </w:r>
          </w:p>
          <w:p>
            <w:pPr>
              <w:pStyle w:val="null3"/>
            </w:pPr>
            <w:r>
              <w:rPr/>
              <w:t>汇票、本票提交方式：线下提交</w:t>
            </w:r>
          </w:p>
          <w:p>
            <w:pPr>
              <w:pStyle w:val="null3"/>
            </w:pPr>
            <w:r>
              <w:rPr/>
              <w:t>说明：详见“合同文本-十四、履约保证金”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投标授权代表</w:t>
            </w:r>
          </w:p>
        </w:tc>
        <w:tc>
          <w:tcPr>
            <w:tcW w:type="dxa" w:w="2076"/>
          </w:tcPr>
          <w:p>
            <w:pPr>
              <w:pStyle w:val="null3"/>
              <w:jc w:val="left"/>
            </w:pPr>
            <w:r>
              <w:rPr/>
              <w:t>提供投标截止日前6个月内任意1个月在投标人单位缴纳的社保证明（如法定代表人参与投标，则不需要提供）。</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空调维修和保养服务</w:t>
            </w:r>
          </w:p>
        </w:tc>
        <w:tc>
          <w:tcPr>
            <w:tcW w:type="dxa" w:w="933"/>
          </w:tcPr>
          <w:p>
            <w:pPr>
              <w:pStyle w:val="null3"/>
              <w:jc w:val="left"/>
            </w:pPr>
            <w:r>
              <w:rPr/>
              <w:t>层流空调及中央空调维保</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2,800,000.00</w:t>
            </w:r>
          </w:p>
        </w:tc>
        <w:tc>
          <w:tcPr>
            <w:tcW w:type="dxa" w:w="933"/>
          </w:tcPr>
          <w:p>
            <w:pPr>
              <w:pStyle w:val="null3"/>
              <w:jc w:val="right"/>
            </w:pPr>
            <w:r>
              <w:rPr/>
              <w:t>2,800,000.00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层流空调及中央空调维保</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广东医科大学附属医院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采购机构代理服务收费标准：按委托协议的规定收取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采购包1(层流空调及中央空调维保)：综合评分法,是指投标文件满足招标文件全部实质性要求，且按照评审因素的量化指标评审得分最高的投标人为中标候选人的评标方法。（最低报价不是中标的唯一依据。）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采购包1（层流空调及中央空调维保）：</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采购包1（层流空调及中央空调维保）：</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提供2023-2024年任意一年的财务状况报告（新成立公司提供成立至今的月或季度财务报表复印件）或基本开户行出具的资信证明或《资格条件承诺函》。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供应商必须为符合本项目采购标的对应行业（其他未列明行业）划分标准的中小企业（监狱企业、残疾人福利单位视同小型、微型企业）（注：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采购包1（层流空调及中央空调维保）：</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采购包1(层流空调及中央空调维保):</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用户需求书带“▲”的重要技术条款的响应情况 (21.0分)</w:t>
            </w:r>
          </w:p>
        </w:tc>
        <w:tc>
          <w:tcPr>
            <w:tcW w:type="dxa" w:w="5076"/>
          </w:tcPr>
          <w:p>
            <w:pPr>
              <w:pStyle w:val="null3"/>
              <w:jc w:val="left"/>
            </w:pPr>
            <w:r>
              <w:rPr/>
              <w:t>投标人完全满足“第二章 采购需求”中带“▲”的条款（14个），得21分；每有1个带“▲”的条款不满足或负偏离或不响应的，扣1.5分，最高扣21分。【注：如用户需求中有明确要求提供的证明资料，则以采购需求中要求的为准，无提供或未按要求提供证明材料的不得分；如采购需求中无明确证明材料的，以投标人投标文件中《技术和服务要求响应表》填写的“是否偏离”为准，未填写或未响应的视为负偏离】</w:t>
            </w:r>
          </w:p>
        </w:tc>
      </w:tr>
      <w:tr>
        <w:tc>
          <w:tcPr>
            <w:tcW w:type="dxa" w:w="922"/>
            <w:gridSpan w:val="2"/>
            <w:vMerge/>
          </w:tcPr>
          <w:p/>
        </w:tc>
        <w:tc>
          <w:tcPr>
            <w:tcW w:type="dxa" w:w="2307"/>
          </w:tcPr>
          <w:p>
            <w:pPr>
              <w:pStyle w:val="null3"/>
              <w:jc w:val="left"/>
            </w:pPr>
            <w:r>
              <w:rPr/>
              <w:t>维护保养方案 (10.0分)</w:t>
            </w:r>
          </w:p>
        </w:tc>
        <w:tc>
          <w:tcPr>
            <w:tcW w:type="dxa" w:w="5076"/>
          </w:tcPr>
          <w:p>
            <w:pPr>
              <w:pStyle w:val="null3"/>
              <w:jc w:val="left"/>
            </w:pPr>
            <w:r>
              <w:rPr/>
              <w:t>根据“第二章 采购需求”-“维护保养要求（不含▲条款）”，对投标人提供的方案进行评价：（1）方案完全满足且优于项目要求的，得10分；（2）方案完全满足项目要求的，得5分；（3）方案不完全满足项目要求的，得1分；（4）未提供或其他不得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根据“第二章 采购需求”-“应急要求”，对投标人提供的方案进行评价：（1）方案完全满足且优于项目要求的，得10分；（2）方案完全满足项目要求的，得5分；（3）方案不完全满足项目要求的，得1分；（4）未提供或其他不得分。</w:t>
            </w:r>
          </w:p>
        </w:tc>
      </w:tr>
      <w:tr>
        <w:tc>
          <w:tcPr>
            <w:tcW w:type="dxa" w:w="922"/>
            <w:gridSpan w:val="2"/>
            <w:vMerge/>
          </w:tcPr>
          <w:p/>
        </w:tc>
        <w:tc>
          <w:tcPr>
            <w:tcW w:type="dxa" w:w="2307"/>
          </w:tcPr>
          <w:p>
            <w:pPr>
              <w:pStyle w:val="null3"/>
              <w:jc w:val="left"/>
            </w:pPr>
            <w:r>
              <w:rPr/>
              <w:t>服务质量方案 (10.0分)</w:t>
            </w:r>
          </w:p>
        </w:tc>
        <w:tc>
          <w:tcPr>
            <w:tcW w:type="dxa" w:w="5076"/>
          </w:tcPr>
          <w:p>
            <w:pPr>
              <w:pStyle w:val="null3"/>
              <w:jc w:val="left"/>
            </w:pPr>
            <w:r>
              <w:rPr/>
              <w:t>根据“第二章 采购需求”-“空调及净化项目维保服务质量考核评分表”，对投标人提供的方案进行评价：（1）方案完全满足且优于项目要求的，得10分；（2）方案完全满足项目要求的，得5分；（3）方案不完全满足项目要求的，得1分；（4）未提供或其他不得分。</w:t>
            </w:r>
          </w:p>
        </w:tc>
      </w:tr>
      <w:tr>
        <w:tc>
          <w:tcPr>
            <w:tcW w:type="dxa" w:w="922"/>
            <w:gridSpan w:val="2"/>
            <w:vMerge/>
          </w:tcPr>
          <w:p/>
        </w:tc>
        <w:tc>
          <w:tcPr>
            <w:tcW w:type="dxa" w:w="2307"/>
          </w:tcPr>
          <w:p>
            <w:pPr>
              <w:pStyle w:val="null3"/>
              <w:jc w:val="left"/>
            </w:pPr>
            <w:r>
              <w:rPr/>
              <w:t>其他方案 (9.0分)</w:t>
            </w:r>
          </w:p>
        </w:tc>
        <w:tc>
          <w:tcPr>
            <w:tcW w:type="dxa" w:w="5076"/>
          </w:tcPr>
          <w:p>
            <w:pPr>
              <w:pStyle w:val="null3"/>
              <w:jc w:val="left"/>
            </w:pPr>
            <w:r>
              <w:rPr/>
              <w:t>根据“第二章 采购需求”-“其他要求（不含▲条款）”，对投标人提供的方案进行评价：（1）方案完全满足且优于项目要求的，得9分；（2）方案完全满足项目要求的，得5分；（3）方案不完全满足项目要求的，得1分；（4）未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维保业绩情况 (12.0分)</w:t>
            </w:r>
          </w:p>
        </w:tc>
        <w:tc>
          <w:tcPr>
            <w:tcW w:type="dxa" w:w="5076"/>
          </w:tcPr>
          <w:p>
            <w:pPr>
              <w:pStyle w:val="null3"/>
              <w:jc w:val="left"/>
            </w:pPr>
            <w:r>
              <w:rPr/>
              <w:t>投标人提供2022年1月1日以来承接的同类服务项目经验,同类服务项目经验指含以下内容之一:净化系统或洁净系统或层流系统或洁净空调或净化空调或净化设备的维修、维保、维护保养、保养服务中的任意一项，每提供1个同类项目业绩得3分，最高得12分。【注：同一客户或同一项目不可重复计分，需提供合同关键页(含签订合同双方的单位名称、合同项目名称、合同清单/合同概况、签订日期的关键页、签订合同双方的落款盖章)复印件。未按要求提供或证明材料不清晰无法辨认的不得分，日期以合同签订时间为准】</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上述“维保业绩情况”中的有效业绩具有用户单位（甲方）出具的用户评价(结果为“好评”或“满意”或相同含义的评价)，每提供一份得1分，最高得4分。【注：提供用户评价证明材料，要求加盖用户单位公章，同一用户的评价不重复得分，未加盖用户单位公章不得分】</w:t>
            </w:r>
          </w:p>
        </w:tc>
      </w:tr>
      <w:tr>
        <w:tc>
          <w:tcPr>
            <w:tcW w:type="dxa" w:w="922"/>
            <w:gridSpan w:val="2"/>
            <w:vMerge/>
          </w:tcPr>
          <w:p/>
        </w:tc>
        <w:tc>
          <w:tcPr>
            <w:tcW w:type="dxa" w:w="2307"/>
          </w:tcPr>
          <w:p>
            <w:pPr>
              <w:pStyle w:val="null3"/>
              <w:jc w:val="left"/>
            </w:pPr>
            <w:r>
              <w:rPr/>
              <w:t>投入本项目的项目负责人（1人） (3.0分)</w:t>
            </w:r>
          </w:p>
        </w:tc>
        <w:tc>
          <w:tcPr>
            <w:tcW w:type="dxa" w:w="5076"/>
          </w:tcPr>
          <w:p>
            <w:pPr>
              <w:pStyle w:val="null3"/>
              <w:jc w:val="left"/>
            </w:pPr>
            <w:r>
              <w:rPr/>
              <w:t>持有机电专业中级或以上工程师职称，同时具备本科及以上学历，得3分，不提供不得分。【注：提供有效的人员证书复印件及投标截止日前6个月内任意1个月在投标人单位缴纳的社保证明】</w:t>
            </w:r>
          </w:p>
        </w:tc>
      </w:tr>
      <w:tr>
        <w:tc>
          <w:tcPr>
            <w:tcW w:type="dxa" w:w="922"/>
            <w:gridSpan w:val="2"/>
            <w:vMerge/>
          </w:tcPr>
          <w:p/>
        </w:tc>
        <w:tc>
          <w:tcPr>
            <w:tcW w:type="dxa" w:w="2307"/>
          </w:tcPr>
          <w:p>
            <w:pPr>
              <w:pStyle w:val="null3"/>
              <w:jc w:val="left"/>
            </w:pPr>
            <w:r>
              <w:rPr/>
              <w:t>投入本项目的现场管理组长（1人） (2.0分)</w:t>
            </w:r>
          </w:p>
        </w:tc>
        <w:tc>
          <w:tcPr>
            <w:tcW w:type="dxa" w:w="5076"/>
          </w:tcPr>
          <w:p>
            <w:pPr>
              <w:pStyle w:val="null3"/>
              <w:jc w:val="left"/>
            </w:pPr>
            <w:r>
              <w:rPr/>
              <w:t>持有初级或以上工程师职称，得2分，不提供不得分。【注：提供有效的人员证书复印件及投标截止日前6个月内任意1个月在投标人单位缴纳的社保证明】</w:t>
            </w:r>
          </w:p>
        </w:tc>
      </w:tr>
      <w:tr>
        <w:tc>
          <w:tcPr>
            <w:tcW w:type="dxa" w:w="922"/>
            <w:gridSpan w:val="2"/>
            <w:vMerge/>
          </w:tcPr>
          <w:p/>
        </w:tc>
        <w:tc>
          <w:tcPr>
            <w:tcW w:type="dxa" w:w="2307"/>
          </w:tcPr>
          <w:p>
            <w:pPr>
              <w:pStyle w:val="null3"/>
              <w:jc w:val="left"/>
            </w:pPr>
            <w:r>
              <w:rPr/>
              <w:t>投标人服务能力 (6.0分)</w:t>
            </w:r>
          </w:p>
        </w:tc>
        <w:tc>
          <w:tcPr>
            <w:tcW w:type="dxa" w:w="5076"/>
          </w:tcPr>
          <w:p>
            <w:pPr>
              <w:pStyle w:val="null3"/>
              <w:jc w:val="left"/>
            </w:pPr>
            <w:r>
              <w:rPr/>
              <w:t>投标人具有有效期内的工具仪器校准证书（1.数字式噪音计、2.数字照度仪、3.温湿度检测仪、4.风速仪、5.尘埃粒子计数器、6.数字万用表），每提供上述一类检测仪器设备得1分，最高得6分。不提供不得分。【注：提供有效的校准证书复印件加盖投标人公章】</w:t>
            </w:r>
          </w:p>
        </w:tc>
      </w:tr>
      <w:tr>
        <w:tc>
          <w:tcPr>
            <w:tcW w:type="dxa" w:w="922"/>
            <w:gridSpan w:val="2"/>
            <w:vMerge/>
          </w:tcPr>
          <w:p/>
        </w:tc>
        <w:tc>
          <w:tcPr>
            <w:tcW w:type="dxa" w:w="2307"/>
          </w:tcPr>
          <w:p>
            <w:pPr>
              <w:pStyle w:val="null3"/>
              <w:jc w:val="left"/>
            </w:pPr>
            <w:r>
              <w:rPr/>
              <w:t>投标人管理体系认证 (3.0分)</w:t>
            </w:r>
          </w:p>
        </w:tc>
        <w:tc>
          <w:tcPr>
            <w:tcW w:type="dxa" w:w="5076"/>
          </w:tcPr>
          <w:p>
            <w:pPr>
              <w:pStyle w:val="null3"/>
              <w:jc w:val="left"/>
            </w:pPr>
            <w:r>
              <w:rPr/>
              <w:t>投标人获得有效期内的ISO9001质量管理体系认证证书，得3分。已失效、暂停、撤销或不提供不得分。【注：提供有效的证书复印件，同时提供在全国认证认可信息公共服务平台（http://cx.cnca.cn/CertECloud/index/index/page）的相关查询记录截图，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标委员会采取随机抽取的方式确定。排名第一的投标人为第一中标候选人，排名第二的投标人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广东医科大学附属医院</w:t>
      </w:r>
    </w:p>
    <w:p>
      <w:pPr>
        <w:pStyle w:val="null3"/>
        <w:jc w:val="center"/>
      </w:pPr>
      <w:r>
        <w:rPr>
          <w:sz w:val="72"/>
          <w:b/>
        </w:rPr>
        <w:t>服务类合同</w:t>
      </w:r>
    </w:p>
    <w:p>
      <w:pPr>
        <w:pStyle w:val="null3"/>
        <w:jc w:val="both"/>
      </w:pPr>
      <w:r>
        <w:rPr>
          <w:sz w:val="21"/>
          <w:b/>
        </w:rPr>
        <w:t xml:space="preserve"> </w:t>
      </w:r>
      <w:r>
        <w:rPr>
          <w:sz w:val="32"/>
          <w:b/>
        </w:rPr>
        <w:t xml:space="preserve">    </w:t>
      </w:r>
      <w:r>
        <w:rPr>
          <w:sz w:val="32"/>
          <w:b/>
        </w:rPr>
        <w:t>项目名称：</w:t>
      </w:r>
      <w:r>
        <w:rPr>
          <w:sz w:val="32"/>
          <w:b/>
          <w:u w:val="single"/>
        </w:rPr>
        <w:t>广东医科大学附属医院层流空调及中央空调维保项目</w:t>
      </w:r>
    </w:p>
    <w:p>
      <w:pPr>
        <w:pStyle w:val="null3"/>
        <w:ind w:firstLine="964"/>
        <w:jc w:val="both"/>
      </w:pPr>
      <w:r>
        <w:rPr>
          <w:sz w:val="32"/>
          <w:b/>
        </w:rPr>
        <w:t>甲</w:t>
      </w:r>
      <w:r>
        <w:rPr>
          <w:sz w:val="32"/>
          <w:b/>
        </w:rPr>
        <w:t xml:space="preserve">   </w:t>
      </w:r>
      <w:r>
        <w:rPr>
          <w:sz w:val="32"/>
          <w:b/>
        </w:rPr>
        <w:t>方：</w:t>
      </w:r>
      <w:r>
        <w:rPr>
          <w:sz w:val="32"/>
          <w:b/>
          <w:u w:val="single"/>
        </w:rPr>
        <w:t>广东医科大学附属医院</w:t>
      </w:r>
    </w:p>
    <w:p>
      <w:pPr>
        <w:pStyle w:val="null3"/>
        <w:ind w:firstLine="964"/>
        <w:jc w:val="both"/>
      </w:pPr>
      <w:r>
        <w:rPr>
          <w:sz w:val="32"/>
          <w:b/>
        </w:rPr>
        <w:t>乙</w:t>
      </w:r>
      <w:r>
        <w:rPr>
          <w:sz w:val="32"/>
          <w:b/>
        </w:rPr>
        <w:t xml:space="preserve">   </w:t>
      </w:r>
      <w:r>
        <w:rPr>
          <w:sz w:val="32"/>
          <w:b/>
        </w:rPr>
        <w:t>方：</w:t>
      </w:r>
      <w:r>
        <w:rPr>
          <w:sz w:val="21"/>
          <w:b/>
          <w:u w:val="single"/>
        </w:rPr>
        <w:t xml:space="preserve"> </w:t>
      </w:r>
      <w:r>
        <w:rPr>
          <w:sz w:val="21"/>
          <w:b/>
          <w:u w:val="single"/>
        </w:rPr>
        <w:t xml:space="preserve">                  </w:t>
      </w:r>
    </w:p>
    <w:p>
      <w:pPr>
        <w:pStyle w:val="null3"/>
        <w:ind w:firstLine="964"/>
        <w:jc w:val="both"/>
      </w:pPr>
      <w:r>
        <w:rPr>
          <w:sz w:val="32"/>
          <w:b/>
        </w:rPr>
        <w:t>签订时间：</w:t>
      </w:r>
      <w:r>
        <w:rPr>
          <w:sz w:val="32"/>
          <w:b/>
        </w:rPr>
        <w:t xml:space="preserve">   </w:t>
      </w:r>
      <w:r>
        <w:rPr>
          <w:sz w:val="32"/>
          <w:b/>
        </w:rPr>
        <w:t>年</w:t>
      </w:r>
      <w:r>
        <w:rPr>
          <w:sz w:val="32"/>
          <w:b/>
        </w:rPr>
        <w:t xml:space="preserve">   </w:t>
      </w:r>
      <w:r>
        <w:rPr>
          <w:sz w:val="32"/>
          <w:b/>
        </w:rPr>
        <w:t>月</w:t>
      </w:r>
      <w:r>
        <w:rPr>
          <w:sz w:val="32"/>
          <w:b/>
        </w:rPr>
        <w:t xml:space="preserve">   </w:t>
      </w:r>
      <w:r>
        <w:rPr>
          <w:sz w:val="32"/>
          <w:b/>
        </w:rPr>
        <w:t>日</w:t>
      </w:r>
    </w:p>
    <w:p>
      <w:pPr>
        <w:pStyle w:val="null3"/>
        <w:jc w:val="center"/>
      </w:pPr>
      <w:r>
        <w:rPr>
          <w:sz w:val="40"/>
          <w:b/>
        </w:rPr>
        <w:t>维保合同</w:t>
      </w:r>
    </w:p>
    <w:p>
      <w:pPr>
        <w:pStyle w:val="null3"/>
        <w:jc w:val="both"/>
      </w:pP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956"/>
        <w:gridCol w:w="2197"/>
        <w:gridCol w:w="1196"/>
        <w:gridCol w:w="1196"/>
        <w:gridCol w:w="1761"/>
      </w:tblGrid>
      <w:tr>
        <w:tc>
          <w:tcPr>
            <w:tcW w:type="dxa" w:w="19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甲方（招标人）：</w:t>
            </w:r>
          </w:p>
        </w:tc>
        <w:tc>
          <w:tcPr>
            <w:tcW w:type="dxa" w:w="635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广东医科大学附属医院</w:t>
            </w:r>
          </w:p>
        </w:tc>
      </w:tr>
      <w:tr>
        <w:tc>
          <w:tcPr>
            <w:tcW w:type="dxa" w:w="1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乙方（成交人）：</w:t>
            </w:r>
          </w:p>
        </w:tc>
        <w:tc>
          <w:tcPr>
            <w:tcW w:type="dxa" w:w="635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5"/>
              <w:jc w:val="both"/>
            </w:pPr>
          </w:p>
        </w:tc>
      </w:tr>
      <w:tr>
        <w:tc>
          <w:tcPr>
            <w:tcW w:type="dxa" w:w="1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项目名称</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广东医科大学附属医院层流空调及中央空调维保项目</w:t>
            </w:r>
          </w:p>
        </w:tc>
        <w:tc>
          <w:tcPr>
            <w:tcW w:type="dxa" w:w="239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采购时间（即开标时间）</w:t>
            </w:r>
          </w:p>
        </w:tc>
        <w:tc>
          <w:tcPr>
            <w:tcW w:type="dxa" w:w="1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1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采购编号</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子包标包号（或包组号）</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5"/>
              <w:jc w:val="both"/>
            </w:pPr>
          </w:p>
        </w:tc>
      </w:tr>
      <w:tr>
        <w:tc>
          <w:tcPr>
            <w:tcW w:type="dxa" w:w="1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合同编号</w:t>
            </w:r>
          </w:p>
        </w:tc>
        <w:tc>
          <w:tcPr>
            <w:tcW w:type="dxa" w:w="33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甲方编号：</w:t>
            </w:r>
          </w:p>
        </w:tc>
        <w:tc>
          <w:tcPr>
            <w:tcW w:type="dxa" w:w="29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乙方编号：</w:t>
            </w:r>
          </w:p>
        </w:tc>
      </w:tr>
    </w:tbl>
    <w:p>
      <w:pPr>
        <w:pStyle w:val="null3"/>
        <w:ind w:firstLine="480"/>
        <w:jc w:val="both"/>
      </w:pPr>
      <w:r>
        <w:rPr>
          <w:sz w:val="24"/>
        </w:rPr>
        <w:t>根据《中华人民共和国民法典》《中华人民共和国政府采购法》等国家相关法律法规的规定，以及该项目的采购结果和相关采购文件的要求，甲、乙双方经协商确定，甲方向乙方订购下述设备的维保服务，为明确双方责任和权利，特签订本合同，共同遵守。具体条款如下：</w:t>
      </w:r>
    </w:p>
    <w:p>
      <w:pPr>
        <w:pStyle w:val="null3"/>
        <w:ind w:firstLine="482"/>
        <w:jc w:val="both"/>
      </w:pPr>
      <w:r>
        <w:rPr>
          <w:sz w:val="24"/>
          <w:b/>
        </w:rPr>
        <w:t>一、维保服务项目内容：</w:t>
      </w:r>
    </w:p>
    <w:p>
      <w:pPr>
        <w:pStyle w:val="null3"/>
        <w:ind w:firstLine="480"/>
        <w:jc w:val="both"/>
      </w:pPr>
      <w:r>
        <w:rPr>
          <w:sz w:val="24"/>
        </w:rPr>
        <w:t>1.1</w:t>
      </w:r>
      <w:r>
        <w:rPr>
          <w:sz w:val="24"/>
        </w:rPr>
        <w:t>、服务范围及内容：</w:t>
      </w:r>
      <w:r>
        <w:rPr>
          <w:sz w:val="21"/>
          <w:color w:val="000000"/>
        </w:rPr>
        <w:t>主要包括广东医科大学附属医院院内精密空调、中央空调、层流净化空调设备设施的日常巡查与维护保养工作。</w:t>
      </w:r>
    </w:p>
    <w:p>
      <w:pPr>
        <w:pStyle w:val="null3"/>
        <w:ind w:firstLine="480"/>
        <w:jc w:val="both"/>
      </w:pPr>
      <w:r>
        <w:rPr>
          <w:sz w:val="24"/>
        </w:rPr>
        <w:t>1.2</w:t>
      </w:r>
      <w:r>
        <w:rPr>
          <w:sz w:val="24"/>
        </w:rPr>
        <w:t>、维保分项内容：</w:t>
      </w:r>
    </w:p>
    <w:tbl>
      <w:tblPr>
        <w:tblW w:w="0" w:type="auto"/>
        <w:tblBorders>
          <w:top w:val="none" w:color="000000" w:sz="4"/>
          <w:left w:val="none" w:color="000000" w:sz="4"/>
          <w:bottom w:val="none" w:color="000000" w:sz="4"/>
          <w:right w:val="none" w:color="000000" w:sz="4"/>
          <w:insideH w:val="none"/>
          <w:insideV w:val="none"/>
        </w:tblBorders>
      </w:tblPr>
      <w:tblGrid>
        <w:gridCol w:w="719"/>
        <w:gridCol w:w="1214"/>
        <w:gridCol w:w="3418"/>
        <w:gridCol w:w="974"/>
        <w:gridCol w:w="974"/>
        <w:gridCol w:w="974"/>
      </w:tblGrid>
      <w:tr>
        <w:tc>
          <w:tcPr>
            <w:tcW w:type="dxa" w:w="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分项名称</w:t>
            </w:r>
          </w:p>
        </w:tc>
        <w:tc>
          <w:tcPr>
            <w:tcW w:type="dxa" w:w="3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服务内容</w:t>
            </w:r>
          </w:p>
        </w:tc>
        <w:tc>
          <w:tcPr>
            <w:tcW w:type="dxa" w:w="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数量（台）</w:t>
            </w:r>
          </w:p>
        </w:tc>
        <w:tc>
          <w:tcPr>
            <w:tcW w:type="dxa" w:w="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维保期限（年）</w:t>
            </w:r>
          </w:p>
        </w:tc>
        <w:tc>
          <w:tcPr>
            <w:tcW w:type="dxa" w:w="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精密空调</w:t>
            </w:r>
          </w:p>
        </w:tc>
        <w:tc>
          <w:tcPr>
            <w:tcW w:type="dxa" w:w="3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磁共振、电脑信息中心、放疗机房等区域内空调设备等日常巡检</w:t>
            </w:r>
            <w:r>
              <w:rPr>
                <w:sz w:val="21"/>
                <w:color w:val="000000"/>
              </w:rPr>
              <w:t>\清洗\维护保养</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中央空调</w:t>
            </w:r>
          </w:p>
        </w:tc>
        <w:tc>
          <w:tcPr>
            <w:tcW w:type="dxa" w:w="3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老干活动中心、骨外科二区、神经内科一区、呼吸内科、体检中心、住院大楼、门诊大楼、血透中心、放射科、住院大楼手术室、医技楼、全科楼等区域内中央空调设备等日常巡检</w:t>
            </w:r>
            <w:r>
              <w:rPr>
                <w:sz w:val="21"/>
                <w:color w:val="000000"/>
              </w:rPr>
              <w:t>\清洗\维护保养</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层流自动化中央空调</w:t>
            </w:r>
          </w:p>
        </w:tc>
        <w:tc>
          <w:tcPr>
            <w:tcW w:type="dxa" w:w="3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生殖中心、重症医学科</w:t>
            </w:r>
            <w:r>
              <w:rPr>
                <w:sz w:val="21"/>
                <w:color w:val="000000"/>
              </w:rPr>
              <w:t>ICU、中心实验室、血液内科、眼科、新生儿科2、新生儿科1、肾脏病研究所、皮肤病、研究所、PET/CT、干细胞实验室、同位素、动物实验室、精准实验室、住院大楼B座、全科楼等区域内</w:t>
            </w:r>
            <w:r>
              <w:rPr>
                <w:sz w:val="21"/>
                <w:color w:val="000000"/>
              </w:rPr>
              <w:t>层流自动化</w:t>
            </w:r>
            <w:r>
              <w:rPr>
                <w:sz w:val="21"/>
                <w:color w:val="000000"/>
              </w:rPr>
              <w:t>中央空调设备等日常巡检</w:t>
            </w:r>
            <w:r>
              <w:rPr>
                <w:sz w:val="21"/>
                <w:color w:val="000000"/>
              </w:rPr>
              <w:t>\清洗\维护保养。</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27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备注：</w:t>
            </w:r>
          </w:p>
          <w:p>
            <w:pPr>
              <w:pStyle w:val="null3"/>
              <w:jc w:val="left"/>
            </w:pPr>
            <w:r>
              <w:rPr>
                <w:sz w:val="21"/>
                <w:b/>
                <w:color w:val="000000"/>
              </w:rPr>
              <w:t>1.</w:t>
            </w:r>
            <w:r>
              <w:rPr>
                <w:sz w:val="21"/>
                <w:color w:val="000000"/>
              </w:rPr>
              <w:t>本项目报价应全包（包含维修人工、更换配件、设备耗材、检测费、税费等）；</w:t>
            </w:r>
          </w:p>
          <w:p>
            <w:pPr>
              <w:pStyle w:val="null3"/>
              <w:jc w:val="left"/>
            </w:pPr>
            <w:r>
              <w:rPr>
                <w:sz w:val="21"/>
                <w:color w:val="000000"/>
              </w:rPr>
              <w:t>2.</w:t>
            </w:r>
            <w:r>
              <w:rPr>
                <w:sz w:val="21"/>
                <w:color w:val="000000"/>
              </w:rPr>
              <w:t>耗材（如过滤器、润滑油）需提供品牌、规格清单，经</w:t>
            </w:r>
            <w:r>
              <w:rPr>
                <w:sz w:val="21"/>
                <w:color w:val="000000"/>
              </w:rPr>
              <w:t>甲方</w:t>
            </w:r>
            <w:r>
              <w:rPr>
                <w:sz w:val="21"/>
                <w:color w:val="000000"/>
              </w:rPr>
              <w:t>确认后方可使用。</w:t>
            </w:r>
          </w:p>
        </w:tc>
      </w:tr>
    </w:tbl>
    <w:p>
      <w:pPr>
        <w:pStyle w:val="null3"/>
        <w:ind w:firstLine="482"/>
        <w:jc w:val="both"/>
      </w:pPr>
      <w:r>
        <w:rPr>
          <w:sz w:val="24"/>
          <w:b/>
        </w:rPr>
        <w:t>二、项目实施地点：</w:t>
      </w:r>
      <w:r>
        <w:rPr>
          <w:sz w:val="24"/>
        </w:rPr>
        <w:t>广东医科大学附属医院院内。</w:t>
      </w:r>
    </w:p>
    <w:p>
      <w:pPr>
        <w:pStyle w:val="null3"/>
        <w:ind w:firstLine="482"/>
        <w:jc w:val="both"/>
      </w:pPr>
      <w:r>
        <w:rPr>
          <w:sz w:val="24"/>
          <w:b/>
        </w:rPr>
        <w:t>三、维保服务期限：</w:t>
      </w:r>
      <w:r>
        <w:rPr>
          <w:sz w:val="24"/>
        </w:rPr>
        <w:t>自合同签订之日起</w:t>
      </w:r>
      <w:r>
        <w:rPr>
          <w:sz w:val="24"/>
        </w:rPr>
        <w:t>2</w:t>
      </w:r>
      <w:r>
        <w:rPr>
          <w:sz w:val="24"/>
        </w:rPr>
        <w:t>年，即  年  月  日至  年  月  日。</w:t>
      </w:r>
    </w:p>
    <w:p>
      <w:pPr>
        <w:pStyle w:val="null3"/>
        <w:ind w:firstLine="482"/>
        <w:jc w:val="both"/>
      </w:pPr>
      <w:r>
        <w:rPr>
          <w:sz w:val="24"/>
          <w:b/>
        </w:rPr>
        <w:t>四、合同价款：</w:t>
      </w:r>
    </w:p>
    <w:p>
      <w:pPr>
        <w:pStyle w:val="null3"/>
        <w:ind w:firstLine="480"/>
        <w:jc w:val="both"/>
      </w:pPr>
      <w:r>
        <w:rPr>
          <w:sz w:val="24"/>
        </w:rPr>
        <w:t>合同总金额（含税）为：人民币</w:t>
      </w:r>
      <w:r>
        <w:rPr>
          <w:sz w:val="21"/>
          <w:u w:val="single"/>
        </w:rPr>
        <w:t xml:space="preserve">             </w:t>
      </w:r>
      <w:r>
        <w:rPr>
          <w:sz w:val="24"/>
        </w:rPr>
        <w:t>元（大写），即</w:t>
      </w:r>
      <w:r>
        <w:rPr>
          <w:sz w:val="24"/>
        </w:rPr>
        <w:t>RMB</w:t>
      </w:r>
      <w:r>
        <w:rPr>
          <w:sz w:val="24"/>
        </w:rPr>
        <w:t>：</w:t>
      </w:r>
      <w:r>
        <w:rPr>
          <w:sz w:val="21"/>
          <w:u w:val="single"/>
        </w:rPr>
        <w:t xml:space="preserve">        </w:t>
      </w:r>
      <w:r>
        <w:rPr>
          <w:sz w:val="24"/>
        </w:rPr>
        <w:t>元。</w:t>
      </w:r>
    </w:p>
    <w:p>
      <w:pPr>
        <w:pStyle w:val="null3"/>
        <w:ind w:firstLine="482"/>
        <w:jc w:val="both"/>
      </w:pPr>
      <w:r>
        <w:rPr>
          <w:sz w:val="24"/>
          <w:b/>
        </w:rPr>
        <w:t>五、维保依据：</w:t>
      </w:r>
    </w:p>
    <w:tbl>
      <w:tblPr>
        <w:tblW w:w="0" w:type="auto"/>
        <w:tblBorders>
          <w:top w:val="none" w:color="000000" w:sz="4"/>
          <w:left w:val="none" w:color="000000" w:sz="4"/>
          <w:bottom w:val="none" w:color="000000" w:sz="4"/>
          <w:right w:val="none" w:color="000000" w:sz="4"/>
          <w:insideH w:val="none"/>
          <w:insideV w:val="none"/>
        </w:tblBorders>
      </w:tblPr>
      <w:tblGrid>
        <w:gridCol w:w="796"/>
        <w:gridCol w:w="7510"/>
      </w:tblGrid>
      <w:tr>
        <w:tc>
          <w:tcPr>
            <w:tcW w:type="dxa" w:w="830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洁净室的维保依据及医院建筑维护规范</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《采暖通风与空气调节设计规范》</w:t>
            </w:r>
            <w:r>
              <w:rPr>
                <w:sz w:val="21"/>
              </w:rPr>
              <w:t>GBJ50019-2003</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《洁净生物安全实验室建筑技术规范》</w:t>
            </w:r>
            <w:r>
              <w:rPr>
                <w:sz w:val="21"/>
              </w:rPr>
              <w:t>GB50346-2011</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《洁净室与相关受控环境－生物污染控制》</w:t>
            </w:r>
            <w:r>
              <w:rPr>
                <w:sz w:val="21"/>
              </w:rPr>
              <w:t>GB/T2516.1-2010/ISO14698-1</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《高效空气过滤器》</w:t>
            </w:r>
            <w:r>
              <w:rPr>
                <w:sz w:val="21"/>
              </w:rPr>
              <w:t>GB/T13554-2020</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《公共场所集中空调通风系统卫生规范》</w:t>
            </w:r>
            <w:r>
              <w:rPr>
                <w:sz w:val="21"/>
              </w:rPr>
              <w:t>WS394-2012</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《医院空气净化管理规范》</w:t>
            </w:r>
            <w:r>
              <w:rPr>
                <w:sz w:val="21"/>
              </w:rPr>
              <w:t>WS/T368-2012</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《医疗机构消毒技术规范》</w:t>
            </w:r>
            <w:r>
              <w:rPr>
                <w:sz w:val="21"/>
              </w:rPr>
              <w:t>WS/T367-2012</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《医院洁净手术部建筑技术规范》</w:t>
            </w:r>
            <w:r>
              <w:rPr>
                <w:sz w:val="21"/>
              </w:rPr>
              <w:t>GB50333-2013</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7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《综合医院建筑设计规范》</w:t>
            </w:r>
            <w:r>
              <w:rPr>
                <w:sz w:val="21"/>
              </w:rPr>
              <w:t>GB51039-2021</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《洁净室施工及验收规范》</w:t>
            </w:r>
            <w:r>
              <w:rPr>
                <w:sz w:val="21"/>
              </w:rPr>
              <w:t>GB50591-2010</w:t>
            </w:r>
          </w:p>
        </w:tc>
      </w:tr>
    </w:tbl>
    <w:p>
      <w:pPr>
        <w:pStyle w:val="null3"/>
        <w:ind w:firstLine="482"/>
        <w:jc w:val="both"/>
      </w:pPr>
      <w:r>
        <w:rPr>
          <w:sz w:val="24"/>
          <w:b/>
        </w:rPr>
        <w:t>六、维保服务要求</w:t>
      </w:r>
    </w:p>
    <w:p>
      <w:pPr>
        <w:pStyle w:val="null3"/>
        <w:ind w:firstLine="480"/>
        <w:jc w:val="both"/>
      </w:pPr>
      <w:r>
        <w:rPr>
          <w:sz w:val="24"/>
        </w:rPr>
        <w:t>1</w:t>
      </w:r>
      <w:r>
        <w:rPr>
          <w:sz w:val="24"/>
        </w:rPr>
        <w:t>、人员配置要求：</w:t>
      </w:r>
    </w:p>
    <w:p>
      <w:pPr>
        <w:pStyle w:val="null3"/>
        <w:ind w:firstLine="480"/>
        <w:jc w:val="both"/>
      </w:pPr>
      <w:r>
        <w:rPr>
          <w:sz w:val="24"/>
        </w:rPr>
        <w:t>以</w:t>
      </w:r>
      <w:r>
        <w:rPr>
          <w:sz w:val="24"/>
        </w:rPr>
        <w:t>乙方</w:t>
      </w:r>
      <w:r>
        <w:rPr>
          <w:sz w:val="24"/>
        </w:rPr>
        <w:t>投标</w:t>
      </w:r>
      <w:r>
        <w:rPr>
          <w:sz w:val="24"/>
        </w:rPr>
        <w:t>时</w:t>
      </w:r>
      <w:r>
        <w:rPr>
          <w:sz w:val="24"/>
        </w:rPr>
        <w:t>响应</w:t>
      </w:r>
      <w:r>
        <w:rPr>
          <w:sz w:val="24"/>
        </w:rPr>
        <w:t>的</w:t>
      </w:r>
      <w:r>
        <w:rPr>
          <w:sz w:val="24"/>
        </w:rPr>
        <w:t>人员</w:t>
      </w:r>
      <w:r>
        <w:rPr>
          <w:sz w:val="24"/>
        </w:rPr>
        <w:t>为准</w:t>
      </w:r>
      <w:r>
        <w:rPr>
          <w:sz w:val="24"/>
        </w:rPr>
        <w:t>。</w:t>
      </w:r>
    </w:p>
    <w:p>
      <w:pPr>
        <w:pStyle w:val="null3"/>
        <w:ind w:firstLine="480"/>
        <w:jc w:val="both"/>
      </w:pPr>
      <w:r>
        <w:rPr>
          <w:sz w:val="24"/>
        </w:rPr>
        <w:t>2</w:t>
      </w:r>
      <w:r>
        <w:rPr>
          <w:sz w:val="24"/>
        </w:rPr>
        <w:t>、维护保养要求：</w:t>
      </w:r>
    </w:p>
    <w:tbl>
      <w:tblPr>
        <w:tblW w:w="0" w:type="auto"/>
        <w:tblBorders>
          <w:top w:val="none" w:color="000000" w:sz="4"/>
          <w:left w:val="none" w:color="000000" w:sz="4"/>
          <w:bottom w:val="none" w:color="000000" w:sz="4"/>
          <w:right w:val="none" w:color="000000" w:sz="4"/>
          <w:insideH w:val="none"/>
          <w:insideV w:val="none"/>
        </w:tblBorders>
      </w:tblPr>
      <w:tblGrid>
        <w:gridCol w:w="1000"/>
        <w:gridCol w:w="1300"/>
        <w:gridCol w:w="4774"/>
        <w:gridCol w:w="1186"/>
      </w:tblGrid>
      <w:tr>
        <w:tc>
          <w:tcPr>
            <w:tcW w:type="dxa" w:w="1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分类</w:t>
            </w:r>
          </w:p>
        </w:tc>
        <w:tc>
          <w:tcPr>
            <w:tcW w:type="dxa" w:w="1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维护项目</w:t>
            </w:r>
          </w:p>
        </w:tc>
        <w:tc>
          <w:tcPr>
            <w:tcW w:type="dxa" w:w="47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1"/>
                <w:color w:val="000000"/>
              </w:rPr>
              <w:t>维护要求</w:t>
            </w:r>
          </w:p>
        </w:tc>
        <w:tc>
          <w:tcPr>
            <w:tcW w:type="dxa" w:w="1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维护频次</w:t>
            </w:r>
          </w:p>
        </w:tc>
      </w:tr>
      <w:tr>
        <w:tc>
          <w:tcPr>
            <w:tcW w:type="dxa" w:w="10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精密空调</w:t>
            </w: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控制系统</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检查报警器声、光告警，接触器、熔断器是否正常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检查所有电器触点和电</w:t>
            </w:r>
            <w:r>
              <w:rPr>
                <w:sz w:val="21"/>
                <w:color w:val="000000"/>
              </w:rPr>
              <w:t>器</w:t>
            </w:r>
            <w:r>
              <w:rPr>
                <w:sz w:val="21"/>
                <w:color w:val="000000"/>
              </w:rPr>
              <w:t>元件</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检查空调系统的各项功能及参数是否正常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检查温度、湿度传感器的工作状态是否正常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测量电机负载电流、压缩机电流、风机电流是否正常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检查水浸情况、水浸告警系统是否正常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压缩机部分</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检测压缩机表面温度有无过冷、过热现象</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测试高低压保护装置</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压缩机运行声音是否正常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测试压缩机运行电流及吸、排气压力</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室外冷凝器</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检查风机的转动、轴承、底座、电机等</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清洁或更换过滤器</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检查和清洁翅片</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检查冷凝器固定是否有松动</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检查冷媒管线有无破损及保温情况</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检查冷凝器工作时的工作电流是否正常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清洁设备表面</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测试风机工作电流，检查风扇调速状况、风扇支座</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检查电机轴承</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检查、清洁风扇</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检查、清洁冷凝器翅片</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加湿器部分</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检查加湿器远红外管是否正常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保持加湿水盘的清洁，清除水垢</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检查上水和排水电磁阀的工作情况是否正常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检查给、排水路是否畅通</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检查加湿器负荷电流和加湿器控制运行情况</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冷却系统</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测量出风口风速及温差</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测试回风温度、相对湿度并校正温度、湿度传感器</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检查制冷剂管道固定情况</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检查并修补制冷剂管道保温层</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检查冷却风机是否正常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通过视镜检查并确定制冷剂情况是否正常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加热部分</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检查电加热器的可靠性</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空气循环系统</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检查空调过滤器是否干净，如脏了就应及时更换或清洗</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检查风机的运行状况是否正常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检查是否有气流短路情况</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过滤器的更换周期：初、中效过滤器每三个月更换一次；</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高效过滤器发生泄漏时或当总送风量小于原送风量的</w:t>
            </w:r>
            <w:r>
              <w:rPr>
                <w:sz w:val="21"/>
                <w:color w:val="000000"/>
              </w:rPr>
              <w:t>70%，应进行更换。</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w:t>
            </w:r>
          </w:p>
        </w:tc>
      </w:tr>
      <w:tr>
        <w:tc>
          <w:tcPr>
            <w:tcW w:type="dxa" w:w="10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层流净化空调</w:t>
            </w: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控制系统</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检查报警器声、光告警，接触器、熔断器是否正常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检查所有电器触点和电气元件</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检查空调系统的各项功能及参数是否正常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检查温度、湿度传感器的工作状态是否正常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测量电机负载电流、压缩机电流、风机电流是否正常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检查水浸情况、水浸告警系统是否正常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压缩机部分</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检测压缩机表面温度有无过冷、过热现象</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测试高低压保护装置</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压缩机运行声音是否正常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测试压缩机运行电流及吸、排气压力</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室外冷凝器</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检查风机的转动、轴承、底座、电机等</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清洁或更换过滤器</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检查和清洁翅片</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检查冷凝器固定是否有松动</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检查冷媒管线有无破损及保温情况</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检查冷凝器工作时的工作电流是否正常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清洁设备表面</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测试风机工作电流，检查风扇调速状况、风扇支座</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检查电机轴承</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检查、清洁风扇</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检查、清洁冷凝器翅片</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加湿器部分</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检查加湿器远红外管是否正常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保持加湿水盘的清洁，清除水垢</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检查上水和排水电磁阀的工作情况是否正常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检查给、排水路是否畅通</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检查加湿器负荷电流和加湿器控制运行情况</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冷却系统</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测量出风口风速及温差</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测试回风温度、相对湿度并校正温度、湿度传感器</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检查制冷剂管道固定情况</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检查并修补制冷剂管道保温层</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检查冷却风机是否正常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通过视镜检查并确定制冷剂情况是否正常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加热部分</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检查电加热器的可靠性</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空气循环系统</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w:t>
            </w:r>
            <w:r>
              <w:rPr>
                <w:sz w:val="21"/>
                <w:color w:val="000000"/>
              </w:rPr>
              <w:t>周</w:t>
            </w:r>
            <w:r>
              <w:rPr>
                <w:sz w:val="21"/>
                <w:color w:val="000000"/>
              </w:rPr>
              <w:t>对新风机组初效滤网清洁一次；</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按标注频次执行</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每周需对空气处理机组、新风机组检查并清洁一次；</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按标注频次执行</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初效过滤器每</w:t>
            </w:r>
            <w:r>
              <w:rPr>
                <w:sz w:val="21"/>
                <w:color w:val="000000"/>
              </w:rPr>
              <w:t>3</w:t>
            </w:r>
            <w:r>
              <w:rPr>
                <w:sz w:val="21"/>
                <w:color w:val="000000"/>
              </w:rPr>
              <w:t>个月更换一次；</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按标注频次执行</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中效过滤器每周检查，</w:t>
            </w:r>
            <w:r>
              <w:rPr>
                <w:sz w:val="21"/>
                <w:color w:val="000000"/>
              </w:rPr>
              <w:t>3个月更换一次；</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按标注频次执行</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亚高效过滤器须每年更换或发现污染和堵塞时更换；</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按标注频次执行</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末端高效过滤器须每年检查一次，当阻力超过设计初阻力</w:t>
            </w:r>
            <w:r>
              <w:rPr>
                <w:sz w:val="21"/>
                <w:color w:val="000000"/>
              </w:rPr>
              <w:t>160Pa或已经使用3年以上时须更换；</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按标注频次执行</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排风机组中的中效过滤器须每年更换，发现污染和堵塞及时更换。</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按标注频次执行</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每月检查回风口过滤网并清洁一次，每年更换一次。如遇特殊污染，及时更换，并用消毒剂擦拭回风口内表面。</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按标注频次执行</w:t>
            </w:r>
          </w:p>
        </w:tc>
      </w:tr>
      <w:tr>
        <w:tc>
          <w:tcPr>
            <w:tcW w:type="dxa" w:w="1000"/>
            <w:vMerge/>
            <w:tcBorders>
              <w:top w:val="none" w:color="000000" w:sz="4"/>
              <w:left w:val="single" w:color="000000" w:sz="4"/>
              <w:bottom w:val="single" w:color="000000" w:sz="4"/>
              <w:right w:val="single" w:color="000000" w:sz="4"/>
            </w:tcBorders>
          </w:tcPr>
          <w:p/>
        </w:tc>
        <w:tc>
          <w:tcPr>
            <w:tcW w:type="dxa" w:w="60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每季度对层流净化空调进行一次自检，</w:t>
            </w:r>
            <w:r>
              <w:rPr>
                <w:sz w:val="21"/>
                <w:color w:val="000000"/>
              </w:rPr>
              <w:t>甲方</w:t>
            </w:r>
            <w:r>
              <w:rPr>
                <w:sz w:val="21"/>
                <w:color w:val="000000"/>
              </w:rPr>
              <w:t>人员现场监督，由中标人出具检测报告，内容包括风速</w:t>
            </w:r>
            <w:r>
              <w:rPr>
                <w:sz w:val="21"/>
                <w:color w:val="000000"/>
              </w:rPr>
              <w:t>/风量、噪音、温度、相对湿度、压差、空气悬浮粒子、换气次数等，并按国家规范进行室内各项指标作出处理。</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p>
        </w:tc>
      </w:tr>
      <w:tr>
        <w:tc>
          <w:tcPr>
            <w:tcW w:type="dxa" w:w="1000"/>
            <w:vMerge/>
            <w:tcBorders>
              <w:top w:val="none" w:color="000000" w:sz="4"/>
              <w:left w:val="single" w:color="000000" w:sz="4"/>
              <w:bottom w:val="single" w:color="000000" w:sz="4"/>
              <w:right w:val="single" w:color="000000" w:sz="4"/>
            </w:tcBorders>
          </w:tcPr>
          <w:p/>
        </w:tc>
        <w:tc>
          <w:tcPr>
            <w:tcW w:type="dxa" w:w="60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层流净化空调每年定期由中标人聘请具有资质的第三方检测一次，并出具检验报告，且必须达到国家标准，如第三方检测不达标，由中标人针对检测结果提出整改、检修、清洗方案并配合院方整改。</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每年</w:t>
            </w:r>
          </w:p>
        </w:tc>
      </w:tr>
      <w:tr>
        <w:tc>
          <w:tcPr>
            <w:tcW w:type="dxa" w:w="10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中央空调</w:t>
            </w: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空调冷冻水系统</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检查仪表、指示灯、开关，检查电源电压、电机工作电流，</w:t>
            </w:r>
          </w:p>
        </w:tc>
        <w:tc>
          <w:tcPr>
            <w:tcW w:type="dxa" w:w="1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检查继电器、接触器工作状况、功能状态标示牌。</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检查供冷时段进出水温度。</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检查水泵机体震动、调节水泵出口阀门开度；</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检查设备运行开停。</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清洁空调机房、机组清洁主电机表面；</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检查水泵、电机固定螺丝、电机散热。</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清理水泵、电机外表。</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检查活动阀门。</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检查水泵润滑油量、油质。</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检查水泵运行噪声、振动、电机外表面温度、轴封漏水状况。</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空调冷却水系统</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设备运行开停。</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检查仪表、指示灯、开关，检查电源电压、电机工作电流，功能状态标示牌。检查电源侧开关接线并紧固。</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检查水泵、电机固定螺丝、电机散热。</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清洁空调机房、机组清洁主电机表面。</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清理水泵、电机外表</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检查水泵机体震动、调节水泵出口阀门开度；</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检查、活动阀门。</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检查水泵润滑油量、油质，并加润滑油。</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检查膨胀水箱液位，供、排水阀门状态。</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运行检查主机润滑轴承油压，油槽内油位，轴承供油温度，冷凝器进、出水温度，冷冻水进、出口温度，冷凝器饱和温度、蒸发器饱和温度。</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控制系统</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检查仪表、指示灯、开关，检查电源电压、电机工作电流，</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检查继电器、接触器工作状况、功能状态标示牌。</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检查报警器声、光告警，接触器、熔断器是否正常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检查空调系统的各项功能及参数是否正常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检查温度、湿度传感器的工作状态是否正常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测量电机负载电流、压缩机电流、风机电流是否正常</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检查所有电器触点和电气元件</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w:t>
            </w:r>
          </w:p>
        </w:tc>
      </w:tr>
      <w:tr>
        <w:tc>
          <w:tcPr>
            <w:tcW w:type="dxa" w:w="1000"/>
            <w:vMerge/>
            <w:tcBorders>
              <w:top w:val="none" w:color="000000" w:sz="4"/>
              <w:left w:val="single" w:color="000000" w:sz="4"/>
              <w:bottom w:val="single" w:color="000000" w:sz="4"/>
              <w:right w:val="single" w:color="000000" w:sz="4"/>
            </w:tcBorders>
          </w:tcPr>
          <w:p/>
        </w:tc>
        <w:tc>
          <w:tcPr>
            <w:tcW w:type="dxa" w:w="13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空调通风系统</w:t>
            </w: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设备运行开停</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检查机组运行状态，驱动电机运行电流</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检查设备进出水温，运行噪声，凝结水排水检查。</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清洁通风系统机房和设备。</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检查空调柜机冷冻水进出口阀。</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检查轴承温度，检查进出风口、调节新风供给比例。</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检查风机皮带，管路、阀门无漏水。</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检查机房辅助设备（如消防器材、照明灯具等）</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r>
        <w:tc>
          <w:tcPr>
            <w:tcW w:type="dxa" w:w="1000"/>
            <w:vMerge/>
            <w:tcBorders>
              <w:top w:val="none" w:color="000000" w:sz="4"/>
              <w:left w:val="single" w:color="000000" w:sz="4"/>
              <w:bottom w:val="single" w:color="000000" w:sz="4"/>
              <w:right w:val="single" w:color="000000" w:sz="4"/>
            </w:tcBorders>
          </w:tcPr>
          <w:p/>
        </w:tc>
        <w:tc>
          <w:tcPr>
            <w:tcW w:type="dxa" w:w="1300"/>
            <w:vMerge/>
            <w:tcBorders>
              <w:top w:val="none" w:color="000000" w:sz="4"/>
              <w:left w:val="none" w:color="000000" w:sz="4"/>
              <w:bottom w:val="single" w:color="000000" w:sz="4"/>
              <w:right w:val="single" w:color="000000" w:sz="4"/>
            </w:tcBorders>
          </w:tcPr>
          <w:p/>
        </w:tc>
        <w:tc>
          <w:tcPr>
            <w:tcW w:type="dxa" w:w="4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检查电机固定螺丝。</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每日巡查，每月保养</w:t>
            </w:r>
          </w:p>
        </w:tc>
      </w:tr>
    </w:tbl>
    <w:p>
      <w:pPr>
        <w:pStyle w:val="null3"/>
        <w:ind w:firstLine="480"/>
        <w:jc w:val="both"/>
      </w:pPr>
      <w:r>
        <w:rPr>
          <w:sz w:val="24"/>
          <w:color w:val="000000"/>
        </w:rPr>
        <w:t>3、组织实施要求：</w:t>
      </w:r>
    </w:p>
    <w:p>
      <w:pPr>
        <w:pStyle w:val="null3"/>
        <w:ind w:firstLine="420"/>
        <w:jc w:val="both"/>
      </w:pPr>
      <w:r>
        <w:rPr>
          <w:sz w:val="24"/>
          <w:color w:val="000000"/>
        </w:rPr>
        <w:t>（</w:t>
      </w:r>
      <w:r>
        <w:rPr>
          <w:sz w:val="24"/>
          <w:color w:val="000000"/>
        </w:rPr>
        <w:t>1）</w:t>
      </w:r>
      <w:r>
        <w:rPr>
          <w:sz w:val="24"/>
          <w:color w:val="000000"/>
        </w:rPr>
        <w:t>乙方</w:t>
      </w:r>
      <w:r>
        <w:rPr>
          <w:sz w:val="24"/>
          <w:color w:val="000000"/>
        </w:rPr>
        <w:t>至少派</w:t>
      </w:r>
      <w:r>
        <w:rPr>
          <w:sz w:val="24"/>
          <w:color w:val="000000"/>
        </w:rPr>
        <w:t>6名驻场维护工作人员常驻医院，并且要求24小时（含节假日）值班，为维保区域内的设备提供日常的维护保养和保证设备正常运行（如工作人员休假等，</w:t>
      </w:r>
      <w:r>
        <w:rPr>
          <w:sz w:val="24"/>
          <w:color w:val="000000"/>
        </w:rPr>
        <w:t>乙方</w:t>
      </w:r>
      <w:r>
        <w:rPr>
          <w:sz w:val="24"/>
          <w:color w:val="000000"/>
        </w:rPr>
        <w:t>必须另派同等技术工程人员进驻，做好交接班才能离开）。系统发生故障，维保人员接到报修故障后，必须在</w:t>
      </w:r>
      <w:r>
        <w:rPr>
          <w:sz w:val="24"/>
          <w:color w:val="000000"/>
        </w:rPr>
        <w:t>15分种内到达故障现场进行维修处理使设备恢复正常运行。修复时限：当维保人员接到报修后，小修1小时内解决，中修5小时内解决，大修1天内解决；如遇特殊情况，立即向需求科室及监管科室负责人说明情况，及时提出解决方案。</w:t>
      </w:r>
    </w:p>
    <w:p>
      <w:pPr>
        <w:pStyle w:val="null3"/>
        <w:ind w:firstLine="420"/>
        <w:jc w:val="both"/>
      </w:pPr>
      <w:r>
        <w:rPr>
          <w:sz w:val="24"/>
          <w:color w:val="000000"/>
        </w:rPr>
        <w:t>（</w:t>
      </w:r>
      <w:r>
        <w:rPr>
          <w:sz w:val="24"/>
          <w:color w:val="000000"/>
        </w:rPr>
        <w:t>2）每日对维保区域内的空调系统设备进行检查，发现故障即时通知使用科室和医院相关管理部门，然后进行维修保养。根据科室实际情况合理安排维保时间，不影响科室正常工作秩序，承诺不提出任何形式的赶工或加班补偿。</w:t>
      </w:r>
    </w:p>
    <w:p>
      <w:pPr>
        <w:pStyle w:val="null3"/>
        <w:ind w:firstLine="420"/>
        <w:jc w:val="both"/>
      </w:pPr>
      <w:r>
        <w:rPr>
          <w:sz w:val="24"/>
          <w:color w:val="000000"/>
        </w:rPr>
        <w:t>（</w:t>
      </w:r>
      <w:r>
        <w:rPr>
          <w:sz w:val="24"/>
          <w:color w:val="000000"/>
        </w:rPr>
        <w:t>3）每季度提前向</w:t>
      </w:r>
      <w:r>
        <w:rPr>
          <w:sz w:val="24"/>
          <w:color w:val="000000"/>
        </w:rPr>
        <w:t>甲方</w:t>
      </w:r>
      <w:r>
        <w:rPr>
          <w:sz w:val="24"/>
          <w:color w:val="000000"/>
        </w:rPr>
        <w:t>提交保养预排表，包含定期维护的日期及内容，清洗、更换滤网和过滤器的日期和内容。月、季度、年度检查要落实，每次巡检及保养需要维保人员详细填写记录，并由使用部门管理人员签字确认。</w:t>
      </w:r>
    </w:p>
    <w:p>
      <w:pPr>
        <w:pStyle w:val="null3"/>
        <w:ind w:firstLine="420"/>
        <w:jc w:val="both"/>
      </w:pPr>
      <w:r>
        <w:rPr>
          <w:sz w:val="24"/>
          <w:color w:val="000000"/>
        </w:rPr>
        <w:t>（</w:t>
      </w:r>
      <w:r>
        <w:rPr>
          <w:sz w:val="24"/>
          <w:color w:val="000000"/>
        </w:rPr>
        <w:t>4）建立各科室的使用档案（如：故障情况、维修内容、监测数据、更换各种设备配件等）的实际使用情况，每季度装订成册提交医院相关管理部门。</w:t>
      </w:r>
    </w:p>
    <w:p>
      <w:pPr>
        <w:pStyle w:val="null3"/>
        <w:ind w:firstLine="420"/>
        <w:jc w:val="both"/>
      </w:pPr>
      <w:r>
        <w:rPr>
          <w:sz w:val="24"/>
          <w:color w:val="000000"/>
        </w:rPr>
        <w:t>（</w:t>
      </w:r>
      <w:r>
        <w:rPr>
          <w:sz w:val="24"/>
          <w:color w:val="000000"/>
        </w:rPr>
        <w:t>5</w:t>
      </w:r>
      <w:r>
        <w:rPr>
          <w:sz w:val="24"/>
          <w:color w:val="000000"/>
        </w:rPr>
        <w:t>）</w:t>
      </w:r>
      <w:r>
        <w:rPr>
          <w:sz w:val="24"/>
          <w:color w:val="000000"/>
        </w:rPr>
        <w:t>投标人按《中华人民共和国劳动合同法》相关规定，依法用工，负责办理其所有工作人员的劳动用工手续、工伤意外保险、居住证等事宜，负责员工的招聘、任免、薪资、食宿、福利以及工伤保险、医疗保险、人身意外保险等，且符合国家法律法规规定。投标人必须按《中华人民共和国劳动合同法》等相关规定为其驻场在</w:t>
      </w:r>
      <w:r>
        <w:rPr>
          <w:sz w:val="24"/>
          <w:color w:val="000000"/>
        </w:rPr>
        <w:t>甲方</w:t>
      </w:r>
      <w:r>
        <w:rPr>
          <w:sz w:val="24"/>
          <w:color w:val="000000"/>
        </w:rPr>
        <w:t>本项目的员工购买社保。因</w:t>
      </w:r>
      <w:r>
        <w:rPr>
          <w:sz w:val="24"/>
          <w:color w:val="000000"/>
        </w:rPr>
        <w:t>乙方</w:t>
      </w:r>
      <w:r>
        <w:rPr>
          <w:sz w:val="24"/>
          <w:color w:val="000000"/>
        </w:rPr>
        <w:t>的所有员工违反法律、法规、政策所导致的</w:t>
      </w:r>
      <w:r>
        <w:rPr>
          <w:sz w:val="24"/>
          <w:color w:val="000000"/>
        </w:rPr>
        <w:t>甲方</w:t>
      </w:r>
      <w:r>
        <w:rPr>
          <w:sz w:val="24"/>
          <w:color w:val="000000"/>
        </w:rPr>
        <w:t>、</w:t>
      </w:r>
      <w:r>
        <w:rPr>
          <w:sz w:val="24"/>
          <w:color w:val="000000"/>
        </w:rPr>
        <w:t>乙方</w:t>
      </w:r>
      <w:r>
        <w:rPr>
          <w:sz w:val="24"/>
          <w:color w:val="000000"/>
        </w:rPr>
        <w:t>及第三方人身财产损失等一切后果由</w:t>
      </w:r>
      <w:r>
        <w:rPr>
          <w:sz w:val="24"/>
          <w:color w:val="000000"/>
        </w:rPr>
        <w:t>乙方</w:t>
      </w:r>
      <w:r>
        <w:rPr>
          <w:sz w:val="24"/>
          <w:color w:val="000000"/>
        </w:rPr>
        <w:t>承担。</w:t>
      </w:r>
    </w:p>
    <w:p>
      <w:pPr>
        <w:pStyle w:val="null3"/>
        <w:ind w:firstLine="480"/>
        <w:jc w:val="both"/>
      </w:pPr>
      <w:r>
        <w:rPr>
          <w:sz w:val="24"/>
          <w:color w:val="000000"/>
        </w:rPr>
        <w:t>（</w:t>
      </w:r>
      <w:r>
        <w:rPr>
          <w:sz w:val="24"/>
          <w:color w:val="000000"/>
        </w:rPr>
        <w:t>6</w:t>
      </w:r>
      <w:r>
        <w:rPr>
          <w:sz w:val="24"/>
          <w:color w:val="000000"/>
        </w:rPr>
        <w:t>）</w:t>
      </w:r>
      <w:r>
        <w:rPr>
          <w:sz w:val="24"/>
          <w:color w:val="000000"/>
        </w:rPr>
        <w:t>投标人自带检修专用工具、设备和一般维修工具，需在项目附近设定驻场人员宿舍、一间零部件仓库和工具房，该宿舍、零部件仓库和工具房需投标人自行解决，相关费用已包含在投标报价中。</w:t>
      </w:r>
      <w:r>
        <w:rPr>
          <w:sz w:val="24"/>
          <w:color w:val="000000"/>
        </w:rPr>
        <w:t>甲方</w:t>
      </w:r>
      <w:r>
        <w:rPr>
          <w:sz w:val="24"/>
          <w:color w:val="000000"/>
        </w:rPr>
        <w:t>只负责提供本项目服务所必需的设备、工具、药品的堆放场地，堆放时必须严格按照国家相应的规范标准和</w:t>
      </w:r>
      <w:r>
        <w:rPr>
          <w:sz w:val="24"/>
          <w:color w:val="000000"/>
        </w:rPr>
        <w:t>甲方</w:t>
      </w:r>
      <w:r>
        <w:rPr>
          <w:sz w:val="24"/>
          <w:color w:val="000000"/>
        </w:rPr>
        <w:t>的规章制度执行。</w:t>
      </w:r>
    </w:p>
    <w:p>
      <w:pPr>
        <w:pStyle w:val="null3"/>
        <w:ind w:firstLine="420"/>
        <w:jc w:val="both"/>
      </w:pPr>
      <w:r>
        <w:rPr>
          <w:sz w:val="24"/>
          <w:color w:val="000000"/>
        </w:rPr>
        <w:t>（</w:t>
      </w:r>
      <w:r>
        <w:rPr>
          <w:sz w:val="24"/>
          <w:color w:val="000000"/>
        </w:rPr>
        <w:t>7</w:t>
      </w:r>
      <w:r>
        <w:rPr>
          <w:sz w:val="24"/>
          <w:color w:val="000000"/>
        </w:rPr>
        <w:t>）投标人应根据本项目特点配置劳保用品，同时应为项目工作人员配备统一的工作制服和员工卡（胸卡）。</w:t>
      </w:r>
    </w:p>
    <w:p>
      <w:pPr>
        <w:pStyle w:val="null3"/>
        <w:ind w:firstLine="420"/>
        <w:jc w:val="both"/>
      </w:pPr>
      <w:r>
        <w:rPr>
          <w:sz w:val="24"/>
          <w:color w:val="000000"/>
        </w:rPr>
        <w:t>（</w:t>
      </w:r>
      <w:r>
        <w:rPr>
          <w:sz w:val="24"/>
          <w:color w:val="000000"/>
        </w:rPr>
        <w:t>8</w:t>
      </w:r>
      <w:r>
        <w:rPr>
          <w:sz w:val="24"/>
          <w:color w:val="000000"/>
        </w:rPr>
        <w:t>）投标人派遣、驻场人员在作业期间应遵守</w:t>
      </w:r>
      <w:r>
        <w:rPr>
          <w:sz w:val="24"/>
          <w:color w:val="000000"/>
        </w:rPr>
        <w:t>甲方</w:t>
      </w:r>
      <w:r>
        <w:rPr>
          <w:sz w:val="24"/>
          <w:color w:val="000000"/>
        </w:rPr>
        <w:t>的有关工作规定和安全制度，并对因投标人驻场人员工作疏忽所造成的人身安全和设备损失负全部责任，</w:t>
      </w:r>
      <w:r>
        <w:rPr>
          <w:sz w:val="24"/>
          <w:color w:val="000000"/>
        </w:rPr>
        <w:t>甲方</w:t>
      </w:r>
      <w:r>
        <w:rPr>
          <w:sz w:val="24"/>
          <w:color w:val="000000"/>
        </w:rPr>
        <w:t>不承担任何责任。</w:t>
      </w:r>
    </w:p>
    <w:p>
      <w:pPr>
        <w:pStyle w:val="null3"/>
        <w:ind w:firstLine="420"/>
        <w:jc w:val="both"/>
      </w:pPr>
      <w:r>
        <w:rPr>
          <w:sz w:val="24"/>
          <w:color w:val="000000"/>
        </w:rPr>
        <w:t>（</w:t>
      </w:r>
      <w:r>
        <w:rPr>
          <w:sz w:val="24"/>
          <w:color w:val="000000"/>
        </w:rPr>
        <w:t>9</w:t>
      </w:r>
      <w:r>
        <w:rPr>
          <w:sz w:val="24"/>
          <w:color w:val="000000"/>
        </w:rPr>
        <w:t>）维保过程中，必须设置必要的防护和警示标志。高空施工必须配戴安全帽及安全带。因维保工作发生任何安全意外事故与</w:t>
      </w:r>
      <w:r>
        <w:rPr>
          <w:sz w:val="24"/>
          <w:color w:val="000000"/>
        </w:rPr>
        <w:t>甲方</w:t>
      </w:r>
      <w:r>
        <w:rPr>
          <w:sz w:val="24"/>
          <w:color w:val="000000"/>
        </w:rPr>
        <w:t>无关，但维保过程中违规造成</w:t>
      </w:r>
      <w:r>
        <w:rPr>
          <w:sz w:val="24"/>
          <w:color w:val="000000"/>
        </w:rPr>
        <w:t>甲方</w:t>
      </w:r>
      <w:r>
        <w:rPr>
          <w:sz w:val="24"/>
          <w:color w:val="000000"/>
        </w:rPr>
        <w:t>工作人员及患者人身和财产损失的，将由</w:t>
      </w:r>
      <w:r>
        <w:rPr>
          <w:sz w:val="24"/>
          <w:color w:val="000000"/>
        </w:rPr>
        <w:t>乙方</w:t>
      </w:r>
      <w:r>
        <w:rPr>
          <w:sz w:val="24"/>
          <w:color w:val="000000"/>
        </w:rPr>
        <w:t>承担一切经济和法律责任。维修保养中因</w:t>
      </w:r>
      <w:r>
        <w:rPr>
          <w:sz w:val="24"/>
          <w:color w:val="000000"/>
        </w:rPr>
        <w:t>乙方</w:t>
      </w:r>
      <w:r>
        <w:rPr>
          <w:sz w:val="24"/>
          <w:color w:val="000000"/>
        </w:rPr>
        <w:t>责任造成的停工、返工、以及材料、器材损失等均由</w:t>
      </w:r>
      <w:r>
        <w:rPr>
          <w:sz w:val="24"/>
          <w:color w:val="000000"/>
        </w:rPr>
        <w:t>乙方</w:t>
      </w:r>
      <w:r>
        <w:rPr>
          <w:sz w:val="24"/>
          <w:color w:val="000000"/>
        </w:rPr>
        <w:t>承担。</w:t>
      </w:r>
    </w:p>
    <w:p>
      <w:pPr>
        <w:pStyle w:val="null3"/>
        <w:ind w:firstLine="420"/>
        <w:jc w:val="both"/>
      </w:pPr>
      <w:r>
        <w:rPr>
          <w:sz w:val="24"/>
          <w:color w:val="000000"/>
        </w:rPr>
        <w:t>（</w:t>
      </w:r>
      <w:r>
        <w:rPr>
          <w:sz w:val="24"/>
          <w:color w:val="000000"/>
        </w:rPr>
        <w:t>10</w:t>
      </w:r>
      <w:r>
        <w:rPr>
          <w:sz w:val="24"/>
          <w:color w:val="000000"/>
        </w:rPr>
        <w:t>）</w:t>
      </w:r>
      <w:r>
        <w:rPr>
          <w:sz w:val="24"/>
          <w:color w:val="000000"/>
        </w:rPr>
        <w:t>乙方</w:t>
      </w:r>
      <w:r>
        <w:rPr>
          <w:sz w:val="24"/>
          <w:color w:val="000000"/>
        </w:rPr>
        <w:t>应及时解决、处理在检查中发现的问题，保证所维护的设备完好率达</w:t>
      </w:r>
      <w:r>
        <w:rPr>
          <w:sz w:val="24"/>
          <w:color w:val="000000"/>
        </w:rPr>
        <w:t>100%</w:t>
      </w:r>
      <w:r>
        <w:rPr>
          <w:sz w:val="24"/>
          <w:color w:val="000000"/>
        </w:rPr>
        <w:t>，系统设备性能达到原有标准。如因</w:t>
      </w:r>
      <w:r>
        <w:rPr>
          <w:sz w:val="24"/>
          <w:color w:val="000000"/>
        </w:rPr>
        <w:t>乙方</w:t>
      </w:r>
      <w:r>
        <w:rPr>
          <w:sz w:val="24"/>
          <w:color w:val="000000"/>
        </w:rPr>
        <w:t>的维护保养工作不到位的原因导致设备运转不正常，给</w:t>
      </w:r>
      <w:r>
        <w:rPr>
          <w:sz w:val="24"/>
          <w:color w:val="000000"/>
        </w:rPr>
        <w:t>甲方</w:t>
      </w:r>
      <w:r>
        <w:rPr>
          <w:sz w:val="24"/>
          <w:color w:val="000000"/>
        </w:rPr>
        <w:t>造成损失的，相关的一切损失由</w:t>
      </w:r>
      <w:r>
        <w:rPr>
          <w:sz w:val="24"/>
          <w:color w:val="000000"/>
        </w:rPr>
        <w:t>乙方</w:t>
      </w:r>
      <w:r>
        <w:rPr>
          <w:sz w:val="24"/>
          <w:color w:val="000000"/>
        </w:rPr>
        <w:t>负责赔偿。服务期内，</w:t>
      </w:r>
      <w:r>
        <w:rPr>
          <w:sz w:val="24"/>
          <w:color w:val="000000"/>
        </w:rPr>
        <w:t>乙方</w:t>
      </w:r>
      <w:r>
        <w:rPr>
          <w:sz w:val="24"/>
          <w:color w:val="000000"/>
        </w:rPr>
        <w:t>不能以任何理由来推卸不能保证空调设备</w:t>
      </w:r>
      <w:r>
        <w:rPr>
          <w:sz w:val="24"/>
          <w:color w:val="000000"/>
        </w:rPr>
        <w:t>100%</w:t>
      </w:r>
      <w:r>
        <w:rPr>
          <w:sz w:val="24"/>
          <w:color w:val="000000"/>
        </w:rPr>
        <w:t>完好率的责任。</w:t>
      </w:r>
    </w:p>
    <w:p>
      <w:pPr>
        <w:pStyle w:val="null3"/>
        <w:ind w:firstLine="420"/>
        <w:jc w:val="both"/>
      </w:pPr>
      <w:r>
        <w:rPr>
          <w:sz w:val="24"/>
          <w:color w:val="000000"/>
        </w:rPr>
        <w:t>（</w:t>
      </w:r>
      <w:r>
        <w:rPr>
          <w:sz w:val="24"/>
          <w:color w:val="000000"/>
        </w:rPr>
        <w:t>11</w:t>
      </w:r>
      <w:r>
        <w:rPr>
          <w:sz w:val="24"/>
          <w:color w:val="000000"/>
        </w:rPr>
        <w:t>）</w:t>
      </w:r>
      <w:r>
        <w:rPr>
          <w:sz w:val="24"/>
          <w:color w:val="000000"/>
        </w:rPr>
        <w:t>甲方</w:t>
      </w:r>
      <w:r>
        <w:rPr>
          <w:sz w:val="24"/>
          <w:color w:val="000000"/>
        </w:rPr>
        <w:t>有权不定期对</w:t>
      </w:r>
      <w:r>
        <w:rPr>
          <w:sz w:val="24"/>
          <w:color w:val="000000"/>
        </w:rPr>
        <w:t>乙方</w:t>
      </w:r>
      <w:r>
        <w:rPr>
          <w:sz w:val="24"/>
          <w:color w:val="000000"/>
        </w:rPr>
        <w:t>的服务质量进行核查，如发现存在质量问题的，</w:t>
      </w:r>
      <w:r>
        <w:rPr>
          <w:sz w:val="24"/>
          <w:color w:val="000000"/>
        </w:rPr>
        <w:t>甲方</w:t>
      </w:r>
      <w:r>
        <w:rPr>
          <w:sz w:val="24"/>
          <w:color w:val="000000"/>
        </w:rPr>
        <w:t>有权要求</w:t>
      </w:r>
      <w:r>
        <w:rPr>
          <w:sz w:val="24"/>
          <w:color w:val="000000"/>
        </w:rPr>
        <w:t>乙方</w:t>
      </w:r>
      <w:r>
        <w:rPr>
          <w:sz w:val="24"/>
          <w:color w:val="000000"/>
        </w:rPr>
        <w:t>进行整改，</w:t>
      </w:r>
      <w:r>
        <w:rPr>
          <w:sz w:val="24"/>
          <w:color w:val="000000"/>
        </w:rPr>
        <w:t>乙方</w:t>
      </w:r>
      <w:r>
        <w:rPr>
          <w:sz w:val="24"/>
          <w:color w:val="000000"/>
        </w:rPr>
        <w:t>对此应及时作出有效响应，否则</w:t>
      </w:r>
      <w:r>
        <w:rPr>
          <w:sz w:val="24"/>
          <w:color w:val="000000"/>
        </w:rPr>
        <w:t>甲方</w:t>
      </w:r>
      <w:r>
        <w:rPr>
          <w:sz w:val="24"/>
          <w:color w:val="000000"/>
        </w:rPr>
        <w:t>有权采用拒付服务费、没收履约保证金、终止本项目合同的方式对</w:t>
      </w:r>
      <w:r>
        <w:rPr>
          <w:sz w:val="24"/>
          <w:color w:val="000000"/>
        </w:rPr>
        <w:t>乙方</w:t>
      </w:r>
      <w:r>
        <w:rPr>
          <w:sz w:val="24"/>
          <w:color w:val="000000"/>
        </w:rPr>
        <w:t>追究违约责任。</w:t>
      </w:r>
    </w:p>
    <w:p>
      <w:pPr>
        <w:pStyle w:val="null3"/>
        <w:ind w:firstLine="420"/>
        <w:jc w:val="both"/>
      </w:pPr>
      <w:r>
        <w:rPr>
          <w:sz w:val="24"/>
          <w:b/>
          <w:color w:val="000000"/>
        </w:rPr>
        <w:t>（</w:t>
      </w:r>
      <w:r>
        <w:rPr>
          <w:sz w:val="24"/>
          <w:b/>
          <w:color w:val="000000"/>
        </w:rPr>
        <w:t>12</w:t>
      </w:r>
      <w:r>
        <w:rPr>
          <w:sz w:val="24"/>
          <w:b/>
          <w:color w:val="000000"/>
        </w:rPr>
        <w:t>）</w:t>
      </w:r>
      <w:r>
        <w:rPr>
          <w:sz w:val="24"/>
          <w:b/>
          <w:color w:val="000000"/>
        </w:rPr>
        <w:t>在本项目服务期满前，</w:t>
      </w:r>
      <w:r>
        <w:rPr>
          <w:sz w:val="24"/>
          <w:b/>
          <w:color w:val="000000"/>
        </w:rPr>
        <w:t>甲方</w:t>
      </w:r>
      <w:r>
        <w:rPr>
          <w:sz w:val="24"/>
          <w:b/>
          <w:color w:val="000000"/>
        </w:rPr>
        <w:t>会同</w:t>
      </w:r>
      <w:r>
        <w:rPr>
          <w:sz w:val="24"/>
          <w:b/>
          <w:color w:val="000000"/>
        </w:rPr>
        <w:t>乙方</w:t>
      </w:r>
      <w:r>
        <w:rPr>
          <w:sz w:val="24"/>
          <w:b/>
          <w:color w:val="000000"/>
        </w:rPr>
        <w:t>对</w:t>
      </w:r>
      <w:r>
        <w:rPr>
          <w:sz w:val="24"/>
          <w:b/>
          <w:color w:val="000000"/>
        </w:rPr>
        <w:t>乙方</w:t>
      </w:r>
      <w:r>
        <w:rPr>
          <w:sz w:val="24"/>
          <w:b/>
          <w:color w:val="000000"/>
        </w:rPr>
        <w:t>维护保养的系统设备性能进行一次全面的检查，如</w:t>
      </w:r>
      <w:r>
        <w:rPr>
          <w:sz w:val="24"/>
          <w:b/>
          <w:color w:val="000000"/>
        </w:rPr>
        <w:t>空调设备出现故障，无法</w:t>
      </w:r>
      <w:r>
        <w:rPr>
          <w:sz w:val="24"/>
          <w:b/>
          <w:color w:val="000000"/>
        </w:rPr>
        <w:t>正常使用的，</w:t>
      </w:r>
      <w:r>
        <w:rPr>
          <w:sz w:val="24"/>
          <w:b/>
          <w:color w:val="000000"/>
        </w:rPr>
        <w:t>乙方</w:t>
      </w:r>
      <w:r>
        <w:rPr>
          <w:sz w:val="24"/>
          <w:b/>
          <w:color w:val="000000"/>
        </w:rPr>
        <w:t>应负责修复，否则</w:t>
      </w:r>
      <w:r>
        <w:rPr>
          <w:sz w:val="24"/>
          <w:b/>
          <w:color w:val="000000"/>
        </w:rPr>
        <w:t>甲方</w:t>
      </w:r>
      <w:r>
        <w:rPr>
          <w:sz w:val="24"/>
          <w:b/>
          <w:color w:val="000000"/>
        </w:rPr>
        <w:t>有权委托第三方进行修复，相关的费用在应付的服务费或履约保证金中扣除，如应付的服务费或履约保证金不足够支付相关费用的，</w:t>
      </w:r>
      <w:r>
        <w:rPr>
          <w:sz w:val="24"/>
          <w:b/>
          <w:color w:val="000000"/>
        </w:rPr>
        <w:t>甲方</w:t>
      </w:r>
      <w:r>
        <w:rPr>
          <w:sz w:val="24"/>
          <w:b/>
          <w:color w:val="000000"/>
        </w:rPr>
        <w:t>有权通过法律途径向</w:t>
      </w:r>
      <w:r>
        <w:rPr>
          <w:sz w:val="24"/>
          <w:b/>
          <w:color w:val="000000"/>
        </w:rPr>
        <w:t>乙方</w:t>
      </w:r>
      <w:r>
        <w:rPr>
          <w:sz w:val="24"/>
          <w:b/>
          <w:color w:val="000000"/>
        </w:rPr>
        <w:t>追讨。</w:t>
      </w:r>
    </w:p>
    <w:p>
      <w:pPr>
        <w:pStyle w:val="null3"/>
        <w:ind w:firstLine="420"/>
        <w:jc w:val="both"/>
      </w:pPr>
      <w:r>
        <w:rPr>
          <w:sz w:val="24"/>
          <w:color w:val="000000"/>
        </w:rPr>
        <w:t>（</w:t>
      </w:r>
      <w:r>
        <w:rPr>
          <w:sz w:val="24"/>
          <w:color w:val="000000"/>
        </w:rPr>
        <w:t>13</w:t>
      </w:r>
      <w:r>
        <w:rPr>
          <w:sz w:val="24"/>
          <w:color w:val="000000"/>
        </w:rPr>
        <w:t>）</w:t>
      </w:r>
      <w:r>
        <w:rPr>
          <w:sz w:val="24"/>
          <w:color w:val="000000"/>
        </w:rPr>
        <w:t>乙方</w:t>
      </w:r>
      <w:r>
        <w:rPr>
          <w:sz w:val="24"/>
          <w:color w:val="000000"/>
        </w:rPr>
        <w:t>保证维修保养所需更换的材料、配件、零件等均为与空调设备相匹配的原厂合格产品，如因维修失误、更换的材料不合格导致空调设备出现故障或损坏，由</w:t>
      </w:r>
      <w:r>
        <w:rPr>
          <w:sz w:val="24"/>
          <w:color w:val="000000"/>
        </w:rPr>
        <w:t>乙方</w:t>
      </w:r>
      <w:r>
        <w:rPr>
          <w:sz w:val="24"/>
          <w:color w:val="000000"/>
        </w:rPr>
        <w:t>无条件负全部责任。</w:t>
      </w:r>
    </w:p>
    <w:p>
      <w:pPr>
        <w:pStyle w:val="null3"/>
        <w:ind w:firstLine="420"/>
        <w:jc w:val="both"/>
      </w:pPr>
      <w:r>
        <w:rPr>
          <w:sz w:val="24"/>
          <w:color w:val="000000"/>
        </w:rPr>
        <w:t>（</w:t>
      </w:r>
      <w:r>
        <w:rPr>
          <w:sz w:val="24"/>
          <w:color w:val="000000"/>
        </w:rPr>
        <w:t>14</w:t>
      </w:r>
      <w:r>
        <w:rPr>
          <w:sz w:val="24"/>
          <w:color w:val="000000"/>
        </w:rPr>
        <w:t>）若</w:t>
      </w:r>
      <w:r>
        <w:rPr>
          <w:sz w:val="24"/>
          <w:color w:val="000000"/>
        </w:rPr>
        <w:t>乙方</w:t>
      </w:r>
      <w:r>
        <w:rPr>
          <w:sz w:val="24"/>
          <w:color w:val="000000"/>
        </w:rPr>
        <w:t>在服务期内怠于履行维保义务的，</w:t>
      </w:r>
      <w:r>
        <w:rPr>
          <w:sz w:val="24"/>
          <w:color w:val="000000"/>
        </w:rPr>
        <w:t>甲方</w:t>
      </w:r>
      <w:r>
        <w:rPr>
          <w:sz w:val="24"/>
          <w:color w:val="000000"/>
        </w:rPr>
        <w:t>有权聘请第三方进行协助解决，由此产生的费用由</w:t>
      </w:r>
      <w:r>
        <w:rPr>
          <w:sz w:val="24"/>
          <w:color w:val="000000"/>
        </w:rPr>
        <w:t>乙方</w:t>
      </w:r>
      <w:r>
        <w:rPr>
          <w:sz w:val="24"/>
          <w:color w:val="000000"/>
        </w:rPr>
        <w:t>承担。</w:t>
      </w:r>
    </w:p>
    <w:p>
      <w:pPr>
        <w:pStyle w:val="null3"/>
        <w:ind w:firstLine="420"/>
        <w:jc w:val="both"/>
      </w:pPr>
      <w:r>
        <w:rPr>
          <w:sz w:val="24"/>
          <w:color w:val="000000"/>
        </w:rPr>
        <w:t>（</w:t>
      </w:r>
      <w:r>
        <w:rPr>
          <w:sz w:val="24"/>
          <w:color w:val="000000"/>
        </w:rPr>
        <w:t>15</w:t>
      </w:r>
      <w:r>
        <w:rPr>
          <w:sz w:val="24"/>
          <w:color w:val="000000"/>
        </w:rPr>
        <w:t>）项目执行期间，如有特殊情况或因</w:t>
      </w:r>
      <w:r>
        <w:rPr>
          <w:sz w:val="24"/>
          <w:color w:val="000000"/>
        </w:rPr>
        <w:t>甲方</w:t>
      </w:r>
      <w:r>
        <w:rPr>
          <w:sz w:val="24"/>
          <w:color w:val="000000"/>
        </w:rPr>
        <w:t>需求，系统需要进行整体改造，需临时停止部分系统或设备的维修保养，投标人应按</w:t>
      </w:r>
      <w:r>
        <w:rPr>
          <w:sz w:val="24"/>
          <w:color w:val="000000"/>
        </w:rPr>
        <w:t>甲方</w:t>
      </w:r>
      <w:r>
        <w:rPr>
          <w:sz w:val="24"/>
          <w:color w:val="000000"/>
        </w:rPr>
        <w:t>书面通知的停止保养时间段，扣减相应区域面积维保服务费用，按实际发生的保养月数进行费用结算（月数计取时，未超过</w:t>
      </w:r>
      <w:r>
        <w:rPr>
          <w:sz w:val="24"/>
          <w:color w:val="000000"/>
        </w:rPr>
        <w:t>20</w:t>
      </w:r>
      <w:r>
        <w:rPr>
          <w:sz w:val="24"/>
          <w:color w:val="000000"/>
        </w:rPr>
        <w:t>天的按</w:t>
      </w:r>
      <w:r>
        <w:rPr>
          <w:sz w:val="24"/>
          <w:color w:val="000000"/>
        </w:rPr>
        <w:t>0.5</w:t>
      </w:r>
      <w:r>
        <w:rPr>
          <w:sz w:val="24"/>
          <w:color w:val="000000"/>
        </w:rPr>
        <w:t>个月算；超过</w:t>
      </w:r>
      <w:r>
        <w:rPr>
          <w:sz w:val="24"/>
          <w:color w:val="000000"/>
        </w:rPr>
        <w:t>20</w:t>
      </w:r>
      <w:r>
        <w:rPr>
          <w:sz w:val="24"/>
          <w:color w:val="000000"/>
        </w:rPr>
        <w:t>天的按</w:t>
      </w:r>
      <w:r>
        <w:rPr>
          <w:sz w:val="24"/>
          <w:color w:val="000000"/>
        </w:rPr>
        <w:t>1</w:t>
      </w:r>
      <w:r>
        <w:rPr>
          <w:sz w:val="24"/>
          <w:color w:val="000000"/>
        </w:rPr>
        <w:t>个月计算）。</w:t>
      </w:r>
    </w:p>
    <w:p>
      <w:pPr>
        <w:pStyle w:val="null3"/>
        <w:ind w:firstLine="480"/>
        <w:jc w:val="both"/>
      </w:pPr>
      <w:r>
        <w:rPr>
          <w:sz w:val="24"/>
          <w:color w:val="000000"/>
        </w:rPr>
        <w:t>（</w:t>
      </w:r>
      <w:r>
        <w:rPr>
          <w:sz w:val="24"/>
          <w:color w:val="000000"/>
        </w:rPr>
        <w:t>16</w:t>
      </w:r>
      <w:r>
        <w:rPr>
          <w:sz w:val="24"/>
          <w:color w:val="000000"/>
        </w:rPr>
        <w:t>）</w:t>
      </w:r>
      <w:r>
        <w:rPr>
          <w:sz w:val="24"/>
          <w:color w:val="000000"/>
        </w:rPr>
        <w:t>乙方</w:t>
      </w:r>
      <w:r>
        <w:rPr>
          <w:sz w:val="24"/>
          <w:color w:val="000000"/>
        </w:rPr>
        <w:t>有义务协助</w:t>
      </w:r>
      <w:r>
        <w:rPr>
          <w:sz w:val="24"/>
          <w:color w:val="000000"/>
        </w:rPr>
        <w:t>甲方</w:t>
      </w:r>
      <w:r>
        <w:rPr>
          <w:sz w:val="24"/>
          <w:color w:val="000000"/>
        </w:rPr>
        <w:t>进行节能降耗管理，采取适当的节能措施达到节能降耗目的。</w:t>
      </w:r>
    </w:p>
    <w:p>
      <w:pPr>
        <w:pStyle w:val="null3"/>
        <w:ind w:firstLine="480"/>
        <w:jc w:val="both"/>
      </w:pPr>
      <w:r>
        <w:rPr>
          <w:sz w:val="24"/>
          <w:color w:val="000000"/>
        </w:rPr>
        <w:t>4、应急要求</w:t>
      </w:r>
    </w:p>
    <w:p>
      <w:pPr>
        <w:pStyle w:val="null3"/>
        <w:ind w:firstLine="420"/>
        <w:jc w:val="both"/>
      </w:pPr>
      <w:r>
        <w:rPr>
          <w:sz w:val="24"/>
          <w:color w:val="000000"/>
        </w:rPr>
        <w:t>1.</w:t>
      </w:r>
      <w:r>
        <w:rPr>
          <w:sz w:val="24"/>
          <w:color w:val="000000"/>
        </w:rPr>
        <w:t>投标人</w:t>
      </w:r>
      <w:r>
        <w:rPr>
          <w:sz w:val="24"/>
          <w:color w:val="000000"/>
        </w:rPr>
        <w:t>应制定相应的应急预案，以应对特殊情况下各重要科室不可间断的空调需求</w:t>
      </w:r>
      <w:r>
        <w:rPr>
          <w:sz w:val="24"/>
          <w:color w:val="000000"/>
        </w:rPr>
        <w:t>。</w:t>
      </w:r>
    </w:p>
    <w:p>
      <w:pPr>
        <w:pStyle w:val="null3"/>
        <w:ind w:firstLine="480"/>
        <w:jc w:val="both"/>
      </w:pPr>
      <w:r>
        <w:rPr>
          <w:sz w:val="24"/>
          <w:color w:val="000000"/>
        </w:rPr>
        <w:t>2.</w:t>
      </w:r>
      <w:r>
        <w:rPr>
          <w:sz w:val="24"/>
          <w:color w:val="000000"/>
        </w:rPr>
        <w:t>投标人须建立故障应急措施和方案，保障</w:t>
      </w:r>
      <w:r>
        <w:rPr>
          <w:sz w:val="24"/>
          <w:color w:val="000000"/>
        </w:rPr>
        <w:t>甲方</w:t>
      </w:r>
      <w:r>
        <w:rPr>
          <w:sz w:val="24"/>
          <w:color w:val="000000"/>
        </w:rPr>
        <w:t>使用需求。建立空调系统安全应急预案，组织应急预案的演练，每年至少演练</w:t>
      </w:r>
      <w:r>
        <w:rPr>
          <w:sz w:val="24"/>
          <w:color w:val="000000"/>
        </w:rPr>
        <w:t>1</w:t>
      </w:r>
      <w:r>
        <w:rPr>
          <w:sz w:val="24"/>
          <w:color w:val="000000"/>
        </w:rPr>
        <w:t>次。</w:t>
      </w:r>
    </w:p>
    <w:p>
      <w:pPr>
        <w:pStyle w:val="null3"/>
        <w:ind w:firstLine="480"/>
        <w:jc w:val="both"/>
      </w:pPr>
      <w:r>
        <w:rPr>
          <w:sz w:val="24"/>
          <w:color w:val="000000"/>
        </w:rPr>
        <w:t>5</w:t>
      </w:r>
      <w:r>
        <w:rPr>
          <w:sz w:val="24"/>
          <w:color w:val="000000"/>
        </w:rPr>
        <w:t>、服务要求</w:t>
      </w:r>
    </w:p>
    <w:p>
      <w:pPr>
        <w:pStyle w:val="null3"/>
        <w:ind w:firstLine="420"/>
        <w:jc w:val="both"/>
      </w:pPr>
      <w:r>
        <w:rPr>
          <w:sz w:val="24"/>
          <w:color w:val="000000"/>
        </w:rPr>
        <w:t>（</w:t>
      </w:r>
      <w:r>
        <w:rPr>
          <w:sz w:val="24"/>
          <w:color w:val="000000"/>
        </w:rPr>
        <w:t>1）</w:t>
      </w:r>
      <w:r>
        <w:rPr>
          <w:sz w:val="24"/>
          <w:color w:val="000000"/>
        </w:rPr>
        <w:t>乙方</w:t>
      </w:r>
      <w:r>
        <w:rPr>
          <w:sz w:val="24"/>
          <w:color w:val="000000"/>
        </w:rPr>
        <w:t>需具备有效期内的</w:t>
      </w:r>
      <w:r>
        <w:rPr>
          <w:sz w:val="24"/>
          <w:color w:val="000000"/>
        </w:rPr>
        <w:t>ISO9001质量管理体系认证证书。</w:t>
      </w:r>
    </w:p>
    <w:p>
      <w:pPr>
        <w:pStyle w:val="null3"/>
        <w:ind w:firstLine="420"/>
        <w:jc w:val="both"/>
      </w:pPr>
      <w:r>
        <w:rPr>
          <w:sz w:val="24"/>
          <w:color w:val="000000"/>
        </w:rPr>
        <w:t>（</w:t>
      </w:r>
      <w:r>
        <w:rPr>
          <w:sz w:val="24"/>
          <w:color w:val="000000"/>
        </w:rPr>
        <w:t>2）</w:t>
      </w:r>
      <w:r>
        <w:rPr>
          <w:sz w:val="24"/>
          <w:color w:val="000000"/>
        </w:rPr>
        <w:t>乙方</w:t>
      </w:r>
      <w:r>
        <w:rPr>
          <w:sz w:val="24"/>
          <w:color w:val="000000"/>
        </w:rPr>
        <w:t>需具备有效期内的工具仪器校准证书。</w:t>
      </w:r>
    </w:p>
    <w:p>
      <w:pPr>
        <w:pStyle w:val="null3"/>
        <w:ind w:firstLine="480"/>
        <w:jc w:val="both"/>
      </w:pPr>
      <w:r>
        <w:rPr>
          <w:sz w:val="24"/>
          <w:color w:val="000000"/>
        </w:rPr>
        <w:t>6、考核要求</w:t>
      </w:r>
    </w:p>
    <w:p>
      <w:pPr>
        <w:pStyle w:val="null3"/>
        <w:ind w:firstLine="480"/>
        <w:jc w:val="both"/>
      </w:pPr>
      <w:r>
        <w:rPr>
          <w:sz w:val="24"/>
          <w:b/>
          <w:color w:val="000000"/>
        </w:rPr>
        <w:t>★</w:t>
      </w:r>
      <w:r>
        <w:rPr>
          <w:sz w:val="24"/>
          <w:color w:val="000000"/>
        </w:rPr>
        <w:t>甲方</w:t>
      </w:r>
      <w:r>
        <w:rPr>
          <w:sz w:val="24"/>
          <w:color w:val="000000"/>
        </w:rPr>
        <w:t>每月初对上月</w:t>
      </w:r>
      <w:r>
        <w:rPr>
          <w:sz w:val="24"/>
          <w:color w:val="000000"/>
        </w:rPr>
        <w:t>乙方</w:t>
      </w:r>
      <w:r>
        <w:rPr>
          <w:sz w:val="24"/>
          <w:color w:val="000000"/>
        </w:rPr>
        <w:t>维保服务进行一次空调维保月度考核评价，按规定进行考核评分，考核不达标则按对应规则进行扣罚，每次评分在</w:t>
      </w:r>
      <w:r>
        <w:rPr>
          <w:sz w:val="24"/>
          <w:color w:val="000000"/>
        </w:rPr>
        <w:t>8</w:t>
      </w:r>
      <w:r>
        <w:rPr>
          <w:sz w:val="24"/>
          <w:color w:val="000000"/>
        </w:rPr>
        <w:t>5</w:t>
      </w:r>
      <w:r>
        <w:rPr>
          <w:sz w:val="24"/>
          <w:color w:val="000000"/>
        </w:rPr>
        <w:t>分以上（含</w:t>
      </w:r>
      <w:r>
        <w:rPr>
          <w:sz w:val="24"/>
          <w:color w:val="000000"/>
        </w:rPr>
        <w:t>8</w:t>
      </w:r>
      <w:r>
        <w:rPr>
          <w:sz w:val="24"/>
          <w:color w:val="000000"/>
        </w:rPr>
        <w:t>5</w:t>
      </w:r>
      <w:r>
        <w:rPr>
          <w:sz w:val="24"/>
          <w:color w:val="000000"/>
        </w:rPr>
        <w:t>分）不扣维保费，</w:t>
      </w:r>
      <w:r>
        <w:rPr>
          <w:sz w:val="24"/>
          <w:color w:val="000000"/>
        </w:rPr>
        <w:t>8</w:t>
      </w:r>
      <w:r>
        <w:rPr>
          <w:sz w:val="24"/>
          <w:color w:val="000000"/>
        </w:rPr>
        <w:t>5</w:t>
      </w:r>
      <w:r>
        <w:rPr>
          <w:sz w:val="24"/>
          <w:color w:val="000000"/>
        </w:rPr>
        <w:t>分以下每低</w:t>
      </w:r>
      <w:r>
        <w:rPr>
          <w:sz w:val="24"/>
          <w:color w:val="000000"/>
        </w:rPr>
        <w:t>1</w:t>
      </w:r>
      <w:r>
        <w:rPr>
          <w:sz w:val="24"/>
          <w:color w:val="000000"/>
        </w:rPr>
        <w:t>分扣当</w:t>
      </w:r>
      <w:r>
        <w:rPr>
          <w:sz w:val="24"/>
          <w:color w:val="000000"/>
        </w:rPr>
        <w:t>季度</w:t>
      </w:r>
      <w:r>
        <w:rPr>
          <w:sz w:val="24"/>
          <w:color w:val="000000"/>
        </w:rPr>
        <w:t>1%</w:t>
      </w:r>
      <w:r>
        <w:rPr>
          <w:sz w:val="24"/>
          <w:color w:val="000000"/>
        </w:rPr>
        <w:t>的维保费用。低于</w:t>
      </w:r>
      <w:r>
        <w:rPr>
          <w:sz w:val="24"/>
          <w:color w:val="000000"/>
        </w:rPr>
        <w:t>7</w:t>
      </w:r>
      <w:r>
        <w:rPr>
          <w:sz w:val="24"/>
          <w:color w:val="000000"/>
        </w:rPr>
        <w:t>5</w:t>
      </w:r>
      <w:r>
        <w:rPr>
          <w:sz w:val="24"/>
          <w:color w:val="000000"/>
        </w:rPr>
        <w:t>分时，</w:t>
      </w:r>
      <w:r>
        <w:rPr>
          <w:sz w:val="24"/>
          <w:color w:val="000000"/>
        </w:rPr>
        <w:t>甲方</w:t>
      </w:r>
      <w:r>
        <w:rPr>
          <w:sz w:val="24"/>
          <w:color w:val="000000"/>
        </w:rPr>
        <w:t>有权提出警告，并可书面勒令乙方限期完成整改，合同期内出现三次将终止合同</w:t>
      </w:r>
      <w:r>
        <w:rPr>
          <w:sz w:val="24"/>
          <w:color w:val="000000"/>
        </w:rPr>
        <w:t>，并扣除全部履约保证金</w:t>
      </w:r>
      <w:r>
        <w:rPr>
          <w:sz w:val="24"/>
          <w:color w:val="000000"/>
        </w:rPr>
        <w:t>。相关考核结果将作为</w:t>
      </w:r>
      <w:r>
        <w:rPr>
          <w:sz w:val="24"/>
          <w:color w:val="000000"/>
        </w:rPr>
        <w:t>甲方</w:t>
      </w:r>
      <w:r>
        <w:rPr>
          <w:sz w:val="24"/>
          <w:color w:val="000000"/>
        </w:rPr>
        <w:t>向</w:t>
      </w:r>
      <w:r>
        <w:rPr>
          <w:sz w:val="24"/>
          <w:color w:val="000000"/>
        </w:rPr>
        <w:t>乙方</w:t>
      </w:r>
      <w:r>
        <w:rPr>
          <w:sz w:val="24"/>
          <w:color w:val="000000"/>
        </w:rPr>
        <w:t>支付合同款项的重要依据。</w:t>
      </w:r>
      <w:r>
        <w:rPr>
          <w:sz w:val="24"/>
          <w:color w:val="000000"/>
        </w:rPr>
        <w:t>（提供承诺函，承诺同意执行</w:t>
      </w:r>
      <w:r>
        <w:rPr>
          <w:sz w:val="24"/>
          <w:color w:val="000000"/>
        </w:rPr>
        <w:t>甲方</w:t>
      </w:r>
      <w:r>
        <w:rPr>
          <w:sz w:val="24"/>
          <w:color w:val="000000"/>
        </w:rPr>
        <w:t>的考核要求）</w:t>
      </w:r>
    </w:p>
    <w:p>
      <w:pPr>
        <w:pStyle w:val="null3"/>
        <w:jc w:val="center"/>
      </w:pPr>
      <w:r>
        <w:rPr>
          <w:sz w:val="21"/>
          <w:b/>
          <w:color w:val="000000"/>
        </w:rPr>
        <w:t>空调及净化项目维保服务质量考核评分表</w:t>
      </w:r>
    </w:p>
    <w:tbl>
      <w:tblPr>
        <w:tblW w:w="0" w:type="auto"/>
        <w:tblBorders>
          <w:top w:val="none" w:color="000000" w:sz="4"/>
          <w:left w:val="none" w:color="000000" w:sz="4"/>
          <w:bottom w:val="none" w:color="000000" w:sz="4"/>
          <w:right w:val="none" w:color="000000" w:sz="4"/>
          <w:insideH w:val="none"/>
          <w:insideV w:val="none"/>
        </w:tblBorders>
      </w:tblPr>
      <w:tblGrid>
        <w:gridCol w:w="559"/>
        <w:gridCol w:w="1529"/>
        <w:gridCol w:w="2470"/>
        <w:gridCol w:w="2896"/>
        <w:gridCol w:w="853"/>
      </w:tblGrid>
      <w:tr>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项目（分值）</w:t>
            </w:r>
          </w:p>
        </w:tc>
        <w:tc>
          <w:tcPr>
            <w:tcW w:type="dxa" w:w="2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具体内容</w:t>
            </w:r>
          </w:p>
        </w:tc>
        <w:tc>
          <w:tcPr>
            <w:tcW w:type="dxa" w:w="2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实际情况</w:t>
            </w:r>
          </w:p>
        </w:tc>
        <w:tc>
          <w:tcPr>
            <w:tcW w:type="dxa" w:w="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扣分</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人员资质（</w:t>
            </w:r>
            <w:r>
              <w:rPr>
                <w:sz w:val="21"/>
                <w:color w:val="000000"/>
              </w:rPr>
              <w:t>5</w:t>
            </w:r>
            <w:r>
              <w:rPr>
                <w:sz w:val="21"/>
                <w:color w:val="000000"/>
              </w:rPr>
              <w:t>）</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进场前</w:t>
            </w:r>
            <w:r>
              <w:rPr>
                <w:sz w:val="21"/>
                <w:color w:val="000000"/>
              </w:rPr>
              <w:t>乙方</w:t>
            </w:r>
            <w:r>
              <w:rPr>
                <w:sz w:val="21"/>
                <w:color w:val="000000"/>
              </w:rPr>
              <w:t>提供人员资质文件，有人事变动须马上补交相关资料</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所有维保人员均要持证上岗，定期审核，若发现过期未审核或者无证上岗每人次扣</w:t>
            </w:r>
            <w:r>
              <w:rPr>
                <w:sz w:val="21"/>
                <w:color w:val="000000"/>
              </w:rPr>
              <w:t>5</w:t>
            </w:r>
            <w:r>
              <w:rPr>
                <w:sz w:val="21"/>
                <w:color w:val="000000"/>
              </w:rPr>
              <w:t>分</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人员纪律（</w:t>
            </w:r>
            <w:r>
              <w:rPr>
                <w:sz w:val="21"/>
                <w:color w:val="000000"/>
              </w:rPr>
              <w:t>5</w:t>
            </w:r>
            <w:r>
              <w:rPr>
                <w:sz w:val="21"/>
                <w:color w:val="000000"/>
              </w:rPr>
              <w:t>）</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维保工作人员每天迟到、早退、旷工及夜间无故外出不在岗位情况</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迟到、早退每次扣</w:t>
            </w:r>
            <w:r>
              <w:rPr>
                <w:sz w:val="21"/>
                <w:color w:val="000000"/>
              </w:rPr>
              <w:t>1</w:t>
            </w:r>
            <w:r>
              <w:rPr>
                <w:sz w:val="21"/>
                <w:color w:val="000000"/>
              </w:rPr>
              <w:t>分；旷工、无故离岗每人次扣</w:t>
            </w:r>
            <w:r>
              <w:rPr>
                <w:sz w:val="21"/>
                <w:color w:val="000000"/>
              </w:rPr>
              <w:t>5</w:t>
            </w:r>
            <w:r>
              <w:rPr>
                <w:sz w:val="21"/>
                <w:color w:val="000000"/>
              </w:rPr>
              <w:t>分</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仪容仪表、服务态度（</w:t>
            </w:r>
            <w:r>
              <w:rPr>
                <w:sz w:val="21"/>
                <w:color w:val="000000"/>
              </w:rPr>
              <w:t>5</w:t>
            </w:r>
            <w:r>
              <w:rPr>
                <w:sz w:val="21"/>
                <w:color w:val="000000"/>
              </w:rPr>
              <w:t>）</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工作服整洁、佩戴工作证、不穿拖鞋、短裤上班，态度良好，积极解决问题</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每违规</w:t>
            </w:r>
            <w:r>
              <w:rPr>
                <w:sz w:val="21"/>
                <w:color w:val="000000"/>
              </w:rPr>
              <w:t>1</w:t>
            </w:r>
            <w:r>
              <w:rPr>
                <w:sz w:val="21"/>
                <w:color w:val="000000"/>
              </w:rPr>
              <w:t>项扣</w:t>
            </w:r>
            <w:r>
              <w:rPr>
                <w:sz w:val="21"/>
                <w:color w:val="000000"/>
              </w:rPr>
              <w:t>2</w:t>
            </w:r>
            <w:r>
              <w:rPr>
                <w:sz w:val="21"/>
                <w:color w:val="000000"/>
              </w:rPr>
              <w:t>分，每收到投诉一次扣</w:t>
            </w:r>
            <w:r>
              <w:rPr>
                <w:sz w:val="21"/>
                <w:color w:val="000000"/>
              </w:rPr>
              <w:t>2</w:t>
            </w:r>
            <w:r>
              <w:rPr>
                <w:sz w:val="21"/>
                <w:color w:val="000000"/>
              </w:rPr>
              <w:t>分，吵闹骂人每次扣</w:t>
            </w:r>
            <w:r>
              <w:rPr>
                <w:sz w:val="21"/>
                <w:color w:val="000000"/>
              </w:rPr>
              <w:t>5</w:t>
            </w:r>
            <w:r>
              <w:rPr>
                <w:sz w:val="21"/>
                <w:color w:val="000000"/>
              </w:rPr>
              <w:t>分</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维修响应</w:t>
            </w:r>
            <w:r>
              <w:rPr>
                <w:sz w:val="21"/>
                <w:color w:val="000000"/>
              </w:rPr>
              <w:t>(10)</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维修服务响应时间</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未能在规定时间到达维修现场，一次扣</w:t>
            </w:r>
            <w:r>
              <w:rPr>
                <w:sz w:val="21"/>
                <w:color w:val="000000"/>
              </w:rPr>
              <w:t>5</w:t>
            </w:r>
            <w:r>
              <w:rPr>
                <w:sz w:val="21"/>
                <w:color w:val="000000"/>
              </w:rPr>
              <w:t>分；相关故障未按照规定时间完成维修一次扣</w:t>
            </w:r>
            <w:r>
              <w:rPr>
                <w:sz w:val="21"/>
                <w:color w:val="000000"/>
              </w:rPr>
              <w:t>5</w:t>
            </w:r>
            <w:r>
              <w:rPr>
                <w:sz w:val="21"/>
                <w:color w:val="000000"/>
              </w:rPr>
              <w:t>分，超过一周未完成扣</w:t>
            </w:r>
            <w:r>
              <w:rPr>
                <w:sz w:val="21"/>
                <w:color w:val="000000"/>
              </w:rPr>
              <w:t>10</w:t>
            </w:r>
            <w:r>
              <w:rPr>
                <w:sz w:val="21"/>
                <w:color w:val="000000"/>
              </w:rPr>
              <w:t>分</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日常巡查签到情况（</w:t>
            </w:r>
            <w:r>
              <w:rPr>
                <w:sz w:val="21"/>
                <w:color w:val="000000"/>
              </w:rPr>
              <w:t>10</w:t>
            </w:r>
            <w:r>
              <w:rPr>
                <w:sz w:val="21"/>
                <w:color w:val="000000"/>
              </w:rPr>
              <w:t>）</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维保人员每天按时到指定地点巡查签到</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抽查发现当日前缺巡查签名、当天不按时签名每次扣</w:t>
            </w:r>
            <w:r>
              <w:rPr>
                <w:sz w:val="21"/>
                <w:color w:val="000000"/>
              </w:rPr>
              <w:t>2</w:t>
            </w:r>
            <w:r>
              <w:rPr>
                <w:sz w:val="21"/>
                <w:color w:val="000000"/>
              </w:rPr>
              <w:t>分；发现提前签名，每次扣</w:t>
            </w:r>
            <w:r>
              <w:rPr>
                <w:sz w:val="21"/>
                <w:color w:val="000000"/>
              </w:rPr>
              <w:t>5</w:t>
            </w:r>
            <w:r>
              <w:rPr>
                <w:sz w:val="21"/>
                <w:color w:val="000000"/>
              </w:rPr>
              <w:t>分</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维修质量（</w:t>
            </w:r>
            <w:r>
              <w:rPr>
                <w:sz w:val="21"/>
                <w:color w:val="000000"/>
              </w:rPr>
              <w:t>10</w:t>
            </w:r>
            <w:r>
              <w:rPr>
                <w:sz w:val="21"/>
                <w:color w:val="000000"/>
              </w:rPr>
              <w:t>分）</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维修设备后返修情况</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返修</w:t>
            </w:r>
            <w:r>
              <w:rPr>
                <w:sz w:val="21"/>
                <w:color w:val="000000"/>
              </w:rPr>
              <w:t>1</w:t>
            </w:r>
            <w:r>
              <w:rPr>
                <w:sz w:val="21"/>
                <w:color w:val="000000"/>
              </w:rPr>
              <w:t>次扣</w:t>
            </w:r>
            <w:r>
              <w:rPr>
                <w:sz w:val="21"/>
                <w:color w:val="000000"/>
              </w:rPr>
              <w:t>5</w:t>
            </w:r>
            <w:r>
              <w:rPr>
                <w:sz w:val="21"/>
                <w:color w:val="000000"/>
              </w:rPr>
              <w:t>分，造成较大影响或反复投诉扣</w:t>
            </w:r>
            <w:r>
              <w:rPr>
                <w:sz w:val="21"/>
                <w:color w:val="000000"/>
              </w:rPr>
              <w:t>10</w:t>
            </w:r>
            <w:r>
              <w:rPr>
                <w:sz w:val="21"/>
                <w:color w:val="000000"/>
              </w:rPr>
              <w:t>分</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安全措施（</w:t>
            </w:r>
            <w:r>
              <w:rPr>
                <w:sz w:val="21"/>
                <w:color w:val="000000"/>
              </w:rPr>
              <w:t>10</w:t>
            </w:r>
            <w:r>
              <w:rPr>
                <w:sz w:val="21"/>
                <w:color w:val="000000"/>
              </w:rPr>
              <w:t>分）</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工作安全措施落实到位，有安全工作监督机制，无安全隐患</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操作不符合安全要求，有安全隐患，发现一次扣</w:t>
            </w:r>
            <w:r>
              <w:rPr>
                <w:sz w:val="21"/>
                <w:color w:val="000000"/>
              </w:rPr>
              <w:t>5</w:t>
            </w:r>
            <w:r>
              <w:rPr>
                <w:sz w:val="21"/>
                <w:color w:val="000000"/>
              </w:rPr>
              <w:t>分</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耗材更换</w:t>
            </w:r>
            <w:r>
              <w:rPr>
                <w:sz w:val="21"/>
                <w:color w:val="000000"/>
              </w:rPr>
              <w:t>（</w:t>
            </w:r>
            <w:r>
              <w:rPr>
                <w:sz w:val="21"/>
                <w:color w:val="000000"/>
              </w:rPr>
              <w:t>20</w:t>
            </w:r>
            <w:r>
              <w:rPr>
                <w:sz w:val="21"/>
                <w:color w:val="000000"/>
              </w:rPr>
              <w:t>分）</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净化设备初效过滤器每月清洗一次，三个月更换一次；中效过滤器半年更换一次；高效过滤器每</w:t>
            </w:r>
            <w:r>
              <w:rPr>
                <w:sz w:val="21"/>
                <w:color w:val="000000"/>
              </w:rPr>
              <w:t>1年更换一次。</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一项未完成扣</w:t>
            </w:r>
            <w:r>
              <w:rPr>
                <w:sz w:val="21"/>
                <w:color w:val="000000"/>
              </w:rPr>
              <w:t>10</w:t>
            </w:r>
            <w:r>
              <w:rPr>
                <w:sz w:val="21"/>
                <w:color w:val="000000"/>
              </w:rPr>
              <w:t>分</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工作完成情况（</w:t>
            </w:r>
            <w:r>
              <w:rPr>
                <w:sz w:val="21"/>
                <w:color w:val="000000"/>
              </w:rPr>
              <w:t>1</w:t>
            </w:r>
            <w:r>
              <w:rPr>
                <w:sz w:val="21"/>
                <w:color w:val="000000"/>
              </w:rPr>
              <w:t>0</w:t>
            </w:r>
            <w:r>
              <w:rPr>
                <w:sz w:val="21"/>
                <w:color w:val="000000"/>
              </w:rPr>
              <w:t>分）</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每月、每季度、每年提交工作计划，按照计划去完成工作，记录完善</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每月检查工作计划表完成情况，一项未完成扣</w:t>
            </w:r>
            <w:r>
              <w:rPr>
                <w:sz w:val="21"/>
                <w:color w:val="000000"/>
              </w:rPr>
              <w:t>5</w:t>
            </w:r>
            <w:r>
              <w:rPr>
                <w:sz w:val="21"/>
                <w:color w:val="000000"/>
              </w:rPr>
              <w:t>分</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资料提交（</w:t>
            </w:r>
            <w:r>
              <w:rPr>
                <w:sz w:val="21"/>
                <w:color w:val="000000"/>
              </w:rPr>
              <w:t>10</w:t>
            </w:r>
            <w:r>
              <w:rPr>
                <w:sz w:val="21"/>
                <w:color w:val="000000"/>
              </w:rPr>
              <w:t>）</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根据合同要求，</w:t>
            </w:r>
            <w:r>
              <w:rPr>
                <w:sz w:val="21"/>
                <w:color w:val="000000"/>
              </w:rPr>
              <w:t>乙方</w:t>
            </w:r>
            <w:r>
              <w:rPr>
                <w:sz w:val="21"/>
                <w:color w:val="000000"/>
              </w:rPr>
              <w:t>需每月、每季度向本院提供工作报告、记录等资料</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提交资料缺项每项扣</w:t>
            </w:r>
            <w:r>
              <w:rPr>
                <w:sz w:val="21"/>
                <w:color w:val="000000"/>
              </w:rPr>
              <w:t>2</w:t>
            </w:r>
            <w:r>
              <w:rPr>
                <w:sz w:val="21"/>
                <w:color w:val="000000"/>
              </w:rPr>
              <w:t>分；逾期一周未交扣</w:t>
            </w:r>
            <w:r>
              <w:rPr>
                <w:sz w:val="21"/>
                <w:color w:val="000000"/>
              </w:rPr>
              <w:t>10</w:t>
            </w:r>
            <w:r>
              <w:rPr>
                <w:sz w:val="21"/>
                <w:color w:val="000000"/>
              </w:rPr>
              <w:t>分，并且需要尽快补交</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设备设施及设备机房整洁情况（</w:t>
            </w:r>
            <w:r>
              <w:rPr>
                <w:sz w:val="21"/>
                <w:color w:val="000000"/>
              </w:rPr>
              <w:t>5</w:t>
            </w:r>
            <w:r>
              <w:rPr>
                <w:sz w:val="21"/>
                <w:color w:val="000000"/>
              </w:rPr>
              <w:t>）</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维保合同上的设备设施要每月进行维护、保养、清洁；若设备有专门设立机房的，机房也必须保持整洁卫生</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每月检查设备及机房清洁状况，一处不清洁扣</w:t>
            </w:r>
            <w:r>
              <w:rPr>
                <w:sz w:val="21"/>
                <w:color w:val="000000"/>
              </w:rPr>
              <w:t>1</w:t>
            </w:r>
            <w:r>
              <w:rPr>
                <w:sz w:val="21"/>
                <w:color w:val="000000"/>
              </w:rPr>
              <w:t>分</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激励</w:t>
            </w:r>
          </w:p>
        </w:tc>
        <w:tc>
          <w:tcPr>
            <w:tcW w:type="dxa" w:w="2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发现并及时向</w:t>
            </w:r>
            <w:r>
              <w:rPr>
                <w:sz w:val="21"/>
                <w:color w:val="000000"/>
              </w:rPr>
              <w:t>甲方</w:t>
            </w:r>
            <w:r>
              <w:rPr>
                <w:sz w:val="21"/>
                <w:color w:val="000000"/>
              </w:rPr>
              <w:t>反馈非合同范围内事项，但可能存在安全隐患的</w:t>
            </w:r>
            <w:r>
              <w:rPr>
                <w:sz w:val="21"/>
                <w:color w:val="000000"/>
              </w:rPr>
              <w:t>。</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如获确认，加</w:t>
            </w:r>
            <w:r>
              <w:rPr>
                <w:sz w:val="21"/>
                <w:color w:val="000000"/>
              </w:rPr>
              <w:t>1</w:t>
            </w:r>
            <w:r>
              <w:rPr>
                <w:sz w:val="21"/>
                <w:color w:val="000000"/>
              </w:rPr>
              <w:t>分</w:t>
            </w:r>
            <w:r>
              <w:rPr>
                <w:sz w:val="21"/>
                <w:color w:val="000000"/>
              </w:rPr>
              <w:t>/项</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其他（</w:t>
            </w:r>
            <w:r>
              <w:rPr>
                <w:sz w:val="21"/>
                <w:color w:val="000000"/>
              </w:rPr>
              <w:t>甲方</w:t>
            </w:r>
            <w:r>
              <w:rPr>
                <w:sz w:val="21"/>
                <w:color w:val="000000"/>
              </w:rPr>
              <w:t>认为有必要的其他扣分项，将根据具体情况确定）</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合计扣分：</w:t>
            </w:r>
            <w:r>
              <w:rPr>
                <w:sz w:val="21"/>
              </w:rPr>
              <w:t xml:space="preserve">        </w:t>
            </w:r>
            <w:r>
              <w:rPr>
                <w:sz w:val="21"/>
                <w:color w:val="000000"/>
              </w:rPr>
              <w:t xml:space="preserve">         </w:t>
            </w:r>
            <w:r>
              <w:rPr>
                <w:sz w:val="21"/>
                <w:color w:val="000000"/>
              </w:rPr>
              <w:t>得分：</w:t>
            </w:r>
          </w:p>
        </w:tc>
      </w:tr>
      <w:tr>
        <w:tc>
          <w:tcPr>
            <w:tcW w:type="dxa" w:w="830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考核详细情况记录：</w:t>
            </w:r>
          </w:p>
          <w:p>
            <w:pPr>
              <w:pStyle w:val="null3"/>
              <w:jc w:val="both"/>
            </w:pPr>
            <w:r>
              <w:rPr>
                <w:sz w:val="21"/>
                <w:color w:val="000000"/>
              </w:rPr>
              <w:t xml:space="preserve">          </w:t>
            </w:r>
            <w:r>
              <w:rPr>
                <w:sz w:val="21"/>
                <w:color w:val="000000"/>
              </w:rPr>
              <w:t>考核人：</w:t>
            </w:r>
            <w:r>
              <w:rPr>
                <w:sz w:val="21"/>
                <w:color w:val="000000"/>
              </w:rPr>
              <w:t xml:space="preserve">                  </w:t>
            </w:r>
            <w:r>
              <w:rPr>
                <w:sz w:val="21"/>
                <w:color w:val="000000"/>
              </w:rPr>
              <w:t>部门负责人：</w:t>
            </w:r>
            <w:r>
              <w:rPr>
                <w:sz w:val="21"/>
                <w:color w:val="000000"/>
              </w:rPr>
              <w:t xml:space="preserve">       </w:t>
            </w:r>
            <w:r>
              <w:rPr>
                <w:sz w:val="21"/>
              </w:rPr>
              <w:t xml:space="preserve">  </w:t>
            </w:r>
            <w:r>
              <w:rPr>
                <w:sz w:val="21"/>
                <w:color w:val="000000"/>
              </w:rPr>
              <w:t xml:space="preserve">        </w:t>
            </w:r>
            <w:r>
              <w:rPr>
                <w:sz w:val="21"/>
                <w:color w:val="000000"/>
              </w:rPr>
              <w:t>日期：</w:t>
            </w:r>
          </w:p>
        </w:tc>
      </w:tr>
      <w:tr>
        <w:tc>
          <w:tcPr>
            <w:tcW w:type="dxa" w:w="830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服务单位确认意见：</w:t>
            </w:r>
          </w:p>
          <w:p>
            <w:pPr>
              <w:pStyle w:val="null3"/>
              <w:jc w:val="both"/>
            </w:pPr>
            <w:r>
              <w:rPr>
                <w:sz w:val="21"/>
                <w:color w:val="000000"/>
              </w:rPr>
              <w:t xml:space="preserve"> </w:t>
            </w:r>
            <w:r>
              <w:rPr>
                <w:sz w:val="21"/>
                <w:color w:val="000000"/>
              </w:rPr>
              <w:t>签名：</w:t>
            </w:r>
            <w:r>
              <w:rPr>
                <w:sz w:val="21"/>
              </w:rPr>
              <w:t xml:space="preserve">                            </w:t>
            </w:r>
            <w:r>
              <w:rPr>
                <w:sz w:val="21"/>
                <w:color w:val="000000"/>
              </w:rPr>
              <w:t>日期：</w:t>
            </w:r>
          </w:p>
        </w:tc>
      </w:tr>
    </w:tbl>
    <w:p>
      <w:pPr>
        <w:pStyle w:val="null3"/>
        <w:ind w:firstLine="480"/>
        <w:jc w:val="both"/>
      </w:pPr>
      <w:r>
        <w:rPr>
          <w:sz w:val="24"/>
        </w:rPr>
        <w:t>7</w:t>
      </w:r>
      <w:r>
        <w:rPr>
          <w:sz w:val="24"/>
        </w:rPr>
        <w:t>、</w:t>
      </w:r>
      <w:r>
        <w:rPr>
          <w:sz w:val="24"/>
        </w:rPr>
        <w:t>其他要求</w:t>
      </w:r>
    </w:p>
    <w:p>
      <w:pPr>
        <w:pStyle w:val="null3"/>
        <w:ind w:firstLine="480"/>
        <w:jc w:val="both"/>
      </w:pPr>
      <w:r>
        <w:rPr>
          <w:sz w:val="24"/>
        </w:rPr>
        <w:t>（</w:t>
      </w:r>
      <w:r>
        <w:rPr>
          <w:sz w:val="24"/>
        </w:rPr>
        <w:t>1</w:t>
      </w:r>
      <w:r>
        <w:rPr>
          <w:sz w:val="24"/>
        </w:rPr>
        <w:t>）</w:t>
      </w:r>
      <w:r>
        <w:rPr>
          <w:sz w:val="24"/>
        </w:rPr>
        <w:t>乙方</w:t>
      </w:r>
      <w:r>
        <w:rPr>
          <w:sz w:val="24"/>
        </w:rPr>
        <w:t>派驻的维修保养人员要遵守医院所有的一切规章制度，听从医院指派人员的指导；</w:t>
      </w:r>
    </w:p>
    <w:p>
      <w:pPr>
        <w:pStyle w:val="null3"/>
        <w:ind w:firstLine="480"/>
        <w:jc w:val="both"/>
      </w:pPr>
      <w:r>
        <w:rPr>
          <w:sz w:val="24"/>
        </w:rPr>
        <w:t>（</w:t>
      </w:r>
      <w:r>
        <w:rPr>
          <w:sz w:val="24"/>
        </w:rPr>
        <w:t>2</w:t>
      </w:r>
      <w:r>
        <w:rPr>
          <w:sz w:val="24"/>
        </w:rPr>
        <w:t>）</w:t>
      </w:r>
      <w:r>
        <w:rPr>
          <w:sz w:val="24"/>
        </w:rPr>
        <w:t>乙方</w:t>
      </w:r>
      <w:r>
        <w:rPr>
          <w:sz w:val="24"/>
        </w:rPr>
        <w:t>专派维修保养领队或主管人员负责维修保养过程的安全协调工作，防止一切与维修保养现场有关联的意外事件的发生；</w:t>
      </w:r>
    </w:p>
    <w:p>
      <w:pPr>
        <w:pStyle w:val="null3"/>
        <w:ind w:firstLine="480"/>
        <w:jc w:val="both"/>
      </w:pPr>
      <w:r>
        <w:rPr>
          <w:sz w:val="24"/>
        </w:rPr>
        <w:t>（</w:t>
      </w:r>
      <w:r>
        <w:rPr>
          <w:sz w:val="24"/>
        </w:rPr>
        <w:t>3</w:t>
      </w:r>
      <w:r>
        <w:rPr>
          <w:sz w:val="24"/>
        </w:rPr>
        <w:t>）在不影响医院正常工作的情况下进行维修保养工作，</w:t>
      </w:r>
      <w:r>
        <w:rPr>
          <w:sz w:val="24"/>
        </w:rPr>
        <w:t>乙方</w:t>
      </w:r>
      <w:r>
        <w:rPr>
          <w:sz w:val="24"/>
        </w:rPr>
        <w:t>应做到文明施工，做好安全防护措施，并为实际操作人员购买相应的社保；</w:t>
      </w:r>
    </w:p>
    <w:p>
      <w:pPr>
        <w:pStyle w:val="null3"/>
        <w:ind w:firstLine="480"/>
        <w:jc w:val="both"/>
      </w:pPr>
      <w:r>
        <w:rPr>
          <w:sz w:val="24"/>
        </w:rPr>
        <w:t>（</w:t>
      </w:r>
      <w:r>
        <w:rPr>
          <w:sz w:val="24"/>
        </w:rPr>
        <w:t>4</w:t>
      </w:r>
      <w:r>
        <w:rPr>
          <w:sz w:val="24"/>
        </w:rPr>
        <w:t>）</w:t>
      </w:r>
      <w:r>
        <w:rPr>
          <w:sz w:val="24"/>
        </w:rPr>
        <w:t>乙方</w:t>
      </w:r>
      <w:r>
        <w:rPr>
          <w:sz w:val="24"/>
        </w:rPr>
        <w:t>维修保养人员要做好清洁完工后的现场清理工作；</w:t>
      </w:r>
    </w:p>
    <w:p>
      <w:pPr>
        <w:pStyle w:val="null3"/>
        <w:ind w:firstLine="480"/>
        <w:jc w:val="both"/>
      </w:pPr>
      <w:r>
        <w:rPr>
          <w:sz w:val="24"/>
        </w:rPr>
        <w:t>（</w:t>
      </w:r>
      <w:r>
        <w:rPr>
          <w:sz w:val="24"/>
        </w:rPr>
        <w:t>5</w:t>
      </w:r>
      <w:r>
        <w:rPr>
          <w:sz w:val="24"/>
        </w:rPr>
        <w:t>）在维修施工期间，</w:t>
      </w:r>
      <w:r>
        <w:rPr>
          <w:sz w:val="24"/>
        </w:rPr>
        <w:t>乙方</w:t>
      </w:r>
      <w:r>
        <w:rPr>
          <w:sz w:val="24"/>
        </w:rPr>
        <w:t>维修保养人员应严格遵守设备维修的安全操作规则，杜绝由于操作不当而发生的事故；</w:t>
      </w:r>
    </w:p>
    <w:p>
      <w:pPr>
        <w:pStyle w:val="null3"/>
        <w:ind w:firstLine="480"/>
        <w:jc w:val="both"/>
      </w:pPr>
      <w:r>
        <w:rPr>
          <w:sz w:val="24"/>
        </w:rPr>
        <w:t>（</w:t>
      </w:r>
      <w:r>
        <w:rPr>
          <w:sz w:val="24"/>
        </w:rPr>
        <w:t>6</w:t>
      </w:r>
      <w:r>
        <w:rPr>
          <w:sz w:val="24"/>
        </w:rPr>
        <w:t>）</w:t>
      </w:r>
      <w:r>
        <w:rPr>
          <w:sz w:val="24"/>
        </w:rPr>
        <w:t>乙方</w:t>
      </w:r>
      <w:r>
        <w:rPr>
          <w:sz w:val="24"/>
        </w:rPr>
        <w:t>维修保养人员爱护一切财物，在维修保养过程中损坏财物，等价赔偿；</w:t>
      </w:r>
    </w:p>
    <w:p>
      <w:pPr>
        <w:pStyle w:val="null3"/>
        <w:ind w:firstLine="480"/>
        <w:jc w:val="both"/>
      </w:pPr>
      <w:r>
        <w:rPr>
          <w:sz w:val="24"/>
        </w:rPr>
        <w:t>（</w:t>
      </w:r>
      <w:r>
        <w:rPr>
          <w:sz w:val="24"/>
        </w:rPr>
        <w:t>7</w:t>
      </w:r>
      <w:r>
        <w:rPr>
          <w:sz w:val="24"/>
        </w:rPr>
        <w:t>）维修保养中因</w:t>
      </w:r>
      <w:r>
        <w:rPr>
          <w:sz w:val="24"/>
        </w:rPr>
        <w:t>乙方</w:t>
      </w:r>
      <w:r>
        <w:rPr>
          <w:sz w:val="24"/>
        </w:rPr>
        <w:t>责任造成的停工、返工、材料、器材损失等均由</w:t>
      </w:r>
      <w:r>
        <w:rPr>
          <w:sz w:val="24"/>
        </w:rPr>
        <w:t>乙方</w:t>
      </w:r>
      <w:r>
        <w:rPr>
          <w:sz w:val="24"/>
        </w:rPr>
        <w:t>承担；</w:t>
      </w:r>
    </w:p>
    <w:p>
      <w:pPr>
        <w:pStyle w:val="null3"/>
        <w:ind w:firstLine="480"/>
        <w:jc w:val="both"/>
      </w:pPr>
      <w:r>
        <w:rPr>
          <w:sz w:val="24"/>
        </w:rPr>
        <w:t>（</w:t>
      </w:r>
      <w:r>
        <w:rPr>
          <w:sz w:val="24"/>
        </w:rPr>
        <w:t>8</w:t>
      </w:r>
      <w:r>
        <w:rPr>
          <w:sz w:val="24"/>
        </w:rPr>
        <w:t>）维修保养时须保证建筑物外观，确保不损坏建筑物及建筑物外观整洁；</w:t>
      </w:r>
    </w:p>
    <w:p>
      <w:pPr>
        <w:pStyle w:val="null3"/>
        <w:ind w:firstLine="480"/>
        <w:jc w:val="both"/>
      </w:pPr>
      <w:r>
        <w:rPr>
          <w:sz w:val="24"/>
        </w:rPr>
        <w:t>（</w:t>
      </w:r>
      <w:r>
        <w:rPr>
          <w:sz w:val="24"/>
        </w:rPr>
        <w:t>9</w:t>
      </w:r>
      <w:r>
        <w:rPr>
          <w:sz w:val="24"/>
        </w:rPr>
        <w:t>）</w:t>
      </w:r>
      <w:r>
        <w:rPr>
          <w:sz w:val="24"/>
        </w:rPr>
        <w:t>乙方</w:t>
      </w:r>
      <w:r>
        <w:rPr>
          <w:sz w:val="24"/>
        </w:rPr>
        <w:t>维修保养人员应文明施工，统一着装，佩带工作证，并遵守维保现场的安全，维保过程中必须采取得当的安全防护措施，确保人身安全，如在维保过程中发生事故、工作人员及其他人员受到伤害的由</w:t>
      </w:r>
      <w:r>
        <w:rPr>
          <w:sz w:val="24"/>
        </w:rPr>
        <w:t>乙方</w:t>
      </w:r>
      <w:r>
        <w:rPr>
          <w:sz w:val="24"/>
        </w:rPr>
        <w:t>负责，医院不负任何责任。</w:t>
      </w:r>
    </w:p>
    <w:p>
      <w:pPr>
        <w:pStyle w:val="null3"/>
        <w:ind w:firstLine="480"/>
        <w:jc w:val="both"/>
      </w:pPr>
      <w:r>
        <w:rPr>
          <w:sz w:val="24"/>
        </w:rPr>
        <w:t>（</w:t>
      </w:r>
      <w:r>
        <w:rPr>
          <w:sz w:val="24"/>
        </w:rPr>
        <w:t>10</w:t>
      </w:r>
      <w:r>
        <w:rPr>
          <w:sz w:val="24"/>
        </w:rPr>
        <w:t>）对于未达到报废年限的设备，若发生损坏，</w:t>
      </w:r>
      <w:r>
        <w:rPr>
          <w:sz w:val="24"/>
        </w:rPr>
        <w:t>乙方</w:t>
      </w:r>
      <w:r>
        <w:rPr>
          <w:sz w:val="24"/>
        </w:rPr>
        <w:t>须负责维修或更换相关配件，确保科室正常使用。原则上，即便设备已达报废年限，</w:t>
      </w:r>
      <w:r>
        <w:rPr>
          <w:sz w:val="24"/>
        </w:rPr>
        <w:t>乙方</w:t>
      </w:r>
      <w:r>
        <w:rPr>
          <w:sz w:val="24"/>
        </w:rPr>
        <w:t>也应按采购要求履行维修义务；仅在特殊情况下，经管理部门技术鉴定确认无法维修的，方可按规定办理报废手续。</w:t>
      </w:r>
    </w:p>
    <w:p>
      <w:pPr>
        <w:pStyle w:val="null3"/>
        <w:ind w:firstLine="480"/>
        <w:jc w:val="both"/>
      </w:pPr>
      <w:r>
        <w:rPr>
          <w:sz w:val="24"/>
        </w:rPr>
        <w:t>（</w:t>
      </w:r>
      <w:r>
        <w:rPr>
          <w:sz w:val="24"/>
        </w:rPr>
        <w:t>11</w:t>
      </w:r>
      <w:r>
        <w:rPr>
          <w:sz w:val="24"/>
        </w:rPr>
        <w:t>）</w:t>
      </w:r>
      <w:r>
        <w:rPr>
          <w:sz w:val="24"/>
        </w:rPr>
        <w:t>乙方</w:t>
      </w:r>
      <w:r>
        <w:rPr>
          <w:sz w:val="24"/>
        </w:rPr>
        <w:t>需于每月按时向</w:t>
      </w:r>
      <w:r>
        <w:rPr>
          <w:sz w:val="24"/>
        </w:rPr>
        <w:t>甲方</w:t>
      </w:r>
      <w:r>
        <w:rPr>
          <w:sz w:val="24"/>
        </w:rPr>
        <w:t>移交巡查记录原始文件，并同步提供与原始记录内容完全一致的电子版巡查记录；同时需积极配合</w:t>
      </w:r>
      <w:r>
        <w:rPr>
          <w:sz w:val="24"/>
        </w:rPr>
        <w:t>甲方</w:t>
      </w:r>
      <w:r>
        <w:rPr>
          <w:sz w:val="24"/>
        </w:rPr>
        <w:t>完成数据可视化管理相关工作。</w:t>
      </w:r>
    </w:p>
    <w:p>
      <w:pPr>
        <w:pStyle w:val="null3"/>
        <w:ind w:firstLine="480"/>
        <w:jc w:val="both"/>
      </w:pPr>
      <w:r>
        <w:rPr>
          <w:sz w:val="24"/>
          <w:b/>
        </w:rPr>
        <w:t>七、付款办法</w:t>
      </w:r>
    </w:p>
    <w:p>
      <w:pPr>
        <w:pStyle w:val="null3"/>
        <w:ind w:firstLine="480"/>
        <w:jc w:val="both"/>
      </w:pPr>
      <w:r>
        <w:rPr>
          <w:sz w:val="24"/>
        </w:rPr>
        <w:t>1.</w:t>
      </w:r>
      <w:r>
        <w:rPr>
          <w:sz w:val="24"/>
        </w:rPr>
        <w:t>自项目签订合同后</w:t>
      </w:r>
      <w:r>
        <w:rPr>
          <w:sz w:val="24"/>
        </w:rPr>
        <w:t>5</w:t>
      </w:r>
      <w:r>
        <w:rPr>
          <w:sz w:val="24"/>
        </w:rPr>
        <w:t>个工作日内，</w:t>
      </w:r>
      <w:r>
        <w:rPr>
          <w:sz w:val="24"/>
        </w:rPr>
        <w:t>乙方</w:t>
      </w:r>
      <w:r>
        <w:rPr>
          <w:sz w:val="24"/>
        </w:rPr>
        <w:t>向</w:t>
      </w:r>
      <w:r>
        <w:rPr>
          <w:sz w:val="24"/>
        </w:rPr>
        <w:t>甲方</w:t>
      </w:r>
      <w:r>
        <w:rPr>
          <w:sz w:val="24"/>
        </w:rPr>
        <w:t>递交合同总价</w:t>
      </w:r>
      <w:r>
        <w:rPr>
          <w:sz w:val="24"/>
        </w:rPr>
        <w:t>25%</w:t>
      </w:r>
      <w:r>
        <w:rPr>
          <w:sz w:val="24"/>
        </w:rPr>
        <w:t>的预付款保函以及合同总价</w:t>
      </w:r>
      <w:r>
        <w:rPr>
          <w:sz w:val="24"/>
        </w:rPr>
        <w:t>30%</w:t>
      </w:r>
      <w:r>
        <w:rPr>
          <w:sz w:val="24"/>
        </w:rPr>
        <w:t>的预付款发票，</w:t>
      </w:r>
      <w:r>
        <w:rPr>
          <w:sz w:val="24"/>
        </w:rPr>
        <w:t>甲方</w:t>
      </w:r>
      <w:r>
        <w:rPr>
          <w:sz w:val="24"/>
        </w:rPr>
        <w:t>收到预付款保函和预付款发票后，支付合同总价的</w:t>
      </w:r>
      <w:r>
        <w:rPr>
          <w:sz w:val="24"/>
        </w:rPr>
        <w:t>30%</w:t>
      </w:r>
      <w:r>
        <w:rPr>
          <w:sz w:val="24"/>
        </w:rPr>
        <w:t>作为预付款；预付款保函需国有商业银行、股份制银行出具的保函</w:t>
      </w:r>
      <w:r>
        <w:rPr>
          <w:sz w:val="24"/>
        </w:rPr>
        <w:t>，保函有效期应不小于本项目合同期</w:t>
      </w:r>
      <w:r>
        <w:rPr>
          <w:sz w:val="24"/>
        </w:rPr>
        <w:t>。</w:t>
      </w:r>
    </w:p>
    <w:p>
      <w:pPr>
        <w:pStyle w:val="null3"/>
        <w:ind w:firstLine="480"/>
        <w:jc w:val="both"/>
      </w:pPr>
      <w:r>
        <w:rPr>
          <w:sz w:val="24"/>
        </w:rPr>
        <w:t>2</w:t>
      </w:r>
      <w:r>
        <w:rPr>
          <w:sz w:val="24"/>
        </w:rPr>
        <w:t>.</w:t>
      </w:r>
      <w:r>
        <w:rPr>
          <w:sz w:val="24"/>
        </w:rPr>
        <w:t>维保费按</w:t>
      </w:r>
      <w:r>
        <w:rPr>
          <w:sz w:val="24"/>
        </w:rPr>
        <w:t>季度</w:t>
      </w:r>
      <w:r>
        <w:rPr>
          <w:sz w:val="24"/>
        </w:rPr>
        <w:t>结算</w:t>
      </w:r>
      <w:r>
        <w:rPr>
          <w:sz w:val="24"/>
        </w:rPr>
        <w:t>，</w:t>
      </w:r>
      <w:r>
        <w:rPr>
          <w:sz w:val="24"/>
        </w:rPr>
        <w:t>维保服务期为两年，共</w:t>
      </w:r>
      <w:r>
        <w:rPr>
          <w:sz w:val="24"/>
        </w:rPr>
        <w:t>8</w:t>
      </w:r>
      <w:r>
        <w:rPr>
          <w:sz w:val="24"/>
        </w:rPr>
        <w:t>个季度，每个季度对应的维保费为（中标价</w:t>
      </w:r>
      <w:r>
        <w:rPr>
          <w:sz w:val="24"/>
        </w:rPr>
        <w:t>的</w:t>
      </w:r>
      <w:r>
        <w:rPr>
          <w:sz w:val="24"/>
        </w:rPr>
        <w:t>1/8</w:t>
      </w:r>
      <w:r>
        <w:rPr>
          <w:sz w:val="24"/>
        </w:rPr>
        <w:t>）</w:t>
      </w:r>
      <w:r>
        <w:rPr>
          <w:sz w:val="24"/>
        </w:rPr>
        <w:t>。每</w:t>
      </w:r>
      <w:r>
        <w:rPr>
          <w:sz w:val="24"/>
        </w:rPr>
        <w:t>季度</w:t>
      </w:r>
      <w:r>
        <w:rPr>
          <w:sz w:val="24"/>
        </w:rPr>
        <w:t>乙方</w:t>
      </w:r>
      <w:r>
        <w:rPr>
          <w:sz w:val="24"/>
        </w:rPr>
        <w:t>提供上一个</w:t>
      </w:r>
      <w:r>
        <w:rPr>
          <w:sz w:val="24"/>
        </w:rPr>
        <w:t>季度</w:t>
      </w:r>
      <w:r>
        <w:rPr>
          <w:sz w:val="24"/>
        </w:rPr>
        <w:t>的</w:t>
      </w:r>
      <w:r>
        <w:rPr>
          <w:sz w:val="24"/>
        </w:rPr>
        <w:t>空调维保服务报告书等相关资料</w:t>
      </w:r>
      <w:r>
        <w:rPr>
          <w:sz w:val="24"/>
        </w:rPr>
        <w:t>，向</w:t>
      </w:r>
      <w:r>
        <w:rPr>
          <w:sz w:val="24"/>
        </w:rPr>
        <w:t>甲方</w:t>
      </w:r>
      <w:r>
        <w:rPr>
          <w:sz w:val="24"/>
        </w:rPr>
        <w:t>申请付款，</w:t>
      </w:r>
      <w:r>
        <w:rPr>
          <w:sz w:val="24"/>
        </w:rPr>
        <w:t>甲方</w:t>
      </w:r>
      <w:r>
        <w:rPr>
          <w:sz w:val="24"/>
        </w:rPr>
        <w:t>自收齐</w:t>
      </w:r>
      <w:r>
        <w:rPr>
          <w:sz w:val="24"/>
        </w:rPr>
        <w:t>乙方</w:t>
      </w:r>
      <w:r>
        <w:rPr>
          <w:sz w:val="24"/>
        </w:rPr>
        <w:t>付款申请经</w:t>
      </w:r>
      <w:r>
        <w:rPr>
          <w:sz w:val="24"/>
        </w:rPr>
        <w:t>甲方</w:t>
      </w:r>
      <w:r>
        <w:rPr>
          <w:sz w:val="24"/>
        </w:rPr>
        <w:t>核定资料后</w:t>
      </w:r>
      <w:r>
        <w:rPr>
          <w:sz w:val="24"/>
        </w:rPr>
        <w:t>10</w:t>
      </w:r>
      <w:r>
        <w:rPr>
          <w:sz w:val="24"/>
        </w:rPr>
        <w:t>个</w:t>
      </w:r>
      <w:r>
        <w:rPr>
          <w:sz w:val="24"/>
        </w:rPr>
        <w:t>工作</w:t>
      </w:r>
      <w:r>
        <w:rPr>
          <w:sz w:val="24"/>
        </w:rPr>
        <w:t>日</w:t>
      </w:r>
      <w:r>
        <w:rPr>
          <w:sz w:val="24"/>
        </w:rPr>
        <w:t>支付维保费。维保费需优先抵扣预付款；抵扣额超过剩余预付款的，</w:t>
      </w:r>
      <w:r>
        <w:rPr>
          <w:sz w:val="24"/>
        </w:rPr>
        <w:t>甲方</w:t>
      </w:r>
      <w:r>
        <w:rPr>
          <w:sz w:val="24"/>
        </w:rPr>
        <w:t>支付差额部分；预付款抵扣完后，</w:t>
      </w:r>
      <w:r>
        <w:rPr>
          <w:sz w:val="24"/>
        </w:rPr>
        <w:t>甲方</w:t>
      </w:r>
      <w:r>
        <w:rPr>
          <w:sz w:val="24"/>
        </w:rPr>
        <w:t>按核定价支付维保费。</w:t>
      </w:r>
    </w:p>
    <w:p>
      <w:pPr>
        <w:pStyle w:val="null3"/>
        <w:ind w:firstLine="480"/>
        <w:jc w:val="both"/>
      </w:pPr>
      <w:r>
        <w:rPr>
          <w:sz w:val="24"/>
        </w:rPr>
        <w:t>3.</w:t>
      </w:r>
      <w:r>
        <w:rPr>
          <w:sz w:val="24"/>
        </w:rPr>
        <w:t>对于满足合同约定支付条件的，</w:t>
      </w:r>
      <w:r>
        <w:rPr>
          <w:sz w:val="24"/>
        </w:rPr>
        <w:t>甲方</w:t>
      </w:r>
      <w:r>
        <w:rPr>
          <w:sz w:val="24"/>
        </w:rPr>
        <w:t>应当自收到等额有效的发票后</w:t>
      </w:r>
      <w:r>
        <w:rPr>
          <w:sz w:val="24"/>
        </w:rPr>
        <w:t>10</w:t>
      </w:r>
      <w:r>
        <w:rPr>
          <w:sz w:val="24"/>
        </w:rPr>
        <w:t>个工作</w:t>
      </w:r>
      <w:r>
        <w:rPr>
          <w:sz w:val="24"/>
        </w:rPr>
        <w:t>日</w:t>
      </w:r>
      <w:r>
        <w:rPr>
          <w:sz w:val="24"/>
        </w:rPr>
        <w:t>内将资金支付到合同约定的</w:t>
      </w:r>
      <w:r>
        <w:rPr>
          <w:sz w:val="24"/>
        </w:rPr>
        <w:t>乙方</w:t>
      </w:r>
      <w:r>
        <w:rPr>
          <w:sz w:val="24"/>
        </w:rPr>
        <w:t>账户，不得以机构变动、人员更替、政策调整等为由延迟付款，不得将采购文件和合同中未规定的义务作为向</w:t>
      </w:r>
      <w:r>
        <w:rPr>
          <w:sz w:val="24"/>
        </w:rPr>
        <w:t>乙方</w:t>
      </w:r>
      <w:r>
        <w:rPr>
          <w:sz w:val="24"/>
        </w:rPr>
        <w:t>付款的条件。</w:t>
      </w:r>
    </w:p>
    <w:p>
      <w:pPr>
        <w:pStyle w:val="null3"/>
        <w:ind w:firstLine="480"/>
        <w:jc w:val="both"/>
      </w:pPr>
      <w:r>
        <w:rPr>
          <w:sz w:val="24"/>
        </w:rPr>
        <w:t>4.</w:t>
      </w:r>
      <w:r>
        <w:rPr>
          <w:sz w:val="24"/>
        </w:rPr>
        <w:t>乙方</w:t>
      </w:r>
      <w:r>
        <w:rPr>
          <w:sz w:val="24"/>
        </w:rPr>
        <w:t>凭以下有效文件与</w:t>
      </w:r>
      <w:r>
        <w:rPr>
          <w:sz w:val="24"/>
        </w:rPr>
        <w:t>甲方</w:t>
      </w:r>
      <w:r>
        <w:rPr>
          <w:sz w:val="24"/>
        </w:rPr>
        <w:t>结算：</w:t>
      </w:r>
    </w:p>
    <w:p>
      <w:pPr>
        <w:pStyle w:val="null3"/>
        <w:ind w:firstLine="480"/>
        <w:jc w:val="both"/>
      </w:pPr>
      <w:r>
        <w:rPr>
          <w:sz w:val="24"/>
        </w:rPr>
        <w:t>（</w:t>
      </w:r>
      <w:r>
        <w:rPr>
          <w:sz w:val="24"/>
        </w:rPr>
        <w:t>1</w:t>
      </w:r>
      <w:r>
        <w:rPr>
          <w:sz w:val="24"/>
        </w:rPr>
        <w:t>）合同；</w:t>
      </w:r>
    </w:p>
    <w:p>
      <w:pPr>
        <w:pStyle w:val="null3"/>
        <w:ind w:firstLine="480"/>
        <w:jc w:val="both"/>
      </w:pPr>
      <w:r>
        <w:rPr>
          <w:sz w:val="24"/>
        </w:rPr>
        <w:t>（</w:t>
      </w:r>
      <w:r>
        <w:rPr>
          <w:sz w:val="24"/>
        </w:rPr>
        <w:t>2</w:t>
      </w:r>
      <w:r>
        <w:rPr>
          <w:sz w:val="24"/>
        </w:rPr>
        <w:t>）</w:t>
      </w:r>
      <w:r>
        <w:rPr>
          <w:sz w:val="24"/>
        </w:rPr>
        <w:t>乙方</w:t>
      </w:r>
      <w:r>
        <w:rPr>
          <w:sz w:val="24"/>
        </w:rPr>
        <w:t>开具的正式发票；</w:t>
      </w:r>
    </w:p>
    <w:p>
      <w:pPr>
        <w:pStyle w:val="null3"/>
        <w:ind w:firstLine="480"/>
        <w:jc w:val="both"/>
      </w:pPr>
      <w:r>
        <w:rPr>
          <w:sz w:val="24"/>
        </w:rPr>
        <w:t>（</w:t>
      </w:r>
      <w:r>
        <w:rPr>
          <w:sz w:val="24"/>
        </w:rPr>
        <w:t>3</w:t>
      </w:r>
      <w:r>
        <w:rPr>
          <w:sz w:val="24"/>
        </w:rPr>
        <w:t>）验收报告（加盖</w:t>
      </w:r>
      <w:r>
        <w:rPr>
          <w:sz w:val="24"/>
        </w:rPr>
        <w:t>甲方</w:t>
      </w:r>
      <w:r>
        <w:rPr>
          <w:sz w:val="24"/>
        </w:rPr>
        <w:t>公章）；</w:t>
      </w:r>
    </w:p>
    <w:p>
      <w:pPr>
        <w:pStyle w:val="null3"/>
        <w:ind w:firstLine="480"/>
        <w:jc w:val="both"/>
      </w:pPr>
      <w:r>
        <w:rPr>
          <w:sz w:val="24"/>
        </w:rPr>
        <w:t>（</w:t>
      </w:r>
      <w:r>
        <w:rPr>
          <w:sz w:val="24"/>
        </w:rPr>
        <w:t>4</w:t>
      </w:r>
      <w:r>
        <w:rPr>
          <w:sz w:val="24"/>
        </w:rPr>
        <w:t>）中标通知书。</w:t>
      </w:r>
    </w:p>
    <w:p>
      <w:pPr>
        <w:pStyle w:val="null3"/>
        <w:ind w:firstLine="480"/>
        <w:jc w:val="both"/>
      </w:pPr>
      <w:r>
        <w:rPr>
          <w:sz w:val="24"/>
        </w:rPr>
        <w:t>5.</w:t>
      </w:r>
      <w:r>
        <w:rPr>
          <w:sz w:val="24"/>
        </w:rPr>
        <w:t>向甲方开票详细信息：</w:t>
      </w:r>
    </w:p>
    <w:tbl>
      <w:tblPr>
        <w:tblW w:w="0" w:type="auto"/>
        <w:tblBorders>
          <w:top w:val="none" w:color="000000" w:sz="4"/>
          <w:left w:val="none" w:color="000000" w:sz="4"/>
          <w:bottom w:val="none" w:color="000000" w:sz="4"/>
          <w:right w:val="none" w:color="000000" w:sz="4"/>
          <w:insideH w:val="none"/>
          <w:insideV w:val="none"/>
        </w:tblBorders>
      </w:tblPr>
      <w:tblGrid>
        <w:gridCol w:w="2418"/>
        <w:gridCol w:w="5888"/>
      </w:tblGrid>
      <w:tr>
        <w:tc>
          <w:tcPr>
            <w:tcW w:type="dxa" w:w="2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单位名称</w:t>
            </w:r>
          </w:p>
        </w:tc>
        <w:tc>
          <w:tcPr>
            <w:tcW w:type="dxa" w:w="5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广东医科大学附属医院</w:t>
            </w:r>
          </w:p>
        </w:tc>
      </w:tr>
      <w:tr>
        <w:tc>
          <w:tcPr>
            <w:tcW w:type="dxa" w:w="2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统一社会信用代码</w:t>
            </w:r>
          </w:p>
        </w:tc>
        <w:tc>
          <w:tcPr>
            <w:tcW w:type="dxa" w:w="5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12440000455858169P</w:t>
            </w:r>
          </w:p>
        </w:tc>
      </w:tr>
      <w:tr>
        <w:tc>
          <w:tcPr>
            <w:tcW w:type="dxa" w:w="2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地址</w:t>
            </w:r>
          </w:p>
        </w:tc>
        <w:tc>
          <w:tcPr>
            <w:tcW w:type="dxa" w:w="5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广东省湛江市霞山区人民大道南</w:t>
            </w:r>
            <w:r>
              <w:rPr>
                <w:sz w:val="24"/>
              </w:rPr>
              <w:t>57</w:t>
            </w:r>
            <w:r>
              <w:rPr>
                <w:sz w:val="24"/>
              </w:rPr>
              <w:t>号</w:t>
            </w:r>
          </w:p>
        </w:tc>
      </w:tr>
      <w:tr>
        <w:tc>
          <w:tcPr>
            <w:tcW w:type="dxa" w:w="2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电话</w:t>
            </w:r>
          </w:p>
        </w:tc>
        <w:tc>
          <w:tcPr>
            <w:tcW w:type="dxa" w:w="5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0759-2369357</w:t>
            </w:r>
          </w:p>
        </w:tc>
      </w:tr>
      <w:tr>
        <w:tc>
          <w:tcPr>
            <w:tcW w:type="dxa" w:w="2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开户行</w:t>
            </w:r>
          </w:p>
        </w:tc>
        <w:tc>
          <w:tcPr>
            <w:tcW w:type="dxa" w:w="5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广发银行湛江岭南支行</w:t>
            </w:r>
          </w:p>
        </w:tc>
      </w:tr>
      <w:tr>
        <w:tc>
          <w:tcPr>
            <w:tcW w:type="dxa" w:w="2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账号</w:t>
            </w:r>
          </w:p>
        </w:tc>
        <w:tc>
          <w:tcPr>
            <w:tcW w:type="dxa" w:w="5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109008516010000123</w:t>
            </w:r>
          </w:p>
        </w:tc>
      </w:tr>
    </w:tbl>
    <w:p>
      <w:pPr>
        <w:pStyle w:val="null3"/>
        <w:ind w:firstLine="480"/>
        <w:jc w:val="both"/>
      </w:pPr>
      <w:r>
        <w:rPr>
          <w:sz w:val="24"/>
        </w:rPr>
        <w:t>5.</w:t>
      </w:r>
      <w:r>
        <w:rPr>
          <w:sz w:val="24"/>
        </w:rPr>
        <w:t>乙方指定的开户银行名称及账号：</w:t>
      </w:r>
    </w:p>
    <w:tbl>
      <w:tblPr>
        <w:tblW w:w="0" w:type="auto"/>
        <w:tblBorders>
          <w:top w:val="none" w:color="000000" w:sz="4"/>
          <w:left w:val="none" w:color="000000" w:sz="4"/>
          <w:bottom w:val="none" w:color="000000" w:sz="4"/>
          <w:right w:val="none" w:color="000000" w:sz="4"/>
          <w:insideH w:val="none"/>
          <w:insideV w:val="none"/>
        </w:tblBorders>
      </w:tblPr>
      <w:tblGrid>
        <w:gridCol w:w="2438"/>
        <w:gridCol w:w="5868"/>
      </w:tblGrid>
      <w:tr>
        <w:tc>
          <w:tcPr>
            <w:tcW w:type="dxa" w:w="2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银行账户</w:t>
            </w:r>
          </w:p>
        </w:tc>
        <w:tc>
          <w:tcPr>
            <w:tcW w:type="dxa" w:w="58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开户银行</w:t>
            </w:r>
          </w:p>
        </w:tc>
        <w:tc>
          <w:tcPr>
            <w:tcW w:type="dxa" w:w="5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账号</w:t>
            </w:r>
          </w:p>
        </w:tc>
        <w:tc>
          <w:tcPr>
            <w:tcW w:type="dxa" w:w="5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纳税人识别号</w:t>
            </w:r>
          </w:p>
        </w:tc>
        <w:tc>
          <w:tcPr>
            <w:tcW w:type="dxa" w:w="5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供应商规模</w:t>
            </w:r>
          </w:p>
        </w:tc>
        <w:tc>
          <w:tcPr>
            <w:tcW w:type="dxa" w:w="5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大型企业</w:t>
            </w:r>
            <w:r>
              <w:rPr>
                <w:sz w:val="24"/>
              </w:rPr>
              <w:t>/</w:t>
            </w:r>
            <w:r>
              <w:rPr>
                <w:sz w:val="24"/>
              </w:rPr>
              <w:t>中型企业</w:t>
            </w:r>
            <w:r>
              <w:rPr>
                <w:sz w:val="24"/>
              </w:rPr>
              <w:t>/</w:t>
            </w:r>
            <w:r>
              <w:rPr>
                <w:sz w:val="24"/>
              </w:rPr>
              <w:t>小微型企业</w:t>
            </w:r>
            <w:r>
              <w:rPr>
                <w:sz w:val="24"/>
              </w:rPr>
              <w:t>/</w:t>
            </w:r>
            <w:r>
              <w:rPr>
                <w:sz w:val="24"/>
              </w:rPr>
              <w:t>其他</w:t>
            </w:r>
          </w:p>
        </w:tc>
      </w:tr>
      <w:tr>
        <w:tc>
          <w:tcPr>
            <w:tcW w:type="dxa" w:w="2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供应商特殊性质</w:t>
            </w:r>
          </w:p>
        </w:tc>
        <w:tc>
          <w:tcPr>
            <w:tcW w:type="dxa" w:w="5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监狱企业</w:t>
            </w:r>
            <w:r>
              <w:rPr>
                <w:sz w:val="24"/>
              </w:rPr>
              <w:t>/</w:t>
            </w:r>
            <w:r>
              <w:rPr>
                <w:sz w:val="24"/>
              </w:rPr>
              <w:t>残疾人福利性单位</w:t>
            </w:r>
            <w:r>
              <w:rPr>
                <w:sz w:val="24"/>
              </w:rPr>
              <w:t>/</w:t>
            </w:r>
            <w:r>
              <w:rPr>
                <w:sz w:val="24"/>
              </w:rPr>
              <w:t>其他</w:t>
            </w:r>
          </w:p>
        </w:tc>
      </w:tr>
    </w:tbl>
    <w:p>
      <w:pPr>
        <w:pStyle w:val="null3"/>
        <w:ind w:firstLine="480"/>
        <w:jc w:val="both"/>
      </w:pPr>
      <w:r>
        <w:rPr>
          <w:sz w:val="21"/>
        </w:rPr>
        <w:t>6.</w:t>
      </w:r>
      <w:r>
        <w:rPr>
          <w:sz w:val="21"/>
        </w:rPr>
        <w:t xml:space="preserve"> </w:t>
      </w:r>
      <w:r>
        <w:rPr>
          <w:sz w:val="24"/>
        </w:rPr>
        <w:t>在本合同执行过程中，当乙方的累计执行金额达到或即将达到合同总金额的</w:t>
      </w:r>
      <w:r>
        <w:rPr>
          <w:sz w:val="24"/>
        </w:rPr>
        <w:t>80</w:t>
      </w:r>
      <w:r>
        <w:rPr>
          <w:sz w:val="24"/>
        </w:rPr>
        <w:t>%</w:t>
      </w:r>
      <w:r>
        <w:rPr>
          <w:sz w:val="24"/>
        </w:rPr>
        <w:t>时，乙方须在达到该比例后的</w:t>
      </w:r>
      <w:r>
        <w:rPr>
          <w:sz w:val="24"/>
        </w:rPr>
        <w:t>10</w:t>
      </w:r>
      <w:r>
        <w:rPr>
          <w:sz w:val="24"/>
        </w:rPr>
        <w:t>个工作日内，以书面形式（包括但不限于电子邮件、邮寄等方式）向甲方发出提醒函，明确告知当前合同执行进度、已执行金额以及剩余待执行金额等。除经甲方书面确认以外，乙方在任何情况下均不得超出本合同总金额的执行，也不应接受甲方在未经书面确认下超出本合同总金额的继续履行行为（包括但不限于继续使用产品、要求服务、持续下单等行为），否则，甲方有权不予以支付超本合同金额的款项。</w:t>
      </w:r>
    </w:p>
    <w:p>
      <w:pPr>
        <w:pStyle w:val="null3"/>
        <w:ind w:firstLine="482"/>
        <w:jc w:val="both"/>
      </w:pPr>
      <w:r>
        <w:rPr>
          <w:sz w:val="24"/>
          <w:b/>
        </w:rPr>
        <w:t>八、验收要求</w:t>
      </w:r>
    </w:p>
    <w:p>
      <w:pPr>
        <w:pStyle w:val="null3"/>
        <w:ind w:firstLine="482"/>
        <w:jc w:val="both"/>
      </w:pPr>
      <w:r>
        <w:rPr>
          <w:sz w:val="24"/>
        </w:rPr>
        <w:t>按照相关规范，每季度由维保单位自检，每年由维保单位请第三方检测机构进行检测，检测合格后，出具合格报告，并将两份报告交予甲方存档；检测过程中需甲方主管人员全程监管。</w:t>
      </w:r>
      <w:r>
        <w:rPr>
          <w:sz w:val="24"/>
        </w:rPr>
        <w:t>保证医院使用科室洁净空调系统达到原设计的指标和国家相关的检测标准，即符合《医院洁净手术部建筑技术规范》</w:t>
      </w:r>
      <w:r>
        <w:rPr>
          <w:sz w:val="24"/>
        </w:rPr>
        <w:t>GB50333-2013</w:t>
      </w:r>
      <w:r>
        <w:rPr>
          <w:sz w:val="24"/>
        </w:rPr>
        <w:t>、《洁净室施工及验收规范》（</w:t>
      </w:r>
      <w:r>
        <w:rPr>
          <w:sz w:val="24"/>
        </w:rPr>
        <w:t>GB50591-2010</w:t>
      </w:r>
      <w:r>
        <w:rPr>
          <w:sz w:val="24"/>
        </w:rPr>
        <w:t>）等标准。另外严格参照《医院空气净化管理规范》</w:t>
      </w:r>
      <w:r>
        <w:rPr>
          <w:sz w:val="24"/>
        </w:rPr>
        <w:t>WS/T368-2012</w:t>
      </w:r>
      <w:r>
        <w:rPr>
          <w:sz w:val="24"/>
        </w:rPr>
        <w:t>、《医疗机构消毒技术规范》</w:t>
      </w:r>
      <w:r>
        <w:rPr>
          <w:sz w:val="24"/>
        </w:rPr>
        <w:t>WS/T367-2012</w:t>
      </w:r>
      <w:r>
        <w:rPr>
          <w:sz w:val="24"/>
        </w:rPr>
        <w:t>规范达到相关技术要求。</w:t>
      </w:r>
    </w:p>
    <w:p>
      <w:pPr>
        <w:pStyle w:val="null3"/>
        <w:ind w:firstLine="482"/>
        <w:jc w:val="both"/>
      </w:pPr>
      <w:r>
        <w:rPr>
          <w:sz w:val="24"/>
          <w:b/>
        </w:rPr>
        <w:t>九、违约责任</w:t>
      </w:r>
    </w:p>
    <w:p>
      <w:pPr>
        <w:pStyle w:val="null3"/>
        <w:ind w:firstLine="480"/>
        <w:jc w:val="both"/>
      </w:pPr>
      <w:r>
        <w:rPr>
          <w:sz w:val="24"/>
        </w:rPr>
        <w:t>1.</w:t>
      </w:r>
      <w:r>
        <w:rPr>
          <w:sz w:val="24"/>
        </w:rPr>
        <w:t>乙方提供的服务不符合采购文件、投标文件或本合同规定的，乙方须向甲方支付本合同总价</w:t>
      </w:r>
      <w:r>
        <w:rPr>
          <w:sz w:val="24"/>
        </w:rPr>
        <w:t>5%</w:t>
      </w:r>
      <w:r>
        <w:rPr>
          <w:sz w:val="24"/>
        </w:rPr>
        <w:t>的违约金，并赔偿由此对甲方造成的实际经济损失（其中包括但不限于因索赔而产生的差旅费、复印费、诉讼费、律师代理费等费用）。如乙方严重违约并导致甲方订立合同时的目的无法实现，则甲方有权单方解除合同而不构成违约，且乙方仍需向甲方承担包括支付违约金在内的违约责任。</w:t>
      </w:r>
    </w:p>
    <w:p>
      <w:pPr>
        <w:pStyle w:val="null3"/>
        <w:ind w:firstLine="480"/>
        <w:jc w:val="both"/>
      </w:pPr>
      <w:r>
        <w:rPr>
          <w:sz w:val="24"/>
        </w:rPr>
        <w:t>2.</w:t>
      </w:r>
      <w:r>
        <w:rPr>
          <w:sz w:val="24"/>
        </w:rPr>
        <w:t>如乙方未能按本合同规定的时间提供服务，从逾期之日起，每逾期</w:t>
      </w:r>
      <w:r>
        <w:rPr>
          <w:sz w:val="24"/>
        </w:rPr>
        <w:t>1</w:t>
      </w:r>
      <w:r>
        <w:rPr>
          <w:sz w:val="24"/>
        </w:rPr>
        <w:t>日，乙方按本合同总价</w:t>
      </w:r>
      <w:r>
        <w:rPr>
          <w:sz w:val="24"/>
        </w:rPr>
        <w:t>3‰</w:t>
      </w:r>
      <w:r>
        <w:rPr>
          <w:sz w:val="24"/>
        </w:rPr>
        <w:t>的数额向甲方支付违约金，该违约金上限为本合同总价的</w:t>
      </w:r>
      <w:r>
        <w:rPr>
          <w:sz w:val="24"/>
        </w:rPr>
        <w:t>30%</w:t>
      </w:r>
      <w:r>
        <w:rPr>
          <w:sz w:val="24"/>
        </w:rPr>
        <w:t>；并且给甲方造成的经济损失由乙方按甲方的实际经济损失（其中包括但不限于因索赔而产生的差旅费、复印费、诉讼费、律师代理费等费用）承担赔偿责任。</w:t>
      </w:r>
    </w:p>
    <w:p>
      <w:pPr>
        <w:pStyle w:val="null3"/>
        <w:ind w:firstLine="480"/>
        <w:jc w:val="both"/>
      </w:pPr>
      <w:r>
        <w:rPr>
          <w:sz w:val="24"/>
        </w:rPr>
        <w:t>3.</w:t>
      </w:r>
      <w:r>
        <w:rPr>
          <w:sz w:val="24"/>
        </w:rPr>
        <w:t>如乙方未能按要求履行，或服务不及时、不合格，致使甲方电梯不能按正常运行的，甲方有权扣减乙方服务费，每日按本合同总价的</w:t>
      </w:r>
      <w:r>
        <w:rPr>
          <w:sz w:val="24"/>
        </w:rPr>
        <w:t>3‰</w:t>
      </w:r>
      <w:r>
        <w:rPr>
          <w:sz w:val="24"/>
        </w:rPr>
        <w:t>扣减服务费。</w:t>
      </w:r>
    </w:p>
    <w:p>
      <w:pPr>
        <w:pStyle w:val="null3"/>
        <w:ind w:firstLine="480"/>
        <w:jc w:val="both"/>
      </w:pPr>
      <w:r>
        <w:rPr>
          <w:sz w:val="24"/>
        </w:rPr>
        <w:t>4.</w:t>
      </w:r>
      <w:r>
        <w:rPr>
          <w:sz w:val="24"/>
        </w:rPr>
        <w:t>由于乙方原因导致甲方所保设备损坏的，乙方须在</w:t>
      </w:r>
      <w:r>
        <w:rPr>
          <w:sz w:val="24"/>
          <w:u w:val="single"/>
        </w:rPr>
        <w:t xml:space="preserve"> 7</w:t>
      </w:r>
      <w:r>
        <w:rPr>
          <w:sz w:val="24"/>
        </w:rPr>
        <w:t>个工作日内（特殊情况由双方另行协商，并签署书面协议）无偿修复至可正常运行且达到设备生产商的运行质量标准。若该修复无法达到本项要求，乙方须承担违约责任；在此情况下，甲方有权单方面解除合同且不须承担任何违约责任。若非因乙方过错导致甲方所保设备损坏的，乙方不须承担任何责任。</w:t>
      </w:r>
    </w:p>
    <w:p>
      <w:pPr>
        <w:pStyle w:val="null3"/>
        <w:ind w:firstLine="480"/>
        <w:jc w:val="both"/>
      </w:pPr>
      <w:r>
        <w:rPr>
          <w:sz w:val="24"/>
        </w:rPr>
        <w:t>5.</w:t>
      </w:r>
      <w:r>
        <w:rPr>
          <w:sz w:val="24"/>
        </w:rPr>
        <w:t>如由于甲方原因导致未能按合同规定向乙方支付合同款项的，自逾期之日起，每逾期</w:t>
      </w:r>
      <w:r>
        <w:rPr>
          <w:sz w:val="24"/>
        </w:rPr>
        <w:t>1</w:t>
      </w:r>
      <w:r>
        <w:rPr>
          <w:sz w:val="24"/>
        </w:rPr>
        <w:t>日，乙方有权要求甲方按应付款项的</w:t>
      </w:r>
      <w:r>
        <w:rPr>
          <w:sz w:val="24"/>
        </w:rPr>
        <w:t>0.03%</w:t>
      </w:r>
      <w:r>
        <w:rPr>
          <w:sz w:val="24"/>
        </w:rPr>
        <w:t>支付违约金，该违约金上限为本合同总价款的</w:t>
      </w:r>
      <w:r>
        <w:rPr>
          <w:sz w:val="24"/>
        </w:rPr>
        <w:t>30%</w:t>
      </w:r>
      <w:r>
        <w:rPr>
          <w:sz w:val="24"/>
        </w:rPr>
        <w:t>。甲方向本合同乙方账号汇出款项即视为甲方已履行付款义务，在合同履行过程中，因乙方账户的原因（包括但不限于账号被注销、被冻结等）导致乙方无法收取款项的，由乙方承担相应后果。非因甲方过错导致迟延付款的，甲方不承担任何责任。</w:t>
      </w:r>
    </w:p>
    <w:p>
      <w:pPr>
        <w:pStyle w:val="null3"/>
        <w:ind w:firstLine="480"/>
        <w:jc w:val="both"/>
      </w:pPr>
      <w:r>
        <w:rPr>
          <w:sz w:val="24"/>
        </w:rPr>
        <w:t>6.</w:t>
      </w:r>
      <w:r>
        <w:rPr>
          <w:sz w:val="24"/>
        </w:rPr>
        <w:t>任何一方无正当理由单方面解除合同的，须向对方支付合同总价</w:t>
      </w:r>
      <w:r>
        <w:rPr>
          <w:sz w:val="24"/>
        </w:rPr>
        <w:t>20%</w:t>
      </w:r>
      <w:r>
        <w:rPr>
          <w:sz w:val="24"/>
        </w:rPr>
        <w:t>的违约金，且须赔偿由此对对方产生的实际经济损失。</w:t>
      </w:r>
    </w:p>
    <w:p>
      <w:pPr>
        <w:pStyle w:val="null3"/>
        <w:ind w:firstLine="480"/>
        <w:jc w:val="both"/>
      </w:pPr>
      <w:r>
        <w:rPr>
          <w:sz w:val="24"/>
        </w:rPr>
        <w:t>7.</w:t>
      </w:r>
      <w:r>
        <w:rPr>
          <w:sz w:val="24"/>
        </w:rPr>
        <w:t>因不可抗力事件导致一方不能履行合同时，遭遇不可抗力的一方应合理时间内及时向另一方通知，以最大限度减轻可能给另一方造成的损失，在取得有关机构就不可抗力事件的证明后，由双方协商决定是否延期履行、部分履行或不履行合同，并根据情况可部分或全部免除责任。双方对上述协议内容以书面形式予以确定。（不可抗力事件指不能预见、不能避免并不能克服的客观情况，包括但不限于战争、严重火灾、洪水、台风、地震等。）</w:t>
      </w:r>
    </w:p>
    <w:p>
      <w:pPr>
        <w:pStyle w:val="null3"/>
        <w:ind w:firstLine="480"/>
        <w:jc w:val="both"/>
      </w:pPr>
      <w:r>
        <w:rPr>
          <w:sz w:val="24"/>
        </w:rPr>
        <w:t>8.</w:t>
      </w:r>
      <w:r>
        <w:rPr>
          <w:sz w:val="24"/>
        </w:rPr>
        <w:t>乙方不得整体或部分将此项目的维保工作转包给其他公司，否则，一经查实，甲方有权单方解除合同，且乙方需赔偿由此引起的一切经济损失。</w:t>
      </w:r>
    </w:p>
    <w:p>
      <w:pPr>
        <w:pStyle w:val="null3"/>
        <w:ind w:firstLine="480"/>
        <w:jc w:val="both"/>
      </w:pPr>
      <w:r>
        <w:rPr>
          <w:sz w:val="24"/>
        </w:rPr>
        <w:t>9.</w:t>
      </w:r>
      <w:r>
        <w:rPr>
          <w:sz w:val="24"/>
        </w:rPr>
        <w:t>乙方提供的服务不符合本合同要求，经甲方提出整改要求，乙方拒不整改，或整改两次仍无法达到甲方要求的，甲方可以单方面解除本合同，且不承担任何责任，乙方应对由此给甲方造成的损失负赔偿责任。</w:t>
      </w:r>
    </w:p>
    <w:p>
      <w:pPr>
        <w:pStyle w:val="null3"/>
        <w:ind w:firstLine="480"/>
        <w:jc w:val="both"/>
      </w:pPr>
      <w:r>
        <w:rPr>
          <w:sz w:val="24"/>
        </w:rPr>
        <w:t>10.</w:t>
      </w:r>
      <w:r>
        <w:rPr>
          <w:sz w:val="24"/>
        </w:rPr>
        <w:t>其他违约情形的责任按《中华人民共和国民法典》及相关的法律法规处理。</w:t>
      </w:r>
    </w:p>
    <w:p>
      <w:pPr>
        <w:pStyle w:val="null3"/>
        <w:ind w:firstLine="482"/>
        <w:jc w:val="both"/>
      </w:pPr>
      <w:r>
        <w:rPr>
          <w:sz w:val="24"/>
          <w:b/>
        </w:rPr>
        <w:t>十、知识产权</w:t>
      </w:r>
    </w:p>
    <w:p>
      <w:pPr>
        <w:pStyle w:val="null3"/>
        <w:ind w:firstLine="480"/>
        <w:jc w:val="both"/>
      </w:pPr>
      <w:r>
        <w:rPr>
          <w:sz w:val="24"/>
        </w:rPr>
        <w:t>合同所保设备的一切知识产权，包括但不限于设备生产商的名称、商标、专利、设备包装等均归属设备生产商所有。甲乙双方不得使用或模仿对方或设备生产商的商标、商号或产品包装，不得复制、出售或出版对方或设备生产商提供的软件及任何书面文件。</w:t>
      </w:r>
    </w:p>
    <w:p>
      <w:pPr>
        <w:pStyle w:val="null3"/>
        <w:ind w:firstLine="482"/>
        <w:jc w:val="both"/>
      </w:pPr>
      <w:r>
        <w:rPr>
          <w:sz w:val="24"/>
          <w:b/>
        </w:rPr>
        <w:t>十一、保密</w:t>
      </w:r>
    </w:p>
    <w:p>
      <w:pPr>
        <w:pStyle w:val="null3"/>
        <w:ind w:firstLine="480"/>
        <w:jc w:val="both"/>
      </w:pPr>
      <w:r>
        <w:rPr>
          <w:sz w:val="24"/>
        </w:rPr>
        <w:t>任何一方对本合同的内容以及在履行本合同过程中所知悉的对方的经营、财务、技术等商业秘密及个人信息（包括患者的个人信息）应严格保密，未经对方书面同意不得向任何第三方公开或泄露。此保密义务不限于本合同有效期限内，直至该保密信息由信息所有权人向社会合法公开时止。</w:t>
      </w:r>
    </w:p>
    <w:p>
      <w:pPr>
        <w:pStyle w:val="null3"/>
        <w:ind w:firstLine="482"/>
        <w:jc w:val="both"/>
      </w:pPr>
      <w:r>
        <w:rPr>
          <w:sz w:val="24"/>
          <w:b/>
        </w:rPr>
        <w:t>十二、合同解除</w:t>
      </w:r>
    </w:p>
    <w:p>
      <w:pPr>
        <w:pStyle w:val="null3"/>
        <w:ind w:firstLine="480"/>
        <w:jc w:val="both"/>
      </w:pPr>
      <w:r>
        <w:rPr>
          <w:sz w:val="24"/>
        </w:rPr>
        <w:t>任何一方未按合同约定履行义务，经对方书面通知</w:t>
      </w:r>
      <w:r>
        <w:rPr>
          <w:sz w:val="24"/>
        </w:rPr>
        <w:t>30</w:t>
      </w:r>
      <w:r>
        <w:rPr>
          <w:sz w:val="24"/>
        </w:rPr>
        <w:t>日内未改正的（此通知应采取</w:t>
      </w:r>
      <w:r>
        <w:rPr>
          <w:sz w:val="24"/>
        </w:rPr>
        <w:t>中国邮政速递物流</w:t>
      </w:r>
      <w:r>
        <w:rPr>
          <w:sz w:val="24"/>
        </w:rPr>
        <w:t>邮寄对方</w:t>
      </w:r>
      <w:r>
        <w:rPr>
          <w:sz w:val="24"/>
        </w:rPr>
        <w:t>，邮寄至各方在合同中的预留地址即视为送达</w:t>
      </w:r>
      <w:r>
        <w:rPr>
          <w:sz w:val="24"/>
        </w:rPr>
        <w:t>），守约方有权向违约方书面通知单方解除本合同，且守约方不承担任何违约责任。同时，守约方有权进一步追究违约方的违约责任，并要求违约方赔偿相关的经济损失。</w:t>
      </w:r>
    </w:p>
    <w:p>
      <w:pPr>
        <w:pStyle w:val="null3"/>
        <w:ind w:firstLine="482"/>
        <w:jc w:val="both"/>
      </w:pPr>
      <w:r>
        <w:rPr>
          <w:sz w:val="24"/>
          <w:b/>
        </w:rPr>
        <w:t>十三、争议的解决</w:t>
      </w:r>
    </w:p>
    <w:p>
      <w:pPr>
        <w:pStyle w:val="null3"/>
        <w:ind w:firstLine="480"/>
        <w:jc w:val="both"/>
      </w:pPr>
      <w:r>
        <w:rPr>
          <w:sz w:val="24"/>
        </w:rPr>
        <w:t>1.</w:t>
      </w:r>
      <w:r>
        <w:rPr>
          <w:sz w:val="24"/>
        </w:rPr>
        <w:t>凡与本合同有关的一切争议，甲乙双方应首先通过友好协商方式解决，如经协商仍不能达成协议时，任何一方可以向法院提出诉讼。</w:t>
      </w:r>
    </w:p>
    <w:p>
      <w:pPr>
        <w:pStyle w:val="null3"/>
        <w:ind w:firstLine="480"/>
        <w:jc w:val="both"/>
      </w:pPr>
      <w:r>
        <w:rPr>
          <w:sz w:val="24"/>
        </w:rPr>
        <w:t>2.</w:t>
      </w:r>
      <w:r>
        <w:rPr>
          <w:sz w:val="24"/>
        </w:rPr>
        <w:t>本合同的诉讼管辖机关为甲方住所地法院。</w:t>
      </w:r>
    </w:p>
    <w:p>
      <w:pPr>
        <w:pStyle w:val="null3"/>
        <w:ind w:firstLine="480"/>
        <w:jc w:val="both"/>
      </w:pPr>
      <w:r>
        <w:rPr>
          <w:sz w:val="24"/>
        </w:rPr>
        <w:t>3.</w:t>
      </w:r>
      <w:r>
        <w:rPr>
          <w:sz w:val="24"/>
        </w:rPr>
        <w:t>在法院审理期间，除提交法院审理的事项外，合同其他部分仍应继续履行。</w:t>
      </w:r>
    </w:p>
    <w:p>
      <w:pPr>
        <w:pStyle w:val="null3"/>
        <w:ind w:firstLine="482"/>
        <w:jc w:val="both"/>
      </w:pPr>
      <w:r>
        <w:rPr>
          <w:sz w:val="24"/>
          <w:b/>
        </w:rPr>
        <w:t>十四、履约保证金：</w:t>
      </w:r>
    </w:p>
    <w:p>
      <w:pPr>
        <w:pStyle w:val="null3"/>
        <w:ind w:firstLine="480"/>
        <w:jc w:val="both"/>
      </w:pPr>
      <w:r>
        <w:rPr>
          <w:sz w:val="24"/>
        </w:rPr>
        <w:t>1.</w:t>
      </w:r>
      <w:r>
        <w:rPr>
          <w:sz w:val="24"/>
        </w:rPr>
        <w:t>提交时间：乙方在签订本合同前需向甲方递交履约保证金。</w:t>
      </w:r>
    </w:p>
    <w:p>
      <w:pPr>
        <w:pStyle w:val="null3"/>
        <w:ind w:firstLine="480"/>
        <w:jc w:val="both"/>
      </w:pPr>
      <w:r>
        <w:rPr>
          <w:sz w:val="24"/>
        </w:rPr>
        <w:t>2.</w:t>
      </w:r>
      <w:r>
        <w:rPr>
          <w:sz w:val="24"/>
        </w:rPr>
        <w:t>金额：履约保证金金额为合同金额的</w:t>
      </w:r>
      <w:r>
        <w:rPr>
          <w:sz w:val="24"/>
        </w:rPr>
        <w:t>10%</w:t>
      </w:r>
      <w:r>
        <w:rPr>
          <w:sz w:val="24"/>
        </w:rPr>
        <w:t>（如乙方为中小微企业，履约保证金为合同金额的</w:t>
      </w:r>
      <w:r>
        <w:rPr>
          <w:sz w:val="24"/>
        </w:rPr>
        <w:t>5%</w:t>
      </w:r>
      <w:r>
        <w:rPr>
          <w:sz w:val="24"/>
        </w:rPr>
        <w:t>），即人民币</w:t>
      </w:r>
      <w:r>
        <w:rPr>
          <w:sz w:val="21"/>
          <w:u w:val="single"/>
        </w:rPr>
        <w:t xml:space="preserve">     </w:t>
      </w:r>
      <w:r>
        <w:rPr>
          <w:sz w:val="24"/>
        </w:rPr>
        <w:t>元。</w:t>
      </w:r>
    </w:p>
    <w:p>
      <w:pPr>
        <w:pStyle w:val="null3"/>
        <w:ind w:firstLine="480"/>
        <w:jc w:val="both"/>
      </w:pPr>
      <w:r>
        <w:rPr>
          <w:sz w:val="24"/>
        </w:rPr>
        <w:t>3.</w:t>
      </w:r>
      <w:r>
        <w:rPr>
          <w:sz w:val="24"/>
        </w:rPr>
        <w:t>方式：可以采用银行转账、支票、汇票、本票或者金融机构、担保机构出具的保函等非现金形式提交。（采用保函形式递交履约保证金的，要求是无条件保函）</w:t>
      </w:r>
    </w:p>
    <w:p>
      <w:pPr>
        <w:pStyle w:val="null3"/>
        <w:ind w:firstLine="480"/>
        <w:jc w:val="both"/>
      </w:pPr>
      <w:r>
        <w:rPr>
          <w:sz w:val="24"/>
        </w:rPr>
        <w:t>甲方收款账户信息如下：</w:t>
      </w:r>
    </w:p>
    <w:p>
      <w:pPr>
        <w:pStyle w:val="null3"/>
        <w:ind w:firstLine="480"/>
        <w:jc w:val="both"/>
      </w:pPr>
      <w:r>
        <w:rPr>
          <w:sz w:val="24"/>
        </w:rPr>
        <w:t>开户名称：广东医科大学附属医院</w:t>
      </w:r>
    </w:p>
    <w:p>
      <w:pPr>
        <w:pStyle w:val="null3"/>
        <w:ind w:firstLine="480"/>
        <w:jc w:val="both"/>
      </w:pPr>
      <w:r>
        <w:rPr>
          <w:sz w:val="24"/>
        </w:rPr>
        <w:t>开户银行：广发银行湛江岭南支行</w:t>
      </w:r>
    </w:p>
    <w:p>
      <w:pPr>
        <w:pStyle w:val="null3"/>
        <w:ind w:firstLine="480"/>
        <w:jc w:val="both"/>
      </w:pPr>
      <w:r>
        <w:rPr>
          <w:sz w:val="24"/>
        </w:rPr>
        <w:t>银行账号：</w:t>
      </w:r>
      <w:r>
        <w:rPr>
          <w:sz w:val="24"/>
        </w:rPr>
        <w:t>109008516010000123</w:t>
      </w:r>
    </w:p>
    <w:p>
      <w:pPr>
        <w:pStyle w:val="null3"/>
        <w:ind w:firstLine="480"/>
        <w:jc w:val="both"/>
      </w:pPr>
      <w:r>
        <w:rPr>
          <w:sz w:val="24"/>
        </w:rPr>
        <w:t>4.</w:t>
      </w:r>
      <w:r>
        <w:rPr>
          <w:sz w:val="24"/>
        </w:rPr>
        <w:t>履约保证说明：如果乙方不按本合同的规定履行合同义务，甲方有权扣除履约保证金。履约保证金额不足以抵偿甲方损失的部分，甲方可向乙方进一步索赔。因乙方违约扣除履约保证金后，乙方应在一个月内将扣除的履约保证金补交给甲方。乙方不按合同规定提交履约保证金的，视为乙方违约，甲方有权单方面解除合同且无需承担任何违约责任。</w:t>
      </w:r>
    </w:p>
    <w:p>
      <w:pPr>
        <w:pStyle w:val="null3"/>
        <w:ind w:firstLine="480"/>
        <w:jc w:val="both"/>
      </w:pPr>
      <w:r>
        <w:rPr>
          <w:sz w:val="24"/>
        </w:rPr>
        <w:t>5.</w:t>
      </w:r>
      <w:r>
        <w:rPr>
          <w:sz w:val="24"/>
        </w:rPr>
        <w:t>履约保证金退还：乙方违约致使甲方单方解除合同的，除承担相应违约责任外，甲方还可以直接没收全部履约保证金，因乙方违约导致甲方遭受损失的，乙方还应当向甲方赔偿损失。如乙方在合同履行过程中没有违约责任，在货物验收合格并交付使用且乙方向甲方提交符合要求的货物验收资料后一个月内，甲方一次性足额、无息向乙方退还履约保证金。</w:t>
      </w:r>
    </w:p>
    <w:p>
      <w:pPr>
        <w:pStyle w:val="null3"/>
        <w:ind w:firstLine="482"/>
        <w:jc w:val="both"/>
      </w:pPr>
      <w:r>
        <w:rPr>
          <w:sz w:val="24"/>
          <w:b/>
        </w:rPr>
        <w:t>十五、附则</w:t>
      </w:r>
    </w:p>
    <w:p>
      <w:pPr>
        <w:pStyle w:val="null3"/>
        <w:ind w:firstLine="480"/>
        <w:jc w:val="both"/>
      </w:pPr>
      <w:r>
        <w:rPr>
          <w:sz w:val="24"/>
        </w:rPr>
        <w:t>1.</w:t>
      </w:r>
      <w:r>
        <w:rPr>
          <w:sz w:val="24"/>
        </w:rPr>
        <w:t>本合同在甲、乙双方法定代表人或其授权代表签字并加盖公章（或合同专用章）后即时生效。（盖章时请加盖骑缝章）</w:t>
      </w:r>
    </w:p>
    <w:p>
      <w:pPr>
        <w:pStyle w:val="null3"/>
        <w:ind w:firstLine="480"/>
        <w:jc w:val="both"/>
      </w:pPr>
      <w:r>
        <w:rPr>
          <w:sz w:val="24"/>
        </w:rPr>
        <w:t>2.</w:t>
      </w:r>
      <w:r>
        <w:rPr>
          <w:sz w:val="24"/>
        </w:rPr>
        <w:t>本合同</w:t>
      </w:r>
      <w:r>
        <w:rPr>
          <w:sz w:val="24"/>
          <w:u w:val="single"/>
        </w:rPr>
        <w:t>壹</w:t>
      </w:r>
      <w:r>
        <w:rPr>
          <w:sz w:val="24"/>
        </w:rPr>
        <w:t>式</w:t>
      </w:r>
      <w:r>
        <w:rPr>
          <w:sz w:val="24"/>
          <w:u w:val="single"/>
        </w:rPr>
        <w:t>柒</w:t>
      </w:r>
      <w:r>
        <w:rPr>
          <w:sz w:val="24"/>
        </w:rPr>
        <w:t>份，甲方执</w:t>
      </w:r>
      <w:r>
        <w:rPr>
          <w:sz w:val="24"/>
          <w:u w:val="single"/>
        </w:rPr>
        <w:t>伍</w:t>
      </w:r>
      <w:r>
        <w:rPr>
          <w:sz w:val="24"/>
        </w:rPr>
        <w:t>份、乙方执</w:t>
      </w:r>
      <w:r>
        <w:rPr>
          <w:sz w:val="24"/>
          <w:u w:val="single"/>
        </w:rPr>
        <w:t>贰</w:t>
      </w:r>
      <w:r>
        <w:rPr>
          <w:sz w:val="24"/>
        </w:rPr>
        <w:t>份，均具有同等法律效力，。</w:t>
      </w:r>
    </w:p>
    <w:p>
      <w:pPr>
        <w:pStyle w:val="null3"/>
        <w:ind w:firstLine="480"/>
        <w:jc w:val="both"/>
      </w:pPr>
      <w:r>
        <w:rPr>
          <w:sz w:val="24"/>
        </w:rPr>
        <w:t>3.</w:t>
      </w:r>
      <w:r>
        <w:rPr>
          <w:sz w:val="24"/>
        </w:rPr>
        <w:t>对于本合同未尽事宜，甲乙双方应友好协商，另行签订书面补充协议。该补充协议为本合同不可分割的部分，与本合同具有同等法律效力。</w:t>
      </w:r>
    </w:p>
    <w:p>
      <w:pPr>
        <w:pStyle w:val="null3"/>
        <w:ind w:firstLine="480"/>
        <w:jc w:val="both"/>
      </w:pPr>
      <w:r>
        <w:rPr>
          <w:sz w:val="24"/>
        </w:rPr>
        <w:t>4.</w:t>
      </w:r>
      <w:r>
        <w:rPr>
          <w:sz w:val="24"/>
        </w:rPr>
        <w:t>本合同期满且合同内双方所有义务履行完毕后此合同自动终止。</w:t>
      </w:r>
    </w:p>
    <w:p>
      <w:pPr>
        <w:pStyle w:val="null3"/>
        <w:ind w:firstLine="480"/>
        <w:jc w:val="both"/>
      </w:pPr>
      <w:r>
        <w:rPr>
          <w:sz w:val="24"/>
        </w:rPr>
        <w:t>5.</w:t>
      </w:r>
      <w:r>
        <w:rPr>
          <w:sz w:val="24"/>
        </w:rPr>
        <w:t>以下文件是合同的有机组成部分，具有补充、解释或修改合同的作用，对双方有约束力：合同及附件；补充协议；合同履行过程中的往来函件、会议纪要；中标</w:t>
      </w:r>
      <w:r>
        <w:rPr>
          <w:sz w:val="24"/>
        </w:rPr>
        <w:t>/</w:t>
      </w:r>
      <w:r>
        <w:rPr>
          <w:sz w:val="24"/>
        </w:rPr>
        <w:t>成交结果通知书；招标文件或采购文件；投标文件或响应文件。</w:t>
      </w:r>
    </w:p>
    <w:p>
      <w:pPr>
        <w:pStyle w:val="null3"/>
        <w:ind w:firstLine="480"/>
        <w:jc w:val="both"/>
      </w:pPr>
      <w:r>
        <w:rPr>
          <w:sz w:val="24"/>
        </w:rPr>
        <w:t>6.</w:t>
      </w:r>
      <w:r>
        <w:rPr>
          <w:sz w:val="24"/>
        </w:rPr>
        <w:t>合同附件（可多选）：</w:t>
      </w:r>
    </w:p>
    <w:p>
      <w:pPr>
        <w:pStyle w:val="null3"/>
        <w:ind w:firstLine="480"/>
        <w:jc w:val="both"/>
      </w:pPr>
      <w:r>
        <w:rPr>
          <w:sz w:val="24"/>
        </w:rPr>
        <w:t>□</w:t>
      </w:r>
      <w:r>
        <w:rPr>
          <w:sz w:val="24"/>
        </w:rPr>
        <w:t>中标（成交）通知书（加盖乙方公章）。</w:t>
      </w:r>
    </w:p>
    <w:p>
      <w:pPr>
        <w:pStyle w:val="null3"/>
        <w:ind w:firstLine="480"/>
        <w:jc w:val="both"/>
      </w:pPr>
      <w:r>
        <w:rPr>
          <w:sz w:val="24"/>
        </w:rPr>
        <w:t>□</w:t>
      </w:r>
      <w:r>
        <w:rPr>
          <w:sz w:val="24"/>
        </w:rPr>
        <w:t>其他：</w:t>
      </w:r>
      <w:r>
        <w:rPr>
          <w:sz w:val="21"/>
          <w:u w:val="single"/>
        </w:rPr>
        <w:t xml:space="preserve">               </w:t>
      </w:r>
      <w:r>
        <w:rPr>
          <w:sz w:val="24"/>
        </w:rPr>
        <w:t>。</w:t>
      </w:r>
    </w:p>
    <w:p>
      <w:pPr>
        <w:pStyle w:val="null3"/>
        <w:jc w:val="both"/>
      </w:pPr>
      <w:r>
        <w:rPr>
          <w:sz w:val="24"/>
          <w:b/>
        </w:rPr>
        <w:t>（以下无条款）</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甲方（盖章）：</w:t>
            </w:r>
            <w:r>
              <w:rPr>
                <w:sz w:val="24"/>
              </w:rPr>
              <w:t>广东医科大学附属医院</w:t>
            </w:r>
          </w:p>
        </w:tc>
        <w:tc>
          <w:tcPr>
            <w:tcW w:type="dxa" w:w="4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乙方（盖章）：</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地址：</w:t>
            </w:r>
            <w:r>
              <w:rPr>
                <w:sz w:val="24"/>
              </w:rPr>
              <w:t>广东省湛江市霞山区人民大道南</w:t>
            </w:r>
            <w:r>
              <w:rPr>
                <w:sz w:val="24"/>
              </w:rPr>
              <w:t>57</w:t>
            </w:r>
            <w:r>
              <w:rPr>
                <w:sz w:val="24"/>
              </w:rPr>
              <w:t>号</w:t>
            </w:r>
          </w:p>
          <w:p>
            <w:pPr>
              <w:pStyle w:val="null3"/>
              <w:jc w:val="both"/>
            </w:pPr>
            <w:r>
              <w:rPr>
                <w:sz w:val="24"/>
                <w:b/>
              </w:rPr>
              <w:t>邮编：</w:t>
            </w:r>
            <w:r>
              <w:rPr>
                <w:sz w:val="24"/>
              </w:rPr>
              <w:t>524001</w:t>
            </w:r>
          </w:p>
          <w:p>
            <w:pPr>
              <w:pStyle w:val="null3"/>
              <w:jc w:val="both"/>
            </w:pPr>
            <w:r>
              <w:rPr>
                <w:sz w:val="24"/>
                <w:b/>
              </w:rPr>
              <w:t>电话：</w:t>
            </w:r>
          </w:p>
          <w:p>
            <w:pPr>
              <w:pStyle w:val="null3"/>
              <w:jc w:val="both"/>
            </w:pPr>
            <w:r>
              <w:rPr>
                <w:sz w:val="24"/>
                <w:b/>
              </w:rPr>
              <w:t>电子邮箱：</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地址：</w:t>
            </w:r>
          </w:p>
          <w:p>
            <w:pPr>
              <w:pStyle w:val="null3"/>
              <w:jc w:val="both"/>
            </w:pPr>
            <w:r>
              <w:rPr>
                <w:sz w:val="24"/>
                <w:b/>
              </w:rPr>
              <w:t>邮编：</w:t>
            </w:r>
          </w:p>
          <w:p>
            <w:pPr>
              <w:pStyle w:val="null3"/>
              <w:jc w:val="both"/>
            </w:pPr>
            <w:r>
              <w:rPr>
                <w:sz w:val="24"/>
                <w:b/>
              </w:rPr>
              <w:t>电话：</w:t>
            </w:r>
          </w:p>
          <w:p>
            <w:pPr>
              <w:pStyle w:val="null3"/>
              <w:jc w:val="both"/>
            </w:pPr>
            <w:r>
              <w:rPr>
                <w:sz w:val="24"/>
                <w:b/>
              </w:rPr>
              <w:t>电子邮箱：</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法定代表人（签字）：</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法定代表人（签字）：</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或委托代理人（签字）：</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或委托代理人（签字）：</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440001-2025-58857</w:t>
      </w:r>
    </w:p>
    <w:p>
      <w:pPr>
        <w:pStyle w:val="null3"/>
        <w:jc w:val="center"/>
        <w:outlineLvl w:val="3"/>
      </w:pPr>
      <w:r>
        <w:rPr>
          <w:sz w:val="24"/>
          <w:b/>
        </w:rPr>
        <w:t>采购项目编号：</w:t>
      </w:r>
      <w:r>
        <w:rPr>
          <w:sz w:val="24"/>
          <w:b/>
        </w:rPr>
        <w:t>0724-2531Z1919178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广东医科大学附属医院层流空调及中央空调维保项目</w:t>
      </w:r>
      <w:r>
        <w:rPr>
          <w:u w:val="single"/>
        </w:rPr>
        <w:t>”</w:t>
      </w:r>
      <w:r>
        <w:rPr/>
        <w:t>项目的招标[采购项目编号为：</w:t>
      </w:r>
      <w:r>
        <w:rPr>
          <w:u w:val="single"/>
        </w:rPr>
        <w:t>0724-2531Z1919178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广东医科大学附属医院层流空调及中央空调维保项目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广东医科大学附属医院层流空调及中央空调维保项目</w:t>
      </w:r>
      <w:r>
        <w:rPr/>
        <w:t>”项目采购[采购项目编号为</w:t>
      </w:r>
      <w:r>
        <w:rPr/>
        <w:t>0724-2531Z1919178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广东医科大学附属医院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广东医科大学附属医院层流空调及中央空调维保项目</w:t>
      </w:r>
      <w:r>
        <w:rPr/>
        <w:t>招标中获中标（采购项目编号：</w:t>
      </w:r>
      <w:r>
        <w:rPr/>
        <w:t>0724-2531Z1919178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广东医科大学附属医院层流空调及中央空调维保项目</w:t>
      </w:r>
      <w:r>
        <w:rPr/>
        <w:t>”项目（采购项目编号：</w:t>
      </w:r>
      <w:r>
        <w:rPr/>
        <w:t>0724-2531Z1919178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