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440705-2025-00439</w:t>
      </w:r>
    </w:p>
    <w:p>
      <w:pPr>
        <w:pStyle w:val="null3"/>
        <w:jc w:val="center"/>
        <w:outlineLvl w:val="3"/>
      </w:pPr>
      <w:r>
        <w:rPr>
          <w:sz w:val="24"/>
          <w:b/>
        </w:rPr>
        <w:t>采购项目编号：</w:t>
      </w:r>
      <w:r>
        <w:rPr>
          <w:sz w:val="24"/>
          <w:b/>
        </w:rPr>
        <w:t>0724-2511Z1612445D</w:t>
      </w:r>
    </w:p>
    <w:p>
      <w:pPr>
        <w:pStyle w:val="null3"/>
        <w:jc w:val="center"/>
        <w:outlineLvl w:val="3"/>
      </w:pPr>
      <w:r>
        <w:rPr>
          <w:sz w:val="24"/>
          <w:b/>
        </w:rPr>
        <w:t>项目名称：</w:t>
      </w:r>
      <w:r>
        <w:rPr>
          <w:sz w:val="24"/>
          <w:b/>
        </w:rPr>
        <w:t>江门市新会区2025年计划生育家庭意外伤害保险采购项目(三次)</w:t>
      </w:r>
    </w:p>
    <w:p>
      <w:pPr>
        <w:pStyle w:val="null3"/>
        <w:jc w:val="center"/>
        <w:outlineLvl w:val="3"/>
      </w:pPr>
      <w:r>
        <w:rPr>
          <w:sz w:val="24"/>
          <w:b/>
        </w:rPr>
        <w:t>采购人：</w:t>
      </w:r>
      <w:r>
        <w:rPr>
          <w:sz w:val="24"/>
          <w:b/>
        </w:rPr>
        <w:t>江门市新会区卫生健康局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 xml:space="preserve">国义招标股份有限公司 </w:t>
      </w:r>
      <w:r>
        <w:rPr/>
        <w:t>受</w:t>
      </w:r>
      <w:r>
        <w:rPr/>
        <w:t>江门市新会区卫生健康局</w:t>
      </w:r>
      <w:r>
        <w:rPr/>
        <w:t>的委托，采用</w:t>
      </w:r>
      <w:r>
        <w:rPr/>
        <w:t>单一来源</w:t>
      </w:r>
      <w:r>
        <w:rPr/>
        <w:t>方式组织采购</w:t>
      </w:r>
      <w:r>
        <w:rPr/>
        <w:t>江门市新会区2025年计划生育家庭意外伤害保险采购项目(三次)</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江门市新会区2025年计划生育家庭意外伤害保险采购项目(三次)</w:t>
      </w:r>
    </w:p>
    <w:p>
      <w:pPr>
        <w:pStyle w:val="null3"/>
        <w:ind w:firstLine="480"/>
      </w:pPr>
      <w:r>
        <w:rPr/>
        <w:t>采购计划编号：</w:t>
      </w:r>
      <w:r>
        <w:rPr/>
        <w:t>440705-2025-00439</w:t>
      </w:r>
    </w:p>
    <w:p>
      <w:pPr>
        <w:pStyle w:val="null3"/>
        <w:ind w:firstLine="480"/>
      </w:pPr>
      <w:r>
        <w:rPr/>
        <w:t>采购项目编号：</w:t>
      </w:r>
      <w:r>
        <w:rPr/>
        <w:t>0724-2511Z1612445D</w:t>
      </w:r>
    </w:p>
    <w:p>
      <w:pPr>
        <w:pStyle w:val="null3"/>
        <w:ind w:firstLine="480"/>
      </w:pPr>
      <w:r>
        <w:rPr/>
        <w:t>采购方式：</w:t>
      </w:r>
      <w:r>
        <w:rPr/>
        <w:t>单一来源</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采购包1(江门市新会区2025年计划生育家庭意外伤害保险):</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其他保险服务</w:t>
            </w:r>
          </w:p>
        </w:tc>
        <w:tc>
          <w:tcPr>
            <w:tcW w:type="dxa" w:w="2052"/>
          </w:tcPr>
          <w:p>
            <w:pPr>
              <w:pStyle w:val="null3"/>
            </w:pPr>
            <w:r>
              <w:rPr/>
              <w:t>江门市新会区2025年计划生育家庭意外伤害保险</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合同履行期限：合同所约定的全部义务履行完毕之日止</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江门市新会区2025年计划生育家庭意外伤害保险</w:t>
            </w:r>
          </w:p>
        </w:tc>
        <w:tc>
          <w:tcPr>
            <w:tcW w:type="dxa" w:w="2076"/>
          </w:tcPr>
          <w:p>
            <w:pPr>
              <w:pStyle w:val="null3"/>
            </w:pPr>
            <w:r>
              <w:rPr/>
              <w:t>中国人寿保险股份有限公司江门分公司</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3）具有良好的商业信誉和健全的财务会计制度：提供2022-2024年任意一年的财务状况报告或基本开户行出具的资信证明。</w:t>
      </w:r>
    </w:p>
    <w:p>
      <w:pPr>
        <w:pStyle w:val="null3"/>
      </w:pPr>
      <w:r>
        <w:rPr/>
        <w:t>4）履行合同所必需的设备和专业技术能力：按投标（响应）文件格式填报设备及专业技术能力情况或提供承诺函承诺相关内容。</w:t>
      </w:r>
    </w:p>
    <w:p>
      <w:pPr>
        <w:pStyle w:val="null3"/>
      </w:pPr>
      <w:r>
        <w:rPr/>
        <w:t>5）参加采购活动前3年内，在经营活动中没有重大违法记录：参照协商承诺函相关承诺格式内容。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3.本项目的特定资格要求：</w:t>
      </w:r>
    </w:p>
    <w:p>
      <w:pPr>
        <w:pStyle w:val="null3"/>
      </w:pPr>
      <w:r>
        <w:rPr/>
        <w:t>采购包1（江门市新会区2025年计划生育家庭意外伤害保险）：</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3)供应商或供应商总公司具备金融监管部门颁发的保险业务许可。（提供相关证明材料复印件，并加盖公章）</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江门市新会区卫生健康局</w:t>
      </w:r>
    </w:p>
    <w:p>
      <w:pPr>
        <w:pStyle w:val="null3"/>
        <w:ind w:firstLine="480"/>
      </w:pPr>
      <w:r>
        <w:rPr/>
        <w:t xml:space="preserve"> 地址：</w:t>
      </w:r>
      <w:r>
        <w:rPr/>
        <w:t>江门市新会区会城街道冈州大道中10号</w:t>
      </w:r>
    </w:p>
    <w:p>
      <w:pPr>
        <w:pStyle w:val="null3"/>
        <w:ind w:firstLine="480"/>
      </w:pPr>
      <w:r>
        <w:rPr/>
        <w:t xml:space="preserve"> 联系方式：</w:t>
      </w:r>
      <w:r>
        <w:rPr/>
        <w:t>0750-6390329、0750-6662652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020-37861065、020-37860530、020-37860519</w:t>
      </w:r>
    </w:p>
    <w:p>
      <w:pPr>
        <w:pStyle w:val="null3"/>
        <w:outlineLvl w:val="3"/>
      </w:pPr>
      <w:r>
        <w:rPr>
          <w:sz w:val="24"/>
          <w:b/>
        </w:rPr>
        <w:t xml:space="preserve"> 3.项目联系方式</w:t>
      </w:r>
    </w:p>
    <w:p>
      <w:pPr>
        <w:pStyle w:val="null3"/>
        <w:ind w:firstLine="480"/>
      </w:pPr>
      <w:r>
        <w:rPr/>
        <w:t xml:space="preserve"> 项目联系人：</w:t>
      </w:r>
      <w:r>
        <w:rPr/>
        <w:t>林程宏、黎安翘、罗海山</w:t>
      </w:r>
    </w:p>
    <w:p>
      <w:pPr>
        <w:pStyle w:val="null3"/>
        <w:ind w:firstLine="480"/>
      </w:pPr>
      <w:r>
        <w:rPr/>
        <w:t xml:space="preserve"> 电话：</w:t>
      </w:r>
      <w:r>
        <w:rPr/>
        <w:t>020-37861065、020-37860530、020-37860519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为进一步关心关爱江门市新会区城镇已领取低保的计划生育家庭、</w:t>
      </w:r>
      <w:r>
        <w:rPr>
          <w:sz w:val="21"/>
        </w:rPr>
        <w:t>农村</w:t>
      </w:r>
      <w:r>
        <w:rPr>
          <w:sz w:val="21"/>
        </w:rPr>
        <w:t>独生子女家庭</w:t>
      </w:r>
      <w:r>
        <w:rPr>
          <w:sz w:val="21"/>
        </w:rPr>
        <w:t>(2016年1月1日后生育第一个子女的家庭除外)</w:t>
      </w:r>
      <w:r>
        <w:rPr>
          <w:sz w:val="21"/>
        </w:rPr>
        <w:t>、</w:t>
      </w:r>
      <w:r>
        <w:rPr>
          <w:sz w:val="21"/>
        </w:rPr>
        <w:t>农村纯二女户家庭</w:t>
      </w:r>
      <w:r>
        <w:rPr>
          <w:sz w:val="21"/>
        </w:rPr>
        <w:t>(含2016年1月1日前生育一个女儿，后来再生育一个女儿的家庭或者2016年1月1日后生育双胞胎女儿的家庭)</w:t>
      </w:r>
      <w:r>
        <w:rPr>
          <w:sz w:val="21"/>
        </w:rPr>
        <w:t>等三类家庭</w:t>
      </w:r>
      <w:r>
        <w:rPr>
          <w:sz w:val="21"/>
        </w:rPr>
        <w:t>，提升家庭的风险抵御能力，采购人</w:t>
      </w:r>
      <w:r>
        <w:rPr>
          <w:sz w:val="21"/>
        </w:rPr>
        <w:t>拟采购</w:t>
      </w:r>
      <w:r>
        <w:rPr>
          <w:sz w:val="21"/>
        </w:rPr>
        <w:t>江门市新会区</w:t>
      </w:r>
      <w:r>
        <w:rPr>
          <w:sz w:val="21"/>
        </w:rPr>
        <w:t>2025年计划生育家庭意外伤害保险采购项目，为符合条件家庭中年龄在</w:t>
      </w:r>
      <w:r>
        <w:rPr>
          <w:sz w:val="21"/>
        </w:rPr>
        <w:t>年满</w:t>
      </w:r>
      <w:r>
        <w:rPr>
          <w:sz w:val="21"/>
        </w:rPr>
        <w:t>28天至65周岁</w:t>
      </w:r>
      <w:r>
        <w:rPr>
          <w:sz w:val="21"/>
        </w:rPr>
        <w:t>（含）的夫妇及其子女统一参保计划生育家庭综合险，提供意外身故、伤残和意外医疗、重大疾病等的保障。</w:t>
      </w:r>
      <w:r>
        <w:rPr>
          <w:sz w:val="21"/>
        </w:rPr>
        <w:t>保险服务期为</w:t>
      </w:r>
      <w:r>
        <w:rPr>
          <w:sz w:val="21"/>
        </w:rPr>
        <w:t>1年</w:t>
      </w:r>
      <w:r>
        <w:rPr>
          <w:sz w:val="21"/>
        </w:rPr>
        <w:t>（连续投保的，被保险人年龄最高可到达七十周岁</w:t>
      </w:r>
      <w:r>
        <w:rPr>
          <w:sz w:val="21"/>
        </w:rPr>
        <w:t>,保险期限为一年)。</w:t>
      </w:r>
    </w:p>
    <w:p>
      <w:pPr>
        <w:pStyle w:val="null3"/>
      </w:pPr>
      <w:r>
        <w:rPr/>
        <w:t>采购包1（江门市新会区2025年计划生育家庭意外伤害保险）</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详见采购需求</w:t>
            </w:r>
          </w:p>
        </w:tc>
      </w:tr>
      <w:tr>
        <w:tc>
          <w:tcPr>
            <w:tcW w:type="dxa" w:w="4153"/>
          </w:tcPr>
          <w:p>
            <w:pPr>
              <w:pStyle w:val="null3"/>
            </w:pPr>
            <w:r>
              <w:rPr/>
              <w:t>标的提供的地点</w:t>
            </w:r>
          </w:p>
        </w:tc>
        <w:tc>
          <w:tcPr>
            <w:tcW w:type="dxa" w:w="4153"/>
          </w:tcPr>
          <w:p>
            <w:pPr>
              <w:pStyle w:val="null3"/>
            </w:pPr>
            <w:r>
              <w:rPr/>
              <w:t>详见采购需求</w:t>
            </w:r>
          </w:p>
        </w:tc>
      </w:tr>
      <w:tr/>
      <w:tr/>
      <w:tr>
        <w:tc>
          <w:tcPr>
            <w:tcW w:type="dxa" w:w="4153"/>
          </w:tcPr>
          <w:p>
            <w:pPr>
              <w:pStyle w:val="null3"/>
            </w:pPr>
            <w:r>
              <w:rPr/>
              <w:t>付款方式</w:t>
            </w:r>
          </w:p>
        </w:tc>
        <w:tc>
          <w:tcPr>
            <w:tcW w:type="dxa" w:w="4153"/>
          </w:tcPr>
          <w:p>
            <w:pPr>
              <w:pStyle w:val="null3"/>
            </w:pPr>
            <w:r>
              <w:rPr/>
              <w:t>第1期为(进度款)：支付比例100%，采购合同生效后，双方每年签订保险服务协议，采购人按每批次参保名单核实后10个工作日内支付该批次保险费。</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1期：1.供应商在收取保费1个月内向采购人提供保险合同及发票。2.供应商应每季度向采购人提交理赔人员明细，每个服务协议年度结束后向采购人提交年度工作总结及理赔数据分析。</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其他保险服务</w:t>
            </w:r>
          </w:p>
        </w:tc>
        <w:tc>
          <w:tcPr>
            <w:tcW w:type="dxa" w:w="933"/>
          </w:tcPr>
          <w:p>
            <w:pPr>
              <w:pStyle w:val="null3"/>
              <w:jc w:val="left"/>
            </w:pPr>
            <w:r>
              <w:rPr/>
              <w:t>江门市新会区2025年计划生育家庭意外伤害保险</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1,200,000.00</w:t>
            </w:r>
          </w:p>
        </w:tc>
        <w:tc>
          <w:tcPr>
            <w:tcW w:type="dxa" w:w="933"/>
          </w:tcPr>
          <w:p>
            <w:pPr>
              <w:pStyle w:val="null3"/>
              <w:jc w:val="right"/>
            </w:pPr>
            <w:r>
              <w:rPr/>
              <w:t>1,200,000.00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江门市新会区2025年计划生育家庭意外伤害保险</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22"/>
              <w:jc w:val="both"/>
            </w:pPr>
            <w:r>
              <w:rPr>
                <w:sz w:val="21"/>
                <w:b/>
              </w:rPr>
              <w:t>★一、</w:t>
            </w:r>
            <w:r>
              <w:rPr>
                <w:sz w:val="21"/>
                <w:b/>
              </w:rPr>
              <w:t>基本要求</w:t>
            </w:r>
          </w:p>
          <w:p>
            <w:pPr>
              <w:pStyle w:val="null3"/>
              <w:ind w:firstLine="420"/>
              <w:jc w:val="both"/>
            </w:pPr>
            <w:r>
              <w:rPr>
                <w:sz w:val="21"/>
              </w:rPr>
              <w:t>1.</w:t>
            </w:r>
            <w:r>
              <w:rPr>
                <w:sz w:val="21"/>
              </w:rPr>
              <w:t>按照新会区以往年度项目情况、目前新会区实际情况和项目参保条件，预计该项目标服务人群平均每年</w:t>
            </w:r>
            <w:r>
              <w:rPr>
                <w:sz w:val="21"/>
              </w:rPr>
              <w:t>38824户，按每年30元/户/份测算采购预算金额（每个家庭为1户，每户人数至少1人，最多4人），本项目实际参保户数以采购人</w:t>
            </w:r>
            <w:r>
              <w:rPr>
                <w:sz w:val="21"/>
              </w:rPr>
              <w:t>在采购合同履行时</w:t>
            </w:r>
            <w:r>
              <w:rPr>
                <w:sz w:val="21"/>
              </w:rPr>
              <w:t>核实为准。</w:t>
            </w:r>
            <w:r>
              <w:rPr>
                <w:sz w:val="21"/>
              </w:rPr>
              <w:t>保险服务期为</w:t>
            </w:r>
            <w:r>
              <w:rPr>
                <w:sz w:val="21"/>
              </w:rPr>
              <w:t>1年。</w:t>
            </w:r>
          </w:p>
          <w:p>
            <w:pPr>
              <w:pStyle w:val="null3"/>
              <w:jc w:val="both"/>
            </w:pPr>
            <w:r>
              <w:rPr>
                <w:sz w:val="21"/>
              </w:rPr>
              <w:t>2.为进一步增强“失独家庭”人员的抗风险的能力，构筑风险屏障，由本项目成交供应商向符合“失独家庭保险”条件的“失独家庭”夫妻每人提供1份“失独家庭”综合保险，提供意外身故、伤残和住院津贴、重症津贴、重大疾病等的保障。费用包含在本项目的投标（响应）报价中，采购人不再另行支付。（</w:t>
            </w:r>
            <w:r>
              <w:rPr>
                <w:sz w:val="21"/>
              </w:rPr>
              <w:t>按照新会区以往年度项目情况、目前新会区实际情况和项目参保条件，预计该项目标服务人群平均每年</w:t>
            </w:r>
            <w:r>
              <w:rPr>
                <w:sz w:val="21"/>
              </w:rPr>
              <w:t>374人，实际参保人数以采购人核实为准。</w:t>
            </w:r>
            <w:r>
              <w:rPr>
                <w:sz w:val="21"/>
              </w:rPr>
              <w:t>）</w:t>
            </w:r>
          </w:p>
        </w:tc>
      </w:tr>
      <w:tr>
        <w:tc>
          <w:tcPr>
            <w:tcW w:type="dxa" w:w="2076"/>
          </w:tcPr>
          <w:p/>
        </w:tc>
        <w:tc>
          <w:tcPr>
            <w:tcW w:type="dxa" w:w="415"/>
          </w:tcPr>
          <w:p>
            <w:pPr>
              <w:pStyle w:val="null3"/>
            </w:pPr>
            <w:r>
              <w:rPr/>
              <w:t>2</w:t>
            </w:r>
          </w:p>
        </w:tc>
        <w:tc>
          <w:tcPr>
            <w:tcW w:type="dxa" w:w="5814"/>
          </w:tcPr>
          <w:p>
            <w:pPr>
              <w:pStyle w:val="null3"/>
              <w:ind w:firstLine="422"/>
              <w:jc w:val="both"/>
            </w:pPr>
            <w:r>
              <w:rPr>
                <w:sz w:val="21"/>
                <w:b/>
              </w:rPr>
              <w:t>二、计划生育家庭意外伤害保险</w:t>
            </w:r>
          </w:p>
          <w:p>
            <w:pPr>
              <w:pStyle w:val="null3"/>
              <w:ind w:firstLine="422"/>
              <w:jc w:val="both"/>
            </w:pPr>
            <w:r>
              <w:rPr>
                <w:sz w:val="21"/>
                <w:b/>
              </w:rPr>
              <w:t>（一）保险责任</w:t>
            </w:r>
          </w:p>
          <w:p>
            <w:pPr>
              <w:pStyle w:val="null3"/>
              <w:ind w:firstLine="420"/>
              <w:jc w:val="both"/>
            </w:pPr>
            <w:r>
              <w:rPr>
                <w:sz w:val="21"/>
              </w:rPr>
              <w:t>1</w:t>
            </w:r>
            <w:r>
              <w:rPr>
                <w:sz w:val="21"/>
              </w:rPr>
              <w:t>.</w:t>
            </w:r>
            <w:r>
              <w:rPr>
                <w:sz w:val="21"/>
              </w:rPr>
              <w:t>意外身故保险责任</w:t>
            </w:r>
            <w:r>
              <w:rPr>
                <w:sz w:val="21"/>
              </w:rPr>
              <w:t>：家庭每户保额</w:t>
            </w:r>
            <w:r>
              <w:rPr>
                <w:sz w:val="21"/>
              </w:rPr>
              <w:t>2.1万元（个人保额按照家庭人数均分）</w:t>
            </w:r>
            <w:r>
              <w:rPr>
                <w:sz w:val="21"/>
              </w:rPr>
              <w:t>。</w:t>
            </w:r>
          </w:p>
          <w:p>
            <w:pPr>
              <w:pStyle w:val="null3"/>
              <w:ind w:firstLine="420"/>
              <w:jc w:val="both"/>
            </w:pPr>
            <w:r>
              <w:rPr>
                <w:sz w:val="21"/>
              </w:rPr>
              <w:t>在保险有效期内，被保险人自意外伤害发生之日起</w:t>
            </w:r>
            <w:r>
              <w:rPr>
                <w:sz w:val="21"/>
              </w:rPr>
              <w:t>180日内因同一原因身故的，</w:t>
            </w:r>
            <w:r>
              <w:rPr>
                <w:sz w:val="21"/>
              </w:rPr>
              <w:t>供应商</w:t>
            </w:r>
            <w:r>
              <w:rPr>
                <w:sz w:val="21"/>
              </w:rPr>
              <w:t>按约定的保额给付身故保险金，但需扣除已给付残疾保险金。</w:t>
            </w:r>
          </w:p>
          <w:p>
            <w:pPr>
              <w:pStyle w:val="null3"/>
              <w:ind w:firstLine="420"/>
              <w:jc w:val="both"/>
            </w:pPr>
            <w:r>
              <w:rPr>
                <w:sz w:val="21"/>
              </w:rPr>
              <w:t>2</w:t>
            </w:r>
            <w:r>
              <w:rPr>
                <w:sz w:val="21"/>
              </w:rPr>
              <w:t>.</w:t>
            </w:r>
            <w:r>
              <w:rPr>
                <w:sz w:val="21"/>
              </w:rPr>
              <w:t>意外残疾保险责任：家庭每户保额</w:t>
            </w:r>
            <w:r>
              <w:rPr>
                <w:sz w:val="21"/>
              </w:rPr>
              <w:t>2.1万元（个人保额按照家庭人数均分）</w:t>
            </w:r>
            <w:r>
              <w:rPr>
                <w:sz w:val="21"/>
              </w:rPr>
              <w:t>。</w:t>
            </w:r>
          </w:p>
          <w:p>
            <w:pPr>
              <w:pStyle w:val="null3"/>
              <w:ind w:firstLine="420"/>
              <w:jc w:val="both"/>
            </w:pPr>
            <w:r>
              <w:rPr>
                <w:sz w:val="21"/>
              </w:rPr>
              <w:t>被保险人因遭受意外事故，并自事故发生之日起</w:t>
            </w:r>
            <w:r>
              <w:rPr>
                <w:sz w:val="21"/>
              </w:rPr>
              <w:t>180天内因该事故残疾的，保险人按中国保险行业协会、中国法医学会联合发布的《人身保险伤残评定标准》规定的伤残程度评定与保险金给付比例标准向该被保险人给付残疾保险金，以保额为限。</w:t>
            </w:r>
          </w:p>
          <w:p>
            <w:pPr>
              <w:pStyle w:val="null3"/>
              <w:ind w:firstLine="420"/>
              <w:jc w:val="both"/>
            </w:pPr>
            <w:r>
              <w:rPr>
                <w:sz w:val="21"/>
              </w:rPr>
              <w:t>3</w:t>
            </w:r>
            <w:r>
              <w:rPr>
                <w:sz w:val="21"/>
              </w:rPr>
              <w:t>.</w:t>
            </w:r>
            <w:r>
              <w:rPr>
                <w:sz w:val="21"/>
              </w:rPr>
              <w:t>意外医疗保险责任：家庭每户保额</w:t>
            </w:r>
            <w:r>
              <w:rPr>
                <w:sz w:val="21"/>
              </w:rPr>
              <w:t>0.3万元（家庭共享0.3万元保额）</w:t>
            </w:r>
            <w:r>
              <w:rPr>
                <w:sz w:val="21"/>
              </w:rPr>
              <w:t>。</w:t>
            </w:r>
          </w:p>
          <w:p>
            <w:pPr>
              <w:pStyle w:val="null3"/>
              <w:ind w:firstLine="420"/>
              <w:jc w:val="both"/>
            </w:pPr>
            <w:r>
              <w:rPr>
                <w:sz w:val="21"/>
              </w:rPr>
              <w:t>在保险有效期内，被保险人遭受意外伤害，并因该意外伤害在二级以上（含二级）医院或</w:t>
            </w:r>
            <w:r>
              <w:rPr>
                <w:sz w:val="21"/>
              </w:rPr>
              <w:t>供应商</w:t>
            </w:r>
            <w:r>
              <w:rPr>
                <w:sz w:val="21"/>
              </w:rPr>
              <w:t>认可的其他医疗机构诊疗，对被保险人每次意外伤害事故所发生并实际支出的符合当地社会基本医疗保险支付范围的医疗费用，在扣除从当地社会基本医疗保险、公费医疗或其他途径获得补偿或给付的部分，对其余额按</w:t>
            </w:r>
            <w:r>
              <w:rPr>
                <w:sz w:val="21"/>
              </w:rPr>
              <w:t>90%的给付比例给付意外医疗保险金，累计每户最高给付意外伤害医疗保险金3000元。</w:t>
            </w:r>
          </w:p>
          <w:p>
            <w:pPr>
              <w:pStyle w:val="null3"/>
              <w:ind w:firstLine="420"/>
              <w:jc w:val="both"/>
            </w:pPr>
            <w:r>
              <w:rPr>
                <w:sz w:val="21"/>
              </w:rPr>
              <w:t>4.重大疾病保险责任：家庭每户保额0.3万元（个人保额按照家庭人数均分）</w:t>
            </w:r>
            <w:r>
              <w:rPr>
                <w:sz w:val="21"/>
              </w:rPr>
              <w:t>。</w:t>
            </w:r>
          </w:p>
          <w:p>
            <w:pPr>
              <w:pStyle w:val="null3"/>
              <w:ind w:firstLine="420"/>
              <w:jc w:val="both"/>
            </w:pPr>
            <w:r>
              <w:rPr>
                <w:sz w:val="21"/>
              </w:rPr>
              <w:t>重大疾病保险责任（基本责任）在保险期间内，被保险人在等待期后初次发生并经专科医生明确诊断患投保人所选择的重大疾病（无论一种或多种），该被保险人的保险责任终止，按该被保险人的重大疾病保险金额给付重大疾病保险金。该重大疾病保保障不设疾病观察期。重大疾病包括但不限于：</w:t>
            </w:r>
          </w:p>
          <w:p>
            <w:pPr>
              <w:pStyle w:val="null3"/>
              <w:jc w:val="both"/>
            </w:pPr>
            <w:r>
              <w:rPr>
                <w:sz w:val="21"/>
              </w:rPr>
              <w:t>（</w:t>
            </w:r>
            <w:r>
              <w:rPr>
                <w:sz w:val="21"/>
              </w:rPr>
              <w:t>1）恶性肿瘤——重度；（2）较重急性心肌梗死；（3）严重脑中风后遗症；（4）重大器官移植术或造血干细胞移植术；（5）冠状动脉搭桥术（或称冠状动脉旁路移植术）；（6）严重慢性肾衰竭；（7）多个肢体缺失；（8）急性重症肝炎或亚急性重症肝炎；（9）严重非恶性颅内肿瘤；（10）严重慢性肝衰竭；（11）严重脑炎后遗症或严重脑膜炎后遗症；（12）深度昏迷；（13）特定年龄双耳失聪；（14）特定年龄双目失明；（15）瘫痪；（16）心脏瓣膜手术；（17）严重阿尔茨海默病；（18）严重脑损伤；（19）严重原发性帕金森病；（20）严重Ⅲ度烧伤；（21）严重特发性肺动脉高压；（22）严重运动神经元病；（23）语言能力丧失；（24）重型再生障碍性贫血；（25）主动脉手术；（26）严重慢性呼吸衰竭；（27）严重克罗恩病；（28）严重溃疡性结肠炎；（29）严重原发性心肌病；（30）严重多发性硬化症。</w:t>
            </w:r>
          </w:p>
        </w:tc>
      </w:tr>
      <w:tr>
        <w:tc>
          <w:tcPr>
            <w:tcW w:type="dxa" w:w="2076"/>
          </w:tcPr>
          <w:p/>
        </w:tc>
        <w:tc>
          <w:tcPr>
            <w:tcW w:type="dxa" w:w="415"/>
          </w:tcPr>
          <w:p>
            <w:pPr>
              <w:pStyle w:val="null3"/>
            </w:pPr>
            <w:r>
              <w:rPr/>
              <w:t>3</w:t>
            </w:r>
          </w:p>
        </w:tc>
        <w:tc>
          <w:tcPr>
            <w:tcW w:type="dxa" w:w="5814"/>
          </w:tcPr>
          <w:p>
            <w:pPr>
              <w:pStyle w:val="null3"/>
              <w:ind w:firstLine="422"/>
              <w:jc w:val="both"/>
            </w:pPr>
            <w:r>
              <w:rPr>
                <w:sz w:val="21"/>
                <w:b/>
              </w:rPr>
              <w:t>（二）除外责任</w:t>
            </w:r>
          </w:p>
          <w:p>
            <w:pPr>
              <w:pStyle w:val="null3"/>
              <w:ind w:firstLine="420"/>
              <w:jc w:val="both"/>
            </w:pPr>
            <w:r>
              <w:rPr>
                <w:sz w:val="21"/>
              </w:rPr>
              <w:t>因下列情形之一，导致被保险人患重大疾病，</w:t>
            </w:r>
            <w:r>
              <w:rPr>
                <w:sz w:val="21"/>
              </w:rPr>
              <w:t>供应商</w:t>
            </w:r>
            <w:r>
              <w:rPr>
                <w:sz w:val="21"/>
              </w:rPr>
              <w:t>不承担给付保险金的责任：</w:t>
            </w:r>
          </w:p>
          <w:p>
            <w:pPr>
              <w:pStyle w:val="null3"/>
              <w:ind w:firstLine="420"/>
              <w:jc w:val="both"/>
            </w:pPr>
            <w:r>
              <w:rPr>
                <w:sz w:val="21"/>
              </w:rPr>
              <w:t>（</w:t>
            </w:r>
            <w:r>
              <w:rPr>
                <w:sz w:val="21"/>
              </w:rPr>
              <w:t>1）投保人对被保险人的故意杀害、故意伤害；</w:t>
            </w:r>
          </w:p>
          <w:p>
            <w:pPr>
              <w:pStyle w:val="null3"/>
              <w:ind w:firstLine="420"/>
              <w:jc w:val="both"/>
            </w:pPr>
            <w:r>
              <w:rPr>
                <w:sz w:val="21"/>
              </w:rPr>
              <w:t>（</w:t>
            </w:r>
            <w:r>
              <w:rPr>
                <w:sz w:val="21"/>
              </w:rPr>
              <w:t>2）被保险人故意自伤、故意犯罪或抗拒依法采取的刑事强制措施；</w:t>
            </w:r>
          </w:p>
          <w:p>
            <w:pPr>
              <w:pStyle w:val="null3"/>
              <w:ind w:firstLine="420"/>
              <w:jc w:val="both"/>
            </w:pPr>
            <w:r>
              <w:rPr>
                <w:sz w:val="21"/>
              </w:rPr>
              <w:t>（</w:t>
            </w:r>
            <w:r>
              <w:rPr>
                <w:sz w:val="21"/>
              </w:rPr>
              <w:t>3）被保险人服用、吸食或注射毒品；</w:t>
            </w:r>
          </w:p>
          <w:p>
            <w:pPr>
              <w:pStyle w:val="null3"/>
              <w:ind w:firstLine="420"/>
              <w:jc w:val="both"/>
            </w:pPr>
            <w:r>
              <w:rPr>
                <w:sz w:val="21"/>
              </w:rPr>
              <w:t>（</w:t>
            </w:r>
            <w:r>
              <w:rPr>
                <w:sz w:val="21"/>
              </w:rPr>
              <w:t>4）被保险人酒后驾驶、无合法有效驾驶证驾驶，或驾驶无合法有效行驶证的机动车；</w:t>
            </w:r>
          </w:p>
          <w:p>
            <w:pPr>
              <w:pStyle w:val="null3"/>
              <w:ind w:firstLine="420"/>
              <w:jc w:val="both"/>
            </w:pPr>
            <w:r>
              <w:rPr>
                <w:sz w:val="21"/>
              </w:rPr>
              <w:t>（</w:t>
            </w:r>
            <w:r>
              <w:rPr>
                <w:sz w:val="21"/>
              </w:rPr>
              <w:t>5）被保险人感染艾滋病病毒或患艾滋病；</w:t>
            </w:r>
          </w:p>
          <w:p>
            <w:pPr>
              <w:pStyle w:val="null3"/>
              <w:ind w:firstLine="420"/>
              <w:jc w:val="both"/>
            </w:pPr>
            <w:r>
              <w:rPr>
                <w:sz w:val="21"/>
              </w:rPr>
              <w:t>（</w:t>
            </w:r>
            <w:r>
              <w:rPr>
                <w:sz w:val="21"/>
              </w:rPr>
              <w:t>6）战争、冲突、暴乱或武装叛乱；</w:t>
            </w:r>
          </w:p>
          <w:p>
            <w:pPr>
              <w:pStyle w:val="null3"/>
              <w:ind w:firstLine="420"/>
              <w:jc w:val="both"/>
            </w:pPr>
            <w:r>
              <w:rPr>
                <w:sz w:val="21"/>
              </w:rPr>
              <w:t>（</w:t>
            </w:r>
            <w:r>
              <w:rPr>
                <w:sz w:val="21"/>
              </w:rPr>
              <w:t>7）核爆炸、核辐射或核污染；</w:t>
            </w:r>
          </w:p>
          <w:p>
            <w:pPr>
              <w:pStyle w:val="null3"/>
              <w:jc w:val="both"/>
            </w:pPr>
            <w:r>
              <w:rPr>
                <w:sz w:val="21"/>
              </w:rPr>
              <w:t>（</w:t>
            </w:r>
            <w:r>
              <w:rPr>
                <w:sz w:val="21"/>
              </w:rPr>
              <w:t>8）遗传性疾病，先天性畸形、变形或染色体异常。</w:t>
            </w:r>
          </w:p>
        </w:tc>
      </w:tr>
      <w:tr>
        <w:tc>
          <w:tcPr>
            <w:tcW w:type="dxa" w:w="2076"/>
          </w:tcPr>
          <w:p/>
        </w:tc>
        <w:tc>
          <w:tcPr>
            <w:tcW w:type="dxa" w:w="415"/>
          </w:tcPr>
          <w:p>
            <w:pPr>
              <w:pStyle w:val="null3"/>
            </w:pPr>
            <w:r>
              <w:rPr/>
              <w:t>4</w:t>
            </w:r>
          </w:p>
        </w:tc>
        <w:tc>
          <w:tcPr>
            <w:tcW w:type="dxa" w:w="5814"/>
          </w:tcPr>
          <w:p>
            <w:pPr>
              <w:pStyle w:val="null3"/>
              <w:ind w:firstLine="422"/>
              <w:jc w:val="both"/>
            </w:pPr>
            <w:r>
              <w:rPr>
                <w:sz w:val="21"/>
                <w:b/>
              </w:rPr>
              <w:t>三</w:t>
            </w:r>
            <w:r>
              <w:rPr>
                <w:sz w:val="21"/>
                <w:b/>
              </w:rPr>
              <w:t>、失独家庭保险</w:t>
            </w:r>
            <w:r>
              <w:rPr>
                <w:sz w:val="21"/>
                <w:b/>
              </w:rPr>
              <w:t>要求</w:t>
            </w:r>
          </w:p>
          <w:p>
            <w:pPr>
              <w:pStyle w:val="null3"/>
              <w:ind w:firstLine="422"/>
              <w:jc w:val="both"/>
            </w:pPr>
            <w:r>
              <w:rPr>
                <w:sz w:val="21"/>
                <w:b/>
              </w:rPr>
              <w:t>（一）基本要求</w:t>
            </w:r>
          </w:p>
          <w:p>
            <w:pPr>
              <w:pStyle w:val="null3"/>
              <w:jc w:val="both"/>
            </w:pPr>
            <w:r>
              <w:rPr>
                <w:sz w:val="21"/>
              </w:rPr>
              <w:t>失独家庭承保对象定义：</w:t>
            </w:r>
            <w:r>
              <w:rPr>
                <w:sz w:val="21"/>
              </w:rPr>
              <w:t>(一)具有广东省户籍；(二)夫妻双方只生育过一个子女或合法收养过一个子女</w:t>
            </w:r>
            <w:r>
              <w:rPr>
                <w:sz w:val="21"/>
              </w:rPr>
              <w:t>；</w:t>
            </w:r>
            <w:r>
              <w:rPr>
                <w:sz w:val="21"/>
              </w:rPr>
              <w:t>(三)独生子女死亡后夫妻未再生育、收养子女;(四)女方年满49周岁，且夫妻年龄均不超过75周岁；(五)因丧偶或离婚的单亲家庭，男方或女方年龄应在49-75周岁。</w:t>
            </w:r>
          </w:p>
        </w:tc>
      </w:tr>
      <w:tr>
        <w:tc>
          <w:tcPr>
            <w:tcW w:type="dxa" w:w="2076"/>
          </w:tcPr>
          <w:p/>
        </w:tc>
        <w:tc>
          <w:tcPr>
            <w:tcW w:type="dxa" w:w="415"/>
          </w:tcPr>
          <w:p>
            <w:pPr>
              <w:pStyle w:val="null3"/>
            </w:pPr>
            <w:r>
              <w:rPr/>
              <w:t>5</w:t>
            </w:r>
          </w:p>
        </w:tc>
        <w:tc>
          <w:tcPr>
            <w:tcW w:type="dxa" w:w="5814"/>
          </w:tcPr>
          <w:p>
            <w:pPr>
              <w:pStyle w:val="null3"/>
              <w:ind w:firstLine="422"/>
              <w:jc w:val="both"/>
            </w:pPr>
            <w:r>
              <w:rPr>
                <w:sz w:val="21"/>
                <w:b/>
              </w:rPr>
              <w:t>（二）</w:t>
            </w:r>
            <w:r>
              <w:rPr>
                <w:sz w:val="21"/>
                <w:b/>
              </w:rPr>
              <w:t>保险责任及除外责任</w:t>
            </w:r>
          </w:p>
          <w:p>
            <w:pPr>
              <w:pStyle w:val="null3"/>
              <w:ind w:firstLine="420"/>
              <w:jc w:val="both"/>
            </w:pPr>
            <w:r>
              <w:rPr>
                <w:sz w:val="21"/>
              </w:rPr>
              <w:t>1.</w:t>
            </w:r>
            <w:r>
              <w:rPr>
                <w:sz w:val="21"/>
              </w:rPr>
              <w:t>保险责任</w:t>
            </w:r>
          </w:p>
          <w:p>
            <w:pPr>
              <w:pStyle w:val="null3"/>
              <w:ind w:firstLine="420"/>
              <w:jc w:val="both"/>
            </w:pPr>
            <w:r>
              <w:rPr>
                <w:sz w:val="21"/>
              </w:rPr>
              <w:t>（</w:t>
            </w:r>
            <w:r>
              <w:rPr>
                <w:sz w:val="21"/>
              </w:rPr>
              <w:t>1</w:t>
            </w:r>
            <w:r>
              <w:rPr>
                <w:sz w:val="21"/>
              </w:rPr>
              <w:t>）</w:t>
            </w:r>
            <w:r>
              <w:rPr>
                <w:sz w:val="21"/>
              </w:rPr>
              <w:t>意外身故保险责任：每人保额</w:t>
            </w:r>
            <w:r>
              <w:rPr>
                <w:sz w:val="21"/>
              </w:rPr>
              <w:t>2万元</w:t>
            </w:r>
          </w:p>
          <w:p>
            <w:pPr>
              <w:pStyle w:val="null3"/>
              <w:ind w:firstLine="420"/>
              <w:jc w:val="both"/>
            </w:pPr>
            <w:r>
              <w:rPr>
                <w:sz w:val="21"/>
              </w:rPr>
              <w:t>在保险有效期内，被保险人自意外伤害发生之日起</w:t>
            </w:r>
            <w:r>
              <w:rPr>
                <w:sz w:val="21"/>
              </w:rPr>
              <w:t>180日内因同一原因身故的，</w:t>
            </w:r>
            <w:r>
              <w:rPr>
                <w:sz w:val="21"/>
              </w:rPr>
              <w:t>供应商</w:t>
            </w:r>
            <w:r>
              <w:rPr>
                <w:sz w:val="21"/>
              </w:rPr>
              <w:t>按约定的保额给付身故保险金，但需扣除已给付残疾保险金。</w:t>
            </w:r>
          </w:p>
          <w:p>
            <w:pPr>
              <w:pStyle w:val="null3"/>
              <w:ind w:firstLine="420"/>
              <w:jc w:val="both"/>
            </w:pPr>
            <w:r>
              <w:rPr>
                <w:sz w:val="21"/>
              </w:rPr>
              <w:t>（</w:t>
            </w:r>
            <w:r>
              <w:rPr>
                <w:sz w:val="21"/>
              </w:rPr>
              <w:t>2</w:t>
            </w:r>
            <w:r>
              <w:rPr>
                <w:sz w:val="21"/>
              </w:rPr>
              <w:t>）</w:t>
            </w:r>
            <w:r>
              <w:rPr>
                <w:sz w:val="21"/>
              </w:rPr>
              <w:t>意外残疾保险责任：每人保额</w:t>
            </w:r>
            <w:r>
              <w:rPr>
                <w:sz w:val="21"/>
              </w:rPr>
              <w:t>2万元</w:t>
            </w:r>
          </w:p>
          <w:p>
            <w:pPr>
              <w:pStyle w:val="null3"/>
              <w:ind w:firstLine="420"/>
              <w:jc w:val="both"/>
            </w:pPr>
            <w:r>
              <w:rPr>
                <w:sz w:val="21"/>
              </w:rPr>
              <w:t>被保险人因遭受意外事故，并自事故发生之日起</w:t>
            </w:r>
            <w:r>
              <w:rPr>
                <w:sz w:val="21"/>
              </w:rPr>
              <w:t>180天内因该事故残疾的，保险人按中国保险行业协会、中国法医学会联合发布的《人身保险伤残评定标准》规定的伤残程度评定与保险金给付比例标准向该被保险人给付残疾保险金，以保额为限。</w:t>
            </w:r>
          </w:p>
          <w:p>
            <w:pPr>
              <w:pStyle w:val="null3"/>
              <w:ind w:firstLine="420"/>
              <w:jc w:val="both"/>
            </w:pPr>
            <w:r>
              <w:rPr>
                <w:sz w:val="21"/>
              </w:rPr>
              <w:t>（</w:t>
            </w:r>
            <w:r>
              <w:rPr>
                <w:sz w:val="21"/>
              </w:rPr>
              <w:t>3</w:t>
            </w:r>
            <w:r>
              <w:rPr>
                <w:sz w:val="21"/>
              </w:rPr>
              <w:t>）</w:t>
            </w:r>
            <w:r>
              <w:rPr>
                <w:sz w:val="21"/>
              </w:rPr>
              <w:t>住院津贴保险责任：每人保额</w:t>
            </w:r>
            <w:r>
              <w:rPr>
                <w:sz w:val="21"/>
              </w:rPr>
              <w:t>120元/天</w:t>
            </w:r>
          </w:p>
          <w:p>
            <w:pPr>
              <w:pStyle w:val="null3"/>
              <w:ind w:firstLine="420"/>
              <w:jc w:val="both"/>
            </w:pPr>
            <w:r>
              <w:rPr>
                <w:sz w:val="21"/>
              </w:rPr>
              <w:t>被保险人遭受意外伤害或在因疾病在二级以上</w:t>
            </w:r>
            <w:r>
              <w:rPr>
                <w:sz w:val="21"/>
              </w:rPr>
              <w:t>(含二级)医院或本公司认可的其他医疗机构住院诊疗的，按其实际住院日按每日120元进行补贴，一次住院最高补偿90天，若该被保险人多次住院的，一年累计给付日数以180天为限。若该被保险人本次住院治疗与前次住院原因相同，并且前次出院与本次入院间隔不超过三十日，则本次住院与前次住院视为同一次住院。疾病住院不设等待期。</w:t>
            </w:r>
          </w:p>
          <w:p>
            <w:pPr>
              <w:pStyle w:val="null3"/>
              <w:ind w:firstLine="420"/>
              <w:jc w:val="both"/>
            </w:pPr>
            <w:r>
              <w:rPr>
                <w:sz w:val="21"/>
              </w:rPr>
              <w:t>（</w:t>
            </w:r>
            <w:r>
              <w:rPr>
                <w:sz w:val="21"/>
              </w:rPr>
              <w:t>4</w:t>
            </w:r>
            <w:r>
              <w:rPr>
                <w:sz w:val="21"/>
              </w:rPr>
              <w:t>）</w:t>
            </w:r>
            <w:r>
              <w:rPr>
                <w:sz w:val="21"/>
              </w:rPr>
              <w:t>重症津贴保险责任：每人保额</w:t>
            </w:r>
            <w:r>
              <w:rPr>
                <w:sz w:val="21"/>
              </w:rPr>
              <w:t>150元/天</w:t>
            </w:r>
          </w:p>
          <w:p>
            <w:pPr>
              <w:pStyle w:val="null3"/>
              <w:ind w:firstLine="420"/>
              <w:jc w:val="both"/>
            </w:pPr>
            <w:r>
              <w:rPr>
                <w:sz w:val="21"/>
              </w:rPr>
              <w:t>被保险人遭受意外伤害或在因疾病在二级以上</w:t>
            </w:r>
            <w:r>
              <w:rPr>
                <w:sz w:val="21"/>
              </w:rPr>
              <w:t>(含二级)医院或本公司认可的其他医疗机构入住重症监护病房治疗，按其实际住院日按每日150元进行补贴，年累计给付日数以 20天为限，若该被保险人本次入住重症监护病房治疗与前次入住原因相同，并且前次离开与本次入住间隔不超过三十日，则本次入住与前次入住视为同一次入住重症监护病房，重症住院不设等待期，且与责任3中的住院津贴不重复给付。</w:t>
            </w:r>
          </w:p>
          <w:p>
            <w:pPr>
              <w:pStyle w:val="null3"/>
              <w:ind w:firstLine="420"/>
              <w:jc w:val="both"/>
            </w:pPr>
            <w:r>
              <w:rPr>
                <w:sz w:val="21"/>
              </w:rPr>
              <w:t>（</w:t>
            </w:r>
            <w:r>
              <w:rPr>
                <w:sz w:val="21"/>
              </w:rPr>
              <w:t>5</w:t>
            </w:r>
            <w:r>
              <w:rPr>
                <w:sz w:val="21"/>
              </w:rPr>
              <w:t>）</w:t>
            </w:r>
            <w:r>
              <w:rPr>
                <w:sz w:val="21"/>
              </w:rPr>
              <w:t>重大疾病保险责任：每人保额</w:t>
            </w:r>
            <w:r>
              <w:rPr>
                <w:sz w:val="21"/>
              </w:rPr>
              <w:t>1.5万元</w:t>
            </w:r>
          </w:p>
          <w:p>
            <w:pPr>
              <w:pStyle w:val="null3"/>
              <w:ind w:firstLine="420"/>
              <w:jc w:val="both"/>
            </w:pPr>
            <w:r>
              <w:rPr>
                <w:sz w:val="21"/>
              </w:rPr>
              <w:t>重大疾病保险责任（基本责任）在保险期间内，被保险人在等待期后初次发生并经专科医生明确诊断患投保人所选择的重大疾病（无论一种或多种），该被保险人的保险责任终止，按该被保险人的重大疾病保险金额给付重大疾病保险金。该重大疾病保保障不设疾病观察期，投保前已患约定的十五种特定</w:t>
            </w:r>
            <w:r>
              <w:rPr>
                <w:sz w:val="21"/>
              </w:rPr>
              <w:t>(重大)疾病者不在赔付范围内;十五钟特定（重大）疾病包括但不限于：</w:t>
            </w:r>
          </w:p>
          <w:p>
            <w:pPr>
              <w:pStyle w:val="null3"/>
              <w:ind w:firstLine="420"/>
              <w:jc w:val="both"/>
            </w:pPr>
            <w:r>
              <w:rPr>
                <w:sz w:val="21"/>
              </w:rPr>
              <w:t>1、恶性肿瘤;2、冠状动脉搭桥术(或称冠状动脉旁路移植术)3、终末期肾病(或称慢性肾功能衰竭尿毒症期);4、多个肢体缺失;5、急性或亚急性重症肝类;6、深度昏速;7、双耳失聪;8、双目失明;9、瘫痪;10、严重Ⅲ度烧伤;11、重型再生障碍性贫血;12、严重原发性肺动脉高压;13、严重运动神经元病;14、语言能力丧失;15、严重脑损伤。</w:t>
            </w:r>
          </w:p>
          <w:p>
            <w:pPr>
              <w:pStyle w:val="null3"/>
              <w:ind w:firstLine="420"/>
              <w:jc w:val="both"/>
            </w:pPr>
            <w:r>
              <w:rPr>
                <w:sz w:val="21"/>
              </w:rPr>
              <w:t>2.</w:t>
            </w:r>
            <w:r>
              <w:rPr>
                <w:sz w:val="21"/>
              </w:rPr>
              <w:t>除外责任</w:t>
            </w:r>
          </w:p>
          <w:p>
            <w:pPr>
              <w:pStyle w:val="null3"/>
              <w:ind w:firstLine="420"/>
              <w:jc w:val="both"/>
            </w:pPr>
            <w:r>
              <w:rPr>
                <w:sz w:val="21"/>
              </w:rPr>
              <w:t>因下列情形之一，导致被保险人患重大疾病，</w:t>
            </w:r>
            <w:r>
              <w:rPr>
                <w:sz w:val="21"/>
              </w:rPr>
              <w:t>供应商</w:t>
            </w:r>
            <w:r>
              <w:rPr>
                <w:sz w:val="21"/>
              </w:rPr>
              <w:t>不承担给付保险金的责任：</w:t>
            </w:r>
          </w:p>
          <w:p>
            <w:pPr>
              <w:pStyle w:val="null3"/>
              <w:ind w:firstLine="420"/>
              <w:jc w:val="both"/>
            </w:pPr>
            <w:r>
              <w:rPr>
                <w:sz w:val="21"/>
              </w:rPr>
              <w:t>1）投保人对被保险人的故意杀害、故意伤害；</w:t>
            </w:r>
          </w:p>
          <w:p>
            <w:pPr>
              <w:pStyle w:val="null3"/>
              <w:ind w:firstLine="420"/>
              <w:jc w:val="both"/>
            </w:pPr>
            <w:r>
              <w:rPr>
                <w:sz w:val="21"/>
              </w:rPr>
              <w:t>2）被保险人故意自伤、故意犯罪或抗拒依法采取的刑事强制措施；</w:t>
            </w:r>
          </w:p>
          <w:p>
            <w:pPr>
              <w:pStyle w:val="null3"/>
              <w:ind w:firstLine="420"/>
              <w:jc w:val="both"/>
            </w:pPr>
            <w:r>
              <w:rPr>
                <w:sz w:val="21"/>
              </w:rPr>
              <w:t>3）被保险人服用、吸食或注射毒品；</w:t>
            </w:r>
          </w:p>
          <w:p>
            <w:pPr>
              <w:pStyle w:val="null3"/>
              <w:ind w:firstLine="420"/>
              <w:jc w:val="both"/>
            </w:pPr>
            <w:r>
              <w:rPr>
                <w:sz w:val="21"/>
              </w:rPr>
              <w:t>4）被保险人酒后驾驶、无合法有效驾驶证驾驶，或驾驶无合法有效行驶证的机动车；</w:t>
            </w:r>
          </w:p>
          <w:p>
            <w:pPr>
              <w:pStyle w:val="null3"/>
              <w:ind w:firstLine="420"/>
              <w:jc w:val="both"/>
            </w:pPr>
            <w:r>
              <w:rPr>
                <w:sz w:val="21"/>
              </w:rPr>
              <w:t>5）被保险人感染艾滋病病毒或患艾滋病；</w:t>
            </w:r>
          </w:p>
          <w:p>
            <w:pPr>
              <w:pStyle w:val="null3"/>
              <w:ind w:firstLine="420"/>
              <w:jc w:val="both"/>
            </w:pPr>
            <w:r>
              <w:rPr>
                <w:sz w:val="21"/>
              </w:rPr>
              <w:t>6）战争、冲突、暴乱或武装叛乱；</w:t>
            </w:r>
          </w:p>
          <w:p>
            <w:pPr>
              <w:pStyle w:val="null3"/>
              <w:ind w:firstLine="420"/>
              <w:jc w:val="both"/>
            </w:pPr>
            <w:r>
              <w:rPr>
                <w:sz w:val="21"/>
              </w:rPr>
              <w:t>7）核爆炸、核辐射或核污染；</w:t>
            </w:r>
          </w:p>
          <w:p>
            <w:pPr>
              <w:pStyle w:val="null3"/>
              <w:jc w:val="both"/>
            </w:pPr>
            <w:r>
              <w:rPr>
                <w:sz w:val="21"/>
              </w:rPr>
              <w:t>8）遗传性疾病，先天性畸形、变形或染色体异常。</w:t>
            </w:r>
          </w:p>
        </w:tc>
      </w:tr>
      <w:tr>
        <w:tc>
          <w:tcPr>
            <w:tcW w:type="dxa" w:w="2076"/>
          </w:tcPr>
          <w:p/>
        </w:tc>
        <w:tc>
          <w:tcPr>
            <w:tcW w:type="dxa" w:w="415"/>
          </w:tcPr>
          <w:p>
            <w:pPr>
              <w:pStyle w:val="null3"/>
            </w:pPr>
            <w:r>
              <w:rPr/>
              <w:t>6</w:t>
            </w:r>
          </w:p>
        </w:tc>
        <w:tc>
          <w:tcPr>
            <w:tcW w:type="dxa" w:w="5814"/>
          </w:tcPr>
          <w:p>
            <w:pPr>
              <w:pStyle w:val="null3"/>
              <w:ind w:firstLine="422"/>
              <w:jc w:val="both"/>
            </w:pPr>
            <w:r>
              <w:rPr>
                <w:sz w:val="21"/>
                <w:b/>
              </w:rPr>
              <w:t>四</w:t>
            </w:r>
            <w:r>
              <w:rPr>
                <w:sz w:val="21"/>
                <w:b/>
              </w:rPr>
              <w:t>、</w:t>
            </w:r>
            <w:r>
              <w:rPr>
                <w:sz w:val="21"/>
                <w:b/>
              </w:rPr>
              <w:t>服务</w:t>
            </w:r>
            <w:r>
              <w:rPr>
                <w:sz w:val="21"/>
                <w:b/>
              </w:rPr>
              <w:t>要求</w:t>
            </w:r>
          </w:p>
          <w:p>
            <w:pPr>
              <w:pStyle w:val="null3"/>
              <w:ind w:firstLine="420"/>
              <w:jc w:val="both"/>
            </w:pPr>
            <w:r>
              <w:rPr>
                <w:sz w:val="21"/>
              </w:rPr>
              <w:t>1.第一期保单生效日在签订采购合同后由采购人、供应商双方约定。</w:t>
            </w:r>
          </w:p>
          <w:p>
            <w:pPr>
              <w:pStyle w:val="null3"/>
              <w:ind w:firstLine="420"/>
              <w:jc w:val="both"/>
            </w:pPr>
            <w:r>
              <w:rPr>
                <w:sz w:val="21"/>
              </w:rPr>
              <w:t>2.</w:t>
            </w:r>
            <w:r>
              <w:rPr>
                <w:sz w:val="21"/>
              </w:rPr>
              <w:t>供应商</w:t>
            </w:r>
            <w:r>
              <w:rPr>
                <w:sz w:val="21"/>
              </w:rPr>
              <w:t>应制作</w:t>
            </w:r>
            <w:r>
              <w:rPr>
                <w:sz w:val="21"/>
              </w:rPr>
              <w:t>“江门市新会区计划生育家庭综合保险”服务指南，联合采购人开展项目的宣传活动，扩大宣传群体覆盖面。</w:t>
            </w:r>
          </w:p>
          <w:p>
            <w:pPr>
              <w:pStyle w:val="null3"/>
              <w:ind w:firstLine="420"/>
              <w:jc w:val="both"/>
            </w:pPr>
            <w:r>
              <w:rPr>
                <w:sz w:val="21"/>
              </w:rPr>
              <w:t>3.</w:t>
            </w:r>
            <w:r>
              <w:rPr>
                <w:sz w:val="21"/>
              </w:rPr>
              <w:t>供应商</w:t>
            </w:r>
            <w:r>
              <w:rPr>
                <w:sz w:val="21"/>
              </w:rPr>
              <w:t>应保证项目服务人员的投入，按照专人分片负责全区辖内</w:t>
            </w:r>
            <w:r>
              <w:rPr>
                <w:sz w:val="21"/>
              </w:rPr>
              <w:t>11个镇街的保险项目服务，及时提供保单的咨询、承保、理赔及后续服务工作；接到群众或工作人员的理赔咨询电话，应在一个工作日内给予明确回复并指引如何办理理赔。</w:t>
            </w:r>
          </w:p>
          <w:p>
            <w:pPr>
              <w:pStyle w:val="null3"/>
              <w:ind w:firstLine="420"/>
              <w:jc w:val="both"/>
            </w:pPr>
            <w:r>
              <w:rPr>
                <w:sz w:val="21"/>
              </w:rPr>
              <w:t>4.</w:t>
            </w:r>
            <w:r>
              <w:rPr>
                <w:sz w:val="21"/>
              </w:rPr>
              <w:t>供应商</w:t>
            </w:r>
            <w:r>
              <w:rPr>
                <w:sz w:val="21"/>
              </w:rPr>
              <w:t>应按照采购人核定的名单承保，并及时跟进理赔工作，在被保险人索赔资料齐全，责任明晰的情况下，对于非调查案件，在</w:t>
            </w:r>
            <w:r>
              <w:rPr>
                <w:sz w:val="21"/>
              </w:rPr>
              <w:t>10个工作日内结案并做出书面理赔通知；对于需要进行调查的案件，在15个工作日内调查结案，并做出书面理赔通知；对于疑难案件，积极与申请人联系，并随时通知理赔处理进展。</w:t>
            </w:r>
          </w:p>
          <w:p>
            <w:pPr>
              <w:pStyle w:val="null3"/>
              <w:ind w:firstLine="420"/>
              <w:jc w:val="both"/>
            </w:pPr>
            <w:r>
              <w:rPr>
                <w:sz w:val="21"/>
              </w:rPr>
              <w:t>5.</w:t>
            </w:r>
            <w:r>
              <w:rPr>
                <w:sz w:val="21"/>
              </w:rPr>
              <w:t>供应商</w:t>
            </w:r>
            <w:r>
              <w:rPr>
                <w:sz w:val="21"/>
              </w:rPr>
              <w:t>应每年至少开展两次关怀慰问活动，慰问对象为该保险的出险服务对象。</w:t>
            </w:r>
          </w:p>
          <w:p>
            <w:pPr>
              <w:pStyle w:val="null3"/>
              <w:ind w:firstLine="420"/>
              <w:jc w:val="both"/>
            </w:pPr>
            <w:r>
              <w:rPr>
                <w:sz w:val="21"/>
              </w:rPr>
              <w:t>6.</w:t>
            </w:r>
            <w:r>
              <w:rPr>
                <w:sz w:val="21"/>
              </w:rPr>
              <w:t>采购人对</w:t>
            </w:r>
            <w:r>
              <w:rPr>
                <w:sz w:val="21"/>
              </w:rPr>
              <w:t>供应商</w:t>
            </w:r>
            <w:r>
              <w:rPr>
                <w:sz w:val="21"/>
              </w:rPr>
              <w:t>进行定期或不定期考核标准，考核结果作为是否与</w:t>
            </w:r>
            <w:r>
              <w:rPr>
                <w:sz w:val="21"/>
              </w:rPr>
              <w:t>供应商</w:t>
            </w:r>
            <w:r>
              <w:rPr>
                <w:sz w:val="21"/>
              </w:rPr>
              <w:t>继续履行合同的依据。采购人另外制定对</w:t>
            </w:r>
            <w:r>
              <w:rPr>
                <w:sz w:val="21"/>
              </w:rPr>
              <w:t>供应商</w:t>
            </w:r>
            <w:r>
              <w:rPr>
                <w:sz w:val="21"/>
              </w:rPr>
              <w:t>的考核方案，根据考评内容，由采购人对</w:t>
            </w:r>
            <w:r>
              <w:rPr>
                <w:sz w:val="21"/>
              </w:rPr>
              <w:t>供应商</w:t>
            </w:r>
            <w:r>
              <w:rPr>
                <w:sz w:val="21"/>
              </w:rPr>
              <w:t>进行年度评估考核，评估方式包括审阅文件、面谈、观察、抽查等方法。审阅项目每年工作计划、总结、项目进展、指标完成情况、服务成效等文件；与服务对象、工作人员、项目负责人单独面谈或小组座谈，重点对项目工作进行满意度调查，参保家庭所属社区、村综合满意度达</w:t>
            </w:r>
            <w:r>
              <w:rPr>
                <w:sz w:val="21"/>
              </w:rPr>
              <w:t>90%以上。与此同时，采购人会进行日常抽查，杜绝弄虚作假现象，对虚报理赔对象或理赔数额的，进行通报，将作为终止合同的重要依据。如</w:t>
            </w:r>
            <w:r>
              <w:rPr>
                <w:sz w:val="21"/>
              </w:rPr>
              <w:t>供应商</w:t>
            </w:r>
            <w:r>
              <w:rPr>
                <w:sz w:val="21"/>
              </w:rPr>
              <w:t>在任一年度内考核不合格则采购人有权与</w:t>
            </w:r>
            <w:r>
              <w:rPr>
                <w:sz w:val="21"/>
              </w:rPr>
              <w:t>供应商</w:t>
            </w:r>
            <w:r>
              <w:rPr>
                <w:sz w:val="21"/>
              </w:rPr>
              <w:t>解除合同。</w:t>
            </w:r>
          </w:p>
          <w:p>
            <w:pPr>
              <w:pStyle w:val="null3"/>
              <w:jc w:val="both"/>
            </w:pPr>
            <w:r>
              <w:rPr>
                <w:sz w:val="21"/>
              </w:rPr>
              <w:t>7.供应商针对本项目的特点，提供大健康服务。</w:t>
            </w:r>
          </w:p>
        </w:tc>
      </w:tr>
      <w:tr>
        <w:tc>
          <w:tcPr>
            <w:tcW w:type="dxa" w:w="2076"/>
          </w:tcPr>
          <w:p>
            <w:pPr>
              <w:pStyle w:val="null3"/>
            </w:pPr>
            <w:r>
              <w:rPr/>
              <w:t>★</w:t>
            </w:r>
          </w:p>
        </w:tc>
        <w:tc>
          <w:tcPr>
            <w:tcW w:type="dxa" w:w="415"/>
          </w:tcPr>
          <w:p>
            <w:pPr>
              <w:pStyle w:val="null3"/>
            </w:pPr>
            <w:r>
              <w:rPr/>
              <w:t>7</w:t>
            </w:r>
          </w:p>
        </w:tc>
        <w:tc>
          <w:tcPr>
            <w:tcW w:type="dxa" w:w="5814"/>
          </w:tcPr>
          <w:p>
            <w:pPr>
              <w:pStyle w:val="null3"/>
              <w:ind w:firstLine="422"/>
              <w:jc w:val="both"/>
            </w:pPr>
            <w:r>
              <w:rPr>
                <w:sz w:val="21"/>
                <w:b/>
              </w:rPr>
              <w:t>★五、验收要求</w:t>
            </w:r>
          </w:p>
          <w:p>
            <w:pPr>
              <w:pStyle w:val="null3"/>
              <w:ind w:firstLine="420"/>
              <w:jc w:val="both"/>
            </w:pPr>
            <w:r>
              <w:rPr>
                <w:sz w:val="21"/>
              </w:rPr>
              <w:t>1</w:t>
            </w:r>
            <w:r>
              <w:rPr>
                <w:sz w:val="21"/>
              </w:rPr>
              <w:t>.</w:t>
            </w:r>
            <w:r>
              <w:rPr>
                <w:sz w:val="21"/>
              </w:rPr>
              <w:t>供应商</w:t>
            </w:r>
            <w:r>
              <w:rPr>
                <w:sz w:val="21"/>
              </w:rPr>
              <w:t>在收取保费</w:t>
            </w:r>
            <w:r>
              <w:rPr>
                <w:sz w:val="21"/>
              </w:rPr>
              <w:t>1个月内向采购人提供保险合同及发票。</w:t>
            </w:r>
          </w:p>
          <w:p>
            <w:pPr>
              <w:pStyle w:val="null3"/>
              <w:jc w:val="both"/>
            </w:pPr>
            <w:r>
              <w:rPr>
                <w:sz w:val="21"/>
              </w:rPr>
              <w:t>2</w:t>
            </w:r>
            <w:r>
              <w:rPr>
                <w:sz w:val="21"/>
              </w:rPr>
              <w:t>.</w:t>
            </w:r>
            <w:r>
              <w:rPr>
                <w:sz w:val="21"/>
              </w:rPr>
              <w:t>供应商</w:t>
            </w:r>
            <w:r>
              <w:rPr>
                <w:sz w:val="21"/>
              </w:rPr>
              <w:t>应每季度向采购人提交理赔人员明细，每个服务协议年度结束后向采购人提交年度工作总结及理赔数据分析。</w:t>
            </w:r>
          </w:p>
        </w:tc>
      </w:tr>
      <w:tr>
        <w:tc>
          <w:tcPr>
            <w:tcW w:type="dxa" w:w="2076"/>
          </w:tcPr>
          <w:p>
            <w:pPr>
              <w:pStyle w:val="null3"/>
            </w:pPr>
            <w:r>
              <w:rPr/>
              <w:t>★</w:t>
            </w:r>
          </w:p>
        </w:tc>
        <w:tc>
          <w:tcPr>
            <w:tcW w:type="dxa" w:w="415"/>
          </w:tcPr>
          <w:p>
            <w:pPr>
              <w:pStyle w:val="null3"/>
            </w:pPr>
            <w:r>
              <w:rPr/>
              <w:t>8</w:t>
            </w:r>
          </w:p>
        </w:tc>
        <w:tc>
          <w:tcPr>
            <w:tcW w:type="dxa" w:w="5814"/>
          </w:tcPr>
          <w:p>
            <w:pPr>
              <w:pStyle w:val="null3"/>
              <w:ind w:firstLine="422"/>
              <w:jc w:val="both"/>
            </w:pPr>
            <w:r>
              <w:rPr>
                <w:sz w:val="21"/>
                <w:b/>
              </w:rPr>
              <w:t>★六、付款方式</w:t>
            </w:r>
          </w:p>
          <w:p>
            <w:pPr>
              <w:pStyle w:val="null3"/>
              <w:jc w:val="both"/>
            </w:pPr>
            <w:r>
              <w:rPr>
                <w:sz w:val="21"/>
              </w:rPr>
              <w:t>采购合同生效后，双方每年签订保险服务协议，采购人按每批次参保名单核实后10个工作日内</w:t>
            </w:r>
            <w:r>
              <w:rPr>
                <w:sz w:val="21"/>
              </w:rPr>
              <w:t>支付该批次保险费。</w:t>
            </w:r>
          </w:p>
        </w:tc>
      </w:tr>
      <w:tr>
        <w:tc>
          <w:tcPr>
            <w:tcW w:type="dxa" w:w="2076"/>
          </w:tcPr>
          <w:p>
            <w:pPr>
              <w:pStyle w:val="null3"/>
            </w:pPr>
            <w:r>
              <w:rPr/>
              <w:t>★</w:t>
            </w:r>
          </w:p>
        </w:tc>
        <w:tc>
          <w:tcPr>
            <w:tcW w:type="dxa" w:w="415"/>
          </w:tcPr>
          <w:p>
            <w:pPr>
              <w:pStyle w:val="null3"/>
            </w:pPr>
            <w:r>
              <w:rPr/>
              <w:t>9</w:t>
            </w:r>
          </w:p>
        </w:tc>
        <w:tc>
          <w:tcPr>
            <w:tcW w:type="dxa" w:w="5814"/>
          </w:tcPr>
          <w:p>
            <w:pPr>
              <w:pStyle w:val="null3"/>
              <w:ind w:firstLine="422"/>
              <w:jc w:val="both"/>
            </w:pPr>
            <w:r>
              <w:rPr>
                <w:sz w:val="21"/>
                <w:b/>
              </w:rPr>
              <w:t>★七、对供应商响应文件的报价要求</w:t>
            </w:r>
          </w:p>
          <w:p>
            <w:pPr>
              <w:pStyle w:val="null3"/>
              <w:jc w:val="both"/>
            </w:pPr>
            <w:r>
              <w:rPr>
                <w:sz w:val="21"/>
                <w:b/>
              </w:rPr>
              <w:t>供应商进行单价报价，报价单位为元</w:t>
            </w:r>
            <w:r>
              <w:rPr>
                <w:sz w:val="21"/>
                <w:b/>
              </w:rPr>
              <w:t>/户/份/年。报价不得超过30元/户/份/年，否则投标（响应）无效。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 xml:space="preserve">国义招标股份有限公司 </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江门市新会区卫生健康局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10</w:t>
            </w:r>
          </w:p>
        </w:tc>
        <w:tc>
          <w:tcPr>
            <w:tcW w:type="dxa" w:w="2252"/>
          </w:tcPr>
          <w:p>
            <w:pPr>
              <w:pStyle w:val="null3"/>
            </w:pPr>
            <w:r>
              <w:rPr/>
              <w:t>项目兼投兼中规则</w:t>
            </w:r>
          </w:p>
        </w:tc>
        <w:tc>
          <w:tcPr>
            <w:tcW w:type="dxa" w:w="5004"/>
          </w:tcPr>
          <w:p>
            <w:pPr>
              <w:pStyle w:val="null3"/>
            </w:pPr>
            <w:r>
              <w:rPr/>
              <w:t>无：-</w:t>
            </w:r>
          </w:p>
        </w:tc>
      </w:tr>
      <w:tr>
        <w:tc>
          <w:tcPr>
            <w:tcW w:type="dxa" w:w="1051"/>
          </w:tcPr>
          <w:p>
            <w:pPr>
              <w:pStyle w:val="null3"/>
              <w:jc w:val="center"/>
            </w:pPr>
            <w:r>
              <w:rPr/>
              <w:t>11</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预算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w:t>
            </w:r>
          </w:p>
        </w:tc>
      </w:tr>
      <w:tr>
        <w:tc>
          <w:tcPr>
            <w:tcW w:type="dxa" w:w="1051"/>
          </w:tcPr>
          <w:p>
            <w:pPr>
              <w:pStyle w:val="null3"/>
              <w:jc w:val="center"/>
            </w:pPr>
            <w:r>
              <w:rPr/>
              <w:t>12</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13</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14</w:t>
            </w:r>
          </w:p>
        </w:tc>
        <w:tc>
          <w:tcPr>
            <w:tcW w:type="dxa" w:w="2252"/>
          </w:tcPr>
          <w:p>
            <w:pPr>
              <w:pStyle w:val="null3"/>
            </w:pPr>
            <w:r>
              <w:rPr/>
              <w:t xml:space="preserve"> 其他</w:t>
            </w:r>
          </w:p>
        </w:tc>
        <w:tc>
          <w:tcPr>
            <w:tcW w:type="dxa" w:w="5004"/>
          </w:tcPr>
          <w:p/>
        </w:tc>
      </w:tr>
      <w:tr>
        <w:tc>
          <w:tcPr>
            <w:tcW w:type="dxa" w:w="1051"/>
          </w:tcPr>
          <w:p>
            <w:pPr>
              <w:pStyle w:val="null3"/>
              <w:jc w:val="center"/>
            </w:pPr>
            <w:r>
              <w:rPr/>
              <w:t>15</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16</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；请各供应商在响应文件递交截止时间前按须知前附表规定的金额递交至</w:t>
      </w:r>
      <w:r>
        <w:rPr/>
        <w:t xml:space="preserve">国义招标股份有限公司 </w:t>
      </w:r>
      <w:r>
        <w:rPr/>
        <w:t>，到账情况以协商时</w:t>
      </w:r>
      <w:r>
        <w:rPr/>
        <w:t xml:space="preserve">国义招标股份有限公司 </w:t>
      </w:r>
      <w:r>
        <w:rPr/>
        <w:t>查询的信息为准。</w:t>
      </w:r>
    </w:p>
    <w:p>
      <w:pPr>
        <w:pStyle w:val="null3"/>
        <w:ind w:firstLine="480"/>
      </w:pPr>
      <w:r>
        <w:rPr/>
        <w:t>如采用金融机构、专业担保机构开具的响应担保函、响应保证保险函等形式提交响应保证金的，响应担保函或响应保证保险函须开具给采购人（保险受益人须为采购人），并与响应文件一同递交。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协商现场无法拉取电子保函信息时，可提供电子保函打印件或购买凭证作为核验凭证。相关凭证应上传至系统归档保存。</w:t>
      </w:r>
    </w:p>
    <w:p>
      <w:pPr>
        <w:pStyle w:val="null3"/>
        <w:ind w:firstLine="480"/>
      </w:pPr>
      <w:r>
        <w:rPr/>
        <w:t xml:space="preserve"> 6.2响应保证金的退还：</w:t>
      </w:r>
    </w:p>
    <w:p>
      <w:pPr>
        <w:pStyle w:val="null3"/>
        <w:ind w:firstLine="480"/>
      </w:pPr>
      <w:r>
        <w:rPr/>
        <w:t>（1）供应商在响应截止时间前放弃响应的，自所参与采购包结果公告发出后5个工作日内退还。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（2）供应商在采购文件规定的响应有效期内撤销其响应；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（5）法律法规和采购文件规定的其他情形。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政府采购监督管理机构名称：江门市新会区财政局监督检查股（政府采购股）</w:t>
      </w:r>
    </w:p>
    <w:p>
      <w:pPr>
        <w:pStyle w:val="null3"/>
      </w:pPr>
      <w:r>
        <w:rPr/>
        <w:t>地 址：江门市新会区会城街道尚志街4号</w:t>
      </w:r>
    </w:p>
    <w:p>
      <w:pPr>
        <w:pStyle w:val="null3"/>
      </w:pPr>
      <w:r>
        <w:rPr/>
        <w:t>电 话：0750-6668041</w:t>
      </w:r>
    </w:p>
    <w:p>
      <w:pPr>
        <w:pStyle w:val="null3"/>
      </w:pPr>
      <w:r>
        <w:rPr/>
        <w:t>邮 编：529100</w:t>
      </w:r>
    </w:p>
    <w:p>
      <w:pPr>
        <w:pStyle w:val="null3"/>
      </w:pPr>
      <w:r>
        <w:rPr/>
        <w:t>传 真：</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三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w:t>
      </w:r>
    </w:p>
    <w:p>
      <w:pPr>
        <w:pStyle w:val="null3"/>
        <w:ind w:firstLine="480"/>
      </w:pPr>
      <w:r>
        <w:rPr/>
        <w:t>表一资格性审查表：</w:t>
      </w:r>
    </w:p>
    <w:p>
      <w:pPr>
        <w:pStyle w:val="null3"/>
      </w:pPr>
      <w:r>
        <w:rPr/>
        <w:t>采购包1（江门市新会区2025年计划生育家庭意外伤害保险）：</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提供2022-2024年任意一年的财务状况报告或基本开户行出具的资信证明。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按投标（响应）文件格式填报设备及专业技术能力情况或提供承诺函承诺相关内容。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参照协商承诺函相关承诺格式内容。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供应商或供应商总公司具备金融监管部门颁发的保险业务许可。（提供相关证明材料复印件，并加盖公章）</w:t>
            </w:r>
          </w:p>
        </w:tc>
      </w:tr>
    </w:tbl>
    <w:p>
      <w:pPr>
        <w:pStyle w:val="null3"/>
        <w:ind w:firstLine="480"/>
      </w:pPr>
      <w:r>
        <w:rPr/>
        <w:t>表二符合性审查表：</w:t>
      </w:r>
    </w:p>
    <w:p>
      <w:pPr>
        <w:pStyle w:val="null3"/>
      </w:pPr>
      <w:r>
        <w:rPr/>
        <w:t>采购包1（江门市新会区2025年计划生育家庭意外伤害保险）：</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投标（响应）报价</w:t>
            </w:r>
          </w:p>
        </w:tc>
        <w:tc>
          <w:tcPr>
            <w:tcW w:type="dxa" w:w="4238"/>
          </w:tcPr>
          <w:p>
            <w:pPr>
              <w:pStyle w:val="null3"/>
            </w:pPr>
            <w:r>
              <w:rPr/>
              <w:t>（1）对本采购包全部内容进行报价；（2）投标（响应）报价是唯一确定的；（3）投标报价（响应）不超过采购预算；（4）如果评审委员会认为供应商的报价明显低于其他通过符合性审查供应商的报价，有可能影响产品质量或者不能诚信履约的，将要求其在评审现场合理的时间内提供书面说明，必要时提交相关证明材料，供应商应能证明其报价合理性。</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提交《响应承诺函》，并按要求签署、盖章。</w:t>
            </w:r>
          </w:p>
        </w:tc>
      </w:tr>
      <w:tr>
        <w:tc>
          <w:tcPr>
            <w:tcW w:type="dxa" w:w="890"/>
          </w:tcPr>
          <w:p>
            <w:pPr>
              <w:pStyle w:val="null3"/>
            </w:pPr>
            <w:r>
              <w:rPr/>
              <w:t>4</w:t>
            </w:r>
          </w:p>
        </w:tc>
        <w:tc>
          <w:tcPr>
            <w:tcW w:type="dxa" w:w="3178"/>
          </w:tcPr>
          <w:p>
            <w:pPr>
              <w:pStyle w:val="null3"/>
            </w:pPr>
            <w:r>
              <w:rPr/>
              <w:t>投标（响应）授权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采购文件中，凡标有“★”的地方均为实质性响应条款，供应商若有一项带“★”的条款未响应或不满足，将按无效投标（响应）处理。</w:t>
            </w:r>
          </w:p>
        </w:tc>
      </w:tr>
      <w:tr>
        <w:tc>
          <w:tcPr>
            <w:tcW w:type="dxa" w:w="890"/>
          </w:tcPr>
          <w:p>
            <w:pPr>
              <w:pStyle w:val="null3"/>
            </w:pPr>
            <w:r>
              <w:rPr/>
              <w:t>6</w:t>
            </w:r>
          </w:p>
        </w:tc>
        <w:tc>
          <w:tcPr>
            <w:tcW w:type="dxa" w:w="3178"/>
          </w:tcPr>
          <w:p>
            <w:pPr>
              <w:pStyle w:val="null3"/>
            </w:pPr>
            <w:r>
              <w:rPr/>
              <w:t>法律法规及采购文件规定的其他无效投标（响应）情形</w:t>
            </w:r>
          </w:p>
        </w:tc>
        <w:tc>
          <w:tcPr>
            <w:tcW w:type="dxa" w:w="4238"/>
          </w:tcPr>
          <w:p>
            <w:pPr>
              <w:pStyle w:val="null3"/>
            </w:pPr>
            <w:r>
              <w:rPr/>
              <w:t>不存在法律法规及采购文件规定的其他无效投标（响应）情形。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新会区</w:t>
      </w:r>
      <w:r>
        <w:rPr>
          <w:sz w:val="52"/>
          <w:b/>
        </w:rPr>
        <w:t>2025年计划生育家庭意外</w:t>
      </w:r>
      <w:r>
        <w:br/>
      </w:r>
      <w:r>
        <w:rPr>
          <w:sz w:val="52"/>
          <w:b/>
        </w:rPr>
        <w:t>伤害保险采购项目</w:t>
      </w:r>
    </w:p>
    <w:p>
      <w:pPr>
        <w:pStyle w:val="null3"/>
        <w:jc w:val="center"/>
      </w:pPr>
      <w:r>
        <w:rPr>
          <w:sz w:val="52"/>
          <w:b/>
        </w:rPr>
        <w:t>采购合同</w:t>
      </w:r>
    </w:p>
    <w:p>
      <w:pPr>
        <w:pStyle w:val="null3"/>
        <w:ind w:firstLine="640"/>
        <w:jc w:val="both"/>
      </w:pPr>
      <w:r>
        <w:rPr>
          <w:sz w:val="32"/>
        </w:rPr>
        <w:t>项目名称：</w:t>
      </w:r>
      <w:r>
        <w:rPr>
          <w:sz w:val="32"/>
        </w:rPr>
        <w:t xml:space="preserve">  </w:t>
      </w:r>
    </w:p>
    <w:p>
      <w:pPr>
        <w:pStyle w:val="null3"/>
        <w:ind w:firstLine="640"/>
        <w:jc w:val="both"/>
      </w:pPr>
      <w:r>
        <w:rPr>
          <w:sz w:val="32"/>
        </w:rPr>
        <w:t>合同编号：</w:t>
      </w:r>
      <w:r>
        <w:rPr>
          <w:sz w:val="32"/>
        </w:rPr>
        <w:t xml:space="preserve">                </w:t>
      </w:r>
    </w:p>
    <w:p>
      <w:pPr>
        <w:pStyle w:val="null3"/>
        <w:ind w:firstLine="640"/>
        <w:jc w:val="both"/>
      </w:pPr>
      <w:r>
        <w:rPr>
          <w:sz w:val="32"/>
        </w:rPr>
        <w:t>签约地点：</w:t>
      </w:r>
    </w:p>
    <w:p>
      <w:pPr>
        <w:pStyle w:val="null3"/>
        <w:ind w:firstLine="640"/>
        <w:jc w:val="both"/>
      </w:pPr>
      <w:r>
        <w:rPr>
          <w:sz w:val="32"/>
        </w:rPr>
        <w:t>签订日期：</w:t>
      </w:r>
      <w:r>
        <w:rPr>
          <w:sz w:val="32"/>
        </w:rPr>
        <w:t>年</w:t>
      </w:r>
      <w:r>
        <w:rPr>
          <w:sz w:val="32"/>
        </w:rPr>
        <w:t>月</w:t>
      </w:r>
      <w:r>
        <w:rPr>
          <w:sz w:val="32"/>
        </w:rPr>
        <w:t>日</w:t>
      </w:r>
    </w:p>
    <w:p>
      <w:pPr>
        <w:pStyle w:val="null3"/>
        <w:jc w:val="both"/>
      </w:pPr>
      <w:r>
        <w:rPr/>
        <w:t xml:space="preserve"> </w:t>
      </w:r>
    </w:p>
    <w:p>
      <w:pPr>
        <w:pStyle w:val="null3"/>
        <w:ind w:firstLine="480"/>
        <w:jc w:val="both"/>
      </w:pPr>
      <w:r>
        <w:rPr>
          <w:sz w:val="24"/>
        </w:rPr>
        <w:t>甲方：江门市新会区卫生健康局</w:t>
      </w:r>
    </w:p>
    <w:p>
      <w:pPr>
        <w:pStyle w:val="null3"/>
        <w:ind w:firstLine="480"/>
        <w:jc w:val="both"/>
      </w:pPr>
      <w:r>
        <w:rPr>
          <w:sz w:val="24"/>
        </w:rPr>
        <w:t>地</w:t>
      </w:r>
      <w:r>
        <w:rPr>
          <w:sz w:val="24"/>
        </w:rPr>
        <w:t>址：</w:t>
      </w:r>
      <w:r>
        <w:rPr>
          <w:sz w:val="24"/>
        </w:rPr>
        <w:t>江门市新会区会城街道冈州大道中</w:t>
      </w:r>
      <w:r>
        <w:rPr>
          <w:sz w:val="24"/>
        </w:rPr>
        <w:t>10号</w:t>
      </w:r>
    </w:p>
    <w:p>
      <w:pPr>
        <w:pStyle w:val="null3"/>
        <w:ind w:firstLine="480"/>
        <w:jc w:val="both"/>
      </w:pPr>
      <w:r>
        <w:rPr>
          <w:sz w:val="24"/>
        </w:rPr>
        <w:t>乙方：</w:t>
      </w:r>
      <w:r>
        <w:rPr>
          <w:sz w:val="24"/>
        </w:rPr>
        <w:t xml:space="preserve">  </w:t>
      </w:r>
    </w:p>
    <w:p>
      <w:pPr>
        <w:pStyle w:val="null3"/>
        <w:ind w:firstLine="480"/>
        <w:jc w:val="both"/>
      </w:pPr>
      <w:r>
        <w:rPr>
          <w:sz w:val="24"/>
        </w:rPr>
        <w:t>地</w:t>
      </w:r>
      <w:r>
        <w:rPr>
          <w:sz w:val="24"/>
        </w:rPr>
        <w:t>址：</w:t>
      </w:r>
      <w:r>
        <w:rPr>
          <w:sz w:val="21"/>
          <w:u w:val="single"/>
        </w:rPr>
        <w:t xml:space="preserve">                       </w:t>
      </w:r>
    </w:p>
    <w:p>
      <w:pPr>
        <w:pStyle w:val="null3"/>
        <w:ind w:firstLine="480"/>
        <w:jc w:val="both"/>
      </w:pPr>
      <w:r>
        <w:rPr>
          <w:sz w:val="24"/>
        </w:rPr>
        <w:t>根据</w:t>
      </w:r>
      <w:r>
        <w:rPr>
          <w:sz w:val="21"/>
          <w:u w:val="single"/>
        </w:rPr>
        <w:t xml:space="preserve"> </w:t>
      </w:r>
      <w:r>
        <w:rPr>
          <w:sz w:val="24"/>
          <w:u w:val="single"/>
        </w:rPr>
        <w:t>江门市新会区</w:t>
      </w:r>
      <w:r>
        <w:rPr>
          <w:sz w:val="24"/>
          <w:u w:val="single"/>
        </w:rPr>
        <w:t xml:space="preserve">2025年计划生育家庭意外伤害保险采购项目 </w:t>
      </w:r>
      <w:r>
        <w:rPr>
          <w:sz w:val="24"/>
        </w:rPr>
        <w:t>的采购结果，按照《中华人民共和国民法典》《中华人民共和国政府采购法》《中华人民共和国政府采购法实施条例》等相关法律规定，经双方协商，本着平等互利和诚实信用的原则，一致同意签订本合同如下。</w:t>
      </w:r>
    </w:p>
    <w:p>
      <w:pPr>
        <w:pStyle w:val="null3"/>
        <w:ind w:firstLine="482"/>
        <w:jc w:val="both"/>
      </w:pPr>
      <w:r>
        <w:rPr>
          <w:sz w:val="24"/>
          <w:b/>
        </w:rPr>
        <w:t>一、</w:t>
      </w:r>
      <w:r>
        <w:rPr>
          <w:sz w:val="24"/>
          <w:b/>
        </w:rPr>
        <w:t>基本要求</w:t>
      </w:r>
    </w:p>
    <w:p>
      <w:pPr>
        <w:pStyle w:val="null3"/>
        <w:ind w:firstLine="480"/>
        <w:jc w:val="both"/>
      </w:pPr>
      <w:r>
        <w:rPr>
          <w:sz w:val="24"/>
        </w:rPr>
        <w:t>1.按照新会区以往年度项目情况、目前新会区实际情况和项目参保条件，预计该项目标服务人群平均每年38824户，按每年30元/户/份测算采购预算金额（每个家庭为1户，每户人数至少1人，最多4人），本项目实际参保户数以</w:t>
      </w:r>
      <w:r>
        <w:rPr>
          <w:sz w:val="24"/>
        </w:rPr>
        <w:t>甲方</w:t>
      </w:r>
      <w:r>
        <w:rPr>
          <w:sz w:val="24"/>
        </w:rPr>
        <w:t>在采购合同履行时核实为准。保险服务期为</w:t>
      </w:r>
      <w:r>
        <w:rPr>
          <w:sz w:val="24"/>
        </w:rPr>
        <w:t>1年。</w:t>
      </w:r>
    </w:p>
    <w:p>
      <w:pPr>
        <w:pStyle w:val="null3"/>
        <w:ind w:firstLine="480"/>
        <w:jc w:val="both"/>
      </w:pPr>
      <w:r>
        <w:rPr>
          <w:sz w:val="24"/>
        </w:rPr>
        <w:t>2.为进一步增强“失独家庭”人员的抗风险的能力，构筑风险屏障，由</w:t>
      </w:r>
      <w:r>
        <w:rPr>
          <w:sz w:val="24"/>
        </w:rPr>
        <w:t>乙方</w:t>
      </w:r>
      <w:r>
        <w:rPr>
          <w:sz w:val="24"/>
        </w:rPr>
        <w:t>向符合</w:t>
      </w:r>
      <w:r>
        <w:rPr>
          <w:sz w:val="24"/>
        </w:rPr>
        <w:t>“失独家庭保险”条件的“失独家庭”夫妻每人提供1份“失独家庭”综合保险，提供意外身故、伤残和住院津贴、重症津贴、重大疾病等的保障。费用包含在本项目的</w:t>
      </w:r>
      <w:r>
        <w:rPr>
          <w:sz w:val="24"/>
        </w:rPr>
        <w:t>合同</w:t>
      </w:r>
      <w:r>
        <w:rPr>
          <w:sz w:val="24"/>
        </w:rPr>
        <w:t>价中，</w:t>
      </w:r>
      <w:r>
        <w:rPr>
          <w:sz w:val="24"/>
        </w:rPr>
        <w:t>甲方</w:t>
      </w:r>
      <w:r>
        <w:rPr>
          <w:sz w:val="24"/>
        </w:rPr>
        <w:t>不再另行支付。（按照新会区以往年度项目情况、目前新会区实际情况和项目参保条件，预计该项目标服务人群平均每年</w:t>
      </w:r>
      <w:r>
        <w:rPr>
          <w:sz w:val="24"/>
        </w:rPr>
        <w:t>374人，实际参保人数以</w:t>
      </w:r>
      <w:r>
        <w:rPr>
          <w:sz w:val="24"/>
        </w:rPr>
        <w:t>甲方</w:t>
      </w:r>
      <w:r>
        <w:rPr>
          <w:sz w:val="24"/>
        </w:rPr>
        <w:t>核实为准。）</w:t>
      </w:r>
    </w:p>
    <w:p>
      <w:pPr>
        <w:pStyle w:val="null3"/>
        <w:ind w:firstLine="480"/>
        <w:jc w:val="both"/>
      </w:pPr>
      <w:r>
        <w:rPr>
          <w:sz w:val="24"/>
        </w:rPr>
        <w:t>3.</w:t>
      </w:r>
      <w:r>
        <w:rPr>
          <w:sz w:val="24"/>
        </w:rPr>
        <w:t>本保险参保对象为：</w:t>
      </w:r>
    </w:p>
    <w:p>
      <w:pPr>
        <w:pStyle w:val="null3"/>
        <w:ind w:firstLine="480"/>
        <w:jc w:val="both"/>
      </w:pPr>
      <w:r>
        <w:rPr>
          <w:sz w:val="24"/>
        </w:rPr>
        <w:t>计划生育家庭意外伤害保险</w:t>
      </w:r>
      <w:r>
        <w:rPr>
          <w:sz w:val="24"/>
        </w:rPr>
        <w:t>：新会区城镇已领取低保的计划生育家庭、农村独生子女家庭</w:t>
      </w:r>
      <w:r>
        <w:rPr>
          <w:sz w:val="24"/>
        </w:rPr>
        <w:t>(2016年1月1日后生育第一个子女的家庭除外)、农村纯二女户家庭(含2016年1月1日前生育一个女儿，后来再生育一个女儿的家庭或者2016年1月1日后生育双胞胎女儿的家庭)等三类家庭，</w:t>
      </w:r>
      <w:r>
        <w:rPr>
          <w:sz w:val="24"/>
        </w:rPr>
        <w:t>符合政策条件的江门市新会区计划生育家庭成员（年龄在</w:t>
      </w:r>
      <w:r>
        <w:rPr>
          <w:sz w:val="24"/>
        </w:rPr>
        <w:t>65周岁及以下</w:t>
      </w:r>
      <w:r>
        <w:rPr>
          <w:sz w:val="24"/>
        </w:rPr>
        <w:t>。连续投保的，被保险人年龄最高可到达七十周岁</w:t>
      </w:r>
      <w:r>
        <w:rPr>
          <w:sz w:val="24"/>
        </w:rPr>
        <w:t>,保险期限为一年</w:t>
      </w:r>
      <w:r>
        <w:rPr>
          <w:sz w:val="24"/>
        </w:rPr>
        <w:t>），由甲方核定参保资格。</w:t>
      </w:r>
    </w:p>
    <w:p>
      <w:pPr>
        <w:pStyle w:val="null3"/>
        <w:ind w:firstLine="480"/>
        <w:jc w:val="both"/>
      </w:pPr>
      <w:r>
        <w:rPr>
          <w:sz w:val="24"/>
        </w:rPr>
        <w:t>失独家庭保险</w:t>
      </w:r>
      <w:r>
        <w:rPr>
          <w:sz w:val="24"/>
        </w:rPr>
        <w:t>：</w:t>
      </w:r>
      <w:r>
        <w:rPr>
          <w:sz w:val="24"/>
        </w:rPr>
        <w:t>(一)具有广东省户籍；(二)夫妻双方只生育过一个子女或合法收养过一个子女；(三)独生子女死亡后夫妻未再生育、收养子女;(四)女方年满49周岁，且夫妻年龄均不超过75周岁；(五)因丧偶或离婚的单亲家庭，男方或女方年龄应在49-75周岁。</w:t>
      </w:r>
    </w:p>
    <w:p>
      <w:pPr>
        <w:pStyle w:val="null3"/>
        <w:ind w:firstLine="482"/>
        <w:jc w:val="both"/>
      </w:pPr>
      <w:r>
        <w:rPr>
          <w:sz w:val="24"/>
          <w:b/>
        </w:rPr>
        <w:t>二、合同金额：</w:t>
      </w:r>
    </w:p>
    <w:p>
      <w:pPr>
        <w:pStyle w:val="null3"/>
        <w:ind w:firstLine="480"/>
        <w:jc w:val="both"/>
      </w:pPr>
      <w:r>
        <w:rPr>
          <w:sz w:val="24"/>
        </w:rPr>
        <w:t>合同金额按</w:t>
      </w:r>
      <w:r>
        <w:rPr>
          <w:sz w:val="24"/>
        </w:rPr>
        <w:t>“每户参保费用单价*实际参保户数”确定，每户参保费用单价（大写）：人民币</w:t>
      </w:r>
      <w:r>
        <w:rPr>
          <w:sz w:val="21"/>
          <w:u w:val="single"/>
        </w:rPr>
        <w:t xml:space="preserve">        </w:t>
      </w:r>
      <w:r>
        <w:rPr>
          <w:sz w:val="24"/>
        </w:rPr>
        <w:t>元</w:t>
      </w:r>
      <w:r>
        <w:rPr>
          <w:sz w:val="24"/>
        </w:rPr>
        <w:t>/户/份/年，实际参保户数以甲方核定为准。合同金额为乙方履行本合同所能得到的全部含税费用，除双方另有约定外，乙方不得再要求甲方支付任何费用。</w:t>
      </w:r>
    </w:p>
    <w:p>
      <w:pPr>
        <w:pStyle w:val="null3"/>
        <w:ind w:firstLine="482"/>
        <w:jc w:val="both"/>
      </w:pPr>
      <w:r>
        <w:rPr>
          <w:sz w:val="24"/>
          <w:b/>
        </w:rPr>
        <w:t>三、服务内容</w:t>
      </w:r>
    </w:p>
    <w:p>
      <w:pPr>
        <w:pStyle w:val="null3"/>
        <w:ind w:firstLine="482"/>
        <w:jc w:val="both"/>
      </w:pPr>
      <w:r>
        <w:rPr>
          <w:sz w:val="24"/>
          <w:b/>
        </w:rPr>
        <w:t>第一部分</w:t>
      </w:r>
      <w:r>
        <w:rPr>
          <w:sz w:val="21"/>
          <w:b/>
        </w:rPr>
        <w:t xml:space="preserve"> </w:t>
      </w:r>
      <w:r>
        <w:rPr>
          <w:sz w:val="24"/>
          <w:b/>
        </w:rPr>
        <w:t>计划生育家庭意外伤害保险</w:t>
      </w:r>
    </w:p>
    <w:p>
      <w:pPr>
        <w:pStyle w:val="null3"/>
        <w:ind w:firstLine="480"/>
        <w:jc w:val="both"/>
      </w:pPr>
      <w:r>
        <w:rPr>
          <w:sz w:val="24"/>
        </w:rPr>
        <w:t>（一）保险责任</w:t>
      </w:r>
    </w:p>
    <w:p>
      <w:pPr>
        <w:pStyle w:val="null3"/>
        <w:ind w:firstLine="480"/>
        <w:jc w:val="both"/>
      </w:pPr>
      <w:r>
        <w:rPr>
          <w:sz w:val="24"/>
        </w:rPr>
        <w:t>1.意外身故保险责任：家庭每户保额2.1万元（个人保额按照家庭人数均分）。</w:t>
      </w:r>
    </w:p>
    <w:p>
      <w:pPr>
        <w:pStyle w:val="null3"/>
        <w:ind w:firstLine="480"/>
        <w:jc w:val="both"/>
      </w:pPr>
      <w:r>
        <w:rPr>
          <w:sz w:val="24"/>
        </w:rPr>
        <w:t>在保险有效期内，被保险人自意外伤害发生之日起</w:t>
      </w:r>
      <w:r>
        <w:rPr>
          <w:sz w:val="24"/>
        </w:rPr>
        <w:t>180日内因同一原因身故的，</w:t>
      </w:r>
      <w:r>
        <w:rPr>
          <w:sz w:val="24"/>
        </w:rPr>
        <w:t>乙方</w:t>
      </w:r>
      <w:r>
        <w:rPr>
          <w:sz w:val="24"/>
        </w:rPr>
        <w:t>按约定的保额给付身故保险金，但需扣除已给付残疾保险金。</w:t>
      </w:r>
    </w:p>
    <w:p>
      <w:pPr>
        <w:pStyle w:val="null3"/>
        <w:ind w:firstLine="480"/>
        <w:jc w:val="both"/>
      </w:pPr>
      <w:r>
        <w:rPr>
          <w:sz w:val="24"/>
        </w:rPr>
        <w:t>2.意外残疾保险责任：家庭每户保额2.1万元（个人保额按照家庭人数均分）。</w:t>
      </w:r>
    </w:p>
    <w:p>
      <w:pPr>
        <w:pStyle w:val="null3"/>
        <w:ind w:firstLine="480"/>
        <w:jc w:val="both"/>
      </w:pPr>
      <w:r>
        <w:rPr>
          <w:sz w:val="24"/>
        </w:rPr>
        <w:t>被保险人因遭受意外事故，并自事故发生之日起</w:t>
      </w:r>
      <w:r>
        <w:rPr>
          <w:sz w:val="24"/>
        </w:rPr>
        <w:t>180天内因该事故残疾的，保险人按中国保险行业协会、中国法医学会联合发布的《人身保险伤残评定标准》规定的伤残程度评定与保险金给付比例标准向该被保险人给付残疾保险金，以保额为限。</w:t>
      </w:r>
    </w:p>
    <w:p>
      <w:pPr>
        <w:pStyle w:val="null3"/>
        <w:ind w:firstLine="480"/>
        <w:jc w:val="both"/>
      </w:pPr>
      <w:r>
        <w:rPr>
          <w:sz w:val="24"/>
        </w:rPr>
        <w:t>3.意外医疗保险责任：家庭每户保额0.3万元（家庭共享0.3万元保额）。</w:t>
      </w:r>
    </w:p>
    <w:p>
      <w:pPr>
        <w:pStyle w:val="null3"/>
        <w:ind w:firstLine="480"/>
        <w:jc w:val="both"/>
      </w:pPr>
      <w:r>
        <w:rPr>
          <w:sz w:val="24"/>
        </w:rPr>
        <w:t>在保险有效期内，被保险人遭受意外伤害，并因该意外伤害在二级以上（含二级）医院或</w:t>
      </w:r>
      <w:r>
        <w:rPr>
          <w:sz w:val="24"/>
        </w:rPr>
        <w:t>乙方</w:t>
      </w:r>
      <w:r>
        <w:rPr>
          <w:sz w:val="24"/>
        </w:rPr>
        <w:t>认可的其他医疗机构诊疗，对被保险人每次意外伤害事故所发生并实际支出的符合当地社会基本医疗保险支付范围的医疗费用，在扣除从当地社会基本医疗保险、公费医疗或其他途径获得补偿或给付的部分，对其余额按</w:t>
      </w:r>
      <w:r>
        <w:rPr>
          <w:sz w:val="24"/>
        </w:rPr>
        <w:t>90%的给付比例给付意外医疗保险金，累计每户最高给付意外伤害医疗保险金3000元。</w:t>
      </w:r>
    </w:p>
    <w:p>
      <w:pPr>
        <w:pStyle w:val="null3"/>
        <w:ind w:firstLine="480"/>
        <w:jc w:val="both"/>
      </w:pPr>
      <w:r>
        <w:rPr>
          <w:sz w:val="24"/>
        </w:rPr>
        <w:t>4.重大疾病保险责任：家庭每户保额0.3万元（个人保额按照家庭人数均分）。</w:t>
      </w:r>
    </w:p>
    <w:p>
      <w:pPr>
        <w:pStyle w:val="null3"/>
        <w:ind w:firstLine="480"/>
        <w:jc w:val="both"/>
      </w:pPr>
      <w:r>
        <w:rPr>
          <w:sz w:val="24"/>
        </w:rPr>
        <w:t>重大疾病保险责任（基本责任）在保险期间内，被保险人在等待期后初次发生并经专科医生明确诊断患投保人所选择的重大疾病（无论一种或多种），该被保险人的保险责任终止，按该被保险人的重大疾病保险金额给付重大疾病保险金。该重大疾病保保障不设疾病观察期。重大疾病包括但不限于：</w:t>
      </w:r>
    </w:p>
    <w:p>
      <w:pPr>
        <w:pStyle w:val="null3"/>
        <w:ind w:firstLine="480"/>
        <w:jc w:val="both"/>
      </w:pPr>
      <w:r>
        <w:rPr>
          <w:sz w:val="24"/>
        </w:rPr>
        <w:t>（</w:t>
      </w:r>
      <w:r>
        <w:rPr>
          <w:sz w:val="24"/>
        </w:rPr>
        <w:t>1）恶性肿瘤——重度；（2）较重急性心肌梗死；（3）严重脑中风后遗症；（4）重大器官移植术或造血干细胞移植术；（5）冠状动脉搭桥术（或称冠状动脉旁路移植术）；（6）严重慢性肾衰竭；（7）多个肢体缺失；（8）急性重症肝炎或亚急性重症肝炎；（9）严重非恶性颅内肿瘤；（10）严重慢性肝衰竭；（11）严重脑炎后遗症或严重脑膜炎后遗症；（12）深度昏迷；（13）特定年龄双耳失聪；（14）特定年龄双目失明；（15）瘫痪；（16）心脏瓣膜手术；（17）严重阿尔茨海默病；（18）严重脑损伤；（19）严重原发性帕金森病；（20）严重Ⅲ度烧伤；（21）严重特发性肺动脉高压；（22）严重运动神经元病；（23）语言能力丧失；（24）重型再生障碍性贫血；（25）主动脉手术；（26）严重慢性呼吸衰竭；（27）严重克罗恩病；（28）严重溃疡性结肠炎；（29）严重原发性心肌病；（30）严重多发性硬化症。</w:t>
      </w:r>
    </w:p>
    <w:p>
      <w:pPr>
        <w:pStyle w:val="null3"/>
        <w:ind w:firstLine="480"/>
        <w:jc w:val="both"/>
      </w:pPr>
      <w:r>
        <w:rPr>
          <w:sz w:val="24"/>
        </w:rPr>
        <w:t>（二）除外责任</w:t>
      </w:r>
    </w:p>
    <w:p>
      <w:pPr>
        <w:pStyle w:val="null3"/>
        <w:ind w:firstLine="480"/>
        <w:jc w:val="both"/>
      </w:pPr>
      <w:r>
        <w:rPr>
          <w:sz w:val="24"/>
        </w:rPr>
        <w:t>因下列情形之一，导致被保险人患重大疾病，</w:t>
      </w:r>
      <w:r>
        <w:rPr>
          <w:sz w:val="24"/>
        </w:rPr>
        <w:t>乙方</w:t>
      </w:r>
      <w:r>
        <w:rPr>
          <w:sz w:val="24"/>
        </w:rPr>
        <w:t>不承担给付保险金的责任：</w:t>
      </w:r>
    </w:p>
    <w:p>
      <w:pPr>
        <w:pStyle w:val="null3"/>
        <w:ind w:firstLine="480"/>
        <w:jc w:val="both"/>
      </w:pPr>
      <w:r>
        <w:rPr>
          <w:sz w:val="24"/>
        </w:rPr>
        <w:t>（</w:t>
      </w:r>
      <w:r>
        <w:rPr>
          <w:sz w:val="24"/>
        </w:rPr>
        <w:t>1）投保人对被保险人的故意杀害、故意伤害；</w:t>
      </w:r>
    </w:p>
    <w:p>
      <w:pPr>
        <w:pStyle w:val="null3"/>
        <w:ind w:firstLine="480"/>
        <w:jc w:val="both"/>
      </w:pPr>
      <w:r>
        <w:rPr>
          <w:sz w:val="24"/>
        </w:rPr>
        <w:t>（</w:t>
      </w:r>
      <w:r>
        <w:rPr>
          <w:sz w:val="24"/>
        </w:rPr>
        <w:t>2）被保险人故意自伤、故意犯罪或抗拒依法采取的刑事强制措施；</w:t>
      </w:r>
    </w:p>
    <w:p>
      <w:pPr>
        <w:pStyle w:val="null3"/>
        <w:ind w:firstLine="480"/>
        <w:jc w:val="both"/>
      </w:pPr>
      <w:r>
        <w:rPr>
          <w:sz w:val="24"/>
        </w:rPr>
        <w:t>（</w:t>
      </w:r>
      <w:r>
        <w:rPr>
          <w:sz w:val="24"/>
        </w:rPr>
        <w:t>3）被保险人服用、吸食或注射毒品；</w:t>
      </w:r>
    </w:p>
    <w:p>
      <w:pPr>
        <w:pStyle w:val="null3"/>
        <w:ind w:firstLine="480"/>
        <w:jc w:val="both"/>
      </w:pPr>
      <w:r>
        <w:rPr>
          <w:sz w:val="24"/>
        </w:rPr>
        <w:t>（</w:t>
      </w:r>
      <w:r>
        <w:rPr>
          <w:sz w:val="24"/>
        </w:rPr>
        <w:t>4）被保险人酒后驾驶、无合法有效驾驶证驾驶，或驾驶无合法有效行驶证的机动车；</w:t>
      </w:r>
    </w:p>
    <w:p>
      <w:pPr>
        <w:pStyle w:val="null3"/>
        <w:ind w:firstLine="480"/>
        <w:jc w:val="both"/>
      </w:pPr>
      <w:r>
        <w:rPr>
          <w:sz w:val="24"/>
        </w:rPr>
        <w:t>（</w:t>
      </w:r>
      <w:r>
        <w:rPr>
          <w:sz w:val="24"/>
        </w:rPr>
        <w:t>5）被保险人感染艾滋病病毒或患艾滋病；</w:t>
      </w:r>
    </w:p>
    <w:p>
      <w:pPr>
        <w:pStyle w:val="null3"/>
        <w:ind w:firstLine="480"/>
        <w:jc w:val="both"/>
      </w:pPr>
      <w:r>
        <w:rPr>
          <w:sz w:val="24"/>
        </w:rPr>
        <w:t>（</w:t>
      </w:r>
      <w:r>
        <w:rPr>
          <w:sz w:val="24"/>
        </w:rPr>
        <w:t>6）战争、冲突、暴乱或武装叛乱；</w:t>
      </w:r>
    </w:p>
    <w:p>
      <w:pPr>
        <w:pStyle w:val="null3"/>
        <w:ind w:firstLine="480"/>
        <w:jc w:val="both"/>
      </w:pPr>
      <w:r>
        <w:rPr>
          <w:sz w:val="24"/>
        </w:rPr>
        <w:t>（</w:t>
      </w:r>
      <w:r>
        <w:rPr>
          <w:sz w:val="24"/>
        </w:rPr>
        <w:t>7）核爆炸、核辐射或核污染；</w:t>
      </w:r>
    </w:p>
    <w:p>
      <w:pPr>
        <w:pStyle w:val="null3"/>
        <w:ind w:firstLine="480"/>
        <w:jc w:val="both"/>
      </w:pPr>
      <w:r>
        <w:rPr>
          <w:sz w:val="24"/>
        </w:rPr>
        <w:t>（</w:t>
      </w:r>
      <w:r>
        <w:rPr>
          <w:sz w:val="24"/>
        </w:rPr>
        <w:t>8）遗传性疾病，先天性畸形、变形或染色体异常。</w:t>
      </w:r>
    </w:p>
    <w:p>
      <w:pPr>
        <w:pStyle w:val="null3"/>
        <w:ind w:firstLine="482"/>
        <w:jc w:val="both"/>
      </w:pPr>
      <w:r>
        <w:rPr>
          <w:sz w:val="24"/>
          <w:b/>
        </w:rPr>
        <w:t>第二部分</w:t>
      </w:r>
      <w:r>
        <w:rPr>
          <w:sz w:val="21"/>
          <w:b/>
        </w:rPr>
        <w:t xml:space="preserve"> </w:t>
      </w:r>
      <w:r>
        <w:rPr>
          <w:sz w:val="24"/>
          <w:b/>
        </w:rPr>
        <w:t>失独家庭保险要求</w:t>
      </w:r>
    </w:p>
    <w:p>
      <w:pPr>
        <w:pStyle w:val="null3"/>
        <w:ind w:firstLine="480"/>
        <w:jc w:val="both"/>
      </w:pPr>
      <w:r>
        <w:rPr>
          <w:sz w:val="24"/>
        </w:rPr>
        <w:t>（一）基本要求</w:t>
      </w:r>
    </w:p>
    <w:p>
      <w:pPr>
        <w:pStyle w:val="null3"/>
        <w:ind w:firstLine="480"/>
        <w:jc w:val="both"/>
      </w:pPr>
      <w:r>
        <w:rPr>
          <w:sz w:val="24"/>
        </w:rPr>
        <w:t>1.失独家庭承保对象定义：(一)具有广东省户籍；(二)夫妻双方只生育过一个子女或合法收养过一个子女；(三)独生子女死亡后夫妻未再生育、收养子女;(四)女方年满49周岁，且夫妻年龄均不超过75周岁；(五)因丧偶或离婚的单亲家庭，男方或女方年龄应在49-75周岁。</w:t>
      </w:r>
    </w:p>
    <w:p>
      <w:pPr>
        <w:pStyle w:val="null3"/>
        <w:ind w:firstLine="480"/>
        <w:jc w:val="both"/>
      </w:pPr>
      <w:r>
        <w:rPr>
          <w:sz w:val="24"/>
        </w:rPr>
        <w:t>2.为进一步增强“失独家庭”人员的抗风险的能力，构筑风险屏障，供应商向符合承保条件的“失独家庭”夫妻每人</w:t>
      </w:r>
      <w:r>
        <w:rPr>
          <w:sz w:val="24"/>
        </w:rPr>
        <w:t>购买</w:t>
      </w:r>
      <w:r>
        <w:rPr>
          <w:sz w:val="24"/>
        </w:rPr>
        <w:t>1份“失独家庭”综合保险，提供意外身故、伤残和住院津贴、重症津贴、重大疾病等的保障。</w:t>
      </w:r>
    </w:p>
    <w:p>
      <w:pPr>
        <w:pStyle w:val="null3"/>
        <w:ind w:firstLine="480"/>
        <w:jc w:val="both"/>
      </w:pPr>
      <w:r>
        <w:rPr>
          <w:sz w:val="24"/>
        </w:rPr>
        <w:t>3.按照新会区以往年度项目情况、目前新会区实际情况和项目参保条件，预计该项目标服务人群平均每年374人，本项目实际参保人数以</w:t>
      </w:r>
      <w:r>
        <w:rPr>
          <w:sz w:val="24"/>
        </w:rPr>
        <w:t>甲方</w:t>
      </w:r>
      <w:r>
        <w:rPr>
          <w:sz w:val="24"/>
        </w:rPr>
        <w:t>核实为准。</w:t>
      </w:r>
    </w:p>
    <w:p>
      <w:pPr>
        <w:pStyle w:val="null3"/>
        <w:ind w:firstLine="480"/>
        <w:jc w:val="both"/>
      </w:pPr>
      <w:r>
        <w:rPr>
          <w:sz w:val="24"/>
        </w:rPr>
        <w:t>（二）保险责任及除外责任</w:t>
      </w:r>
    </w:p>
    <w:p>
      <w:pPr>
        <w:pStyle w:val="null3"/>
        <w:ind w:firstLine="480"/>
        <w:jc w:val="both"/>
      </w:pPr>
      <w:r>
        <w:rPr>
          <w:sz w:val="24"/>
        </w:rPr>
        <w:t>1.保险责任</w:t>
      </w:r>
    </w:p>
    <w:p>
      <w:pPr>
        <w:pStyle w:val="null3"/>
        <w:ind w:firstLine="480"/>
        <w:jc w:val="both"/>
      </w:pPr>
      <w:r>
        <w:rPr>
          <w:sz w:val="24"/>
        </w:rPr>
        <w:t>（</w:t>
      </w:r>
      <w:r>
        <w:rPr>
          <w:sz w:val="24"/>
        </w:rPr>
        <w:t>1）意外身故保险责任：每人保额2万元</w:t>
      </w:r>
    </w:p>
    <w:p>
      <w:pPr>
        <w:pStyle w:val="null3"/>
        <w:ind w:firstLine="480"/>
        <w:jc w:val="both"/>
      </w:pPr>
      <w:r>
        <w:rPr>
          <w:sz w:val="24"/>
        </w:rPr>
        <w:t>在保险有效期内，被保险人自意外伤害发生之日起</w:t>
      </w:r>
      <w:r>
        <w:rPr>
          <w:sz w:val="24"/>
        </w:rPr>
        <w:t>180日内因同一原因身故的，</w:t>
      </w:r>
      <w:r>
        <w:rPr>
          <w:sz w:val="24"/>
        </w:rPr>
        <w:t>乙方</w:t>
      </w:r>
      <w:r>
        <w:rPr>
          <w:sz w:val="24"/>
        </w:rPr>
        <w:t>按约定的保额给付身故保险金，但需扣除已给付残疾保险金。</w:t>
      </w:r>
    </w:p>
    <w:p>
      <w:pPr>
        <w:pStyle w:val="null3"/>
        <w:ind w:firstLine="480"/>
        <w:jc w:val="both"/>
      </w:pPr>
      <w:r>
        <w:rPr>
          <w:sz w:val="24"/>
        </w:rPr>
        <w:t>（</w:t>
      </w:r>
      <w:r>
        <w:rPr>
          <w:sz w:val="24"/>
        </w:rPr>
        <w:t>2）意外残疾保险责任：每人保额2万元</w:t>
      </w:r>
    </w:p>
    <w:p>
      <w:pPr>
        <w:pStyle w:val="null3"/>
        <w:ind w:firstLine="480"/>
        <w:jc w:val="both"/>
      </w:pPr>
      <w:r>
        <w:rPr>
          <w:sz w:val="24"/>
        </w:rPr>
        <w:t>被保险人因遭受意外事故，并自事故发生之日起</w:t>
      </w:r>
      <w:r>
        <w:rPr>
          <w:sz w:val="24"/>
        </w:rPr>
        <w:t>180天内因该事故残疾的，保险人按中国保险行业协会、中国法医学会联合发布的《人身保险伤残评定标准》规定的伤残程度评定与保险金给付比例标准向该被保险人给付残疾保险金，以保额为限。</w:t>
      </w:r>
    </w:p>
    <w:p>
      <w:pPr>
        <w:pStyle w:val="null3"/>
        <w:ind w:firstLine="480"/>
        <w:jc w:val="both"/>
      </w:pPr>
      <w:r>
        <w:rPr>
          <w:sz w:val="24"/>
        </w:rPr>
        <w:t>（</w:t>
      </w:r>
      <w:r>
        <w:rPr>
          <w:sz w:val="24"/>
        </w:rPr>
        <w:t>3）住院津贴保险责任：每人保额120元/天</w:t>
      </w:r>
    </w:p>
    <w:p>
      <w:pPr>
        <w:pStyle w:val="null3"/>
        <w:ind w:firstLine="480"/>
        <w:jc w:val="both"/>
      </w:pPr>
      <w:r>
        <w:rPr>
          <w:sz w:val="24"/>
        </w:rPr>
        <w:t>被保险人遭受意外伤害或在因疾病在二级以上</w:t>
      </w:r>
      <w:r>
        <w:rPr>
          <w:sz w:val="24"/>
        </w:rPr>
        <w:t>(含二级)医院或本公司认可的其他医疗机构住院诊疗的，按其实际住院日按每日120元进行补贴，一次住院最高补偿90天，若该被保险人多次住院的，一年累计给付日数以180天为限。若该被保险人本次住院治疗与前次住院原因相同，并且前次出院与本次入院间隔不超过三十日，则本次住院与前次住院视为同一次住院。疾病住院不设等待期。</w:t>
      </w:r>
    </w:p>
    <w:p>
      <w:pPr>
        <w:pStyle w:val="null3"/>
        <w:ind w:firstLine="480"/>
        <w:jc w:val="both"/>
      </w:pPr>
      <w:r>
        <w:rPr>
          <w:sz w:val="24"/>
        </w:rPr>
        <w:t>（</w:t>
      </w:r>
      <w:r>
        <w:rPr>
          <w:sz w:val="24"/>
        </w:rPr>
        <w:t>4）重症津贴保险责任：每人保额150元/天</w:t>
      </w:r>
    </w:p>
    <w:p>
      <w:pPr>
        <w:pStyle w:val="null3"/>
        <w:ind w:firstLine="480"/>
        <w:jc w:val="both"/>
      </w:pPr>
      <w:r>
        <w:rPr>
          <w:sz w:val="24"/>
        </w:rPr>
        <w:t>被保险人遭受意外伤害或在因疾病在二级以上</w:t>
      </w:r>
      <w:r>
        <w:rPr>
          <w:sz w:val="24"/>
        </w:rPr>
        <w:t>(含二级)医院或本公司认可的其他医疗机构入住重症监护病房治疗，按其实际住院日按每日150元进行补贴，年累计给付日数以 20天为限，若该被保险人本次入住重症监护病房治疗与前次入住原因相同，并且前次离开与本次入住间隔不超过三十日，则本次入住与前次入住视为同一次入住重症监护病房，重症住院不设等待期，且与责任3中的住院津贴不重复给付。</w:t>
      </w:r>
    </w:p>
    <w:p>
      <w:pPr>
        <w:pStyle w:val="null3"/>
        <w:ind w:firstLine="480"/>
        <w:jc w:val="both"/>
      </w:pPr>
      <w:r>
        <w:rPr>
          <w:sz w:val="24"/>
        </w:rPr>
        <w:t>（</w:t>
      </w:r>
      <w:r>
        <w:rPr>
          <w:sz w:val="24"/>
        </w:rPr>
        <w:t>5）重大疾病保险责任：每人保额1.5万元</w:t>
      </w:r>
    </w:p>
    <w:p>
      <w:pPr>
        <w:pStyle w:val="null3"/>
        <w:ind w:firstLine="480"/>
        <w:jc w:val="both"/>
      </w:pPr>
      <w:r>
        <w:rPr>
          <w:sz w:val="24"/>
        </w:rPr>
        <w:t>重大疾病保险责任（基本责任）在保险期间内，被保险人在等待期后初次发生并经专科医生明确诊断患投保人所选择的重大疾病（无论一种或多种），该被保险人的保险责任终止，按该被保险人的重大疾病保险金额给付重大疾病保险金。该重大疾病保保障不设疾病观察期，投保前已患约定的十五种特定</w:t>
      </w:r>
      <w:r>
        <w:rPr>
          <w:sz w:val="24"/>
        </w:rPr>
        <w:t>(重大)疾病者不在赔付范围内;十五钟特定（重大）疾病包括但不限于：</w:t>
      </w:r>
    </w:p>
    <w:p>
      <w:pPr>
        <w:pStyle w:val="null3"/>
        <w:ind w:firstLine="480"/>
        <w:jc w:val="both"/>
      </w:pPr>
      <w:r>
        <w:rPr>
          <w:sz w:val="24"/>
        </w:rPr>
        <w:t>1、恶性肿瘤;2、冠状动脉搭桥术(或称冠状动脉旁路移植术)3、终末期肾病(或称慢性肾功能衰竭尿毒症期);4、多个肢体缺失;5、急性或亚急性重症肝类;6、深度昏速;7、双耳失聪;8、双目失明;9、瘫痪;10、严重Ⅲ度烧伤;11、重型再生障碍性贫血;12、严重原发性肺动脉高压;13、严重运动神经元病;14、语言能力丧失;15、严重脑损伤。</w:t>
      </w:r>
    </w:p>
    <w:p>
      <w:pPr>
        <w:pStyle w:val="null3"/>
        <w:ind w:firstLine="480"/>
        <w:jc w:val="both"/>
      </w:pPr>
      <w:r>
        <w:rPr>
          <w:sz w:val="24"/>
        </w:rPr>
        <w:t>2.除外责任</w:t>
      </w:r>
    </w:p>
    <w:p>
      <w:pPr>
        <w:pStyle w:val="null3"/>
        <w:ind w:firstLine="480"/>
        <w:jc w:val="both"/>
      </w:pPr>
      <w:r>
        <w:rPr>
          <w:sz w:val="24"/>
        </w:rPr>
        <w:t>因下列情形之一，导致被保险人患重大疾病，</w:t>
      </w:r>
      <w:r>
        <w:rPr>
          <w:sz w:val="24"/>
        </w:rPr>
        <w:t>乙方</w:t>
      </w:r>
      <w:r>
        <w:rPr>
          <w:sz w:val="24"/>
        </w:rPr>
        <w:t>不承担给付保险金的责任：</w:t>
      </w:r>
    </w:p>
    <w:p>
      <w:pPr>
        <w:pStyle w:val="null3"/>
        <w:ind w:firstLine="480"/>
        <w:jc w:val="both"/>
      </w:pPr>
      <w:r>
        <w:rPr>
          <w:sz w:val="24"/>
        </w:rPr>
        <w:t>1）投保人对被保险人的故意杀害、故意伤害；</w:t>
      </w:r>
    </w:p>
    <w:p>
      <w:pPr>
        <w:pStyle w:val="null3"/>
        <w:ind w:firstLine="480"/>
        <w:jc w:val="both"/>
      </w:pPr>
      <w:r>
        <w:rPr>
          <w:sz w:val="24"/>
        </w:rPr>
        <w:t>2）被保险人故意自伤、故意犯罪或抗拒依法采取的刑事强制措施；</w:t>
      </w:r>
    </w:p>
    <w:p>
      <w:pPr>
        <w:pStyle w:val="null3"/>
        <w:ind w:firstLine="480"/>
        <w:jc w:val="both"/>
      </w:pPr>
      <w:r>
        <w:rPr>
          <w:sz w:val="24"/>
        </w:rPr>
        <w:t>3）被保险人服用、吸食或注射毒品；</w:t>
      </w:r>
    </w:p>
    <w:p>
      <w:pPr>
        <w:pStyle w:val="null3"/>
        <w:ind w:firstLine="480"/>
        <w:jc w:val="both"/>
      </w:pPr>
      <w:r>
        <w:rPr>
          <w:sz w:val="24"/>
        </w:rPr>
        <w:t>4）被保险人酒后驾驶、无合法有效驾驶证驾驶，或驾驶无合法有效行驶证的机动车；</w:t>
      </w:r>
    </w:p>
    <w:p>
      <w:pPr>
        <w:pStyle w:val="null3"/>
        <w:ind w:firstLine="480"/>
        <w:jc w:val="both"/>
      </w:pPr>
      <w:r>
        <w:rPr>
          <w:sz w:val="24"/>
        </w:rPr>
        <w:t>5）被保险人感染艾滋病病毒或患艾滋病；</w:t>
      </w:r>
    </w:p>
    <w:p>
      <w:pPr>
        <w:pStyle w:val="null3"/>
        <w:ind w:firstLine="480"/>
        <w:jc w:val="both"/>
      </w:pPr>
      <w:r>
        <w:rPr>
          <w:sz w:val="24"/>
        </w:rPr>
        <w:t>6）战争、冲突、暴乱或武装叛乱；</w:t>
      </w:r>
    </w:p>
    <w:p>
      <w:pPr>
        <w:pStyle w:val="null3"/>
        <w:ind w:firstLine="480"/>
        <w:jc w:val="both"/>
      </w:pPr>
      <w:r>
        <w:rPr>
          <w:sz w:val="24"/>
        </w:rPr>
        <w:t>7）核爆炸、核辐射或核污染；</w:t>
      </w:r>
    </w:p>
    <w:p>
      <w:pPr>
        <w:pStyle w:val="null3"/>
        <w:ind w:firstLine="480"/>
        <w:jc w:val="both"/>
      </w:pPr>
      <w:r>
        <w:rPr>
          <w:sz w:val="24"/>
        </w:rPr>
        <w:t>8）遗传性疾病，先天性畸形、变形或染色体异常。</w:t>
      </w:r>
    </w:p>
    <w:p>
      <w:pPr>
        <w:pStyle w:val="null3"/>
        <w:ind w:firstLine="482"/>
        <w:jc w:val="both"/>
      </w:pPr>
      <w:r>
        <w:rPr>
          <w:sz w:val="24"/>
          <w:b/>
        </w:rPr>
        <w:t>四、服务要求</w:t>
      </w:r>
    </w:p>
    <w:p>
      <w:pPr>
        <w:pStyle w:val="null3"/>
        <w:ind w:firstLine="480"/>
        <w:jc w:val="both"/>
      </w:pPr>
      <w:r>
        <w:rPr>
          <w:sz w:val="24"/>
        </w:rPr>
        <w:t>1.第一期保单生效日在签订采购合同后由</w:t>
      </w:r>
      <w:r>
        <w:rPr>
          <w:sz w:val="24"/>
        </w:rPr>
        <w:t>甲方</w:t>
      </w:r>
      <w:r>
        <w:rPr>
          <w:sz w:val="24"/>
        </w:rPr>
        <w:t>、</w:t>
      </w:r>
      <w:r>
        <w:rPr>
          <w:sz w:val="24"/>
        </w:rPr>
        <w:t>乙方</w:t>
      </w:r>
      <w:r>
        <w:rPr>
          <w:sz w:val="24"/>
        </w:rPr>
        <w:t>双方约定。</w:t>
      </w:r>
    </w:p>
    <w:p>
      <w:pPr>
        <w:pStyle w:val="null3"/>
        <w:ind w:firstLine="480"/>
        <w:jc w:val="both"/>
      </w:pPr>
      <w:r>
        <w:rPr>
          <w:sz w:val="24"/>
        </w:rPr>
        <w:t>2.</w:t>
      </w:r>
      <w:r>
        <w:rPr>
          <w:sz w:val="24"/>
        </w:rPr>
        <w:t>乙方</w:t>
      </w:r>
      <w:r>
        <w:rPr>
          <w:sz w:val="24"/>
        </w:rPr>
        <w:t>应制作</w:t>
      </w:r>
      <w:r>
        <w:rPr>
          <w:sz w:val="24"/>
        </w:rPr>
        <w:t>“江门市新会区计划生育家庭综合保险”服务指南，联合</w:t>
      </w:r>
      <w:r>
        <w:rPr>
          <w:sz w:val="24"/>
        </w:rPr>
        <w:t>甲方</w:t>
      </w:r>
      <w:r>
        <w:rPr>
          <w:sz w:val="24"/>
        </w:rPr>
        <w:t>开展项目的宣传活动，扩大宣传群体覆盖面。</w:t>
      </w:r>
    </w:p>
    <w:p>
      <w:pPr>
        <w:pStyle w:val="null3"/>
        <w:ind w:firstLine="480"/>
        <w:jc w:val="both"/>
      </w:pPr>
      <w:r>
        <w:rPr>
          <w:sz w:val="24"/>
        </w:rPr>
        <w:t>3.</w:t>
      </w:r>
      <w:r>
        <w:rPr>
          <w:sz w:val="24"/>
        </w:rPr>
        <w:t>乙方</w:t>
      </w:r>
      <w:r>
        <w:rPr>
          <w:sz w:val="24"/>
        </w:rPr>
        <w:t>应保证项目服务人员的投入，按照专人分片负责全区辖内</w:t>
      </w:r>
      <w:r>
        <w:rPr>
          <w:sz w:val="24"/>
        </w:rPr>
        <w:t>11个镇街的保险项目服务，及时提供保单的咨询、承保、理赔及后续服务工作；接到群众或工作人员的理赔咨询电话，应在一个工作日内给予明确回复并指引如何办理理赔。</w:t>
      </w:r>
    </w:p>
    <w:p>
      <w:pPr>
        <w:pStyle w:val="null3"/>
        <w:ind w:firstLine="480"/>
        <w:jc w:val="both"/>
      </w:pPr>
      <w:r>
        <w:rPr>
          <w:sz w:val="24"/>
        </w:rPr>
        <w:t>4.</w:t>
      </w:r>
      <w:r>
        <w:rPr>
          <w:sz w:val="24"/>
        </w:rPr>
        <w:t>乙方</w:t>
      </w:r>
      <w:r>
        <w:rPr>
          <w:sz w:val="24"/>
        </w:rPr>
        <w:t>应按照</w:t>
      </w:r>
      <w:r>
        <w:rPr>
          <w:sz w:val="24"/>
        </w:rPr>
        <w:t>甲方</w:t>
      </w:r>
      <w:r>
        <w:rPr>
          <w:sz w:val="24"/>
        </w:rPr>
        <w:t>核定的名单承保，并及时跟进理赔工作，在被保险人索赔资料齐全，责任明晰的情况下，对于非调查案件，在</w:t>
      </w:r>
      <w:r>
        <w:rPr>
          <w:sz w:val="24"/>
        </w:rPr>
        <w:t>10个工作日内结案并做出书面理赔通知；对于需要进行调查的案件，在15个工作日内调查结案，并做出书面理赔通知；对于疑难案件，积极与申请人联系，并随时通知理赔处理进展。</w:t>
      </w:r>
    </w:p>
    <w:p>
      <w:pPr>
        <w:pStyle w:val="null3"/>
        <w:ind w:firstLine="480"/>
        <w:jc w:val="both"/>
      </w:pPr>
      <w:r>
        <w:rPr>
          <w:sz w:val="24"/>
        </w:rPr>
        <w:t>5.</w:t>
      </w:r>
      <w:r>
        <w:rPr>
          <w:sz w:val="24"/>
        </w:rPr>
        <w:t>乙方</w:t>
      </w:r>
      <w:r>
        <w:rPr>
          <w:sz w:val="24"/>
        </w:rPr>
        <w:t>应每年至少开展两次关怀慰问活动，慰问对象为该保险的出险服务对象。</w:t>
      </w:r>
    </w:p>
    <w:p>
      <w:pPr>
        <w:pStyle w:val="null3"/>
        <w:ind w:firstLine="480"/>
        <w:jc w:val="both"/>
      </w:pPr>
      <w:r>
        <w:rPr>
          <w:sz w:val="24"/>
        </w:rPr>
        <w:t>6.</w:t>
      </w:r>
      <w:r>
        <w:rPr>
          <w:sz w:val="24"/>
        </w:rPr>
        <w:t>甲方</w:t>
      </w:r>
      <w:r>
        <w:rPr>
          <w:sz w:val="24"/>
        </w:rPr>
        <w:t>对</w:t>
      </w:r>
      <w:r>
        <w:rPr>
          <w:sz w:val="24"/>
        </w:rPr>
        <w:t>乙方</w:t>
      </w:r>
      <w:r>
        <w:rPr>
          <w:sz w:val="24"/>
        </w:rPr>
        <w:t>进行定期或不定期考核标准，考核结果作为是否与</w:t>
      </w:r>
      <w:r>
        <w:rPr>
          <w:sz w:val="24"/>
        </w:rPr>
        <w:t>乙方</w:t>
      </w:r>
      <w:r>
        <w:rPr>
          <w:sz w:val="24"/>
        </w:rPr>
        <w:t>继续履行合同的依据。</w:t>
      </w:r>
      <w:r>
        <w:rPr>
          <w:sz w:val="24"/>
        </w:rPr>
        <w:t>甲方</w:t>
      </w:r>
      <w:r>
        <w:rPr>
          <w:sz w:val="24"/>
        </w:rPr>
        <w:t>另外制定对</w:t>
      </w:r>
      <w:r>
        <w:rPr>
          <w:sz w:val="24"/>
        </w:rPr>
        <w:t>乙方</w:t>
      </w:r>
      <w:r>
        <w:rPr>
          <w:sz w:val="24"/>
        </w:rPr>
        <w:t>的考核方案，根据考评内容，由</w:t>
      </w:r>
      <w:r>
        <w:rPr>
          <w:sz w:val="24"/>
        </w:rPr>
        <w:t>甲方</w:t>
      </w:r>
      <w:r>
        <w:rPr>
          <w:sz w:val="24"/>
        </w:rPr>
        <w:t>对</w:t>
      </w:r>
      <w:r>
        <w:rPr>
          <w:sz w:val="24"/>
        </w:rPr>
        <w:t>乙方</w:t>
      </w:r>
      <w:r>
        <w:rPr>
          <w:sz w:val="24"/>
        </w:rPr>
        <w:t>进行年度评估考核，评估方式包括审阅文件、面谈、观察、抽查等方法。审阅项目每年工作计划、总结、项目进展、指标完成情况、服务成效等文件；与服务对象、工作人员、项目负责人单独面谈或小组座谈，重点对项目工作进行满意度调查，参保家庭所属社区、村综合满意度达</w:t>
      </w:r>
      <w:r>
        <w:rPr>
          <w:sz w:val="24"/>
        </w:rPr>
        <w:t>90%以上。与此同时，</w:t>
      </w:r>
      <w:r>
        <w:rPr>
          <w:sz w:val="24"/>
        </w:rPr>
        <w:t>甲方</w:t>
      </w:r>
      <w:r>
        <w:rPr>
          <w:sz w:val="24"/>
        </w:rPr>
        <w:t>会进行日常抽查，杜绝弄虚作假现象，对虚报理赔对象或理赔数额的，进行通报，将作为终止合同的重要依据。如</w:t>
      </w:r>
      <w:r>
        <w:rPr>
          <w:sz w:val="24"/>
        </w:rPr>
        <w:t>乙方</w:t>
      </w:r>
      <w:r>
        <w:rPr>
          <w:sz w:val="24"/>
        </w:rPr>
        <w:t>在任一年度内考核不合格则</w:t>
      </w:r>
      <w:r>
        <w:rPr>
          <w:sz w:val="24"/>
        </w:rPr>
        <w:t>甲方</w:t>
      </w:r>
      <w:r>
        <w:rPr>
          <w:sz w:val="24"/>
        </w:rPr>
        <w:t>有权与</w:t>
      </w:r>
      <w:r>
        <w:rPr>
          <w:sz w:val="24"/>
        </w:rPr>
        <w:t>乙方</w:t>
      </w:r>
      <w:r>
        <w:rPr>
          <w:sz w:val="24"/>
        </w:rPr>
        <w:t>解除合同。</w:t>
      </w:r>
    </w:p>
    <w:p>
      <w:pPr>
        <w:pStyle w:val="null3"/>
        <w:ind w:firstLine="480"/>
        <w:jc w:val="both"/>
      </w:pPr>
      <w:r>
        <w:rPr>
          <w:sz w:val="24"/>
        </w:rPr>
        <w:t>7.</w:t>
      </w:r>
      <w:r>
        <w:rPr>
          <w:sz w:val="24"/>
        </w:rPr>
        <w:t>乙方</w:t>
      </w:r>
      <w:r>
        <w:rPr>
          <w:sz w:val="24"/>
        </w:rPr>
        <w:t>针对本项目的特点，提供大健康服务。</w:t>
      </w:r>
    </w:p>
    <w:p>
      <w:pPr>
        <w:pStyle w:val="null3"/>
        <w:ind w:firstLine="482"/>
        <w:jc w:val="both"/>
      </w:pPr>
      <w:r>
        <w:rPr>
          <w:sz w:val="24"/>
          <w:b/>
        </w:rPr>
        <w:t>五、考核标准</w:t>
      </w:r>
    </w:p>
    <w:p>
      <w:pPr>
        <w:pStyle w:val="null3"/>
        <w:ind w:firstLine="480"/>
        <w:jc w:val="both"/>
      </w:pPr>
      <w:r>
        <w:rPr>
          <w:sz w:val="24"/>
        </w:rPr>
        <w:t>甲方对乙方进行定期或不定期考核标准，考核结果作为是否与乙方继续履行合同的依据。</w:t>
      </w:r>
    </w:p>
    <w:p>
      <w:pPr>
        <w:pStyle w:val="null3"/>
        <w:ind w:firstLine="480"/>
        <w:jc w:val="both"/>
      </w:pPr>
      <w:r>
        <w:rPr>
          <w:sz w:val="24"/>
        </w:rPr>
        <w:t>甲方另外制定对乙方的考核方案，根据考评内容，由甲方对乙方进行年度评估考核，评估方式包括审阅文件、面谈、观察、抽查等方法。审阅项目每年工作计划、总结、项目进展、指标完成情况、服务成效等文件；与服务对象、工作人员、项目负责人单独面谈或小组座谈，重点对项目工作进行满意度调查，参保家庭所属社区、村综合满意度达</w:t>
      </w:r>
      <w:r>
        <w:rPr>
          <w:sz w:val="24"/>
        </w:rPr>
        <w:t>90%以上。与此同时，甲方会进行日常抽查，杜绝弄虚作假现象，对虚报理赔对象或理赔数额的，进行通报，将作为终止合同的重要依据。</w:t>
      </w:r>
    </w:p>
    <w:p>
      <w:pPr>
        <w:pStyle w:val="null3"/>
        <w:ind w:firstLine="480"/>
        <w:jc w:val="both"/>
      </w:pPr>
      <w:r>
        <w:rPr>
          <w:sz w:val="24"/>
        </w:rPr>
        <w:t>如乙方人在年度内考核不合格则甲方有权解除合同。</w:t>
      </w:r>
    </w:p>
    <w:p>
      <w:pPr>
        <w:pStyle w:val="null3"/>
        <w:ind w:firstLine="482"/>
        <w:jc w:val="both"/>
      </w:pPr>
      <w:r>
        <w:rPr>
          <w:sz w:val="24"/>
          <w:b/>
        </w:rPr>
        <w:t>六、验收要求</w:t>
      </w:r>
    </w:p>
    <w:p>
      <w:pPr>
        <w:pStyle w:val="null3"/>
        <w:ind w:firstLine="480"/>
        <w:jc w:val="both"/>
      </w:pPr>
      <w:r>
        <w:rPr>
          <w:sz w:val="24"/>
        </w:rPr>
        <w:t>1、乙方在收取保费1个月内向甲方提供保险合同及发票。</w:t>
      </w:r>
    </w:p>
    <w:p>
      <w:pPr>
        <w:pStyle w:val="null3"/>
        <w:ind w:firstLine="480"/>
        <w:jc w:val="both"/>
      </w:pPr>
      <w:r>
        <w:rPr>
          <w:sz w:val="24"/>
        </w:rPr>
        <w:t>2、乙方应每季度向甲方提交理赔人员明细，每个服务协议年度结束后向甲方提交年度工作总结及理赔数据分析。</w:t>
      </w:r>
    </w:p>
    <w:p>
      <w:pPr>
        <w:pStyle w:val="null3"/>
        <w:ind w:firstLine="482"/>
        <w:jc w:val="both"/>
      </w:pPr>
      <w:r>
        <w:rPr>
          <w:sz w:val="24"/>
          <w:b/>
        </w:rPr>
        <w:t>七、项目合同期间</w:t>
      </w:r>
    </w:p>
    <w:p>
      <w:pPr>
        <w:pStyle w:val="null3"/>
        <w:ind w:firstLine="480"/>
        <w:jc w:val="both"/>
      </w:pPr>
      <w:r>
        <w:rPr>
          <w:sz w:val="24"/>
        </w:rPr>
        <w:t>项目服务期限共</w:t>
      </w:r>
      <w:r>
        <w:rPr>
          <w:sz w:val="24"/>
        </w:rPr>
        <w:t>1</w:t>
      </w:r>
      <w:r>
        <w:rPr>
          <w:sz w:val="24"/>
        </w:rPr>
        <w:t>年，本合同委托服务期间自</w:t>
      </w:r>
      <w:r>
        <w:rPr>
          <w:sz w:val="24"/>
        </w:rPr>
        <w:t>年</w:t>
      </w:r>
      <w:r>
        <w:rPr>
          <w:sz w:val="24"/>
        </w:rPr>
        <w:t>月至</w:t>
      </w:r>
      <w:r>
        <w:rPr>
          <w:sz w:val="24"/>
        </w:rPr>
        <w:t>年</w:t>
      </w:r>
      <w:r>
        <w:rPr>
          <w:sz w:val="24"/>
        </w:rPr>
        <w:t>月止。</w:t>
      </w:r>
    </w:p>
    <w:p>
      <w:pPr>
        <w:pStyle w:val="null3"/>
        <w:ind w:firstLine="482"/>
        <w:jc w:val="both"/>
      </w:pPr>
      <w:r>
        <w:rPr>
          <w:sz w:val="24"/>
          <w:b/>
        </w:rPr>
        <w:t>八、付款方式</w:t>
      </w:r>
    </w:p>
    <w:p>
      <w:pPr>
        <w:pStyle w:val="null3"/>
        <w:ind w:firstLine="480"/>
        <w:jc w:val="both"/>
      </w:pPr>
      <w:r>
        <w:rPr>
          <w:sz w:val="24"/>
        </w:rPr>
        <w:t>1.采购合同生效后，甲方按每批次参保名单核实后</w:t>
      </w:r>
      <w:r>
        <w:rPr>
          <w:sz w:val="21"/>
        </w:rPr>
        <w:t>10个工作日内支</w:t>
      </w:r>
      <w:r>
        <w:rPr>
          <w:sz w:val="24"/>
        </w:rPr>
        <w:t>付该批次保险费。</w:t>
      </w:r>
    </w:p>
    <w:p>
      <w:pPr>
        <w:pStyle w:val="null3"/>
        <w:ind w:firstLine="480"/>
        <w:jc w:val="both"/>
      </w:pPr>
      <w:r>
        <w:rPr>
          <w:sz w:val="24"/>
        </w:rPr>
        <w:t>2.因甲方使用的是财政资金，前款约定的付款时间为甲方向财政支付部门办理财政支付申请手续的时间（不含政府财政支付部门审核的时间），甲方在约定时间内办理支付申请手续后因财政支付延期的，甲方不承担逾期付款的违约责任。</w:t>
      </w:r>
    </w:p>
    <w:p>
      <w:pPr>
        <w:pStyle w:val="null3"/>
        <w:ind w:firstLine="482"/>
        <w:jc w:val="both"/>
      </w:pPr>
      <w:r>
        <w:rPr>
          <w:sz w:val="24"/>
          <w:b/>
        </w:rPr>
        <w:t>九、知识产权产权归属</w:t>
      </w:r>
    </w:p>
    <w:p>
      <w:pPr>
        <w:pStyle w:val="null3"/>
        <w:ind w:firstLine="480"/>
        <w:jc w:val="both"/>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如甲方因此承担赔偿责任的，甲方有权向乙方追偿。</w:t>
      </w:r>
    </w:p>
    <w:p>
      <w:pPr>
        <w:pStyle w:val="null3"/>
        <w:ind w:firstLine="482"/>
        <w:jc w:val="both"/>
      </w:pPr>
      <w:r>
        <w:rPr>
          <w:sz w:val="24"/>
          <w:b/>
        </w:rPr>
        <w:t>十、保密协议</w:t>
      </w:r>
    </w:p>
    <w:p>
      <w:pPr>
        <w:pStyle w:val="null3"/>
        <w:ind w:firstLine="480"/>
        <w:jc w:val="both"/>
      </w:pPr>
      <w:r>
        <w:rPr>
          <w:sz w:val="24"/>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p>
    <w:p>
      <w:pPr>
        <w:pStyle w:val="null3"/>
        <w:ind w:firstLine="482"/>
        <w:jc w:val="both"/>
      </w:pPr>
      <w:r>
        <w:rPr>
          <w:sz w:val="24"/>
          <w:b/>
        </w:rPr>
        <w:t>十一、违约责任与赔偿损失</w:t>
      </w:r>
    </w:p>
    <w:p>
      <w:pPr>
        <w:pStyle w:val="null3"/>
        <w:ind w:firstLine="480"/>
        <w:jc w:val="both"/>
      </w:pPr>
      <w:r>
        <w:rPr>
          <w:sz w:val="24"/>
          <w:color w:val="000000"/>
        </w:rPr>
        <w:t>1)  乙方提供的服务不符合采购文件、投标文件或本合同规定的，甲方有权拒收，并且乙方须向甲方支付本合同总价5%的违约金。如乙方未在甲方指定时间内纠正的，甲方有权单方解除</w:t>
      </w:r>
      <w:r>
        <w:rPr>
          <w:sz w:val="24"/>
          <w:color w:val="000000"/>
        </w:rPr>
        <w:t>本</w:t>
      </w:r>
      <w:r>
        <w:rPr>
          <w:sz w:val="24"/>
          <w:color w:val="000000"/>
        </w:rPr>
        <w:t>合同</w:t>
      </w:r>
      <w:r>
        <w:rPr>
          <w:sz w:val="24"/>
          <w:color w:val="000000"/>
        </w:rPr>
        <w:t>，</w:t>
      </w:r>
      <w:r>
        <w:rPr>
          <w:sz w:val="24"/>
          <w:color w:val="000000"/>
        </w:rPr>
        <w:t>乙方需退回所有已收甲方的费用及支付本合同总价</w:t>
      </w:r>
      <w:r>
        <w:rPr>
          <w:sz w:val="24"/>
          <w:color w:val="000000"/>
        </w:rPr>
        <w:t>20%的违约金给甲方，违约金不足以赔偿造成甲方损失的，乙方还应继续补足</w:t>
      </w:r>
      <w:r>
        <w:rPr>
          <w:sz w:val="24"/>
          <w:color w:val="000000"/>
        </w:rPr>
        <w:t>。</w:t>
      </w:r>
    </w:p>
    <w:p>
      <w:pPr>
        <w:pStyle w:val="null3"/>
        <w:ind w:firstLine="480"/>
        <w:jc w:val="both"/>
      </w:pPr>
      <w:r>
        <w:rPr>
          <w:sz w:val="24"/>
          <w:color w:val="000000"/>
        </w:rPr>
        <w:t>2 ) 乙方未能按本合同约定的交货时间提供服务，从逾期之日起每日按本合同总价3‰的数额向甲方支付违约金；逾期半个月以上的，甲方有权</w:t>
      </w:r>
      <w:r>
        <w:rPr>
          <w:sz w:val="24"/>
          <w:color w:val="000000"/>
        </w:rPr>
        <w:t>单方</w:t>
      </w:r>
      <w:r>
        <w:rPr>
          <w:sz w:val="24"/>
          <w:color w:val="000000"/>
        </w:rPr>
        <w:t>解除</w:t>
      </w:r>
      <w:r>
        <w:rPr>
          <w:sz w:val="24"/>
          <w:color w:val="000000"/>
        </w:rPr>
        <w:t>本</w:t>
      </w:r>
      <w:r>
        <w:rPr>
          <w:sz w:val="24"/>
          <w:color w:val="000000"/>
        </w:rPr>
        <w:t>合同，乙方</w:t>
      </w:r>
      <w:r>
        <w:rPr>
          <w:sz w:val="24"/>
          <w:color w:val="000000"/>
        </w:rPr>
        <w:t>需退回所有已收甲方的费用给甲方及按本条第</w:t>
      </w:r>
      <w:r>
        <w:rPr>
          <w:sz w:val="24"/>
          <w:color w:val="000000"/>
        </w:rPr>
        <w:t>1）款的约定承担相应的违约责任及赔偿损失</w:t>
      </w:r>
      <w:r>
        <w:rPr>
          <w:sz w:val="24"/>
          <w:color w:val="000000"/>
        </w:rPr>
        <w:t>。</w:t>
      </w:r>
    </w:p>
    <w:p>
      <w:pPr>
        <w:pStyle w:val="null3"/>
        <w:ind w:firstLine="480"/>
        <w:jc w:val="both"/>
      </w:pPr>
      <w:r>
        <w:rPr>
          <w:sz w:val="24"/>
          <w:color w:val="000000"/>
        </w:rPr>
        <w:t>3)甲方无正当理由拒绝接受服务，到期拒付服务款项的，甲方向乙方偿付本合同总价的5%的违约金。甲方逾期付款，则每日按本合同总   价的3‰向乙方支付违约金，逾期违约金累计不超过合同总价的5%。</w:t>
      </w:r>
    </w:p>
    <w:p>
      <w:pPr>
        <w:pStyle w:val="null3"/>
        <w:ind w:firstLine="480"/>
        <w:jc w:val="both"/>
      </w:pPr>
      <w:r>
        <w:rPr>
          <w:sz w:val="24"/>
          <w:color w:val="000000"/>
        </w:rPr>
        <w:t>4)其他违约责任按《中华人民共和国民法典》处理。</w:t>
      </w:r>
    </w:p>
    <w:p>
      <w:pPr>
        <w:pStyle w:val="null3"/>
        <w:ind w:firstLine="482"/>
        <w:jc w:val="both"/>
      </w:pPr>
      <w:r>
        <w:rPr>
          <w:sz w:val="24"/>
          <w:b/>
        </w:rPr>
        <w:t>十二、争端的解决</w:t>
      </w:r>
    </w:p>
    <w:p>
      <w:pPr>
        <w:pStyle w:val="null3"/>
        <w:ind w:firstLine="480"/>
        <w:jc w:val="both"/>
      </w:pPr>
      <w:r>
        <w:rPr>
          <w:sz w:val="24"/>
        </w:rPr>
        <w:t>合同执行过程中发生的任何争议，双方应先协商解决，自争议发生之日起</w:t>
      </w:r>
      <w:r>
        <w:rPr>
          <w:sz w:val="24"/>
        </w:rPr>
        <w:t>30日内协商不成的，双方同意向甲方所在地人民法院提起诉讼解决。争议事项的解决不影响本合同非争议事项的履行。权利人为实现权利的费用（包括但不限于诉讼费用、仲裁费用、律师费用、公证费用 、执行费用、保全费用等）均由败诉一方承担。</w:t>
      </w:r>
    </w:p>
    <w:p>
      <w:pPr>
        <w:pStyle w:val="null3"/>
        <w:ind w:firstLine="482"/>
        <w:jc w:val="both"/>
      </w:pPr>
      <w:r>
        <w:rPr>
          <w:sz w:val="24"/>
          <w:b/>
        </w:rPr>
        <w:t>十三、不可抗力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     的不可抗力证明或双方谅解确认后，允许延期履行或修订合同，并根据情况可部分或全部免于承担违约责任。</w:t>
      </w:r>
    </w:p>
    <w:p>
      <w:pPr>
        <w:pStyle w:val="null3"/>
        <w:ind w:firstLine="482"/>
        <w:jc w:val="both"/>
      </w:pPr>
      <w:r>
        <w:rPr>
          <w:sz w:val="24"/>
          <w:b/>
        </w:rPr>
        <w:t>十四、税费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十五、合同生效</w:t>
      </w:r>
    </w:p>
    <w:p>
      <w:pPr>
        <w:pStyle w:val="null3"/>
        <w:ind w:firstLine="480"/>
        <w:jc w:val="both"/>
      </w:pPr>
      <w:r>
        <w:rPr>
          <w:sz w:val="24"/>
        </w:rPr>
        <w:t>1、本合同在甲乙双方法定代表人或授权代表签字和单位盖章后生效。</w:t>
      </w:r>
    </w:p>
    <w:p>
      <w:pPr>
        <w:pStyle w:val="null3"/>
        <w:ind w:firstLine="480"/>
        <w:jc w:val="both"/>
      </w:pPr>
      <w:r>
        <w:rPr>
          <w:sz w:val="24"/>
        </w:rPr>
        <w:t>2、合同一式 份，其中甲方 份，乙方 份，均具有同等法律效力。</w:t>
      </w:r>
    </w:p>
    <w:p>
      <w:pPr>
        <w:pStyle w:val="null3"/>
        <w:ind w:firstLine="480"/>
        <w:jc w:val="both"/>
      </w:pPr>
      <w:r>
        <w:rPr>
          <w:sz w:val="24"/>
        </w:rPr>
        <w:t>甲方（盖章）：</w:t>
      </w:r>
      <w:r>
        <w:rPr>
          <w:sz w:val="24"/>
        </w:rPr>
        <w:t xml:space="preserve">                         </w:t>
      </w:r>
      <w:r>
        <w:rPr>
          <w:sz w:val="24"/>
        </w:rPr>
        <w:t>乙方（盖章）：</w:t>
      </w:r>
    </w:p>
    <w:p>
      <w:pPr>
        <w:pStyle w:val="null3"/>
        <w:ind w:firstLine="480"/>
        <w:jc w:val="both"/>
      </w:pPr>
      <w:r>
        <w:rPr>
          <w:sz w:val="24"/>
        </w:rPr>
        <w:t>法定代表</w:t>
      </w:r>
      <w:r>
        <w:rPr>
          <w:sz w:val="24"/>
        </w:rPr>
        <w:t>/授权代表（签字）：           法定代表/授权代表（签字）：</w:t>
      </w:r>
    </w:p>
    <w:p>
      <w:pPr>
        <w:pStyle w:val="null3"/>
        <w:ind w:firstLine="480"/>
        <w:jc w:val="both"/>
      </w:pPr>
      <w:r>
        <w:rPr>
          <w:sz w:val="24"/>
        </w:rPr>
        <w:t>日期：</w:t>
      </w:r>
      <w:r>
        <w:rPr>
          <w:sz w:val="24"/>
        </w:rPr>
        <w:t xml:space="preserve">                                 </w:t>
      </w:r>
      <w:r>
        <w:rPr>
          <w:sz w:val="24"/>
        </w:rPr>
        <w:t>日期：</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（2）查询截止时点：响应提交响应文件截止日当天；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 xml:space="preserve"> 6. 按照采购文件要求，供应商应当提交的资格、资信证明文件。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440705-2025-00439</w:t>
      </w:r>
    </w:p>
    <w:p>
      <w:pPr>
        <w:pStyle w:val="null3"/>
        <w:jc w:val="center"/>
        <w:outlineLvl w:val="3"/>
      </w:pPr>
      <w:r>
        <w:rPr>
          <w:sz w:val="24"/>
          <w:b/>
        </w:rPr>
        <w:t>采购项目编号：</w:t>
      </w:r>
      <w:r>
        <w:rPr>
          <w:sz w:val="24"/>
          <w:b/>
        </w:rPr>
        <w:t>0724-2511Z1612445D</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国义招标股份有限公司</w:t>
      </w:r>
    </w:p>
    <w:p>
      <w:pPr>
        <w:pStyle w:val="null3"/>
        <w:ind w:firstLine="480"/>
      </w:pPr>
      <w:r>
        <w:rPr/>
        <w:t xml:space="preserve"> 我方确认收到你方提供</w:t>
      </w:r>
      <w:r>
        <w:rPr>
          <w:u w:val="single"/>
        </w:rPr>
        <w:t>江门市新会区2025年计划生育家庭意外伤害保险采购项目(三次)</w:t>
      </w:r>
      <w:r>
        <w:rPr/>
        <w:t>[采购项目编号为：</w:t>
      </w:r>
      <w:r>
        <w:rPr>
          <w:u w:val="single"/>
        </w:rPr>
        <w:t>0724-2511Z1612445D</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我方在参与前已详细研究了采购文件的所有内容，包括澄清、修改文件（如果有）和所有已提供的参考资料以及有关附件，我方同意采购文件的相关条款，放弃对采购文件提出误解和质疑的一切权利。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（四）按采购文件提供的全部货物（工程、服务）与相关服务的响应总价详见《报价一览表》。</w:t>
      </w:r>
    </w:p>
    <w:p>
      <w:pPr>
        <w:pStyle w:val="null3"/>
        <w:ind w:firstLine="480"/>
      </w:pPr>
      <w:r>
        <w:rPr/>
        <w:t>（五）我方明白并同意，在规定的开启日之后，响应有效期之内撤回响应或成交后不按规定与采购人签订合同或不提交履约保证金, 则贵方将不予退还响应保证金。</w:t>
      </w:r>
    </w:p>
    <w:p>
      <w:pPr>
        <w:pStyle w:val="null3"/>
        <w:ind w:firstLine="480"/>
      </w:pPr>
      <w:r>
        <w:rPr/>
        <w:t>（六）我方如果成交，将保证履行采购文件及其澄清、修改文件（如果有）中的全部责任和义务，按质、按量、按期完成《采购需求》及《合同书》中的全部任务。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（八）我方响应报价已包含应向知识产权所有权人支付的所有相关税费，并保证采购人在中国使用我方提供的货物时，如有第三方提出侵犯其知识产权主张的，责任由我方承担。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（十一）我方具备《中华人民共和国政府采购法》第二十二条规定的条件，承诺如下：</w:t>
      </w:r>
    </w:p>
    <w:p>
      <w:pPr>
        <w:pStyle w:val="null3"/>
        <w:ind w:firstLine="480"/>
      </w:pPr>
      <w:r>
        <w:rPr/>
        <w:t>（1）我方参加本项目政府采购活动前3年内在经营活动中没有重大违法记录。</w:t>
      </w:r>
    </w:p>
    <w:p>
      <w:pPr>
        <w:pStyle w:val="null3"/>
        <w:ind w:firstLine="480"/>
      </w:pPr>
      <w:r>
        <w:rPr/>
        <w:t>（2）我方符合法律、行政法规规定的其他条件。</w:t>
      </w:r>
    </w:p>
    <w:p>
      <w:pPr>
        <w:pStyle w:val="null3"/>
        <w:ind w:firstLine="480"/>
      </w:pPr>
      <w:r>
        <w:rPr/>
        <w:t>以上内容如有虚假或与事实不符的，单一来源采购人员可将我方做无效响应处理，我方愿意承担相应的法律责任。</w:t>
      </w:r>
    </w:p>
    <w:p>
      <w:pPr>
        <w:pStyle w:val="null3"/>
        <w:ind w:firstLine="480"/>
      </w:pPr>
      <w:r>
        <w:rPr/>
        <w:t>（十二）我方对在本函及响应文件中所作的所有承诺承担法律责任。</w:t>
      </w:r>
    </w:p>
    <w:p>
      <w:pPr>
        <w:pStyle w:val="null3"/>
        <w:ind w:firstLine="480"/>
      </w:pPr>
      <w:r>
        <w:rPr/>
        <w:t>（十三）所有与本协商有关的函件请发往下列地址：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江门市新会区2025年计划生育家庭意外伤害保险采购项目(三次)</w:t>
      </w:r>
      <w:r>
        <w:rPr/>
        <w:t>”项目采购[采购项目编号为</w:t>
      </w:r>
      <w:r>
        <w:rPr/>
        <w:t>0724-2511Z1612445D</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采购文件要求递交响应保证金的，供应商应在此提供保证金的凭证的复印件。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江门市新会区卫生健康局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江门市新会区2025年计划生育家庭意外伤害保险采购项目(三次)</w:t>
      </w:r>
      <w:r>
        <w:rPr/>
        <w:t>采购中获成交资格（采购项目编号：</w:t>
      </w:r>
      <w:r>
        <w:rPr/>
        <w:t>0724-2511Z1612445D</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 xml:space="preserve">国义招标股份有限公司 </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 xml:space="preserve">国义招标股份有限公司 </w:t>
      </w:r>
      <w:r>
        <w:rPr/>
        <w:t>：</w:t>
      </w:r>
    </w:p>
    <w:p>
      <w:pPr>
        <w:pStyle w:val="null3"/>
        <w:ind w:firstLine="480"/>
      </w:pPr>
      <w:r>
        <w:rPr/>
        <w:t>我单位已登记并准备参与“</w:t>
      </w:r>
      <w:r>
        <w:rPr/>
        <w:t>江门市新会区2025年计划生育家庭意外伤害保险采购项目(三次)</w:t>
      </w:r>
      <w:r>
        <w:rPr/>
        <w:t>”项目（采购项目编号：</w:t>
      </w:r>
      <w:r>
        <w:rPr/>
        <w:t>0724-2511Z1612445D</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jc w:val="right"/>
      </w:pPr>
      <w:r>
        <w:rPr/>
        <w:t>询问人（公章）：_____________________</w:t>
      </w:r>
    </w:p>
    <w:p>
      <w:pPr>
        <w:pStyle w:val="null3"/>
        <w:jc w:val="right"/>
      </w:pPr>
      <w:r>
        <w:rPr/>
        <w:t>法定代表人或授权代表（签字或盖章）：_____________________</w:t>
      </w:r>
    </w:p>
    <w:p>
      <w:pPr>
        <w:pStyle w:val="null3"/>
        <w:jc w:val="right"/>
      </w:pPr>
      <w:r>
        <w:rPr/>
        <w:t>地址/邮编：_____________________</w:t>
      </w:r>
    </w:p>
    <w:p>
      <w:pPr>
        <w:pStyle w:val="null3"/>
        <w:jc w:val="right"/>
      </w:pPr>
      <w:r>
        <w:rPr/>
        <w:t>电话/传真：_____________________</w:t>
      </w:r>
    </w:p>
    <w:p>
      <w:pPr>
        <w:pStyle w:val="null3"/>
        <w:jc w:val="right"/>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请求：____________________________________________________________</w:t>
      </w:r>
    </w:p>
    <w:p>
      <w:pPr>
        <w:pStyle w:val="null3"/>
        <w:jc w:val="right"/>
      </w:pPr>
      <w:r>
        <w:rPr/>
        <w:t xml:space="preserve"> 签字(签章)：__________________ 公章：_________________</w:t>
      </w:r>
    </w:p>
    <w:p>
      <w:pPr>
        <w:pStyle w:val="null3"/>
        <w:jc w:val="right"/>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t xml:space="preserve"> 采购人/代理机构于____年____月____日,就质疑事项作出了答复/没有在法定期限内作出答复。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jc w:val="right"/>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