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441501-2025-00680</w:t>
      </w:r>
    </w:p>
    <w:p>
      <w:pPr>
        <w:pStyle w:val="null3"/>
        <w:jc w:val="center"/>
        <w:outlineLvl w:val="3"/>
      </w:pPr>
      <w:r>
        <w:rPr>
          <w:sz w:val="24"/>
          <w:b/>
        </w:rPr>
        <w:t>采购项目编号：</w:t>
      </w:r>
      <w:r>
        <w:rPr>
          <w:sz w:val="24"/>
          <w:b/>
        </w:rPr>
        <w:t>0724-2531SW901808</w:t>
      </w:r>
    </w:p>
    <w:p>
      <w:pPr>
        <w:pStyle w:val="null3"/>
        <w:jc w:val="center"/>
        <w:outlineLvl w:val="3"/>
      </w:pPr>
      <w:r>
        <w:rPr>
          <w:sz w:val="24"/>
          <w:b/>
        </w:rPr>
        <w:t>项目名称：</w:t>
      </w:r>
      <w:r>
        <w:rPr>
          <w:sz w:val="24"/>
          <w:b/>
        </w:rPr>
        <w:t>中山大学孙逸仙纪念医院深汕中心医院医用磁共振成像系统（MRI）设备维修保养服务采购项目</w:t>
      </w:r>
    </w:p>
    <w:p>
      <w:pPr>
        <w:pStyle w:val="null3"/>
        <w:jc w:val="center"/>
        <w:outlineLvl w:val="3"/>
      </w:pPr>
      <w:r>
        <w:rPr>
          <w:sz w:val="24"/>
          <w:b/>
        </w:rPr>
        <w:t>采购人：</w:t>
      </w:r>
      <w:r>
        <w:rPr>
          <w:sz w:val="24"/>
          <w:b/>
        </w:rPr>
        <w:t>中山大学孙逸仙纪念医院深汕中心医院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中山大学孙逸仙纪念医院深汕中心医院</w:t>
      </w:r>
      <w:r>
        <w:rPr/>
        <w:t>的委托，采用</w:t>
      </w:r>
      <w:r>
        <w:rPr/>
        <w:t>公开招标</w:t>
      </w:r>
      <w:r>
        <w:rPr/>
        <w:t>方式组织采购</w:t>
      </w:r>
      <w:r>
        <w:rPr/>
        <w:t>中山大学孙逸仙纪念医院深汕中心医院医用磁共振成像系统（MRI）设备维修保养服务采购项目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中山大学孙逸仙纪念医院深汕中心医院医用磁共振成像系统（MRI）设备维修保养服务采购项目</w:t>
      </w:r>
    </w:p>
    <w:p>
      <w:pPr>
        <w:pStyle w:val="null3"/>
        <w:ind w:firstLine="480"/>
      </w:pPr>
      <w:r>
        <w:rPr/>
        <w:t>采购计划编号：</w:t>
      </w:r>
      <w:r>
        <w:rPr/>
        <w:t>441501-2025-00680</w:t>
      </w:r>
    </w:p>
    <w:p>
      <w:pPr>
        <w:pStyle w:val="null3"/>
        <w:ind w:firstLine="480"/>
      </w:pPr>
      <w:r>
        <w:rPr/>
        <w:t>采购项目编号：</w:t>
      </w:r>
      <w:r>
        <w:rPr/>
        <w:t>0724-2531SW901808</w:t>
      </w:r>
    </w:p>
    <w:p>
      <w:pPr>
        <w:pStyle w:val="null3"/>
        <w:ind w:firstLine="480"/>
      </w:pPr>
      <w:r>
        <w:rPr/>
        <w:t>采购方式：</w:t>
      </w:r>
      <w:r>
        <w:rPr/>
        <w:t>公开招标</w:t>
      </w:r>
    </w:p>
    <w:p>
      <w:pPr>
        <w:pStyle w:val="null3"/>
        <w:ind w:firstLine="480"/>
      </w:pPr>
      <w:r>
        <w:rPr/>
        <w:t>预算金额：</w:t>
      </w:r>
      <w:r>
        <w:rPr/>
        <w:t>3,384,000.00</w:t>
      </w:r>
      <w:r>
        <w:rPr/>
        <w:t>元</w:t>
      </w:r>
    </w:p>
    <w:p>
      <w:pPr>
        <w:pStyle w:val="null3"/>
        <w:outlineLvl w:val="3"/>
      </w:pPr>
      <w:r>
        <w:rPr>
          <w:sz w:val="24"/>
          <w:b/>
        </w:rPr>
        <w:t>2.项目内容及需求情况（采购项目技术规格、参数及要求）</w:t>
      </w:r>
    </w:p>
    <w:p>
      <w:pPr>
        <w:pStyle w:val="null3"/>
      </w:pPr>
      <w:r>
        <w:rPr/>
        <w:t>采购包1(医用磁共振成像系统（MRI）维修及维保服务):</w:t>
      </w:r>
    </w:p>
    <w:p>
      <w:pPr>
        <w:pStyle w:val="null3"/>
      </w:pPr>
      <w:r>
        <w:rPr/>
        <w:t>采购包预算金额：3,384,000.00元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 xml:space="preserve"> 医用磁共振成像系统（MRI）维修及维保服务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合同履行期限：从签订合同起的三年。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采购包1（医用磁共振成像系统（MRI）维修及维保服务）：</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采购包1（医用磁共振成像系统（MRI）维修及维保服务）：</w:t>
      </w:r>
    </w:p>
    <w:p>
      <w:pPr>
        <w:pStyle w:val="null3"/>
      </w:pPr>
      <w:r>
        <w:rPr/>
        <w:t>1)本项目不接受联合体投标，不接受转包、分包。</w:t>
      </w:r>
    </w:p>
    <w:p>
      <w:pPr>
        <w:pStyle w:val="null3"/>
      </w:pPr>
      <w:r>
        <w:rPr/>
        <w:t>2)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4)为本项目提供整体设计、规范编制或者项目管理、监理、检测等服务的供应商，不得再参加本项目的其他采购活动(投标人出具声明函)。</w:t>
      </w:r>
    </w:p>
    <w:p>
      <w:pPr>
        <w:pStyle w:val="null3"/>
      </w:pPr>
      <w:r>
        <w:rPr/>
        <w:t>5)供应商必须符合法律、行政法规规定的其他条件。</w:t>
      </w:r>
    </w:p>
    <w:p>
      <w:pPr>
        <w:pStyle w:val="null3"/>
      </w:pPr>
      <w:r>
        <w:rPr/>
        <w:t>6)已获取本次采购文件。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中山大学孙逸仙纪念医院深汕中心医院</w:t>
      </w:r>
    </w:p>
    <w:p>
      <w:pPr>
        <w:pStyle w:val="null3"/>
        <w:ind w:firstLine="480"/>
      </w:pPr>
      <w:r>
        <w:rPr/>
        <w:t xml:space="preserve"> 地址：</w:t>
      </w:r>
      <w:r>
        <w:rPr/>
        <w:t>汕尾市城区东涌镇站前横二路1号</w:t>
      </w:r>
    </w:p>
    <w:p>
      <w:pPr>
        <w:pStyle w:val="null3"/>
        <w:ind w:firstLine="480"/>
      </w:pPr>
      <w:r>
        <w:rPr/>
        <w:t xml:space="preserve"> 联系方式：</w:t>
      </w:r>
      <w:r>
        <w:rPr/>
        <w:t>0660-3863360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0660-3390199、020-37861057、020-37860522</w:t>
      </w:r>
    </w:p>
    <w:p>
      <w:pPr>
        <w:pStyle w:val="null3"/>
        <w:outlineLvl w:val="3"/>
      </w:pPr>
      <w:r>
        <w:rPr>
          <w:sz w:val="24"/>
          <w:b/>
        </w:rPr>
        <w:t xml:space="preserve"> 3.项目联系方式</w:t>
      </w:r>
    </w:p>
    <w:p>
      <w:pPr>
        <w:pStyle w:val="null3"/>
        <w:ind w:firstLine="480"/>
      </w:pPr>
      <w:r>
        <w:rPr/>
        <w:t xml:space="preserve"> 项目联系人：</w:t>
      </w:r>
      <w:r>
        <w:rPr/>
        <w:t>张海燕、杨旭华、余嘉安</w:t>
      </w:r>
    </w:p>
    <w:p>
      <w:pPr>
        <w:pStyle w:val="null3"/>
        <w:ind w:firstLine="480"/>
      </w:pPr>
      <w:r>
        <w:rPr/>
        <w:t xml:space="preserve"> 电话：</w:t>
      </w:r>
      <w:r>
        <w:rPr/>
        <w:t>0660-3390199、020-37861057、020-37860522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660"/>
        <w:gridCol w:w="2642"/>
        <w:gridCol w:w="1510"/>
        <w:gridCol w:w="997"/>
        <w:gridCol w:w="620"/>
        <w:gridCol w:w="1820"/>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15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设备型号</w:t>
            </w:r>
          </w:p>
        </w:tc>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保修类型</w:t>
            </w:r>
          </w:p>
        </w:tc>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r>
              <w:rPr>
                <w:sz w:val="21"/>
                <w:b/>
                <w:color w:val="000000"/>
              </w:rPr>
              <w:t>（</w:t>
            </w:r>
            <w:r>
              <w:rPr>
                <w:sz w:val="21"/>
                <w:b/>
                <w:color w:val="000000"/>
              </w:rPr>
              <w:t>3</w:t>
            </w:r>
            <w:r>
              <w:rPr>
                <w:sz w:val="21"/>
                <w:b/>
                <w:color w:val="000000"/>
              </w:rPr>
              <w:t>年</w:t>
            </w:r>
            <w:r>
              <w:rPr>
                <w:sz w:val="21"/>
                <w:b/>
                <w:color w:val="000000"/>
              </w:rPr>
              <w:t>）</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6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医用磁共振成像系统（</w:t>
            </w:r>
            <w:r>
              <w:rPr>
                <w:sz w:val="20"/>
              </w:rPr>
              <w:t>MRI</w:t>
            </w:r>
            <w:r>
              <w:rPr>
                <w:sz w:val="20"/>
              </w:rPr>
              <w:t>）维修及维保服务</w:t>
            </w:r>
          </w:p>
        </w:tc>
        <w:tc>
          <w:tcPr>
            <w:tcW w:type="dxa" w:w="15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Ingenia</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全保</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项</w:t>
            </w:r>
          </w:p>
        </w:tc>
        <w:tc>
          <w:tcPr>
            <w:tcW w:type="dxa" w:w="1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338.4</w:t>
            </w:r>
            <w:r>
              <w:rPr>
                <w:sz w:val="20"/>
              </w:rPr>
              <w:t>万元</w:t>
            </w:r>
          </w:p>
        </w:tc>
      </w:tr>
    </w:tbl>
    <w:p>
      <w:pPr>
        <w:pStyle w:val="null3"/>
        <w:ind w:firstLine="420"/>
        <w:jc w:val="both"/>
      </w:pPr>
      <w:r>
        <w:rPr>
          <w:sz w:val="20"/>
        </w:rPr>
        <w:t>投标人</w:t>
      </w:r>
      <w:r>
        <w:rPr>
          <w:sz w:val="20"/>
        </w:rPr>
        <w:t>必须对全部内容进行投标报价，如有缺漏或超出采购预算将导致投标无效。</w:t>
      </w:r>
    </w:p>
    <w:p>
      <w:pPr>
        <w:pStyle w:val="null3"/>
        <w:jc w:val="both"/>
      </w:pPr>
      <w:r>
        <w:rPr>
          <w:sz w:val="20"/>
        </w:rPr>
        <w:t>需要落实的政府采购政策：《政府采购促进中小企业发展管理办法》（财库〔</w:t>
      </w:r>
      <w:r>
        <w:rPr>
          <w:sz w:val="20"/>
        </w:rPr>
        <w:t>2020</w:t>
      </w:r>
      <w:r>
        <w:rPr>
          <w:sz w:val="20"/>
        </w:rPr>
        <w:t>〕</w:t>
      </w:r>
      <w:r>
        <w:rPr>
          <w:sz w:val="20"/>
        </w:rPr>
        <w:t>46</w:t>
      </w:r>
      <w:r>
        <w:rPr>
          <w:sz w:val="20"/>
        </w:rPr>
        <w:t>号）、《关于政府采购支持监狱企业发展有关问题的通知》（财库【</w:t>
      </w:r>
      <w:r>
        <w:rPr>
          <w:sz w:val="20"/>
        </w:rPr>
        <w:t>2014</w:t>
      </w:r>
      <w:r>
        <w:rPr>
          <w:sz w:val="20"/>
        </w:rPr>
        <w:t>】</w:t>
      </w:r>
      <w:r>
        <w:rPr>
          <w:sz w:val="20"/>
        </w:rPr>
        <w:t>68</w:t>
      </w:r>
      <w:r>
        <w:rPr>
          <w:sz w:val="20"/>
        </w:rPr>
        <w:t>号）、《关于促进残疾人就业政府采购政策的通知》（财库〔</w:t>
      </w:r>
      <w:r>
        <w:rPr>
          <w:sz w:val="20"/>
        </w:rPr>
        <w:t>2017</w:t>
      </w:r>
      <w:r>
        <w:rPr>
          <w:sz w:val="20"/>
        </w:rPr>
        <w:t>〕</w:t>
      </w:r>
      <w:r>
        <w:rPr>
          <w:sz w:val="20"/>
        </w:rPr>
        <w:t>141</w:t>
      </w:r>
      <w:r>
        <w:rPr>
          <w:sz w:val="20"/>
        </w:rPr>
        <w:t>号）、《关于调整优化节能产品、环境标志产品政府采购执行机制的通知》（财库〔</w:t>
      </w:r>
      <w:r>
        <w:rPr>
          <w:sz w:val="20"/>
        </w:rPr>
        <w:t>2019</w:t>
      </w:r>
      <w:r>
        <w:rPr>
          <w:sz w:val="20"/>
        </w:rPr>
        <w:t>〕</w:t>
      </w:r>
      <w:r>
        <w:rPr>
          <w:sz w:val="20"/>
        </w:rPr>
        <w:t>9</w:t>
      </w:r>
      <w:r>
        <w:rPr>
          <w:sz w:val="20"/>
        </w:rPr>
        <w:t>号）等。</w:t>
      </w:r>
    </w:p>
    <w:p>
      <w:pPr>
        <w:pStyle w:val="null3"/>
      </w:pPr>
      <w:r>
        <w:rPr/>
        <w:t>采购包1（医用磁共振成像系统（MRI）维修及维保服务）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按采购人要求</w:t>
            </w:r>
          </w:p>
        </w:tc>
      </w:tr>
      <w:tr>
        <w:tc>
          <w:tcPr>
            <w:tcW w:type="dxa" w:w="4153"/>
          </w:tcPr>
          <w:p>
            <w:pPr>
              <w:pStyle w:val="null3"/>
            </w:pPr>
            <w:r>
              <w:rPr/>
              <w:t>标的提供的地点</w:t>
            </w:r>
          </w:p>
        </w:tc>
        <w:tc>
          <w:tcPr>
            <w:tcW w:type="dxa" w:w="4153"/>
          </w:tcPr>
          <w:p>
            <w:pPr>
              <w:pStyle w:val="null3"/>
            </w:pPr>
            <w:r>
              <w:rPr/>
              <w:t>按采购人要求</w:t>
            </w:r>
          </w:p>
        </w:tc>
      </w:tr>
      <w:tr/>
      <w:tr/>
      <w:tr>
        <w:tc>
          <w:tcPr>
            <w:tcW w:type="dxa" w:w="4153"/>
          </w:tcPr>
          <w:p>
            <w:pPr>
              <w:pStyle w:val="null3"/>
            </w:pPr>
            <w:r>
              <w:rPr/>
              <w:t>付款方式</w:t>
            </w:r>
          </w:p>
        </w:tc>
        <w:tc>
          <w:tcPr>
            <w:tcW w:type="dxa" w:w="4153"/>
          </w:tcPr>
          <w:p>
            <w:pPr>
              <w:pStyle w:val="null3"/>
            </w:pPr>
            <w:r>
              <w:rPr/>
              <w:t>第1期为(货款)：支付比例100%，★（一）保修三年，按三年三个周期付款。 1期: 合同签订后一个月内，中标人须提供相同金额发票，采购人在收到相关申请资料及满足付款支付条件后10天内支付33% 的合同款项。 2期: 合同满12个月后一个月内，中标人须提供相同金额发票，采购人在收到相关申请资料及满足付款支付条件后10天内支付33% 的合同款项。 3期: 合同满24个月后一个月内，中标人须提供相同金额发票，采购人在收到相关申请资料及满足付款支付条件后10天内支付34% 的合同款项。 ★（二）以上款项的支付，中标人需凭以下有效的文件进行支付申请：合同复印件、中标人开具的正式发票原件、维保记录复印件（合同签订一个月内如无相关维保记录，则无需提供维保记录复印件）。。</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1期：提供当期服务清单,并按清单由采购人进行逐一验收。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招标文件附件，供应商应将招标公告的招标文件附件中“补充附件”内容填写好相关信息后附在投标文件中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服务期限</w:t>
            </w:r>
          </w:p>
        </w:tc>
        <w:tc>
          <w:tcPr>
            <w:tcW w:type="dxa" w:w="2076"/>
          </w:tcPr>
          <w:p>
            <w:pPr>
              <w:pStyle w:val="null3"/>
              <w:jc w:val="left"/>
            </w:pPr>
            <w:r>
              <w:rPr/>
              <w:t>从签订合同起的三年。</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完成本项目全部内容所需费用的含税价，不高于本公司目前的报价水平，且符合国家有关的价格规定（如有）。</w:t>
            </w:r>
          </w:p>
        </w:tc>
      </w:tr>
      <w:tr>
        <w:tc>
          <w:tcPr>
            <w:tcW w:type="dxa" w:w="2076"/>
          </w:tcPr>
          <w:p/>
        </w:tc>
        <w:tc>
          <w:tcPr>
            <w:tcW w:type="dxa" w:w="2076"/>
          </w:tcPr>
          <w:p>
            <w:pPr>
              <w:pStyle w:val="null3"/>
              <w:jc w:val="center"/>
            </w:pPr>
            <w:r>
              <w:rPr/>
              <w:t>3</w:t>
            </w:r>
          </w:p>
        </w:tc>
        <w:tc>
          <w:tcPr>
            <w:tcW w:type="dxa" w:w="2076"/>
          </w:tcPr>
          <w:p>
            <w:pPr>
              <w:pStyle w:val="null3"/>
              <w:jc w:val="left"/>
            </w:pPr>
            <w:r>
              <w:rPr/>
              <w:t>合同条款响应</w:t>
            </w:r>
          </w:p>
        </w:tc>
        <w:tc>
          <w:tcPr>
            <w:tcW w:type="dxa" w:w="2076"/>
          </w:tcPr>
          <w:p>
            <w:pPr>
              <w:pStyle w:val="null3"/>
              <w:jc w:val="left"/>
            </w:pPr>
            <w:r>
              <w:rPr/>
              <w:t>同意接受合同范本所列述的各项条款。</w:t>
            </w:r>
          </w:p>
        </w:tc>
      </w:tr>
      <w:tr>
        <w:tc>
          <w:tcPr>
            <w:tcW w:type="dxa" w:w="2076"/>
          </w:tcPr>
          <w:p/>
        </w:tc>
        <w:tc>
          <w:tcPr>
            <w:tcW w:type="dxa" w:w="2076"/>
          </w:tcPr>
          <w:p>
            <w:pPr>
              <w:pStyle w:val="null3"/>
              <w:jc w:val="center"/>
            </w:pPr>
            <w:r>
              <w:rPr/>
              <w:t>4</w:t>
            </w:r>
          </w:p>
        </w:tc>
        <w:tc>
          <w:tcPr>
            <w:tcW w:type="dxa" w:w="2076"/>
          </w:tcPr>
          <w:p>
            <w:pPr>
              <w:pStyle w:val="null3"/>
              <w:jc w:val="left"/>
            </w:pPr>
            <w:r>
              <w:rPr/>
              <w:t>验收标准</w:t>
            </w:r>
          </w:p>
        </w:tc>
        <w:tc>
          <w:tcPr>
            <w:tcW w:type="dxa" w:w="2076"/>
          </w:tcPr>
          <w:p>
            <w:pPr>
              <w:pStyle w:val="null3"/>
              <w:jc w:val="left"/>
            </w:pPr>
            <w:r>
              <w:rPr/>
              <w:t>提供当期服务清单,并按清单由采购人进行逐一验收。</w:t>
            </w:r>
          </w:p>
        </w:tc>
      </w:tr>
      <w:tr>
        <w:tc>
          <w:tcPr>
            <w:tcW w:type="dxa" w:w="2076"/>
          </w:tcPr>
          <w:p/>
        </w:tc>
        <w:tc>
          <w:tcPr>
            <w:tcW w:type="dxa" w:w="2076"/>
          </w:tcPr>
          <w:p>
            <w:pPr>
              <w:pStyle w:val="null3"/>
              <w:jc w:val="center"/>
            </w:pPr>
            <w:r>
              <w:rPr/>
              <w:t>5</w:t>
            </w:r>
          </w:p>
        </w:tc>
        <w:tc>
          <w:tcPr>
            <w:tcW w:type="dxa" w:w="2076"/>
          </w:tcPr>
          <w:p>
            <w:pPr>
              <w:pStyle w:val="null3"/>
              <w:jc w:val="left"/>
            </w:pPr>
            <w:r>
              <w:rPr/>
              <w:t>验收方式</w:t>
            </w:r>
          </w:p>
        </w:tc>
        <w:tc>
          <w:tcPr>
            <w:tcW w:type="dxa" w:w="2076"/>
          </w:tcPr>
          <w:p>
            <w:pPr>
              <w:pStyle w:val="null3"/>
              <w:jc w:val="left"/>
            </w:pPr>
            <w:r>
              <w:rPr/>
              <w:t>在符合中华人民共和国相关技术标准的基础上，根据合同的技术标准进行技术验收，验收合格后，参与验收各方在当期服务清单上签字确认。</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 xml:space="preserve"> 医用磁共振成像系统（MRI）维修及维保服务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3,384,000.00</w:t>
            </w:r>
          </w:p>
        </w:tc>
        <w:tc>
          <w:tcPr>
            <w:tcW w:type="dxa" w:w="933"/>
          </w:tcPr>
          <w:p>
            <w:pPr>
              <w:pStyle w:val="null3"/>
              <w:jc w:val="right"/>
            </w:pPr>
            <w:r>
              <w:rPr/>
              <w:t>3,384,000.00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 xml:space="preserve"> 医用磁共振成像系统（MRI）维修及维保服务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rPr>
              <w:t>总体要求：</w:t>
            </w:r>
          </w:p>
          <w:p>
            <w:pPr>
              <w:pStyle w:val="null3"/>
              <w:jc w:val="both"/>
            </w:pPr>
            <w:r>
              <w:rPr>
                <w:sz w:val="20"/>
              </w:rPr>
              <w:t>“★”号条款是关键技术参数，一项不符合即导致该</w:t>
            </w:r>
            <w:r>
              <w:rPr>
                <w:sz w:val="20"/>
              </w:rPr>
              <w:t>投标人</w:t>
            </w:r>
            <w:r>
              <w:rPr>
                <w:sz w:val="20"/>
              </w:rPr>
              <w:t>投标无效。带“▲”号条款为评审时的重要技术参数，不作为投标无效条款。</w:t>
            </w:r>
          </w:p>
          <w:p>
            <w:pPr>
              <w:pStyle w:val="null3"/>
              <w:jc w:val="both"/>
            </w:pPr>
            <w:r>
              <w:rPr/>
              <w:t xml:space="preserve"> </w:t>
            </w:r>
            <w:r>
              <w:rPr>
                <w:sz w:val="20"/>
              </w:rPr>
              <w:t>1、服务要求：</w:t>
            </w:r>
          </w:p>
          <w:p>
            <w:pPr>
              <w:pStyle w:val="null3"/>
              <w:jc w:val="both"/>
            </w:pPr>
            <w:r>
              <w:rPr>
                <w:sz w:val="20"/>
              </w:rPr>
              <w:t>保修周期： 三年</w:t>
            </w:r>
          </w:p>
          <w:p>
            <w:pPr>
              <w:pStyle w:val="null3"/>
              <w:jc w:val="both"/>
            </w:pPr>
            <w:r>
              <w:rPr>
                <w:sz w:val="20"/>
              </w:rPr>
              <w:t>2、 维保服务范围：</w:t>
            </w:r>
          </w:p>
          <w:p>
            <w:pPr>
              <w:pStyle w:val="null3"/>
              <w:ind w:firstLine="400"/>
              <w:jc w:val="both"/>
            </w:pPr>
            <w:r>
              <w:rPr>
                <w:sz w:val="20"/>
              </w:rPr>
              <w:t>包含主机、磁体、线圈、制冷系统（包含冷头、液氦、氦气压缩机）、工作站的更换，包含维修服务所涉及的人工费用、交通差旅费，每年2次定期保养维护；不包含第三方产品如高压注射器、稳压电源，UPS，激光相机，外配打印机，录像机，视频外设等的保修.</w:t>
            </w:r>
          </w:p>
          <w:p>
            <w:pPr>
              <w:pStyle w:val="null3"/>
              <w:jc w:val="both"/>
            </w:pPr>
            <w:r>
              <w:rPr>
                <w:sz w:val="20"/>
              </w:rPr>
              <w:t>3、保修服务的要求</w:t>
            </w:r>
          </w:p>
          <w:p>
            <w:pPr>
              <w:pStyle w:val="null3"/>
              <w:jc w:val="both"/>
            </w:pPr>
            <w:r>
              <w:rPr>
                <w:sz w:val="20"/>
              </w:rPr>
              <w:t>1）▲</w:t>
            </w:r>
            <w:r>
              <w:rPr>
                <w:sz w:val="20"/>
              </w:rPr>
              <w:t>投标人</w:t>
            </w:r>
            <w:r>
              <w:rPr>
                <w:sz w:val="20"/>
              </w:rPr>
              <w:t>国内设有零备件保税仓库 (提供相应证明材料，如租赁合同)。</w:t>
            </w:r>
          </w:p>
          <w:p>
            <w:pPr>
              <w:pStyle w:val="null3"/>
              <w:jc w:val="both"/>
            </w:pPr>
            <w:r>
              <w:rPr>
                <w:sz w:val="20"/>
              </w:rPr>
              <w:t>2</w:t>
            </w:r>
            <w:r>
              <w:rPr>
                <w:sz w:val="20"/>
              </w:rPr>
              <w:t>)▲工程师资质：为保障更快捷更满意的服务，</w:t>
            </w:r>
            <w:r>
              <w:rPr>
                <w:sz w:val="20"/>
              </w:rPr>
              <w:t>投标人</w:t>
            </w:r>
            <w:r>
              <w:rPr>
                <w:sz w:val="20"/>
              </w:rPr>
              <w:t>在国内至少有5位</w:t>
            </w:r>
            <w:r>
              <w:rPr>
                <w:sz w:val="20"/>
              </w:rPr>
              <w:t>具备</w:t>
            </w:r>
            <w:r>
              <w:rPr>
                <w:sz w:val="20"/>
              </w:rPr>
              <w:t>MRI设备维修资质的工程师，（需提供有效期内的</w:t>
            </w:r>
            <w:r>
              <w:rPr>
                <w:sz w:val="20"/>
              </w:rPr>
              <w:t>经需维保设备</w:t>
            </w:r>
            <w:r>
              <w:rPr>
                <w:sz w:val="20"/>
              </w:rPr>
              <w:t>生产商培训机构针对与本标的同型号设备的培训证书作为工程师培训资质证明，并提供</w:t>
            </w:r>
            <w:r>
              <w:rPr>
                <w:sz w:val="20"/>
              </w:rPr>
              <w:t>工程师在投标人单位任职的证明材料</w:t>
            </w:r>
            <w:r>
              <w:rPr>
                <w:sz w:val="20"/>
              </w:rPr>
              <w:t>）</w:t>
            </w:r>
          </w:p>
          <w:p>
            <w:pPr>
              <w:pStyle w:val="null3"/>
              <w:jc w:val="both"/>
            </w:pPr>
            <w:r>
              <w:rPr>
                <w:sz w:val="20"/>
              </w:rPr>
              <w:t>3</w:t>
            </w:r>
            <w:r>
              <w:rPr>
                <w:sz w:val="20"/>
              </w:rPr>
              <w:t>)安全检查：按照厂家设备本身标准及当地规定执行。</w:t>
            </w:r>
          </w:p>
          <w:p>
            <w:pPr>
              <w:pStyle w:val="null3"/>
              <w:jc w:val="both"/>
            </w:pPr>
            <w:r>
              <w:rPr>
                <w:sz w:val="20"/>
              </w:rPr>
              <w:t>包括但不限于：①</w:t>
            </w:r>
            <w:r>
              <w:rPr>
                <w:sz w:val="20"/>
              </w:rPr>
              <w:t>制定检查计划</w:t>
            </w:r>
            <w:r>
              <w:rPr>
                <w:sz w:val="20"/>
              </w:rPr>
              <w:t>②</w:t>
            </w:r>
            <w:r>
              <w:rPr>
                <w:sz w:val="20"/>
              </w:rPr>
              <w:t>机械安全检查</w:t>
            </w:r>
            <w:r>
              <w:rPr>
                <w:sz w:val="20"/>
              </w:rPr>
              <w:t>③</w:t>
            </w:r>
            <w:r>
              <w:rPr>
                <w:sz w:val="20"/>
              </w:rPr>
              <w:t>电气安全检查</w:t>
            </w:r>
            <w:r>
              <w:rPr>
                <w:sz w:val="20"/>
              </w:rPr>
              <w:t>④</w:t>
            </w:r>
            <w:r>
              <w:rPr>
                <w:sz w:val="20"/>
              </w:rPr>
              <w:t>记录检查结果</w:t>
            </w:r>
          </w:p>
          <w:p>
            <w:pPr>
              <w:pStyle w:val="null3"/>
              <w:jc w:val="both"/>
            </w:pPr>
            <w:r>
              <w:rPr>
                <w:sz w:val="20"/>
              </w:rPr>
              <w:t>4</w:t>
            </w:r>
            <w:r>
              <w:rPr>
                <w:sz w:val="20"/>
              </w:rPr>
              <w:t>)预防性保养：按照保养计划提供，每年提供两次专业保养，以保证设备处于最佳运行状态。</w:t>
            </w:r>
          </w:p>
          <w:p>
            <w:pPr>
              <w:pStyle w:val="null3"/>
              <w:jc w:val="both"/>
            </w:pPr>
            <w:r>
              <w:rPr>
                <w:sz w:val="20"/>
              </w:rPr>
              <w:t>包括但不限于：①</w:t>
            </w:r>
            <w:r>
              <w:rPr>
                <w:sz w:val="20"/>
              </w:rPr>
              <w:t>记录并安排保养时间</w:t>
            </w:r>
            <w:r>
              <w:rPr>
                <w:sz w:val="20"/>
              </w:rPr>
              <w:t>②</w:t>
            </w:r>
            <w:r>
              <w:rPr>
                <w:sz w:val="20"/>
              </w:rPr>
              <w:t>按照厂家标准进行调校</w:t>
            </w:r>
            <w:r>
              <w:rPr>
                <w:sz w:val="20"/>
              </w:rPr>
              <w:t>③</w:t>
            </w:r>
            <w:r>
              <w:rPr>
                <w:sz w:val="20"/>
              </w:rPr>
              <w:t>确认各项技术指标及性能</w:t>
            </w:r>
            <w:r>
              <w:rPr>
                <w:sz w:val="20"/>
              </w:rPr>
              <w:t>④</w:t>
            </w:r>
            <w:r>
              <w:rPr>
                <w:sz w:val="20"/>
              </w:rPr>
              <w:t>年检时，服务方负责配合</w:t>
            </w:r>
            <w:r>
              <w:rPr>
                <w:sz w:val="20"/>
              </w:rPr>
              <w:t>采购人</w:t>
            </w:r>
            <w:r>
              <w:rPr>
                <w:sz w:val="20"/>
              </w:rPr>
              <w:t>按照相关部门流程进行检测，以保障取得合格证</w:t>
            </w:r>
            <w:r>
              <w:rPr>
                <w:sz w:val="20"/>
              </w:rPr>
              <w:t>⑤</w:t>
            </w:r>
            <w:r>
              <w:rPr>
                <w:sz w:val="20"/>
              </w:rPr>
              <w:t>记录设备状况</w:t>
            </w:r>
          </w:p>
          <w:p>
            <w:pPr>
              <w:pStyle w:val="null3"/>
              <w:jc w:val="both"/>
            </w:pPr>
            <w:r>
              <w:rPr>
                <w:sz w:val="20"/>
              </w:rPr>
              <w:t>⑥</w:t>
            </w:r>
            <w:r>
              <w:rPr>
                <w:sz w:val="20"/>
              </w:rPr>
              <w:t>提供每次保养后由设备本身导出的保养报告</w:t>
            </w:r>
            <w:r>
              <w:rPr>
                <w:sz w:val="20"/>
              </w:rPr>
              <w:t>⑦</w:t>
            </w:r>
            <w:r>
              <w:rPr>
                <w:sz w:val="20"/>
              </w:rPr>
              <w:t>预防性保养损耗品：预防性保养中需要更换的损耗品由</w:t>
            </w:r>
            <w:r>
              <w:rPr>
                <w:sz w:val="20"/>
              </w:rPr>
              <w:t>中标人</w:t>
            </w:r>
            <w:r>
              <w:rPr>
                <w:sz w:val="20"/>
              </w:rPr>
              <w:t>免费提供。</w:t>
            </w:r>
          </w:p>
          <w:p>
            <w:pPr>
              <w:pStyle w:val="null3"/>
              <w:jc w:val="both"/>
            </w:pPr>
            <w:r>
              <w:rPr>
                <w:sz w:val="20"/>
              </w:rPr>
              <w:t>5</w:t>
            </w:r>
            <w:r>
              <w:rPr>
                <w:sz w:val="20"/>
              </w:rPr>
              <w:t>开机率：</w:t>
            </w:r>
          </w:p>
          <w:p>
            <w:pPr>
              <w:pStyle w:val="null3"/>
              <w:jc w:val="both"/>
            </w:pPr>
            <w:r>
              <w:rPr>
                <w:sz w:val="20"/>
              </w:rPr>
              <w:t xml:space="preserve">  在合同期内保证 95%的开机率按一年 250个工作日计算。如果此开机率由于</w:t>
            </w:r>
            <w:r>
              <w:rPr>
                <w:sz w:val="20"/>
              </w:rPr>
              <w:t>中标人</w:t>
            </w:r>
            <w:r>
              <w:rPr>
                <w:sz w:val="20"/>
              </w:rPr>
              <w:t>的原因未能达到，按 1：2 比例顺延保修期时间（即按天算、开机日每降低 1 个工作日，保修期顺延 2 个工作日）</w:t>
            </w:r>
          </w:p>
          <w:p>
            <w:pPr>
              <w:pStyle w:val="null3"/>
              <w:jc w:val="both"/>
            </w:pPr>
            <w:r>
              <w:rPr>
                <w:sz w:val="20"/>
              </w:rPr>
              <w:t>6</w:t>
            </w:r>
            <w:r>
              <w:rPr>
                <w:sz w:val="20"/>
              </w:rPr>
              <w:t>)热线服务：</w:t>
            </w:r>
          </w:p>
          <w:p>
            <w:pPr>
              <w:pStyle w:val="null3"/>
              <w:jc w:val="both"/>
            </w:pPr>
            <w:r>
              <w:rPr>
                <w:sz w:val="20"/>
              </w:rPr>
              <w:t>①</w:t>
            </w:r>
            <w:r>
              <w:rPr>
                <w:sz w:val="20"/>
              </w:rPr>
              <w:t>全国范围内开通400/800免费热线电话，24小时 *365天有工程师接听，为用户快速诊断和提供技术支持服务。</w:t>
            </w:r>
          </w:p>
          <w:p>
            <w:pPr>
              <w:pStyle w:val="null3"/>
              <w:jc w:val="both"/>
            </w:pPr>
            <w:r>
              <w:rPr>
                <w:sz w:val="20"/>
              </w:rPr>
              <w:t>②</w:t>
            </w:r>
            <w:r>
              <w:rPr>
                <w:sz w:val="20"/>
              </w:rPr>
              <w:t>电话响应：1小时内</w:t>
            </w:r>
          </w:p>
          <w:p>
            <w:pPr>
              <w:pStyle w:val="null3"/>
              <w:jc w:val="both"/>
            </w:pPr>
            <w:r>
              <w:rPr>
                <w:sz w:val="20"/>
              </w:rPr>
              <w:t>③</w:t>
            </w:r>
            <w:r>
              <w:rPr>
                <w:sz w:val="20"/>
              </w:rPr>
              <w:t>接到维修要求后，不超过24小时到达现场。</w:t>
            </w:r>
          </w:p>
          <w:p>
            <w:pPr>
              <w:pStyle w:val="null3"/>
              <w:jc w:val="both"/>
            </w:pPr>
            <w:r>
              <w:rPr>
                <w:sz w:val="20"/>
              </w:rPr>
              <w:t>7</w:t>
            </w:r>
            <w:r>
              <w:rPr>
                <w:sz w:val="20"/>
              </w:rPr>
              <w:t>)工时：</w:t>
            </w:r>
          </w:p>
          <w:p>
            <w:pPr>
              <w:pStyle w:val="null3"/>
              <w:jc w:val="both"/>
            </w:pPr>
            <w:r>
              <w:rPr>
                <w:sz w:val="20"/>
              </w:rPr>
              <w:t>包含在保修合同期内所需的人工费用，签订保修合同的客户享受优先派工，节假日加班免费。</w:t>
            </w:r>
          </w:p>
          <w:p>
            <w:pPr>
              <w:pStyle w:val="null3"/>
              <w:jc w:val="both"/>
            </w:pPr>
            <w:r>
              <w:rPr>
                <w:sz w:val="20"/>
              </w:rPr>
              <w:t>8</w:t>
            </w:r>
            <w:r>
              <w:rPr>
                <w:sz w:val="20"/>
              </w:rPr>
              <w:t>)备件：</w:t>
            </w:r>
          </w:p>
          <w:p>
            <w:pPr>
              <w:pStyle w:val="null3"/>
              <w:jc w:val="both"/>
            </w:pPr>
            <w:r>
              <w:rPr>
                <w:sz w:val="20"/>
              </w:rPr>
              <w:t>①</w:t>
            </w:r>
            <w:r>
              <w:rPr>
                <w:sz w:val="20"/>
              </w:rPr>
              <w:t>备件必须是原厂认证合格的零备件，保障不会对设备质量或图像产生不良影响。</w:t>
            </w:r>
          </w:p>
          <w:p>
            <w:pPr>
              <w:pStyle w:val="null3"/>
              <w:jc w:val="both"/>
            </w:pPr>
            <w:r>
              <w:rPr>
                <w:sz w:val="20"/>
              </w:rPr>
              <w:t>②</w:t>
            </w:r>
            <w:r>
              <w:rPr>
                <w:sz w:val="20"/>
              </w:rPr>
              <w:t>优先运送配件</w:t>
            </w:r>
          </w:p>
          <w:p>
            <w:pPr>
              <w:pStyle w:val="null3"/>
              <w:jc w:val="both"/>
            </w:pPr>
            <w:r>
              <w:rPr>
                <w:sz w:val="20"/>
              </w:rPr>
              <w:t>③</w:t>
            </w:r>
            <w:r>
              <w:rPr>
                <w:sz w:val="20"/>
              </w:rPr>
              <w:t>设备上更换下来的故障备件由</w:t>
            </w:r>
            <w:r>
              <w:rPr>
                <w:sz w:val="20"/>
              </w:rPr>
              <w:t>中标人</w:t>
            </w:r>
            <w:r>
              <w:rPr>
                <w:sz w:val="20"/>
              </w:rPr>
              <w:t>回收</w:t>
            </w:r>
          </w:p>
          <w:p>
            <w:pPr>
              <w:pStyle w:val="null3"/>
              <w:jc w:val="both"/>
            </w:pPr>
            <w:r>
              <w:rPr>
                <w:sz w:val="20"/>
              </w:rPr>
              <w:t>9</w:t>
            </w:r>
            <w:r>
              <w:rPr>
                <w:sz w:val="20"/>
              </w:rPr>
              <w:t>)安全升级（FCO）：</w:t>
            </w:r>
            <w:r>
              <w:rPr>
                <w:sz w:val="20"/>
              </w:rPr>
              <w:t>必须在原厂官方网站发布的升级公告规定时间内完成，并在升级完成后提供原厂</w:t>
            </w:r>
            <w:r>
              <w:rPr>
                <w:sz w:val="20"/>
              </w:rPr>
              <w:t>该型号设备的</w:t>
            </w:r>
            <w:r>
              <w:rPr>
                <w:sz w:val="20"/>
              </w:rPr>
              <w:t>升级文件及工作记录。</w:t>
            </w:r>
          </w:p>
          <w:p>
            <w:pPr>
              <w:pStyle w:val="null3"/>
              <w:jc w:val="both"/>
            </w:pPr>
            <w:r>
              <w:rPr>
                <w:sz w:val="20"/>
              </w:rPr>
              <w:t>1</w:t>
            </w:r>
            <w:r>
              <w:rPr>
                <w:sz w:val="20"/>
              </w:rPr>
              <w:t>0</w:t>
            </w:r>
            <w:r>
              <w:rPr>
                <w:sz w:val="20"/>
              </w:rPr>
              <w:t>)▲远程连接：</w:t>
            </w:r>
          </w:p>
          <w:p>
            <w:pPr>
              <w:pStyle w:val="null3"/>
              <w:jc w:val="both"/>
            </w:pPr>
            <w:r>
              <w:rPr>
                <w:sz w:val="20"/>
              </w:rPr>
              <w:t>投标人</w:t>
            </w:r>
            <w:r>
              <w:rPr>
                <w:sz w:val="20"/>
              </w:rPr>
              <w:t>需提供基于设备嵌入式远程连接方案的实时远程服务，在</w:t>
            </w:r>
            <w:r>
              <w:rPr>
                <w:sz w:val="20"/>
              </w:rPr>
              <w:t>采购人</w:t>
            </w:r>
            <w:r>
              <w:rPr>
                <w:sz w:val="20"/>
              </w:rPr>
              <w:t>允许的情况下可以接入设备，以保证维修的及时性，且远程服务应满足以下需求：</w:t>
            </w:r>
          </w:p>
          <w:p>
            <w:pPr>
              <w:pStyle w:val="null3"/>
              <w:jc w:val="both"/>
            </w:pPr>
            <w:r>
              <w:rPr>
                <w:sz w:val="20"/>
              </w:rPr>
              <w:t>①</w:t>
            </w:r>
            <w:r>
              <w:rPr>
                <w:sz w:val="20"/>
              </w:rPr>
              <w:t>该远程服务可以实现远程不断监控和保护医疗设备，及时发出预警，在出现故障之前，就可对其进行远程维护和处理，以减少设备停机时间，提高设备使用率</w:t>
            </w:r>
          </w:p>
          <w:p>
            <w:pPr>
              <w:pStyle w:val="null3"/>
              <w:jc w:val="both"/>
            </w:pPr>
            <w:r>
              <w:rPr>
                <w:sz w:val="20"/>
              </w:rPr>
              <w:t>1</w:t>
            </w:r>
            <w:r>
              <w:rPr>
                <w:sz w:val="20"/>
              </w:rPr>
              <w:t>1</w:t>
            </w:r>
            <w:r>
              <w:rPr>
                <w:sz w:val="20"/>
              </w:rPr>
              <w:t>)故障诊断</w:t>
            </w:r>
          </w:p>
          <w:p>
            <w:pPr>
              <w:pStyle w:val="null3"/>
              <w:jc w:val="both"/>
            </w:pPr>
            <w:r>
              <w:rPr/>
              <w:t xml:space="preserve">   </w:t>
            </w:r>
            <w:r>
              <w:rPr>
                <w:sz w:val="20"/>
              </w:rPr>
              <w:t>投标人</w:t>
            </w:r>
            <w:r>
              <w:rPr>
                <w:sz w:val="20"/>
              </w:rPr>
              <w:t>必须能合法获得在有效期内的原厂高级故障诊断软件的诊断维修钥匙（service key）,并保证不违反国家有关知识产权的法律规定，并提供书面承诺。</w:t>
            </w:r>
          </w:p>
          <w:p>
            <w:pPr>
              <w:pStyle w:val="null3"/>
              <w:jc w:val="both"/>
            </w:pPr>
            <w:r>
              <w:rPr>
                <w:sz w:val="20"/>
              </w:rPr>
              <w:t>1</w:t>
            </w:r>
            <w:r>
              <w:rPr>
                <w:sz w:val="20"/>
              </w:rPr>
              <w:t>2</w:t>
            </w:r>
            <w:r>
              <w:rPr>
                <w:sz w:val="20"/>
              </w:rPr>
              <w:t>)</w:t>
            </w:r>
            <w:r>
              <w:rPr>
                <w:sz w:val="20"/>
              </w:rPr>
              <w:t>投标人应结合自身实际情况，提供针对本项目的技术服务方案（包括（1）维保服务方案（内容至少包括①整体服务方案②服务质量保证措施③预防性保养方案）（2）对本项目维护设备的熟悉程度、技术要点的了解、工作思路），内容详细、具体，可行性高、针对性强，能够全面理解本次采购项目的要求。</w:t>
            </w:r>
          </w:p>
          <w:p>
            <w:pPr>
              <w:pStyle w:val="null3"/>
              <w:jc w:val="both"/>
            </w:pPr>
            <w:r>
              <w:rPr>
                <w:sz w:val="20"/>
              </w:rPr>
              <w:t>13</w:t>
            </w:r>
            <w:r>
              <w:rPr>
                <w:sz w:val="20"/>
              </w:rPr>
              <w:t xml:space="preserve">) </w:t>
            </w:r>
            <w:r>
              <w:rPr>
                <w:sz w:val="20"/>
              </w:rPr>
              <w:t>中标人在签订合同后一个月内提交必要的资质文件、服务人员的上岗资格证明文件、工作流程、服务质量控制体系等，合同执行期间，以上文件如有变动，中标人应及时提交变动后的各项文件。每个合同年度到期前一个月内，中标人应提交项目的年度质量安全评估报告，和中标人服务人员的专业培训记录。</w:t>
            </w:r>
          </w:p>
          <w:p>
            <w:pPr>
              <w:pStyle w:val="null3"/>
              <w:jc w:val="both"/>
            </w:pPr>
            <w:r>
              <w:rPr>
                <w:sz w:val="20"/>
              </w:rPr>
              <w:t>14</w:t>
            </w:r>
            <w:r>
              <w:rPr>
                <w:sz w:val="20"/>
              </w:rPr>
              <w:t xml:space="preserve">) </w:t>
            </w:r>
            <w:r>
              <w:rPr>
                <w:sz w:val="20"/>
              </w:rPr>
              <w:t>投标人需提供维护保养所需的专业服务工具、设施、材料等，提供图文或其他相关证明材料。</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中山大学孙逸仙纪念医院深汕中心医院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招标代理服务收费标准服务类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用磁共振成像系统（MRI）维修及维保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采购包1（医用磁共振成像系统（MRI）维修及维保服务）：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采购包1（医用磁共振成像系统（MRI）维修及维保服务）：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本项目不接受联合体投标，不接受转包、分包。</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采购包1（医用磁共振成像系统（MRI）维修及维保服务）：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1）投标报价未超过预算总价 2）对本项目的全部招标内容进行投标报价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采购包1(医用磁共振成像系统（MRI）维修及维保服务):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用户需求中“▲”条款响应情况 (15.0分)</w:t>
            </w:r>
          </w:p>
        </w:tc>
        <w:tc>
          <w:tcPr>
            <w:tcW w:type="dxa" w:w="5076"/>
          </w:tcPr>
          <w:p>
            <w:pPr>
              <w:pStyle w:val="null3"/>
              <w:jc w:val="left"/>
            </w:pPr>
            <w:r>
              <w:rPr/>
              <w:t>根据投标人所提供的服务每满足一项用户需求书中带“▲”号的重要技术要求（共3项），得5分，合计15分。 （如采购需求中有明确提供的证明资料，则以采购需求中要求的为准，无或未按要求提供证明材料的不得分；如采购需求中无明确证明材料的，以投标人投标文件中的响应情况填写内容为准，未填写的或不响应的视为负偏离。）</w:t>
            </w:r>
          </w:p>
        </w:tc>
      </w:tr>
      <w:tr>
        <w:tc>
          <w:tcPr>
            <w:tcW w:type="dxa" w:w="922"/>
            <w:gridSpan w:val="2"/>
            <w:vMerge/>
          </w:tcPr>
          <w:p/>
        </w:tc>
        <w:tc>
          <w:tcPr>
            <w:tcW w:type="dxa" w:w="2307"/>
          </w:tcPr>
          <w:p>
            <w:pPr>
              <w:pStyle w:val="null3"/>
              <w:jc w:val="left"/>
            </w:pPr>
            <w:r>
              <w:rPr/>
              <w:t>用户需求中不带“▲”条款响应情况 (10.0分)</w:t>
            </w:r>
          </w:p>
        </w:tc>
        <w:tc>
          <w:tcPr>
            <w:tcW w:type="dxa" w:w="5076"/>
          </w:tcPr>
          <w:p>
            <w:pPr>
              <w:pStyle w:val="null3"/>
              <w:jc w:val="left"/>
            </w:pPr>
            <w:r>
              <w:rPr/>
              <w:t>根据投标人所提供的服务完全满足用户需求书中不带▲号的参数，得10分；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如采购需求中有明确提供的证明资料，则以采购需求中要求的为准，无或未按要求提供证明材料的不得分；如采购需求中无明确证明材料的，以投标人投标文件中的响应情况填写内容为准，未填写的或不响应的视为负偏离。）</w:t>
            </w:r>
          </w:p>
        </w:tc>
      </w:tr>
      <w:tr>
        <w:tc>
          <w:tcPr>
            <w:tcW w:type="dxa" w:w="922"/>
            <w:gridSpan w:val="2"/>
            <w:vMerge/>
          </w:tcPr>
          <w:p/>
        </w:tc>
        <w:tc>
          <w:tcPr>
            <w:tcW w:type="dxa" w:w="2307"/>
          </w:tcPr>
          <w:p>
            <w:pPr>
              <w:pStyle w:val="null3"/>
              <w:jc w:val="left"/>
            </w:pPr>
            <w:r>
              <w:rPr/>
              <w:t>维保服务方案 (12.0分)</w:t>
            </w:r>
          </w:p>
        </w:tc>
        <w:tc>
          <w:tcPr>
            <w:tcW w:type="dxa" w:w="5076"/>
          </w:tcPr>
          <w:p>
            <w:pPr>
              <w:pStyle w:val="null3"/>
              <w:jc w:val="left"/>
            </w:pPr>
            <w:r>
              <w:rPr/>
              <w:t>根据投标人提供的维保服务方案进行综合评审，包括但不限于：①整体服务方案②服务质量保证措施③预防性保养方案。 注：每提供1项内容且表述完整、科学、可行的得4分，若提供的内容不全面或有瑕疵的每项得2分。不提供方案的不得分。</w:t>
            </w:r>
          </w:p>
        </w:tc>
      </w:tr>
      <w:tr>
        <w:tc>
          <w:tcPr>
            <w:tcW w:type="dxa" w:w="922"/>
            <w:gridSpan w:val="2"/>
            <w:vMerge/>
          </w:tcPr>
          <w:p/>
        </w:tc>
        <w:tc>
          <w:tcPr>
            <w:tcW w:type="dxa" w:w="2307"/>
          </w:tcPr>
          <w:p>
            <w:pPr>
              <w:pStyle w:val="null3"/>
              <w:jc w:val="left"/>
            </w:pPr>
            <w:r>
              <w:rPr/>
              <w:t>服务工具、设施、材料、备品备件等是否配置充分、响应时间是否满足需求 (13.0分)</w:t>
            </w:r>
          </w:p>
        </w:tc>
        <w:tc>
          <w:tcPr>
            <w:tcW w:type="dxa" w:w="5076"/>
          </w:tcPr>
          <w:p>
            <w:pPr>
              <w:pStyle w:val="null3"/>
              <w:jc w:val="left"/>
            </w:pPr>
            <w:r>
              <w:rPr/>
              <w:t>（1）服务工具、设施、材料等配置及响应时间满足需求的得13分； （2）有提供服务工具、设施、材料等配置及响应时间，但不能完全满足需求的得6分； （3）未按用户需求书要求提供服务工具、设施、材料等配置及响应时间，完全不能满足需求的得1分。未提供不得分。</w:t>
            </w:r>
          </w:p>
        </w:tc>
      </w:tr>
      <w:tr>
        <w:tc>
          <w:tcPr>
            <w:tcW w:type="dxa" w:w="922"/>
            <w:gridSpan w:val="2"/>
            <w:vMerge/>
          </w:tcPr>
          <w:p/>
        </w:tc>
        <w:tc>
          <w:tcPr>
            <w:tcW w:type="dxa" w:w="2307"/>
          </w:tcPr>
          <w:p>
            <w:pPr>
              <w:pStyle w:val="null3"/>
              <w:jc w:val="left"/>
            </w:pPr>
            <w:r>
              <w:rPr/>
              <w:t>对本项目熟悉程度 (10.0分)</w:t>
            </w:r>
          </w:p>
        </w:tc>
        <w:tc>
          <w:tcPr>
            <w:tcW w:type="dxa" w:w="5076"/>
          </w:tcPr>
          <w:p>
            <w:pPr>
              <w:pStyle w:val="null3"/>
              <w:jc w:val="left"/>
            </w:pPr>
            <w:r>
              <w:rPr/>
              <w:t>包括但不限于对本项目维护设备的熟悉程度、技术要点的了解、工作思路： （1）对本项目维护设备的熟悉程度高、技术要点的了解程度高、工作思路清晰科学的得10分； （2）对本项目维护设备的熟悉程度较高、技术要点的了解程度可行、工作思路可行的得5分； （3）对本项目维护设备的熟悉程度欠缺、技术要点的了解程度欠缺、工作思路基本清晰的得1分； （4） 对本项目维护设备的熟悉程度较低、技术要点的了解程度较低，得0分。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(8.0分)</w:t>
            </w:r>
          </w:p>
        </w:tc>
        <w:tc>
          <w:tcPr>
            <w:tcW w:type="dxa" w:w="5076"/>
          </w:tcPr>
          <w:p>
            <w:pPr>
              <w:pStyle w:val="null3"/>
              <w:jc w:val="left"/>
            </w:pPr>
            <w:r>
              <w:rPr/>
              <w:t>投标人2022年1月1日至今（已签约日期为准）每提供一项同类项目业绩的合同关键页或中标通知书复印件并加盖公章得2分，最高得8分，不提供不得分。 得分依据：1.如提供合同证明资料的，则需提供合同关键信息（含首页、签字页）证明文件 2.通过中标通知书或合同关键信息无法判断是否得分的，还须同时提供能证明得分的其它证明资料，如项目报告或合同甲方出具的证明文件等。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用户评价 (8.0分)</w:t>
            </w:r>
          </w:p>
        </w:tc>
        <w:tc>
          <w:tcPr>
            <w:tcW w:type="dxa" w:w="5076"/>
          </w:tcPr>
          <w:p>
            <w:pPr>
              <w:pStyle w:val="null3"/>
              <w:jc w:val="left"/>
            </w:pPr>
            <w:r>
              <w:rPr/>
              <w:t>提供上述有效同类业绩获得客户评价为优或满意的或评委认可的类似好评的用户评价的，每项加2分，最高得8分。 注：供应商应提供与所提供的同类业绩对应的用户单位服务评价证明材料复印件，并加盖供应商公章。 项目业绩对应的用户单位服务评价证明材料，需经供应商的用户单位盖章确认，包括但不限于满意程度调查表、优秀服务荣誉证书、客户优秀服务评定材料等形式。 不提供资料、所提供资料未能体现属于同类业绩且获得用户好评的，得0分。 供应商提供同一客户的多份评价的，不重复计分，只计一次分。</w:t>
            </w:r>
          </w:p>
        </w:tc>
      </w:tr>
      <w:tr>
        <w:tc>
          <w:tcPr>
            <w:tcW w:type="dxa" w:w="922"/>
            <w:gridSpan w:val="2"/>
            <w:vMerge/>
          </w:tcPr>
          <w:p/>
        </w:tc>
        <w:tc>
          <w:tcPr>
            <w:tcW w:type="dxa" w:w="2307"/>
          </w:tcPr>
          <w:p>
            <w:pPr>
              <w:pStyle w:val="null3"/>
              <w:jc w:val="left"/>
            </w:pPr>
            <w:r>
              <w:rPr/>
              <w:t>供应商通过相关认证情况 (4.0分)</w:t>
            </w:r>
          </w:p>
        </w:tc>
        <w:tc>
          <w:tcPr>
            <w:tcW w:type="dxa" w:w="5076"/>
          </w:tcPr>
          <w:p>
            <w:pPr>
              <w:pStyle w:val="null3"/>
              <w:jc w:val="left"/>
            </w:pPr>
            <w:r>
              <w:rPr/>
              <w:t>每提供一份管理体系认证证书得2分，最高得4分，不提供不得分。 注：要求提供有效的认证证书复印件作为得分依据，同时打印网站公布的信息查询资料（网址以http://www.cnca.gov.cn/网站公布为准,否则为0分，公开信息中无法查询或与公开信息不一致的，供应商必须提供发证机构出具的证明函。评审过程中出现无证明资料或专家无法凭所提供资料判断是否得分的情况，一律作不得分处理。如因投标人成立时间不满足认证时间要求且办理认证所需要合理时间不足导致未能获得认证证书的，投标人提供相关佐证资料，情况属实的，可对应得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供应商为排名第一的中标候选人，综合得分排名第二的为第二中标候选人。综合得分相同的，按投标报价由低到高顺序排列。综合得分且投标报价相同的并列。中标候选人并列的，采购人可委托评标委员会按下列顺序比较确定中标人：(1)服务评分（由高到低）；(2)近3年业绩情况。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合同文本</w:t>
      </w:r>
    </w:p>
    <w:p>
      <w:pPr>
        <w:pStyle w:val="null3"/>
        <w:jc w:val="center"/>
      </w:pPr>
      <w:r>
        <w:rPr>
          <w:sz w:val="28"/>
          <w:b/>
          <w:color w:val="222222"/>
          <w:shd w:fill="FFFFFF" w:val="clear"/>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8"/>
                <w:b/>
                <w:color w:val="222222"/>
              </w:rPr>
              <w:t>项目编号：</w:t>
            </w:r>
          </w:p>
        </w:tc>
      </w:tr>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r>
              <w:rPr>
                <w:sz w:val="28"/>
                <w:b/>
                <w:color w:val="222222"/>
              </w:rPr>
              <w:t>项目名称：</w:t>
            </w:r>
          </w:p>
        </w:tc>
      </w:tr>
      <w:tr>
        <w:tc>
          <w:tcPr>
            <w:tcW w:type="dxa" w:w="8306"/>
            <w:tcBorders>
              <w:top w:val="none" w:color="000000" w:sz="4"/>
              <w:left w:val="none" w:color="000000" w:sz="4"/>
              <w:bottom w:val="none" w:color="000000" w:sz="4"/>
              <w:right w:val="none" w:color="000000" w:sz="4"/>
            </w:tcBorders>
            <w:shd w:fill="FFFFFF"/>
            <w:tcMar>
              <w:top w:type="dxa" w:w="0"/>
              <w:left w:type="dxa" w:w="105"/>
              <w:bottom w:type="dxa" w:w="0"/>
              <w:right w:type="dxa" w:w="105"/>
            </w:tcMar>
            <w:vAlign w:val="top"/>
          </w:tcPr>
          <w:p>
            <w:pPr>
              <w:pStyle w:val="null3"/>
              <w:jc w:val="both"/>
            </w:pPr>
          </w:p>
        </w:tc>
      </w:tr>
    </w:tbl>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28"/>
          <w:b/>
        </w:rPr>
        <w:t>中山大学孙逸仙纪念医院深汕中心医院医用磁共振成像系统（</w:t>
      </w:r>
      <w:r>
        <w:rPr>
          <w:sz w:val="28"/>
          <w:b/>
        </w:rPr>
        <w:t>MRI）设备维修保养服务采购项目</w:t>
      </w:r>
      <w:r>
        <w:rPr>
          <w:sz w:val="28"/>
          <w:b/>
        </w:rPr>
        <w:t>项目合同</w:t>
      </w:r>
    </w:p>
    <w:p>
      <w:pPr>
        <w:pStyle w:val="null3"/>
        <w:jc w:val="center"/>
      </w:pPr>
      <w:r>
        <w:rPr/>
        <w:t xml:space="preserve"> </w:t>
      </w:r>
    </w:p>
    <w:p>
      <w:pPr>
        <w:pStyle w:val="null3"/>
        <w:jc w:val="both"/>
      </w:pPr>
      <w:r>
        <w:rPr>
          <w:sz w:val="28"/>
          <w:b/>
          <w:color w:val="222222"/>
          <w:shd w:fill="FFFFFF" w:val="clear"/>
        </w:rPr>
        <w:t>甲方：中山大学孙逸仙纪念医院深汕中心医院</w:t>
      </w:r>
      <w:r>
        <w:br/>
      </w:r>
      <w:r>
        <w:rPr>
          <w:sz w:val="28"/>
          <w:b/>
          <w:color w:val="222222"/>
          <w:shd w:fill="FFFFFF" w:val="clear"/>
        </w:rPr>
        <w:t>乙方：</w:t>
      </w:r>
    </w:p>
    <w:p>
      <w:pPr>
        <w:pStyle w:val="null3"/>
        <w:ind w:firstLine="560"/>
        <w:jc w:val="both"/>
      </w:pPr>
      <w:r>
        <w:rPr>
          <w:sz w:val="28"/>
        </w:rPr>
        <w:t>根据中华人民共和国现行法律法规，甲、乙双方经协商确定，乙方向</w:t>
      </w:r>
      <w:r>
        <w:rPr>
          <w:sz w:val="28"/>
        </w:rPr>
        <w:t>甲</w:t>
      </w:r>
      <w:r>
        <w:rPr>
          <w:sz w:val="28"/>
        </w:rPr>
        <w:t>方</w:t>
      </w:r>
      <w:r>
        <w:rPr>
          <w:sz w:val="28"/>
        </w:rPr>
        <w:t>提供</w:t>
      </w:r>
      <w:r>
        <w:rPr>
          <w:sz w:val="21"/>
          <w:u w:val="single"/>
        </w:rPr>
        <w:t xml:space="preserve">            </w:t>
      </w:r>
      <w:r>
        <w:rPr>
          <w:sz w:val="28"/>
          <w:u w:val="single"/>
        </w:rPr>
        <w:t>，</w:t>
      </w:r>
      <w:r>
        <w:rPr>
          <w:sz w:val="28"/>
        </w:rPr>
        <w:t>为明确双方责任和权利，特签订本合同，共同遵守。具体条款如下：</w:t>
      </w:r>
    </w:p>
    <w:p>
      <w:pPr>
        <w:pStyle w:val="null3"/>
        <w:jc w:val="both"/>
      </w:pPr>
      <w:r>
        <w:rPr>
          <w:sz w:val="28"/>
        </w:rPr>
        <w:t>一、</w:t>
      </w:r>
      <w:r>
        <w:rPr>
          <w:sz w:val="28"/>
        </w:rPr>
        <w:t>合同金额：（大写）：</w:t>
      </w:r>
      <w:r>
        <w:rPr>
          <w:sz w:val="24"/>
          <w:u w:val="single"/>
        </w:rPr>
        <w:t xml:space="preserve">               </w:t>
      </w:r>
      <w:r>
        <w:rPr>
          <w:sz w:val="28"/>
        </w:rPr>
        <w:t>元（￥</w:t>
      </w:r>
      <w:r>
        <w:rPr>
          <w:sz w:val="24"/>
          <w:u w:val="single"/>
        </w:rPr>
        <w:t xml:space="preserve">    </w:t>
      </w:r>
      <w:r>
        <w:rPr>
          <w:sz w:val="28"/>
        </w:rPr>
        <w:t>元）人民币。</w:t>
      </w:r>
    </w:p>
    <w:p>
      <w:pPr>
        <w:pStyle w:val="null3"/>
        <w:jc w:val="both"/>
      </w:pPr>
      <w:r>
        <w:rPr>
          <w:sz w:val="28"/>
        </w:rPr>
        <w:t>二</w:t>
      </w:r>
      <w:r>
        <w:rPr>
          <w:sz w:val="28"/>
        </w:rPr>
        <w:t>、服务内容</w:t>
      </w:r>
    </w:p>
    <w:p>
      <w:pPr>
        <w:pStyle w:val="null3"/>
        <w:ind w:firstLine="560"/>
        <w:jc w:val="both"/>
      </w:pPr>
      <w:r>
        <w:rPr>
          <w:sz w:val="28"/>
        </w:rPr>
        <w:t>包含主机、磁体、线圈、制冷系统（包含冷头、液氦、氦气压缩机）、工作站的更换，包含维修服务所涉及的人工费用、交通差旅费，每年</w:t>
      </w:r>
      <w:r>
        <w:rPr>
          <w:sz w:val="28"/>
        </w:rPr>
        <w:t>2次定期保养维护；不包含第三方产品如高压注射器、稳压电源，UPS，激光相机，外配打印机，录像机，视频外设等的保修。具体服务要求中山大学孙逸仙纪念医院深汕中心医院医用磁共振成像系统（MRI）设备维修保养服务</w:t>
      </w:r>
      <w:r>
        <w:rPr>
          <w:sz w:val="28"/>
        </w:rPr>
        <w:t>要</w:t>
      </w:r>
      <w:r>
        <w:rPr>
          <w:sz w:val="28"/>
        </w:rPr>
        <w:t>求。</w:t>
      </w:r>
    </w:p>
    <w:p>
      <w:pPr>
        <w:pStyle w:val="null3"/>
        <w:jc w:val="both"/>
      </w:pPr>
      <w:r>
        <w:rPr>
          <w:sz w:val="28"/>
        </w:rPr>
        <w:t>三、甲</w:t>
      </w:r>
      <w:r>
        <w:rPr>
          <w:sz w:val="28"/>
        </w:rPr>
        <w:t>方乙方的责任和义务</w:t>
      </w:r>
    </w:p>
    <w:p>
      <w:pPr>
        <w:pStyle w:val="null3"/>
        <w:jc w:val="both"/>
      </w:pPr>
      <w:r>
        <w:rPr>
          <w:sz w:val="28"/>
        </w:rPr>
        <w:t>（一）</w:t>
      </w:r>
      <w:r>
        <w:rPr>
          <w:sz w:val="28"/>
        </w:rPr>
        <w:t>甲方的责任和义务</w:t>
      </w:r>
    </w:p>
    <w:p>
      <w:pPr>
        <w:pStyle w:val="null3"/>
        <w:jc w:val="both"/>
      </w:pPr>
      <w:r>
        <w:rPr>
          <w:sz w:val="28"/>
        </w:rPr>
        <w:t>1.</w:t>
      </w:r>
      <w:r>
        <w:rPr>
          <w:sz w:val="28"/>
        </w:rPr>
        <w:t>甲方应当按照本合同的付款时间表支付款项。</w:t>
      </w:r>
    </w:p>
    <w:p>
      <w:pPr>
        <w:pStyle w:val="null3"/>
        <w:jc w:val="both"/>
      </w:pPr>
      <w:r>
        <w:rPr>
          <w:sz w:val="28"/>
        </w:rPr>
        <w:t>2</w:t>
      </w:r>
      <w:r>
        <w:rPr>
          <w:sz w:val="28"/>
        </w:rPr>
        <w:t>.</w:t>
      </w:r>
      <w:r>
        <w:rPr>
          <w:sz w:val="28"/>
        </w:rPr>
        <w:t>甲方应按照乙方提供的系统场地准备手册中有关的场地要求准备和保持仪器、系统的现场环境。</w:t>
      </w:r>
    </w:p>
    <w:p>
      <w:pPr>
        <w:pStyle w:val="null3"/>
        <w:jc w:val="both"/>
      </w:pPr>
      <w:r>
        <w:rPr>
          <w:sz w:val="28"/>
        </w:rPr>
        <w:t>3.</w:t>
      </w:r>
      <w:r>
        <w:rPr>
          <w:sz w:val="28"/>
        </w:rPr>
        <w:t>甲方应为乙方工程师或授权代表进行全面维修和保养服务提供方便，例如，向乙方提供有关故障的信息，在仪器现场适当的距离内，提供足够的工作空间和必要的设施等。</w:t>
      </w:r>
    </w:p>
    <w:p>
      <w:pPr>
        <w:pStyle w:val="null3"/>
        <w:jc w:val="both"/>
      </w:pPr>
      <w:r>
        <w:rPr>
          <w:sz w:val="28"/>
        </w:rPr>
        <w:t>4.</w:t>
      </w:r>
      <w:r>
        <w:rPr>
          <w:sz w:val="28"/>
        </w:rPr>
        <w:t xml:space="preserve"> </w:t>
      </w:r>
      <w:r>
        <w:rPr>
          <w:sz w:val="28"/>
        </w:rPr>
        <w:t>保证设备维持在清洁和卫生的状况。</w:t>
      </w:r>
    </w:p>
    <w:p>
      <w:pPr>
        <w:pStyle w:val="null3"/>
        <w:jc w:val="both"/>
      </w:pPr>
      <w:r>
        <w:rPr>
          <w:sz w:val="28"/>
        </w:rPr>
        <w:t>5.</w:t>
      </w:r>
      <w:r>
        <w:rPr>
          <w:sz w:val="28"/>
        </w:rPr>
        <w:t xml:space="preserve"> </w:t>
      </w:r>
      <w:r>
        <w:rPr>
          <w:sz w:val="28"/>
        </w:rPr>
        <w:t>按照制造商发布的设备操作说明及规定对设备进行正常的操作及调整。</w:t>
      </w:r>
    </w:p>
    <w:p>
      <w:pPr>
        <w:pStyle w:val="null3"/>
        <w:jc w:val="both"/>
      </w:pPr>
      <w:r>
        <w:rPr>
          <w:sz w:val="28"/>
        </w:rPr>
        <w:t>（二）</w:t>
      </w:r>
      <w:r>
        <w:rPr>
          <w:sz w:val="28"/>
        </w:rPr>
        <w:t>乙方的权利和义务</w:t>
      </w:r>
    </w:p>
    <w:p>
      <w:pPr>
        <w:pStyle w:val="null3"/>
        <w:jc w:val="both"/>
      </w:pPr>
      <w:r>
        <w:rPr>
          <w:sz w:val="28"/>
        </w:rPr>
        <w:t>1.</w:t>
      </w:r>
      <w:r>
        <w:rPr>
          <w:sz w:val="28"/>
        </w:rPr>
        <w:t xml:space="preserve"> </w:t>
      </w:r>
      <w:r>
        <w:rPr>
          <w:sz w:val="28"/>
        </w:rPr>
        <w:t>乙方为保证甲方的设备处于优良运行状态，将：</w:t>
      </w:r>
    </w:p>
    <w:p>
      <w:pPr>
        <w:pStyle w:val="null3"/>
        <w:jc w:val="both"/>
      </w:pPr>
      <w:r>
        <w:rPr>
          <w:sz w:val="28"/>
        </w:rPr>
        <w:t>1.1</w:t>
      </w:r>
      <w:r>
        <w:rPr>
          <w:sz w:val="28"/>
        </w:rPr>
        <w:t>对本合同第一页所约定的设备提供保修服务。</w:t>
      </w:r>
    </w:p>
    <w:p>
      <w:pPr>
        <w:pStyle w:val="null3"/>
        <w:jc w:val="both"/>
      </w:pPr>
      <w:r>
        <w:rPr>
          <w:sz w:val="28"/>
        </w:rPr>
        <w:t>1.2</w:t>
      </w:r>
      <w:r>
        <w:rPr>
          <w:sz w:val="28"/>
        </w:rPr>
        <w:t>提供设备的安全检查和运行状态检查，并按提供当年的系统状态报告。</w:t>
      </w:r>
    </w:p>
    <w:p>
      <w:pPr>
        <w:pStyle w:val="null3"/>
        <w:jc w:val="both"/>
      </w:pPr>
      <w:r>
        <w:rPr>
          <w:sz w:val="28"/>
        </w:rPr>
        <w:t>2.</w:t>
      </w:r>
      <w:r>
        <w:rPr>
          <w:sz w:val="28"/>
        </w:rPr>
        <w:t xml:space="preserve"> </w:t>
      </w:r>
      <w:r>
        <w:rPr>
          <w:sz w:val="28"/>
        </w:rPr>
        <w:t>乙方提供设备维修服务与保养将遵从如下条款：</w:t>
      </w:r>
    </w:p>
    <w:p>
      <w:pPr>
        <w:pStyle w:val="null3"/>
        <w:jc w:val="both"/>
      </w:pPr>
      <w:r>
        <w:rPr>
          <w:sz w:val="28"/>
        </w:rPr>
        <w:t>2.1</w:t>
      </w:r>
      <w:r>
        <w:rPr>
          <w:sz w:val="28"/>
        </w:rPr>
        <w:t>服务时间：</w:t>
      </w:r>
    </w:p>
    <w:p>
      <w:pPr>
        <w:pStyle w:val="null3"/>
        <w:jc w:val="both"/>
      </w:pPr>
      <w:r>
        <w:rPr>
          <w:sz w:val="28"/>
        </w:rPr>
        <w:t>2.2</w:t>
      </w:r>
      <w:r>
        <w:rPr>
          <w:sz w:val="28"/>
        </w:rPr>
        <w:t>初次电话响应时间：</w:t>
      </w:r>
    </w:p>
    <w:p>
      <w:pPr>
        <w:pStyle w:val="null3"/>
        <w:jc w:val="both"/>
      </w:pPr>
      <w:r>
        <w:rPr>
          <w:sz w:val="28"/>
        </w:rPr>
        <w:t>2.3</w:t>
      </w:r>
      <w:r>
        <w:rPr>
          <w:sz w:val="28"/>
        </w:rPr>
        <w:t>现场响应时间：</w:t>
      </w:r>
    </w:p>
    <w:p>
      <w:pPr>
        <w:pStyle w:val="null3"/>
        <w:jc w:val="both"/>
      </w:pPr>
      <w:r>
        <w:rPr>
          <w:sz w:val="28"/>
        </w:rPr>
        <w:t>2.4</w:t>
      </w:r>
      <w:r>
        <w:rPr>
          <w:sz w:val="28"/>
        </w:rPr>
        <w:t>如甲方在乙方的正常办公时间内（即周一至周五，上午八时至下午五时三十分，公众假日除外）电话通知乙方设备需要维修，而且甲方的设备确已损坏，乙方将提供维修服务，直到甲方设备恢复正常。</w:t>
      </w:r>
    </w:p>
    <w:p>
      <w:pPr>
        <w:pStyle w:val="null3"/>
        <w:jc w:val="both"/>
      </w:pPr>
      <w:r>
        <w:rPr>
          <w:sz w:val="28"/>
        </w:rPr>
        <w:t>2.5</w:t>
      </w:r>
      <w:r>
        <w:rPr>
          <w:sz w:val="28"/>
        </w:rPr>
        <w:t>如甲方的设备损坏并不严重，即设备仍能使用，则在服务当日，乙方的维修工作可延长至下午六点。另外双方将重新协商以确定以后的服务时间。</w:t>
      </w:r>
    </w:p>
    <w:p>
      <w:pPr>
        <w:pStyle w:val="null3"/>
        <w:jc w:val="both"/>
      </w:pPr>
      <w:r>
        <w:rPr>
          <w:sz w:val="28"/>
        </w:rPr>
        <w:t>2.6</w:t>
      </w:r>
      <w:r>
        <w:rPr>
          <w:sz w:val="28"/>
        </w:rPr>
        <w:t>如甲方在公众节假日或乙方的正常办公时间以外（即周一至周五，上午八时至下午五时三十分以外）电话通知乙方设备需要维修，双方协商时间。</w:t>
      </w:r>
    </w:p>
    <w:p>
      <w:pPr>
        <w:pStyle w:val="null3"/>
        <w:jc w:val="both"/>
      </w:pPr>
      <w:r>
        <w:rPr>
          <w:sz w:val="28"/>
        </w:rPr>
        <w:t>2.7</w:t>
      </w:r>
      <w:r>
        <w:rPr>
          <w:sz w:val="28"/>
        </w:rPr>
        <w:t>保修期内，维修中由乙方视故障情况自行决定是否修理或更换零部件，维修或更换零部件的费用均乙方承担，旧部件由乙方收回。</w:t>
      </w:r>
    </w:p>
    <w:p>
      <w:pPr>
        <w:pStyle w:val="null3"/>
        <w:jc w:val="both"/>
      </w:pPr>
      <w:r>
        <w:rPr>
          <w:sz w:val="28"/>
        </w:rPr>
        <w:t>2.8</w:t>
      </w:r>
      <w:r>
        <w:rPr>
          <w:sz w:val="28"/>
        </w:rPr>
        <w:t>保养：在合同期内，乙方定期提供保养的次数</w:t>
      </w:r>
      <w:r>
        <w:rPr>
          <w:sz w:val="28"/>
          <w:u w:val="single"/>
        </w:rPr>
        <w:t xml:space="preserve">   </w:t>
      </w:r>
      <w:r>
        <w:rPr>
          <w:sz w:val="28"/>
          <w:u w:val="single"/>
        </w:rPr>
        <w:t>/年</w:t>
      </w:r>
      <w:r>
        <w:rPr>
          <w:sz w:val="28"/>
        </w:rPr>
        <w:t>、保养的工作内容（可附页）、故障隐患排除、维护记录要求等。</w:t>
      </w:r>
    </w:p>
    <w:p>
      <w:pPr>
        <w:pStyle w:val="null3"/>
        <w:jc w:val="both"/>
      </w:pPr>
      <w:r>
        <w:rPr>
          <w:sz w:val="28"/>
        </w:rPr>
        <w:t>3.</w:t>
      </w:r>
      <w:r>
        <w:rPr>
          <w:sz w:val="28"/>
        </w:rPr>
        <w:t>甲方享有更新或增加系统功能的优惠</w:t>
      </w:r>
      <w:r>
        <w:rPr>
          <w:sz w:val="28"/>
        </w:rPr>
        <w:t>(即非平台升级时的优惠折扣)。</w:t>
      </w:r>
    </w:p>
    <w:p>
      <w:pPr>
        <w:pStyle w:val="null3"/>
        <w:jc w:val="both"/>
      </w:pPr>
      <w:r>
        <w:rPr>
          <w:sz w:val="28"/>
        </w:rPr>
        <w:t>4.</w:t>
      </w:r>
      <w:r>
        <w:rPr>
          <w:sz w:val="28"/>
        </w:rPr>
        <w:t>处置由于乙方提供设备服务而发生的有害的、生物废物以及废弃包装箱。</w:t>
      </w:r>
    </w:p>
    <w:p>
      <w:pPr>
        <w:pStyle w:val="null3"/>
        <w:jc w:val="both"/>
      </w:pPr>
      <w:r>
        <w:rPr>
          <w:sz w:val="28"/>
        </w:rPr>
        <w:t>5.</w:t>
      </w:r>
      <w:r>
        <w:rPr>
          <w:sz w:val="28"/>
        </w:rPr>
        <w:t>对于疑难故障或因等待零部件供应而导致维修时间超过</w:t>
      </w:r>
      <w:r>
        <w:rPr>
          <w:sz w:val="21"/>
          <w:u w:val="single"/>
        </w:rPr>
        <w:t xml:space="preserve">    </w:t>
      </w:r>
      <w:r>
        <w:rPr>
          <w:sz w:val="28"/>
        </w:rPr>
        <w:t>个工作日的，由乙方向甲方提供备用机或其它措施：</w:t>
      </w:r>
      <w:r>
        <w:rPr>
          <w:sz w:val="21"/>
          <w:u w:val="single"/>
        </w:rPr>
        <w:t xml:space="preserve">        </w:t>
      </w:r>
      <w:r>
        <w:rPr>
          <w:sz w:val="28"/>
        </w:rPr>
        <w:t xml:space="preserve"> </w:t>
      </w:r>
      <w:r>
        <w:rPr>
          <w:sz w:val="28"/>
        </w:rPr>
        <w:t>。</w:t>
      </w:r>
    </w:p>
    <w:p>
      <w:pPr>
        <w:pStyle w:val="null3"/>
        <w:jc w:val="both"/>
      </w:pPr>
      <w:r>
        <w:rPr>
          <w:sz w:val="28"/>
        </w:rPr>
        <w:t>6.乙方在签订合同后一个月内提交必要的资质文件、服务人员的上岗资格证明文件、工作流程、服务质量控制体系等，合同执行期间，以上文件如有变动，乙方应及时提交变动后的各项文件。每个合同年度到期前一个月内，乙方应提交项目的年度质量安全评估报告，和乙方服务人员的专业培训记录。</w:t>
      </w:r>
    </w:p>
    <w:p>
      <w:pPr>
        <w:pStyle w:val="null3"/>
        <w:ind w:left="555"/>
        <w:jc w:val="both"/>
      </w:pPr>
      <w:r>
        <w:rPr>
          <w:sz w:val="28"/>
        </w:rPr>
        <w:t>四、服务期间（项目完成期限）：委托服务期间自</w:t>
      </w:r>
      <w:r>
        <w:rPr>
          <w:sz w:val="21"/>
          <w:u w:val="single"/>
        </w:rPr>
        <w:t xml:space="preserve">  </w:t>
      </w:r>
      <w:r>
        <w:rPr>
          <w:sz w:val="28"/>
        </w:rPr>
        <w:t>年</w:t>
      </w:r>
      <w:r>
        <w:rPr>
          <w:sz w:val="21"/>
          <w:u w:val="single"/>
        </w:rPr>
        <w:t xml:space="preserve">  </w:t>
      </w:r>
      <w:r>
        <w:rPr>
          <w:sz w:val="28"/>
        </w:rPr>
        <w:t>月至</w:t>
      </w:r>
      <w:r>
        <w:rPr>
          <w:sz w:val="21"/>
          <w:u w:val="single"/>
        </w:rPr>
        <w:t xml:space="preserve">  </w:t>
      </w:r>
      <w:r>
        <w:rPr>
          <w:sz w:val="28"/>
        </w:rPr>
        <w:t>年</w:t>
      </w:r>
      <w:r>
        <w:rPr>
          <w:sz w:val="21"/>
          <w:u w:val="single"/>
        </w:rPr>
        <w:t xml:space="preserve">  </w:t>
      </w:r>
      <w:r>
        <w:rPr>
          <w:sz w:val="28"/>
        </w:rPr>
        <w:t>月止。</w:t>
      </w:r>
    </w:p>
    <w:p>
      <w:pPr>
        <w:pStyle w:val="null3"/>
        <w:jc w:val="both"/>
      </w:pPr>
      <w:r>
        <w:rPr>
          <w:sz w:val="28"/>
        </w:rPr>
        <w:t>五、付款方式</w:t>
      </w:r>
    </w:p>
    <w:p>
      <w:pPr>
        <w:pStyle w:val="null3"/>
        <w:jc w:val="both"/>
      </w:pPr>
      <w:r>
        <w:rPr>
          <w:sz w:val="28"/>
        </w:rPr>
        <w:t>（一）保修三年，按三年三个周期付款。</w:t>
      </w:r>
    </w:p>
    <w:p>
      <w:pPr>
        <w:pStyle w:val="null3"/>
        <w:jc w:val="both"/>
      </w:pPr>
      <w:r>
        <w:rPr>
          <w:sz w:val="28"/>
        </w:rPr>
        <w:t>1期: 合同签订后一个月内，乙方须提供相同金额发票，甲方在收到相关申请资料及满足付款支付条件后10天内支付33% 的合同款项。</w:t>
      </w:r>
    </w:p>
    <w:p>
      <w:pPr>
        <w:pStyle w:val="null3"/>
        <w:jc w:val="both"/>
      </w:pPr>
      <w:r>
        <w:rPr>
          <w:sz w:val="28"/>
        </w:rPr>
        <w:t>2期: 合同满12个月后一个月内，乙方须提供相同金额发票，甲方在收到相关申请资料及满足付款支付条件后10天内支付33% 的合同款项。</w:t>
      </w:r>
    </w:p>
    <w:p>
      <w:pPr>
        <w:pStyle w:val="null3"/>
        <w:jc w:val="both"/>
      </w:pPr>
      <w:r>
        <w:rPr>
          <w:sz w:val="28"/>
        </w:rPr>
        <w:t>3期: 合同满24个月后一个月内，乙方须提供相同金额发票，甲方在收到相关申请资料及满足付款支付条件后10天内支付34% 的合同款项。</w:t>
      </w:r>
    </w:p>
    <w:p>
      <w:pPr>
        <w:pStyle w:val="null3"/>
        <w:jc w:val="both"/>
      </w:pPr>
      <w:r>
        <w:rPr>
          <w:sz w:val="28"/>
        </w:rPr>
        <w:t>（二）以上款项的支付，乙方需凭以下有效的文件进行支付申请：合同复印件、乙方开具的正式发票原件、维保记录复印件</w:t>
      </w:r>
      <w:r>
        <w:rPr>
          <w:sz w:val="28"/>
        </w:rPr>
        <w:t>（合同签订一个月内如无相关维保记录，则无需提供维保记录复印件）。</w:t>
      </w:r>
    </w:p>
    <w:p>
      <w:pPr>
        <w:pStyle w:val="null3"/>
        <w:jc w:val="both"/>
      </w:pPr>
      <w:r>
        <w:rPr>
          <w:sz w:val="28"/>
        </w:rPr>
        <w:t>六、验收要求</w:t>
      </w:r>
    </w:p>
    <w:p>
      <w:pPr>
        <w:pStyle w:val="null3"/>
        <w:jc w:val="both"/>
      </w:pPr>
      <w:r>
        <w:rPr>
          <w:sz w:val="28"/>
        </w:rPr>
        <w:t>提供当期服务清单</w:t>
      </w:r>
      <w:r>
        <w:rPr>
          <w:sz w:val="28"/>
        </w:rPr>
        <w:t>,并按清单由采购人进行逐一验收。</w:t>
      </w:r>
    </w:p>
    <w:p>
      <w:pPr>
        <w:pStyle w:val="null3"/>
        <w:jc w:val="both"/>
      </w:pPr>
      <w:r>
        <w:rPr>
          <w:sz w:val="28"/>
        </w:rPr>
        <w:t>七、知识产权产权归属：本合同执行过程中，乙方利用甲方提供的技术资料、工作条件所形成的技术成果的知识产权归甲方所有。</w:t>
      </w:r>
    </w:p>
    <w:p>
      <w:pPr>
        <w:pStyle w:val="null3"/>
        <w:jc w:val="both"/>
      </w:pPr>
      <w:r>
        <w:rPr>
          <w:sz w:val="28"/>
        </w:rPr>
        <w:t>八、保密</w:t>
      </w:r>
    </w:p>
    <w:p>
      <w:pPr>
        <w:pStyle w:val="null3"/>
        <w:jc w:val="both"/>
      </w:pPr>
      <w:r>
        <w:rPr>
          <w:sz w:val="28"/>
        </w:rPr>
        <w:t>1．乙方在签订、履行本合同过程中所获知的甲方信息均属于甲方的秘密信息，乙方应予保密。未经甲方书面事先同意，乙方不得向任何主体披露、转让或做本合同约定用途以外的使用；如果乙方因提供服务而获得任何载有甲方秘密信息的媒介或物品，乙方应立即返还甲方或经甲方同意的情况下立即予以销毁。乙方应采取一切可能的措施保证其雇员、代理人或乙方委托的其他人员遵守上述约定。除非甲方将秘密信息公开对外披露。</w:t>
      </w:r>
    </w:p>
    <w:p>
      <w:pPr>
        <w:pStyle w:val="null3"/>
        <w:jc w:val="both"/>
      </w:pPr>
      <w:r>
        <w:rPr>
          <w:sz w:val="28"/>
        </w:rPr>
        <w:t>2．保密义务不因合同无效、被撤销或合同履行完毕、提前终止而解除。</w:t>
      </w:r>
    </w:p>
    <w:p>
      <w:pPr>
        <w:pStyle w:val="null3"/>
        <w:jc w:val="both"/>
      </w:pPr>
      <w:r>
        <w:rPr>
          <w:sz w:val="28"/>
        </w:rPr>
        <w:t>3．乙方违反上述约定擅自披露、使用甲方的秘密信息，无论是否用于商业用途都将被视为违反保密约定。乙方应立即停止违约行为，并将因此获得的经济利益转交甲方，并赔偿甲方因此遭受的全部损失。</w:t>
      </w:r>
    </w:p>
    <w:p>
      <w:pPr>
        <w:pStyle w:val="null3"/>
        <w:jc w:val="both"/>
      </w:pPr>
      <w:r>
        <w:rPr>
          <w:sz w:val="28"/>
        </w:rPr>
        <w:t>九、违约责任与赔偿损失</w:t>
      </w:r>
    </w:p>
    <w:p>
      <w:pPr>
        <w:pStyle w:val="null3"/>
        <w:jc w:val="both"/>
      </w:pPr>
      <w:r>
        <w:rPr>
          <w:sz w:val="28"/>
        </w:rPr>
        <w:t>1.乙方提供的服务不符合本合同规定的，甲方有权拒收，并且乙方须向甲方支付本合同总价5%的违约金。</w:t>
      </w:r>
    </w:p>
    <w:p>
      <w:pPr>
        <w:pStyle w:val="null3"/>
        <w:jc w:val="both"/>
      </w:pPr>
      <w:r>
        <w:rPr>
          <w:sz w:val="28"/>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8"/>
        </w:rPr>
        <w:t>3.甲方无正当理由拒收接受服务，到期拒付服务款项的，甲方向乙方偿付本合同总的5%的违约金。甲方逾期付款，则每日按本合同总价的3‰向乙方偿付违约金。</w:t>
      </w:r>
    </w:p>
    <w:p>
      <w:pPr>
        <w:pStyle w:val="null3"/>
        <w:jc w:val="both"/>
      </w:pPr>
      <w:r>
        <w:rPr>
          <w:sz w:val="28"/>
        </w:rPr>
        <w:t>4.对于因甲方原因导致变更、中止或者终止政府采购合同的，甲方应当依照以下合同约定对供应商受到的损失予以赔偿或者补偿：</w:t>
      </w:r>
    </w:p>
    <w:p>
      <w:pPr>
        <w:pStyle w:val="null3"/>
        <w:jc w:val="both"/>
      </w:pPr>
      <w:r>
        <w:rPr>
          <w:sz w:val="28"/>
        </w:rPr>
        <w:t>5.其它违约责任按《中华人民共和国民法典(合同编)》处理。</w:t>
      </w:r>
    </w:p>
    <w:p>
      <w:pPr>
        <w:pStyle w:val="null3"/>
        <w:jc w:val="both"/>
      </w:pPr>
      <w:r>
        <w:rPr>
          <w:sz w:val="28"/>
        </w:rPr>
        <w:t>十、争端的解决</w:t>
      </w:r>
    </w:p>
    <w:p>
      <w:pPr>
        <w:pStyle w:val="null3"/>
        <w:jc w:val="both"/>
      </w:pPr>
      <w:r>
        <w:rPr>
          <w:sz w:val="28"/>
        </w:rPr>
        <w:t>1) 签约双方在履约中发生争执和分歧，双方应通过友好协商解决，若经协商不能达成协议时，则向甲方所在地人民法院提起诉讼。受理期间，双方应继续执行合同其余部份。</w:t>
      </w:r>
    </w:p>
    <w:p>
      <w:pPr>
        <w:pStyle w:val="null3"/>
        <w:jc w:val="both"/>
      </w:pPr>
      <w:r>
        <w:rPr>
          <w:sz w:val="28"/>
        </w:rPr>
        <w:t>十一、不可抗力：任何一方由于不可抗力原因不能履行合同时，应在不可抗力事件结束后</w:t>
      </w:r>
      <w:r>
        <w:rPr>
          <w:sz w:val="28"/>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8"/>
        </w:rPr>
        <w:t>十二、税费：在中国境内、外发生的与本合同执行有关的一切税费均由乙方负担。</w:t>
      </w:r>
    </w:p>
    <w:p>
      <w:pPr>
        <w:pStyle w:val="null3"/>
        <w:jc w:val="both"/>
      </w:pPr>
      <w:r>
        <w:rPr>
          <w:sz w:val="28"/>
        </w:rPr>
        <w:t>十三、其它</w:t>
      </w:r>
    </w:p>
    <w:p>
      <w:pPr>
        <w:pStyle w:val="null3"/>
        <w:jc w:val="both"/>
      </w:pPr>
      <w:r>
        <w:rPr>
          <w:sz w:val="28"/>
        </w:rPr>
        <w:t>1) 本合同所有附件、采购文件、投标文件、中标通知书均为合同的有效组成部分，与本合同具有同等法律效力。</w:t>
      </w:r>
    </w:p>
    <w:p>
      <w:pPr>
        <w:pStyle w:val="null3"/>
        <w:jc w:val="both"/>
      </w:pPr>
      <w:r>
        <w:rPr>
          <w:sz w:val="28"/>
        </w:rPr>
        <w:t>2) 在执行本合同的过程中，所有经双方签署确认的文件（包括会议纪要、补充协议、往来信函）即成为本合同的有效组成部分。</w:t>
      </w:r>
    </w:p>
    <w:p>
      <w:pPr>
        <w:pStyle w:val="null3"/>
        <w:jc w:val="both"/>
      </w:pPr>
      <w:r>
        <w:rPr>
          <w:sz w:val="28"/>
        </w:rPr>
        <w:t>3) 如一方地址、电话、传真号码有变更，应在变更当日内书面通知对方，否则，应承担相应责任。</w:t>
      </w:r>
    </w:p>
    <w:p>
      <w:pPr>
        <w:pStyle w:val="null3"/>
        <w:jc w:val="both"/>
      </w:pPr>
      <w:r>
        <w:rPr>
          <w:sz w:val="28"/>
        </w:rPr>
        <w:t>4) 除甲方事先书面同意外，乙方不得部分或全部转让其应履行的合同项下的义务。</w:t>
      </w:r>
    </w:p>
    <w:p>
      <w:pPr>
        <w:pStyle w:val="null3"/>
        <w:jc w:val="both"/>
        <w:outlineLvl w:val="2"/>
      </w:pPr>
      <w:r>
        <w:rPr>
          <w:sz w:val="28"/>
        </w:rPr>
        <w:t>十四、合同生效：</w:t>
      </w:r>
    </w:p>
    <w:p>
      <w:pPr>
        <w:pStyle w:val="null3"/>
        <w:jc w:val="both"/>
      </w:pPr>
      <w:r>
        <w:rPr>
          <w:sz w:val="28"/>
        </w:rPr>
        <w:t>1）本合同在甲乙双方法人代表或其授权代表签字盖章后生效。</w:t>
      </w:r>
    </w:p>
    <w:p>
      <w:pPr>
        <w:pStyle w:val="null3"/>
        <w:jc w:val="both"/>
      </w:pPr>
      <w:r>
        <w:rPr>
          <w:sz w:val="28"/>
        </w:rPr>
        <w:t>2）合同一式</w:t>
      </w:r>
      <w:r>
        <w:rPr>
          <w:sz w:val="21"/>
          <w:u w:val="single"/>
        </w:rPr>
        <w:t xml:space="preserve">  </w:t>
      </w:r>
      <w:r>
        <w:rPr>
          <w:sz w:val="28"/>
          <w:u w:val="single"/>
        </w:rPr>
        <w:t>四</w:t>
      </w:r>
      <w:r>
        <w:rPr>
          <w:sz w:val="21"/>
          <w:u w:val="single"/>
        </w:rPr>
        <w:t xml:space="preserve"> </w:t>
      </w:r>
      <w:r>
        <w:rPr>
          <w:sz w:val="28"/>
        </w:rPr>
        <w:t>份，甲方执</w:t>
      </w:r>
      <w:r>
        <w:rPr>
          <w:sz w:val="21"/>
          <w:u w:val="single"/>
        </w:rPr>
        <w:t xml:space="preserve"> </w:t>
      </w:r>
      <w:r>
        <w:rPr>
          <w:sz w:val="28"/>
          <w:u w:val="single"/>
        </w:rPr>
        <w:t>三</w:t>
      </w:r>
      <w:r>
        <w:rPr>
          <w:sz w:val="21"/>
          <w:u w:val="single"/>
        </w:rPr>
        <w:t xml:space="preserve">  </w:t>
      </w:r>
      <w:r>
        <w:rPr>
          <w:sz w:val="28"/>
        </w:rPr>
        <w:t>份，乙方执</w:t>
      </w:r>
      <w:r>
        <w:rPr>
          <w:sz w:val="21"/>
          <w:u w:val="single"/>
        </w:rPr>
        <w:t xml:space="preserve"> </w:t>
      </w:r>
      <w:r>
        <w:rPr>
          <w:sz w:val="28"/>
          <w:u w:val="single"/>
        </w:rPr>
        <w:t>一</w:t>
      </w:r>
      <w:r>
        <w:rPr>
          <w:sz w:val="21"/>
          <w:u w:val="single"/>
        </w:rPr>
        <w:t xml:space="preserve"> </w:t>
      </w:r>
      <w:r>
        <w:rPr>
          <w:sz w:val="28"/>
        </w:rPr>
        <w:t>份。</w:t>
      </w:r>
    </w:p>
    <w:p>
      <w:pPr>
        <w:pStyle w:val="null3"/>
        <w:jc w:val="both"/>
      </w:pPr>
      <w:r>
        <w:rPr>
          <w:sz w:val="28"/>
        </w:rPr>
        <w:t>甲方（盖章）：</w:t>
      </w:r>
      <w:r>
        <w:rPr>
          <w:sz w:val="28"/>
        </w:rPr>
        <w:t xml:space="preserve">                   </w:t>
      </w:r>
      <w:r>
        <w:rPr>
          <w:sz w:val="28"/>
        </w:rPr>
        <w:t>乙方（盖章）：</w:t>
      </w:r>
    </w:p>
    <w:p>
      <w:pPr>
        <w:pStyle w:val="null3"/>
        <w:jc w:val="both"/>
      </w:pPr>
      <w:r>
        <w:rPr>
          <w:sz w:val="28"/>
        </w:rPr>
        <w:t>代表：</w:t>
      </w:r>
      <w:r>
        <w:rPr>
          <w:sz w:val="28"/>
        </w:rPr>
        <w:t xml:space="preserve">                           </w:t>
      </w:r>
      <w:r>
        <w:rPr>
          <w:sz w:val="28"/>
        </w:rPr>
        <w:t>代表：</w:t>
      </w:r>
    </w:p>
    <w:p>
      <w:pPr>
        <w:pStyle w:val="null3"/>
        <w:jc w:val="both"/>
      </w:pPr>
      <w:r>
        <w:rPr>
          <w:sz w:val="28"/>
        </w:rPr>
        <w:t>签定地点：</w:t>
      </w:r>
    </w:p>
    <w:p>
      <w:pPr>
        <w:pStyle w:val="null3"/>
        <w:jc w:val="both"/>
      </w:pPr>
      <w:r>
        <w:rPr>
          <w:sz w:val="28"/>
        </w:rPr>
        <w:t>签定日期：</w:t>
      </w:r>
      <w:r>
        <w:rPr>
          <w:sz w:val="28"/>
        </w:rPr>
        <w:t>年</w:t>
      </w:r>
      <w:r>
        <w:rPr>
          <w:sz w:val="28"/>
        </w:rPr>
        <w:t>月</w:t>
      </w:r>
      <w:r>
        <w:rPr>
          <w:sz w:val="28"/>
        </w:rPr>
        <w:t xml:space="preserve">  </w:t>
      </w:r>
      <w:r>
        <w:rPr>
          <w:sz w:val="28"/>
        </w:rPr>
        <w:t>日</w:t>
      </w:r>
      <w:r>
        <w:rPr>
          <w:sz w:val="28"/>
        </w:rPr>
        <w:t xml:space="preserve">           </w:t>
      </w:r>
      <w:r>
        <w:rPr>
          <w:sz w:val="28"/>
        </w:rPr>
        <w:t>签定日期：</w:t>
      </w: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p>
    <w:p>
      <w:pPr>
        <w:pStyle w:val="null3"/>
        <w:ind w:firstLine="4830"/>
        <w:jc w:val="both"/>
      </w:pPr>
      <w:r>
        <w:rPr>
          <w:sz w:val="28"/>
        </w:rPr>
        <w:t>开户名称：</w:t>
      </w:r>
    </w:p>
    <w:p>
      <w:pPr>
        <w:pStyle w:val="null3"/>
        <w:ind w:firstLine="4830"/>
        <w:jc w:val="both"/>
      </w:pPr>
      <w:r>
        <w:rPr>
          <w:sz w:val="28"/>
        </w:rPr>
        <w:t>银行帐号：</w:t>
      </w:r>
    </w:p>
    <w:p>
      <w:pPr>
        <w:pStyle w:val="null3"/>
        <w:ind w:firstLine="4830"/>
        <w:jc w:val="both"/>
      </w:pPr>
      <w:r>
        <w:rPr>
          <w:sz w:val="28"/>
        </w:rPr>
        <w:t>开</w:t>
      </w:r>
      <w:r>
        <w:rPr>
          <w:sz w:val="28"/>
        </w:rPr>
        <w:t>户</w:t>
      </w:r>
      <w:r>
        <w:rPr>
          <w:sz w:val="28"/>
        </w:rPr>
        <w:t>行：</w:t>
      </w:r>
    </w:p>
    <w:p>
      <w:pPr>
        <w:pStyle w:val="null3"/>
      </w:pPr>
      <w:r>
        <w:rPr/>
        <w:t xml:space="preserve">  </w:t>
      </w:r>
    </w:p>
    <w:p>
      <w:pPr>
        <w:pStyle w:val="null3"/>
      </w:pPr>
      <w:r>
        <w:rPr/>
        <w:t xml:space="preserve"> </w:t>
      </w:r>
    </w:p>
    <w:p>
      <w:pPr>
        <w:pStyle w:val="null3"/>
        <w:jc w:val="center"/>
      </w:pPr>
      <w:r>
        <w:rPr>
          <w:sz w:val="52"/>
          <w:b/>
          <w:color w:val="FF0000"/>
          <w:shd w:fill="FFFFFF" w:val="clear"/>
        </w:rPr>
        <w:t>中山大学孙逸仙纪念医院</w:t>
      </w:r>
    </w:p>
    <w:p>
      <w:pPr>
        <w:pStyle w:val="null3"/>
        <w:jc w:val="center"/>
      </w:pPr>
      <w:r>
        <w:rPr>
          <w:sz w:val="52"/>
          <w:b/>
          <w:color w:val="FF0000"/>
          <w:shd w:fill="FFFFFF" w:val="clear"/>
        </w:rPr>
        <w:t>深汕中心医院</w:t>
      </w:r>
    </w:p>
    <w:p>
      <w:pPr>
        <w:pStyle w:val="null3"/>
        <w:jc w:val="center"/>
      </w:pPr>
      <w:r>
        <w:rPr>
          <w:sz w:val="28"/>
          <w:b/>
          <w:color w:val="222222"/>
          <w:shd w:fill="FFFFFF" w:val="clear"/>
        </w:rPr>
        <w:t>廉洁守约承诺书</w:t>
      </w:r>
    </w:p>
    <w:p>
      <w:pPr>
        <w:pStyle w:val="null3"/>
        <w:jc w:val="both"/>
      </w:pPr>
      <w:r>
        <w:rPr>
          <w:sz w:val="28"/>
          <w:color w:val="222222"/>
          <w:shd w:fill="FFFFFF" w:val="clear"/>
        </w:rPr>
        <w:t>项目名称：</w:t>
      </w:r>
    </w:p>
    <w:p>
      <w:pPr>
        <w:pStyle w:val="null3"/>
        <w:jc w:val="both"/>
      </w:pPr>
      <w:r>
        <w:rPr/>
        <w:t xml:space="preserve"> </w:t>
      </w:r>
    </w:p>
    <w:p>
      <w:pPr>
        <w:pStyle w:val="null3"/>
        <w:jc w:val="both"/>
      </w:pPr>
      <w:r>
        <w:rPr>
          <w:sz w:val="28"/>
          <w:color w:val="222222"/>
          <w:shd w:fill="FFFFFF" w:val="clear"/>
        </w:rPr>
        <w:t>为加强医疗卫生行业作风建设，切实纠正损害人民群众利益的不正之风，保障合同双方的权利与义务，根据《中华人民共和国药品管理法》、《中华人民共和国执业医师法》、《中华人民共和国政府采购法》、《中华人民共和国招标投标法》等有关规定，结合中山大学孙逸仙纪念医院深汕中心医院（下称医院）的规章制度，我公司特作出以下廉洁守约承诺：</w:t>
      </w:r>
    </w:p>
    <w:p>
      <w:pPr>
        <w:pStyle w:val="null3"/>
        <w:jc w:val="both"/>
      </w:pPr>
      <w:r>
        <w:rPr>
          <w:sz w:val="28"/>
          <w:color w:val="222222"/>
          <w:shd w:fill="FFFFFF" w:val="clear"/>
        </w:rPr>
        <w:t>一、我司及工作人员严格遵守医院的有关规定，不通过给予医院工作人员</w:t>
      </w:r>
      <w:r>
        <w:rPr>
          <w:sz w:val="28"/>
          <w:color w:val="222222"/>
          <w:shd w:fill="FFFFFF" w:val="clear"/>
        </w:rPr>
        <w:t>“红包”（含礼品、礼金、消费卡和有价证券、股权、其他金融产品等财物，公司及工作人员安排、组织或者支付费用的宴请或者旅游、健身、娱乐等活动安排，下同）、贿赂、提成、物品及以其它不正当利益等手段进行促销；不以任何名义、形式给予医院工作人员及其特殊关系人“红包”、贿赂、提成、物品以及其他不正当利益，或邀请医院工作人员及其特殊关系人参加涉及商业利益的活动等。</w:t>
      </w:r>
    </w:p>
    <w:p>
      <w:pPr>
        <w:pStyle w:val="null3"/>
        <w:jc w:val="both"/>
      </w:pPr>
      <w:r>
        <w:rPr>
          <w:sz w:val="28"/>
          <w:color w:val="222222"/>
          <w:shd w:fill="FFFFFF" w:val="clear"/>
        </w:rPr>
        <w:t>前款所称</w:t>
      </w:r>
      <w:r>
        <w:rPr>
          <w:sz w:val="28"/>
          <w:color w:val="222222"/>
          <w:shd w:fill="FFFFFF" w:val="clear"/>
        </w:rPr>
        <w:t>“特殊关系人”，是指医院工作人员的近亲属、特殊利害关系人等 。</w:t>
      </w:r>
    </w:p>
    <w:p>
      <w:pPr>
        <w:pStyle w:val="null3"/>
        <w:jc w:val="both"/>
      </w:pPr>
      <w:r>
        <w:rPr>
          <w:sz w:val="28"/>
          <w:color w:val="222222"/>
          <w:shd w:fill="FFFFFF" w:val="clear"/>
        </w:rPr>
        <w:t>二、我司及销售人员不在医院诊疗时间、诊疗区域进入各医疗科室进行产品推介活动，不干扰医务人员的医疗活动；未经医院批准，不在院内召开任何形式的产品宣传、推广活动；不在院内张贴、派发涉及产品的宣传资料和赠品。</w:t>
      </w:r>
    </w:p>
    <w:p>
      <w:pPr>
        <w:pStyle w:val="null3"/>
        <w:jc w:val="both"/>
      </w:pPr>
      <w:r>
        <w:rPr>
          <w:sz w:val="28"/>
          <w:color w:val="222222"/>
          <w:shd w:fill="FFFFFF" w:val="clear"/>
        </w:rPr>
        <w:t>三、我司承诺需要在医院进行产品宣传、推广工作时，一定向医院相关职能部门提出书面申请。经审批后，由医院有组织、有计划地予以安排。</w:t>
      </w:r>
    </w:p>
    <w:p>
      <w:pPr>
        <w:pStyle w:val="null3"/>
        <w:jc w:val="both"/>
      </w:pPr>
      <w:r>
        <w:rPr>
          <w:sz w:val="28"/>
          <w:color w:val="222222"/>
          <w:shd w:fill="FFFFFF" w:val="clear"/>
        </w:rPr>
        <w:t>四、我司承诺遵守国家有关招标采购法律法规规章，在参加医院招标采购活动时，保证诚信投标、不串标、不陪标，严格按照有关规定及合同执行。</w:t>
      </w:r>
    </w:p>
    <w:p>
      <w:pPr>
        <w:pStyle w:val="null3"/>
        <w:jc w:val="both"/>
      </w:pPr>
      <w:r>
        <w:rPr>
          <w:sz w:val="28"/>
          <w:color w:val="222222"/>
          <w:shd w:fill="FFFFFF" w:val="clear"/>
        </w:rPr>
        <w:t>五、我司承诺</w:t>
      </w:r>
    </w:p>
    <w:p>
      <w:pPr>
        <w:pStyle w:val="null3"/>
        <w:ind w:firstLine="280"/>
        <w:jc w:val="both"/>
      </w:pPr>
      <w:r>
        <w:rPr>
          <w:sz w:val="28"/>
          <w:color w:val="222222"/>
          <w:shd w:fill="FFFFFF" w:val="clear"/>
        </w:rPr>
        <w:t>不销售、不使用假冒伪劣以及无生产批准文号或无相关经营许可证、经营注册证的药品、试剂、医疗设备、医疗器械、医用耗材及其它产品。（药品、医疗设备、医用耗材及其他货物的生产和经营企业勾选此项）</w:t>
      </w:r>
    </w:p>
    <w:p>
      <w:pPr>
        <w:pStyle w:val="null3"/>
        <w:ind w:firstLine="280"/>
        <w:jc w:val="both"/>
      </w:pPr>
      <w:r>
        <w:rPr>
          <w:sz w:val="28"/>
          <w:color w:val="222222"/>
          <w:shd w:fill="FFFFFF" w:val="clear"/>
        </w:rPr>
        <w:t>严格遵守国家关于市场准入、项目招标投标、工程建设、施工安装和市场活动等有关法律、法规、相关政策，不违反工程建设管理、施工安装和监理的规章制度。按照有关法律法规和程序开展业务工作，严格执行工程建设和监理的有关方针、政策，尤其是有关建筑施工安装和监理的强制性标准和规范。（工程建设项目勾选此项）</w:t>
      </w:r>
    </w:p>
    <w:p>
      <w:pPr>
        <w:pStyle w:val="null3"/>
        <w:jc w:val="both"/>
      </w:pPr>
      <w:r>
        <w:rPr>
          <w:sz w:val="28"/>
          <w:color w:val="222222"/>
          <w:shd w:fill="FFFFFF" w:val="clear"/>
        </w:rPr>
        <w:t>六、我司承诺遵守《中华人民共和国政府采购法》第四十六条、《中华人民共和国招标投标法》第四十六条及医院招标采购相关规章制度的规定，在医院中标、成交通知书发出之日起二十日内，按照招标采购文件和中标人的投标文件或其他响应文件签订书面合同。</w:t>
      </w:r>
    </w:p>
    <w:p>
      <w:pPr>
        <w:pStyle w:val="null3"/>
        <w:jc w:val="both"/>
      </w:pPr>
      <w:r>
        <w:rPr>
          <w:sz w:val="28"/>
          <w:color w:val="222222"/>
          <w:shd w:fill="FFFFFF" w:val="clear"/>
        </w:rPr>
        <w:t>若违反上述承诺，我司自愿接受中山大学孙逸仙纪念医院深汕中心医院以下处理：医院将我司违规行为予以曝光；医院取消我司中标资格并不予退还履约保证金；医院有权解除双方签订的买卖合同、技术服务合同及建筑工程施工合同等合同，停用相关产品，并断绝与我司业务往来，且不承担我司因此造成的任何损失；取消我司参加医院招标采购投标资格两年；报请上级主管部门，依据有关规定在系统内通报、公布药品、医疗设备、医用耗材违法违规情况及其它处理。</w:t>
      </w:r>
    </w:p>
    <w:p>
      <w:pPr>
        <w:pStyle w:val="null3"/>
        <w:jc w:val="both"/>
      </w:pPr>
      <w:r>
        <w:rPr>
          <w:sz w:val="28"/>
          <w:color w:val="222222"/>
          <w:shd w:fill="FFFFFF" w:val="clear"/>
        </w:rPr>
        <w:t>双方订立买卖合同、技术服务合同、建筑工程施工合同等合同以后，本承诺书同时作为双方合同的构成部分。</w:t>
      </w:r>
    </w:p>
    <w:p>
      <w:pPr>
        <w:pStyle w:val="null3"/>
        <w:jc w:val="both"/>
      </w:pPr>
      <w:r>
        <w:rPr>
          <w:sz w:val="28"/>
          <w:color w:val="222222"/>
          <w:shd w:fill="FFFFFF" w:val="clear"/>
        </w:rPr>
        <w:t>本承诺书一式两份，一份由医院相关职能部门保存，一份由经营单位保存。</w:t>
      </w:r>
    </w:p>
    <w:p>
      <w:pPr>
        <w:pStyle w:val="null3"/>
        <w:jc w:val="both"/>
      </w:pPr>
      <w:r>
        <w:rPr/>
        <w:t xml:space="preserve">                       </w:t>
      </w:r>
    </w:p>
    <w:p>
      <w:pPr>
        <w:pStyle w:val="null3"/>
        <w:jc w:val="right"/>
      </w:pPr>
      <w:r>
        <w:rPr/>
        <w:t xml:space="preserve">                        </w:t>
      </w:r>
      <w:r>
        <w:rPr>
          <w:sz w:val="28"/>
          <w:color w:val="222222"/>
          <w:shd w:fill="FFFFFF" w:val="clear"/>
        </w:rPr>
        <w:t>医药生产、经销单位名称：（盖章）</w:t>
      </w:r>
    </w:p>
    <w:p>
      <w:pPr>
        <w:pStyle w:val="null3"/>
        <w:jc w:val="right"/>
      </w:pPr>
      <w:r>
        <w:rPr>
          <w:sz w:val="28"/>
          <w:color w:val="222222"/>
          <w:shd w:fill="FFFFFF" w:val="clear"/>
        </w:rPr>
        <w:t xml:space="preserve">                        </w:t>
      </w:r>
      <w:r>
        <w:rPr>
          <w:sz w:val="28"/>
          <w:color w:val="222222"/>
          <w:shd w:fill="FFFFFF" w:val="clear"/>
        </w:rPr>
        <w:t>单位负责人：</w:t>
      </w:r>
      <w:r>
        <w:rPr>
          <w:sz w:val="28"/>
          <w:color w:val="222222"/>
          <w:shd w:fill="FFFFFF" w:val="clear"/>
        </w:rPr>
        <w:t xml:space="preserve">  </w:t>
      </w:r>
      <w:r>
        <w:rPr>
          <w:sz w:val="28"/>
          <w:color w:val="222222"/>
          <w:shd w:fill="FFFFFF" w:val="clear"/>
        </w:rPr>
        <w:t>（签名）</w:t>
      </w:r>
    </w:p>
    <w:p>
      <w:pPr>
        <w:pStyle w:val="null3"/>
        <w:jc w:val="right"/>
      </w:pPr>
      <w:r>
        <w:rPr/>
        <w:t xml:space="preserve">                       </w:t>
      </w:r>
      <w:r>
        <w:rPr>
          <w:sz w:val="28"/>
          <w:color w:val="222222"/>
          <w:shd w:fill="FFFFFF" w:val="clear"/>
        </w:rPr>
        <w:t xml:space="preserve"> </w:t>
      </w:r>
      <w:r>
        <w:rPr>
          <w:sz w:val="28"/>
          <w:color w:val="222222"/>
          <w:shd w:fill="FFFFFF" w:val="clear"/>
        </w:rPr>
        <w:t>日期：</w:t>
      </w:r>
      <w:r>
        <w:rPr>
          <w:sz w:val="28"/>
          <w:color w:val="222222"/>
          <w:shd w:fill="FFFFFF" w:val="clear"/>
        </w:rPr>
        <w:t xml:space="preserve">     </w:t>
      </w:r>
      <w:r>
        <w:rPr>
          <w:sz w:val="28"/>
          <w:color w:val="222222"/>
          <w:shd w:fill="FFFFFF" w:val="clear"/>
        </w:rPr>
        <w:t>年</w:t>
      </w:r>
      <w:r>
        <w:rPr>
          <w:sz w:val="28"/>
          <w:color w:val="222222"/>
          <w:shd w:fill="FFFFFF" w:val="clear"/>
        </w:rPr>
        <w:t xml:space="preserve">    </w:t>
      </w:r>
      <w:r>
        <w:rPr>
          <w:sz w:val="28"/>
          <w:color w:val="222222"/>
          <w:shd w:fill="FFFFFF" w:val="clear"/>
        </w:rPr>
        <w:t>月</w:t>
      </w:r>
      <w:r>
        <w:rPr>
          <w:sz w:val="28"/>
          <w:color w:val="222222"/>
          <w:shd w:fill="FFFFFF" w:val="clear"/>
        </w:rPr>
        <w:t xml:space="preserve">    </w:t>
      </w:r>
      <w:r>
        <w:rPr>
          <w:sz w:val="28"/>
          <w:color w:val="222222"/>
          <w:shd w:fill="FFFFFF" w:val="clear"/>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441501-2025-00680</w:t>
      </w:r>
    </w:p>
    <w:p>
      <w:pPr>
        <w:pStyle w:val="null3"/>
        <w:jc w:val="center"/>
        <w:outlineLvl w:val="3"/>
      </w:pPr>
      <w:r>
        <w:rPr>
          <w:sz w:val="24"/>
          <w:b/>
        </w:rPr>
        <w:t>采购项目编号：</w:t>
      </w:r>
      <w:r>
        <w:rPr>
          <w:sz w:val="24"/>
          <w:b/>
        </w:rPr>
        <w:t>0724-2531SW901808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中山大学孙逸仙纪念医院深汕中心医院医用磁共振成像系统（MRI）设备维修保养服务采购项目</w:t>
      </w:r>
      <w:r>
        <w:rPr>
          <w:u w:val="single"/>
        </w:rPr>
        <w:t>”</w:t>
      </w:r>
      <w:r>
        <w:rPr/>
        <w:t>项目的招标[采购项目编号为：</w:t>
      </w:r>
      <w:r>
        <w:rPr>
          <w:u w:val="single"/>
        </w:rPr>
        <w:t>0724-2531SW901808</w:t>
      </w:r>
      <w:r>
        <w:rPr/>
        <w:t>]，我方愿参与投标。</w:t>
      </w:r>
    </w:p>
    <w:p>
      <w:pPr>
        <w:pStyle w:val="null3"/>
        <w:ind w:firstLine="480"/>
      </w:pPr>
      <w:r>
        <w:rPr/>
        <w:t>我方确认收到贵方提供的</w:t>
      </w:r>
      <w:r>
        <w:rPr>
          <w:u w:val="single"/>
        </w:rPr>
        <w:t>“</w:t>
      </w:r>
      <w:r>
        <w:rPr>
          <w:u w:val="single"/>
        </w:rPr>
        <w:t>中山大学孙逸仙纪念医院深汕中心医院医用磁共振成像系统（MRI）设备维修保养服务采购项目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中山大学孙逸仙纪念医院深汕中心医院医用磁共振成像系统（MRI）设备维修保养服务采购项目</w:t>
      </w:r>
      <w:r>
        <w:rPr/>
        <w:t>”项目采购[采购项目编号为</w:t>
      </w:r>
      <w:r>
        <w:rPr/>
        <w:t>0724-2531SW901808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中山大学孙逸仙纪念医院深汕中心医院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中山大学孙逸仙纪念医院深汕中心医院医用磁共振成像系统（MRI）设备维修保养服务采购项目</w:t>
      </w:r>
      <w:r>
        <w:rPr/>
        <w:t>招标中获中标（采购项目编号：</w:t>
      </w:r>
      <w:r>
        <w:rPr/>
        <w:t>0724-2531SW901808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中山大学孙逸仙纪念医院深汕中心医院医用磁共振成像系统（MRI）设备维修保养服务采购项目</w:t>
      </w:r>
      <w:r>
        <w:rPr/>
        <w:t>”项目（采购项目编号：</w:t>
      </w:r>
      <w:r>
        <w:rPr/>
        <w:t>0724-2531SW901808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