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441781-2025-01563</w:t>
      </w:r>
    </w:p>
    <w:p>
      <w:pPr>
        <w:pStyle w:val="null3"/>
        <w:jc w:val="center"/>
        <w:outlineLvl w:val="3"/>
      </w:pPr>
      <w:r>
        <w:rPr>
          <w:sz w:val="24"/>
          <w:b/>
        </w:rPr>
        <w:t>采购项目编号：</w:t>
      </w:r>
      <w:r>
        <w:rPr>
          <w:sz w:val="24"/>
          <w:b/>
        </w:rPr>
        <w:t>0724-2531YJ013760</w:t>
      </w:r>
    </w:p>
    <w:p>
      <w:pPr>
        <w:pStyle w:val="null3"/>
        <w:jc w:val="center"/>
        <w:outlineLvl w:val="3"/>
      </w:pPr>
      <w:r>
        <w:rPr>
          <w:sz w:val="24"/>
          <w:b/>
        </w:rPr>
        <w:t>项目名称：</w:t>
      </w:r>
      <w:r>
        <w:rPr>
          <w:sz w:val="24"/>
          <w:b/>
        </w:rPr>
        <w:t>被服洗涤服务项目(二次)</w:t>
      </w:r>
    </w:p>
    <w:p>
      <w:pPr>
        <w:pStyle w:val="null3"/>
        <w:jc w:val="center"/>
        <w:outlineLvl w:val="3"/>
      </w:pPr>
      <w:r>
        <w:rPr>
          <w:sz w:val="24"/>
          <w:b/>
        </w:rPr>
        <w:t>采购人：</w:t>
      </w:r>
      <w:r>
        <w:rPr>
          <w:sz w:val="24"/>
          <w:b/>
        </w:rPr>
        <w:t>阳春市人民医院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阳春市人民医院</w:t>
      </w:r>
      <w:r>
        <w:rPr/>
        <w:t>的委托，采用</w:t>
      </w:r>
      <w:r>
        <w:rPr/>
        <w:t>公开招标</w:t>
      </w:r>
      <w:r>
        <w:rPr/>
        <w:t>方式组织采购</w:t>
      </w:r>
      <w:r>
        <w:rPr/>
        <w:t>被服洗涤服务项目(二次)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被服洗涤服务项目(二次)</w:t>
      </w:r>
    </w:p>
    <w:p>
      <w:pPr>
        <w:pStyle w:val="null3"/>
        <w:ind w:firstLine="480"/>
      </w:pPr>
      <w:r>
        <w:rPr/>
        <w:t>采购计划编号：</w:t>
      </w:r>
      <w:r>
        <w:rPr/>
        <w:t>441781-2025-01563</w:t>
      </w:r>
    </w:p>
    <w:p>
      <w:pPr>
        <w:pStyle w:val="null3"/>
        <w:ind w:firstLine="480"/>
      </w:pPr>
      <w:r>
        <w:rPr/>
        <w:t>采购项目编号：</w:t>
      </w:r>
      <w:r>
        <w:rPr/>
        <w:t>0724-2531YJ013760</w:t>
      </w:r>
    </w:p>
    <w:p>
      <w:pPr>
        <w:pStyle w:val="null3"/>
        <w:ind w:firstLine="480"/>
      </w:pPr>
      <w:r>
        <w:rPr/>
        <w:t>采购方式：</w:t>
      </w:r>
      <w:r>
        <w:rPr/>
        <w:t>公开招标</w:t>
      </w:r>
    </w:p>
    <w:p>
      <w:pPr>
        <w:pStyle w:val="null3"/>
        <w:ind w:firstLine="480"/>
      </w:pPr>
      <w:r>
        <w:rPr/>
        <w:t>预算金额：</w:t>
      </w:r>
      <w:r>
        <w:rPr/>
        <w:t>6,209,400.00</w:t>
      </w:r>
      <w:r>
        <w:rPr/>
        <w:t>元</w:t>
      </w:r>
    </w:p>
    <w:p>
      <w:pPr>
        <w:pStyle w:val="null3"/>
        <w:outlineLvl w:val="3"/>
      </w:pPr>
      <w:r>
        <w:rPr>
          <w:sz w:val="24"/>
          <w:b/>
        </w:rPr>
        <w:t>2.项目内容及需求情况（采购项目技术规格、参数及要求）</w:t>
      </w:r>
    </w:p>
    <w:p>
      <w:pPr>
        <w:pStyle w:val="null3"/>
      </w:pPr>
      <w:r>
        <w:rPr/>
        <w:t>采购包1(被服洗涤服务):</w:t>
      </w:r>
    </w:p>
    <w:p>
      <w:pPr>
        <w:pStyle w:val="null3"/>
      </w:pPr>
      <w:r>
        <w:rPr/>
        <w:t>采购包预算金额：6,209,400.00元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被服洗涤服务</w:t>
            </w:r>
          </w:p>
        </w:tc>
        <w:tc>
          <w:tcPr>
            <w:tcW w:type="dxa" w:w="977"/>
          </w:tcPr>
          <w:p>
            <w:pPr>
              <w:pStyle w:val="null3"/>
            </w:pPr>
            <w:r>
              <w:rPr/>
              <w:t>4,740,000(件)</w:t>
            </w:r>
          </w:p>
        </w:tc>
        <w:tc>
          <w:tcPr>
            <w:tcW w:type="dxa" w:w="977"/>
          </w:tcPr>
          <w:p>
            <w:pPr>
              <w:pStyle w:val="null3"/>
            </w:pPr>
            <w:r>
              <w:rPr/>
              <w:t>详见第二章</w:t>
            </w:r>
          </w:p>
        </w:tc>
        <w:tc>
          <w:tcPr>
            <w:tcW w:type="dxa" w:w="977"/>
          </w:tcPr>
          <w:p>
            <w:pPr>
              <w:pStyle w:val="null3"/>
            </w:pPr>
            <w:r>
              <w:rPr/>
              <w:t>6,209,400.00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合同履行期限：自合同签订生效之日起3年或采购费用总额累计达到本项目预算金额时，以先到者为期限。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w:t>
      </w:r>
    </w:p>
    <w:p>
      <w:pPr>
        <w:pStyle w:val="null3"/>
      </w:pPr>
      <w:r>
        <w:rPr/>
        <w:t>3）具有良好的商业信誉和健全的财务会计制度：提供《阳江市政府采购供应商资格信用承诺函》（格式详见采购公告附件）。</w:t>
      </w:r>
    </w:p>
    <w:p>
      <w:pPr>
        <w:pStyle w:val="null3"/>
      </w:pPr>
      <w:r>
        <w:rPr/>
        <w:t>4）履行合同所必需的设备和专业技术能力：提供《阳江市政府采购供应商资格信用承诺函》（格式详见采购公告附件）。</w:t>
      </w:r>
    </w:p>
    <w:p>
      <w:pPr>
        <w:pStyle w:val="null3"/>
      </w:pPr>
      <w:r>
        <w:rPr/>
        <w:t>5）参加采购活动前3年内，在经营活动中没有重大违法记录：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采购包1（被服洗涤服务）：</w:t>
      </w:r>
      <w:r>
        <w:rPr/>
        <w:t>本项目整体专门面向中小微企业采购。供应商须符合本项目采购标的对应行业（本项目行业为：其他未列明行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采购包1（被服洗涤服务）：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 不得再参与本项目投标（响应）。投标（报价）函相关承诺要求内容。</w:t>
      </w:r>
    </w:p>
    <w:p>
      <w:pPr>
        <w:pStyle w:val="null3"/>
      </w:pPr>
      <w:r>
        <w:rPr/>
        <w:t>3)投标人须按国家规定提交以下任意一项有效证明文件扫描件并加盖投标人公章： ①《排污许可证》； ②全国排污许可证管理信息平台登记编号截图及《固定污染源排污登记回执》； ③《城镇污水排入排水管网许可证》，属于《城镇污水排入排水管网许可管理办法》第六条第二款规定情形的，需提供相关证明材料及领证单位的有效《城镇污水排入排水管网许可证》。 注：①所有证件应在有效期内；②新建单位可提供环评批复及验收文件，更名企业需补充工商变更证明；③电子证照需附带有效的验证二维码；若存在应领证却仅提交登记回执、证件过期、信息不符或未提供文件等情形将作废标处理，如遇政策调整以最新规定为准。</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阳春市人民医院</w:t>
      </w:r>
    </w:p>
    <w:p>
      <w:pPr>
        <w:pStyle w:val="null3"/>
        <w:ind w:firstLine="480"/>
      </w:pPr>
      <w:r>
        <w:rPr/>
        <w:t xml:space="preserve"> 地址：</w:t>
      </w:r>
      <w:r>
        <w:rPr/>
        <w:t>广东省阳春市春城街道环城南路24号</w:t>
      </w:r>
    </w:p>
    <w:p>
      <w:pPr>
        <w:pStyle w:val="null3"/>
        <w:ind w:firstLine="480"/>
      </w:pPr>
      <w:r>
        <w:rPr/>
        <w:t xml:space="preserve"> 联系方式：</w:t>
      </w:r>
      <w:r>
        <w:rPr/>
        <w:t>0662-7768532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020-37860503/559、0662-2222138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020-37860503/559、0662-2222138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jc w:val="both"/>
      </w:pPr>
      <w:r>
        <w:rPr/>
        <w:t>采购包1（被服洗涤服务）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自合同签订生效之日起3年或采购费用总额累计达到本项目预算金额时，以先到者为期限。</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付款条款（月度款）：中标人须每月5日前提交上月洗涤费用清单（费用=实际件数×单价-考核扣费），经采购人审定后开具发票，采购人收到发票后10个工作日内付款（遇节假日或封账顺延）。注：因财政拨付等不可归责事由导致采购人延迟付款不视为违约，但需书面协商；中标人未履约或发票不合规时，采购人有权暂停付款并追偿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1期：（1）规范性引用文件 ①《医院医用织物洗涤消毒技术规范》（WS/T508-2016） ②《室内空气质量标准》（GB/18883-2022） ③《公共场所卫生检验方法》（GB/T18204-2024） ④《工作场所有害因素职业接触限值》（GBZ2.1-2019） （2）清洁布类卫生质量标准（微生物指标）应严格执行《医院医用织物洗涤消毒技术规范》（WS/T508-2016）。中标人应每半年一次将检测报告提交给采购人。 被服洁净卫生，洗涤消毒效果监测符合《医院医用织物洗涤消毒技术规范》（WS/T508-2016）中清洁织物卫生质量要求，未检出致病菌，洁净度符合国家有关要求。 按国家卫生标准进行洗涤，洗涤温度和浓度、洗涤时间、pH值控制准确；布类每次洗涤后断裂强度下降幅度符合国家有关要求。 （3）被服洁净、无皱褶；无明显可以洗脱、去除的污渍；无异味、串色。 ①白度检测：白色布类要求整体面洁白；颜色布类整体面鲜艳，有光泽感，清新透亮。 ②污垢检测：布类整体无任何常规污垢的残迹，如色素黄斑、油脂等。 ③洗好的布类无残留漂白剂的氯气味、洗衣粉味。 （4）被服洗涤自然损耗率&lt;1%。</w:t>
            </w:r>
          </w:p>
        </w:tc>
      </w:tr>
      <w:tr>
        <w:tc>
          <w:tcPr>
            <w:tcW w:type="dxa" w:w="4153"/>
          </w:tcPr>
          <w:p>
            <w:pPr>
              <w:pStyle w:val="null3"/>
            </w:pPr>
            <w:r>
              <w:rPr/>
              <w:t>履约保证金</w:t>
            </w:r>
          </w:p>
        </w:tc>
        <w:tc>
          <w:tcPr>
            <w:tcW w:type="dxa" w:w="4153"/>
          </w:tcPr>
          <w:p>
            <w:pPr>
              <w:pStyle w:val="null3"/>
            </w:pPr>
            <w:r>
              <w:rPr/>
              <w:t>交纳比例：1.61%</w:t>
            </w:r>
          </w:p>
          <w:p>
            <w:pPr>
              <w:pStyle w:val="null3"/>
            </w:pPr>
            <w:r>
              <w:rPr/>
              <w:t>缴费渠道：</w:t>
            </w:r>
          </w:p>
          <w:p>
            <w:pPr>
              <w:pStyle w:val="null3"/>
            </w:pPr>
            <w:r>
              <w:rPr/>
              <w:t>说明：收取比例：1.61%,说明：中标人须在中标通知书发出后10个工作日内，向采购人交纳履约保证金人民币10万元（大写：壹拾万元整）（以此金额为准）。履约保证金可采用银行转账或银行保函形式，若采用保函，需由中标人开具的银行保函，且保函需明确保证期限至合同履行完毕后三个月，保证金额为人民币10万元整，保证事项需涵盖中标人未履行合同义务、违约行为及经济纠纷等情形。 1、履约保证金退还条件如下： ①在合同履行期间，中标人无违约行为、无违法行为、无经济纠纷及其他未解决的法律问题；②中标人按照合同要求完成全部服务内容，且通过采购人组织的验收； ③无因中标人原因导致的采购人业务中断或受损的情况。 若满足上述条件，采购人将在合同履行完成并验收合格后3个月内，将履约保证金无息退还给中标人。如采购人因特殊情况未能按时退还，自应退还之日起，每日按履约保证金的1‰支付违约金给中标人，但因中标人原因导致的延迟退还除外。 2、在以下情形下，采购人有权全额或部分扣除履约保证金，且不退还：①中标人未按投标文件承诺或合同约定履行义务，包括但不限于服务内容、服务质量、服务期限等；中标人提供的服务存在重大质量问题，导致采购人业务受损或受到第三方投诉；②中标人擅自将合同内容转包或分包，未按合同约定执行；③中标人因自身原因导致合同提前终止，且未按合同约定进行妥善处理； ④中标人未通过采购人组织的验收，且在规定时间内未完成整改；⑤中标人因自身原因导致与第三方发生经济纠纷，影响合同履行；⑥中标人未按合同约定支付员工工资或发生其他违法行为，影响合同履行。 3、履约保证金扣除程序如下： ①采购人发现中标人存在上述扣除履约保证金情形时，应在10个工作日内书面通知中标人，并说明扣除理由及金额； ②中标人可在收到通知后5个工作日内提出书面异议，双方协商解决；如协商不成，可通过法律途径解决； ③采购人在扣除保证金后，应向中标人提供扣除凭证。 4、争议解决： 因履约保证金的扣除或退还发生争议，双方应首先协商解决；协商不成时，任何一方均可向采购人所在地有管辖权的人民法院提起诉讼。 5、其他注意事项： 履约保证金不得用于抵充合同价款；采购人对履约保证金进行专户管理，确保专款专用；在合同履行期间，采购人有权对履约保证金的管理情况进行检查；履约保证金不计利息，退还时按原金额无息退还；如履约保证金扣除后不足的，中标人应该在10个工作日内补充。</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合同签订时间</w:t>
            </w:r>
          </w:p>
        </w:tc>
        <w:tc>
          <w:tcPr>
            <w:tcW w:type="dxa" w:w="2076"/>
          </w:tcPr>
          <w:p>
            <w:pPr>
              <w:pStyle w:val="null3"/>
              <w:jc w:val="left"/>
            </w:pPr>
            <w:r>
              <w:rPr/>
              <w:t>采购合同由中标人与采购人双方签订，签订时间为《中标通知书》发出之日起30个日历天内。</w:t>
            </w:r>
          </w:p>
        </w:tc>
      </w:tr>
      <w:tr>
        <w:tc>
          <w:tcPr>
            <w:tcW w:type="dxa" w:w="2076"/>
          </w:tcPr>
          <w:p/>
        </w:tc>
        <w:tc>
          <w:tcPr>
            <w:tcW w:type="dxa" w:w="2076"/>
          </w:tcPr>
          <w:p>
            <w:pPr>
              <w:pStyle w:val="null3"/>
              <w:jc w:val="center"/>
            </w:pPr>
            <w:r>
              <w:rPr/>
              <w:t>2</w:t>
            </w:r>
          </w:p>
        </w:tc>
        <w:tc>
          <w:tcPr>
            <w:tcW w:type="dxa" w:w="2076"/>
          </w:tcPr>
          <w:p>
            <w:pPr>
              <w:pStyle w:val="null3"/>
              <w:jc w:val="left"/>
            </w:pPr>
            <w:r>
              <w:rPr/>
              <w:t>投标报价包括</w:t>
            </w:r>
          </w:p>
        </w:tc>
        <w:tc>
          <w:tcPr>
            <w:tcW w:type="dxa" w:w="2076"/>
          </w:tcPr>
          <w:p>
            <w:pPr>
              <w:pStyle w:val="null3"/>
              <w:jc w:val="left"/>
            </w:pPr>
            <w:r>
              <w:rPr/>
              <w:t>1、投标报价须为完成本项目的全部费用总包干，包含房屋设备折旧、能源、人工、工具器材、损耗品、材料、运输、仓储、保险、税费（含增值税等法定税费）、管理费、利润、风险及合同履行所需一切成本，投标人须在报价单价中充分涵盖上述费用；合同履行期间，采购人除按中标单价及实际洗涤数量结算外，不再支付任何其他费用。 2、本项目采用单价报价形式，投标人须以每件洗涤物为计价单位进行报价，单价不得超过人民币1.31元（含税），超限报价直接视为无效投标。合同履行期间，无论市场价格波动、政策调整或不可抗力因素，中标单价均不得变更，投标人须自行承担成本风险。 3、投标人须在投标文件中书面声明：已充分了解项目需求、洗涤标准及现场条件，报价已涵盖全部履约风险；如中标，不得以任何理由要求追加费用或变更单价。（提供承诺函并加盖公章，格式自拟）</w:t>
            </w:r>
          </w:p>
        </w:tc>
      </w:tr>
      <w:tr>
        <w:tc>
          <w:tcPr>
            <w:tcW w:type="dxa" w:w="2076"/>
          </w:tcPr>
          <w:p/>
        </w:tc>
        <w:tc>
          <w:tcPr>
            <w:tcW w:type="dxa" w:w="2076"/>
          </w:tcPr>
          <w:p>
            <w:pPr>
              <w:pStyle w:val="null3"/>
              <w:jc w:val="center"/>
            </w:pPr>
            <w:r>
              <w:rPr/>
              <w:t>3</w:t>
            </w:r>
          </w:p>
        </w:tc>
        <w:tc>
          <w:tcPr>
            <w:tcW w:type="dxa" w:w="2076"/>
          </w:tcPr>
          <w:p>
            <w:pPr>
              <w:pStyle w:val="null3"/>
              <w:jc w:val="left"/>
            </w:pPr>
            <w:r>
              <w:rPr/>
              <w:t>服务评估要求</w:t>
            </w:r>
          </w:p>
        </w:tc>
        <w:tc>
          <w:tcPr>
            <w:tcW w:type="dxa" w:w="2076"/>
          </w:tcPr>
          <w:p>
            <w:pPr>
              <w:pStyle w:val="null3"/>
              <w:jc w:val="left"/>
            </w:pPr>
            <w:r>
              <w:rPr/>
              <w:t>（详见附表一、二）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被服洗涤服务</w:t>
            </w:r>
          </w:p>
        </w:tc>
        <w:tc>
          <w:tcPr>
            <w:tcW w:type="dxa" w:w="933"/>
          </w:tcPr>
          <w:p>
            <w:pPr>
              <w:pStyle w:val="null3"/>
              <w:jc w:val="left"/>
            </w:pPr>
            <w:r>
              <w:rPr/>
              <w:t>件</w:t>
            </w:r>
          </w:p>
        </w:tc>
        <w:tc>
          <w:tcPr>
            <w:tcW w:type="dxa" w:w="933"/>
          </w:tcPr>
          <w:p>
            <w:pPr>
              <w:pStyle w:val="null3"/>
              <w:jc w:val="right"/>
            </w:pPr>
            <w:r>
              <w:rPr/>
              <w:t>4,740,000.00</w:t>
            </w:r>
          </w:p>
        </w:tc>
        <w:tc>
          <w:tcPr>
            <w:tcW w:type="dxa" w:w="933"/>
          </w:tcPr>
          <w:p>
            <w:pPr>
              <w:pStyle w:val="null3"/>
              <w:jc w:val="right"/>
            </w:pPr>
            <w:r>
              <w:rPr/>
              <w:t>1.31</w:t>
            </w:r>
          </w:p>
        </w:tc>
        <w:tc>
          <w:tcPr>
            <w:tcW w:type="dxa" w:w="933"/>
          </w:tcPr>
          <w:p>
            <w:pPr>
              <w:pStyle w:val="null3"/>
              <w:jc w:val="right"/>
            </w:pPr>
            <w:r>
              <w:rPr/>
              <w:t>6,209,400.00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被服洗涤服务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一、项目概况</w:t>
            </w:r>
          </w:p>
          <w:p>
            <w:pPr>
              <w:pStyle w:val="null3"/>
              <w:ind w:firstLine="480"/>
              <w:jc w:val="both"/>
            </w:pPr>
            <w:r>
              <w:rPr>
                <w:sz w:val="21"/>
              </w:rPr>
              <w:t>阳春市人民医院被服洗涤服务项目提供全院被服布类</w:t>
            </w:r>
            <w:r>
              <w:rPr>
                <w:sz w:val="21"/>
              </w:rPr>
              <w:t>全包干洗涤服务</w:t>
            </w:r>
            <w:r>
              <w:rPr>
                <w:sz w:val="21"/>
              </w:rPr>
              <w:t>（包人工、工器具、耗材），具体包括：工作人员服装（医生/护士工衣、后勤制服等）、住院病人衣物（病号服、床品等）及医疗活动布类（手术巾、器械包布、隔离衣等）等；</w:t>
            </w:r>
          </w:p>
          <w:p>
            <w:pPr>
              <w:pStyle w:val="null3"/>
              <w:jc w:val="both"/>
            </w:pPr>
            <w:r>
              <w:rPr>
                <w:sz w:val="21"/>
              </w:rPr>
              <w:t>全流程服务：污衣回收→分类→洗涤消毒→烘干→熨烫→缝补→折叠→配送；</w:t>
            </w:r>
          </w:p>
          <w:p>
            <w:pPr>
              <w:pStyle w:val="null3"/>
              <w:jc w:val="both"/>
            </w:pPr>
            <w:r>
              <w:rPr>
                <w:sz w:val="21"/>
              </w:rPr>
              <w:t>附加服务：破损衣物缝补≤5%（无法修复的破损不计入自然损耗）、手术室/供应室布类无菌包装；</w:t>
            </w:r>
          </w:p>
          <w:p>
            <w:pPr>
              <w:pStyle w:val="null3"/>
              <w:jc w:val="both"/>
            </w:pPr>
            <w:r>
              <w:rPr>
                <w:sz w:val="21"/>
              </w:rPr>
              <w:t>服务规模：全年洗涤量约474万件。（最终以实际洗涤数量结算。）</w:t>
            </w:r>
          </w:p>
          <w:p>
            <w:pPr>
              <w:pStyle w:val="null3"/>
              <w:jc w:val="both"/>
            </w:pPr>
            <w:r>
              <w:rPr>
                <w:sz w:val="21"/>
                <w:b/>
              </w:rPr>
              <w:t>二、技术标准与要求</w:t>
            </w:r>
          </w:p>
          <w:p>
            <w:pPr>
              <w:pStyle w:val="null3"/>
              <w:jc w:val="both"/>
            </w:pPr>
            <w:r>
              <w:rPr>
                <w:sz w:val="21"/>
                <w:b/>
              </w:rPr>
              <w:t>（一）服务范围与分类</w:t>
            </w:r>
          </w:p>
          <w:p>
            <w:pPr>
              <w:pStyle w:val="null3"/>
              <w:jc w:val="both"/>
            </w:pPr>
            <w:r>
              <w:rPr>
                <w:sz w:val="21"/>
                <w:b/>
              </w:rPr>
              <w:t>1. 服务范围：</w:t>
            </w:r>
          </w:p>
          <w:p>
            <w:pPr>
              <w:pStyle w:val="null3"/>
              <w:jc w:val="both"/>
            </w:pPr>
            <w:r>
              <w:rPr>
                <w:sz w:val="21"/>
              </w:rPr>
              <w:t>中标人需负责医院全院被服的洗涤服务，包括但不限于：</w:t>
            </w:r>
          </w:p>
          <w:p>
            <w:pPr>
              <w:pStyle w:val="null3"/>
              <w:jc w:val="both"/>
            </w:pPr>
            <w:r>
              <w:rPr>
                <w:sz w:val="21"/>
              </w:rPr>
              <w:t>①作服类：医生工衣、护士服、后勤人员工衣等；</w:t>
            </w:r>
          </w:p>
          <w:p>
            <w:pPr>
              <w:pStyle w:val="null3"/>
              <w:jc w:val="both"/>
            </w:pPr>
            <w:r>
              <w:rPr>
                <w:sz w:val="21"/>
              </w:rPr>
              <w:t>②住院病人被服：床罩、大单、被套、枕套、病号服、污衣袋、隔离衣等；</w:t>
            </w:r>
          </w:p>
          <w:p>
            <w:pPr>
              <w:pStyle w:val="null3"/>
              <w:jc w:val="both"/>
            </w:pPr>
            <w:r>
              <w:rPr>
                <w:sz w:val="21"/>
              </w:rPr>
              <w:t>③器械包布：供应室用布类；</w:t>
            </w:r>
          </w:p>
          <w:p>
            <w:pPr>
              <w:pStyle w:val="null3"/>
              <w:jc w:val="both"/>
            </w:pPr>
            <w:r>
              <w:rPr>
                <w:sz w:val="21"/>
              </w:rPr>
              <w:t>④手术布类：各手术室、介入室、显微外科洗手衣等；</w:t>
            </w:r>
          </w:p>
          <w:p>
            <w:pPr>
              <w:pStyle w:val="null3"/>
              <w:jc w:val="both"/>
            </w:pPr>
            <w:r>
              <w:rPr>
                <w:sz w:val="21"/>
              </w:rPr>
              <w:t>⑤其他布类：窗帘布、床罩、毛巾、机套、约束带等。</w:t>
            </w:r>
          </w:p>
          <w:p>
            <w:pPr>
              <w:pStyle w:val="null3"/>
              <w:jc w:val="both"/>
            </w:pPr>
            <w:r>
              <w:rPr>
                <w:sz w:val="21"/>
                <w:b/>
              </w:rPr>
              <w:t>2.分类要求：</w:t>
            </w:r>
          </w:p>
          <w:p>
            <w:pPr>
              <w:pStyle w:val="null3"/>
              <w:jc w:val="both"/>
            </w:pPr>
            <w:r>
              <w:rPr>
                <w:sz w:val="21"/>
              </w:rPr>
              <w:t>①按污染程度分类：一般被服、有明显污染被服、传染性或特殊感染性被服；</w:t>
            </w:r>
          </w:p>
          <w:p>
            <w:pPr>
              <w:pStyle w:val="null3"/>
              <w:jc w:val="both"/>
            </w:pPr>
            <w:r>
              <w:rPr>
                <w:sz w:val="21"/>
              </w:rPr>
              <w:t>②按使用区域分类：手术室、供应室、新生儿科、产科、儿科、一般病房等；</w:t>
            </w:r>
          </w:p>
          <w:p>
            <w:pPr>
              <w:pStyle w:val="null3"/>
              <w:jc w:val="both"/>
            </w:pPr>
            <w:r>
              <w:rPr>
                <w:sz w:val="21"/>
              </w:rPr>
              <w:t>③按材质分类：棉质、化纤、混纺等；</w:t>
            </w:r>
          </w:p>
          <w:p>
            <w:pPr>
              <w:pStyle w:val="null3"/>
              <w:jc w:val="both"/>
            </w:pPr>
            <w:r>
              <w:rPr>
                <w:sz w:val="21"/>
              </w:rPr>
              <w:t>④按洗涤工艺分类：普通洗涤、消毒洗涤、无菌包装等。</w:t>
            </w:r>
          </w:p>
          <w:p>
            <w:pPr>
              <w:pStyle w:val="null3"/>
              <w:jc w:val="both"/>
            </w:pPr>
            <w:r>
              <w:rPr>
                <w:sz w:val="21"/>
                <w:b/>
              </w:rPr>
              <w:t>3.污衣回收：</w:t>
            </w:r>
          </w:p>
          <w:p>
            <w:pPr>
              <w:pStyle w:val="null3"/>
              <w:jc w:val="both"/>
            </w:pPr>
            <w:r>
              <w:rPr>
                <w:sz w:val="21"/>
              </w:rPr>
              <w:t>（1）回收区域与时频次：工作人员工衣（医生/护士工衣、后勤制服等）的回收频次不得少于每周三次，具体时间根据科室需求设定。（注：收集时间中标人按采购人实际需求进行调整。）</w:t>
            </w:r>
          </w:p>
          <w:p>
            <w:pPr>
              <w:pStyle w:val="null3"/>
              <w:jc w:val="both"/>
            </w:pPr>
            <w:r>
              <w:rPr>
                <w:sz w:val="21"/>
              </w:rPr>
              <w:t>（2）工作职责及要求</w:t>
            </w:r>
          </w:p>
          <w:p>
            <w:pPr>
              <w:pStyle w:val="null3"/>
              <w:jc w:val="both"/>
            </w:pPr>
            <w:r>
              <w:rPr>
                <w:sz w:val="21"/>
              </w:rPr>
              <w:t>①各楼层科室的污衣被服由中标人员工回收至采购人提供的洗衣部污衣间进行分类、清点污衣数量，中标人员工和采购人员工共同监数、确认登记在污衣回收统计表（除值班被服、门诊楼等特殊无污染物品或专科物品需在科室现场清点），双方共同录入电脑并共同核对，双方保留数据，以方便月末进行统计。</w:t>
            </w:r>
          </w:p>
          <w:p>
            <w:pPr>
              <w:pStyle w:val="null3"/>
              <w:jc w:val="both"/>
            </w:pPr>
            <w:r>
              <w:rPr>
                <w:sz w:val="21"/>
              </w:rPr>
              <w:t>②凡有血迹、分泌物、粪便等被服及传染性或特殊感染性被服，首先要浸泡消毒去污处理，然后再进行洗涤。</w:t>
            </w:r>
          </w:p>
          <w:p>
            <w:pPr>
              <w:pStyle w:val="null3"/>
              <w:jc w:val="both"/>
            </w:pPr>
            <w:r>
              <w:rPr>
                <w:sz w:val="21"/>
              </w:rPr>
              <w:t>③工衣、值班被和病衣、传染病人衣服必须分开放置，按工衣和值班被服、儿科、产科、手术室、一般被服、传染性或特殊感染衣物等至少六大类分机洗涤，专机专用，防止交叉感染和确保洗涤质量和效果。采购人随时突击检查，不得发现中标人生产过程中有任何违规操作。</w:t>
            </w:r>
          </w:p>
          <w:p>
            <w:pPr>
              <w:pStyle w:val="null3"/>
              <w:jc w:val="both"/>
            </w:pPr>
            <w:r>
              <w:rPr>
                <w:sz w:val="21"/>
              </w:rPr>
              <w:t>④中标人每天要认真分类、清点采购人从各科室回收的污衣数量，与送回干净被服数量进行统计比较后形成清晰的“送货单”，与干净被服送回采购人洗衣部，双方员工核对、确认送货单与衣物要相符。</w:t>
            </w:r>
          </w:p>
          <w:p>
            <w:pPr>
              <w:pStyle w:val="null3"/>
              <w:jc w:val="both"/>
            </w:pPr>
            <w:r>
              <w:rPr>
                <w:sz w:val="21"/>
              </w:rPr>
              <w:t>⑤回收污衣的工作人员，必须穿工作服、戴橡胶手套、口罩、帽子、穿工作鞋。每次接触污衣后要进行手清洁、消毒。</w:t>
            </w:r>
          </w:p>
          <w:p>
            <w:pPr>
              <w:pStyle w:val="null3"/>
              <w:jc w:val="both"/>
            </w:pPr>
            <w:r>
              <w:rPr>
                <w:sz w:val="21"/>
              </w:rPr>
              <w:t>⑥回收传染性或特殊性感染病人被服专包密封（由科室用印有“感染性织物”的橘红色或红色袋打包，并注明感染性疾病名称、被服种类和件数，由中标人直接消毒、洗涤处理），有明显血、脓、便等污染织物的由中标人科室使用黑袋打包并加以注明被服种类和件数，收回采购人洗衣部后双方确认登记，严禁拆开清点。</w:t>
            </w:r>
          </w:p>
          <w:p>
            <w:pPr>
              <w:pStyle w:val="null3"/>
              <w:jc w:val="both"/>
            </w:pPr>
            <w:r>
              <w:rPr>
                <w:sz w:val="21"/>
              </w:rPr>
              <w:t>⑦污衣收集袋和接送车的清洁消毒要求</w:t>
            </w:r>
          </w:p>
          <w:p>
            <w:pPr>
              <w:pStyle w:val="null3"/>
              <w:jc w:val="both"/>
            </w:pPr>
            <w:r>
              <w:rPr>
                <w:sz w:val="21"/>
              </w:rPr>
              <w:t>A.每个病区根据被服实际使用量配备污衣收集袋，分别收放一般病人衣被、有明显污染病人衣被。污衣收集袋保持密闭直至清洗。</w:t>
            </w:r>
          </w:p>
          <w:p>
            <w:pPr>
              <w:pStyle w:val="null3"/>
              <w:jc w:val="both"/>
            </w:pPr>
            <w:r>
              <w:rPr>
                <w:sz w:val="21"/>
              </w:rPr>
              <w:t>B.收送衣物均用推车，收污被、运送干净被服推车要洁、污分开，有明显标志，送净衣前用清水擦拭推车。收污衣后对推车用1%含氯消毒剂（如次氯酸钠）溶液或符合国家相关标准的其他有效消毒剂溶液擦拭消毒；接运传染病房、烧伤病房及有明显污染衣物后的推车应用1000mg/L有效氯溶液擦拭消毒。</w:t>
            </w:r>
          </w:p>
          <w:p>
            <w:pPr>
              <w:pStyle w:val="null3"/>
              <w:jc w:val="both"/>
            </w:pPr>
            <w:r>
              <w:rPr>
                <w:sz w:val="21"/>
              </w:rPr>
              <w:t>C.收取、消毒污染被服时，工作人员执行二级防护（必须穿隔离衣、戴隔离帽、穿工作鞋和戴口罩），应戴橡胶手套。收取污染被服时，严禁拆开清点。</w:t>
            </w:r>
          </w:p>
          <w:p>
            <w:pPr>
              <w:pStyle w:val="null3"/>
              <w:jc w:val="both"/>
            </w:pPr>
            <w:r>
              <w:rPr>
                <w:sz w:val="21"/>
              </w:rPr>
              <w:t>D.运送被服的运输车洁污分开，即污染车和清洁车，专车专用，严禁干净被服与他院污被服混放运送，运送污被服的车辆应每次用完后及时消毒，用500 mg/L -1000mg/L的含氯消毒液擦拭及紫外光照射消毒。</w:t>
            </w:r>
          </w:p>
          <w:p>
            <w:pPr>
              <w:pStyle w:val="null3"/>
              <w:jc w:val="both"/>
            </w:pPr>
            <w:r>
              <w:rPr>
                <w:sz w:val="21"/>
              </w:rPr>
              <w:t>E.空气可选用紫外线照射消毒（按1.5W/m³安装），照射1小时，每天2次。物体表面和地面用500mg/L-1000mg/L的含氯消毒液或0.2%过氧乙酸擦拭物体表面和拖地，每天1次。</w:t>
            </w:r>
          </w:p>
          <w:p>
            <w:pPr>
              <w:pStyle w:val="null3"/>
              <w:jc w:val="both"/>
            </w:pPr>
            <w:r>
              <w:rPr>
                <w:sz w:val="21"/>
              </w:rPr>
              <w:t>F.运输过程保持污衣密封不外露，污水、血水不外流。</w:t>
            </w:r>
          </w:p>
          <w:p>
            <w:pPr>
              <w:pStyle w:val="null3"/>
              <w:jc w:val="both"/>
            </w:pPr>
            <w:r>
              <w:rPr>
                <w:sz w:val="21"/>
              </w:rPr>
              <w:t>G.污衣收集袋和接送车的清洁消毒执行《医院医用织物洗涤消毒技术规范》（WS/T508-2016）的要求。</w:t>
            </w:r>
          </w:p>
          <w:p>
            <w:pPr>
              <w:pStyle w:val="null3"/>
              <w:jc w:val="both"/>
            </w:pPr>
            <w:r>
              <w:rPr>
                <w:sz w:val="21"/>
              </w:rPr>
              <w:t>采购人将根据以上操作规范要求进行不定期检查。</w:t>
            </w:r>
          </w:p>
          <w:p>
            <w:pPr>
              <w:pStyle w:val="null3"/>
              <w:jc w:val="both"/>
            </w:pPr>
            <w:r>
              <w:rPr>
                <w:sz w:val="21"/>
              </w:rPr>
              <w:t>⑧中标人须按采购人的要求进行收送工作，未经同意不得擅自减少收送次数，避免引起科室投诉。</w:t>
            </w:r>
          </w:p>
          <w:p>
            <w:pPr>
              <w:pStyle w:val="null3"/>
              <w:jc w:val="both"/>
            </w:pPr>
            <w:r>
              <w:rPr>
                <w:sz w:val="21"/>
              </w:rPr>
              <w:t>⑨采购人根据工作需要，有权合理调整污衣的回收时间和次数，中标人不得另追加费用。</w:t>
            </w:r>
          </w:p>
          <w:p>
            <w:pPr>
              <w:pStyle w:val="null3"/>
              <w:jc w:val="both"/>
            </w:pPr>
            <w:r>
              <w:rPr>
                <w:sz w:val="21"/>
              </w:rPr>
              <w:t>⑩采购人有权查看中标人污衣清点工作区域监控视频，通过网络远程加强监管污衣清点情况。</w:t>
            </w:r>
          </w:p>
          <w:p>
            <w:pPr>
              <w:pStyle w:val="null3"/>
              <w:jc w:val="both"/>
            </w:pPr>
            <w:r>
              <w:rPr>
                <w:sz w:val="21"/>
              </w:rPr>
              <w:t>⑪到各科收集工衣的工人要清晰登记工衣所在科室、工号（姓名）、收集日期，通用工衣按科室，按医生护士、按冬夏装、按码数收集，对特污工衣做好登记，告知采购人科室（中标人对工衣管理根据采购人管理方式的改变做出相应的管理）。</w:t>
            </w:r>
          </w:p>
          <w:p>
            <w:pPr>
              <w:pStyle w:val="null3"/>
              <w:jc w:val="both"/>
            </w:pPr>
            <w:r>
              <w:rPr>
                <w:sz w:val="21"/>
                <w:b/>
              </w:rPr>
              <w:t>4.周转率与送回时效</w:t>
            </w:r>
          </w:p>
          <w:p>
            <w:pPr>
              <w:pStyle w:val="null3"/>
              <w:jc w:val="both"/>
            </w:pPr>
            <w:r>
              <w:rPr>
                <w:sz w:val="21"/>
              </w:rPr>
              <w:t>中标人必须确保洗好送回来的速度符合临床需求，具体时效及违约处理如下：</w:t>
            </w:r>
          </w:p>
          <w:p>
            <w:pPr>
              <w:pStyle w:val="null3"/>
              <w:jc w:val="both"/>
            </w:pPr>
            <w:r>
              <w:rPr>
                <w:sz w:val="21"/>
              </w:rPr>
              <w:t>①手术室/供应室布类（救命急用）： 从收走脏布到送回干净布，全程不超过4小时。超时按 500元/小时 扣款；若导致手术延误，双倍罚款（1000元/小时）。</w:t>
            </w:r>
          </w:p>
          <w:p>
            <w:pPr>
              <w:pStyle w:val="null3"/>
              <w:jc w:val="both"/>
            </w:pPr>
            <w:r>
              <w:rPr>
                <w:sz w:val="21"/>
              </w:rPr>
              <w:t>②医生护士工作服： 收走脏工衣后 24小时内 必须送回。每延迟一批次，扣 200元。</w:t>
            </w:r>
          </w:p>
          <w:p>
            <w:pPr>
              <w:pStyle w:val="null3"/>
              <w:jc w:val="both"/>
            </w:pPr>
            <w:r>
              <w:rPr>
                <w:sz w:val="21"/>
              </w:rPr>
              <w:t>③普通病房床单被套病号服： 收走脏被服后 48小时内 送回科室。每延迟1天，扣当月总服务费的 1%。</w:t>
            </w:r>
          </w:p>
          <w:p>
            <w:pPr>
              <w:pStyle w:val="null3"/>
              <w:jc w:val="both"/>
            </w:pPr>
            <w:r>
              <w:rPr>
                <w:sz w:val="21"/>
              </w:rPr>
              <w:t>④科室临时急要（如加急手术/突发感染）： 接到需求后 2小时内 必须送达。未做到按 500元/次 扣款。</w:t>
            </w:r>
            <w:r>
              <w:br/>
            </w:r>
            <w:r>
              <w:rPr>
                <w:sz w:val="21"/>
              </w:rPr>
              <w:t xml:space="preserve"> ⑤</w:t>
            </w:r>
            <w:r>
              <w:rPr>
                <w:sz w:val="21"/>
                <w:b/>
              </w:rPr>
              <w:t>计时规则： 起点 = 双方签收污衣单时间，终点 = 科室签收净衣单时间。（全程用RFID电子标签自动计时，数据双方共享）</w:t>
            </w:r>
          </w:p>
          <w:p>
            <w:pPr>
              <w:pStyle w:val="null3"/>
              <w:jc w:val="both"/>
            </w:pPr>
            <w:r>
              <w:rPr>
                <w:sz w:val="21"/>
                <w:b/>
              </w:rPr>
              <w:t>5.净衣发送：</w:t>
            </w:r>
          </w:p>
          <w:p>
            <w:pPr>
              <w:pStyle w:val="null3"/>
              <w:jc w:val="both"/>
            </w:pPr>
            <w:r>
              <w:rPr>
                <w:sz w:val="21"/>
              </w:rPr>
              <w:t>（1）病房被服由收送工人定时发送，下发时间随采购人需求调整。</w:t>
            </w:r>
          </w:p>
          <w:p>
            <w:pPr>
              <w:pStyle w:val="null3"/>
              <w:jc w:val="both"/>
            </w:pPr>
            <w:r>
              <w:rPr>
                <w:sz w:val="21"/>
              </w:rPr>
              <w:t xml:space="preserve">（2）工作职责及要求                                                                                                                                                              </w:t>
            </w:r>
          </w:p>
          <w:p>
            <w:pPr>
              <w:pStyle w:val="null3"/>
              <w:jc w:val="both"/>
            </w:pPr>
            <w:r>
              <w:rPr>
                <w:sz w:val="21"/>
              </w:rPr>
              <w:t>①干净布类送返采购人洗衣部后，与洗衣部人员共同清点交接，登记，核实送货单出洗与送回数，数据要与实物相符。干净被服按规定位置摆放，不得随地、随意摆放，避免用前出现污染。</w:t>
            </w:r>
          </w:p>
          <w:p>
            <w:pPr>
              <w:pStyle w:val="null3"/>
              <w:jc w:val="both"/>
            </w:pPr>
            <w:r>
              <w:rPr>
                <w:sz w:val="21"/>
              </w:rPr>
              <w:t>②中标人在院员工有责任配合采购人员工对送回被服进行抽检，并做好登记，截留问题被服并处理好才下发，尤其各手术室、介入室、供应室布类要规范折叠，新生儿科与产科小儿布类明确分类等，不得拒绝整理否则按违规操作处理。</w:t>
            </w:r>
          </w:p>
          <w:p>
            <w:pPr>
              <w:pStyle w:val="null3"/>
              <w:jc w:val="both"/>
            </w:pPr>
            <w:r>
              <w:rPr>
                <w:sz w:val="21"/>
              </w:rPr>
              <w:t>③病房发放被服由病房人员负责做好《被服需求计划》，每天按计划发送洗衣部仓库，中标人根据送货单及库房存货，合理分配给各科室。科室如有特殊需要，随时补充，按采购人要求实行被服“直送”科室。</w:t>
            </w:r>
          </w:p>
          <w:p>
            <w:pPr>
              <w:pStyle w:val="null3"/>
              <w:jc w:val="both"/>
            </w:pPr>
            <w:r>
              <w:rPr>
                <w:sz w:val="21"/>
              </w:rPr>
              <w:t>④中标人有责任跟踪、核实每天所出洗的手术布类及时、按量送回，是否按采购人要求及时送回供应室消毒，以保证手术室、介入室、供应室的布类正常供应工作。</w:t>
            </w:r>
          </w:p>
          <w:p>
            <w:pPr>
              <w:pStyle w:val="null3"/>
              <w:jc w:val="both"/>
            </w:pPr>
            <w:r>
              <w:rPr>
                <w:sz w:val="21"/>
              </w:rPr>
              <w:t>⑤工作服由收送工人根据各科工衣收集登记，分拣好、确认后送达科室，做好交接、确认签名（中标人对工衣管理根据采购人管理方式的改变做出相应的管理）。</w:t>
            </w:r>
          </w:p>
          <w:p>
            <w:pPr>
              <w:pStyle w:val="null3"/>
              <w:jc w:val="both"/>
            </w:pPr>
            <w:r>
              <w:rPr>
                <w:sz w:val="21"/>
              </w:rPr>
              <w:t>⑥采购人根据工作需要，有权合理调整送净衣时间和次数，中标人不得另追加费用。</w:t>
            </w:r>
          </w:p>
          <w:p>
            <w:pPr>
              <w:pStyle w:val="null3"/>
              <w:jc w:val="both"/>
            </w:pPr>
            <w:r>
              <w:rPr>
                <w:sz w:val="21"/>
              </w:rPr>
              <w:t>⑦所有下发的布类必须按科室要求整齐摆放，不得随意乱堆乱放。</w:t>
            </w:r>
          </w:p>
          <w:p>
            <w:pPr>
              <w:pStyle w:val="null3"/>
              <w:jc w:val="both"/>
            </w:pPr>
            <w:r>
              <w:rPr>
                <w:sz w:val="21"/>
              </w:rPr>
              <w:t>⑧所有下发的布类必须与相关科室当面清点核对、确认签名，不得弄虚作假。</w:t>
            </w:r>
          </w:p>
          <w:p>
            <w:pPr>
              <w:pStyle w:val="null3"/>
              <w:jc w:val="both"/>
            </w:pPr>
            <w:r>
              <w:rPr>
                <w:sz w:val="21"/>
              </w:rPr>
              <w:t>⑨雷雨天做好应急预案，避免下发被服淋湿，包括运送车辆在运送路途中必须封闭良好，避免渗湿。</w:t>
            </w:r>
          </w:p>
          <w:p>
            <w:pPr>
              <w:pStyle w:val="null3"/>
              <w:jc w:val="both"/>
            </w:pPr>
            <w:r>
              <w:rPr>
                <w:sz w:val="21"/>
                <w:b/>
              </w:rPr>
              <w:t>6.其他要求</w:t>
            </w:r>
          </w:p>
          <w:p>
            <w:pPr>
              <w:pStyle w:val="null3"/>
              <w:jc w:val="both"/>
            </w:pPr>
            <w:r>
              <w:rPr>
                <w:sz w:val="21"/>
              </w:rPr>
              <w:t>洗涤被服服务内容包括：污衣分类；洗涤、消毒；烘干、熨烫、缝补、折叠等。</w:t>
            </w:r>
          </w:p>
          <w:p>
            <w:pPr>
              <w:pStyle w:val="null3"/>
              <w:jc w:val="both"/>
            </w:pPr>
            <w:r>
              <w:rPr>
                <w:sz w:val="21"/>
              </w:rPr>
              <w:t>洗涤部门布局要求：洗涤部门应严格按功能分区，包括污染区（清点、分类、清洗和污车存放处）和清洁区（烘干、熨烫、修补、折叠、储存、发放以及洁车存放处），两区应有实际隔离屏障，应有明显标识。</w:t>
            </w:r>
          </w:p>
          <w:p>
            <w:pPr>
              <w:pStyle w:val="null3"/>
              <w:jc w:val="both"/>
            </w:pPr>
            <w:r>
              <w:rPr>
                <w:sz w:val="21"/>
              </w:rPr>
              <w:t>工作流程合理：人流、物流应洁、污分开。人流由洁到污；物流由洗涤区→烘干熨烫区→清洁衣物存放处，由污到洁，顺行通过，不得交叉或逆流。被服洗涤需符合《医院布草洗涤规范》及以下内容：</w:t>
            </w:r>
          </w:p>
          <w:p>
            <w:pPr>
              <w:pStyle w:val="null3"/>
              <w:jc w:val="both"/>
            </w:pPr>
            <w:r>
              <w:rPr>
                <w:sz w:val="21"/>
              </w:rPr>
              <w:t>（1）污衣分类</w:t>
            </w:r>
          </w:p>
          <w:p>
            <w:pPr>
              <w:pStyle w:val="null3"/>
              <w:jc w:val="both"/>
            </w:pPr>
            <w:r>
              <w:rPr>
                <w:sz w:val="21"/>
              </w:rPr>
              <w:t>①按被服使用类别分类清洗，不可多类别同机清洗。</w:t>
            </w:r>
          </w:p>
          <w:tbl>
            <w:tblPr>
              <w:tblBorders>
                <w:top w:val="none" w:color="000000" w:sz="4"/>
                <w:left w:val="none" w:color="000000" w:sz="4"/>
                <w:bottom w:val="none" w:color="000000" w:sz="4"/>
                <w:right w:val="none" w:color="000000" w:sz="4"/>
                <w:insideH w:val="none"/>
                <w:insideV w:val="none"/>
              </w:tblBorders>
            </w:tblPr>
            <w:tblGrid>
              <w:gridCol w:w="362"/>
              <w:gridCol w:w="1105"/>
              <w:gridCol w:w="3079"/>
              <w:gridCol w:w="1050"/>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被服类别</w:t>
                  </w:r>
                </w:p>
              </w:tc>
              <w:tc>
                <w:tcPr>
                  <w:tcW w:type="dxa" w:w="3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布类分类名称</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洗涤设备要求</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病人用品类</w:t>
                  </w:r>
                </w:p>
              </w:tc>
              <w:tc>
                <w:tcPr>
                  <w:tcW w:type="dxa" w:w="3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a.大单、被套、中单、枕套、蚊帐、毛巾、毛巾被</w:t>
                  </w:r>
                </w:p>
                <w:p>
                  <w:pPr>
                    <w:pStyle w:val="null3"/>
                    <w:jc w:val="both"/>
                  </w:pPr>
                  <w:r>
                    <w:rPr>
                      <w:sz w:val="21"/>
                    </w:rPr>
                    <w:t>b.尿布、胶单</w:t>
                  </w:r>
                </w:p>
                <w:p>
                  <w:pPr>
                    <w:pStyle w:val="null3"/>
                    <w:jc w:val="both"/>
                  </w:pPr>
                  <w:r>
                    <w:rPr>
                      <w:sz w:val="21"/>
                    </w:rPr>
                    <w:t>c.衣服类</w:t>
                  </w:r>
                </w:p>
                <w:p>
                  <w:pPr>
                    <w:pStyle w:val="null3"/>
                    <w:jc w:val="both"/>
                  </w:pPr>
                  <w:r>
                    <w:rPr>
                      <w:sz w:val="21"/>
                    </w:rPr>
                    <w:t>d.其它类（含毛毯、窗帘、杂件类、空调被类）</w:t>
                  </w:r>
                </w:p>
                <w:p>
                  <w:pPr>
                    <w:pStyle w:val="null3"/>
                    <w:jc w:val="both"/>
                  </w:pPr>
                  <w:r>
                    <w:rPr>
                      <w:sz w:val="21"/>
                    </w:rPr>
                    <w:t>e.被血液等污染的特殊衣被</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单独清洗</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工作服类、值班被服类</w:t>
                  </w:r>
                </w:p>
              </w:tc>
              <w:tc>
                <w:tcPr>
                  <w:tcW w:type="dxa" w:w="3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a.所有工作服</w:t>
                  </w:r>
                </w:p>
                <w:p>
                  <w:pPr>
                    <w:pStyle w:val="null3"/>
                    <w:jc w:val="both"/>
                  </w:pPr>
                  <w:r>
                    <w:rPr>
                      <w:sz w:val="21"/>
                    </w:rPr>
                    <w:t>b.洗手衣、裤</w:t>
                  </w: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单独清洗</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手术布类</w:t>
                  </w:r>
                </w:p>
              </w:tc>
              <w:tc>
                <w:tcPr>
                  <w:tcW w:type="dxa" w:w="3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单独清洗</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儿科、新生儿、产科婴儿布类</w:t>
                  </w:r>
                </w:p>
              </w:tc>
              <w:tc>
                <w:tcPr>
                  <w:tcW w:type="dxa" w:w="3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单独清洗</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传染性或特殊感染布类</w:t>
                  </w:r>
                </w:p>
              </w:tc>
              <w:tc>
                <w:tcPr>
                  <w:tcW w:type="dxa" w:w="3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单独清洗</w:t>
                  </w:r>
                </w:p>
              </w:tc>
            </w:tr>
          </w:tbl>
          <w:p>
            <w:pPr>
              <w:pStyle w:val="null3"/>
              <w:jc w:val="both"/>
            </w:pPr>
            <w:r>
              <w:rPr>
                <w:sz w:val="21"/>
              </w:rPr>
              <w:t>②衣被分类、清点过程的要求：在指定区域内进行堆放、分类、清点，不得在清洁区摆放、分类、清点和打包。中标人必须严格、认真对布类进行分类，工衣和病衣、传染病人衣服分开打包、放置，防止交叉感染。科室用印有“感染性织物”的橘红色或红色袋打包，并注明感染性疾病名称的传染性和特殊感染布类，以及黑袋打包的被血液、粪便等污染的特殊织物，不得拆开包装清点，直接送洗的公司消毒、清洁、洗涤。工作服、各专科专用布类要求清点准确率达100%。工作服类应检查口袋中是否遗留有物品，发现遗留在被服中的他人财物，交还采购人被服科办公室工作人员，以便归还。在院负责人每天与采购人核对出洗与送回数据，及时沟通，督促送回欠数，当发现问题需要采取纠正或预防措施。每月末与采购人核对数据，并及时送回欠数。</w:t>
            </w:r>
          </w:p>
          <w:p>
            <w:pPr>
              <w:pStyle w:val="null3"/>
              <w:jc w:val="both"/>
            </w:pPr>
            <w:r>
              <w:rPr>
                <w:sz w:val="21"/>
              </w:rPr>
              <w:t>③洗衣房环境、各区域流程的使用及工作要求：</w:t>
            </w:r>
          </w:p>
          <w:p>
            <w:pPr>
              <w:pStyle w:val="null3"/>
              <w:jc w:val="both"/>
            </w:pPr>
            <w:r>
              <w:rPr>
                <w:sz w:val="21"/>
              </w:rPr>
              <w:t>A.内部布局合理，分污染区、半污染区、清洁区，区域划分清楚并有明显的标志，各区间有屏障相隔；</w:t>
            </w:r>
          </w:p>
          <w:p>
            <w:pPr>
              <w:pStyle w:val="null3"/>
              <w:jc w:val="both"/>
            </w:pPr>
            <w:r>
              <w:rPr>
                <w:sz w:val="21"/>
              </w:rPr>
              <w:t>B.污染区为病人污衣物分拣、清点、处理、清洗间；半污染区为医务人员污衣物（口罩、工作服、值班被服）分拣、清点、处理及清洗间；清洁区为洗净衣物晾（烘）干、缝补、熨烫、折叠、储存、发送间。</w:t>
            </w:r>
          </w:p>
          <w:p>
            <w:pPr>
              <w:pStyle w:val="null3"/>
              <w:jc w:val="both"/>
            </w:pPr>
            <w:r>
              <w:rPr>
                <w:sz w:val="21"/>
              </w:rPr>
              <w:t>C.工作人员严格按工作流程指引，做好防护措施出入各区域，防护用品包括：工作服、口罩、手套、帽子、隔离衣、水鞋或塑胶密封胶鞋等。</w:t>
            </w:r>
          </w:p>
          <w:p>
            <w:pPr>
              <w:pStyle w:val="null3"/>
              <w:jc w:val="both"/>
            </w:pPr>
            <w:r>
              <w:rPr>
                <w:sz w:val="21"/>
              </w:rPr>
              <w:t>D.各区域工人分工合作，不得在各区域随意走动，严禁由污染区未经更衣换鞋到清洁区，工作人员进入洗净衣物储存，应洗手、换入室清洁拖鞋。患有化脓性皮肤病工作人员不得参与熨烫、折叠衣物。</w:t>
            </w:r>
          </w:p>
          <w:p>
            <w:pPr>
              <w:pStyle w:val="null3"/>
              <w:jc w:val="both"/>
            </w:pPr>
            <w:r>
              <w:rPr>
                <w:sz w:val="21"/>
              </w:rPr>
              <w:t>④拟投入本项目的常规设备要求：</w:t>
            </w:r>
          </w:p>
          <w:p>
            <w:pPr>
              <w:pStyle w:val="null3"/>
              <w:jc w:val="both"/>
            </w:pPr>
            <w:r>
              <w:rPr>
                <w:sz w:val="21"/>
              </w:rPr>
              <w:t>A.供水系统有自来水和备用水源；</w:t>
            </w:r>
          </w:p>
          <w:p>
            <w:pPr>
              <w:pStyle w:val="null3"/>
              <w:jc w:val="both"/>
            </w:pPr>
            <w:r>
              <w:rPr>
                <w:sz w:val="21"/>
              </w:rPr>
              <w:t>B.供电系统有备用发电机；</w:t>
            </w:r>
          </w:p>
          <w:p>
            <w:pPr>
              <w:pStyle w:val="null3"/>
              <w:jc w:val="both"/>
            </w:pPr>
            <w:r>
              <w:rPr>
                <w:sz w:val="21"/>
              </w:rPr>
              <w:t>C.蒸汽供应系统配备锅炉；</w:t>
            </w:r>
          </w:p>
          <w:p>
            <w:pPr>
              <w:pStyle w:val="null3"/>
              <w:jc w:val="both"/>
            </w:pPr>
            <w:r>
              <w:rPr>
                <w:sz w:val="21"/>
              </w:rPr>
              <w:t>D.用于非感染性被服洗涤设备要求：应配备洗衣龙或全自动洗衣脱水机；</w:t>
            </w:r>
          </w:p>
          <w:p>
            <w:pPr>
              <w:pStyle w:val="null3"/>
              <w:jc w:val="both"/>
            </w:pPr>
            <w:r>
              <w:rPr>
                <w:sz w:val="21"/>
              </w:rPr>
              <w:t>E.用于感染性被服洗涤专用设备要求：配置全自动洗衣脱水机；</w:t>
            </w:r>
          </w:p>
          <w:p>
            <w:pPr>
              <w:pStyle w:val="null3"/>
              <w:jc w:val="both"/>
            </w:pPr>
            <w:r>
              <w:rPr>
                <w:sz w:val="21"/>
              </w:rPr>
              <w:t>F.配置烘干设备；</w:t>
            </w:r>
          </w:p>
          <w:p>
            <w:pPr>
              <w:pStyle w:val="null3"/>
              <w:jc w:val="both"/>
            </w:pPr>
            <w:r>
              <w:rPr>
                <w:sz w:val="21"/>
              </w:rPr>
              <w:t>G.配备密封厢式货车；</w:t>
            </w:r>
          </w:p>
          <w:p>
            <w:pPr>
              <w:pStyle w:val="null3"/>
              <w:jc w:val="both"/>
            </w:pPr>
            <w:r>
              <w:rPr>
                <w:sz w:val="21"/>
              </w:rPr>
              <w:t>H.有污水处理设施。</w:t>
            </w:r>
          </w:p>
          <w:p>
            <w:pPr>
              <w:pStyle w:val="null3"/>
              <w:jc w:val="both"/>
            </w:pPr>
            <w:r>
              <w:rPr>
                <w:sz w:val="21"/>
              </w:rPr>
              <w:t>（2）洗涤</w:t>
            </w:r>
          </w:p>
          <w:p>
            <w:pPr>
              <w:pStyle w:val="null3"/>
              <w:jc w:val="both"/>
            </w:pPr>
            <w:r>
              <w:rPr>
                <w:sz w:val="21"/>
              </w:rPr>
              <w:t>①按污衣5种类别分机洗涤，防止交叉感染。根据布料质地，被服的受污的程度、污物性质的不同选择合适的洗涤程序，温度等以保证洗涤、烘干质量。</w:t>
            </w:r>
          </w:p>
          <w:p>
            <w:pPr>
              <w:pStyle w:val="null3"/>
              <w:jc w:val="both"/>
            </w:pPr>
            <w:r>
              <w:rPr>
                <w:sz w:val="21"/>
              </w:rPr>
              <w:t>②医院织物的分类收集、运送与存储操作，被服的洗涤、消毒、整理规范执行《医院医用织物洗涤消毒技术规范》（WS/T508-2016），按医用织物洗涤消毒工作流程及洗涤、消毒、整理过程要求规范操作。洗涤程序要采购人参照《被服洗涤程序》执行，如需改变洗涤程序必须经采购人方同意才可修改。</w:t>
            </w:r>
          </w:p>
          <w:p>
            <w:pPr>
              <w:pStyle w:val="null3"/>
              <w:jc w:val="both"/>
            </w:pPr>
            <w:r>
              <w:rPr>
                <w:sz w:val="21"/>
              </w:rPr>
              <w:t>③洗涤流程分为分拣、洗涤、烘干、熨烫、修补、折叠等六个程序。分拣时应依布类的来源不同，分为病人布类和工作人员布类。病人布类包括一般布类、有明显污染的布类和婴儿布类。洗涤要求：婴儿室、产房、手术室及供应室等重点科室病人的布类应单机清洗；医务人员布类和病人布类应分机清洗或分批清洗；有明显污染的布类应专机清洗。洗涤周期包括预洗、主洗、漂洗、中和、脱水等五个步骤。</w:t>
            </w:r>
          </w:p>
          <w:p>
            <w:pPr>
              <w:pStyle w:val="null3"/>
              <w:jc w:val="both"/>
            </w:pPr>
            <w:r>
              <w:rPr>
                <w:sz w:val="21"/>
              </w:rPr>
              <w:t xml:space="preserve">   ④被服的洗涤要求</w:t>
            </w:r>
          </w:p>
          <w:tbl>
            <w:tblPr>
              <w:tblBorders>
                <w:top w:val="none" w:color="000000" w:sz="4"/>
                <w:left w:val="none" w:color="000000" w:sz="4"/>
                <w:bottom w:val="none" w:color="000000" w:sz="4"/>
                <w:right w:val="none" w:color="000000" w:sz="4"/>
                <w:insideH w:val="none"/>
                <w:insideV w:val="none"/>
              </w:tblBorders>
            </w:tblPr>
            <w:tblGrid>
              <w:gridCol w:w="583"/>
              <w:gridCol w:w="2179"/>
              <w:gridCol w:w="2816"/>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编号</w:t>
                  </w:r>
                </w:p>
              </w:tc>
              <w:tc>
                <w:tcPr>
                  <w:tcW w:type="dxa" w:w="2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被服名称</w:t>
                  </w:r>
                </w:p>
              </w:tc>
              <w:tc>
                <w:tcPr>
                  <w:tcW w:type="dxa" w:w="2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洗涤注意事项及要求</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值班枕套、值班大单</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主洗加乳化油。</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大枕套</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定期加乳化油</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值班被套、蚊帐、儿科枕套、儿科被套、婴儿睡垫、产科大毛巾、婴儿被套、婴儿枕套、小枕芯、小蚊帐、小孩衣、小孩裤、小拉舍羽、婴儿包布、小花枕、大毛巾、中毛巾、小毛巾、毛巾被</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儿科大单</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主洗加乳化油，专机洗涤，不得混入成人被服中。</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婴儿衣</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专机洗涤，不得混入成人被服中。</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理疗毛巾</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主洗加乳化油、过水加入柔顺剂。</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2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所有工作服</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①主洗加乳化油、污渍需要人工刷洗、低温洗涤烘烤，需熨烫；</w:t>
                  </w:r>
                </w:p>
                <w:p>
                  <w:pPr>
                    <w:pStyle w:val="null3"/>
                    <w:jc w:val="both"/>
                  </w:pPr>
                  <w:r>
                    <w:rPr>
                      <w:sz w:val="21"/>
                    </w:rPr>
                    <w:t>②工作服类要定期进行脱氯脱锈处理；</w:t>
                  </w:r>
                </w:p>
                <w:p>
                  <w:pPr>
                    <w:pStyle w:val="null3"/>
                    <w:jc w:val="both"/>
                  </w:pPr>
                  <w:r>
                    <w:rPr>
                      <w:sz w:val="21"/>
                    </w:rPr>
                    <w:t>③医护人员及其他工作服领口、袖口、前胸、腰臀部等容易玷污的部位应适当增加刷洗、浸泡、清洗强度；</w:t>
                  </w:r>
                </w:p>
                <w:p>
                  <w:pPr>
                    <w:pStyle w:val="null3"/>
                    <w:jc w:val="both"/>
                  </w:pPr>
                  <w:r>
                    <w:rPr>
                      <w:sz w:val="21"/>
                    </w:rPr>
                    <w:t>其中儿科用品或婴儿衣专机洗涤，不得混入成人被服中。</w:t>
                  </w:r>
                </w:p>
              </w:tc>
            </w:tr>
          </w:tbl>
          <w:p>
            <w:pPr>
              <w:pStyle w:val="null3"/>
              <w:jc w:val="both"/>
            </w:pPr>
            <w:r>
              <w:rPr>
                <w:sz w:val="21"/>
              </w:rPr>
              <w:t xml:space="preserve">注：说明：被服的洗涤有注明洗涤要求的要按要求洗涤，没有注明洗涤要求的，要按医院被服洗涤规范洗涤,如遇到有特殊感染的被服，要按医院感染制度进行处理。                                                                                                                                                                                                                                         </w:t>
            </w:r>
          </w:p>
          <w:p>
            <w:pPr>
              <w:pStyle w:val="null3"/>
              <w:jc w:val="both"/>
            </w:pPr>
            <w:r>
              <w:rPr>
                <w:sz w:val="21"/>
                <w:b/>
              </w:rPr>
              <w:t>7.织物熨烫要求</w:t>
            </w:r>
            <w:r>
              <w:rPr>
                <w:sz w:val="21"/>
              </w:rPr>
              <w:t>：经熨烫的工衣、布类必须平整，无双重痕迹和不规则熨痕。</w:t>
            </w:r>
          </w:p>
          <w:p>
            <w:pPr>
              <w:pStyle w:val="null3"/>
              <w:jc w:val="both"/>
            </w:pPr>
            <w:r>
              <w:rPr>
                <w:sz w:val="21"/>
              </w:rPr>
              <w:t>（1）工衣类熨烫要求：凡工衣衫、工衣裤（包括室内工衣、洗手衣裤）、手术衣必须人工熨烫平整。</w:t>
            </w:r>
          </w:p>
          <w:p>
            <w:pPr>
              <w:pStyle w:val="null3"/>
              <w:jc w:val="both"/>
            </w:pPr>
            <w:r>
              <w:rPr>
                <w:sz w:val="21"/>
              </w:rPr>
              <w:t>（2）其他织物熨烫要求：凡大单、被套、中单、枕套、各类包布、孔巾、台布、治疗巾等必须烫平，尤其新出洗布类。</w:t>
            </w:r>
          </w:p>
          <w:p>
            <w:pPr>
              <w:pStyle w:val="null3"/>
              <w:jc w:val="both"/>
            </w:pPr>
            <w:r>
              <w:rPr>
                <w:sz w:val="21"/>
                <w:b/>
              </w:rPr>
              <w:t>8.折叠被服服务的范围、方法及要求</w:t>
            </w:r>
          </w:p>
          <w:p>
            <w:pPr>
              <w:pStyle w:val="null3"/>
              <w:jc w:val="both"/>
            </w:pPr>
            <w:r>
              <w:rPr>
                <w:sz w:val="21"/>
              </w:rPr>
              <w:t>工作区内地面、墙面和工作台面应平整、不起尘，便于清洁。保持清洁区工作台面细菌菌落总数≤1500cfu/100cm2。应保持良好空气流通，污染区空气不能向从清洁区向流动,其要求参照《工作场所有害因素职业接触限值》（GBZ2.1-2019）和《室内空气质量标准》（GB/T18883-2022）执行。</w:t>
            </w:r>
          </w:p>
          <w:p>
            <w:pPr>
              <w:pStyle w:val="null3"/>
              <w:jc w:val="both"/>
            </w:pPr>
            <w:r>
              <w:rPr>
                <w:sz w:val="21"/>
              </w:rPr>
              <w:t>（1）折叠被服服务的范围包括：病房被服折叠；手术室布类折叠；工作服熨烫折叠等。折叠方法根据采购人提供的折叠方法指引进行折叠。</w:t>
            </w:r>
          </w:p>
          <w:p>
            <w:pPr>
              <w:pStyle w:val="null3"/>
              <w:jc w:val="both"/>
            </w:pPr>
            <w:r>
              <w:rPr>
                <w:sz w:val="21"/>
              </w:rPr>
              <w:t>（2）折叠要求</w:t>
            </w:r>
          </w:p>
          <w:p>
            <w:pPr>
              <w:pStyle w:val="null3"/>
              <w:jc w:val="both"/>
            </w:pPr>
            <w:r>
              <w:rPr>
                <w:sz w:val="21"/>
              </w:rPr>
              <w:t>按各种布类的折叠方法进行折叠。折叠后的所有布类平整、无穿孔、无缺损、无粘附物。具有缝补价值的衣物，缝补部位采用合适的缝补方式。缝补后的衣物实用、美观，并保持原用途。折叠完成后按型号分类捆扎或打包放置。其中衣裤20件/捆；枕头套50件/捆；中单20件/捆，被套5件/捆，大单10件/捆。采购人每天派专人抽查被服供应质量，发现不符合以上标准的被服一律无条件退回中标人处理。</w:t>
            </w:r>
          </w:p>
          <w:p>
            <w:pPr>
              <w:pStyle w:val="null3"/>
              <w:jc w:val="both"/>
            </w:pPr>
            <w:r>
              <w:rPr>
                <w:sz w:val="21"/>
              </w:rPr>
              <w:t xml:space="preserve">熨烫、修补、折叠过程严防清洗后的被服污染。污染被服与清洁被服不能用同一车辆同时运输。清洁区工作人员进行烘干、压熨、折叠、发放等过程中，应保持手清洁卫生，防止被服污染。痢疾、伤寒、肺结核、各类肠道传染病及化脓性或渗出性皮肤病患者不应参与直接与被服接触的工作。从事洗涤的工作人员，应定期（每年一次）进行健康体检。   </w:t>
            </w:r>
          </w:p>
          <w:p>
            <w:pPr>
              <w:pStyle w:val="null3"/>
              <w:jc w:val="both"/>
            </w:pPr>
            <w:r>
              <w:rPr>
                <w:sz w:val="21"/>
                <w:b/>
              </w:rPr>
              <w:t>9.工作监控及安排</w:t>
            </w:r>
          </w:p>
          <w:p>
            <w:pPr>
              <w:pStyle w:val="null3"/>
              <w:jc w:val="both"/>
            </w:pPr>
            <w:r>
              <w:rPr>
                <w:sz w:val="21"/>
              </w:rPr>
              <w:t>（1）收送被服、洗涤折叠被服由中标人公司进行，但必须报上采购人备案。</w:t>
            </w:r>
          </w:p>
          <w:p>
            <w:pPr>
              <w:pStyle w:val="null3"/>
              <w:jc w:val="both"/>
            </w:pPr>
            <w:r>
              <w:rPr>
                <w:sz w:val="21"/>
              </w:rPr>
              <w:t>（2）监督人员工作范围，明确岗位职责（详细工作范围由中标人公司提供），避免涉及医疗护理工作。</w:t>
            </w:r>
          </w:p>
          <w:p>
            <w:pPr>
              <w:pStyle w:val="null3"/>
              <w:jc w:val="both"/>
            </w:pPr>
            <w:r>
              <w:rPr>
                <w:sz w:val="21"/>
              </w:rPr>
              <w:t>（3）监督服务人员的工作质量标准，保证医院被服的收送、洗涤、折叠、打包过程必须遵守工作守则，规范流程及服务标准。</w:t>
            </w:r>
          </w:p>
          <w:p>
            <w:pPr>
              <w:pStyle w:val="null3"/>
              <w:jc w:val="both"/>
            </w:pPr>
            <w:r>
              <w:rPr>
                <w:sz w:val="21"/>
              </w:rPr>
              <w:t>（4）洗涤消毒服务机构污水排放管道应密封，不应明排。污水、污物处理应达到国家规定的排放标准。发现有医疗垃圾要按医疗垃圾处理规定执行处理。</w:t>
            </w:r>
          </w:p>
          <w:p>
            <w:pPr>
              <w:pStyle w:val="null3"/>
              <w:jc w:val="both"/>
            </w:pPr>
            <w:r>
              <w:rPr>
                <w:sz w:val="21"/>
                <w:b/>
              </w:rPr>
              <w:t>10.院感防控要求（供应商需提供承诺函，并加盖公章）</w:t>
            </w:r>
          </w:p>
          <w:p>
            <w:pPr>
              <w:pStyle w:val="null3"/>
              <w:jc w:val="both"/>
            </w:pPr>
            <w:r>
              <w:rPr>
                <w:sz w:val="21"/>
              </w:rPr>
              <w:t>（1）对于特殊感染或新发传染病病人的医用被服物品和其他卫生防疫部门要求的特殊医用被服物品，在医院按相关规定完成初步消毒后（或按卫生防疫要求用水溶性包装袋密闭打包运送），中标人应负责按卫生监督部门的卫生防疫要求及医院院感防控要求进行相关处理，确保无交叉感染。</w:t>
            </w:r>
          </w:p>
          <w:p>
            <w:pPr>
              <w:pStyle w:val="null3"/>
              <w:jc w:val="both"/>
            </w:pPr>
            <w:r>
              <w:rPr>
                <w:sz w:val="21"/>
              </w:rPr>
              <w:t>（2）中标人必须定期接受卫生防疫部门的卫生学检测，并至少每季度1次向采购人提供由双方共同认可的有资质的第三方检测机构出具的对生产车间环境及洗涤物的卫生学检测报告复印件并加盖投标人公章，同时提交检测报告原件给采购人核查。</w:t>
            </w:r>
          </w:p>
          <w:p>
            <w:pPr>
              <w:pStyle w:val="null3"/>
              <w:jc w:val="both"/>
            </w:pPr>
            <w:r>
              <w:rPr>
                <w:sz w:val="21"/>
              </w:rPr>
              <w:t>（3）中标人必须配合采购人对其工作人员手、物体表面、洗涤物等消毒卫生情况作不定期的随机抽样采样检测，由双方共同认可的有资质的第三方检测机构，在双方工作人员在场监督下进行抽样检测（每年不少于四次），检测费用由中标人承担（提供承诺函并加盖公章，格式自拟）。</w:t>
            </w:r>
          </w:p>
          <w:p>
            <w:pPr>
              <w:pStyle w:val="null3"/>
              <w:jc w:val="both"/>
            </w:pPr>
            <w:r>
              <w:rPr>
                <w:sz w:val="21"/>
              </w:rPr>
              <w:t>（二）驻场员工要求</w:t>
            </w:r>
          </w:p>
          <w:p>
            <w:pPr>
              <w:pStyle w:val="null3"/>
              <w:jc w:val="both"/>
            </w:pPr>
            <w:r>
              <w:rPr>
                <w:sz w:val="21"/>
              </w:rPr>
              <w:t>1.员工的条件：具有较好的读听写语言能力，身体健康，无传染病。遵纪守法、无违法犯罪记录。经培训并考核合格后方可上岗。</w:t>
            </w:r>
          </w:p>
          <w:p>
            <w:pPr>
              <w:pStyle w:val="null3"/>
              <w:jc w:val="both"/>
            </w:pPr>
            <w:r>
              <w:rPr>
                <w:sz w:val="21"/>
              </w:rPr>
              <w:t>2.中标人必须按规定与驻院员工签订劳动合同。驻院员工必须着装统一（按洁、污岗位分类不同而有所区别）、佩戴工牌，做到文明礼貌、尊重病人。</w:t>
            </w:r>
          </w:p>
          <w:p>
            <w:pPr>
              <w:pStyle w:val="null3"/>
              <w:jc w:val="both"/>
            </w:pPr>
            <w:r>
              <w:rPr>
                <w:sz w:val="21"/>
              </w:rPr>
              <w:t>3.驻院员工配置表：</w:t>
            </w:r>
          </w:p>
          <w:tbl>
            <w:tblPr>
              <w:tblBorders>
                <w:top w:val="none" w:color="000000" w:sz="4"/>
                <w:left w:val="none" w:color="000000" w:sz="4"/>
                <w:bottom w:val="none" w:color="000000" w:sz="4"/>
                <w:right w:val="none" w:color="000000" w:sz="4"/>
                <w:insideH w:val="none"/>
                <w:insideV w:val="none"/>
              </w:tblBorders>
            </w:tblPr>
            <w:tblGrid>
              <w:gridCol w:w="1160"/>
              <w:gridCol w:w="914"/>
              <w:gridCol w:w="3512"/>
            </w:tblGrid>
            <w:tr>
              <w:tc>
                <w:tcPr>
                  <w:tcW w:type="dxa" w:w="1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岗位名称</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配置人数（人）</w:t>
                  </w:r>
                </w:p>
              </w:tc>
              <w:tc>
                <w:tcPr>
                  <w:tcW w:type="dxa" w:w="3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岗位职责</w:t>
                  </w: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驻院项目负责人</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两年以上相关工作经验，每日工作的时间不少于6小时，主要职责是协助采购人做好医院各科室被服供应质量的监管，收送人员收送被服、清点、交接等服务情况的巡视及监管工作，及时做好采购人洗衣部、科室与洗涤公司的沟通、协调及反馈工作。为保证被服收送、分类及清点工作顺利进行，项目负责人必须对驻院工人实行绩效管理，配合并重视采购人的监督，每周将相关巡查、科室反馈及整改情况书面方式汇报采购人洗衣部，以规范员工行为</w:t>
                  </w: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驻院职工</w:t>
                  </w:r>
                </w:p>
                <w:p>
                  <w:pPr>
                    <w:pStyle w:val="null3"/>
                    <w:jc w:val="both"/>
                  </w:pPr>
                  <w:r>
                    <w:rPr>
                      <w:sz w:val="21"/>
                    </w:rPr>
                    <w:t>（不含驻院项目负责人）</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按服务要求，及时做好洗涤服务工作。</w:t>
                  </w:r>
                </w:p>
              </w:tc>
            </w:tr>
          </w:tbl>
          <w:p>
            <w:pPr>
              <w:pStyle w:val="null3"/>
              <w:jc w:val="both"/>
            </w:pPr>
            <w:r>
              <w:rPr>
                <w:sz w:val="21"/>
              </w:rPr>
              <w:t>注：采购人可按完成洗涤工作调整驻院员工数量。</w:t>
            </w:r>
          </w:p>
          <w:p>
            <w:pPr>
              <w:pStyle w:val="null3"/>
              <w:jc w:val="both"/>
            </w:pPr>
            <w:r>
              <w:rPr>
                <w:sz w:val="21"/>
              </w:rPr>
              <w:t>4.采购人各科室一旦发生被服供应方面的（投诉）问题，项目负责人需在10分钟内到达现场了解情况并进行相应的处理工作。</w:t>
            </w:r>
          </w:p>
          <w:p>
            <w:pPr>
              <w:pStyle w:val="null3"/>
              <w:jc w:val="both"/>
            </w:pPr>
            <w:r>
              <w:rPr>
                <w:sz w:val="21"/>
              </w:rPr>
              <w:t>5.驻院服务时间为8:00-18:00，随时根据病区被服需求（包括但不限于电话通知、口头通知等），及时做好被服的补收送工作。</w:t>
            </w:r>
          </w:p>
          <w:p>
            <w:pPr>
              <w:pStyle w:val="null3"/>
              <w:jc w:val="both"/>
            </w:pPr>
            <w:r>
              <w:rPr>
                <w:sz w:val="21"/>
              </w:rPr>
              <w:t>6.中标人需定期（如每月一次）检查员工服务质量，并记录存档以备采购人抽查；凡因服务态度或工作质量问题导致采购人科室或洗衣部提出解聘的员工，不能再安排在本院工作。</w:t>
            </w:r>
          </w:p>
          <w:p>
            <w:pPr>
              <w:pStyle w:val="null3"/>
              <w:jc w:val="both"/>
            </w:pPr>
            <w:r>
              <w:rPr>
                <w:sz w:val="21"/>
              </w:rPr>
              <w:t>7.因中标员工的失职、渎职、违反规章制度导致病人伤害及由此引起的医疗纠纷，由中标人承担全部责任。</w:t>
            </w:r>
          </w:p>
          <w:p>
            <w:pPr>
              <w:pStyle w:val="null3"/>
              <w:jc w:val="both"/>
            </w:pPr>
            <w:r>
              <w:rPr>
                <w:sz w:val="21"/>
              </w:rPr>
              <w:t>8.在履约服务过程中，不严格执行操作规程和相关制度导致物品损坏、丢失，造成院方经济损失的，</w:t>
            </w:r>
            <w:r>
              <w:rPr>
                <w:sz w:val="21"/>
                <w:shd w:fill="FFFFFF" w:val="clear"/>
              </w:rPr>
              <w:t>在履约服务过程中，不严格执行操作规程和相关制度导致物品损坏、丢失，造成院方经济损失的，中标人负责按原价赔偿或补回符合质量要求的同等物品。</w:t>
            </w:r>
          </w:p>
          <w:p>
            <w:pPr>
              <w:pStyle w:val="null3"/>
              <w:jc w:val="both"/>
            </w:pPr>
            <w:r>
              <w:rPr>
                <w:sz w:val="21"/>
              </w:rPr>
              <w:t>9.中标人需严格遵守《中华人民共和国消防法》及《医院消防管理规定》及采购人的各项规章制度及行为规范。所有违反国家法律行为而造成事故损失的，中标人须承担一切（法律）责任，并配合相关执法部门进行处理。</w:t>
            </w:r>
          </w:p>
          <w:p>
            <w:pPr>
              <w:pStyle w:val="null3"/>
              <w:jc w:val="both"/>
            </w:pPr>
            <w:r>
              <w:rPr>
                <w:sz w:val="21"/>
              </w:rPr>
              <w:t>10.中标人员工发生一切伤害事件（含工伤、职业暴露等），由中标人承担所有责任及经济赔偿。中标人员工在服务采购人工作过程中发生职业暴露，员工需按《职业暴露》要求进行操作流程处理，产生的费用由中标人负担。</w:t>
            </w:r>
          </w:p>
          <w:p>
            <w:pPr>
              <w:pStyle w:val="null3"/>
              <w:jc w:val="both"/>
            </w:pPr>
            <w:r>
              <w:rPr>
                <w:sz w:val="21"/>
                <w:b/>
              </w:rPr>
              <w:t>附表一</w:t>
            </w:r>
          </w:p>
          <w:p>
            <w:pPr>
              <w:pStyle w:val="null3"/>
            </w:pPr>
            <w:r>
              <w:rPr>
                <w:sz w:val="21"/>
                <w:b/>
              </w:rPr>
              <w:t xml:space="preserve"> 被服供应日常质量考核表</w:t>
            </w:r>
          </w:p>
          <w:tbl>
            <w:tblPr>
              <w:tblBorders>
                <w:top w:val="none" w:color="000000" w:sz="4"/>
                <w:left w:val="none" w:color="000000" w:sz="4"/>
                <w:bottom w:val="none" w:color="000000" w:sz="4"/>
                <w:right w:val="none" w:color="000000" w:sz="4"/>
                <w:insideH w:val="none"/>
                <w:insideV w:val="none"/>
              </w:tblBorders>
            </w:tblPr>
            <w:tblGrid>
              <w:gridCol w:w="458"/>
              <w:gridCol w:w="714"/>
              <w:gridCol w:w="2501"/>
              <w:gridCol w:w="1456"/>
              <w:gridCol w:w="448"/>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2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扣分情况</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r>
            <w:tr>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文明服务</w:t>
                  </w:r>
                </w:p>
                <w:p>
                  <w:pPr>
                    <w:pStyle w:val="null3"/>
                    <w:jc w:val="center"/>
                  </w:pPr>
                  <w:r>
                    <w:rPr>
                      <w:sz w:val="21"/>
                    </w:rPr>
                    <w:t>（8分）</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礼貌服务，语言文明，礼让病人。被服布类装车安全整齐，不超高超宽，不与病人、医护人员争抢电梯。</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抽查发现不符合，一次扣1分。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服务范围内接到的所有有效投诉（投诉中标人的对象包含采购人各部门及人员，病人和病人家属等），项目负责人10分钟内必须到场处理。</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投诉每次扣1分；项目负责人不及时到场处理，每次扣1分。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不得积压或恶意囤积织物，不得利用采购人布类服务于其他医院</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抽查发现不符合，一次扣1分。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项目负责人监管整个项目运作，每周将相关巡查、科室反馈及整改情况书面方式汇报采购人洗衣部</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抽查发现缺漏，一次扣1分。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环境分区及卫生</w:t>
                  </w:r>
                </w:p>
                <w:p>
                  <w:pPr>
                    <w:pStyle w:val="null3"/>
                    <w:jc w:val="center"/>
                  </w:pPr>
                  <w:r>
                    <w:rPr>
                      <w:sz w:val="21"/>
                    </w:rPr>
                    <w:t>（6分）</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传染病类衣物使用专用洗衣机洗涤，洗衣机用后消毒。</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抽查发现不符合扣2分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进入手术布类打包区域人员必须更换室内衣、鞋，戴口罩、帽子。</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未做到，每人次扣1 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各区域环境清洁，污衣分拣区每天清洁冲洗一次，用紫外线照射消毒一次。</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现场检查，不符合一处扣2分。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衣物洗</w:t>
                  </w:r>
                </w:p>
                <w:p>
                  <w:pPr>
                    <w:pStyle w:val="null3"/>
                    <w:jc w:val="center"/>
                  </w:pPr>
                  <w:r>
                    <w:rPr>
                      <w:sz w:val="21"/>
                    </w:rPr>
                    <w:t>涤质量</w:t>
                  </w:r>
                </w:p>
                <w:p>
                  <w:pPr>
                    <w:pStyle w:val="null3"/>
                    <w:jc w:val="center"/>
                  </w:pPr>
                  <w:r>
                    <w:rPr>
                      <w:sz w:val="21"/>
                    </w:rPr>
                    <w:t>（35分）</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被服洁净；无明显可以洗脱、去除的污渍；无串色；无残留的漂白剂氯气味、洗衣粉味。</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现场抽样验收和病区验收相结合，发现一处不符合扣1分。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文明生产，进行衣物进机、出机操作时不强拉强扯、动作野蛮粗鲁。</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抽查发现强拉强扯衣物，每次扣1分。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感染性疾病被服的洗涤按《医院医用织物洗涤消毒技术规范》（WS/T508-2016）的要求；感染性污衣被专机洗涤、专机烘干；专门熨烫、折叠、包装。</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抽查发现不符合规范要求扣3分；不符合洗涤要求扣2分。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衣物洗涤质量满意度调查（由使用科室组织人员填写）≥90％</w:t>
                  </w:r>
                  <w:r>
                    <w:rPr>
                      <w:sz w:val="21"/>
                    </w:rPr>
                    <w:t>。(注：时效问题单独按周转率与送回时效扣款，不重复计入满意度扣款)</w:t>
                  </w:r>
                </w:p>
              </w:tc>
              <w:tc>
                <w:tcPr>
                  <w:tcW w:type="dxa" w:w="1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现场抽样检查，每下降1%扣2分。</w:t>
                  </w:r>
                </w:p>
                <w:p>
                  <w:pPr>
                    <w:pStyle w:val="null3"/>
                    <w:jc w:val="both"/>
                  </w:pPr>
                  <w:r>
                    <w:rPr>
                      <w:sz w:val="21"/>
                    </w:rPr>
                    <w:t>注：</w:t>
                  </w:r>
                </w:p>
                <w:p>
                  <w:pPr>
                    <w:pStyle w:val="null3"/>
                    <w:jc w:val="both"/>
                  </w:pPr>
                  <w:r>
                    <w:rPr>
                      <w:sz w:val="21"/>
                    </w:rPr>
                    <w:t>每降低1%：扣减当月洗涤费 1%；</w:t>
                  </w:r>
                </w:p>
                <w:p>
                  <w:pPr>
                    <w:pStyle w:val="null3"/>
                    <w:jc w:val="both"/>
                  </w:pPr>
                  <w:r>
                    <w:rPr>
                      <w:sz w:val="21"/>
                    </w:rPr>
                    <w:t>若连续3个月＜90%，采购人有权解除合同；</w:t>
                  </w:r>
                </w:p>
                <w:p>
                  <w:pPr>
                    <w:pStyle w:val="null3"/>
                    <w:jc w:val="both"/>
                  </w:pPr>
                  <w:r>
                    <w:rPr>
                      <w:sz w:val="21"/>
                    </w:rPr>
                    <w:t>重点科室专项赔偿：</w:t>
                  </w:r>
                </w:p>
                <w:p>
                  <w:pPr>
                    <w:pStyle w:val="null3"/>
                    <w:jc w:val="both"/>
                  </w:pPr>
                  <w:r>
                    <w:rPr>
                      <w:sz w:val="21"/>
                    </w:rPr>
                    <w:t>①手术室/新生儿科满意度未达标：双倍扣款（每降1%扣2%）</w:t>
                  </w:r>
                </w:p>
                <w:p>
                  <w:pPr>
                    <w:pStyle w:val="null3"/>
                    <w:jc w:val="both"/>
                  </w:pPr>
                  <w:r>
                    <w:rPr>
                      <w:sz w:val="21"/>
                    </w:rPr>
                    <w:t>②发现交叉感染证据：按单次事故扣款10,000元，并承担院感责任。</w:t>
                  </w:r>
                </w:p>
              </w:tc>
              <w:tc>
                <w:tcPr>
                  <w:tcW w:type="dxa" w:w="4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衣物洗涤合格率（洁净度）≥95％。</w:t>
                  </w:r>
                </w:p>
              </w:tc>
              <w:tc>
                <w:tcPr>
                  <w:tcW w:type="dxa" w:w="1456"/>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请有资质的第三方机构进行不定期抽样采样检测，一个季度一次</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抽样采样检测不落实或不达标扣5分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衣物自然损耗率≤1％。</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自然损耗率&gt;1％扣5分。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r>
            <w:tr>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衣物折</w:t>
                  </w:r>
                </w:p>
                <w:p>
                  <w:pPr>
                    <w:pStyle w:val="null3"/>
                    <w:jc w:val="center"/>
                  </w:pPr>
                  <w:r>
                    <w:rPr>
                      <w:sz w:val="21"/>
                    </w:rPr>
                    <w:t>叠质量(15分)</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熨烫平整，无双重痕迹和不规则熨痕，包装完好，无污染。缝补后的衣物实用、美观，并保持原用途。</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抽查发现一处不符合扣3分。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被服折叠合格率≥95%。</w:t>
                  </w:r>
                </w:p>
              </w:tc>
              <w:tc>
                <w:tcPr>
                  <w:tcW w:type="dxa" w:w="1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每天抽样检查，每下降1%扣2分。</w:t>
                  </w:r>
                </w:p>
                <w:p>
                  <w:pPr>
                    <w:pStyle w:val="null3"/>
                    <w:jc w:val="both"/>
                  </w:pPr>
                  <w:r>
                    <w:rPr>
                      <w:sz w:val="21"/>
                    </w:rPr>
                    <w:t>注：</w:t>
                  </w:r>
                </w:p>
                <w:p>
                  <w:pPr>
                    <w:pStyle w:val="null3"/>
                    <w:jc w:val="both"/>
                  </w:pPr>
                  <w:r>
                    <w:rPr>
                      <w:sz w:val="21"/>
                    </w:rPr>
                    <w:t>每降低1%：扣2000元/百分点；</w:t>
                  </w:r>
                </w:p>
                <w:p>
                  <w:pPr>
                    <w:pStyle w:val="null3"/>
                    <w:jc w:val="both"/>
                  </w:pPr>
                  <w:r>
                    <w:rPr>
                      <w:sz w:val="21"/>
                    </w:rPr>
                    <w:t>手术布类折叠不合格：按500元/件赔偿（影响灭菌则追加）</w:t>
                  </w:r>
                </w:p>
              </w:tc>
              <w:tc>
                <w:tcPr>
                  <w:tcW w:type="dxa" w:w="4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及时缝补率≥95%。</w:t>
                  </w:r>
                </w:p>
              </w:tc>
              <w:tc>
                <w:tcPr>
                  <w:tcW w:type="dxa" w:w="1456"/>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手术、妇产布类折叠合格率≥95%</w:t>
                  </w:r>
                </w:p>
              </w:tc>
              <w:tc>
                <w:tcPr>
                  <w:tcW w:type="dxa" w:w="1456"/>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r>
            <w:tr>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衣物收</w:t>
                  </w:r>
                </w:p>
                <w:p>
                  <w:pPr>
                    <w:pStyle w:val="null3"/>
                    <w:jc w:val="center"/>
                  </w:pPr>
                  <w:r>
                    <w:rPr>
                      <w:sz w:val="21"/>
                    </w:rPr>
                    <w:t>送质量</w:t>
                  </w:r>
                </w:p>
                <w:p>
                  <w:pPr>
                    <w:pStyle w:val="null3"/>
                    <w:jc w:val="center"/>
                  </w:pPr>
                  <w:r>
                    <w:rPr>
                      <w:sz w:val="21"/>
                    </w:rPr>
                    <w:t>(26分)</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科室临时急要的被服2小时内送达率100%</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每延误1次扣2分，并按500元/次扣款。</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被服运输过程保持污衣密封不外露，污水、血水不外流。</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抽查发现一处不符合扣2分。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员工上收下发织物服务满意度≥95%。</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每天抽样检查，每下降1%扣2分。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衣被收集袋和收送车的清洁消毒执行《医院医用织物洗涤消毒技术规范》（WS/T508-2016）的要求。</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抽查发现不符合扣2分。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按规定路线、时间、要求收取污衣布类；按规定时间、要求发送净衣布类。（注：时效标准执行“周转率与送回时效”条款）</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做不到扣2分；个别做不到扣1分。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整理洁、污医用织物前后严格执行手卫生等管理制度，避免手接触污染。严格佩戴口罩、帽子。</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无按要求执行或检查不达标，每处扣2分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避免发错、送错衣物，净衣物送出准确率≥100%。</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每天抽样检查，每下降1%扣2分。</w:t>
                  </w:r>
                </w:p>
                <w:p>
                  <w:pPr>
                    <w:pStyle w:val="null3"/>
                    <w:jc w:val="both"/>
                  </w:pPr>
                  <w:r>
                    <w:rPr>
                      <w:sz w:val="21"/>
                    </w:rPr>
                    <w:t>注：错送/漏送：200元/次，导致医疗延误，最低5000元/次起赔。</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r>
            <w:tr>
              <w:tc>
                <w:tcPr>
                  <w:tcW w:type="dxa" w:w="4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安全考</w:t>
                  </w:r>
                </w:p>
                <w:p>
                  <w:pPr>
                    <w:pStyle w:val="null3"/>
                    <w:jc w:val="center"/>
                  </w:pPr>
                  <w:r>
                    <w:rPr>
                      <w:sz w:val="21"/>
                    </w:rPr>
                    <w:t>核细则</w:t>
                  </w:r>
                </w:p>
                <w:p>
                  <w:pPr>
                    <w:pStyle w:val="null3"/>
                    <w:jc w:val="center"/>
                  </w:pPr>
                  <w:r>
                    <w:rPr>
                      <w:sz w:val="21"/>
                    </w:rPr>
                    <w:t>（10分）</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认真执行安全制度无违法违规行为。</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发现一次扣2 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认真做好被服收送、洗涤、消毒安全教育，定期参与院部安全生产会议、质量问题整改有关会议，有记录。</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未参与开会扣2分。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手推车车载衣物高度&lt; 1.8米。</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未按要求每人次扣1 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r>
              <w:tc>
                <w:tcPr>
                  <w:tcW w:type="dxa" w:w="45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积极参与院方消防安全培训并严格执行各项安全工作。</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未参与扣2分。</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r>
          </w:tbl>
          <w:p>
            <w:pPr>
              <w:pStyle w:val="null3"/>
              <w:jc w:val="both"/>
            </w:pPr>
            <w:r>
              <w:rPr>
                <w:sz w:val="21"/>
              </w:rPr>
              <w:t>注：以上表格为日常考核表，每月统计一次，统计每月平均得分。</w:t>
            </w:r>
          </w:p>
          <w:p>
            <w:pPr>
              <w:pStyle w:val="null3"/>
              <w:jc w:val="both"/>
            </w:pPr>
            <w:r>
              <w:rPr>
                <w:sz w:val="21"/>
                <w:b/>
              </w:rPr>
              <w:t>附表二</w:t>
            </w:r>
          </w:p>
          <w:p>
            <w:pPr>
              <w:pStyle w:val="null3"/>
              <w:jc w:val="both"/>
            </w:pPr>
            <w:r>
              <w:rPr>
                <w:sz w:val="21"/>
              </w:rPr>
              <w:t xml:space="preserve">  </w:t>
            </w:r>
            <w:r>
              <w:rPr>
                <w:sz w:val="21"/>
                <w:b/>
              </w:rPr>
              <w:t>月度平均得分达标标准考核表</w:t>
            </w:r>
          </w:p>
          <w:tbl>
            <w:tblPr>
              <w:tblBorders>
                <w:top w:val="none" w:color="000000" w:sz="4"/>
                <w:left w:val="none" w:color="000000" w:sz="4"/>
                <w:bottom w:val="none" w:color="000000" w:sz="4"/>
                <w:right w:val="none" w:color="000000" w:sz="4"/>
                <w:insideH w:val="none"/>
                <w:insideV w:val="none"/>
              </w:tblBorders>
            </w:tblPr>
            <w:tblGrid>
              <w:gridCol w:w="841"/>
              <w:gridCol w:w="1541"/>
              <w:gridCol w:w="841"/>
              <w:gridCol w:w="2354"/>
            </w:tblGrid>
            <w:tr>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考核等级</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分段（分）</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分值系数</w:t>
                  </w:r>
                </w:p>
              </w:tc>
              <w:tc>
                <w:tcPr>
                  <w:tcW w:type="dxa" w:w="2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扣费标准</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90分（含）～以上</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不扣月洗涤费用</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85分～89分（含）</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1000元/分</w:t>
                  </w:r>
                </w:p>
              </w:tc>
              <w:tc>
                <w:tcPr>
                  <w:tcW w:type="dxa" w:w="2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每分值乘以被扣分</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80分～85分（含）</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2000元/分</w:t>
                  </w:r>
                </w:p>
              </w:tc>
              <w:tc>
                <w:tcPr>
                  <w:tcW w:type="dxa" w:w="2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每分值乘以被扣分</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80分以下</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3000元/分</w:t>
                  </w:r>
                </w:p>
              </w:tc>
              <w:tc>
                <w:tcPr>
                  <w:tcW w:type="dxa" w:w="2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每分值乘以被扣分，并追究违约责任处理</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具体情况根据开标(开启)时现场代理机构人员设置为准。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采购包1(被服洗涤服务)：综合评分法,是指投标文件满足招标文件全部实质性要求，且按照评审因素的量化指标评审得分最高的投标人为中标候选人的评标方法。（最低报价不是中标的唯一依据。）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采购包1（被服洗涤服务）：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采购包1（被服洗涤服务）：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 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投标人须按国家规定提交以下任意一项有效证明文件扫描件并加盖投标人公章： ①《排污许可证》； ②全国排污许可证管理信息平台登记编号截图及《固定污染源排污登记回执》； ③《城镇污水排入排水管网许可证》，属于《城镇污水排入排水管网许可管理办法》第六条第二款规定情形的，需提供相关证明材料及领证单位的有效《城镇污水排入排水管网许可证》。 注：①所有证件应在有效期内；②新建单位可提供环评批复及验收文件，更名企业需补充工商变更证明；③电子证照需附带有效的验证二维码；若存在应领证却仅提交登记回执、证件过期、信息不符或未提供文件等情形将作废标处理，如遇政策调整以最新规定为准。</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微企业采购。供应商须符合本项目采购标的对应行业（本项目行业为：其他未列明行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采购包1（被服洗涤服务）：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 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采购包1(被服洗涤服务):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收集分发运送服务方案 (15.0分)</w:t>
            </w:r>
          </w:p>
        </w:tc>
        <w:tc>
          <w:tcPr>
            <w:tcW w:type="dxa" w:w="5076"/>
          </w:tcPr>
          <w:p>
            <w:pPr>
              <w:pStyle w:val="null3"/>
              <w:jc w:val="left"/>
            </w:pPr>
            <w:r>
              <w:rPr/>
              <w:t>根据投标人提供的收集分发运送服务方案（包括但不限于：收集流程标准化、分类运输管理、污染防控措施、时效保障机制等）进行评审： 1）投标人提供的收集分发运送服务方案完整，包含以上全部内容，方案整体内容优于项目需求，得15分； 2）投标人提供的收集分发运送服务方案完整，包含以上全部内容，方案整体内容满足项目需求，得10分； 3）投标人提供的收集分发运送服务方案有缺漏（缺少1项内容），方案整体内容部分满足需求，得5分； 4）投标人提供的收集分发运送服务方案有缺漏（缺少≥2项内容），方案整体内容不满足基本需求，得2分； 5）其他情况或未提供方案，得0分。</w:t>
            </w:r>
          </w:p>
        </w:tc>
      </w:tr>
      <w:tr>
        <w:tc>
          <w:tcPr>
            <w:tcW w:type="dxa" w:w="922"/>
            <w:gridSpan w:val="2"/>
            <w:vMerge/>
          </w:tcPr>
          <w:p/>
        </w:tc>
        <w:tc>
          <w:tcPr>
            <w:tcW w:type="dxa" w:w="2307"/>
          </w:tcPr>
          <w:p>
            <w:pPr>
              <w:pStyle w:val="null3"/>
              <w:jc w:val="left"/>
            </w:pPr>
            <w:r>
              <w:rPr/>
              <w:t>洗涤流程管理方案 (12.0分)</w:t>
            </w:r>
          </w:p>
        </w:tc>
        <w:tc>
          <w:tcPr>
            <w:tcW w:type="dxa" w:w="5076"/>
          </w:tcPr>
          <w:p>
            <w:pPr>
              <w:pStyle w:val="null3"/>
              <w:jc w:val="left"/>
            </w:pPr>
            <w:r>
              <w:rPr/>
              <w:t>根据投标人提供的洗涤流程管理方案（包括但不限于：洗涤流程标准化设计、织物分类熨烫工艺、无菌被服折叠规范、全环节质量监控体系等）进行评审： 1）投标人提供的洗涤流程管理方案完整，包含以上全部内容，方案整体内容优于项目需求，得12分； 2）投标人提供的洗涤流程管理方案完整，包含以上全部内容，方案整体内容满足项目需求，得8分； 3）投标人提供的洗涤流程管理方案有缺漏（缺少1项内容），方案整体内容部分满足需求，得4分； 4）投标人提供的洗涤流程管理方案有缺漏（缺少≥2项内容），方案整体内容不满足基本需求，得1分； 5）其他情况或未提供方案，得0分。</w:t>
            </w:r>
          </w:p>
        </w:tc>
      </w:tr>
      <w:tr>
        <w:tc>
          <w:tcPr>
            <w:tcW w:type="dxa" w:w="922"/>
            <w:gridSpan w:val="2"/>
            <w:vMerge/>
          </w:tcPr>
          <w:p/>
        </w:tc>
        <w:tc>
          <w:tcPr>
            <w:tcW w:type="dxa" w:w="2307"/>
          </w:tcPr>
          <w:p>
            <w:pPr>
              <w:pStyle w:val="null3"/>
              <w:jc w:val="left"/>
            </w:pPr>
            <w:r>
              <w:rPr/>
              <w:t>院感防控管理方案 (10.0分)</w:t>
            </w:r>
          </w:p>
        </w:tc>
        <w:tc>
          <w:tcPr>
            <w:tcW w:type="dxa" w:w="5076"/>
          </w:tcPr>
          <w:p>
            <w:pPr>
              <w:pStyle w:val="null3"/>
              <w:jc w:val="left"/>
            </w:pPr>
            <w:r>
              <w:rPr/>
              <w:t>根据投标人提供的院感防控管理方案（包括但不限于传染性织物处置、分区管理、消毒灭菌、人员防护等）进行评审： 1）投标人提供的院感防控管理方案完整，包含以上全部内容，方案整体内容优于项目需求，得10分； 2）投标人提供的院感防控管理方案完整，包含以上全部内容，方案整体内容满足项目需求，得7分； 3）投标人提供的院感防控管理方案有缺漏（缺少1项内容），方案整体内容部分满足需求，得4分； 4）投标人提供的院感防控管理方案有缺漏（缺少≥2项内容），方案整体内容不满足基本需求，得1分； 5）其他情况或未提供方案，得0分。</w:t>
            </w:r>
          </w:p>
        </w:tc>
      </w:tr>
      <w:tr>
        <w:tc>
          <w:tcPr>
            <w:tcW w:type="dxa" w:w="922"/>
            <w:gridSpan w:val="2"/>
            <w:vMerge/>
          </w:tcPr>
          <w:p/>
        </w:tc>
        <w:tc>
          <w:tcPr>
            <w:tcW w:type="dxa" w:w="2307"/>
          </w:tcPr>
          <w:p>
            <w:pPr>
              <w:pStyle w:val="null3"/>
              <w:jc w:val="left"/>
            </w:pPr>
            <w:r>
              <w:rPr/>
              <w:t>服务响应情况 (10.0分)</w:t>
            </w:r>
          </w:p>
        </w:tc>
        <w:tc>
          <w:tcPr>
            <w:tcW w:type="dxa" w:w="5076"/>
          </w:tcPr>
          <w:p>
            <w:pPr>
              <w:pStyle w:val="null3"/>
              <w:jc w:val="left"/>
            </w:pPr>
            <w:r>
              <w:rPr/>
              <w:t>根据各投标人提供的应急响应服务承诺（包括响应时效、服务保障等）进行评审： 1）投标人承诺在采购人提出服务需求后1小时内（含1小时）到达现场并提供服务，得10分； 2）投标人承诺在采购人提出服务需求后2小时内（含2小时）到达现场并提供服务，得7分； 3）投标人承诺在采购人提出服务需求后4小时内（含4小时）到达现场并提供服务，得4分； 4）其他情况或未提供承诺函，得0分。 注：需提供加盖公章的响应服务时间承诺函作为评分依据。</w:t>
            </w:r>
          </w:p>
        </w:tc>
      </w:tr>
      <w:tr>
        <w:tc>
          <w:tcPr>
            <w:tcW w:type="dxa" w:w="922"/>
            <w:gridSpan w:val="2"/>
            <w:vMerge/>
          </w:tcPr>
          <w:p/>
        </w:tc>
        <w:tc>
          <w:tcPr>
            <w:tcW w:type="dxa" w:w="2307"/>
          </w:tcPr>
          <w:p>
            <w:pPr>
              <w:pStyle w:val="null3"/>
              <w:jc w:val="left"/>
            </w:pPr>
            <w:r>
              <w:rPr/>
              <w:t>质量保障措施 (10.0分)</w:t>
            </w:r>
          </w:p>
        </w:tc>
        <w:tc>
          <w:tcPr>
            <w:tcW w:type="dxa" w:w="5076"/>
          </w:tcPr>
          <w:p>
            <w:pPr>
              <w:pStyle w:val="null3"/>
              <w:jc w:val="left"/>
            </w:pPr>
            <w:r>
              <w:rPr/>
              <w:t>根据投标人提供的质量保障措施（包括但不限于：医疗洗涤规章制度、操作流程、质量控制规程）进行评审： 1）投标人提供的质量保障措施完整，包含以上全部内容，方案整体内容优于项目需求，得10分； 2）投标人提供的质量保障措施完整，包含以上全部内容，方案整体内容满足项目需求，得7分； 3）投标人提供的质量保障措施有缺漏（缺少1项内容），方案整体内容部分满足需求，得4分； 4）投标人提供的质量保障措施有缺漏（缺少≥2项内容），方案整体内容不满足基本需求，得1分； 5）其他情况或未提供方案，得0分。</w:t>
            </w:r>
          </w:p>
        </w:tc>
      </w:tr>
      <w:tr>
        <w:tc>
          <w:tcPr>
            <w:tcW w:type="dxa" w:w="922"/>
            <w:gridSpan w:val="2"/>
            <w:vMerge/>
          </w:tcPr>
          <w:p/>
        </w:tc>
        <w:tc>
          <w:tcPr>
            <w:tcW w:type="dxa" w:w="2307"/>
          </w:tcPr>
          <w:p>
            <w:pPr>
              <w:pStyle w:val="null3"/>
              <w:jc w:val="left"/>
            </w:pPr>
            <w:r>
              <w:rPr/>
              <w:t>应急预案 (8.0分)</w:t>
            </w:r>
          </w:p>
        </w:tc>
        <w:tc>
          <w:tcPr>
            <w:tcW w:type="dxa" w:w="5076"/>
          </w:tcPr>
          <w:p>
            <w:pPr>
              <w:pStyle w:val="null3"/>
              <w:jc w:val="left"/>
            </w:pPr>
            <w:r>
              <w:rPr/>
              <w:t>根据投标人提供的应急预案方案（包括但不限于：停电、停水、停气、机器故障等突发情况应对措施）进行评审： 1）投标人提供的应急预案方案完整，包含以上全部内容，方案整体内容优于项目需求，得8分； 2）投标人提供的应急预案方案完整，包含以上全部内容，方案整体内容满足项目需求，得6分； 3）投标人提供的应急预案方案有缺漏（缺少1项内容），方案整体内容部分满足需求，得4分； 4）投标人提供的应急预案方案有缺漏（缺少≥2项内容），方案整体内容不满足基本需求，得1分； 5）其他情况或未提供方案，得0分。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截标时间止计算期为5年内（以合同签订时间为准）已完成的同类项目业绩，每提供一个符合要求的业绩得2.5分，最高得10.0分，不提供不得分。 注：上述评分须提供合同复印件）</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根据投标人提供的上述“同类项目业绩”评审项中服务对象出具的好评(结果为满意度的“好评”或“满意”或相同含义的评价)进行评审，每提供一个得2.5分，本项最高得10分。 注:投标文件中提供盖有用户单位公章的用户评价表或相关证明扫描件，否则不得分。</w:t>
            </w:r>
          </w:p>
        </w:tc>
      </w:tr>
      <w:tr>
        <w:tc>
          <w:tcPr>
            <w:tcW w:type="dxa" w:w="922"/>
            <w:gridSpan w:val="2"/>
            <w:vMerge/>
          </w:tcPr>
          <w:p/>
        </w:tc>
        <w:tc>
          <w:tcPr>
            <w:tcW w:type="dxa" w:w="2307"/>
          </w:tcPr>
          <w:p>
            <w:pPr>
              <w:pStyle w:val="null3"/>
              <w:jc w:val="left"/>
            </w:pPr>
            <w:r>
              <w:rPr/>
              <w:t>有效的洗涤场所使用证明 (5.0分)</w:t>
            </w:r>
          </w:p>
        </w:tc>
        <w:tc>
          <w:tcPr>
            <w:tcW w:type="dxa" w:w="5076"/>
          </w:tcPr>
          <w:p>
            <w:pPr>
              <w:pStyle w:val="null3"/>
              <w:jc w:val="left"/>
            </w:pPr>
            <w:r>
              <w:rPr/>
              <w:t>投标人提供有效的场所证明，提供厂房自有产权证明或租赁合同扫描件并盖投标人公章，满足要求的得5分。【注:如是租赁的，应是厂房租赁合同有效期涵盖本项目的服务期，如租赁期未覆盖本项目服务期的，还需承诺续租至本项目合同结束】。不提供或提供不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rPr>
        <w:t>付款条款（月度款）：乙方须每月5日前提交上月洗涤费用清单（费用=实际件数×单价-考核扣费），经甲方审定后开具发票，甲方收到发票后10个工作日内付款（遇节假日或封账顺延）。注：因财政拨付等不可归责事由导致甲方延迟付款不视为违约，但需书面协商；乙方未履约或发票不合规时，甲方有权暂停付款并追偿损失。</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441781-2025-01563</w:t>
      </w:r>
    </w:p>
    <w:p>
      <w:pPr>
        <w:pStyle w:val="null3"/>
        <w:jc w:val="center"/>
        <w:outlineLvl w:val="3"/>
      </w:pPr>
      <w:r>
        <w:rPr>
          <w:sz w:val="24"/>
          <w:b/>
        </w:rPr>
        <w:t>采购项目编号：</w:t>
      </w:r>
      <w:r>
        <w:rPr>
          <w:sz w:val="24"/>
          <w:b/>
        </w:rPr>
        <w:t>0724-2531YJ013760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被服洗涤服务项目(二次)</w:t>
      </w:r>
      <w:r>
        <w:rPr>
          <w:u w:val="single"/>
        </w:rPr>
        <w:t>”</w:t>
      </w:r>
      <w:r>
        <w:rPr/>
        <w:t>项目的招标[采购项目编号为：</w:t>
      </w:r>
      <w:r>
        <w:rPr>
          <w:u w:val="single"/>
        </w:rPr>
        <w:t>0724-2531YJ013760</w:t>
      </w:r>
      <w:r>
        <w:rPr/>
        <w:t>]，我方愿参与投标。</w:t>
      </w:r>
    </w:p>
    <w:p>
      <w:pPr>
        <w:pStyle w:val="null3"/>
        <w:ind w:firstLine="480"/>
      </w:pPr>
      <w:r>
        <w:rPr/>
        <w:t>我方确认收到贵方提供的</w:t>
      </w:r>
      <w:r>
        <w:rPr>
          <w:u w:val="single"/>
        </w:rPr>
        <w:t>“</w:t>
      </w:r>
      <w:r>
        <w:rPr>
          <w:u w:val="single"/>
        </w:rPr>
        <w:t>被服洗涤服务项目(二次)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被服洗涤服务项目(二次)</w:t>
      </w:r>
      <w:r>
        <w:rPr/>
        <w:t>”项目采购[采购项目编号为</w:t>
      </w:r>
      <w:r>
        <w:rPr/>
        <w:t>0724-2531YJ013760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被服洗涤服务项目(二次)</w:t>
      </w:r>
      <w:r>
        <w:rPr/>
        <w:t>招标中获中标（采购项目编号：</w:t>
      </w:r>
      <w:r>
        <w:rPr/>
        <w:t>0724-2531YJ013760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被服洗涤服务项目(二次)</w:t>
      </w:r>
      <w:r>
        <w:rPr/>
        <w:t>”项目（采购项目编号：</w:t>
      </w:r>
      <w:r>
        <w:rPr/>
        <w:t>0724-2531YJ013760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