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441701-2025-02253</w:t>
      </w:r>
    </w:p>
    <w:p>
      <w:pPr>
        <w:pStyle w:val="null3"/>
        <w:jc w:val="center"/>
        <w:outlineLvl w:val="3"/>
      </w:pPr>
      <w:r>
        <w:rPr>
          <w:sz w:val="24"/>
          <w:b/>
        </w:rPr>
        <w:t>采购项目编号：</w:t>
      </w:r>
      <w:r>
        <w:rPr>
          <w:sz w:val="24"/>
          <w:b/>
        </w:rPr>
        <w:t>0724-2531YJ026351</w:t>
      </w:r>
    </w:p>
    <w:p>
      <w:pPr>
        <w:pStyle w:val="null3"/>
        <w:jc w:val="center"/>
        <w:outlineLvl w:val="3"/>
      </w:pPr>
      <w:r>
        <w:rPr>
          <w:sz w:val="24"/>
          <w:b/>
        </w:rPr>
        <w:t>项目名称：</w:t>
      </w:r>
      <w:r>
        <w:rPr>
          <w:sz w:val="24"/>
          <w:b/>
        </w:rPr>
        <w:t>阳江市人民医院医疗设备采购项目（25-3）(二次)</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阳江市人民医院医疗设备采购项目（25-3）(二次)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阳江市人民医院医疗设备采购项目（25-3）(二次)</w:t>
      </w:r>
    </w:p>
    <w:p>
      <w:pPr>
        <w:pStyle w:val="null3"/>
        <w:ind w:firstLine="480"/>
      </w:pPr>
      <w:r>
        <w:rPr/>
        <w:t>采购计划编号：</w:t>
      </w:r>
      <w:r>
        <w:rPr/>
        <w:t>441701-2025-02253</w:t>
      </w:r>
    </w:p>
    <w:p>
      <w:pPr>
        <w:pStyle w:val="null3"/>
        <w:ind w:firstLine="480"/>
      </w:pPr>
      <w:r>
        <w:rPr/>
        <w:t>采购项目编号：</w:t>
      </w:r>
      <w:r>
        <w:rPr/>
        <w:t>0724-2531YJ026351</w:t>
      </w:r>
    </w:p>
    <w:p>
      <w:pPr>
        <w:pStyle w:val="null3"/>
        <w:ind w:firstLine="480"/>
      </w:pPr>
      <w:r>
        <w:rPr/>
        <w:t>采购方式：</w:t>
      </w:r>
      <w:r>
        <w:rPr/>
        <w:t>公开招标</w:t>
      </w:r>
    </w:p>
    <w:p>
      <w:pPr>
        <w:pStyle w:val="null3"/>
        <w:ind w:firstLine="480"/>
      </w:pPr>
      <w:r>
        <w:rPr/>
        <w:t>预算金额：</w:t>
      </w:r>
      <w:r>
        <w:rPr/>
        <w:t>1,950,000.00</w:t>
      </w:r>
      <w:r>
        <w:rPr/>
        <w:t>元</w:t>
      </w:r>
    </w:p>
    <w:p>
      <w:pPr>
        <w:pStyle w:val="null3"/>
        <w:outlineLvl w:val="3"/>
      </w:pPr>
      <w:r>
        <w:rPr>
          <w:sz w:val="24"/>
          <w:b/>
        </w:rPr>
        <w:t>2.项目内容及需求情况（采购项目技术规格、参数及要求）</w:t>
      </w:r>
    </w:p>
    <w:p>
      <w:pPr>
        <w:pStyle w:val="null3"/>
      </w:pPr>
      <w:r>
        <w:rPr/>
        <w:t>采购包1(阳江市人民医院医疗设备采购项目（25-3）):</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血液透析机</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体外循环设备</w:t>
            </w:r>
          </w:p>
        </w:tc>
        <w:tc>
          <w:tcPr>
            <w:tcW w:type="dxa" w:w="2136"/>
          </w:tcPr>
          <w:p>
            <w:pPr>
              <w:pStyle w:val="null3"/>
            </w:pPr>
            <w:r>
              <w:rPr/>
              <w:t>血液透析滤过机</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合同履行期限：所有设备在合同签订生效后30天内完成安装调试工作，交付采购人使用。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2）有依法缴纳税收和社会保障资金的良好记录：提供《阳江市政府采购供应商资格信用承诺函》（格式详见招标文件“第二章采购需求”）。</w:t>
      </w:r>
    </w:p>
    <w:p>
      <w:pPr>
        <w:pStyle w:val="null3"/>
      </w:pPr>
      <w:r>
        <w:rPr/>
        <w:t>3）具有良好的商业信誉和健全的财务会计制度：提供《阳江市政府采购供应商资格信用承诺函》（格式详见招标文件“第二章采购需求”）。</w:t>
      </w:r>
    </w:p>
    <w:p>
      <w:pPr>
        <w:pStyle w:val="null3"/>
      </w:pPr>
      <w:r>
        <w:rPr/>
        <w:t>4）履行合同所必需的设备和专业技术能力：提供《阳江市政府采购供应商资格信用承诺函》（格式详见招标文件“第二章采购需求”）。</w:t>
      </w:r>
    </w:p>
    <w:p>
      <w:pPr>
        <w:pStyle w:val="null3"/>
      </w:pPr>
      <w:r>
        <w:rPr/>
        <w:t>5）参加采购活动前3年内，在经营活动中没有重大违法记录：提供《阳江市政府采购供应商资格信用承诺函》（格式详见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采购包1（阳江市人民医院医疗设备采购项目（25-3））：</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p>
      <w:pPr>
        <w:pStyle w:val="null3"/>
        <w:outlineLvl w:val="3"/>
      </w:pPr>
      <w:r>
        <w:rPr>
          <w:sz w:val="24"/>
          <w:b/>
        </w:rPr>
        <w:t>3.本项目特定的资格要求：</w:t>
      </w:r>
    </w:p>
    <w:p>
      <w:pPr>
        <w:pStyle w:val="null3"/>
      </w:pPr>
      <w:r>
        <w:rPr/>
        <w:t>采购包1（阳江市人民医院医疗设备采购项目（25-3））：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0662-3282109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设备采购表</w:t>
      </w:r>
    </w:p>
    <w:tbl>
      <w:tblPr>
        <w:tblW w:w="0" w:type="auto"/>
        <w:tblBorders>
          <w:top w:val="none" w:color="000000" w:sz="4"/>
          <w:left w:val="none" w:color="000000" w:sz="4"/>
          <w:bottom w:val="none" w:color="000000" w:sz="4"/>
          <w:right w:val="none" w:color="000000" w:sz="4"/>
          <w:insideH w:val="none"/>
          <w:insideV w:val="none"/>
        </w:tblBorders>
      </w:tblPr>
      <w:tblGrid>
        <w:gridCol w:w="895"/>
        <w:gridCol w:w="2715"/>
        <w:gridCol w:w="1379"/>
        <w:gridCol w:w="1658"/>
        <w:gridCol w:w="1658"/>
      </w:tblGrid>
      <w:tr>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r>
              <w:rPr>
                <w:sz w:val="21"/>
              </w:rPr>
              <w:t>（</w:t>
            </w:r>
            <w:r>
              <w:rPr>
                <w:sz w:val="21"/>
              </w:rPr>
              <w:t>台</w:t>
            </w:r>
            <w:r>
              <w:rPr>
                <w:sz w:val="21"/>
              </w:rPr>
              <w:t>）</w:t>
            </w:r>
          </w:p>
        </w:tc>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万元</w:t>
            </w:r>
            <w:r>
              <w:rPr>
                <w:sz w:val="21"/>
              </w:rPr>
              <w:t>）</w:t>
            </w:r>
          </w:p>
        </w:tc>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血液透析机</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血液透析滤过机（核心产品）</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664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bl>
    <w:p>
      <w:pPr>
        <w:pStyle w:val="null3"/>
      </w:pPr>
      <w:r>
        <w:rPr/>
        <w:t xml:space="preserve"> </w:t>
      </w:r>
    </w:p>
    <w:p>
      <w:pPr>
        <w:pStyle w:val="null3"/>
        <w:spacing w:before="300"/>
        <w:jc w:val="center"/>
      </w:pPr>
      <w:r>
        <w:rPr>
          <w:sz w:val="40"/>
          <w:b/>
          <w:color w:val="000000"/>
        </w:rPr>
        <w:t>阳江市政府采购供应商资格信用承诺函</w:t>
      </w:r>
    </w:p>
    <w:p>
      <w:pPr>
        <w:pStyle w:val="null3"/>
        <w:ind w:firstLine="504"/>
        <w:jc w:val="left"/>
      </w:pPr>
      <w:r>
        <w:rPr>
          <w:sz w:val="28"/>
          <w:color w:val="000000"/>
        </w:rPr>
        <w:t>我方自愿参加</w:t>
      </w:r>
      <w:r>
        <w:rPr>
          <w:sz w:val="32"/>
          <w:color w:val="000000"/>
          <w:u w:val="single"/>
        </w:rPr>
        <w:t xml:space="preserve">        </w:t>
      </w:r>
      <w:r>
        <w:rPr>
          <w:sz w:val="28"/>
          <w:color w:val="000000"/>
          <w:u w:val="single"/>
        </w:rPr>
        <w:t>（</w:t>
      </w:r>
      <w:r>
        <w:rPr>
          <w:sz w:val="28"/>
          <w:color w:val="000000"/>
          <w:u w:val="single"/>
        </w:rPr>
        <w:t>项目名称）</w:t>
      </w:r>
      <w:r>
        <w:rPr>
          <w:sz w:val="28"/>
          <w:color w:val="000000"/>
          <w:u w:val="single"/>
        </w:rPr>
        <w:t xml:space="preserve">        </w:t>
      </w:r>
      <w:r>
        <w:rPr>
          <w:sz w:val="28"/>
          <w:color w:val="000000"/>
        </w:rPr>
        <w:t>(项目编号：</w:t>
      </w:r>
      <w:r>
        <w:rPr>
          <w:sz w:val="32"/>
          <w:color w:val="000000"/>
          <w:u w:val="single"/>
        </w:rPr>
        <w:t xml:space="preserve">  </w:t>
      </w:r>
      <w:r>
        <w:rPr>
          <w:sz w:val="32"/>
          <w:color w:val="000000"/>
          <w:u w:val="single"/>
        </w:rPr>
        <w:t xml:space="preserve">  </w:t>
      </w:r>
      <w:r>
        <w:rPr>
          <w:sz w:val="32"/>
          <w:color w:val="000000"/>
          <w:u w:val="single"/>
        </w:rPr>
        <w:t xml:space="preserve">      </w:t>
      </w:r>
      <w:r>
        <w:rPr>
          <w:sz w:val="28"/>
          <w:color w:val="000000"/>
        </w:rPr>
        <w:t>)的政府采购活动，并郑重承诺符合《中华人民共和国政府采购法》第二十二条第一款第(二)项、第(三)项、第(四)项、第(五)项规定条件，具体包括:</w:t>
      </w:r>
    </w:p>
    <w:p>
      <w:pPr>
        <w:pStyle w:val="null3"/>
        <w:spacing w:before="225"/>
        <w:ind w:left="645"/>
        <w:jc w:val="left"/>
      </w:pPr>
      <w:r>
        <w:rPr>
          <w:sz w:val="28"/>
          <w:color w:val="000000"/>
        </w:rPr>
        <w:t>1.具有良好的商业信誉和健全的财务会计制度；</w:t>
      </w:r>
    </w:p>
    <w:p>
      <w:pPr>
        <w:pStyle w:val="null3"/>
        <w:spacing w:before="210"/>
        <w:ind w:left="645"/>
        <w:jc w:val="left"/>
      </w:pPr>
      <w:r>
        <w:rPr>
          <w:sz w:val="28"/>
          <w:color w:val="000000"/>
        </w:rPr>
        <w:t>2.具有履行合同所必需的设备和专业技术能力；</w:t>
      </w:r>
    </w:p>
    <w:p>
      <w:pPr>
        <w:pStyle w:val="null3"/>
        <w:spacing w:before="240"/>
        <w:ind w:left="645"/>
        <w:jc w:val="left"/>
      </w:pPr>
      <w:r>
        <w:rPr>
          <w:sz w:val="28"/>
          <w:color w:val="000000"/>
        </w:rPr>
        <w:t>3.具有依法缴纳税收和社会保障资金的良好记录；</w:t>
      </w:r>
    </w:p>
    <w:p>
      <w:pPr>
        <w:pStyle w:val="null3"/>
        <w:spacing w:before="225"/>
        <w:ind w:left="45" w:firstLine="612"/>
        <w:jc w:val="left"/>
      </w:pPr>
      <w:r>
        <w:rPr>
          <w:sz w:val="28"/>
          <w:color w:val="000000"/>
        </w:rPr>
        <w:t>4.参加政府采购活动前三年内，在经营活动中没有重大违法记录。</w:t>
      </w:r>
    </w:p>
    <w:p>
      <w:pPr>
        <w:pStyle w:val="null3"/>
        <w:spacing w:before="225"/>
        <w:ind w:left="45" w:firstLine="610"/>
        <w:jc w:val="left"/>
      </w:pPr>
      <w:r>
        <w:rPr>
          <w:sz w:val="28"/>
          <w:color w:val="000000"/>
        </w:rPr>
        <w:t>我方对上述承诺的真实性负责，在评审环节结束后，自愿接</w:t>
      </w:r>
      <w:r>
        <w:rPr>
          <w:sz w:val="28"/>
          <w:color w:val="000000"/>
        </w:rPr>
        <w:t>受采购单位</w:t>
      </w:r>
      <w:r>
        <w:rPr>
          <w:sz w:val="28"/>
          <w:color w:val="000000"/>
        </w:rPr>
        <w:t>(采购代理机构)的检查核验，配合提供相关证明材料</w:t>
      </w:r>
      <w:r>
        <w:rPr>
          <w:sz w:val="28"/>
          <w:color w:val="000000"/>
        </w:rPr>
        <w:t>，</w:t>
      </w:r>
      <w:r>
        <w:rPr>
          <w:sz w:val="28"/>
          <w:color w:val="000000"/>
        </w:rPr>
        <w:t>证明符合《中华人民共和国政府采购法》规定的供应商基本资格</w:t>
      </w:r>
      <w:r>
        <w:rPr>
          <w:sz w:val="28"/>
          <w:color w:val="000000"/>
        </w:rPr>
        <w:t>条件。如有虚假，将依法承担相应法律责任</w:t>
      </w:r>
      <w:r>
        <w:rPr>
          <w:sz w:val="28"/>
          <w:color w:val="000000"/>
        </w:rPr>
        <w:t>。</w:t>
      </w:r>
    </w:p>
    <w:p>
      <w:pPr>
        <w:pStyle w:val="null3"/>
        <w:spacing w:before="240"/>
        <w:ind w:left="645"/>
        <w:jc w:val="left"/>
      </w:pPr>
      <w:r>
        <w:rPr>
          <w:sz w:val="28"/>
          <w:color w:val="000000"/>
        </w:rPr>
        <w:t>特此承诺。</w:t>
      </w:r>
    </w:p>
    <w:p>
      <w:pPr>
        <w:pStyle w:val="null3"/>
        <w:spacing w:before="210"/>
        <w:ind w:left="45"/>
        <w:jc w:val="left"/>
      </w:pPr>
      <w:r>
        <w:rPr>
          <w:sz w:val="28"/>
          <w:color w:val="000000"/>
        </w:rPr>
        <w:t>供应商名称</w:t>
      </w:r>
      <w:r>
        <w:rPr>
          <w:sz w:val="28"/>
          <w:color w:val="000000"/>
        </w:rPr>
        <w:t>(公章):</w:t>
      </w:r>
    </w:p>
    <w:p>
      <w:pPr>
        <w:pStyle w:val="null3"/>
        <w:ind w:left="45"/>
        <w:jc w:val="left"/>
      </w:pPr>
      <w:r>
        <w:rPr>
          <w:sz w:val="28"/>
          <w:color w:val="000000"/>
        </w:rPr>
        <w:t>统一社会信用代码：</w:t>
      </w:r>
    </w:p>
    <w:p>
      <w:pPr>
        <w:pStyle w:val="null3"/>
        <w:spacing w:before="240"/>
        <w:ind w:left="45"/>
        <w:jc w:val="left"/>
      </w:pPr>
      <w:r>
        <w:rPr>
          <w:sz w:val="28"/>
          <w:color w:val="000000"/>
        </w:rPr>
        <w:t>法定代表人或授权代表</w:t>
      </w:r>
      <w:r>
        <w:rPr>
          <w:sz w:val="28"/>
          <w:color w:val="000000"/>
        </w:rPr>
        <w:t>(签名):</w:t>
      </w:r>
    </w:p>
    <w:p>
      <w:pPr>
        <w:pStyle w:val="null3"/>
        <w:ind w:left="45"/>
        <w:jc w:val="left"/>
      </w:pPr>
      <w:r>
        <w:rPr>
          <w:sz w:val="28"/>
          <w:color w:val="000000"/>
        </w:rPr>
        <w:t>日期</w:t>
      </w:r>
      <w:r>
        <w:rPr>
          <w:sz w:val="28"/>
          <w:color w:val="000000"/>
        </w:rPr>
        <w:t>：</w:t>
      </w:r>
      <w:r>
        <w:rPr>
          <w:sz w:val="32"/>
          <w:color w:val="000000"/>
        </w:rPr>
        <w:t xml:space="preserve">    </w:t>
      </w:r>
      <w:r>
        <w:rPr>
          <w:sz w:val="28"/>
          <w:color w:val="000000"/>
        </w:rPr>
        <w:t>年</w:t>
      </w:r>
      <w:r>
        <w:rPr>
          <w:sz w:val="32"/>
          <w:color w:val="000000"/>
        </w:rPr>
        <w:t xml:space="preserve">   </w:t>
      </w:r>
      <w:r>
        <w:rPr>
          <w:sz w:val="28"/>
          <w:color w:val="000000"/>
        </w:rPr>
        <w:t>月</w:t>
      </w:r>
      <w:r>
        <w:rPr>
          <w:sz w:val="32"/>
          <w:color w:val="000000"/>
        </w:rPr>
        <w:t xml:space="preserve">    </w:t>
      </w:r>
      <w:r>
        <w:rPr>
          <w:sz w:val="28"/>
          <w:color w:val="000000"/>
        </w:rPr>
        <w:t>日</w:t>
      </w:r>
    </w:p>
    <w:p>
      <w:pPr>
        <w:pStyle w:val="null3"/>
        <w:ind w:left="45"/>
        <w:jc w:val="left"/>
      </w:pPr>
      <w:r>
        <w:rPr>
          <w:sz w:val="28"/>
          <w:color w:val="000000"/>
        </w:rPr>
        <w:t>注：供应商的法定代表人</w:t>
      </w:r>
      <w:r>
        <w:rPr>
          <w:sz w:val="28"/>
          <w:color w:val="000000"/>
        </w:rPr>
        <w:t>(其他组织的为</w:t>
      </w:r>
      <w:r>
        <w:rPr>
          <w:sz w:val="28"/>
          <w:color w:val="000000"/>
        </w:rPr>
        <w:t>负责</w:t>
      </w:r>
      <w:r>
        <w:rPr>
          <w:sz w:val="28"/>
          <w:color w:val="000000"/>
        </w:rPr>
        <w:t>人</w:t>
      </w:r>
      <w:r>
        <w:rPr>
          <w:sz w:val="28"/>
          <w:color w:val="000000"/>
        </w:rPr>
        <w:t>)或者授权代表的签名或盖章应真实、有效，如由投标代表签名或盖章的，应提供“法定代表人授权书”</w:t>
      </w:r>
    </w:p>
    <w:p>
      <w:pPr>
        <w:pStyle w:val="null3"/>
      </w:pPr>
      <w:r>
        <w:rPr/>
        <w:t>采购包1（阳江市人民医院医疗设备采购项目（25-3））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所有设备在合同签订生效后30天内完成安装调试工作，交付采购人使用。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1期：支付比例30%,在合同签订后，采购人收到发票后10个工作日内向中标供应商支付合同总额的30%。</w:t>
            </w:r>
          </w:p>
          <w:p>
            <w:pPr>
              <w:pStyle w:val="null3"/>
            </w:pPr>
            <w:r>
              <w:rPr/>
              <w:t>2期：支付比例70%,设备安装验收合格，正常投入使用3个月后，采购人收到发票后10个工作日内支付合同总额的70%。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1期：1、验收应在采购人和中标供应商双方共同参加下进行，由采购人组织验收。 2、验收按国家、地方或行业现行相关验收规范和评定标准执行。 3、验收时如发现所交付的设备有短装、次品、损坏或其它不符合文件规定之情形者，采购人应做出详尽的现场记录，或由采购人和中标供应商双方签署备忘录。此现场记录或备忘录可用作补充、缺失和更换损坏部件的有效证据。由此产生的有关费用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投标报价包括</w:t>
            </w:r>
          </w:p>
        </w:tc>
        <w:tc>
          <w:tcPr>
            <w:tcW w:type="dxa" w:w="2076"/>
          </w:tcPr>
          <w:p>
            <w:pPr>
              <w:pStyle w:val="null3"/>
              <w:jc w:val="left"/>
            </w:pPr>
            <w:r>
              <w:rPr/>
              <w:t>运至合同指定地点的货物、搬运费、运输费、卸装费、安装调试费、验收、成本、税金等一切费用。采购人不再支付任何费用。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合同签订时间</w:t>
            </w:r>
          </w:p>
        </w:tc>
        <w:tc>
          <w:tcPr>
            <w:tcW w:type="dxa" w:w="2076"/>
          </w:tcPr>
          <w:p>
            <w:pPr>
              <w:pStyle w:val="null3"/>
              <w:jc w:val="left"/>
            </w:pPr>
            <w:r>
              <w:rPr/>
              <w:t>从《中标通知书》发出之日起30日内签订合同。</w:t>
            </w:r>
          </w:p>
        </w:tc>
      </w:tr>
      <w:tr>
        <w:tc>
          <w:tcPr>
            <w:tcW w:type="dxa" w:w="2076"/>
          </w:tcPr>
          <w:p/>
        </w:tc>
        <w:tc>
          <w:tcPr>
            <w:tcW w:type="dxa" w:w="2076"/>
          </w:tcPr>
          <w:p>
            <w:pPr>
              <w:pStyle w:val="null3"/>
              <w:jc w:val="center"/>
            </w:pPr>
            <w:r>
              <w:rPr/>
              <w:t>3</w:t>
            </w:r>
          </w:p>
        </w:tc>
        <w:tc>
          <w:tcPr>
            <w:tcW w:type="dxa" w:w="2076"/>
          </w:tcPr>
          <w:p>
            <w:pPr>
              <w:pStyle w:val="null3"/>
              <w:jc w:val="left"/>
            </w:pPr>
            <w:r>
              <w:rPr/>
              <w:t>产品及售后服务</w:t>
            </w:r>
          </w:p>
        </w:tc>
        <w:tc>
          <w:tcPr>
            <w:tcW w:type="dxa" w:w="2076"/>
          </w:tcPr>
          <w:p>
            <w:pPr>
              <w:pStyle w:val="null3"/>
              <w:jc w:val="left"/>
            </w:pPr>
            <w:r>
              <w:rPr/>
              <w:t>1、中标供应商应提供原装、全新的、符合质量标准的货物，不得以旧货翻新充数，并按有关要求进行包装及装运； 2、产品质量保证期不少于两年（若国家和/或生产厂家对本项目所涉及货物的质量保证期的规定高于本项目的要求，应按国家和/或生产厂家的规定执行）。电话报修后，48小时内到现场解决问题； 3、在质量保证期内发生的质量问题，由中标供应商负责免费解决，包退包换； 4、在质量保证期外发生的质量问题，由中标供应商负责解决，采购人支付相应的费用； 5、在任何时候，中标供应商均不能免除因货物本身的缺陷所应负的责任。货物在质保期内发生质量问题，中标供应商须无条件给予退换； 6、中标供应商对所提供设备提供维修服务，质保期后的服务，只收取更换零部件的成本费，不得收取任何工时费及工程师差旅费等其他费用； 7、中标供应商须提交设备所涉及耗材的清单及价格。</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1.培训地点：采购人指定地点 2.中标供应商对采购人的相关人员进行培训，并提供纸质版操作、维护维修手册。培训成果达到采购人要求，以保证设备正常工作。 3.投标人需提供培训方案，包括但不限于设备操作规程、安全知识培训、应急处理培训、保养维护培训等内容。</w:t>
            </w:r>
          </w:p>
        </w:tc>
      </w:tr>
      <w:tr>
        <w:tc>
          <w:tcPr>
            <w:tcW w:type="dxa" w:w="2076"/>
          </w:tcPr>
          <w:p/>
        </w:tc>
        <w:tc>
          <w:tcPr>
            <w:tcW w:type="dxa" w:w="2076"/>
          </w:tcPr>
          <w:p>
            <w:pPr>
              <w:pStyle w:val="null3"/>
              <w:jc w:val="center"/>
            </w:pPr>
            <w:r>
              <w:rPr/>
              <w:t>5</w:t>
            </w:r>
          </w:p>
        </w:tc>
        <w:tc>
          <w:tcPr>
            <w:tcW w:type="dxa" w:w="2076"/>
          </w:tcPr>
          <w:p>
            <w:pPr>
              <w:pStyle w:val="null3"/>
              <w:jc w:val="left"/>
            </w:pPr>
            <w:r>
              <w:rPr/>
              <w:t>安装、调试要求</w:t>
            </w:r>
          </w:p>
        </w:tc>
        <w:tc>
          <w:tcPr>
            <w:tcW w:type="dxa" w:w="2076"/>
          </w:tcPr>
          <w:p>
            <w:pPr>
              <w:pStyle w:val="null3"/>
              <w:jc w:val="left"/>
            </w:pPr>
            <w:r>
              <w:rPr/>
              <w:t>1.中标供应商将货物运送至采购人指定地点时，采购人先对货物外观、状态、数量进行检视，发现货物有明显损毁、数量不符等情况的，采购人有权当场拒收并要求中标供应商退换货；经采购人初步检验货物无明显问题的，中标供应商方可对货物进行安装。 2.当所有的货物都通过采购人的验收后，双方签字认可，货物正式交付给采购人。货物正式交付采购人前，货物的损毁、灭失风险由中标供应商承担。 3.中标供应商必须依照招标文件的要求和投标文件的承诺，将设备安装并调试至正常使用的最佳状态。 4.货物为原厂商未启封全新包装，具出厂合格证，序列号、包装箱号与出厂批号一致，并可追索查阅。所有随设备的附件必须齐全且应在交货时一并交付。</w:t>
            </w:r>
          </w:p>
        </w:tc>
      </w:tr>
      <w:tr>
        <w:tc>
          <w:tcPr>
            <w:tcW w:type="dxa" w:w="2076"/>
          </w:tcPr>
          <w:p/>
        </w:tc>
        <w:tc>
          <w:tcPr>
            <w:tcW w:type="dxa" w:w="2076"/>
          </w:tcPr>
          <w:p>
            <w:pPr>
              <w:pStyle w:val="null3"/>
              <w:jc w:val="center"/>
            </w:pPr>
            <w:r>
              <w:rPr/>
              <w:t>6</w:t>
            </w:r>
          </w:p>
        </w:tc>
        <w:tc>
          <w:tcPr>
            <w:tcW w:type="dxa" w:w="2076"/>
          </w:tcPr>
          <w:p>
            <w:pPr>
              <w:pStyle w:val="null3"/>
              <w:jc w:val="left"/>
            </w:pPr>
            <w:r>
              <w:rPr/>
              <w:t>项目实施方案要求</w:t>
            </w:r>
          </w:p>
        </w:tc>
        <w:tc>
          <w:tcPr>
            <w:tcW w:type="dxa" w:w="2076"/>
          </w:tcPr>
          <w:p>
            <w:pPr>
              <w:pStyle w:val="null3"/>
              <w:jc w:val="left"/>
            </w:pPr>
            <w:r>
              <w:rPr/>
              <w:t>投标人应根据采购需求的要求，结合自身企业情况，提供本项目的项目实施方案，包含项目的到货计划、项目实施计划、项目运输保障方案、安装调试方案等。</w:t>
            </w:r>
          </w:p>
        </w:tc>
      </w:tr>
      <w:tr>
        <w:tc>
          <w:tcPr>
            <w:tcW w:type="dxa" w:w="2076"/>
          </w:tcPr>
          <w:p/>
        </w:tc>
        <w:tc>
          <w:tcPr>
            <w:tcW w:type="dxa" w:w="2076"/>
          </w:tcPr>
          <w:p>
            <w:pPr>
              <w:pStyle w:val="null3"/>
              <w:jc w:val="center"/>
            </w:pPr>
            <w:r>
              <w:rPr/>
              <w:t>7</w:t>
            </w:r>
          </w:p>
        </w:tc>
        <w:tc>
          <w:tcPr>
            <w:tcW w:type="dxa" w:w="2076"/>
          </w:tcPr>
          <w:p>
            <w:pPr>
              <w:pStyle w:val="null3"/>
              <w:jc w:val="left"/>
            </w:pPr>
            <w:r>
              <w:rPr/>
              <w:t>质量保障措施方案要求</w:t>
            </w:r>
          </w:p>
        </w:tc>
        <w:tc>
          <w:tcPr>
            <w:tcW w:type="dxa" w:w="2076"/>
          </w:tcPr>
          <w:p>
            <w:pPr>
              <w:pStyle w:val="null3"/>
              <w:jc w:val="left"/>
            </w:pPr>
            <w:r>
              <w:rPr/>
              <w:t>1、中标人应保证所提供的设备制造日期距交货时间不能超过1年，是全新的、未使用过的设备，并符合国家有关标准、制造厂标准及合同技术标准要求。（不可抗力因素影响造成制造日期距交货时间超过1年除外并须经采购人需求管理部门书面同意。） 2、提供所投产品从生产厂家到投标人完整的各级渠道来源合法有效证明文件。（以制造商证明文件或产品代理证明文件或产品授权证明文件为准）。 3、如合同设备属于国家强制计量或检定的设备，则验收前中标人须提供国家计量或检定机构所出具的有效期内的合格证书，采购人可协助中标人联系有关部门进行检测，但相关检测费用由中标人承担。 4、中标人应提供设备的技术文件，包括相应的图纸、操作手册、维修手册（以上手册纸质和电子版各一套）、维修软件及相关维修密码、质量保证文件、服务指南等，这些文件应随同设备一起发运至采购人。 5、所投标的设备应提供产品彩页或相应技术参数的制造商产品使用说明书复印件或制造商出具的技术白皮书。 6、知识产权：中标人应保证采购人在使用该货物或其任何一部分时，免受第三方提出的侵犯其专利权、商标权、著作权或其它知识产权的起诉。若因为知识产权纠纷造成的一切损害赔偿及损失由中标人承担，包括但不限于实际损失、预期损失和对方要求赔偿损失及支出的律师费、交通费和差旅费等。 7、采购过程中，出现损害国家利益和社会公共利益情形的，遵循相应的国家法律法规、规章制度和国家政策。</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血液透析机</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160,000.00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血液透析滤过机</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230,000.00</w:t>
            </w:r>
          </w:p>
        </w:tc>
        <w:tc>
          <w:tcPr>
            <w:tcW w:type="dxa" w:w="831"/>
          </w:tcPr>
          <w:p>
            <w:pPr>
              <w:pStyle w:val="null3"/>
              <w:jc w:val="right"/>
            </w:pPr>
            <w:r>
              <w:rPr/>
              <w:t>1,150,000.00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血液透析机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★所投设备须具备医疗器械注册证，提供复印件加盖公章。</w:t>
            </w:r>
          </w:p>
          <w:p>
            <w:pPr>
              <w:pStyle w:val="null3"/>
              <w:jc w:val="both"/>
            </w:pPr>
            <w:r>
              <w:rPr>
                <w:sz w:val="21"/>
              </w:rPr>
              <w:t>参数要求：</w:t>
            </w:r>
          </w:p>
          <w:p>
            <w:pPr>
              <w:pStyle w:val="null3"/>
              <w:jc w:val="both"/>
            </w:pPr>
            <w:r>
              <w:rPr>
                <w:sz w:val="21"/>
              </w:rPr>
              <w:t>1.</w:t>
            </w:r>
            <w:r>
              <w:rPr>
                <w:sz w:val="21"/>
              </w:rPr>
              <w:t>▲</w:t>
            </w:r>
            <w:r>
              <w:rPr>
                <w:sz w:val="21"/>
              </w:rPr>
              <w:t>机身尺寸：机身宽度</w:t>
            </w:r>
            <w:r>
              <w:rPr>
                <w:sz w:val="21"/>
              </w:rPr>
              <w:t>≤450 mm</w:t>
            </w:r>
            <w:r>
              <w:rPr>
                <w:sz w:val="21"/>
              </w:rPr>
              <w:t>，</w:t>
            </w:r>
            <w:r>
              <w:rPr>
                <w:sz w:val="21"/>
              </w:rPr>
              <w:t>深度</w:t>
            </w:r>
            <w:r>
              <w:rPr>
                <w:sz w:val="21"/>
              </w:rPr>
              <w:t>≤520 mm</w:t>
            </w:r>
            <w:r>
              <w:rPr>
                <w:sz w:val="21"/>
              </w:rPr>
              <w:t>。（提供医疗器械注册证产品技术要求或产品说明书或彩页证明材料）</w:t>
            </w:r>
          </w:p>
          <w:p>
            <w:pPr>
              <w:pStyle w:val="null3"/>
              <w:jc w:val="both"/>
            </w:pPr>
            <w:r>
              <w:rPr>
                <w:sz w:val="21"/>
              </w:rPr>
              <w:t>2.设备使用年限：≥10年</w:t>
            </w:r>
            <w:r>
              <w:rPr>
                <w:sz w:val="21"/>
              </w:rPr>
              <w:t>。</w:t>
            </w:r>
          </w:p>
          <w:p>
            <w:pPr>
              <w:pStyle w:val="null3"/>
              <w:jc w:val="both"/>
            </w:pPr>
            <w:r>
              <w:rPr>
                <w:sz w:val="21"/>
              </w:rPr>
              <w:t>3.</w:t>
            </w:r>
            <w:r>
              <w:rPr>
                <w:sz w:val="21"/>
              </w:rPr>
              <w:t>▲</w:t>
            </w:r>
            <w:r>
              <w:rPr>
                <w:sz w:val="21"/>
              </w:rPr>
              <w:t>供水</w:t>
            </w:r>
            <w:r>
              <w:rPr>
                <w:sz w:val="21"/>
              </w:rPr>
              <w:t>: 压力范围：1-6.5bar；温度范围：5 ℃</w:t>
            </w:r>
            <w:r>
              <w:rPr>
                <w:sz w:val="21"/>
              </w:rPr>
              <w:t>-</w:t>
            </w:r>
            <w:r>
              <w:rPr>
                <w:sz w:val="21"/>
              </w:rPr>
              <w:t>30 ℃。</w:t>
            </w:r>
            <w:r>
              <w:rPr>
                <w:sz w:val="21"/>
              </w:rPr>
              <w:t>（提供医疗器械注册证产品技术要求或产品说明书或彩页证明材料）</w:t>
            </w:r>
          </w:p>
          <w:p>
            <w:pPr>
              <w:pStyle w:val="null3"/>
              <w:jc w:val="both"/>
            </w:pPr>
            <w:r>
              <w:rPr>
                <w:sz w:val="21"/>
              </w:rPr>
              <w:t>4.透析液流速：测量范围：300-700mL/min。</w:t>
            </w:r>
          </w:p>
          <w:p>
            <w:pPr>
              <w:pStyle w:val="null3"/>
              <w:jc w:val="both"/>
            </w:pPr>
            <w:r>
              <w:rPr>
                <w:sz w:val="21"/>
              </w:rPr>
              <w:t>5.透析液温度：测量范围：33.0</w:t>
            </w:r>
            <w:r>
              <w:rPr>
                <w:sz w:val="21"/>
              </w:rPr>
              <w:t>-</w:t>
            </w:r>
            <w:r>
              <w:rPr>
                <w:sz w:val="21"/>
              </w:rPr>
              <w:t>40.0</w:t>
            </w:r>
            <w:r>
              <w:rPr>
                <w:sz w:val="21"/>
              </w:rPr>
              <w:t>℃</w:t>
            </w:r>
            <w:r>
              <w:rPr>
                <w:sz w:val="21"/>
              </w:rPr>
              <w:t>，具备超温保护。</w:t>
            </w:r>
          </w:p>
          <w:p>
            <w:pPr>
              <w:pStyle w:val="null3"/>
              <w:jc w:val="both"/>
            </w:pPr>
            <w:r>
              <w:rPr>
                <w:sz w:val="21"/>
              </w:rPr>
              <w:t>6.超滤速度：测量范围：0.50</w:t>
            </w:r>
            <w:r>
              <w:rPr>
                <w:sz w:val="21"/>
              </w:rPr>
              <w:t>-</w:t>
            </w:r>
            <w:r>
              <w:rPr>
                <w:sz w:val="21"/>
              </w:rPr>
              <w:t>4.00L/h。</w:t>
            </w:r>
          </w:p>
          <w:p>
            <w:pPr>
              <w:pStyle w:val="null3"/>
              <w:jc w:val="both"/>
            </w:pPr>
            <w:r>
              <w:rPr>
                <w:sz w:val="21"/>
              </w:rPr>
              <w:t>7.动脉血泵：测量范围：40</w:t>
            </w:r>
            <w:r>
              <w:rPr>
                <w:sz w:val="21"/>
              </w:rPr>
              <w:t>-</w:t>
            </w:r>
            <w:r>
              <w:rPr>
                <w:sz w:val="21"/>
              </w:rPr>
              <w:t>600mL/min。</w:t>
            </w:r>
          </w:p>
          <w:p>
            <w:pPr>
              <w:pStyle w:val="null3"/>
              <w:jc w:val="both"/>
            </w:pPr>
            <w:r>
              <w:rPr>
                <w:sz w:val="21"/>
              </w:rPr>
              <w:t>8.肝素泵：测量范围：0.0</w:t>
            </w:r>
            <w:r>
              <w:rPr>
                <w:sz w:val="21"/>
              </w:rPr>
              <w:t>-</w:t>
            </w:r>
            <w:r>
              <w:rPr>
                <w:sz w:val="21"/>
              </w:rPr>
              <w:t>9.0mL/h。</w:t>
            </w:r>
          </w:p>
          <w:p>
            <w:pPr>
              <w:pStyle w:val="null3"/>
              <w:jc w:val="both"/>
            </w:pPr>
            <w:r>
              <w:rPr>
                <w:sz w:val="21"/>
              </w:rPr>
              <w:t>9.</w:t>
            </w:r>
            <w:r>
              <w:rPr>
                <w:sz w:val="21"/>
              </w:rPr>
              <w:t>▲</w:t>
            </w:r>
            <w:r>
              <w:rPr>
                <w:sz w:val="21"/>
              </w:rPr>
              <w:t>空气监测器：超声波检测；检测精度：</w:t>
            </w:r>
            <w:r>
              <w:rPr>
                <w:sz w:val="21"/>
              </w:rPr>
              <w:t>≤0.03mL。</w:t>
            </w:r>
            <w:r>
              <w:rPr>
                <w:sz w:val="21"/>
              </w:rPr>
              <w:t>（提供医疗器械注册证产品技术要求或产品说明书或彩页证明材料）</w:t>
            </w:r>
          </w:p>
          <w:p>
            <w:pPr>
              <w:pStyle w:val="null3"/>
              <w:jc w:val="both"/>
            </w:pPr>
            <w:r>
              <w:rPr>
                <w:sz w:val="21"/>
              </w:rPr>
              <w:t>10.动脉压：测量范围：-300</w:t>
            </w:r>
            <w:r>
              <w:rPr>
                <w:sz w:val="21"/>
              </w:rPr>
              <w:t>-</w:t>
            </w:r>
            <w:r>
              <w:rPr>
                <w:sz w:val="21"/>
              </w:rPr>
              <w:t>+450mmHg；测量精确度：±10mmHg。</w:t>
            </w:r>
          </w:p>
          <w:p>
            <w:pPr>
              <w:pStyle w:val="null3"/>
              <w:jc w:val="both"/>
            </w:pPr>
            <w:r>
              <w:rPr>
                <w:sz w:val="21"/>
              </w:rPr>
              <w:t>11.静脉压：测量范围：-300</w:t>
            </w:r>
            <w:r>
              <w:rPr>
                <w:sz w:val="21"/>
              </w:rPr>
              <w:t>-</w:t>
            </w:r>
            <w:r>
              <w:rPr>
                <w:sz w:val="21"/>
              </w:rPr>
              <w:t>+450mmHg；测量精确度：±10mmHg。</w:t>
            </w:r>
          </w:p>
          <w:p>
            <w:pPr>
              <w:pStyle w:val="null3"/>
              <w:jc w:val="both"/>
            </w:pPr>
            <w:r>
              <w:rPr>
                <w:sz w:val="21"/>
              </w:rPr>
              <w:t>12.</w:t>
            </w:r>
            <w:r>
              <w:rPr>
                <w:sz w:val="21"/>
              </w:rPr>
              <w:t>▲</w:t>
            </w:r>
            <w:r>
              <w:rPr>
                <w:sz w:val="21"/>
              </w:rPr>
              <w:t>透析器血液入口压：测量范围：</w:t>
            </w:r>
            <w:r>
              <w:rPr>
                <w:sz w:val="21"/>
              </w:rPr>
              <w:t>0</w:t>
            </w:r>
            <w:r>
              <w:rPr>
                <w:sz w:val="21"/>
              </w:rPr>
              <w:t>-</w:t>
            </w:r>
            <w:r>
              <w:rPr>
                <w:sz w:val="21"/>
              </w:rPr>
              <w:t>+500mmHg。测量精度：±10mmHg。</w:t>
            </w:r>
            <w:r>
              <w:rPr>
                <w:sz w:val="21"/>
              </w:rPr>
              <w:t>（提供医疗器械注册证产品技术要求或产品说明书或彩页证明材料）</w:t>
            </w:r>
          </w:p>
          <w:p>
            <w:pPr>
              <w:pStyle w:val="null3"/>
              <w:jc w:val="both"/>
            </w:pPr>
            <w:r>
              <w:rPr>
                <w:sz w:val="21"/>
              </w:rPr>
              <w:t>13.</w:t>
            </w:r>
            <w:r>
              <w:rPr>
                <w:sz w:val="21"/>
              </w:rPr>
              <w:t>跨膜压</w:t>
            </w:r>
            <w:r>
              <w:rPr>
                <w:sz w:val="21"/>
              </w:rPr>
              <w:t>：测量范围：</w:t>
            </w:r>
            <w:r>
              <w:rPr>
                <w:sz w:val="21"/>
              </w:rPr>
              <w:t>-100</w:t>
            </w:r>
            <w:r>
              <w:rPr>
                <w:sz w:val="21"/>
              </w:rPr>
              <w:t>-</w:t>
            </w:r>
            <w:r>
              <w:rPr>
                <w:sz w:val="21"/>
              </w:rPr>
              <w:t>+450mmHg；测量精确度：±10mmHg。</w:t>
            </w:r>
          </w:p>
          <w:p>
            <w:pPr>
              <w:pStyle w:val="null3"/>
              <w:jc w:val="both"/>
            </w:pPr>
            <w:r>
              <w:rPr>
                <w:sz w:val="21"/>
              </w:rPr>
              <w:t xml:space="preserve">14.透析液浓度：测量范围：12.5 </w:t>
            </w:r>
            <w:r>
              <w:rPr>
                <w:sz w:val="21"/>
              </w:rPr>
              <w:t>-</w:t>
            </w:r>
            <w:r>
              <w:rPr>
                <w:sz w:val="21"/>
              </w:rPr>
              <w:t>16.0mS/cm。</w:t>
            </w:r>
          </w:p>
          <w:p>
            <w:pPr>
              <w:pStyle w:val="null3"/>
              <w:jc w:val="both"/>
            </w:pPr>
            <w:r>
              <w:rPr>
                <w:sz w:val="21"/>
              </w:rPr>
              <w:t>15.治疗模式：用于血液净化治疗，支持血液透析、单纯超滤。</w:t>
            </w:r>
          </w:p>
          <w:p>
            <w:pPr>
              <w:pStyle w:val="null3"/>
              <w:jc w:val="both"/>
            </w:pPr>
            <w:r>
              <w:rPr>
                <w:sz w:val="21"/>
              </w:rPr>
              <w:t>16.人机交互：≥15英寸彩色液晶</w:t>
            </w:r>
            <w:r>
              <w:rPr>
                <w:sz w:val="21"/>
              </w:rPr>
              <w:t>显示</w:t>
            </w:r>
            <w:r>
              <w:rPr>
                <w:sz w:val="21"/>
              </w:rPr>
              <w:t>装置</w:t>
            </w:r>
            <w:r>
              <w:rPr>
                <w:sz w:val="21"/>
              </w:rPr>
              <w:t>。</w:t>
            </w:r>
          </w:p>
          <w:p>
            <w:pPr>
              <w:pStyle w:val="null3"/>
              <w:jc w:val="both"/>
            </w:pPr>
            <w:r>
              <w:rPr>
                <w:sz w:val="21"/>
              </w:rPr>
              <w:t>17.</w:t>
            </w:r>
            <w:r>
              <w:rPr>
                <w:sz w:val="21"/>
              </w:rPr>
              <w:t>▲</w:t>
            </w:r>
            <w:r>
              <w:rPr>
                <w:sz w:val="21"/>
              </w:rPr>
              <w:t>双动脉压力监测：具备动脉压和透析器血液入口压力监测。</w:t>
            </w:r>
            <w:r>
              <w:rPr>
                <w:sz w:val="21"/>
              </w:rPr>
              <w:t>（提供医疗器械注册证产品技术要求或产品说明书或彩页证明材料）</w:t>
            </w:r>
          </w:p>
          <w:p>
            <w:pPr>
              <w:pStyle w:val="null3"/>
              <w:jc w:val="both"/>
            </w:pPr>
            <w:r>
              <w:rPr>
                <w:sz w:val="21"/>
              </w:rPr>
              <w:t>18.</w:t>
            </w:r>
            <w:r>
              <w:rPr>
                <w:sz w:val="21"/>
              </w:rPr>
              <w:t>▲</w:t>
            </w:r>
            <w:r>
              <w:rPr>
                <w:sz w:val="21"/>
              </w:rPr>
              <w:t>漏血检测器：采用红、绿双色光监测。</w:t>
            </w:r>
            <w:r>
              <w:rPr>
                <w:sz w:val="21"/>
              </w:rPr>
              <w:t>（提供医疗器械注册证产品技术要求或产品说明书或彩页证明材料）</w:t>
            </w:r>
          </w:p>
          <w:p>
            <w:pPr>
              <w:pStyle w:val="null3"/>
              <w:jc w:val="both"/>
            </w:pPr>
            <w:r>
              <w:rPr>
                <w:sz w:val="21"/>
              </w:rPr>
              <w:t>19.</w:t>
            </w:r>
            <w:r>
              <w:rPr>
                <w:sz w:val="21"/>
              </w:rPr>
              <w:t>▲</w:t>
            </w:r>
            <w:r>
              <w:rPr>
                <w:sz w:val="21"/>
              </w:rPr>
              <w:t>治疗界面显示：包括动脉压、透析器血液入口压、静脉压、跨膜压、超滤速度等。</w:t>
            </w:r>
            <w:r>
              <w:rPr>
                <w:sz w:val="21"/>
              </w:rPr>
              <w:t>（提供医疗器械注册证产品技术要求或产品说明书或彩页证明材料）</w:t>
            </w:r>
          </w:p>
          <w:p>
            <w:pPr>
              <w:pStyle w:val="null3"/>
              <w:jc w:val="both"/>
            </w:pPr>
            <w:r>
              <w:rPr>
                <w:sz w:val="21"/>
              </w:rPr>
              <w:t>20.报警功能：具有声光报警指示，</w:t>
            </w:r>
            <w:r>
              <w:rPr>
                <w:sz w:val="21"/>
              </w:rPr>
              <w:t>≥4</w:t>
            </w:r>
            <w:r>
              <w:rPr>
                <w:sz w:val="21"/>
              </w:rPr>
              <w:t>种颜色报警指示灯。</w:t>
            </w:r>
          </w:p>
          <w:p>
            <w:pPr>
              <w:pStyle w:val="null3"/>
              <w:jc w:val="both"/>
            </w:pPr>
            <w:r>
              <w:rPr>
                <w:sz w:val="21"/>
              </w:rPr>
              <w:t>21.</w:t>
            </w:r>
            <w:r>
              <w:rPr>
                <w:sz w:val="21"/>
              </w:rPr>
              <w:t>▲</w:t>
            </w:r>
            <w:r>
              <w:rPr>
                <w:sz w:val="21"/>
              </w:rPr>
              <w:t>消毒模式：支持使用柠檬酸、次氯酸钠、过氧乙酸等多种消毒液。热水柠檬酸消毒温度</w:t>
            </w:r>
            <w:r>
              <w:rPr>
                <w:sz w:val="21"/>
              </w:rPr>
              <w:t>≥</w:t>
            </w:r>
            <w:r>
              <w:rPr>
                <w:sz w:val="21"/>
              </w:rPr>
              <w:t>8</w:t>
            </w:r>
            <w:r>
              <w:rPr>
                <w:sz w:val="21"/>
              </w:rPr>
              <w:t>5</w:t>
            </w:r>
            <w:r>
              <w:rPr>
                <w:sz w:val="21"/>
              </w:rPr>
              <w:t>℃。</w:t>
            </w:r>
            <w:r>
              <w:rPr>
                <w:sz w:val="21"/>
              </w:rPr>
              <w:t>（提供医疗器械注册证产品技术要求或产品说明书或彩页证明材料）</w:t>
            </w:r>
          </w:p>
          <w:p>
            <w:pPr>
              <w:pStyle w:val="null3"/>
              <w:jc w:val="both"/>
            </w:pPr>
            <w:r>
              <w:rPr>
                <w:sz w:val="21"/>
              </w:rPr>
              <w:t>22.具有透析过程中快速补液功能。</w:t>
            </w:r>
          </w:p>
          <w:p>
            <w:pPr>
              <w:pStyle w:val="null3"/>
              <w:jc w:val="both"/>
            </w:pPr>
            <w:r>
              <w:rPr>
                <w:sz w:val="21"/>
              </w:rPr>
              <w:t>23.配备透析液过滤器及支架，每支透析过滤器可使用≥700小时。</w:t>
            </w:r>
          </w:p>
          <w:p>
            <w:pPr>
              <w:pStyle w:val="null3"/>
              <w:jc w:val="both"/>
            </w:pPr>
            <w:r>
              <w:rPr>
                <w:sz w:val="21"/>
              </w:rPr>
              <w:t>2</w:t>
            </w:r>
            <w:r>
              <w:rPr>
                <w:sz w:val="21"/>
              </w:rPr>
              <w:t>4</w:t>
            </w:r>
            <w:r>
              <w:rPr>
                <w:sz w:val="21"/>
              </w:rPr>
              <w:t>.后备电池：停电时自动跳转后备电池供电，支持体外循环监测，报警系统。运行时间≥20分钟</w:t>
            </w:r>
            <w:r>
              <w:rPr>
                <w:sz w:val="21"/>
              </w:rPr>
              <w:t>。</w:t>
            </w:r>
            <w:r>
              <w:rPr>
                <w:sz w:val="21"/>
              </w:rPr>
              <w:t xml:space="preserve"> </w:t>
            </w:r>
          </w:p>
          <w:p>
            <w:pPr>
              <w:pStyle w:val="null3"/>
              <w:jc w:val="both"/>
            </w:pPr>
            <w:r>
              <w:rPr>
                <w:sz w:val="21"/>
              </w:rPr>
              <w:t>2</w:t>
            </w:r>
            <w:r>
              <w:rPr>
                <w:sz w:val="21"/>
              </w:rPr>
              <w:t>5</w:t>
            </w:r>
            <w:r>
              <w:rPr>
                <w:sz w:val="21"/>
              </w:rPr>
              <w:t>.个性化透析：可预存≥7条透析液浓度曲线。</w:t>
            </w:r>
          </w:p>
          <w:p>
            <w:pPr>
              <w:pStyle w:val="null3"/>
              <w:jc w:val="both"/>
            </w:pPr>
            <w:r>
              <w:rPr>
                <w:sz w:val="21"/>
              </w:rPr>
              <w:t>26.可存储≥10位病人基本信息</w:t>
            </w:r>
          </w:p>
          <w:p>
            <w:pPr>
              <w:pStyle w:val="null3"/>
              <w:jc w:val="both"/>
            </w:pPr>
            <w:r>
              <w:rPr>
                <w:sz w:val="21"/>
              </w:rPr>
              <w:t>2</w:t>
            </w:r>
            <w:r>
              <w:rPr>
                <w:sz w:val="21"/>
              </w:rPr>
              <w:t>7</w:t>
            </w:r>
            <w:r>
              <w:rPr>
                <w:sz w:val="21"/>
              </w:rPr>
              <w:t>.透析液过滤：</w:t>
            </w:r>
            <w:r>
              <w:rPr>
                <w:sz w:val="21"/>
              </w:rPr>
              <w:t>具备</w:t>
            </w:r>
            <w:r>
              <w:rPr>
                <w:sz w:val="21"/>
              </w:rPr>
              <w:t>透析液过滤器支架组件。</w:t>
            </w:r>
          </w:p>
          <w:p>
            <w:pPr>
              <w:pStyle w:val="null3"/>
              <w:jc w:val="both"/>
            </w:pPr>
            <w:r>
              <w:rPr>
                <w:sz w:val="21"/>
              </w:rPr>
              <w:t>2</w:t>
            </w:r>
            <w:r>
              <w:rPr>
                <w:sz w:val="21"/>
              </w:rPr>
              <w:t>8</w:t>
            </w:r>
            <w:r>
              <w:rPr>
                <w:sz w:val="21"/>
              </w:rPr>
              <w:t>.</w:t>
            </w:r>
            <w:r>
              <w:rPr>
                <w:sz w:val="21"/>
              </w:rPr>
              <w:t>▲</w:t>
            </w:r>
            <w:r>
              <w:rPr>
                <w:sz w:val="21"/>
              </w:rPr>
              <w:t>液面调整：具备动静脉壶液面电动调整功能。</w:t>
            </w:r>
            <w:r>
              <w:rPr>
                <w:sz w:val="21"/>
              </w:rPr>
              <w:t>（提供医疗器械注册证产品技术要求或产品说明书或彩页证明材料）</w:t>
            </w:r>
          </w:p>
          <w:p>
            <w:pPr>
              <w:pStyle w:val="null3"/>
              <w:jc w:val="both"/>
            </w:pPr>
            <w:r>
              <w:rPr>
                <w:sz w:val="21"/>
              </w:rPr>
              <w:t>2</w:t>
            </w:r>
            <w:r>
              <w:rPr>
                <w:sz w:val="21"/>
              </w:rPr>
              <w:t>9</w:t>
            </w:r>
            <w:r>
              <w:rPr>
                <w:sz w:val="21"/>
              </w:rPr>
              <w:t>.通讯组件：</w:t>
            </w:r>
            <w:r>
              <w:rPr>
                <w:sz w:val="21"/>
              </w:rPr>
              <w:t>具备</w:t>
            </w:r>
            <w:r>
              <w:rPr>
                <w:sz w:val="21"/>
              </w:rPr>
              <w:t>网络接口。</w:t>
            </w:r>
          </w:p>
          <w:p>
            <w:pPr>
              <w:pStyle w:val="null3"/>
              <w:jc w:val="both"/>
            </w:pPr>
            <w:r>
              <w:rPr>
                <w:sz w:val="21"/>
              </w:rPr>
              <w:t>30</w:t>
            </w:r>
            <w:r>
              <w:rPr>
                <w:sz w:val="21"/>
              </w:rPr>
              <w:t>.血压计：</w:t>
            </w:r>
            <w:r>
              <w:rPr>
                <w:sz w:val="21"/>
              </w:rPr>
              <w:t>具备</w:t>
            </w:r>
            <w:r>
              <w:rPr>
                <w:sz w:val="21"/>
              </w:rPr>
              <w:t>在线</w:t>
            </w:r>
            <w:r>
              <w:rPr>
                <w:sz w:val="21"/>
              </w:rPr>
              <w:t>电子</w:t>
            </w:r>
            <w:r>
              <w:rPr>
                <w:sz w:val="21"/>
              </w:rPr>
              <w:t>血压计</w:t>
            </w:r>
            <w:r>
              <w:rPr>
                <w:sz w:val="21"/>
              </w:rPr>
              <w:t>检测模块</w:t>
            </w:r>
            <w:r>
              <w:rPr>
                <w:sz w:val="21"/>
              </w:rPr>
              <w:t>，支持多种测量模式</w:t>
            </w:r>
            <w:r>
              <w:rPr>
                <w:sz w:val="21"/>
              </w:rPr>
              <w:t>，</w:t>
            </w:r>
            <w:r>
              <w:rPr>
                <w:sz w:val="21"/>
              </w:rPr>
              <w:t>具备实时自动血压检测与报警功能</w:t>
            </w:r>
            <w:r>
              <w:rPr>
                <w:sz w:val="21"/>
              </w:rPr>
              <w:t>。</w:t>
            </w:r>
          </w:p>
          <w:p>
            <w:pPr>
              <w:pStyle w:val="null3"/>
              <w:jc w:val="both"/>
            </w:pPr>
            <w:r>
              <w:rPr>
                <w:sz w:val="21"/>
              </w:rPr>
              <w:t>31</w:t>
            </w:r>
            <w:r>
              <w:rPr>
                <w:sz w:val="21"/>
              </w:rPr>
              <w:t>.血容计：</w:t>
            </w:r>
            <w:r>
              <w:rPr>
                <w:sz w:val="21"/>
              </w:rPr>
              <w:t>具备</w:t>
            </w:r>
            <w:r>
              <w:rPr>
                <w:sz w:val="21"/>
              </w:rPr>
              <w:t>血容计组件，</w:t>
            </w:r>
            <w:r>
              <w:rPr>
                <w:sz w:val="21"/>
              </w:rPr>
              <w:t>具备</w:t>
            </w:r>
            <w:r>
              <w:rPr>
                <w:sz w:val="21"/>
              </w:rPr>
              <w:t>实时监测患者血容量变化</w:t>
            </w:r>
            <w:r>
              <w:rPr>
                <w:sz w:val="21"/>
              </w:rPr>
              <w:t>功能</w:t>
            </w:r>
            <w:r>
              <w:rPr>
                <w:sz w:val="21"/>
              </w:rPr>
              <w:t>。</w:t>
            </w:r>
          </w:p>
          <w:p>
            <w:pPr>
              <w:pStyle w:val="null3"/>
              <w:jc w:val="both"/>
            </w:pPr>
            <w:r>
              <w:rPr>
                <w:sz w:val="21"/>
              </w:rPr>
              <w:t>32</w:t>
            </w:r>
            <w:r>
              <w:rPr>
                <w:sz w:val="21"/>
              </w:rPr>
              <w:t>.</w:t>
            </w:r>
            <w:r>
              <w:rPr>
                <w:sz w:val="21"/>
              </w:rPr>
              <w:t>具备</w:t>
            </w:r>
            <w:r>
              <w:rPr>
                <w:sz w:val="21"/>
              </w:rPr>
              <w:t>在线清除率监测组件</w:t>
            </w:r>
            <w:r>
              <w:rPr>
                <w:sz w:val="21"/>
              </w:rPr>
              <w:t>；</w:t>
            </w:r>
            <w:r>
              <w:rPr>
                <w:sz w:val="21"/>
              </w:rPr>
              <w:t>可升级原液集中供给接口。</w:t>
            </w:r>
          </w:p>
          <w:p>
            <w:pPr>
              <w:pStyle w:val="null3"/>
              <w:jc w:val="both"/>
            </w:pPr>
            <w:r>
              <w:rPr>
                <w:sz w:val="21"/>
              </w:rPr>
              <w:t>配置要求（单台）</w:t>
            </w:r>
            <w:r>
              <w:rPr>
                <w:sz w:val="20"/>
              </w:rPr>
              <w:t>（不参与一般技术条款响应情况评审）</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788"/>
              <w:gridCol w:w="3095"/>
              <w:gridCol w:w="1562"/>
            </w:tblGrid>
            <w:tr>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操作手册</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透析液过滤器</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盐水挂件（指示灯）组件</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通讯组件网口</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血压计</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血容计</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在线清除率监视器</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供水管组件</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排液管</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3米</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血泵手柄组件</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管箍</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采样口组件</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药液吸管组件（次氯酸钠）</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药液吸管组件（消毒液）</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透析器接头组件</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透析器支架组件</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血压袖带</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血液透析滤过机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★所投设备须具备医疗器械注册证，提供复印件加盖公章。</w:t>
            </w:r>
          </w:p>
          <w:p>
            <w:pPr>
              <w:pStyle w:val="null3"/>
              <w:jc w:val="both"/>
            </w:pPr>
            <w:r>
              <w:rPr>
                <w:sz w:val="21"/>
              </w:rPr>
              <w:t>参数要求：</w:t>
            </w:r>
          </w:p>
          <w:p>
            <w:pPr>
              <w:pStyle w:val="null3"/>
              <w:jc w:val="both"/>
            </w:pPr>
            <w:r>
              <w:rPr>
                <w:sz w:val="21"/>
              </w:rPr>
              <w:t>1.</w:t>
            </w:r>
            <w:r>
              <w:rPr>
                <w:sz w:val="21"/>
              </w:rPr>
              <w:t>▲</w:t>
            </w:r>
            <w:r>
              <w:rPr>
                <w:sz w:val="21"/>
              </w:rPr>
              <w:t>机身尺寸：机身宽度</w:t>
            </w:r>
            <w:r>
              <w:rPr>
                <w:sz w:val="21"/>
              </w:rPr>
              <w:t>≤450 mm</w:t>
            </w:r>
            <w:r>
              <w:rPr>
                <w:sz w:val="21"/>
              </w:rPr>
              <w:t>，</w:t>
            </w:r>
            <w:r>
              <w:rPr>
                <w:sz w:val="21"/>
              </w:rPr>
              <w:t>深度</w:t>
            </w:r>
            <w:r>
              <w:rPr>
                <w:sz w:val="21"/>
              </w:rPr>
              <w:t>≤500 mm</w:t>
            </w:r>
            <w:r>
              <w:rPr>
                <w:sz w:val="21"/>
              </w:rPr>
              <w:t>。（提供医疗器械注册证产品技术要求或产品说明书或彩页证明材料）</w:t>
            </w:r>
          </w:p>
          <w:p>
            <w:pPr>
              <w:pStyle w:val="null3"/>
              <w:jc w:val="both"/>
            </w:pPr>
            <w:r>
              <w:rPr>
                <w:sz w:val="21"/>
              </w:rPr>
              <w:t>2.设备使用年限：≥10年</w:t>
            </w:r>
            <w:r>
              <w:rPr>
                <w:sz w:val="21"/>
              </w:rPr>
              <w:t>。</w:t>
            </w:r>
          </w:p>
          <w:p>
            <w:pPr>
              <w:pStyle w:val="null3"/>
              <w:jc w:val="both"/>
            </w:pPr>
            <w:r>
              <w:rPr>
                <w:sz w:val="21"/>
              </w:rPr>
              <w:t>3.</w:t>
            </w:r>
            <w:r>
              <w:rPr>
                <w:sz w:val="21"/>
              </w:rPr>
              <w:t>▲</w:t>
            </w:r>
            <w:r>
              <w:rPr>
                <w:sz w:val="21"/>
              </w:rPr>
              <w:t>供水</w:t>
            </w:r>
            <w:r>
              <w:rPr>
                <w:sz w:val="21"/>
              </w:rPr>
              <w:t>: 压力范围：1-6.5bar；温度范围：5 ℃</w:t>
            </w:r>
            <w:r>
              <w:rPr>
                <w:sz w:val="21"/>
              </w:rPr>
              <w:t>-</w:t>
            </w:r>
            <w:r>
              <w:rPr>
                <w:sz w:val="21"/>
              </w:rPr>
              <w:t>30 ℃。</w:t>
            </w:r>
            <w:r>
              <w:rPr>
                <w:sz w:val="21"/>
              </w:rPr>
              <w:t>（提供医疗器械注册证产品技术要求或产品说明书或彩页证明材料）</w:t>
            </w:r>
          </w:p>
          <w:p>
            <w:pPr>
              <w:pStyle w:val="null3"/>
              <w:jc w:val="both"/>
            </w:pPr>
            <w:r>
              <w:rPr>
                <w:sz w:val="21"/>
              </w:rPr>
              <w:t>4.透析液流速：测量范围：300-700mL/min。</w:t>
            </w:r>
          </w:p>
          <w:p>
            <w:pPr>
              <w:pStyle w:val="null3"/>
              <w:jc w:val="both"/>
            </w:pPr>
            <w:r>
              <w:rPr>
                <w:sz w:val="21"/>
              </w:rPr>
              <w:t>5.透析液温度：测量范围：33.0</w:t>
            </w:r>
            <w:r>
              <w:rPr>
                <w:sz w:val="21"/>
              </w:rPr>
              <w:t>-</w:t>
            </w:r>
            <w:r>
              <w:rPr>
                <w:sz w:val="21"/>
              </w:rPr>
              <w:t>40.0</w:t>
            </w:r>
            <w:r>
              <w:rPr>
                <w:sz w:val="21"/>
              </w:rPr>
              <w:t>℃</w:t>
            </w:r>
            <w:r>
              <w:rPr>
                <w:sz w:val="21"/>
              </w:rPr>
              <w:t>，具备超温保护。</w:t>
            </w:r>
          </w:p>
          <w:p>
            <w:pPr>
              <w:pStyle w:val="null3"/>
              <w:jc w:val="both"/>
            </w:pPr>
            <w:r>
              <w:rPr>
                <w:sz w:val="21"/>
              </w:rPr>
              <w:t>6.超滤速度：测量范围：0.50</w:t>
            </w:r>
            <w:r>
              <w:rPr>
                <w:sz w:val="21"/>
              </w:rPr>
              <w:t>-</w:t>
            </w:r>
            <w:r>
              <w:rPr>
                <w:sz w:val="21"/>
              </w:rPr>
              <w:t>4.00L/h。</w:t>
            </w:r>
          </w:p>
          <w:p>
            <w:pPr>
              <w:pStyle w:val="null3"/>
              <w:jc w:val="both"/>
            </w:pPr>
            <w:r>
              <w:rPr>
                <w:sz w:val="21"/>
              </w:rPr>
              <w:t>7.动脉血泵：测量范围：40</w:t>
            </w:r>
            <w:r>
              <w:rPr>
                <w:sz w:val="21"/>
              </w:rPr>
              <w:t>-</w:t>
            </w:r>
            <w:r>
              <w:rPr>
                <w:sz w:val="21"/>
              </w:rPr>
              <w:t>600mL/min。</w:t>
            </w:r>
          </w:p>
          <w:p>
            <w:pPr>
              <w:pStyle w:val="null3"/>
              <w:jc w:val="both"/>
            </w:pPr>
            <w:r>
              <w:rPr>
                <w:sz w:val="21"/>
              </w:rPr>
              <w:t>8.肝素泵：测量范围：0.0</w:t>
            </w:r>
            <w:r>
              <w:rPr>
                <w:sz w:val="21"/>
              </w:rPr>
              <w:t>-</w:t>
            </w:r>
            <w:r>
              <w:rPr>
                <w:sz w:val="21"/>
              </w:rPr>
              <w:t>9.0mL/h。</w:t>
            </w:r>
          </w:p>
          <w:p>
            <w:pPr>
              <w:pStyle w:val="null3"/>
              <w:jc w:val="both"/>
            </w:pPr>
            <w:r>
              <w:rPr>
                <w:sz w:val="21"/>
              </w:rPr>
              <w:t>9.空气监测器：超声波检测；检测精度：≤0.0005mL。</w:t>
            </w:r>
          </w:p>
          <w:p>
            <w:pPr>
              <w:pStyle w:val="null3"/>
              <w:jc w:val="both"/>
            </w:pPr>
            <w:r>
              <w:rPr>
                <w:sz w:val="21"/>
              </w:rPr>
              <w:t>10.动脉压：测量范围：-300</w:t>
            </w:r>
            <w:r>
              <w:rPr>
                <w:sz w:val="21"/>
              </w:rPr>
              <w:t>-</w:t>
            </w:r>
            <w:r>
              <w:rPr>
                <w:sz w:val="21"/>
              </w:rPr>
              <w:t>+450mmHg；测量精确度：±10mmHg。</w:t>
            </w:r>
          </w:p>
          <w:p>
            <w:pPr>
              <w:pStyle w:val="null3"/>
              <w:jc w:val="both"/>
            </w:pPr>
            <w:r>
              <w:rPr>
                <w:sz w:val="21"/>
              </w:rPr>
              <w:t>11.静脉压：测量范围：-300</w:t>
            </w:r>
            <w:r>
              <w:rPr>
                <w:sz w:val="21"/>
              </w:rPr>
              <w:t>-</w:t>
            </w:r>
            <w:r>
              <w:rPr>
                <w:sz w:val="21"/>
              </w:rPr>
              <w:t>+450mmHg；测量精确度：±10mmHg。</w:t>
            </w:r>
          </w:p>
          <w:p>
            <w:pPr>
              <w:pStyle w:val="null3"/>
              <w:jc w:val="both"/>
            </w:pPr>
            <w:r>
              <w:rPr>
                <w:sz w:val="21"/>
              </w:rPr>
              <w:t>12.</w:t>
            </w:r>
            <w:r>
              <w:rPr>
                <w:sz w:val="21"/>
              </w:rPr>
              <w:t>▲</w:t>
            </w:r>
            <w:r>
              <w:rPr>
                <w:sz w:val="21"/>
              </w:rPr>
              <w:t>透析器血液入口压：测量范围：</w:t>
            </w:r>
            <w:r>
              <w:rPr>
                <w:sz w:val="21"/>
              </w:rPr>
              <w:t>0</w:t>
            </w:r>
            <w:r>
              <w:rPr>
                <w:sz w:val="21"/>
              </w:rPr>
              <w:t>-</w:t>
            </w:r>
            <w:r>
              <w:rPr>
                <w:sz w:val="21"/>
              </w:rPr>
              <w:t>+500mmHg。测量精度：±10mmHg。</w:t>
            </w:r>
            <w:r>
              <w:rPr>
                <w:sz w:val="21"/>
              </w:rPr>
              <w:t>（提供医疗器械注册证产品技术要求或产品说明书或彩页证明材料）</w:t>
            </w:r>
          </w:p>
          <w:p>
            <w:pPr>
              <w:pStyle w:val="null3"/>
              <w:jc w:val="both"/>
            </w:pPr>
            <w:r>
              <w:rPr>
                <w:sz w:val="21"/>
              </w:rPr>
              <w:t>13.</w:t>
            </w:r>
            <w:r>
              <w:rPr>
                <w:sz w:val="21"/>
              </w:rPr>
              <w:t>跨膜压</w:t>
            </w:r>
            <w:r>
              <w:rPr>
                <w:sz w:val="21"/>
              </w:rPr>
              <w:t>：测量范围：</w:t>
            </w:r>
            <w:r>
              <w:rPr>
                <w:sz w:val="21"/>
              </w:rPr>
              <w:t>-100</w:t>
            </w:r>
            <w:r>
              <w:rPr>
                <w:sz w:val="21"/>
              </w:rPr>
              <w:t>-</w:t>
            </w:r>
            <w:r>
              <w:rPr>
                <w:sz w:val="21"/>
              </w:rPr>
              <w:t>+450mmHg；测量精确度：±10mmHg。</w:t>
            </w:r>
          </w:p>
          <w:p>
            <w:pPr>
              <w:pStyle w:val="null3"/>
              <w:jc w:val="both"/>
            </w:pPr>
            <w:r>
              <w:rPr>
                <w:sz w:val="21"/>
              </w:rPr>
              <w:t xml:space="preserve">14.透析液浓度：测量范围：12.5 </w:t>
            </w:r>
            <w:r>
              <w:rPr>
                <w:sz w:val="21"/>
              </w:rPr>
              <w:t>-</w:t>
            </w:r>
            <w:r>
              <w:rPr>
                <w:sz w:val="21"/>
              </w:rPr>
              <w:t>16.0mS/cm。</w:t>
            </w:r>
          </w:p>
          <w:p>
            <w:pPr>
              <w:pStyle w:val="null3"/>
              <w:jc w:val="both"/>
            </w:pPr>
            <w:r>
              <w:rPr>
                <w:sz w:val="21"/>
              </w:rPr>
              <w:t>15.治疗模式：用于血液净化治疗，支持血液透析、单纯超滤、OHDF和OHF。</w:t>
            </w:r>
          </w:p>
          <w:p>
            <w:pPr>
              <w:pStyle w:val="null3"/>
              <w:jc w:val="both"/>
            </w:pPr>
            <w:r>
              <w:rPr>
                <w:sz w:val="21"/>
              </w:rPr>
              <w:t>16.人机交互：≥15英寸彩色液晶显示</w:t>
            </w:r>
            <w:r>
              <w:rPr>
                <w:sz w:val="21"/>
              </w:rPr>
              <w:t>装置</w:t>
            </w:r>
            <w:r>
              <w:rPr>
                <w:sz w:val="21"/>
              </w:rPr>
              <w:t>。</w:t>
            </w:r>
          </w:p>
          <w:p>
            <w:pPr>
              <w:pStyle w:val="null3"/>
              <w:jc w:val="both"/>
            </w:pPr>
            <w:r>
              <w:rPr>
                <w:sz w:val="21"/>
              </w:rPr>
              <w:t>17.</w:t>
            </w:r>
            <w:r>
              <w:rPr>
                <w:sz w:val="21"/>
              </w:rPr>
              <w:t>▲</w:t>
            </w:r>
            <w:r>
              <w:rPr>
                <w:sz w:val="21"/>
              </w:rPr>
              <w:t>双动脉压力监测：具备动脉压和透析器血液入口压力监测。</w:t>
            </w:r>
            <w:r>
              <w:rPr>
                <w:sz w:val="21"/>
              </w:rPr>
              <w:t>（提供医疗器械注册证产品技术要求或产品说明书或彩页证明材料）</w:t>
            </w:r>
          </w:p>
          <w:p>
            <w:pPr>
              <w:pStyle w:val="null3"/>
              <w:jc w:val="both"/>
            </w:pPr>
            <w:r>
              <w:rPr>
                <w:sz w:val="21"/>
              </w:rPr>
              <w:t>18.漏血检测器：采用红、绿双色光原理监测。</w:t>
            </w:r>
          </w:p>
          <w:p>
            <w:pPr>
              <w:pStyle w:val="null3"/>
              <w:jc w:val="both"/>
            </w:pPr>
            <w:r>
              <w:rPr>
                <w:sz w:val="21"/>
              </w:rPr>
              <w:t>19.</w:t>
            </w:r>
            <w:r>
              <w:rPr>
                <w:sz w:val="21"/>
              </w:rPr>
              <w:t>▲</w:t>
            </w:r>
            <w:r>
              <w:rPr>
                <w:sz w:val="21"/>
              </w:rPr>
              <w:t>治疗界面显示：包括动脉压、透析器血液入口压、静脉压、跨膜压、超滤速度等。</w:t>
            </w:r>
            <w:r>
              <w:rPr>
                <w:sz w:val="21"/>
              </w:rPr>
              <w:t>（提供医疗器械注册证产品技术要求或产品说明书或彩页证明材料）</w:t>
            </w:r>
          </w:p>
          <w:p>
            <w:pPr>
              <w:pStyle w:val="null3"/>
              <w:jc w:val="both"/>
            </w:pPr>
            <w:r>
              <w:rPr>
                <w:sz w:val="21"/>
              </w:rPr>
              <w:t>20.</w:t>
            </w:r>
            <w:r>
              <w:rPr>
                <w:sz w:val="21"/>
              </w:rPr>
              <w:t>▲</w:t>
            </w:r>
            <w:r>
              <w:rPr>
                <w:sz w:val="21"/>
              </w:rPr>
              <w:t>报警功能：具有声光报警指示，</w:t>
            </w:r>
            <w:r>
              <w:rPr>
                <w:sz w:val="21"/>
              </w:rPr>
              <w:t>≥</w:t>
            </w:r>
            <w:r>
              <w:rPr>
                <w:sz w:val="21"/>
              </w:rPr>
              <w:t xml:space="preserve">4种颜色报警指示灯。 </w:t>
            </w:r>
            <w:r>
              <w:rPr>
                <w:sz w:val="21"/>
              </w:rPr>
              <w:t>（提供医疗器械注册证产品技术要求或产品说明书或彩页证明材料）</w:t>
            </w:r>
          </w:p>
          <w:p>
            <w:pPr>
              <w:pStyle w:val="null3"/>
              <w:jc w:val="both"/>
            </w:pPr>
            <w:r>
              <w:rPr>
                <w:sz w:val="21"/>
              </w:rPr>
              <w:t>21.</w:t>
            </w:r>
            <w:r>
              <w:rPr>
                <w:sz w:val="21"/>
              </w:rPr>
              <w:t>▲</w:t>
            </w:r>
            <w:r>
              <w:rPr>
                <w:sz w:val="21"/>
              </w:rPr>
              <w:t>消毒模式：支持使用柠檬酸、次氯酸钠、过氧乙酸等多种消毒液。热水柠檬酸消毒温度</w:t>
            </w:r>
            <w:r>
              <w:rPr>
                <w:sz w:val="21"/>
              </w:rPr>
              <w:t>≥</w:t>
            </w:r>
            <w:r>
              <w:rPr>
                <w:sz w:val="21"/>
              </w:rPr>
              <w:t>8</w:t>
            </w:r>
            <w:r>
              <w:rPr>
                <w:sz w:val="21"/>
              </w:rPr>
              <w:t>5</w:t>
            </w:r>
            <w:r>
              <w:rPr>
                <w:sz w:val="21"/>
              </w:rPr>
              <w:t>℃。</w:t>
            </w:r>
            <w:r>
              <w:rPr>
                <w:sz w:val="21"/>
              </w:rPr>
              <w:t>（提供医疗器械注册证产品技术要求或产品说明书或彩页证明材料）</w:t>
            </w:r>
          </w:p>
          <w:p>
            <w:pPr>
              <w:pStyle w:val="null3"/>
              <w:jc w:val="both"/>
            </w:pPr>
            <w:r>
              <w:rPr>
                <w:sz w:val="21"/>
              </w:rPr>
              <w:t>22.具有透析过程中快速补液功能。</w:t>
            </w:r>
          </w:p>
          <w:p>
            <w:pPr>
              <w:pStyle w:val="null3"/>
              <w:jc w:val="both"/>
            </w:pPr>
            <w:r>
              <w:rPr>
                <w:sz w:val="21"/>
              </w:rPr>
              <w:t>23.配备透析液过滤器及支架，每支透析过滤器可使用≥700小时。</w:t>
            </w:r>
          </w:p>
          <w:p>
            <w:pPr>
              <w:pStyle w:val="null3"/>
              <w:jc w:val="both"/>
            </w:pPr>
            <w:r>
              <w:rPr>
                <w:sz w:val="21"/>
              </w:rPr>
              <w:t>2</w:t>
            </w:r>
            <w:r>
              <w:rPr>
                <w:sz w:val="21"/>
              </w:rPr>
              <w:t>4</w:t>
            </w:r>
            <w:r>
              <w:rPr>
                <w:sz w:val="21"/>
              </w:rPr>
              <w:t>.后备电池：停电时自动跳转后备电池供电，支持体外循环监测，报警系统。运行时间≥20分钟</w:t>
            </w:r>
            <w:r>
              <w:rPr>
                <w:sz w:val="21"/>
              </w:rPr>
              <w:t>。</w:t>
            </w:r>
            <w:r>
              <w:rPr>
                <w:sz w:val="21"/>
              </w:rPr>
              <w:t xml:space="preserve"> </w:t>
            </w:r>
          </w:p>
          <w:p>
            <w:pPr>
              <w:pStyle w:val="null3"/>
              <w:jc w:val="both"/>
            </w:pPr>
            <w:r>
              <w:rPr>
                <w:sz w:val="21"/>
              </w:rPr>
              <w:t>2</w:t>
            </w:r>
            <w:r>
              <w:rPr>
                <w:sz w:val="21"/>
              </w:rPr>
              <w:t>5</w:t>
            </w:r>
            <w:r>
              <w:rPr>
                <w:sz w:val="21"/>
              </w:rPr>
              <w:t>.个性化透析：可预存≥7条透析液浓度曲线。</w:t>
            </w:r>
          </w:p>
          <w:p>
            <w:pPr>
              <w:pStyle w:val="null3"/>
              <w:jc w:val="both"/>
            </w:pPr>
            <w:r>
              <w:rPr>
                <w:sz w:val="21"/>
              </w:rPr>
              <w:t>26.可存储≥10位病人基本信息</w:t>
            </w:r>
          </w:p>
          <w:p>
            <w:pPr>
              <w:pStyle w:val="null3"/>
              <w:jc w:val="both"/>
            </w:pPr>
            <w:r>
              <w:rPr>
                <w:sz w:val="21"/>
              </w:rPr>
              <w:t>2</w:t>
            </w:r>
            <w:r>
              <w:rPr>
                <w:sz w:val="21"/>
              </w:rPr>
              <w:t>7</w:t>
            </w:r>
            <w:r>
              <w:rPr>
                <w:sz w:val="21"/>
              </w:rPr>
              <w:t>.</w:t>
            </w:r>
            <w:r>
              <w:rPr>
                <w:sz w:val="21"/>
              </w:rPr>
              <w:t>▲</w:t>
            </w:r>
            <w:r>
              <w:rPr>
                <w:sz w:val="21"/>
              </w:rPr>
              <w:t>超滤系统：采用流量计或复式泵平衡与超滤控制系统</w:t>
            </w:r>
            <w:r>
              <w:rPr>
                <w:sz w:val="21"/>
              </w:rPr>
              <w:t>。（提供医疗器械注册证产品技术要求或产品说明书或彩页证明材料）</w:t>
            </w:r>
          </w:p>
          <w:p>
            <w:pPr>
              <w:pStyle w:val="null3"/>
              <w:jc w:val="both"/>
            </w:pPr>
            <w:r>
              <w:rPr>
                <w:sz w:val="21"/>
              </w:rPr>
              <w:t>2</w:t>
            </w:r>
            <w:r>
              <w:rPr>
                <w:sz w:val="21"/>
              </w:rPr>
              <w:t>8</w:t>
            </w:r>
            <w:r>
              <w:rPr>
                <w:sz w:val="21"/>
              </w:rPr>
              <w:t>.</w:t>
            </w:r>
            <w:r>
              <w:rPr>
                <w:sz w:val="21"/>
              </w:rPr>
              <w:t>▲</w:t>
            </w:r>
            <w:r>
              <w:rPr>
                <w:sz w:val="21"/>
              </w:rPr>
              <w:t>液面调整：具备动静脉壶液面电动调整功能。</w:t>
            </w:r>
            <w:r>
              <w:rPr>
                <w:sz w:val="21"/>
              </w:rPr>
              <w:t>（提供医疗器械注册证产品技术要求或产品说明书或彩页证明材料）</w:t>
            </w:r>
          </w:p>
          <w:p>
            <w:pPr>
              <w:pStyle w:val="null3"/>
              <w:jc w:val="both"/>
            </w:pPr>
            <w:r>
              <w:rPr>
                <w:sz w:val="21"/>
              </w:rPr>
              <w:t>2</w:t>
            </w:r>
            <w:r>
              <w:rPr>
                <w:sz w:val="21"/>
              </w:rPr>
              <w:t>9</w:t>
            </w:r>
            <w:r>
              <w:rPr>
                <w:sz w:val="21"/>
              </w:rPr>
              <w:t>.通讯组件：</w:t>
            </w:r>
            <w:r>
              <w:rPr>
                <w:sz w:val="21"/>
              </w:rPr>
              <w:t>具备</w:t>
            </w:r>
            <w:r>
              <w:rPr>
                <w:sz w:val="21"/>
              </w:rPr>
              <w:t>网络接口。</w:t>
            </w:r>
          </w:p>
          <w:p>
            <w:pPr>
              <w:pStyle w:val="null3"/>
              <w:jc w:val="both"/>
            </w:pPr>
            <w:r>
              <w:rPr>
                <w:sz w:val="21"/>
              </w:rPr>
              <w:t>30</w:t>
            </w:r>
            <w:r>
              <w:rPr>
                <w:sz w:val="21"/>
              </w:rPr>
              <w:t>.血压计：</w:t>
            </w:r>
            <w:r>
              <w:rPr>
                <w:sz w:val="21"/>
              </w:rPr>
              <w:t>具备</w:t>
            </w:r>
            <w:r>
              <w:rPr>
                <w:sz w:val="21"/>
              </w:rPr>
              <w:t>在线在线</w:t>
            </w:r>
            <w:r>
              <w:rPr>
                <w:sz w:val="21"/>
              </w:rPr>
              <w:t>电子</w:t>
            </w:r>
            <w:r>
              <w:rPr>
                <w:sz w:val="21"/>
              </w:rPr>
              <w:t>血压计</w:t>
            </w:r>
            <w:r>
              <w:rPr>
                <w:sz w:val="21"/>
              </w:rPr>
              <w:t>检测模块</w:t>
            </w:r>
            <w:r>
              <w:rPr>
                <w:sz w:val="21"/>
              </w:rPr>
              <w:t>，支持多种测量模式</w:t>
            </w:r>
            <w:r>
              <w:rPr>
                <w:sz w:val="21"/>
              </w:rPr>
              <w:t>，</w:t>
            </w:r>
            <w:r>
              <w:rPr>
                <w:sz w:val="21"/>
              </w:rPr>
              <w:t>具备实时自动血压检测与报警功能</w:t>
            </w:r>
            <w:r>
              <w:rPr>
                <w:sz w:val="21"/>
              </w:rPr>
              <w:t>。</w:t>
            </w:r>
          </w:p>
          <w:p>
            <w:pPr>
              <w:pStyle w:val="null3"/>
              <w:jc w:val="both"/>
            </w:pPr>
            <w:r>
              <w:rPr>
                <w:sz w:val="21"/>
              </w:rPr>
              <w:t>31</w:t>
            </w:r>
            <w:r>
              <w:rPr>
                <w:sz w:val="21"/>
              </w:rPr>
              <w:t>.血容计：</w:t>
            </w:r>
            <w:r>
              <w:rPr>
                <w:sz w:val="21"/>
              </w:rPr>
              <w:t>具备</w:t>
            </w:r>
            <w:r>
              <w:rPr>
                <w:sz w:val="21"/>
              </w:rPr>
              <w:t>血容计组件，</w:t>
            </w:r>
            <w:r>
              <w:rPr>
                <w:sz w:val="21"/>
              </w:rPr>
              <w:t>具备</w:t>
            </w:r>
            <w:r>
              <w:rPr>
                <w:sz w:val="21"/>
              </w:rPr>
              <w:t>实时监测患者血容量变化</w:t>
            </w:r>
            <w:r>
              <w:rPr>
                <w:sz w:val="21"/>
              </w:rPr>
              <w:t>功能</w:t>
            </w:r>
            <w:r>
              <w:rPr>
                <w:sz w:val="21"/>
              </w:rPr>
              <w:t>。</w:t>
            </w:r>
          </w:p>
          <w:p>
            <w:pPr>
              <w:pStyle w:val="null3"/>
              <w:jc w:val="both"/>
            </w:pPr>
            <w:r>
              <w:rPr>
                <w:sz w:val="21"/>
              </w:rPr>
              <w:t>3</w:t>
            </w:r>
            <w:r>
              <w:rPr>
                <w:sz w:val="21"/>
              </w:rPr>
              <w:t>2.</w:t>
            </w:r>
            <w:r>
              <w:rPr>
                <w:sz w:val="21"/>
              </w:rPr>
              <w:t>具备</w:t>
            </w:r>
            <w:r>
              <w:rPr>
                <w:sz w:val="21"/>
              </w:rPr>
              <w:t>在线清除率监测组件</w:t>
            </w:r>
            <w:r>
              <w:rPr>
                <w:sz w:val="21"/>
              </w:rPr>
              <w:t>。</w:t>
            </w:r>
          </w:p>
          <w:p>
            <w:pPr>
              <w:pStyle w:val="null3"/>
              <w:jc w:val="both"/>
            </w:pPr>
            <w:r>
              <w:rPr>
                <w:sz w:val="21"/>
              </w:rPr>
              <w:t>配置要求（单台）</w:t>
            </w:r>
            <w:r>
              <w:rPr>
                <w:sz w:val="20"/>
              </w:rPr>
              <w:t>（不参与一般技术条款响应情况评审）</w:t>
            </w:r>
            <w:r>
              <w:rPr>
                <w:sz w:val="21"/>
              </w:rPr>
              <w:t>：</w:t>
            </w:r>
          </w:p>
          <w:tbl>
            <w:tblPr>
              <w:tblBorders>
                <w:top w:val="none" w:color="000000" w:sz="4"/>
                <w:left w:val="none" w:color="000000" w:sz="4"/>
                <w:bottom w:val="none" w:color="000000" w:sz="4"/>
                <w:right w:val="none" w:color="000000" w:sz="4"/>
                <w:insideH w:val="none"/>
                <w:insideV w:val="none"/>
              </w:tblBorders>
            </w:tblPr>
            <w:tblGrid>
              <w:gridCol w:w="817"/>
              <w:gridCol w:w="3175"/>
              <w:gridCol w:w="1606"/>
            </w:tblGrid>
            <w:tr>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操作手册</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透析过滤器</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架子</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通讯组件网口</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供水管组件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排液管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3米</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血泵手柄组件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管箍</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采样口组件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药液吸管组件（次氯酸钠）</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药液吸管组件（消毒液）</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透析器接头组件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透析器支架组件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夹式断液检测器组件</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血压计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血容计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在线清除率监视器</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采购机构代理服务收费标准：以中标通知书中的中标金额作为采购代理服务费的计算基数。参照计价格[2002]1980号文和发改价格[2011]534号文货物类招标代理服务收费标准差额定率累进法计算收取。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人民医院医疗设备采购项目（25-3）)：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采购包1（阳江市人民医院医疗设备采购项目（25-3））：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采购包1（阳江市人民医院医疗设备采购项目（25-3））：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tc>
      </w:tr>
    </w:tbl>
    <w:p>
      <w:pPr>
        <w:pStyle w:val="null3"/>
        <w:ind w:firstLine="480"/>
      </w:pPr>
      <w:r>
        <w:rPr/>
        <w:t>表二符合性审查表：</w:t>
      </w:r>
    </w:p>
    <w:p>
      <w:pPr>
        <w:pStyle w:val="null3"/>
      </w:pPr>
      <w:r>
        <w:rPr/>
        <w:t>采购包1（阳江市人民医院医疗设备采购项目（25-3））：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采购包1(阳江市人民医院医疗设备采购项目（25-3）):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(27.0分)</w:t>
            </w:r>
          </w:p>
        </w:tc>
        <w:tc>
          <w:tcPr>
            <w:tcW w:type="dxa" w:w="5076"/>
          </w:tcPr>
          <w:p>
            <w:pPr>
              <w:pStyle w:val="null3"/>
              <w:jc w:val="left"/>
            </w:pPr>
            <w:r>
              <w:rPr/>
              <w:t>重要技术条款的响应情况根据各投标人所投产品对《第二章采购需求》“具体技术(参数)要求”中标注“▲”的重要技术参数的响应情况进行评审（共18项，最高得27分）： 标注“▲”的重要技术参数完全满足或优于的，得27分，每有1项负偏离或不完全满足的扣1.5分，最低得0分。 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所投产品对采购需求中一般技术参数的响应情况 (13.8分)</w:t>
            </w:r>
          </w:p>
        </w:tc>
        <w:tc>
          <w:tcPr>
            <w:tcW w:type="dxa" w:w="5076"/>
          </w:tcPr>
          <w:p>
            <w:pPr>
              <w:pStyle w:val="null3"/>
              <w:jc w:val="left"/>
            </w:pPr>
            <w:r>
              <w:rPr/>
              <w:t>一般技术条款的响应情况：根据各投标人所投产品对《第二章采购需求》“具体技术(参数)要求”中未标注“▲”的一般技术参数的响应情况进行评审（共46项，最高得13.8分）：一般技术参数条款完全满足或优于的，得13.8分；每有1项负偏离或不完全满足的扣0.3分，最低得0分。 注：1、对采购需求“具体技术(参数)要求”中未标注“▲”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项目实施方案 (7.2分)</w:t>
            </w:r>
          </w:p>
        </w:tc>
        <w:tc>
          <w:tcPr>
            <w:tcW w:type="dxa" w:w="5076"/>
          </w:tcPr>
          <w:p>
            <w:pPr>
              <w:pStyle w:val="null3"/>
              <w:jc w:val="left"/>
            </w:pPr>
            <w:r>
              <w:rPr/>
              <w:t>投标人根据采购需求要求提供的项目实施方案（包括但不限于到货计划、项目实施计划、项目运输保障、安装调试等方面）进行评审： 1、投标人提供的项目实施方案完整，包含以上全部内容，方案整体内容优于项目需求得7.2分； 2、投标人提供的项目实施方案完整，包含以上全部内容，方案整体内容满足项目需求的得4分； 3、投标人提供的项目实施方案有缺漏，没有完全包含以上全部内容，方案整体内容部分满足项目采购需求的得2分； 4、投标人提供的项目实施方案有缺漏，没有完全包含以上全部内容，方案整体内容不满足项目采购需求的得1分；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质量保障措施方案 (6.0分)</w:t>
            </w:r>
          </w:p>
        </w:tc>
        <w:tc>
          <w:tcPr>
            <w:tcW w:type="dxa" w:w="5076"/>
          </w:tcPr>
          <w:p>
            <w:pPr>
              <w:pStyle w:val="null3"/>
              <w:jc w:val="left"/>
            </w:pPr>
            <w:r>
              <w:rPr/>
              <w:t>投标人根据采购需求要求中“质量保障措施方案要求”提供的质量保障措施及方案（包括但不限于货物来源、货物质量控制、货物稳定性等方面）进行评审： 1、投标人提供的质量保障措施方案完整，包含以上全部内容，方案整体内容优于项目需求得6分； 2、投标人提供的质量保障措施方案完整，包含以上全部内容，方案整体内容满足项目需求的得3分； 3、投标人提供的质量保障措施方案有缺漏，没有完全包含以上全部内容，方案整体内容部分满足项目采购需求的得2分； 4、投标人提供的质量保障措施方案有缺漏，没有完全包含以上全部内容，方案整体内容不满足项目采购需求的得1分；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投标人根据采购需求中“培训要求”所提供的培训方案（包括但不限于设备操作规程、安全知识培训、应急处理培训、保养维护培训等内容）进行评审： 1、投标人提供的培训方案完整，包含采购需求中“培训要求”全部内容，方案整体内容优于项目需求得6分； 2、投标人提供的培训方案完整，包含采购需求中“培训要求”全部内容，方案整体内容满足项目需求的得3分； 3、投标人提供的培训方案有缺漏，没有完全包含采购需求中“培训要求”全部内容，方案整体内容部分满足项目采购需求的得2分； 4、投标人提供的培训方案有缺漏，没有完全包含采购需求中“培训要求”全部内容，方案整体内容不满足项目采购需求的得1分；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投标人2022年1月1日至今（以合同签订时间为准）包含本项目采购产品为同类产品的项目业绩情况，每提供一个得0.5分，本项最高得2分。 注：须提供合同关键页（合同关键页必须有用户单位名称、合同项目名称、合同标的主要采购内容、签订合同双方的落款盖章、合同签订日期等）扫描件加盖公章，不提供或无法认定的不得分。</w:t>
            </w:r>
          </w:p>
        </w:tc>
      </w:tr>
      <w:tr>
        <w:tc>
          <w:tcPr>
            <w:tcW w:type="dxa" w:w="922"/>
            <w:gridSpan w:val="2"/>
            <w:vMerge/>
          </w:tcPr>
          <w:p/>
        </w:tc>
        <w:tc>
          <w:tcPr>
            <w:tcW w:type="dxa" w:w="2307"/>
          </w:tcPr>
          <w:p>
            <w:pPr>
              <w:pStyle w:val="null3"/>
              <w:jc w:val="left"/>
            </w:pPr>
            <w:r>
              <w:rPr/>
              <w:t>服务质量满意度评价 (2.0分)</w:t>
            </w:r>
          </w:p>
        </w:tc>
        <w:tc>
          <w:tcPr>
            <w:tcW w:type="dxa" w:w="5076"/>
          </w:tcPr>
          <w:p>
            <w:pPr>
              <w:pStyle w:val="null3"/>
              <w:jc w:val="left"/>
            </w:pPr>
            <w:r>
              <w:rPr/>
              <w:t>根据投标人提供的上述 “同类项目业绩”评审项中服务对象出具的好评（结果为满意度的“好评”或“满意”或相同含义的评价）进行评审，每份得0.5分，及格或合格等普通评价不得分；本项最高得2分。 注：须提供相关证明材料并加盖投标人公章。同一用户提供多份材料的，只计算一份。不符合要求或不提供，不得分。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投标人根据采购需求中“产品及售后服务”所提供的售后服务方案进行评审： 1、投标人提供的售后服务方案完整，包含采购需求中“产品及售后服务”全部内容，方案整体内容优于项目需求得6分； 2、投标人提供的售后服务方案完整，包含采购需求中“产品及售后服务”全部内容，方案整体内容满足项目需求的得3分； 3、投标人提供的售后服务方案有缺漏，没有完全包含采购需求中“产品及售后服务”全部内容，方案整体内容部分满足项目采购需求的得2分； 4、投标人提供的售后服务方案有缺漏，没有完全包含采购需求中“产品及售后服务”全部内容，方案整体内容不满足项目采购需求的得1分； 5、其他情况或不响应，得0分。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u w:val="single"/>
        </w:rPr>
        <w:t>阳江市人民医院医疗设备采购项目（</w:t>
      </w:r>
      <w:r>
        <w:rPr>
          <w:sz w:val="52"/>
          <w:b/>
          <w:u w:val="single"/>
        </w:rPr>
        <w:t>25-3</w:t>
      </w:r>
      <w:r>
        <w:rPr>
          <w:sz w:val="52"/>
          <w:b/>
          <w:u w:val="single"/>
        </w:rPr>
        <w:t>）</w:t>
      </w:r>
    </w:p>
    <w:p>
      <w:pPr>
        <w:pStyle w:val="null3"/>
        <w:ind w:firstLine="480"/>
        <w:jc w:val="center"/>
      </w:pPr>
      <w:r>
        <w:rPr>
          <w:sz w:val="52"/>
          <w:b/>
        </w:rPr>
        <w:t>政府采购</w:t>
      </w:r>
    </w:p>
    <w:p>
      <w:pPr>
        <w:pStyle w:val="null3"/>
        <w:ind w:firstLine="480"/>
        <w:jc w:val="center"/>
      </w:pPr>
      <w:r>
        <w:rPr>
          <w:sz w:val="52"/>
          <w:b/>
        </w:rPr>
        <w:t>合同书</w:t>
      </w:r>
    </w:p>
    <w:p>
      <w:pPr>
        <w:pStyle w:val="null3"/>
        <w:ind w:firstLine="480"/>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jc w:val="both"/>
      </w:pPr>
      <w:r>
        <w:rPr>
          <w:sz w:val="21"/>
          <w:b/>
        </w:rPr>
        <w:t>注：本合同仅为合同的参考文本，合同签订双方可根据项目的具体要求进行修订。</w:t>
      </w:r>
    </w:p>
    <w:p>
      <w:pPr>
        <w:pStyle w:val="null3"/>
        <w:ind w:firstLine="480"/>
        <w:jc w:val="both"/>
      </w:pPr>
      <w:r>
        <w:rPr/>
        <w:t xml:space="preserve"> </w:t>
      </w:r>
    </w:p>
    <w:p>
      <w:pPr>
        <w:pStyle w:val="null3"/>
        <w:jc w:val="both"/>
      </w:pPr>
      <w:r>
        <w:rPr/>
        <w:t xml:space="preserve"> </w:t>
      </w:r>
    </w:p>
    <w:p>
      <w:pPr>
        <w:pStyle w:val="null3"/>
        <w:jc w:val="both"/>
      </w:pPr>
      <w:r>
        <w:rPr/>
        <w:t xml:space="preserve"> </w:t>
      </w:r>
    </w:p>
    <w:p>
      <w:pPr>
        <w:pStyle w:val="null3"/>
        <w:ind w:firstLine="480"/>
      </w:pPr>
      <w:r>
        <w:rPr>
          <w:sz w:val="21"/>
          <w:b/>
        </w:rPr>
        <w:t>甲</w:t>
      </w:r>
      <w:r>
        <w:rPr>
          <w:sz w:val="21"/>
          <w:b/>
        </w:rPr>
        <w:t xml:space="preserve">   </w:t>
      </w:r>
      <w:r>
        <w:rPr>
          <w:sz w:val="21"/>
          <w:b/>
        </w:rPr>
        <w:t>方：阳江市人民医院</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ind w:firstLine="480"/>
        <w:jc w:val="both"/>
      </w:pPr>
      <w:r>
        <w:rPr>
          <w:sz w:val="21"/>
          <w:b/>
        </w:rPr>
        <w:t>乙</w:t>
      </w:r>
      <w:r>
        <w:rPr>
          <w:sz w:val="21"/>
          <w:b/>
        </w:rPr>
        <w:t xml:space="preserve">   </w:t>
      </w:r>
      <w:r>
        <w:rPr>
          <w:sz w:val="21"/>
          <w:b/>
        </w:rPr>
        <w:t>方：</w:t>
      </w:r>
      <w:r>
        <w:rPr>
          <w:b/>
          <w:u w:val="single"/>
        </w:rPr>
        <w:t xml:space="preserve">                  </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r>
        <w:rPr>
          <w:sz w:val="21"/>
        </w:rPr>
        <w:t xml:space="preserve">  </w:t>
      </w:r>
    </w:p>
    <w:p>
      <w:pPr>
        <w:pStyle w:val="null3"/>
        <w:ind w:firstLine="480"/>
        <w:jc w:val="both"/>
      </w:pPr>
      <w:r>
        <w:rPr>
          <w:sz w:val="21"/>
        </w:rPr>
        <w:t>项目名称：</w:t>
      </w:r>
      <w:r>
        <w:rPr>
          <w:sz w:val="21"/>
        </w:rPr>
        <w:t>阳江市人民医院医疗设备采购项目（</w:t>
      </w:r>
      <w:r>
        <w:rPr>
          <w:sz w:val="21"/>
        </w:rPr>
        <w:t>25-3</w:t>
      </w:r>
      <w:r>
        <w:rPr>
          <w:sz w:val="21"/>
        </w:rPr>
        <w:t>）</w:t>
      </w:r>
      <w:r>
        <w:rPr/>
        <w:t xml:space="preserve">                                   </w:t>
      </w:r>
    </w:p>
    <w:p>
      <w:pPr>
        <w:pStyle w:val="null3"/>
        <w:ind w:firstLine="480"/>
        <w:jc w:val="both"/>
      </w:pPr>
      <w:r>
        <w:rPr>
          <w:sz w:val="21"/>
        </w:rPr>
        <w:t>采购编号：</w:t>
      </w:r>
      <w:r>
        <w:rPr>
          <w:sz w:val="21"/>
        </w:rPr>
        <w:t>0724-2531YJ026351</w:t>
      </w:r>
    </w:p>
    <w:p>
      <w:pPr>
        <w:pStyle w:val="null3"/>
        <w:ind w:firstLine="480"/>
        <w:jc w:val="both"/>
      </w:pPr>
      <w:r>
        <w:rPr>
          <w:sz w:val="21"/>
        </w:rPr>
        <w:t xml:space="preserve">    </w:t>
      </w:r>
      <w:r>
        <w:rPr>
          <w:sz w:val="21"/>
        </w:rPr>
        <w:t>根据</w:t>
      </w:r>
      <w:r>
        <w:rPr>
          <w:u w:val="single"/>
        </w:rPr>
        <w:t xml:space="preserve">   </w:t>
      </w:r>
      <w:r>
        <w:rPr>
          <w:sz w:val="21"/>
          <w:u w:val="single"/>
        </w:rPr>
        <w:t>阳江市人民医院医疗设备采购项目（</w:t>
      </w:r>
      <w:r>
        <w:rPr>
          <w:sz w:val="21"/>
          <w:u w:val="single"/>
        </w:rPr>
        <w:t>25-3</w:t>
      </w:r>
      <w:r>
        <w:rPr>
          <w:sz w:val="21"/>
          <w:u w:val="single"/>
        </w:rPr>
        <w:t>）</w:t>
      </w:r>
      <w:r>
        <w:rPr>
          <w:u w:val="single"/>
        </w:rPr>
        <w:t xml:space="preserve">   </w:t>
      </w:r>
      <w:r>
        <w:rPr>
          <w:sz w:val="21"/>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1"/>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8"/>
        <w:gridCol w:w="1613"/>
        <w:gridCol w:w="2548"/>
        <w:gridCol w:w="799"/>
        <w:gridCol w:w="799"/>
        <w:gridCol w:w="950"/>
        <w:gridCol w:w="95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2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w:t>
            </w:r>
          </w:p>
          <w:p>
            <w:pPr>
              <w:pStyle w:val="null3"/>
              <w:jc w:val="center"/>
            </w:pPr>
            <w:r>
              <w:rPr>
                <w:sz w:val="21"/>
              </w:rPr>
              <w:t>（性能参数）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w:t>
            </w:r>
            <w:r>
              <w:rPr>
                <w:sz w:val="21"/>
              </w:rPr>
              <w:t xml:space="preserve">   </w:t>
            </w:r>
            <w:r>
              <w:rPr>
                <w:sz w:val="21"/>
              </w:rPr>
              <w:t>大写：</w:t>
            </w:r>
          </w:p>
        </w:tc>
      </w:tr>
    </w:tbl>
    <w:p>
      <w:pPr>
        <w:pStyle w:val="null3"/>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1"/>
        </w:rPr>
        <w:t>注：货物名称内容必须与投标文件中货物名称内容一致。</w:t>
      </w:r>
    </w:p>
    <w:p>
      <w:pPr>
        <w:pStyle w:val="null3"/>
        <w:ind w:firstLine="422"/>
        <w:jc w:val="both"/>
      </w:pPr>
      <w:r>
        <w:rPr>
          <w:sz w:val="21"/>
          <w:b/>
        </w:rPr>
        <w:t>二、合同金额：</w:t>
      </w:r>
    </w:p>
    <w:p>
      <w:pPr>
        <w:pStyle w:val="null3"/>
        <w:ind w:firstLine="420"/>
        <w:jc w:val="both"/>
      </w:pPr>
      <w:r>
        <w:rPr>
          <w:sz w:val="21"/>
        </w:rPr>
        <w:t>合同金额为（大写）：</w:t>
      </w:r>
      <w:r>
        <w:rPr>
          <w:u w:val="single"/>
        </w:rPr>
        <w:t xml:space="preserve">             </w:t>
      </w:r>
      <w:r>
        <w:rPr>
          <w:sz w:val="21"/>
        </w:rPr>
        <w:t>_____</w:t>
      </w:r>
      <w:r>
        <w:rPr>
          <w:sz w:val="21"/>
        </w:rPr>
        <w:t>元（￥</w:t>
      </w:r>
      <w:r>
        <w:rPr>
          <w:u w:val="single"/>
        </w:rPr>
        <w:t xml:space="preserve">             </w:t>
      </w:r>
      <w:r>
        <w:rPr>
          <w:sz w:val="21"/>
        </w:rPr>
        <w:t>___</w:t>
      </w:r>
      <w:r>
        <w:rPr>
          <w:sz w:val="21"/>
        </w:rPr>
        <w:t>元）人民币。</w:t>
      </w:r>
    </w:p>
    <w:p>
      <w:pPr>
        <w:pStyle w:val="null3"/>
        <w:ind w:firstLine="422"/>
        <w:jc w:val="both"/>
      </w:pPr>
      <w:r>
        <w:rPr>
          <w:sz w:val="21"/>
          <w:b/>
        </w:rPr>
        <w:t>三、交货期及交货地点：</w:t>
      </w:r>
    </w:p>
    <w:p>
      <w:pPr>
        <w:pStyle w:val="null3"/>
        <w:ind w:firstLine="420"/>
        <w:jc w:val="both"/>
      </w:pPr>
      <w:r>
        <w:rPr>
          <w:sz w:val="21"/>
        </w:rPr>
        <w:t>1</w:t>
      </w:r>
      <w:r>
        <w:rPr>
          <w:sz w:val="21"/>
        </w:rPr>
        <w:t>、交货期：所有设备在合同签订生效后</w:t>
      </w:r>
      <w:r>
        <w:rPr>
          <w:sz w:val="21"/>
        </w:rPr>
        <w:t>3</w:t>
      </w:r>
      <w:r>
        <w:rPr>
          <w:sz w:val="21"/>
        </w:rPr>
        <w:t>0</w:t>
      </w:r>
      <w:r>
        <w:rPr>
          <w:sz w:val="21"/>
        </w:rPr>
        <w:t>天内完成安装调试工作，交付甲方使用。</w:t>
      </w:r>
    </w:p>
    <w:p>
      <w:pPr>
        <w:pStyle w:val="null3"/>
        <w:ind w:firstLine="420"/>
        <w:jc w:val="both"/>
      </w:pPr>
      <w:r>
        <w:rPr>
          <w:sz w:val="21"/>
        </w:rPr>
        <w:t>2</w:t>
      </w:r>
      <w:r>
        <w:rPr>
          <w:sz w:val="21"/>
        </w:rPr>
        <w:t>、交货地点：甲方指定地点。</w:t>
      </w:r>
    </w:p>
    <w:p>
      <w:pPr>
        <w:pStyle w:val="null3"/>
        <w:ind w:firstLine="422"/>
        <w:jc w:val="both"/>
      </w:pPr>
      <w:r>
        <w:rPr>
          <w:sz w:val="21"/>
          <w:b/>
        </w:rPr>
        <w:t>四、合同签订及付款方式：</w:t>
      </w:r>
    </w:p>
    <w:p>
      <w:pPr>
        <w:pStyle w:val="null3"/>
        <w:ind w:firstLine="420"/>
        <w:jc w:val="both"/>
      </w:pPr>
      <w:r>
        <w:rPr>
          <w:sz w:val="21"/>
        </w:rPr>
        <w:t>1</w:t>
      </w:r>
      <w:r>
        <w:rPr>
          <w:sz w:val="21"/>
        </w:rPr>
        <w:t>、合同签订时间：从中标通知书发出之日起</w:t>
      </w:r>
      <w:r>
        <w:rPr>
          <w:sz w:val="21"/>
        </w:rPr>
        <w:t>30</w:t>
      </w:r>
      <w:r>
        <w:rPr>
          <w:sz w:val="21"/>
        </w:rPr>
        <w:t>日内签订合同。</w:t>
      </w:r>
    </w:p>
    <w:p>
      <w:pPr>
        <w:pStyle w:val="null3"/>
        <w:ind w:firstLine="420"/>
        <w:jc w:val="both"/>
      </w:pPr>
      <w:r>
        <w:rPr>
          <w:sz w:val="21"/>
        </w:rPr>
        <w:t>2</w:t>
      </w:r>
      <w:r>
        <w:rPr>
          <w:sz w:val="21"/>
        </w:rPr>
        <w:t>、付款方式：</w:t>
      </w:r>
    </w:p>
    <w:p>
      <w:pPr>
        <w:pStyle w:val="null3"/>
        <w:ind w:left="420"/>
        <w:jc w:val="both"/>
      </w:pPr>
      <w:r>
        <w:rPr>
          <w:sz w:val="21"/>
        </w:rPr>
        <w:t>（</w:t>
      </w:r>
      <w:r>
        <w:rPr>
          <w:sz w:val="21"/>
        </w:rPr>
        <w:t>1</w:t>
      </w:r>
      <w:r>
        <w:rPr>
          <w:sz w:val="21"/>
        </w:rPr>
        <w:t>）在合同签订后，甲方收到供应商发票后</w:t>
      </w:r>
      <w:r>
        <w:rPr>
          <w:sz w:val="21"/>
        </w:rPr>
        <w:t>10</w:t>
      </w:r>
      <w:r>
        <w:rPr>
          <w:sz w:val="21"/>
        </w:rPr>
        <w:t>个工作日内向乙方支付合同总额的</w:t>
      </w:r>
      <w:r>
        <w:rPr>
          <w:sz w:val="21"/>
        </w:rPr>
        <w:t>30%</w:t>
      </w:r>
      <w:r>
        <w:rPr>
          <w:sz w:val="21"/>
        </w:rPr>
        <w:t>。（</w:t>
      </w:r>
      <w:r>
        <w:rPr>
          <w:sz w:val="21"/>
        </w:rPr>
        <w:t>2</w:t>
      </w:r>
      <w:r>
        <w:rPr>
          <w:sz w:val="21"/>
        </w:rPr>
        <w:t>）设备安装验收合格，正常投入使用</w:t>
      </w:r>
      <w:r>
        <w:rPr>
          <w:sz w:val="21"/>
        </w:rPr>
        <w:t>3</w:t>
      </w:r>
      <w:r>
        <w:rPr>
          <w:sz w:val="21"/>
        </w:rPr>
        <w:t>个月后，甲方收到供应商发票后</w:t>
      </w:r>
      <w:r>
        <w:rPr>
          <w:sz w:val="21"/>
        </w:rPr>
        <w:t>10</w:t>
      </w:r>
      <w:r>
        <w:rPr>
          <w:sz w:val="21"/>
        </w:rPr>
        <w:t>个工作日内付合同总额的</w:t>
      </w:r>
      <w:r>
        <w:rPr>
          <w:sz w:val="21"/>
        </w:rPr>
        <w:t>70%</w:t>
      </w:r>
      <w:r>
        <w:rPr>
          <w:sz w:val="21"/>
        </w:rPr>
        <w:t>。</w:t>
      </w:r>
    </w:p>
    <w:p>
      <w:pPr>
        <w:pStyle w:val="null3"/>
        <w:ind w:firstLine="422"/>
        <w:jc w:val="both"/>
      </w:pPr>
      <w:r>
        <w:rPr>
          <w:sz w:val="21"/>
          <w:b/>
        </w:rPr>
        <w:t>五、产品及售后服务：</w:t>
      </w:r>
    </w:p>
    <w:p>
      <w:pPr>
        <w:pStyle w:val="null3"/>
        <w:ind w:firstLine="420"/>
        <w:jc w:val="both"/>
      </w:pPr>
      <w:r>
        <w:rPr>
          <w:sz w:val="21"/>
        </w:rPr>
        <w:t>1</w:t>
      </w:r>
      <w:r>
        <w:rPr>
          <w:sz w:val="21"/>
        </w:rPr>
        <w:t>、乙方应提供原装、全新的、符合质量标准的货物，不得以旧货翻新充数，并按有关要求进行包装及装运；</w:t>
      </w:r>
    </w:p>
    <w:p>
      <w:pPr>
        <w:pStyle w:val="null3"/>
        <w:ind w:firstLine="420"/>
        <w:jc w:val="both"/>
      </w:pPr>
      <w:r>
        <w:rPr>
          <w:sz w:val="21"/>
        </w:rPr>
        <w:t>2</w:t>
      </w:r>
      <w:r>
        <w:rPr>
          <w:sz w:val="21"/>
        </w:rPr>
        <w:t>、产品质量保证期不少于两年（若国家和</w:t>
      </w:r>
      <w:r>
        <w:rPr>
          <w:sz w:val="21"/>
        </w:rPr>
        <w:t>/</w:t>
      </w:r>
      <w:r>
        <w:rPr>
          <w:sz w:val="21"/>
        </w:rPr>
        <w:t>或生产厂家对本项目所涉及货物的质量保证期的规定高于本项目的要求，应按国家和</w:t>
      </w:r>
      <w:r>
        <w:rPr>
          <w:sz w:val="21"/>
        </w:rPr>
        <w:t>/</w:t>
      </w:r>
      <w:r>
        <w:rPr>
          <w:sz w:val="21"/>
        </w:rPr>
        <w:t>或生产厂家的规定执行）。电话报修后，</w:t>
      </w:r>
      <w:r>
        <w:rPr>
          <w:sz w:val="21"/>
        </w:rPr>
        <w:t>48</w:t>
      </w:r>
      <w:r>
        <w:rPr>
          <w:sz w:val="21"/>
        </w:rPr>
        <w:t>小时内到现场解决问题。</w:t>
      </w:r>
    </w:p>
    <w:p>
      <w:pPr>
        <w:pStyle w:val="null3"/>
        <w:ind w:firstLine="420"/>
        <w:jc w:val="both"/>
      </w:pPr>
      <w:r>
        <w:rPr>
          <w:sz w:val="21"/>
        </w:rPr>
        <w:t>3</w:t>
      </w:r>
      <w:r>
        <w:rPr>
          <w:sz w:val="21"/>
        </w:rPr>
        <w:t>、在质量保证期内发生的质量问题，由乙方负责免费解决，包退包换；</w:t>
      </w:r>
    </w:p>
    <w:p>
      <w:pPr>
        <w:pStyle w:val="null3"/>
        <w:ind w:firstLine="420"/>
        <w:jc w:val="both"/>
      </w:pPr>
      <w:r>
        <w:rPr>
          <w:sz w:val="21"/>
        </w:rPr>
        <w:t>4</w:t>
      </w:r>
      <w:r>
        <w:rPr>
          <w:sz w:val="21"/>
        </w:rPr>
        <w:t>、在质量保证期外发生的质量问题，由乙方负责解决，甲方支付相应的费用；</w:t>
      </w:r>
    </w:p>
    <w:p>
      <w:pPr>
        <w:pStyle w:val="null3"/>
        <w:ind w:firstLine="420"/>
        <w:jc w:val="both"/>
      </w:pPr>
      <w:r>
        <w:rPr>
          <w:sz w:val="21"/>
        </w:rPr>
        <w:t>5</w:t>
      </w:r>
      <w:r>
        <w:rPr>
          <w:sz w:val="21"/>
        </w:rPr>
        <w:t>、在任何时候，乙方均不能免除因货物本身的缺陷所应负的责任。货物在质保期内发生质量问题，乙方须无条件给予退换；</w:t>
      </w:r>
    </w:p>
    <w:p>
      <w:pPr>
        <w:pStyle w:val="null3"/>
        <w:ind w:firstLine="420"/>
        <w:jc w:val="both"/>
      </w:pPr>
      <w:r>
        <w:rPr>
          <w:sz w:val="21"/>
        </w:rPr>
        <w:t>6</w:t>
      </w:r>
      <w:r>
        <w:rPr>
          <w:sz w:val="21"/>
        </w:rPr>
        <w:t>、乙方对所提供设备提供维修服务，质保期后的服务，只收取更换零部件的成本费，不得收取任何工时费及工程师差旅费等其他费用；</w:t>
      </w:r>
    </w:p>
    <w:p>
      <w:pPr>
        <w:pStyle w:val="null3"/>
        <w:ind w:firstLine="420"/>
        <w:jc w:val="both"/>
      </w:pPr>
      <w:r>
        <w:rPr>
          <w:sz w:val="21"/>
        </w:rPr>
        <w:t>7</w:t>
      </w:r>
      <w:r>
        <w:rPr>
          <w:sz w:val="21"/>
        </w:rPr>
        <w:t>、乙方须提交设备所涉及耗材的清单及价格。</w:t>
      </w:r>
    </w:p>
    <w:p>
      <w:pPr>
        <w:pStyle w:val="null3"/>
        <w:ind w:firstLine="422"/>
        <w:jc w:val="both"/>
      </w:pPr>
      <w:r>
        <w:rPr>
          <w:sz w:val="21"/>
          <w:b/>
        </w:rPr>
        <w:t>六、培训要求</w:t>
      </w:r>
    </w:p>
    <w:p>
      <w:pPr>
        <w:pStyle w:val="null3"/>
        <w:ind w:firstLine="420"/>
        <w:jc w:val="both"/>
      </w:pPr>
      <w:r>
        <w:rPr>
          <w:sz w:val="21"/>
        </w:rPr>
        <w:t>1</w:t>
      </w:r>
      <w:r>
        <w:rPr>
          <w:sz w:val="21"/>
        </w:rPr>
        <w:t>、培训地点：甲方指定地点</w:t>
      </w:r>
    </w:p>
    <w:p>
      <w:pPr>
        <w:pStyle w:val="null3"/>
        <w:ind w:firstLine="420"/>
        <w:jc w:val="both"/>
      </w:pPr>
      <w:r>
        <w:rPr>
          <w:sz w:val="21"/>
        </w:rPr>
        <w:t>2</w:t>
      </w:r>
      <w:r>
        <w:rPr>
          <w:sz w:val="21"/>
        </w:rPr>
        <w:t>、乙方对甲方的相关人员进行培训，并提供纸质版操作、维护维修手册。培训成果达到甲方要求，以保证设备正常工作。</w:t>
      </w:r>
    </w:p>
    <w:p>
      <w:pPr>
        <w:pStyle w:val="null3"/>
        <w:ind w:firstLine="420"/>
        <w:jc w:val="both"/>
      </w:pPr>
      <w:r>
        <w:rPr>
          <w:sz w:val="21"/>
          <w:b/>
        </w:rPr>
        <w:t>七、验收要求</w:t>
      </w:r>
    </w:p>
    <w:p>
      <w:pPr>
        <w:pStyle w:val="null3"/>
        <w:ind w:firstLine="420"/>
        <w:jc w:val="both"/>
      </w:pPr>
      <w:r>
        <w:rPr>
          <w:sz w:val="21"/>
        </w:rPr>
        <w:t>1</w:t>
      </w:r>
      <w:r>
        <w:rPr>
          <w:sz w:val="21"/>
        </w:rPr>
        <w:t>、验收应在甲方和乙方双方共同参加下进行，由甲方组织验收。</w:t>
      </w:r>
    </w:p>
    <w:p>
      <w:pPr>
        <w:pStyle w:val="null3"/>
        <w:ind w:firstLine="420"/>
        <w:jc w:val="both"/>
      </w:pPr>
      <w:r>
        <w:rPr>
          <w:sz w:val="21"/>
        </w:rPr>
        <w:t>2</w:t>
      </w:r>
      <w:r>
        <w:rPr>
          <w:sz w:val="21"/>
        </w:rPr>
        <w:t>、验收按国家、地方或行业现行相关验收规范和评定标准执行。</w:t>
      </w:r>
    </w:p>
    <w:p>
      <w:pPr>
        <w:pStyle w:val="null3"/>
        <w:ind w:firstLine="420"/>
        <w:jc w:val="both"/>
      </w:pPr>
      <w:r>
        <w:rPr>
          <w:sz w:val="21"/>
        </w:rPr>
        <w:t>3</w:t>
      </w:r>
      <w:r>
        <w:rPr>
          <w:sz w:val="21"/>
        </w:rPr>
        <w:t>、验收时如发现所交付的设备有短装、次品、损坏或其它不符合文件规定之情形者，甲方应做出详尽的现场记录，或由甲方和乙方双方签署备忘录。此现场记录或备忘录可用作补充、缺失和更换损坏部件的有效证据。由此产生的有关费用由乙方承担。</w:t>
      </w:r>
    </w:p>
    <w:p>
      <w:pPr>
        <w:pStyle w:val="null3"/>
        <w:ind w:firstLine="420"/>
        <w:jc w:val="both"/>
      </w:pPr>
      <w:r>
        <w:rPr>
          <w:sz w:val="21"/>
          <w:b/>
        </w:rPr>
        <w:t>八、安装、调试要求</w:t>
      </w:r>
    </w:p>
    <w:p>
      <w:pPr>
        <w:pStyle w:val="null3"/>
        <w:ind w:firstLine="420"/>
        <w:jc w:val="both"/>
      </w:pPr>
      <w:r>
        <w:rPr>
          <w:sz w:val="21"/>
        </w:rPr>
        <w:t>1.</w:t>
      </w:r>
      <w:r>
        <w:rPr>
          <w:sz w:val="21"/>
        </w:rPr>
        <w:t>乙方将货物运送至甲方指定地点时，甲方先对货物外观、状态、数量进行检视，发现货物有明显损毁、数量不符等情况的，甲方有权当场拒收并要求乙方退换货；经甲方初步检验货物无明显问题的，乙方方可对货物进行安装。</w:t>
      </w:r>
    </w:p>
    <w:p>
      <w:pPr>
        <w:pStyle w:val="null3"/>
        <w:ind w:firstLine="420"/>
        <w:jc w:val="both"/>
      </w:pPr>
      <w:r>
        <w:rPr>
          <w:sz w:val="21"/>
        </w:rPr>
        <w:t>2.</w:t>
      </w:r>
      <w:r>
        <w:rPr>
          <w:sz w:val="21"/>
        </w:rPr>
        <w:t>当所有的货物都通过甲方的验收后，双方签字认可，货物正式交付给甲方。货物正式交付甲方前，货物的损毁、灭失风险由乙方承担。</w:t>
      </w:r>
    </w:p>
    <w:p>
      <w:pPr>
        <w:pStyle w:val="null3"/>
        <w:ind w:firstLine="420"/>
        <w:jc w:val="both"/>
      </w:pPr>
      <w:r>
        <w:rPr>
          <w:sz w:val="21"/>
        </w:rPr>
        <w:t>3.</w:t>
      </w:r>
      <w:r>
        <w:rPr>
          <w:sz w:val="21"/>
        </w:rPr>
        <w:t>乙方必须依照招标文件的要求和投标文件的承诺，将设备安装并调试至正常使用的最佳状态。</w:t>
      </w:r>
    </w:p>
    <w:p>
      <w:pPr>
        <w:pStyle w:val="null3"/>
        <w:ind w:firstLine="420"/>
        <w:jc w:val="both"/>
      </w:pPr>
      <w:r>
        <w:rPr>
          <w:sz w:val="21"/>
        </w:rPr>
        <w:t>4.</w:t>
      </w:r>
      <w:r>
        <w:rPr>
          <w:sz w:val="21"/>
        </w:rPr>
        <w:t>货物为原厂商未启封全新包装，具出厂合格证，序列号、包装箱号与出厂批号一致，并可追索查阅。所有随设备的附件必须齐全且应在交货时一并交付。</w:t>
      </w:r>
    </w:p>
    <w:p>
      <w:pPr>
        <w:pStyle w:val="null3"/>
        <w:ind w:firstLine="420"/>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提供的服务不符合采购文件、报价文件或本合同规定的，甲方有权拒收，并且乙方须向甲方支付本合同总价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ind w:firstLine="420"/>
        <w:jc w:val="both"/>
      </w:pPr>
      <w:r>
        <w:rPr>
          <w:sz w:val="21"/>
        </w:rPr>
        <w:t>4</w:t>
      </w:r>
      <w:r>
        <w:rPr>
          <w:sz w:val="21"/>
        </w:rPr>
        <w:t>、其它违约责任按《中华人民共和国民法典》处理。</w:t>
      </w:r>
    </w:p>
    <w:p>
      <w:pPr>
        <w:pStyle w:val="null3"/>
        <w:ind w:firstLine="420"/>
        <w:jc w:val="both"/>
      </w:pPr>
      <w:r>
        <w:rPr>
          <w:sz w:val="21"/>
          <w:b/>
        </w:rPr>
        <w:t>十、争议的解决</w:t>
      </w:r>
      <w:r>
        <w:rPr>
          <w:sz w:val="21"/>
          <w:b/>
        </w:rPr>
        <w:t>:</w:t>
      </w:r>
    </w:p>
    <w:p>
      <w:pPr>
        <w:pStyle w:val="null3"/>
        <w:ind w:firstLine="420"/>
        <w:jc w:val="both"/>
      </w:pPr>
      <w:r>
        <w:rPr>
          <w:sz w:val="21"/>
        </w:rPr>
        <w:t>1</w:t>
      </w:r>
      <w:r>
        <w:rPr>
          <w:sz w:val="21"/>
        </w:rPr>
        <w:t>、合同执行过程中发生的任何争议，如双方不能通过友好协商解决，按相关法律法规处理。</w:t>
      </w:r>
    </w:p>
    <w:p>
      <w:pPr>
        <w:pStyle w:val="null3"/>
        <w:ind w:firstLine="420"/>
        <w:jc w:val="both"/>
      </w:pPr>
      <w:r>
        <w:rPr>
          <w:sz w:val="21"/>
          <w:b/>
        </w:rPr>
        <w:t>十一、不可抗力：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rPr>
        <w:t>十二、其它</w:t>
      </w:r>
      <w:r>
        <w:rPr>
          <w:sz w:val="21"/>
          <w:b/>
        </w:rPr>
        <w:t>:</w:t>
      </w:r>
    </w:p>
    <w:p>
      <w:pPr>
        <w:pStyle w:val="null3"/>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b/>
        </w:rPr>
        <w:t>十三、合同生效：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、合同壹式</w:t>
      </w:r>
      <w:r>
        <w:rPr>
          <w:u w:val="single"/>
        </w:rPr>
        <w:t xml:space="preserve">   </w:t>
      </w:r>
      <w:r>
        <w:rPr>
          <w:sz w:val="21"/>
        </w:rPr>
        <w:t>份，其中甲乙双方各执</w:t>
      </w:r>
      <w:r>
        <w:rPr>
          <w:u w:val="single"/>
        </w:rPr>
        <w:t xml:space="preserve">   </w:t>
      </w:r>
      <w:r>
        <w:rPr>
          <w:sz w:val="21"/>
        </w:rPr>
        <w:t>份，采购代理机构执壹份。</w:t>
      </w:r>
    </w:p>
    <w:p>
      <w:pPr>
        <w:pStyle w:val="null3"/>
        <w:ind w:firstLine="420"/>
        <w:jc w:val="both"/>
      </w:pPr>
      <w:r>
        <w:rPr>
          <w:sz w:val="21"/>
          <w:b/>
        </w:rPr>
        <w:t>甲方（盖章）：</w:t>
      </w:r>
      <w:r>
        <w:rPr>
          <w:sz w:val="21"/>
          <w:b/>
        </w:rPr>
        <w:t xml:space="preserve">                          </w:t>
      </w:r>
      <w:r>
        <w:rPr>
          <w:sz w:val="21"/>
          <w:b/>
        </w:rPr>
        <w:t>乙方（盖章）：</w:t>
      </w:r>
    </w:p>
    <w:p>
      <w:pPr>
        <w:pStyle w:val="null3"/>
        <w:ind w:firstLine="480"/>
        <w:jc w:val="both"/>
      </w:pPr>
      <w:r>
        <w:rPr>
          <w:sz w:val="21"/>
          <w:b/>
        </w:rPr>
        <w:t>代表：</w:t>
      </w:r>
      <w:r>
        <w:rPr>
          <w:sz w:val="21"/>
          <w:b/>
        </w:rPr>
        <w:t xml:space="preserve">                                      </w:t>
      </w:r>
      <w:r>
        <w:rPr>
          <w:sz w:val="21"/>
          <w:b/>
        </w:rPr>
        <w:t>代表：</w:t>
      </w:r>
    </w:p>
    <w:p>
      <w:pPr>
        <w:pStyle w:val="null3"/>
        <w:ind w:firstLine="480"/>
        <w:jc w:val="both"/>
      </w:pPr>
      <w:r>
        <w:rPr>
          <w:sz w:val="21"/>
        </w:rPr>
        <w:t>签订地点：</w:t>
      </w:r>
    </w:p>
    <w:p>
      <w:pPr>
        <w:pStyle w:val="null3"/>
        <w:ind w:firstLine="48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0"/>
        <w:jc w:val="both"/>
      </w:pPr>
      <w:r>
        <w:rPr>
          <w:sz w:val="21"/>
        </w:rPr>
        <w:t>开户名称：</w:t>
      </w:r>
    </w:p>
    <w:p>
      <w:pPr>
        <w:pStyle w:val="null3"/>
        <w:ind w:firstLine="480"/>
        <w:jc w:val="both"/>
      </w:pPr>
      <w:r>
        <w:rPr>
          <w:sz w:val="21"/>
        </w:rPr>
        <w:t>银行帐号：</w:t>
      </w:r>
    </w:p>
    <w:p>
      <w:pPr>
        <w:pStyle w:val="null3"/>
        <w:ind w:firstLine="480"/>
        <w:jc w:val="both"/>
      </w:pPr>
      <w:r>
        <w:rPr>
          <w:sz w:val="21"/>
        </w:rPr>
        <w:t>开户行：</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441701-2025-02253</w:t>
      </w:r>
    </w:p>
    <w:p>
      <w:pPr>
        <w:pStyle w:val="null3"/>
        <w:jc w:val="center"/>
        <w:outlineLvl w:val="3"/>
      </w:pPr>
      <w:r>
        <w:rPr>
          <w:sz w:val="24"/>
          <w:b/>
        </w:rPr>
        <w:t>采购项目编号：</w:t>
      </w:r>
      <w:r>
        <w:rPr>
          <w:sz w:val="24"/>
          <w:b/>
        </w:rPr>
        <w:t>0724-2531YJ026351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阳江市人民医院医疗设备采购项目（25-3）(二次)</w:t>
      </w:r>
      <w:r>
        <w:rPr>
          <w:u w:val="single"/>
        </w:rPr>
        <w:t>”</w:t>
      </w:r>
      <w:r>
        <w:rPr/>
        <w:t>项目的招标[采购项目编号为：</w:t>
      </w:r>
      <w:r>
        <w:rPr>
          <w:u w:val="single"/>
        </w:rPr>
        <w:t>0724-2531YJ026351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阳江市人民医院医疗设备采购项目（25-3）(二次)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阳江市人民医院医疗设备采购项目（25-3）(二次)</w:t>
      </w:r>
      <w:r>
        <w:rPr/>
        <w:t>”项目采购[采购项目编号为</w:t>
      </w:r>
      <w:r>
        <w:rPr/>
        <w:t>0724-2531YJ026351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阳江市人民医院医疗设备采购项目（25-3）(二次)</w:t>
      </w:r>
      <w:r>
        <w:rPr/>
        <w:t>招标中获中标（采购项目编号：</w:t>
      </w:r>
      <w:r>
        <w:rPr/>
        <w:t>0724-2531YJ026351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阳江市人民医院医疗设备采购项目（25-3）(二次)</w:t>
      </w:r>
      <w:r>
        <w:rPr/>
        <w:t>”项目（采购项目编号：</w:t>
      </w:r>
      <w:r>
        <w:rPr/>
        <w:t>0724-2531YJ026351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