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441201-2025-03037</w:t>
      </w:r>
    </w:p>
    <w:p>
      <w:pPr>
        <w:pStyle w:val="null3"/>
        <w:jc w:val="center"/>
        <w:outlineLvl w:val="3"/>
      </w:pPr>
      <w:r>
        <w:rPr>
          <w:sz w:val="24"/>
          <w:b/>
        </w:rPr>
        <w:t>采购项目编号：</w:t>
      </w:r>
      <w:r>
        <w:rPr>
          <w:sz w:val="24"/>
          <w:b/>
        </w:rPr>
        <w:t>0724-2531ZQ808471</w:t>
      </w:r>
    </w:p>
    <w:p>
      <w:pPr>
        <w:pStyle w:val="null3"/>
        <w:jc w:val="center"/>
        <w:outlineLvl w:val="3"/>
      </w:pPr>
      <w:r>
        <w:rPr>
          <w:sz w:val="24"/>
          <w:b/>
        </w:rPr>
        <w:t>项目名称：</w:t>
      </w:r>
      <w:r>
        <w:rPr>
          <w:sz w:val="24"/>
          <w:b/>
        </w:rPr>
        <w:t>肇庆市第一人民医院（肇庆市医疗紧急救援中心）彩色多普勒超声诊断仪（心血管方向）等医疗设备采购项目（第二批）</w:t>
      </w:r>
    </w:p>
    <w:p>
      <w:pPr>
        <w:pStyle w:val="null3"/>
        <w:jc w:val="center"/>
        <w:outlineLvl w:val="3"/>
      </w:pPr>
      <w:r>
        <w:rPr>
          <w:sz w:val="24"/>
          <w:b/>
        </w:rPr>
        <w:t>采购人：</w:t>
      </w:r>
      <w:r>
        <w:rPr>
          <w:sz w:val="24"/>
          <w:b/>
        </w:rPr>
        <w:t>肇庆市第一人民医院（肇庆市医疗紧急救援中心）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肇庆市第一人民医院（肇庆市医疗紧急救援中心）</w:t>
      </w:r>
      <w:r>
        <w:rPr/>
        <w:t>的委托，采用</w:t>
      </w:r>
      <w:r>
        <w:rPr/>
        <w:t>公开招标</w:t>
      </w:r>
      <w:r>
        <w:rPr/>
        <w:t>方式组织采购</w:t>
      </w:r>
      <w:r>
        <w:rPr/>
        <w:t>肇庆市第一人民医院（肇庆市医疗紧急救援中心）彩色多普勒超声诊断仪（心血管方向）等医疗设备采购项目（第二批）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肇庆市第一人民医院（肇庆市医疗紧急救援中心）彩色多普勒超声诊断仪（心血管方向）等医疗设备采购项目（第二批）</w:t>
      </w:r>
    </w:p>
    <w:p>
      <w:pPr>
        <w:pStyle w:val="null3"/>
        <w:ind w:firstLine="480"/>
      </w:pPr>
      <w:r>
        <w:rPr/>
        <w:t>采购计划编号：</w:t>
      </w:r>
      <w:r>
        <w:rPr/>
        <w:t>441201-2025-03037</w:t>
      </w:r>
    </w:p>
    <w:p>
      <w:pPr>
        <w:pStyle w:val="null3"/>
        <w:ind w:firstLine="480"/>
      </w:pPr>
      <w:r>
        <w:rPr/>
        <w:t>采购项目编号：</w:t>
      </w:r>
      <w:r>
        <w:rPr/>
        <w:t>0724-2531ZQ808471</w:t>
      </w:r>
    </w:p>
    <w:p>
      <w:pPr>
        <w:pStyle w:val="null3"/>
        <w:ind w:firstLine="480"/>
      </w:pPr>
      <w:r>
        <w:rPr/>
        <w:t>采购方式：</w:t>
      </w:r>
      <w:r>
        <w:rPr/>
        <w:t>公开招标</w:t>
      </w:r>
    </w:p>
    <w:p>
      <w:pPr>
        <w:pStyle w:val="null3"/>
        <w:ind w:firstLine="480"/>
      </w:pPr>
      <w:r>
        <w:rPr/>
        <w:t>预算金额：</w:t>
      </w:r>
      <w:r>
        <w:rPr/>
        <w:t>7,566,800.00</w:t>
      </w:r>
      <w:r>
        <w:rPr/>
        <w:t>元</w:t>
      </w:r>
    </w:p>
    <w:p>
      <w:pPr>
        <w:pStyle w:val="null3"/>
        <w:outlineLvl w:val="3"/>
      </w:pPr>
      <w:r>
        <w:rPr>
          <w:sz w:val="24"/>
          <w:b/>
        </w:rPr>
        <w:t>2.项目内容及需求情况（采购项目技术规格、参数及要求）</w:t>
      </w:r>
    </w:p>
    <w:p>
      <w:pPr>
        <w:pStyle w:val="null3"/>
      </w:pPr>
      <w:r>
        <w:rPr/>
        <w:t>采购包1(射频治疗仪等医疗设备):</w:t>
      </w:r>
    </w:p>
    <w:p>
      <w:pPr>
        <w:pStyle w:val="null3"/>
      </w:pPr>
      <w:r>
        <w:rPr/>
        <w:t>采购包预算金额：1,239,500.00元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物理治疗、康复及体育治疗仪器设备</w:t>
            </w:r>
          </w:p>
        </w:tc>
        <w:tc>
          <w:tcPr>
            <w:tcW w:type="dxa" w:w="2136"/>
          </w:tcPr>
          <w:p>
            <w:pPr>
              <w:pStyle w:val="null3"/>
            </w:pPr>
            <w:r>
              <w:rPr/>
              <w:t>射频治疗仪等医疗设备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合同履行期限：合同签订后至合同履约完毕</w:t>
      </w:r>
    </w:p>
    <w:p>
      <w:pPr>
        <w:pStyle w:val="null3"/>
      </w:pPr>
      <w:r>
        <w:rPr/>
        <w:t>采购包2(中心实验室设备):</w:t>
      </w:r>
    </w:p>
    <w:p>
      <w:pPr>
        <w:pStyle w:val="null3"/>
      </w:pPr>
      <w:r>
        <w:rPr/>
        <w:t>采购包预算金额：2,627,300.00元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临床检验设备</w:t>
            </w:r>
          </w:p>
        </w:tc>
        <w:tc>
          <w:tcPr>
            <w:tcW w:type="dxa" w:w="2136"/>
          </w:tcPr>
          <w:p>
            <w:pPr>
              <w:pStyle w:val="null3"/>
            </w:pPr>
            <w:r>
              <w:rPr/>
              <w:t>中心实验室设备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合同履行期限：合同签订后至合同履约完毕</w:t>
      </w:r>
    </w:p>
    <w:p>
      <w:pPr>
        <w:pStyle w:val="null3"/>
      </w:pPr>
      <w:r>
        <w:rPr/>
        <w:t>采购包3(彩色多普勒超声诊断仪（心血管方向）):</w:t>
      </w:r>
    </w:p>
    <w:p>
      <w:pPr>
        <w:pStyle w:val="null3"/>
      </w:pPr>
      <w:r>
        <w:rPr/>
        <w:t>采购包预算金额：3,700,000.00元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医用超声波仪器及设备</w:t>
            </w:r>
          </w:p>
        </w:tc>
        <w:tc>
          <w:tcPr>
            <w:tcW w:type="dxa" w:w="2136"/>
          </w:tcPr>
          <w:p>
            <w:pPr>
              <w:pStyle w:val="null3"/>
            </w:pPr>
            <w:r>
              <w:rPr/>
              <w:t>彩色多普勒超声诊断仪（心血管方向）</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合同履行期限：合同签订后至合同履约完毕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2）有依法缴纳税收和社会保障资金的良好记录：供应商在投标（响应）文件中提供资格条件承诺函（格式参考招标公告附件）。</w:t>
      </w:r>
    </w:p>
    <w:p>
      <w:pPr>
        <w:pStyle w:val="null3"/>
      </w:pPr>
      <w:r>
        <w:rPr/>
        <w:t>3）具有良好的商业信誉和健全的财务会计制度：供应商在投标（响应）文件中提供资格条件承诺函（格式参考招标公告附件）。</w:t>
      </w:r>
    </w:p>
    <w:p>
      <w:pPr>
        <w:pStyle w:val="null3"/>
      </w:pPr>
      <w:r>
        <w:rPr/>
        <w:t>4）履行合同所必需的设备和专业技术能力：供应商在投标（响应）文件中提供资格条件承诺函（格式参考招标公告附件）。</w:t>
      </w:r>
    </w:p>
    <w:p>
      <w:pPr>
        <w:pStyle w:val="null3"/>
      </w:pPr>
      <w:r>
        <w:rPr/>
        <w:t>5）参加采购活动前3年内，在经营活动中没有重大违法记录：供应商在投标（响应）文件中提供资格条件承诺函（格式参考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采购包1（射频治疗仪等医疗设备）：</w:t>
      </w:r>
      <w:r>
        <w:rPr/>
        <w:t>无</w:t>
      </w:r>
    </w:p>
    <w:p>
      <w:pPr>
        <w:pStyle w:val="null3"/>
        <w:jc w:val="left"/>
      </w:pPr>
      <w:r>
        <w:rPr/>
        <w:t>采购包2（中心实验室设备）：</w:t>
      </w:r>
      <w:r>
        <w:rPr/>
        <w:t>无</w:t>
      </w:r>
    </w:p>
    <w:p>
      <w:pPr>
        <w:pStyle w:val="null3"/>
        <w:jc w:val="left"/>
      </w:pPr>
      <w:r>
        <w:rPr/>
        <w:t>采购包3（彩色多普勒超声诊断仪（心血管方向））：</w:t>
      </w:r>
      <w:r>
        <w:rPr/>
        <w:t>无</w:t>
      </w:r>
    </w:p>
    <w:p>
      <w:pPr>
        <w:pStyle w:val="null3"/>
        <w:outlineLvl w:val="3"/>
      </w:pPr>
      <w:r>
        <w:rPr>
          <w:sz w:val="24"/>
          <w:b/>
        </w:rPr>
        <w:t>3.本项目特定的资格要求：</w:t>
      </w:r>
    </w:p>
    <w:p>
      <w:pPr>
        <w:pStyle w:val="null3"/>
      </w:pPr>
      <w:r>
        <w:rPr/>
        <w:t>采购包1（射频治疗仪等医疗设备）：</w:t>
      </w:r>
    </w:p>
    <w:p>
      <w:pPr>
        <w:pStyle w:val="null3"/>
      </w:pPr>
      <w:r>
        <w:rPr/>
        <w:t>1)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 (http://www.ccgp.gov.cn/) 查询结果为准，如相关失信记录已失效，供应商需提供相关证明资料) 。</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p>
      <w:pPr>
        <w:pStyle w:val="null3"/>
      </w:pPr>
      <w:r>
        <w:rPr/>
        <w:t>采购包2（中心实验室设备）：</w:t>
      </w:r>
    </w:p>
    <w:p>
      <w:pPr>
        <w:pStyle w:val="null3"/>
      </w:pPr>
      <w:r>
        <w:rPr/>
        <w:t>1)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 (http://www.ccgp.gov.cn/) 查询结果为准，如相关失信记录已失效，供应商需提供相关证明资料) 。</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p>
      <w:pPr>
        <w:pStyle w:val="null3"/>
      </w:pPr>
      <w:r>
        <w:rPr/>
        <w:t>采购包3（彩色多普勒超声诊断仪（心血管方向））：</w:t>
      </w:r>
    </w:p>
    <w:p>
      <w:pPr>
        <w:pStyle w:val="null3"/>
      </w:pPr>
      <w:r>
        <w:rPr/>
        <w:t>1)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 (http://www.ccgp.gov.cn/) 查询结果为准，如相关失信记录已失效，供应商需提供相关证明资料) 。</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肇庆市第一人民医院（肇庆市医疗紧急救援中心）</w:t>
      </w:r>
    </w:p>
    <w:p>
      <w:pPr>
        <w:pStyle w:val="null3"/>
        <w:ind w:firstLine="480"/>
      </w:pPr>
      <w:r>
        <w:rPr/>
        <w:t xml:space="preserve"> 地址：</w:t>
      </w:r>
      <w:r>
        <w:rPr/>
        <w:t>广东省肇庆市端州区东岗东路9号</w:t>
      </w:r>
    </w:p>
    <w:p>
      <w:pPr>
        <w:pStyle w:val="null3"/>
        <w:ind w:firstLine="480"/>
      </w:pPr>
      <w:r>
        <w:rPr/>
        <w:t xml:space="preserve"> 联系方式：</w:t>
      </w:r>
      <w:r>
        <w:rPr/>
        <w:t>0758-2102857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0758-2553120、020-37861065、020-37860519</w:t>
      </w:r>
    </w:p>
    <w:p>
      <w:pPr>
        <w:pStyle w:val="null3"/>
        <w:outlineLvl w:val="3"/>
      </w:pPr>
      <w:r>
        <w:rPr>
          <w:sz w:val="24"/>
          <w:b/>
        </w:rPr>
        <w:t xml:space="preserve"> 3.项目联系方式</w:t>
      </w:r>
    </w:p>
    <w:p>
      <w:pPr>
        <w:pStyle w:val="null3"/>
        <w:ind w:firstLine="480"/>
      </w:pPr>
      <w:r>
        <w:rPr/>
        <w:t xml:space="preserve"> 项目联系人：</w:t>
      </w:r>
      <w:r>
        <w:rPr/>
        <w:t>黄展图、林程宏、罗海山</w:t>
      </w:r>
    </w:p>
    <w:p>
      <w:pPr>
        <w:pStyle w:val="null3"/>
        <w:ind w:firstLine="480"/>
      </w:pPr>
      <w:r>
        <w:rPr/>
        <w:t xml:space="preserve"> 电话：</w:t>
      </w:r>
      <w:r>
        <w:rPr/>
        <w:t>0758-2553120、020-37861065、020-37860519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说明：本项目各包的技术参数中注明</w:t>
      </w:r>
      <w:r>
        <w:rPr>
          <w:sz w:val="21"/>
          <w:b/>
        </w:rPr>
        <w:t>“选配”或“可选”的，均为要求具备此选配或升级的功能或选项，由采购人在后续视情况决定是否配置。</w:t>
      </w:r>
    </w:p>
    <w:p>
      <w:pPr>
        <w:pStyle w:val="null3"/>
        <w:jc w:val="both"/>
      </w:pPr>
      <w:r>
        <w:rPr>
          <w:sz w:val="21"/>
          <w:b/>
        </w:rPr>
        <w:t>采购包</w:t>
      </w:r>
      <w:r>
        <w:rPr>
          <w:sz w:val="21"/>
          <w:b/>
        </w:rPr>
        <w:t>1</w:t>
      </w:r>
      <w:r>
        <w:rPr>
          <w:sz w:val="21"/>
          <w:b/>
        </w:rPr>
        <w:t>(</w:t>
      </w:r>
      <w:r>
        <w:rPr>
          <w:sz w:val="21"/>
          <w:b/>
        </w:rPr>
        <w:t>射频治疗仪等医疗设备</w:t>
      </w:r>
      <w:r>
        <w:rPr>
          <w:sz w:val="21"/>
          <w:b/>
        </w:rPr>
        <w:t>)</w:t>
      </w:r>
      <w:r>
        <w:rPr>
          <w:sz w:val="21"/>
          <w:b/>
        </w:rPr>
        <w:t>：</w:t>
      </w:r>
    </w:p>
    <w:p>
      <w:pPr>
        <w:pStyle w:val="null3"/>
        <w:ind w:firstLine="422"/>
        <w:jc w:val="both"/>
      </w:pPr>
      <w:r>
        <w:rPr>
          <w:sz w:val="21"/>
          <w:b/>
        </w:rPr>
        <w:t>（一）采购包预算金额：人民币</w:t>
      </w:r>
      <w:r>
        <w:rPr>
          <w:sz w:val="21"/>
          <w:b/>
        </w:rPr>
        <w:t>1,239,500.00</w:t>
      </w:r>
      <w:r>
        <w:rPr>
          <w:sz w:val="21"/>
          <w:b/>
        </w:rPr>
        <w:t>元</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800"/>
        <w:gridCol w:w="1827"/>
        <w:gridCol w:w="1707"/>
        <w:gridCol w:w="1299"/>
        <w:gridCol w:w="1450"/>
        <w:gridCol w:w="1223"/>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品目号</w:t>
            </w:r>
          </w:p>
        </w:tc>
        <w:tc>
          <w:tcPr>
            <w:tcW w:type="dxa" w:w="18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品目名称</w:t>
            </w:r>
          </w:p>
        </w:tc>
        <w:tc>
          <w:tcPr>
            <w:tcW w:type="dxa" w:w="17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采购标的</w:t>
            </w:r>
          </w:p>
        </w:tc>
        <w:tc>
          <w:tcPr>
            <w:tcW w:type="dxa" w:w="12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数量（单位）</w:t>
            </w:r>
          </w:p>
        </w:tc>
        <w:tc>
          <w:tcPr>
            <w:tcW w:type="dxa" w:w="1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技术规格、参数及要求</w:t>
            </w:r>
          </w:p>
        </w:tc>
        <w:tc>
          <w:tcPr>
            <w:tcW w:type="dxa" w:w="1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是否允许进口产品</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-1</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物理治疗、康复及体育治疗仪器设备</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射频治疗仪等医疗设备</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批</w:t>
            </w:r>
            <w:r>
              <w:rPr>
                <w:sz w:val="21"/>
              </w:rPr>
              <w:t>)</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详见第二章</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tc>
      </w:tr>
    </w:tbl>
    <w:p>
      <w:pPr>
        <w:pStyle w:val="null3"/>
        <w:jc w:val="both"/>
      </w:pPr>
      <w:r>
        <w:rPr>
          <w:sz w:val="21"/>
          <w:b/>
        </w:rPr>
        <w:t>本包核心产品为：</w:t>
      </w:r>
      <w:r>
        <w:rPr>
          <w:sz w:val="21"/>
          <w:b/>
        </w:rPr>
        <w:t>射频治疗仪</w:t>
      </w:r>
      <w:r>
        <w:rPr>
          <w:sz w:val="21"/>
          <w:b/>
        </w:rPr>
        <w:t>。主要标的为：</w:t>
      </w:r>
      <w:r>
        <w:rPr>
          <w:sz w:val="21"/>
          <w:b/>
        </w:rPr>
        <w:t>射频治疗仪</w:t>
      </w:r>
      <w:r>
        <w:rPr>
          <w:sz w:val="21"/>
          <w:b/>
        </w:rPr>
        <w:t>。</w:t>
      </w:r>
    </w:p>
    <w:p>
      <w:pPr>
        <w:pStyle w:val="null3"/>
        <w:ind w:firstLine="422"/>
      </w:pPr>
      <w:r>
        <w:rPr>
          <w:sz w:val="21"/>
          <w:b/>
        </w:rPr>
        <w:t>★本采购包允许采购进口产品（允许进口产品投标）。投标人必须对本采购号全部内容进行投标报价，如有缺漏，将导致投标无效。如投标报价超出最高限价，将导致投标无效。</w:t>
      </w:r>
    </w:p>
    <w:p>
      <w:pPr>
        <w:pStyle w:val="null3"/>
        <w:ind w:firstLine="422"/>
      </w:pPr>
      <w:r>
        <w:rPr>
          <w:sz w:val="21"/>
          <w:b/>
        </w:rPr>
        <w:t>★对于纳入医疗器械管理的产品，投标人应在投标文件中提供医疗器械注册证或提供承诺函，承诺对于所投产品纳入医疗器械管理的，保证该产品具有有效的医疗器械注册证。采购人在验收时将对此情况进行核查，如存在虚假承诺的，将按相关规定追究中标人责任。</w:t>
      </w:r>
    </w:p>
    <w:p>
      <w:pPr>
        <w:pStyle w:val="null3"/>
        <w:jc w:val="both"/>
      </w:pPr>
      <w:r>
        <w:rPr>
          <w:sz w:val="21"/>
          <w:b/>
        </w:rPr>
        <w:t>（二）</w:t>
      </w:r>
      <w:r>
        <w:rPr>
          <w:sz w:val="21"/>
          <w:b/>
        </w:rPr>
        <w:t>采购设备清单</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778"/>
        <w:gridCol w:w="838"/>
        <w:gridCol w:w="1661"/>
        <w:gridCol w:w="1003"/>
        <w:gridCol w:w="2185"/>
        <w:gridCol w:w="1841"/>
      </w:tblGrid>
      <w:tr>
        <w:tc>
          <w:tcPr>
            <w:tcW w:type="dxa" w:w="7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包号</w:t>
            </w:r>
          </w:p>
        </w:tc>
        <w:tc>
          <w:tcPr>
            <w:tcW w:type="dxa" w:w="8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2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w:t>
            </w:r>
            <w:r>
              <w:rPr>
                <w:sz w:val="21"/>
              </w:rPr>
              <w:t>价</w:t>
            </w:r>
            <w:r>
              <w:rPr>
                <w:sz w:val="21"/>
              </w:rPr>
              <w:t>限价（万元）</w:t>
            </w:r>
          </w:p>
        </w:tc>
        <w:tc>
          <w:tcPr>
            <w:tcW w:type="dxa" w:w="18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最高限价（万元）</w:t>
            </w:r>
          </w:p>
        </w:tc>
      </w:tr>
      <w:tr>
        <w:tc>
          <w:tcPr>
            <w:tcW w:type="dxa" w:w="7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r>
              <w:rPr>
                <w:sz w:val="21"/>
              </w:rPr>
              <w:t>1</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脉动治疗仪</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7.95</w:t>
            </w:r>
          </w:p>
        </w:tc>
        <w:tc>
          <w:tcPr>
            <w:tcW w:type="dxa" w:w="18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123.95</w:t>
            </w:r>
          </w:p>
        </w:tc>
      </w:tr>
      <w:tr>
        <w:tc>
          <w:tcPr>
            <w:tcW w:type="dxa" w:w="778"/>
            <w:vMerge/>
            <w:tcBorders>
              <w:top w:val="none" w:color="000000" w:sz="4"/>
              <w:left w:val="single" w:color="000000" w:sz="4"/>
              <w:bottom w:val="single" w:color="000000" w:sz="4"/>
              <w:right w:val="single" w:color="000000" w:sz="4"/>
            </w:tcBorders>
          </w:tcP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射频治疗仪</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1841"/>
            <w:vMerge/>
            <w:tcBorders>
              <w:top w:val="none" w:color="000000" w:sz="4"/>
              <w:left w:val="single" w:color="000000" w:sz="4"/>
              <w:bottom w:val="single" w:color="000000" w:sz="4"/>
              <w:right w:val="single" w:color="000000" w:sz="4"/>
            </w:tcBorders>
          </w:tcPr>
          <w:p/>
        </w:tc>
      </w:tr>
    </w:tbl>
    <w:p>
      <w:pPr>
        <w:pStyle w:val="null3"/>
        <w:ind w:firstLine="422"/>
      </w:pPr>
      <w:r>
        <w:rPr>
          <w:sz w:val="21"/>
          <w:b/>
        </w:rPr>
        <w:t>投标人按照采购设备清单的顺序，在投标文件中提供所有投标产品的清单，清单包括产品的品牌、型号、产地、单价，附于投标文件的分项报价表之后。</w:t>
      </w:r>
    </w:p>
    <w:p>
      <w:pPr>
        <w:pStyle w:val="null3"/>
      </w:pPr>
      <w:r>
        <w:rPr>
          <w:sz w:val="21"/>
          <w:b/>
        </w:rPr>
        <w:t>（三）、技术参数要求</w:t>
      </w:r>
    </w:p>
    <w:p>
      <w:pPr>
        <w:pStyle w:val="null3"/>
        <w:jc w:val="both"/>
      </w:pPr>
      <w:r>
        <w:rPr>
          <w:sz w:val="21"/>
          <w:b/>
        </w:rPr>
        <w:t>一、脉动治疗仪</w:t>
      </w:r>
      <w:r>
        <w:rPr>
          <w:sz w:val="21"/>
          <w:b/>
        </w:rPr>
        <w:t>技术参数</w:t>
      </w:r>
    </w:p>
    <w:p>
      <w:pPr>
        <w:pStyle w:val="null3"/>
        <w:jc w:val="both"/>
      </w:pPr>
      <w:r>
        <w:rPr>
          <w:sz w:val="21"/>
        </w:rPr>
        <w:t>1.</w:t>
      </w:r>
      <w:r>
        <w:rPr>
          <w:sz w:val="21"/>
        </w:rPr>
        <w:t>适用范围；调整脊椎、骨关节排列，关节松动；改善生理结构及生物力学；调节神经肌肉兴奋性；增强本体感觉；改善关节活动度；提高整脊效率，改善症状，改善体态；调节肌肉紧张度等。</w:t>
      </w:r>
    </w:p>
    <w:p>
      <w:pPr>
        <w:pStyle w:val="null3"/>
        <w:jc w:val="both"/>
      </w:pPr>
      <w:r>
        <w:rPr>
          <w:sz w:val="21"/>
        </w:rPr>
        <w:t>▲2.</w:t>
      </w:r>
      <w:r>
        <w:rPr>
          <w:sz w:val="21"/>
        </w:rPr>
        <w:t>至少具有</w:t>
      </w:r>
      <w:r>
        <w:rPr>
          <w:sz w:val="21"/>
        </w:rPr>
        <w:t>3</w:t>
      </w:r>
      <w:r>
        <w:rPr>
          <w:sz w:val="21"/>
        </w:rPr>
        <w:t>档推力调节，单次推力作用时间约</w:t>
      </w:r>
      <w:r>
        <w:rPr>
          <w:sz w:val="21"/>
        </w:rPr>
        <w:t>2ms</w:t>
      </w:r>
      <w:r>
        <w:rPr>
          <w:sz w:val="21"/>
        </w:rPr>
        <w:t>，可针对于不同部位进行治疗。</w:t>
      </w:r>
    </w:p>
    <w:p>
      <w:pPr>
        <w:pStyle w:val="null3"/>
        <w:jc w:val="both"/>
      </w:pPr>
      <w:r>
        <w:rPr>
          <w:sz w:val="21"/>
        </w:rPr>
        <w:t>3.</w:t>
      </w:r>
      <w:r>
        <w:rPr>
          <w:sz w:val="21"/>
        </w:rPr>
        <w:t>具有声音提示设置功能，可提示治疗进度，包括但不限于设置有单响、双响、无声的声音提示。</w:t>
      </w:r>
    </w:p>
    <w:p>
      <w:pPr>
        <w:pStyle w:val="null3"/>
        <w:jc w:val="both"/>
      </w:pPr>
      <w:r>
        <w:rPr>
          <w:sz w:val="21"/>
        </w:rPr>
        <w:t>4.</w:t>
      </w:r>
      <w:r>
        <w:rPr>
          <w:sz w:val="21"/>
        </w:rPr>
        <w:t>具有预加载控制器，当预压到一定程度，功能指示灯会有相关提示。</w:t>
      </w:r>
    </w:p>
    <w:p>
      <w:pPr>
        <w:pStyle w:val="null3"/>
        <w:jc w:val="both"/>
      </w:pPr>
      <w:r>
        <w:rPr>
          <w:sz w:val="21"/>
        </w:rPr>
        <w:t>5.</w:t>
      </w:r>
      <w:r>
        <w:rPr>
          <w:sz w:val="21"/>
        </w:rPr>
        <w:t>具有</w:t>
      </w:r>
      <w:r>
        <w:rPr>
          <w:sz w:val="21"/>
        </w:rPr>
        <w:t>LED</w:t>
      </w:r>
      <w:r>
        <w:rPr>
          <w:sz w:val="21"/>
        </w:rPr>
        <w:t>警示灯设置功能，按每秒治疗的冲击次数，至少包括但不限于设置绿色、黄色、橙色视觉提示灯。</w:t>
      </w:r>
    </w:p>
    <w:p>
      <w:pPr>
        <w:pStyle w:val="null3"/>
        <w:jc w:val="both"/>
      </w:pPr>
      <w:r>
        <w:rPr>
          <w:sz w:val="21"/>
        </w:rPr>
        <w:t>6.</w:t>
      </w:r>
      <w:r>
        <w:rPr>
          <w:sz w:val="21"/>
        </w:rPr>
        <w:t>设备内置加速度传感器，调整的同时可测量加速度变化，以此给出推力位移和调整频率。</w:t>
      </w:r>
    </w:p>
    <w:p>
      <w:pPr>
        <w:pStyle w:val="null3"/>
        <w:jc w:val="both"/>
      </w:pPr>
      <w:r>
        <w:rPr>
          <w:sz w:val="21"/>
        </w:rPr>
        <w:t>7.</w:t>
      </w:r>
      <w:r>
        <w:rPr>
          <w:sz w:val="21"/>
        </w:rPr>
        <w:t>机械冲击频率范围：</w:t>
      </w:r>
      <w:r>
        <w:rPr>
          <w:sz w:val="21"/>
        </w:rPr>
        <w:t>4Hz-12Hz</w:t>
      </w:r>
      <w:r>
        <w:rPr>
          <w:sz w:val="21"/>
        </w:rPr>
        <w:t>（或更宽范围）</w:t>
      </w:r>
      <w:r>
        <w:rPr>
          <w:sz w:val="21"/>
        </w:rPr>
        <w:t>可调。</w:t>
      </w:r>
    </w:p>
    <w:p>
      <w:pPr>
        <w:pStyle w:val="null3"/>
        <w:jc w:val="both"/>
      </w:pPr>
      <w:r>
        <w:rPr>
          <w:sz w:val="21"/>
        </w:rPr>
        <w:t>▲8.</w:t>
      </w:r>
      <w:r>
        <w:rPr>
          <w:sz w:val="21"/>
        </w:rPr>
        <w:t>设备具备至少</w:t>
      </w:r>
      <w:r>
        <w:rPr>
          <w:sz w:val="21"/>
        </w:rPr>
        <w:t>3</w:t>
      </w:r>
      <w:r>
        <w:rPr>
          <w:sz w:val="21"/>
        </w:rPr>
        <w:t>种治疗头，为可互换的单推头，用于颈椎治疗、腰椎治疗的双推头。单推头用于包括使身体旋转或关节旋转的调整，或张力的调整；双推头能用于完成矢状面和额状面位移的关节调整。</w:t>
      </w:r>
    </w:p>
    <w:p>
      <w:pPr>
        <w:pStyle w:val="null3"/>
        <w:jc w:val="both"/>
      </w:pPr>
      <w:r>
        <w:rPr>
          <w:sz w:val="21"/>
        </w:rPr>
        <w:t>9.</w:t>
      </w:r>
      <w:r>
        <w:rPr>
          <w:sz w:val="21"/>
        </w:rPr>
        <w:t>可智能获取初始推力的加速反应并给出后续推力的速率，智能调整加速或减速</w:t>
      </w:r>
      <w:r>
        <w:rPr>
          <w:sz w:val="21"/>
        </w:rPr>
        <w:t>。</w:t>
      </w:r>
    </w:p>
    <w:p>
      <w:pPr>
        <w:pStyle w:val="null3"/>
        <w:jc w:val="both"/>
      </w:pPr>
      <w:r>
        <w:rPr>
          <w:sz w:val="21"/>
        </w:rPr>
        <w:t>10.</w:t>
      </w:r>
      <w:r>
        <w:rPr>
          <w:sz w:val="21"/>
        </w:rPr>
        <w:t>触头具备</w:t>
      </w:r>
      <w:r>
        <w:rPr>
          <w:sz w:val="21"/>
        </w:rPr>
        <w:t>O</w:t>
      </w:r>
      <w:r>
        <w:rPr>
          <w:sz w:val="21"/>
        </w:rPr>
        <w:t>型圈，确保触头与设备连接稳定。</w:t>
      </w:r>
    </w:p>
    <w:p>
      <w:pPr>
        <w:pStyle w:val="null3"/>
        <w:jc w:val="both"/>
      </w:pPr>
      <w:r>
        <w:rPr>
          <w:sz w:val="21"/>
        </w:rPr>
        <w:t>★</w:t>
      </w:r>
      <w:r>
        <w:rPr>
          <w:sz w:val="21"/>
        </w:rPr>
        <w:t>11.</w:t>
      </w:r>
      <w:r>
        <w:rPr>
          <w:sz w:val="21"/>
        </w:rPr>
        <w:t>质保期</w:t>
      </w:r>
      <w:r>
        <w:rPr>
          <w:sz w:val="21"/>
        </w:rPr>
        <w:t>≥</w:t>
      </w:r>
      <w:r>
        <w:rPr>
          <w:sz w:val="21"/>
        </w:rPr>
        <w:t>3</w:t>
      </w:r>
      <w:r>
        <w:rPr>
          <w:sz w:val="21"/>
        </w:rPr>
        <w:t>年（整机含附件）。</w:t>
      </w:r>
      <w:r>
        <w:rPr>
          <w:sz w:val="21"/>
        </w:rPr>
        <w:t>保修起始时间以采购人验收合格之日为准</w:t>
      </w:r>
      <w:r>
        <w:rPr>
          <w:sz w:val="21"/>
        </w:rPr>
        <w:t>。（提供保修承诺函，并承诺在中标后提供设备原厂保修承诺作为设备验收的依据，否则采购人可拒绝验收）</w:t>
      </w:r>
    </w:p>
    <w:p>
      <w:pPr>
        <w:pStyle w:val="null3"/>
        <w:jc w:val="both"/>
      </w:pPr>
      <w:r>
        <w:rPr>
          <w:sz w:val="21"/>
        </w:rPr>
        <w:t>12.</w:t>
      </w:r>
      <w:r>
        <w:rPr>
          <w:sz w:val="21"/>
        </w:rPr>
        <w:t>配置要求（不少于）：</w:t>
      </w:r>
    </w:p>
    <w:tbl>
      <w:tblPr>
        <w:tblW w:w="0" w:type="auto"/>
        <w:tblInd w:type="dxa" w:w="465"/>
        <w:tblBorders>
          <w:top w:val="none" w:color="000000" w:sz="4"/>
          <w:left w:val="none" w:color="000000" w:sz="4"/>
          <w:bottom w:val="none" w:color="000000" w:sz="4"/>
          <w:right w:val="none" w:color="000000" w:sz="4"/>
          <w:insideH w:val="none"/>
          <w:insideV w:val="none"/>
        </w:tblBorders>
      </w:tblPr>
      <w:tblGrid>
        <w:gridCol w:w="1250"/>
        <w:gridCol w:w="3083"/>
        <w:gridCol w:w="1972"/>
        <w:gridCol w:w="2000"/>
      </w:tblGrid>
      <w:tr>
        <w:tc>
          <w:tcPr>
            <w:tcW w:type="dxa" w:w="1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30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19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c>
          <w:tcPr>
            <w:tcW w:type="dxa" w:w="2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主机</w:t>
            </w:r>
          </w:p>
        </w:tc>
        <w:tc>
          <w:tcPr>
            <w:tcW w:type="dxa" w:w="1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2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3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颈椎头</w:t>
            </w:r>
          </w:p>
        </w:tc>
        <w:tc>
          <w:tcPr>
            <w:tcW w:type="dxa" w:w="1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2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3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腰椎头</w:t>
            </w:r>
          </w:p>
        </w:tc>
        <w:tc>
          <w:tcPr>
            <w:tcW w:type="dxa" w:w="1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2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30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1"/>
              </w:rPr>
              <w:t>胸椎头</w:t>
            </w:r>
          </w:p>
        </w:tc>
        <w:tc>
          <w:tcPr>
            <w:tcW w:type="dxa" w:w="1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2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30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1"/>
              </w:rPr>
              <w:t>配套附件</w:t>
            </w:r>
          </w:p>
        </w:tc>
        <w:tc>
          <w:tcPr>
            <w:tcW w:type="dxa" w:w="1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2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bl>
    <w:p>
      <w:pPr>
        <w:pStyle w:val="null3"/>
        <w:jc w:val="both"/>
      </w:pPr>
      <w:r>
        <w:rPr>
          <w:sz w:val="21"/>
          <w:b/>
        </w:rPr>
        <w:t>二、射频治疗仪</w:t>
      </w:r>
      <w:r>
        <w:rPr>
          <w:sz w:val="21"/>
          <w:b/>
        </w:rPr>
        <w:t>技术参数</w:t>
      </w:r>
    </w:p>
    <w:p>
      <w:pPr>
        <w:pStyle w:val="null3"/>
        <w:jc w:val="both"/>
      </w:pPr>
      <w:r>
        <w:rPr>
          <w:sz w:val="21"/>
        </w:rPr>
        <w:t>1.</w:t>
      </w:r>
      <w:r>
        <w:rPr>
          <w:sz w:val="21"/>
        </w:rPr>
        <w:t>适用于皮肤的皱纹，下垂及松弛，抽脂术后的松弛、身体塑形等问题，通过皮肤组织加热以改善皮肤皱纹及痤疮疤痕的非侵入性治疗。适用于全脸及眼周治疗。</w:t>
      </w:r>
    </w:p>
    <w:p>
      <w:pPr>
        <w:pStyle w:val="null3"/>
        <w:jc w:val="both"/>
      </w:pPr>
      <w:r>
        <w:rPr>
          <w:sz w:val="21"/>
        </w:rPr>
        <w:t>▲2.</w:t>
      </w:r>
      <w:r>
        <w:rPr>
          <w:sz w:val="21"/>
        </w:rPr>
        <w:t>输出频率：</w:t>
      </w:r>
      <w:r>
        <w:rPr>
          <w:sz w:val="21"/>
        </w:rPr>
        <w:t>≥40MHz</w:t>
      </w:r>
      <w:r>
        <w:rPr>
          <w:sz w:val="21"/>
        </w:rPr>
        <w:t>。</w:t>
      </w:r>
    </w:p>
    <w:p>
      <w:pPr>
        <w:pStyle w:val="null3"/>
        <w:jc w:val="both"/>
      </w:pPr>
      <w:r>
        <w:rPr>
          <w:sz w:val="21"/>
        </w:rPr>
        <w:t>3.</w:t>
      </w:r>
      <w:r>
        <w:rPr>
          <w:sz w:val="21"/>
        </w:rPr>
        <w:t>能量控制方式：相位移动控制方式。</w:t>
      </w:r>
    </w:p>
    <w:p>
      <w:pPr>
        <w:pStyle w:val="null3"/>
        <w:jc w:val="both"/>
      </w:pPr>
      <w:r>
        <w:rPr>
          <w:sz w:val="21"/>
        </w:rPr>
        <w:t>▲4.</w:t>
      </w:r>
      <w:r>
        <w:rPr>
          <w:sz w:val="21"/>
        </w:rPr>
        <w:t>最大输出功率：</w:t>
      </w:r>
      <w:r>
        <w:rPr>
          <w:sz w:val="21"/>
        </w:rPr>
        <w:t>≥300W</w:t>
      </w:r>
      <w:r>
        <w:rPr>
          <w:sz w:val="21"/>
        </w:rPr>
        <w:t>。</w:t>
      </w:r>
    </w:p>
    <w:p>
      <w:pPr>
        <w:pStyle w:val="null3"/>
        <w:jc w:val="both"/>
      </w:pPr>
      <w:r>
        <w:rPr>
          <w:sz w:val="21"/>
        </w:rPr>
        <w:t>▲5.</w:t>
      </w:r>
      <w:r>
        <w:rPr>
          <w:sz w:val="21"/>
        </w:rPr>
        <w:t>输出模式：持续脉冲发射，时间可调。</w:t>
      </w:r>
    </w:p>
    <w:p>
      <w:pPr>
        <w:pStyle w:val="null3"/>
        <w:jc w:val="both"/>
      </w:pPr>
      <w:r>
        <w:rPr>
          <w:sz w:val="21"/>
        </w:rPr>
        <w:t>▲6.</w:t>
      </w:r>
      <w:r>
        <w:rPr>
          <w:sz w:val="21"/>
        </w:rPr>
        <w:t>加热作用深度：不少于</w:t>
      </w:r>
      <w:r>
        <w:rPr>
          <w:sz w:val="21"/>
        </w:rPr>
        <w:t>4</w:t>
      </w:r>
      <w:r>
        <w:rPr>
          <w:sz w:val="21"/>
        </w:rPr>
        <w:t>档可调，治疗深度</w:t>
      </w:r>
      <w:r>
        <w:rPr>
          <w:sz w:val="21"/>
        </w:rPr>
        <w:t>≥4.5mm</w:t>
      </w:r>
      <w:r>
        <w:rPr>
          <w:sz w:val="21"/>
        </w:rPr>
        <w:t>；皮下温度可达到</w:t>
      </w:r>
      <w:r>
        <w:rPr>
          <w:sz w:val="21"/>
        </w:rPr>
        <w:t>≥65℃</w:t>
      </w:r>
      <w:r>
        <w:rPr>
          <w:sz w:val="21"/>
        </w:rPr>
        <w:t>，同时表皮温度</w:t>
      </w:r>
      <w:r>
        <w:rPr>
          <w:sz w:val="21"/>
        </w:rPr>
        <w:t>≤45℃</w:t>
      </w:r>
      <w:r>
        <w:rPr>
          <w:sz w:val="21"/>
        </w:rPr>
        <w:t>。</w:t>
      </w:r>
    </w:p>
    <w:p>
      <w:pPr>
        <w:pStyle w:val="null3"/>
        <w:jc w:val="both"/>
      </w:pPr>
      <w:r>
        <w:rPr>
          <w:sz w:val="21"/>
        </w:rPr>
        <w:t>7.</w:t>
      </w:r>
      <w:r>
        <w:rPr>
          <w:sz w:val="21"/>
        </w:rPr>
        <w:t>负压调节：高负压、低负压可调。</w:t>
      </w:r>
    </w:p>
    <w:p>
      <w:pPr>
        <w:pStyle w:val="null3"/>
        <w:jc w:val="both"/>
      </w:pPr>
      <w:r>
        <w:rPr>
          <w:sz w:val="21"/>
        </w:rPr>
        <w:t>8.</w:t>
      </w:r>
      <w:r>
        <w:rPr>
          <w:sz w:val="21"/>
        </w:rPr>
        <w:t>配备</w:t>
      </w:r>
      <w:r>
        <w:rPr>
          <w:sz w:val="21"/>
        </w:rPr>
        <w:t>LCD</w:t>
      </w:r>
      <w:r>
        <w:rPr>
          <w:sz w:val="21"/>
        </w:rPr>
        <w:t>彩色触摸屏，屏幕可显示治疗总发数。</w:t>
      </w:r>
    </w:p>
    <w:p>
      <w:pPr>
        <w:pStyle w:val="null3"/>
        <w:jc w:val="both"/>
      </w:pPr>
      <w:r>
        <w:rPr>
          <w:sz w:val="21"/>
        </w:rPr>
        <w:t>▲9.</w:t>
      </w:r>
      <w:r>
        <w:rPr>
          <w:sz w:val="21"/>
        </w:rPr>
        <w:t>治疗手具</w:t>
      </w:r>
      <w:r>
        <w:rPr>
          <w:sz w:val="21"/>
        </w:rPr>
        <w:t>（电极）可重复使用，</w:t>
      </w:r>
      <w:r>
        <w:rPr>
          <w:sz w:val="21"/>
        </w:rPr>
        <w:t>无</w:t>
      </w:r>
      <w:r>
        <w:rPr>
          <w:sz w:val="21"/>
        </w:rPr>
        <w:t>治疗</w:t>
      </w:r>
      <w:r>
        <w:rPr>
          <w:sz w:val="21"/>
        </w:rPr>
        <w:t>次数限制。</w:t>
      </w:r>
    </w:p>
    <w:p>
      <w:pPr>
        <w:pStyle w:val="null3"/>
        <w:jc w:val="both"/>
      </w:pPr>
      <w:r>
        <w:rPr>
          <w:sz w:val="21"/>
        </w:rPr>
        <w:t>10.</w:t>
      </w:r>
      <w:r>
        <w:rPr>
          <w:sz w:val="21"/>
        </w:rPr>
        <w:t>治疗时加热、冷却可调。</w:t>
      </w:r>
    </w:p>
    <w:p>
      <w:pPr>
        <w:pStyle w:val="null3"/>
        <w:jc w:val="both"/>
      </w:pPr>
      <w:r>
        <w:rPr>
          <w:sz w:val="21"/>
        </w:rPr>
        <w:t>11.</w:t>
      </w:r>
      <w:r>
        <w:rPr>
          <w:sz w:val="21"/>
        </w:rPr>
        <w:t>单极治疗模式下，不需回流电极。</w:t>
      </w:r>
    </w:p>
    <w:p>
      <w:pPr>
        <w:pStyle w:val="null3"/>
        <w:jc w:val="both"/>
      </w:pPr>
      <w:r>
        <w:rPr>
          <w:sz w:val="21"/>
        </w:rPr>
        <w:t>12.</w:t>
      </w:r>
      <w:r>
        <w:rPr>
          <w:sz w:val="21"/>
        </w:rPr>
        <w:t>冷却模式：接触式全程冷却。</w:t>
      </w:r>
    </w:p>
    <w:p>
      <w:pPr>
        <w:pStyle w:val="null3"/>
        <w:jc w:val="both"/>
      </w:pPr>
      <w:r>
        <w:rPr>
          <w:sz w:val="21"/>
        </w:rPr>
        <w:t>★</w:t>
      </w:r>
      <w:r>
        <w:rPr>
          <w:sz w:val="21"/>
        </w:rPr>
        <w:t>13.</w:t>
      </w:r>
      <w:r>
        <w:rPr>
          <w:sz w:val="21"/>
        </w:rPr>
        <w:t>质保期</w:t>
      </w:r>
      <w:r>
        <w:rPr>
          <w:sz w:val="21"/>
        </w:rPr>
        <w:t>≥</w:t>
      </w:r>
      <w:r>
        <w:rPr>
          <w:sz w:val="21"/>
        </w:rPr>
        <w:t>5</w:t>
      </w:r>
      <w:r>
        <w:rPr>
          <w:sz w:val="21"/>
        </w:rPr>
        <w:t>年（整机含手具）。</w:t>
      </w:r>
      <w:r>
        <w:rPr>
          <w:sz w:val="21"/>
        </w:rPr>
        <w:t>保修起始时间以采购人验收合格之日为准</w:t>
      </w:r>
      <w:r>
        <w:rPr>
          <w:sz w:val="21"/>
        </w:rPr>
        <w:t>。（提供保修承诺函，并承诺在中标后提供设备原厂保修承诺作为设备验收的依据，否则采购人可拒绝验收）</w:t>
      </w:r>
    </w:p>
    <w:p>
      <w:pPr>
        <w:pStyle w:val="null3"/>
        <w:jc w:val="both"/>
      </w:pPr>
      <w:r>
        <w:rPr>
          <w:sz w:val="21"/>
        </w:rPr>
        <w:t>14.</w:t>
      </w:r>
      <w:r>
        <w:rPr>
          <w:sz w:val="21"/>
        </w:rPr>
        <w:t>配置要求（不少于）：</w:t>
      </w:r>
    </w:p>
    <w:tbl>
      <w:tblPr>
        <w:tblW w:w="0" w:type="auto"/>
        <w:tblInd w:type="dxa" w:w="495"/>
        <w:tblBorders>
          <w:top w:val="none" w:color="000000" w:sz="4"/>
          <w:left w:val="none" w:color="000000" w:sz="4"/>
          <w:bottom w:val="none" w:color="000000" w:sz="4"/>
          <w:right w:val="none" w:color="000000" w:sz="4"/>
          <w:insideH w:val="none"/>
          <w:insideV w:val="none"/>
        </w:tblBorders>
      </w:tblPr>
      <w:tblGrid>
        <w:gridCol w:w="1089"/>
        <w:gridCol w:w="3874"/>
        <w:gridCol w:w="1671"/>
        <w:gridCol w:w="1671"/>
      </w:tblGrid>
      <w:tr>
        <w:tc>
          <w:tcPr>
            <w:tcW w:type="dxa" w:w="10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3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射频治疗仪主机</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3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面部治疗手具</w:t>
            </w:r>
            <w:r>
              <w:rPr>
                <w:sz w:val="21"/>
              </w:rPr>
              <w:t>（电极）</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3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眼周治疗手具</w:t>
            </w:r>
            <w:r>
              <w:rPr>
                <w:sz w:val="21"/>
              </w:rPr>
              <w:t>（电极）</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3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脚踏开关</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3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专用测温仪</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3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护目镜</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副</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3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配套附件</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bl>
    <w:p>
      <w:pPr>
        <w:pStyle w:val="null3"/>
        <w:jc w:val="both"/>
      </w:pPr>
      <w:r>
        <w:rPr>
          <w:sz w:val="21"/>
          <w:b/>
        </w:rPr>
        <w:t>采购包</w:t>
      </w:r>
      <w:r>
        <w:rPr>
          <w:sz w:val="21"/>
          <w:b/>
        </w:rPr>
        <w:t>2</w:t>
      </w:r>
      <w:r>
        <w:rPr>
          <w:sz w:val="21"/>
          <w:b/>
        </w:rPr>
        <w:t>(</w:t>
      </w:r>
      <w:r>
        <w:rPr>
          <w:sz w:val="21"/>
          <w:b/>
        </w:rPr>
        <w:t>中心实验室设备</w:t>
      </w:r>
      <w:r>
        <w:rPr>
          <w:sz w:val="21"/>
          <w:b/>
        </w:rPr>
        <w:t>)</w:t>
      </w:r>
      <w:r>
        <w:rPr>
          <w:sz w:val="21"/>
          <w:b/>
        </w:rPr>
        <w:t>：</w:t>
      </w:r>
    </w:p>
    <w:p>
      <w:pPr>
        <w:pStyle w:val="null3"/>
        <w:jc w:val="both"/>
      </w:pPr>
      <w:r>
        <w:rPr>
          <w:sz w:val="21"/>
          <w:b/>
        </w:rPr>
        <w:t>（一）采购包预算金额：人民币</w:t>
      </w:r>
      <w:r>
        <w:rPr>
          <w:sz w:val="21"/>
          <w:b/>
        </w:rPr>
        <w:t>2,627,300.00</w:t>
      </w:r>
      <w:r>
        <w:rPr>
          <w:sz w:val="21"/>
          <w:b/>
        </w:rPr>
        <w:t>元</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800"/>
        <w:gridCol w:w="1525"/>
        <w:gridCol w:w="1812"/>
        <w:gridCol w:w="1495"/>
        <w:gridCol w:w="1450"/>
        <w:gridCol w:w="1223"/>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品目号</w:t>
            </w:r>
          </w:p>
        </w:tc>
        <w:tc>
          <w:tcPr>
            <w:tcW w:type="dxa" w:w="1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品目名称</w:t>
            </w:r>
          </w:p>
        </w:tc>
        <w:tc>
          <w:tcPr>
            <w:tcW w:type="dxa" w:w="18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采购标的</w:t>
            </w:r>
          </w:p>
        </w:tc>
        <w:tc>
          <w:tcPr>
            <w:tcW w:type="dxa" w:w="14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数量（单位）</w:t>
            </w:r>
          </w:p>
        </w:tc>
        <w:tc>
          <w:tcPr>
            <w:tcW w:type="dxa" w:w="1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技术规格、参数及要求</w:t>
            </w:r>
          </w:p>
        </w:tc>
        <w:tc>
          <w:tcPr>
            <w:tcW w:type="dxa" w:w="1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是否允许进口产品</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-1</w:t>
            </w:r>
          </w:p>
        </w:tc>
        <w:tc>
          <w:tcPr>
            <w:tcW w:type="dxa" w:w="1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临床检验设备</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中心实验室设备</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1.0000(</w:t>
            </w:r>
            <w:r>
              <w:rPr>
                <w:sz w:val="21"/>
              </w:rPr>
              <w:t>批</w:t>
            </w:r>
            <w:r>
              <w:rPr>
                <w:sz w:val="21"/>
              </w:rPr>
              <w:t>)</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详见第二章</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是</w:t>
            </w:r>
          </w:p>
        </w:tc>
      </w:tr>
    </w:tbl>
    <w:p>
      <w:pPr>
        <w:pStyle w:val="null3"/>
        <w:jc w:val="both"/>
      </w:pPr>
      <w:r>
        <w:rPr>
          <w:sz w:val="21"/>
          <w:b/>
        </w:rPr>
        <w:t>本包核心产品为：</w:t>
      </w:r>
      <w:r>
        <w:rPr>
          <w:sz w:val="21"/>
          <w:b/>
        </w:rPr>
        <w:t>激光共聚焦显微镜</w:t>
      </w:r>
      <w:r>
        <w:rPr>
          <w:sz w:val="21"/>
        </w:rPr>
        <w:t>。</w:t>
      </w:r>
    </w:p>
    <w:p>
      <w:pPr>
        <w:pStyle w:val="null3"/>
        <w:jc w:val="both"/>
      </w:pPr>
      <w:r>
        <w:rPr>
          <w:sz w:val="21"/>
          <w:b/>
        </w:rPr>
        <w:t>主要标的为：</w:t>
      </w:r>
      <w:r>
        <w:rPr>
          <w:sz w:val="21"/>
          <w:b/>
        </w:rPr>
        <w:t>激光共聚焦显微镜</w:t>
      </w:r>
      <w:r>
        <w:rPr>
          <w:sz w:val="21"/>
          <w:b/>
        </w:rPr>
        <w:t>。</w:t>
      </w:r>
    </w:p>
    <w:p>
      <w:pPr>
        <w:pStyle w:val="null3"/>
        <w:ind w:firstLine="422"/>
      </w:pPr>
      <w:r>
        <w:rPr>
          <w:sz w:val="21"/>
          <w:b/>
        </w:rPr>
        <w:t>★本采购包</w:t>
      </w:r>
      <w:r>
        <w:rPr>
          <w:sz w:val="21"/>
          <w:b/>
          <w:u w:val="single"/>
        </w:rPr>
        <w:t>激光共聚焦显微镜</w:t>
      </w:r>
      <w:r>
        <w:rPr>
          <w:sz w:val="21"/>
          <w:b/>
          <w:u w:val="single"/>
        </w:rPr>
        <w:t>、全自动毛细管电泳仪</w:t>
      </w:r>
      <w:r>
        <w:rPr>
          <w:sz w:val="21"/>
          <w:b/>
        </w:rPr>
        <w:t>允许采购进口产品（允许进口产品投标）</w:t>
      </w:r>
      <w:r>
        <w:rPr>
          <w:sz w:val="21"/>
          <w:b/>
        </w:rPr>
        <w:t>，</w:t>
      </w:r>
      <w:r>
        <w:rPr>
          <w:sz w:val="21"/>
          <w:b/>
        </w:rPr>
        <w:t>其他设备采购本国产品</w:t>
      </w:r>
      <w:r>
        <w:rPr>
          <w:sz w:val="21"/>
          <w:b/>
        </w:rPr>
        <w:t>。投标人必须对本包号全部内容进行投标报价，如有缺漏，将导致投标无效。如投标报价超出单项限价或包最高限价，将导致投标无效。</w:t>
      </w:r>
    </w:p>
    <w:p>
      <w:pPr>
        <w:pStyle w:val="null3"/>
        <w:ind w:firstLine="422"/>
      </w:pPr>
      <w:r>
        <w:rPr>
          <w:sz w:val="21"/>
          <w:b/>
        </w:rPr>
        <w:t>★</w:t>
      </w:r>
      <w:r>
        <w:rPr>
          <w:sz w:val="21"/>
          <w:b/>
        </w:rPr>
        <w:t>对于纳入医疗器械管理的产品，投标人应在投标文件中提供医疗器械注册证或提供承诺函，承诺对于所投产品纳入医疗器械管理的，保证该产品具有有效的医疗器械注册证。采购人在验收时将对此情况进行核查，如存在虚假承诺的，将按相关规定追究中标人责任。</w:t>
      </w:r>
    </w:p>
    <w:p>
      <w:pPr>
        <w:pStyle w:val="null3"/>
        <w:ind w:firstLine="422"/>
      </w:pPr>
      <w:r>
        <w:rPr>
          <w:sz w:val="21"/>
          <w:b/>
        </w:rPr>
        <w:t>（二）、采购设备清单</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55"/>
        <w:gridCol w:w="640"/>
        <w:gridCol w:w="3111"/>
        <w:gridCol w:w="789"/>
        <w:gridCol w:w="1489"/>
        <w:gridCol w:w="1622"/>
      </w:tblGrid>
      <w:tr>
        <w:tc>
          <w:tcPr>
            <w:tcW w:type="dxa" w:w="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包号</w:t>
            </w:r>
          </w:p>
        </w:tc>
        <w:tc>
          <w:tcPr>
            <w:tcW w:type="dxa" w:w="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单价最高限价（万元）</w:t>
            </w:r>
          </w:p>
        </w:tc>
        <w:tc>
          <w:tcPr>
            <w:tcW w:type="dxa" w:w="1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总价最高限价（万元）</w:t>
            </w:r>
          </w:p>
        </w:tc>
      </w:tr>
      <w:tr>
        <w:tc>
          <w:tcPr>
            <w:tcW w:type="dxa" w:w="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r>
              <w:rPr>
                <w:sz w:val="21"/>
              </w:rPr>
              <w:t>2</w:t>
            </w:r>
          </w:p>
        </w:tc>
        <w:tc>
          <w:tcPr>
            <w:tcW w:type="dxa" w:w="6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1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激光共聚焦显微镜</w:t>
            </w:r>
          </w:p>
        </w:tc>
        <w:tc>
          <w:tcPr>
            <w:tcW w:type="dxa" w:w="7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1套</w:t>
            </w:r>
          </w:p>
        </w:tc>
        <w:tc>
          <w:tcPr>
            <w:tcW w:type="dxa" w:w="14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175</w:t>
            </w:r>
            <w:r>
              <w:rPr>
                <w:sz w:val="21"/>
              </w:rPr>
              <w:t>.00</w:t>
            </w:r>
          </w:p>
        </w:tc>
        <w:tc>
          <w:tcPr>
            <w:tcW w:type="dxa" w:w="162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262.73</w:t>
            </w:r>
          </w:p>
        </w:tc>
      </w:tr>
      <w:tr>
        <w:tc>
          <w:tcPr>
            <w:tcW w:type="dxa" w:w="655"/>
            <w:vMerge/>
            <w:tcBorders>
              <w:top w:val="none" w:color="000000" w:sz="4"/>
              <w:left w:val="single" w:color="000000" w:sz="4"/>
              <w:bottom w:val="single" w:color="000000" w:sz="4"/>
              <w:right w:val="single" w:color="000000" w:sz="4"/>
            </w:tcBorders>
          </w:tcPr>
          <w:p/>
        </w:tc>
        <w:tc>
          <w:tcPr>
            <w:tcW w:type="dxa" w:w="6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31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石蜡切片机</w:t>
            </w:r>
          </w:p>
        </w:tc>
        <w:tc>
          <w:tcPr>
            <w:tcW w:type="dxa" w:w="7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1套</w:t>
            </w:r>
          </w:p>
        </w:tc>
        <w:tc>
          <w:tcPr>
            <w:tcW w:type="dxa" w:w="14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10.2</w:t>
            </w:r>
            <w:r>
              <w:rPr>
                <w:sz w:val="21"/>
              </w:rPr>
              <w:t>0</w:t>
            </w:r>
          </w:p>
        </w:tc>
        <w:tc>
          <w:tcPr>
            <w:tcW w:type="dxa" w:w="1622"/>
            <w:vMerge/>
            <w:tcBorders>
              <w:top w:val="none" w:color="000000" w:sz="4"/>
              <w:left w:val="none" w:color="000000" w:sz="4"/>
              <w:bottom w:val="single" w:color="000000" w:sz="4"/>
              <w:right w:val="single" w:color="000000" w:sz="4"/>
            </w:tcBorders>
          </w:tcPr>
          <w:p/>
        </w:tc>
      </w:tr>
      <w:tr>
        <w:tc>
          <w:tcPr>
            <w:tcW w:type="dxa" w:w="655"/>
            <w:vMerge/>
            <w:tcBorders>
              <w:top w:val="none" w:color="000000" w:sz="4"/>
              <w:left w:val="single" w:color="000000" w:sz="4"/>
              <w:bottom w:val="single" w:color="000000" w:sz="4"/>
              <w:right w:val="single" w:color="000000" w:sz="4"/>
            </w:tcBorders>
          </w:tcPr>
          <w:p/>
        </w:tc>
        <w:tc>
          <w:tcPr>
            <w:tcW w:type="dxa" w:w="6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31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石蜡包埋机</w:t>
            </w:r>
          </w:p>
        </w:tc>
        <w:tc>
          <w:tcPr>
            <w:tcW w:type="dxa" w:w="7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1套</w:t>
            </w:r>
          </w:p>
        </w:tc>
        <w:tc>
          <w:tcPr>
            <w:tcW w:type="dxa" w:w="14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r>
              <w:rPr>
                <w:sz w:val="21"/>
              </w:rPr>
              <w:t>.00</w:t>
            </w:r>
          </w:p>
        </w:tc>
        <w:tc>
          <w:tcPr>
            <w:tcW w:type="dxa" w:w="1622"/>
            <w:vMerge/>
            <w:tcBorders>
              <w:top w:val="none" w:color="000000" w:sz="4"/>
              <w:left w:val="none" w:color="000000" w:sz="4"/>
              <w:bottom w:val="single" w:color="000000" w:sz="4"/>
              <w:right w:val="single" w:color="000000" w:sz="4"/>
            </w:tcBorders>
          </w:tcPr>
          <w:p/>
        </w:tc>
      </w:tr>
      <w:tr>
        <w:tc>
          <w:tcPr>
            <w:tcW w:type="dxa" w:w="655"/>
            <w:vMerge/>
            <w:tcBorders>
              <w:top w:val="none" w:color="000000" w:sz="4"/>
              <w:left w:val="single" w:color="000000" w:sz="4"/>
              <w:bottom w:val="single" w:color="000000" w:sz="4"/>
              <w:right w:val="single" w:color="000000" w:sz="4"/>
            </w:tcBorders>
          </w:tcPr>
          <w:p/>
        </w:tc>
        <w:tc>
          <w:tcPr>
            <w:tcW w:type="dxa" w:w="6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31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冰冻切片机</w:t>
            </w:r>
          </w:p>
        </w:tc>
        <w:tc>
          <w:tcPr>
            <w:tcW w:type="dxa" w:w="7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1套</w:t>
            </w:r>
          </w:p>
        </w:tc>
        <w:tc>
          <w:tcPr>
            <w:tcW w:type="dxa" w:w="14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26.97</w:t>
            </w:r>
          </w:p>
        </w:tc>
        <w:tc>
          <w:tcPr>
            <w:tcW w:type="dxa" w:w="1622"/>
            <w:vMerge/>
            <w:tcBorders>
              <w:top w:val="none" w:color="000000" w:sz="4"/>
              <w:left w:val="none" w:color="000000" w:sz="4"/>
              <w:bottom w:val="single" w:color="000000" w:sz="4"/>
              <w:right w:val="single" w:color="000000" w:sz="4"/>
            </w:tcBorders>
          </w:tcPr>
          <w:p/>
        </w:tc>
      </w:tr>
      <w:tr>
        <w:tc>
          <w:tcPr>
            <w:tcW w:type="dxa" w:w="655"/>
            <w:vMerge/>
            <w:tcBorders>
              <w:top w:val="none" w:color="000000" w:sz="4"/>
              <w:left w:val="single" w:color="000000" w:sz="4"/>
              <w:bottom w:val="single" w:color="000000" w:sz="4"/>
              <w:right w:val="single" w:color="000000" w:sz="4"/>
            </w:tcBorders>
          </w:tcPr>
          <w:p/>
        </w:tc>
        <w:tc>
          <w:tcPr>
            <w:tcW w:type="dxa" w:w="6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31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全自动毛细管电泳仪</w:t>
            </w:r>
          </w:p>
        </w:tc>
        <w:tc>
          <w:tcPr>
            <w:tcW w:type="dxa" w:w="7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1套</w:t>
            </w:r>
          </w:p>
        </w:tc>
        <w:tc>
          <w:tcPr>
            <w:tcW w:type="dxa" w:w="14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42.56</w:t>
            </w:r>
          </w:p>
        </w:tc>
        <w:tc>
          <w:tcPr>
            <w:tcW w:type="dxa" w:w="1622"/>
            <w:vMerge/>
            <w:tcBorders>
              <w:top w:val="none" w:color="000000" w:sz="4"/>
              <w:left w:val="none" w:color="000000" w:sz="4"/>
              <w:bottom w:val="single" w:color="000000" w:sz="4"/>
              <w:right w:val="single" w:color="000000" w:sz="4"/>
            </w:tcBorders>
          </w:tcPr>
          <w:p/>
        </w:tc>
      </w:tr>
    </w:tbl>
    <w:p>
      <w:pPr>
        <w:pStyle w:val="null3"/>
        <w:ind w:firstLine="422"/>
      </w:pPr>
      <w:r>
        <w:rPr/>
        <w:t xml:space="preserve"> </w:t>
      </w:r>
      <w:r>
        <w:rPr>
          <w:sz w:val="21"/>
          <w:b/>
        </w:rPr>
        <w:t>投标人按照采购设备清单的顺序，在投标文件中提供所有投标产品的清单，清单包括产品的品牌、型号、产地、单价，附于投标文件的分项报价表之后。</w:t>
      </w:r>
    </w:p>
    <w:p>
      <w:pPr>
        <w:pStyle w:val="null3"/>
        <w:ind w:firstLine="422"/>
        <w:jc w:val="both"/>
      </w:pPr>
      <w:r>
        <w:rPr>
          <w:sz w:val="21"/>
          <w:b/>
        </w:rPr>
        <w:t>（三）、技术参数要求</w:t>
      </w:r>
    </w:p>
    <w:p>
      <w:pPr>
        <w:pStyle w:val="null3"/>
        <w:jc w:val="left"/>
      </w:pPr>
      <w:r>
        <w:rPr>
          <w:sz w:val="21"/>
          <w:b/>
        </w:rPr>
        <w:t>一、激光共聚焦显微镜技术参数</w:t>
      </w:r>
    </w:p>
    <w:p>
      <w:pPr>
        <w:pStyle w:val="null3"/>
        <w:jc w:val="left"/>
      </w:pPr>
      <w:r>
        <w:rPr>
          <w:sz w:val="21"/>
        </w:rPr>
        <w:t>1.激光器：</w:t>
      </w:r>
    </w:p>
    <w:p>
      <w:pPr>
        <w:pStyle w:val="null3"/>
        <w:jc w:val="left"/>
      </w:pPr>
      <w:r>
        <w:rPr>
          <w:sz w:val="21"/>
        </w:rPr>
        <w:t>1.1激光器数量：配备≥4个独立激光器。</w:t>
      </w:r>
    </w:p>
    <w:p>
      <w:pPr>
        <w:pStyle w:val="null3"/>
        <w:jc w:val="left"/>
      </w:pPr>
      <w:r>
        <w:rPr>
          <w:sz w:val="21"/>
        </w:rPr>
        <w:t>1.2所有激光器外观无外露，要求为一体化激光台。</w:t>
      </w:r>
    </w:p>
    <w:p>
      <w:pPr>
        <w:pStyle w:val="null3"/>
        <w:jc w:val="left"/>
      </w:pPr>
      <w:r>
        <w:rPr>
          <w:sz w:val="21"/>
        </w:rPr>
        <w:t>1.3激光器波长和功率应具备以下要求：固体激光器405nm±5nm，固体激光器488nm±5nm，固体激光器561nm±5nm、固体激光器640nm±5nm、所有激光谱线光纤端输出功率≥15mW。</w:t>
      </w:r>
    </w:p>
    <w:p>
      <w:pPr>
        <w:pStyle w:val="null3"/>
        <w:jc w:val="left"/>
      </w:pPr>
      <w:r>
        <w:rPr>
          <w:sz w:val="21"/>
        </w:rPr>
        <w:t>1.4激光整合器每条谱线均由声光控制器协调控制，实现各通道激光的高速独立调节，调节范围0-100%，步进精度≤0.1% 。</w:t>
      </w:r>
    </w:p>
    <w:p>
      <w:pPr>
        <w:pStyle w:val="null3"/>
        <w:jc w:val="left"/>
      </w:pPr>
      <w:r>
        <w:rPr>
          <w:sz w:val="21"/>
        </w:rPr>
        <w:t>2.扫描头部分：</w:t>
      </w:r>
    </w:p>
    <w:p>
      <w:pPr>
        <w:pStyle w:val="null3"/>
        <w:jc w:val="left"/>
      </w:pPr>
      <w:r>
        <w:rPr>
          <w:sz w:val="21"/>
        </w:rPr>
        <w:t>2.1扫描头：采用检流计式扫描头，用于高分辨率扫描成像。</w:t>
      </w:r>
    </w:p>
    <w:p>
      <w:pPr>
        <w:pStyle w:val="null3"/>
        <w:jc w:val="left"/>
      </w:pPr>
      <w:r>
        <w:rPr>
          <w:sz w:val="21"/>
        </w:rPr>
        <w:t>▲2.2扫描分辨率：≥8000×8000。</w:t>
      </w:r>
    </w:p>
    <w:p>
      <w:pPr>
        <w:pStyle w:val="null3"/>
        <w:jc w:val="left"/>
      </w:pPr>
      <w:r>
        <w:rPr>
          <w:sz w:val="21"/>
        </w:rPr>
        <w:t>▲2.3扫描视野：≥20mm，扫描速度：≥10fps（512×512像素）。</w:t>
      </w:r>
      <w:r>
        <w:rPr>
          <w:sz w:val="21"/>
          <w:b/>
        </w:rPr>
        <w:t>（提供加盖制造商公章的技术参数确认函或产品说明书或技术白皮书证明或第三方检测报告证明）</w:t>
      </w:r>
    </w:p>
    <w:p>
      <w:pPr>
        <w:pStyle w:val="null3"/>
        <w:jc w:val="left"/>
      </w:pPr>
      <w:r>
        <w:rPr>
          <w:sz w:val="21"/>
        </w:rPr>
        <w:t>2.4激光驻留时间：≥2ms。</w:t>
      </w:r>
    </w:p>
    <w:p>
      <w:pPr>
        <w:pStyle w:val="null3"/>
        <w:jc w:val="left"/>
      </w:pPr>
      <w:r>
        <w:rPr>
          <w:sz w:val="21"/>
        </w:rPr>
        <w:t>2.5视野旋转：±180°或360°旋转。</w:t>
      </w:r>
    </w:p>
    <w:p>
      <w:pPr>
        <w:pStyle w:val="null3"/>
        <w:jc w:val="left"/>
      </w:pPr>
      <w:r>
        <w:rPr>
          <w:sz w:val="21"/>
        </w:rPr>
        <w:t>2.6扫描头输入/输出端口：具备≥2个激光输入端口，FC光纤连接；≥2个信号输出端口，可适配不同类型检测器；预留激发及发射端开放扩展口。</w:t>
      </w:r>
    </w:p>
    <w:p>
      <w:pPr>
        <w:pStyle w:val="null3"/>
        <w:jc w:val="left"/>
      </w:pPr>
      <w:r>
        <w:rPr>
          <w:sz w:val="21"/>
        </w:rPr>
        <w:t>2.7针孔：配备六边形连续可变的针孔，最小针孔≤6μm。</w:t>
      </w:r>
    </w:p>
    <w:p>
      <w:pPr>
        <w:pStyle w:val="null3"/>
        <w:jc w:val="left"/>
      </w:pPr>
      <w:r>
        <w:rPr>
          <w:sz w:val="21"/>
        </w:rPr>
        <w:t>2.8扫描变倍：不小于1-50倍，连续可变，调节步进精度≤0.1倍。</w:t>
      </w:r>
    </w:p>
    <w:p>
      <w:pPr>
        <w:pStyle w:val="null3"/>
        <w:jc w:val="left"/>
      </w:pPr>
      <w:r>
        <w:rPr>
          <w:sz w:val="21"/>
        </w:rPr>
        <w:t>2.9扫描模式：支持双向扫描及线扫描功能。</w:t>
      </w:r>
    </w:p>
    <w:p>
      <w:pPr>
        <w:pStyle w:val="null3"/>
        <w:jc w:val="left"/>
      </w:pPr>
      <w:r>
        <w:rPr>
          <w:sz w:val="21"/>
        </w:rPr>
        <w:t>3.探测器部分：</w:t>
      </w:r>
    </w:p>
    <w:p>
      <w:pPr>
        <w:pStyle w:val="null3"/>
        <w:jc w:val="left"/>
      </w:pPr>
      <w:r>
        <w:rPr>
          <w:sz w:val="21"/>
        </w:rPr>
        <w:t>3.1荧光检测通道：配备≥4个PMT检测器。</w:t>
      </w:r>
    </w:p>
    <w:p>
      <w:pPr>
        <w:pStyle w:val="null3"/>
        <w:jc w:val="left"/>
      </w:pPr>
      <w:r>
        <w:rPr>
          <w:sz w:val="21"/>
        </w:rPr>
        <w:t>▲3.2</w:t>
      </w:r>
      <w:r>
        <w:rPr>
          <w:sz w:val="21"/>
        </w:rPr>
        <w:t>独立</w:t>
      </w:r>
      <w:r>
        <w:rPr>
          <w:sz w:val="21"/>
        </w:rPr>
        <w:t>透射光检测器：</w:t>
      </w:r>
      <w:r>
        <w:rPr>
          <w:sz w:val="21"/>
        </w:rPr>
        <w:t>配备</w:t>
      </w:r>
      <w:r>
        <w:rPr>
          <w:sz w:val="21"/>
        </w:rPr>
        <w:t>≥1个PMT</w:t>
      </w:r>
      <w:r>
        <w:rPr>
          <w:sz w:val="21"/>
        </w:rPr>
        <w:t>检测器</w:t>
      </w:r>
      <w:r>
        <w:rPr>
          <w:sz w:val="21"/>
        </w:rPr>
        <w:t>，与荧光</w:t>
      </w:r>
      <w:r>
        <w:rPr>
          <w:sz w:val="21"/>
        </w:rPr>
        <w:t>检测</w:t>
      </w:r>
      <w:r>
        <w:rPr>
          <w:sz w:val="21"/>
        </w:rPr>
        <w:t>通道完全独</w:t>
      </w:r>
      <w:r>
        <w:rPr>
          <w:sz w:val="21"/>
        </w:rPr>
        <w:t>立，可进行</w:t>
      </w:r>
      <w:r>
        <w:rPr>
          <w:sz w:val="21"/>
        </w:rPr>
        <w:t>微分干涉相衬</w:t>
      </w:r>
      <w:r>
        <w:rPr>
          <w:sz w:val="21"/>
        </w:rPr>
        <w:t>(DIC)成像。</w:t>
      </w:r>
      <w:r>
        <w:rPr>
          <w:sz w:val="21"/>
          <w:b/>
        </w:rPr>
        <w:t>（提供加盖制造商公章的技术参数确认函或产品说明书或技术白皮书证明或第三方检测报告证明）</w:t>
      </w:r>
    </w:p>
    <w:p>
      <w:pPr>
        <w:pStyle w:val="null3"/>
        <w:jc w:val="left"/>
      </w:pPr>
      <w:r>
        <w:rPr>
          <w:sz w:val="21"/>
        </w:rPr>
        <w:t>3.3透射光检测器：配备≥1个PMT，可进行</w:t>
      </w:r>
      <w:r>
        <w:rPr>
          <w:sz w:val="21"/>
        </w:rPr>
        <w:t>微分干涉相衬</w:t>
      </w:r>
      <w:r>
        <w:rPr>
          <w:sz w:val="21"/>
        </w:rPr>
        <w:t>(DIC)</w:t>
      </w:r>
      <w:r>
        <w:rPr>
          <w:sz w:val="21"/>
        </w:rPr>
        <w:t>成像。</w:t>
      </w:r>
    </w:p>
    <w:p>
      <w:pPr>
        <w:pStyle w:val="null3"/>
        <w:jc w:val="left"/>
      </w:pPr>
      <w:r>
        <w:rPr>
          <w:sz w:val="21"/>
        </w:rPr>
        <w:t>4.超分辨成像部分：</w:t>
      </w:r>
    </w:p>
    <w:p>
      <w:pPr>
        <w:pStyle w:val="null3"/>
        <w:jc w:val="left"/>
      </w:pPr>
      <w:r>
        <w:rPr>
          <w:sz w:val="21"/>
        </w:rPr>
        <w:t>4.1每个物镜均具备超高分辨率成像功能。</w:t>
      </w:r>
    </w:p>
    <w:p>
      <w:pPr>
        <w:pStyle w:val="null3"/>
        <w:jc w:val="left"/>
      </w:pPr>
      <w:r>
        <w:rPr>
          <w:sz w:val="21"/>
        </w:rPr>
        <w:t>4.2所有激光和所有通道均具备超高分辨率成像功能。</w:t>
      </w:r>
    </w:p>
    <w:p>
      <w:pPr>
        <w:pStyle w:val="null3"/>
        <w:jc w:val="left"/>
      </w:pPr>
      <w:r>
        <w:rPr>
          <w:sz w:val="21"/>
        </w:rPr>
        <w:t>▲</w:t>
      </w:r>
      <w:r>
        <w:rPr>
          <w:sz w:val="21"/>
        </w:rPr>
        <w:t>4.3使用油镜物镜（数值孔径≥NA1.42）分辨率：XY方向≤120nm，Z方向≤300nm</w:t>
      </w:r>
      <w:r>
        <w:rPr>
          <w:sz w:val="21"/>
        </w:rPr>
        <w:t>。</w:t>
      </w:r>
      <w:r>
        <w:rPr>
          <w:sz w:val="21"/>
          <w:b/>
        </w:rPr>
        <w:t>（提供加盖制造商公章的技术参数确认函或产品说明书或技术白皮书证明或第三方检测报告证明）</w:t>
      </w:r>
    </w:p>
    <w:p>
      <w:pPr>
        <w:pStyle w:val="null3"/>
        <w:jc w:val="left"/>
      </w:pPr>
      <w:r>
        <w:rPr>
          <w:sz w:val="21"/>
        </w:rPr>
        <w:t>5.显微镜部分：</w:t>
      </w:r>
    </w:p>
    <w:p>
      <w:pPr>
        <w:pStyle w:val="null3"/>
        <w:jc w:val="left"/>
      </w:pPr>
      <w:r>
        <w:rPr>
          <w:sz w:val="21"/>
        </w:rPr>
        <w:t>5.1要求为研究级倒置荧光显微镜；采用U型光路，机身端口分光模式至少包括以下4种：目镜100%、左端口100%、右端口100%、目镜20%+左端口80%、全电动光路切换。</w:t>
      </w:r>
    </w:p>
    <w:p>
      <w:pPr>
        <w:pStyle w:val="null3"/>
        <w:jc w:val="left"/>
      </w:pPr>
      <w:r>
        <w:rPr>
          <w:sz w:val="21"/>
        </w:rPr>
        <w:t>5.2显微镜控制方式：可通过软件、机身快捷键控制功能切换，包括透射/落射光路切换、物镜转换、载物台升降、荧光滤片组转换、透射光光强及聚光器功能转换等；透射光采用LED照明。</w:t>
      </w:r>
    </w:p>
    <w:p>
      <w:pPr>
        <w:pStyle w:val="null3"/>
        <w:jc w:val="left"/>
      </w:pPr>
      <w:r>
        <w:rPr>
          <w:sz w:val="21"/>
        </w:rPr>
        <w:t>5.3电动调焦机构：总行程≥10mm，Z轴步进≤10nm，具有再定焦结构。</w:t>
      </w:r>
    </w:p>
    <w:p>
      <w:pPr>
        <w:pStyle w:val="null3"/>
        <w:jc w:val="left"/>
      </w:pPr>
      <w:r>
        <w:rPr>
          <w:sz w:val="21"/>
        </w:rPr>
        <w:t>5.4配备目镜观察筒，用于扫描头连接，视场数≥22mm。</w:t>
      </w:r>
    </w:p>
    <w:p>
      <w:pPr>
        <w:pStyle w:val="null3"/>
        <w:jc w:val="left"/>
      </w:pPr>
      <w:r>
        <w:rPr>
          <w:sz w:val="21"/>
        </w:rPr>
        <w:t>5.5配备≥7孔位电动聚光镜转盘，配置DIC起偏镜、检偏镜和DIC棱镜。</w:t>
      </w:r>
    </w:p>
    <w:p>
      <w:pPr>
        <w:pStyle w:val="null3"/>
        <w:jc w:val="left"/>
      </w:pPr>
      <w:r>
        <w:rPr>
          <w:sz w:val="21"/>
        </w:rPr>
        <w:t>5.6配备≥6孔位电动物镜转盘，配置共聚焦配套使用的复消色差系列物镜：</w:t>
      </w:r>
    </w:p>
    <w:p>
      <w:pPr>
        <w:pStyle w:val="null3"/>
        <w:jc w:val="left"/>
      </w:pPr>
      <w:r>
        <w:rPr>
          <w:sz w:val="21"/>
        </w:rPr>
        <w:t xml:space="preserve">▲5.6.1 </w:t>
      </w:r>
      <w:r>
        <w:rPr>
          <w:sz w:val="21"/>
        </w:rPr>
        <w:t>2X平场物镜，N.A.≥0.07, WD≥8.7</w:t>
      </w:r>
      <w:r>
        <w:rPr>
          <w:sz w:val="21"/>
        </w:rPr>
        <w:t>。</w:t>
      </w:r>
    </w:p>
    <w:p>
      <w:pPr>
        <w:pStyle w:val="null3"/>
        <w:jc w:val="left"/>
      </w:pPr>
      <w:r>
        <w:rPr>
          <w:sz w:val="21"/>
        </w:rPr>
        <w:t xml:space="preserve">▲5.6.2 </w:t>
      </w:r>
      <w:r>
        <w:rPr>
          <w:sz w:val="21"/>
        </w:rPr>
        <w:t>4X或5X平场复消色差物镜 N.A.≥0.16；WD≥12.1</w:t>
      </w:r>
      <w:r>
        <w:rPr>
          <w:sz w:val="21"/>
        </w:rPr>
        <w:t>。</w:t>
      </w:r>
    </w:p>
    <w:p>
      <w:pPr>
        <w:pStyle w:val="null3"/>
        <w:jc w:val="left"/>
      </w:pPr>
      <w:r>
        <w:rPr>
          <w:sz w:val="21"/>
        </w:rPr>
        <w:t xml:space="preserve">5.6.3 </w:t>
      </w:r>
      <w:r>
        <w:rPr>
          <w:sz w:val="21"/>
        </w:rPr>
        <w:t>10X平场复消色差物镜 N.A.≥ 0.45；WD≥2.0</w:t>
      </w:r>
      <w:r>
        <w:rPr>
          <w:sz w:val="21"/>
        </w:rPr>
        <w:t>。</w:t>
      </w:r>
    </w:p>
    <w:p>
      <w:pPr>
        <w:pStyle w:val="null3"/>
        <w:jc w:val="left"/>
      </w:pPr>
      <w:r>
        <w:rPr>
          <w:sz w:val="21"/>
        </w:rPr>
        <w:t xml:space="preserve">▲5.6.4 </w:t>
      </w:r>
      <w:r>
        <w:rPr>
          <w:sz w:val="21"/>
        </w:rPr>
        <w:t>20X平场复消色差物镜 N.A.≥0.80；WD≥0.55</w:t>
      </w:r>
      <w:r>
        <w:rPr>
          <w:sz w:val="21"/>
        </w:rPr>
        <w:t>，</w:t>
      </w:r>
      <w:r>
        <w:rPr>
          <w:sz w:val="21"/>
        </w:rPr>
        <w:t>齐焦距离</w:t>
      </w:r>
      <w:r>
        <w:rPr>
          <w:sz w:val="21"/>
        </w:rPr>
        <w:t>≥</w:t>
      </w:r>
      <w:r>
        <w:rPr>
          <w:sz w:val="21"/>
        </w:rPr>
        <w:t>50mm。</w:t>
      </w:r>
    </w:p>
    <w:p>
      <w:pPr>
        <w:pStyle w:val="null3"/>
        <w:jc w:val="left"/>
      </w:pPr>
      <w:r>
        <w:rPr>
          <w:sz w:val="21"/>
        </w:rPr>
        <w:t xml:space="preserve">5.6.5 </w:t>
      </w:r>
      <w:r>
        <w:rPr>
          <w:sz w:val="21"/>
        </w:rPr>
        <w:t>40X平场复消色差物镜N.A.≥0.95；WD≥0.18</w:t>
      </w:r>
      <w:r>
        <w:rPr>
          <w:sz w:val="21"/>
        </w:rPr>
        <w:t>。</w:t>
      </w:r>
    </w:p>
    <w:p>
      <w:pPr>
        <w:pStyle w:val="null3"/>
        <w:jc w:val="left"/>
      </w:pPr>
      <w:r>
        <w:rPr>
          <w:sz w:val="21"/>
        </w:rPr>
        <w:t xml:space="preserve">5.6.6 </w:t>
      </w:r>
      <w:r>
        <w:rPr>
          <w:sz w:val="21"/>
        </w:rPr>
        <w:t>60X或63X平场复消色差物镜N.A.≥1.42，WD≥0.11，油镜</w:t>
      </w:r>
      <w:r>
        <w:rPr>
          <w:sz w:val="21"/>
        </w:rPr>
        <w:t>。</w:t>
      </w:r>
    </w:p>
    <w:p>
      <w:pPr>
        <w:pStyle w:val="null3"/>
        <w:jc w:val="left"/>
      </w:pPr>
      <w:r>
        <w:rPr>
          <w:sz w:val="21"/>
        </w:rPr>
        <w:t xml:space="preserve">5.6.7 </w:t>
      </w:r>
      <w:r>
        <w:rPr>
          <w:sz w:val="21"/>
        </w:rPr>
        <w:t>100X平场复消色差物镜N.A.≥1.45，WD≥0.13油镜</w:t>
      </w:r>
      <w:r>
        <w:rPr>
          <w:sz w:val="21"/>
        </w:rPr>
        <w:t>。</w:t>
      </w:r>
    </w:p>
    <w:p>
      <w:pPr>
        <w:pStyle w:val="null3"/>
        <w:jc w:val="left"/>
      </w:pPr>
      <w:r>
        <w:rPr>
          <w:sz w:val="21"/>
        </w:rPr>
        <w:t>5.7 配备</w:t>
      </w:r>
      <w:r>
        <w:rPr>
          <w:sz w:val="21"/>
        </w:rPr>
        <w:t>≥</w:t>
      </w:r>
      <w:r>
        <w:rPr>
          <w:sz w:val="21"/>
        </w:rPr>
        <w:t>6孔位电动荧光滤色块转盘，内置关闸。</w:t>
      </w:r>
    </w:p>
    <w:p>
      <w:pPr>
        <w:pStyle w:val="null3"/>
        <w:jc w:val="left"/>
      </w:pPr>
      <w:r>
        <w:rPr>
          <w:sz w:val="21"/>
        </w:rPr>
        <w:t>5.8 荧光光源：≥20000小时LED光源，光源系统无需预热使用，随开随关，提供≥4色LED（至少包含紫外、蓝、绿、红）激发光，带液晶面板控制器，光强度调节 0-100%，步进≤1%；可自动通过软件自动切换光源。</w:t>
      </w:r>
    </w:p>
    <w:p>
      <w:pPr>
        <w:pStyle w:val="null3"/>
        <w:jc w:val="left"/>
      </w:pPr>
      <w:r>
        <w:rPr>
          <w:sz w:val="21"/>
        </w:rPr>
        <w:t>5.9 荧光滤色片组：配套</w:t>
      </w:r>
      <w:r>
        <w:rPr>
          <w:sz w:val="21"/>
        </w:rPr>
        <w:t>≥</w:t>
      </w:r>
      <w:r>
        <w:rPr>
          <w:sz w:val="21"/>
        </w:rPr>
        <w:t>3个高性能带通型荧光滤色块组：波长范围允许偏差≤5nm。紫外激发块，适配DAPI染料(激发波长365/45nm，分色镜405nm，发射波长445/55nm)；蓝激发块，适配FITC染料(激发波长470/40nm，分色镜 500nm，发射波长535/45nm)；绿激发块，适配TEXAS RED染料(激发波长555/35nm，分色镜585nm，发射波长630/70nm)。</w:t>
      </w:r>
    </w:p>
    <w:p>
      <w:pPr>
        <w:pStyle w:val="null3"/>
        <w:jc w:val="left"/>
      </w:pPr>
      <w:r>
        <w:rPr>
          <w:sz w:val="21"/>
        </w:rPr>
        <w:t>5.10 电动XY移动平台：观察范围：≥（±57mm/±36.5mm）（X/Y），分辨率：≤0.1微米；移动速度：≥25mm/秒。</w:t>
      </w:r>
    </w:p>
    <w:p>
      <w:pPr>
        <w:pStyle w:val="null3"/>
        <w:jc w:val="left"/>
      </w:pPr>
      <w:r>
        <w:rPr>
          <w:sz w:val="21"/>
        </w:rPr>
        <w:t>6.超分辨黑白</w:t>
      </w:r>
      <w:r>
        <w:rPr>
          <w:sz w:val="21"/>
        </w:rPr>
        <w:t>相机</w:t>
      </w:r>
      <w:r>
        <w:rPr>
          <w:sz w:val="21"/>
        </w:rPr>
        <w:t>：</w:t>
      </w:r>
    </w:p>
    <w:p>
      <w:pPr>
        <w:pStyle w:val="null3"/>
        <w:jc w:val="left"/>
      </w:pPr>
      <w:r>
        <w:rPr>
          <w:sz w:val="21"/>
        </w:rPr>
        <w:t>6.1</w:t>
      </w:r>
      <w:r>
        <w:rPr>
          <w:sz w:val="21"/>
        </w:rPr>
        <w:t>芯片大小：</w:t>
      </w:r>
      <w:r>
        <w:rPr>
          <w:sz w:val="21"/>
        </w:rPr>
        <w:t>≥3/4芯片，≥4086x3456相素</w:t>
      </w:r>
      <w:r>
        <w:rPr>
          <w:sz w:val="21"/>
        </w:rPr>
        <w:t>。</w:t>
      </w:r>
    </w:p>
    <w:p>
      <w:pPr>
        <w:pStyle w:val="null3"/>
        <w:jc w:val="left"/>
      </w:pPr>
      <w:r>
        <w:rPr>
          <w:sz w:val="21"/>
        </w:rPr>
        <w:t>6.2</w:t>
      </w:r>
      <w:r>
        <w:rPr>
          <w:sz w:val="21"/>
        </w:rPr>
        <w:t>量子效率：峰值量子效率</w:t>
      </w:r>
      <w:r>
        <w:rPr>
          <w:sz w:val="21"/>
        </w:rPr>
        <w:t>≥88%。</w:t>
      </w:r>
    </w:p>
    <w:p>
      <w:pPr>
        <w:pStyle w:val="null3"/>
        <w:jc w:val="left"/>
      </w:pPr>
      <w:r>
        <w:rPr>
          <w:sz w:val="21"/>
        </w:rPr>
        <w:t>▲6.3</w:t>
      </w:r>
      <w:r>
        <w:rPr>
          <w:sz w:val="21"/>
        </w:rPr>
        <w:t>具备</w:t>
      </w:r>
      <w:r>
        <w:rPr>
          <w:sz w:val="21"/>
        </w:rPr>
        <w:t>≥</w:t>
      </w:r>
      <w:r>
        <w:rPr>
          <w:sz w:val="21"/>
        </w:rPr>
        <w:t>3</w:t>
      </w:r>
      <w:r>
        <w:rPr>
          <w:sz w:val="21"/>
        </w:rPr>
        <w:t>种图像模式</w:t>
      </w:r>
      <w:r>
        <w:rPr>
          <w:sz w:val="21"/>
        </w:rPr>
        <w:t>，</w:t>
      </w:r>
      <w:r>
        <w:rPr>
          <w:sz w:val="21"/>
        </w:rPr>
        <w:t>包括但不限于：</w:t>
      </w:r>
      <w:r>
        <w:rPr>
          <w:sz w:val="21"/>
        </w:rPr>
        <w:t>常规模式</w:t>
      </w:r>
      <w:r>
        <w:rPr>
          <w:sz w:val="21"/>
        </w:rPr>
        <w:t>、</w:t>
      </w:r>
      <w:r>
        <w:rPr>
          <w:sz w:val="21"/>
        </w:rPr>
        <w:t>降噪模式</w:t>
      </w:r>
      <w:r>
        <w:rPr>
          <w:sz w:val="21"/>
        </w:rPr>
        <w:t>、</w:t>
      </w:r>
      <w:r>
        <w:rPr>
          <w:sz w:val="21"/>
        </w:rPr>
        <w:t>超分辨模式。</w:t>
      </w:r>
    </w:p>
    <w:p>
      <w:pPr>
        <w:pStyle w:val="null3"/>
        <w:jc w:val="left"/>
      </w:pPr>
      <w:r>
        <w:rPr>
          <w:sz w:val="21"/>
        </w:rPr>
        <w:t>▲6.4</w:t>
      </w:r>
      <w:r>
        <w:rPr>
          <w:sz w:val="21"/>
        </w:rPr>
        <w:t>超分辨模式下实测</w:t>
      </w:r>
      <w:r>
        <w:rPr>
          <w:sz w:val="21"/>
        </w:rPr>
        <w:t>100nm荧光小球半峰宽：</w:t>
      </w:r>
      <w:r>
        <w:rPr>
          <w:sz w:val="21"/>
        </w:rPr>
        <w:t>≤</w:t>
      </w:r>
      <w:r>
        <w:rPr>
          <w:sz w:val="21"/>
        </w:rPr>
        <w:t>150nm@100X物镜/NA1.45</w:t>
      </w:r>
      <w:r>
        <w:rPr>
          <w:sz w:val="21"/>
        </w:rPr>
        <w:t>；</w:t>
      </w:r>
      <w:r>
        <w:rPr>
          <w:sz w:val="21"/>
        </w:rPr>
        <w:t>≤</w:t>
      </w:r>
      <w:r>
        <w:rPr>
          <w:sz w:val="21"/>
        </w:rPr>
        <w:t>320nm@40物镜/NA0.60。</w:t>
      </w:r>
    </w:p>
    <w:p>
      <w:pPr>
        <w:pStyle w:val="null3"/>
        <w:jc w:val="left"/>
      </w:pPr>
      <w:r>
        <w:rPr>
          <w:sz w:val="21"/>
        </w:rPr>
        <w:t>7</w:t>
      </w:r>
      <w:r>
        <w:rPr>
          <w:sz w:val="21"/>
        </w:rPr>
        <w:t>.软件部分：</w:t>
      </w:r>
    </w:p>
    <w:p>
      <w:pPr>
        <w:pStyle w:val="null3"/>
        <w:jc w:val="left"/>
      </w:pPr>
      <w:r>
        <w:rPr>
          <w:sz w:val="21"/>
        </w:rPr>
        <w:t>7</w:t>
      </w:r>
      <w:r>
        <w:rPr>
          <w:sz w:val="21"/>
        </w:rPr>
        <w:t>.1</w:t>
      </w:r>
      <w:r>
        <w:rPr/>
        <w:t xml:space="preserve"> </w:t>
      </w:r>
      <w:r>
        <w:rPr>
          <w:sz w:val="21"/>
        </w:rPr>
        <w:t>操作界面可定制化，配备多用户配置管理功能。</w:t>
      </w:r>
    </w:p>
    <w:p>
      <w:pPr>
        <w:pStyle w:val="null3"/>
        <w:jc w:val="left"/>
      </w:pPr>
      <w:r>
        <w:rPr>
          <w:sz w:val="21"/>
        </w:rPr>
        <w:t>7</w:t>
      </w:r>
      <w:r>
        <w:rPr>
          <w:sz w:val="21"/>
        </w:rPr>
        <w:t>.2</w:t>
      </w:r>
      <w:r>
        <w:rPr/>
        <w:t xml:space="preserve"> </w:t>
      </w:r>
      <w:r>
        <w:rPr>
          <w:sz w:val="21"/>
        </w:rPr>
        <w:t>硬件控制：支持成像设备及各类第三方专业成像设备、支持各类显微镜及周边设备。</w:t>
      </w:r>
    </w:p>
    <w:p>
      <w:pPr>
        <w:pStyle w:val="null3"/>
        <w:jc w:val="left"/>
      </w:pPr>
      <w:r>
        <w:rPr>
          <w:sz w:val="21"/>
        </w:rPr>
        <w:t>7</w:t>
      </w:r>
      <w:r>
        <w:rPr>
          <w:sz w:val="21"/>
        </w:rPr>
        <w:t>.3</w:t>
      </w:r>
      <w:r>
        <w:rPr/>
        <w:t xml:space="preserve"> </w:t>
      </w:r>
      <w:r>
        <w:rPr>
          <w:sz w:val="21"/>
        </w:rPr>
        <w:t>可快捷控制电动显微镜（物镜，荧光滤镜，光路转化光闸，聚光镜，</w:t>
      </w:r>
      <w:r>
        <w:rPr>
          <w:sz w:val="21"/>
        </w:rPr>
        <w:t>Z轴等），可设置各类配置组合的快捷一键转换功能模块。</w:t>
      </w:r>
    </w:p>
    <w:p>
      <w:pPr>
        <w:pStyle w:val="null3"/>
        <w:jc w:val="left"/>
      </w:pPr>
      <w:r>
        <w:rPr>
          <w:sz w:val="21"/>
        </w:rPr>
        <w:t>7</w:t>
      </w:r>
      <w:r>
        <w:rPr>
          <w:sz w:val="21"/>
        </w:rPr>
        <w:t>.4</w:t>
      </w:r>
      <w:r>
        <w:rPr/>
        <w:t xml:space="preserve"> </w:t>
      </w:r>
      <w:r>
        <w:rPr>
          <w:sz w:val="21"/>
        </w:rPr>
        <w:t>具备图像采集功能：支持动态图像拍摄、时间间隔图像拍摄、</w:t>
      </w:r>
      <w:r>
        <w:rPr>
          <w:sz w:val="21"/>
        </w:rPr>
        <w:t>Z序列图像拍摄、多通道图像拍摄、多位点图像拍摄、多维（可从X、Y、Z、波长、时间、多点中选择任意选择）拍摄、AVI动态录像拍摄、物镜定标及保存校准数据。</w:t>
      </w:r>
    </w:p>
    <w:p>
      <w:pPr>
        <w:pStyle w:val="null3"/>
        <w:jc w:val="left"/>
      </w:pPr>
      <w:r>
        <w:rPr>
          <w:sz w:val="21"/>
        </w:rPr>
        <w:t>7</w:t>
      </w:r>
      <w:r>
        <w:rPr>
          <w:sz w:val="21"/>
        </w:rPr>
        <w:t>.5</w:t>
      </w:r>
      <w:r>
        <w:rPr/>
        <w:t xml:space="preserve"> </w:t>
      </w:r>
      <w:r>
        <w:rPr>
          <w:sz w:val="21"/>
        </w:rPr>
        <w:t>具备图像拼接工具：在高倍率下可精确的进行无缝拼接大面积图像，可通过电动载物台拼接大面积图像。</w:t>
      </w:r>
    </w:p>
    <w:p>
      <w:pPr>
        <w:pStyle w:val="null3"/>
        <w:jc w:val="left"/>
      </w:pPr>
      <w:r>
        <w:rPr>
          <w:sz w:val="21"/>
        </w:rPr>
        <w:t>7</w:t>
      </w:r>
      <w:r>
        <w:rPr>
          <w:sz w:val="21"/>
        </w:rPr>
        <w:t>.6</w:t>
      </w:r>
      <w:r>
        <w:rPr/>
        <w:t xml:space="preserve"> </w:t>
      </w:r>
      <w:r>
        <w:rPr>
          <w:sz w:val="21"/>
        </w:rPr>
        <w:t>具备光学设置管理功能：可记录成像装置与显微镜设置，实现不同设置的一键切换。</w:t>
      </w:r>
    </w:p>
    <w:p>
      <w:pPr>
        <w:pStyle w:val="null3"/>
        <w:jc w:val="left"/>
      </w:pPr>
      <w:r>
        <w:rPr>
          <w:sz w:val="21"/>
        </w:rPr>
        <w:t>7</w:t>
      </w:r>
      <w:r>
        <w:rPr>
          <w:sz w:val="21"/>
        </w:rPr>
        <w:t>.7</w:t>
      </w:r>
      <w:r>
        <w:rPr/>
        <w:t xml:space="preserve"> </w:t>
      </w:r>
      <w:r>
        <w:rPr>
          <w:sz w:val="21"/>
        </w:rPr>
        <w:t>具备多维图像显示功能：显示时间序列、多点、</w:t>
      </w:r>
      <w:r>
        <w:rPr>
          <w:sz w:val="21"/>
        </w:rPr>
        <w:t>Z轴及多通道图像，可自动播放，任意选择图像内容保存。</w:t>
      </w:r>
    </w:p>
    <w:p>
      <w:pPr>
        <w:pStyle w:val="null3"/>
        <w:jc w:val="left"/>
      </w:pPr>
      <w:r>
        <w:rPr>
          <w:sz w:val="21"/>
        </w:rPr>
        <w:t>7</w:t>
      </w:r>
      <w:r>
        <w:rPr>
          <w:sz w:val="21"/>
        </w:rPr>
        <w:t>.8</w:t>
      </w:r>
      <w:r>
        <w:rPr/>
        <w:t xml:space="preserve"> </w:t>
      </w:r>
      <w:r>
        <w:rPr>
          <w:sz w:val="21"/>
        </w:rPr>
        <w:t>具备通道合并功能：即荧光及明场图像可叠加。</w:t>
      </w:r>
    </w:p>
    <w:p>
      <w:pPr>
        <w:pStyle w:val="null3"/>
        <w:jc w:val="left"/>
      </w:pPr>
      <w:r>
        <w:rPr>
          <w:sz w:val="21"/>
        </w:rPr>
        <w:t>7</w:t>
      </w:r>
      <w:r>
        <w:rPr>
          <w:sz w:val="21"/>
        </w:rPr>
        <w:t>.9</w:t>
      </w:r>
      <w:r>
        <w:rPr/>
        <w:t xml:space="preserve"> </w:t>
      </w:r>
      <w:r>
        <w:rPr>
          <w:sz w:val="21"/>
        </w:rPr>
        <w:t>具备相关图像处理功能：如</w:t>
      </w:r>
      <w:r>
        <w:rPr>
          <w:sz w:val="21"/>
        </w:rPr>
        <w:t>RGB颜色调整、对比度、背景减除、分量混合；可进行图像平滑、锐化以及边缘检测等滤镜，可过滤噪音，改善图像的锐度和细节。实现平均加和等图像运算。</w:t>
      </w:r>
    </w:p>
    <w:p>
      <w:pPr>
        <w:pStyle w:val="null3"/>
        <w:jc w:val="left"/>
      </w:pPr>
      <w:r>
        <w:rPr>
          <w:sz w:val="21"/>
        </w:rPr>
        <w:t>7</w:t>
      </w:r>
      <w:r>
        <w:rPr>
          <w:sz w:val="21"/>
        </w:rPr>
        <w:t>.10</w:t>
      </w:r>
      <w:r>
        <w:rPr/>
        <w:t xml:space="preserve"> </w:t>
      </w:r>
      <w:r>
        <w:rPr>
          <w:sz w:val="21"/>
        </w:rPr>
        <w:t>具备</w:t>
      </w:r>
      <w:r>
        <w:rPr>
          <w:sz w:val="21"/>
        </w:rPr>
        <w:t>Z轴序列图像三维重构功能：三维图像任意选择、放大、切割，包含三维动画生成工具。</w:t>
      </w:r>
    </w:p>
    <w:p>
      <w:pPr>
        <w:pStyle w:val="null3"/>
        <w:jc w:val="left"/>
      </w:pPr>
      <w:r>
        <w:rPr>
          <w:sz w:val="21"/>
        </w:rPr>
        <w:t>7</w:t>
      </w:r>
      <w:r>
        <w:rPr>
          <w:sz w:val="21"/>
        </w:rPr>
        <w:t>.11</w:t>
      </w:r>
      <w:r>
        <w:rPr/>
        <w:t xml:space="preserve"> </w:t>
      </w:r>
      <w:r>
        <w:rPr>
          <w:sz w:val="21"/>
        </w:rPr>
        <w:t>具备手动测量功能：如分类、计数、长度、半轴、面积和角度等。可直接在图像上画出目标来测量。所有输出结果可导出至任何电子表格编辑器。</w:t>
      </w:r>
    </w:p>
    <w:p>
      <w:pPr>
        <w:pStyle w:val="null3"/>
        <w:jc w:val="left"/>
      </w:pPr>
      <w:r>
        <w:rPr>
          <w:sz w:val="21"/>
        </w:rPr>
        <w:t>7</w:t>
      </w:r>
      <w:r>
        <w:rPr>
          <w:sz w:val="21"/>
        </w:rPr>
        <w:t>.12</w:t>
      </w:r>
      <w:r>
        <w:rPr/>
        <w:t xml:space="preserve"> </w:t>
      </w:r>
      <w:r>
        <w:rPr>
          <w:sz w:val="21"/>
        </w:rPr>
        <w:t>具备自动测量功能：可通过创建的二进制图像来进行自动测量，可自动测量长度、面积、密度与色度等参数集等，并附带目标计数模块。</w:t>
      </w:r>
    </w:p>
    <w:p>
      <w:pPr>
        <w:pStyle w:val="null3"/>
        <w:jc w:val="left"/>
      </w:pPr>
      <w:r>
        <w:rPr>
          <w:sz w:val="21"/>
        </w:rPr>
        <w:t>7</w:t>
      </w:r>
      <w:r>
        <w:rPr>
          <w:sz w:val="21"/>
        </w:rPr>
        <w:t>.13</w:t>
      </w:r>
      <w:r>
        <w:rPr/>
        <w:t xml:space="preserve"> </w:t>
      </w:r>
      <w:r>
        <w:rPr>
          <w:sz w:val="21"/>
        </w:rPr>
        <w:t>具备时间测量功能：测量荧光强度随时间变化，支持多区域多通道测量，测量数据可导出。</w:t>
      </w:r>
    </w:p>
    <w:p>
      <w:pPr>
        <w:pStyle w:val="null3"/>
        <w:jc w:val="left"/>
      </w:pPr>
      <w:r>
        <w:rPr>
          <w:sz w:val="21"/>
        </w:rPr>
        <w:t>7</w:t>
      </w:r>
      <w:r>
        <w:rPr>
          <w:sz w:val="21"/>
        </w:rPr>
        <w:t>.14</w:t>
      </w:r>
      <w:r>
        <w:rPr/>
        <w:t xml:space="preserve"> </w:t>
      </w:r>
      <w:r>
        <w:rPr>
          <w:sz w:val="21"/>
        </w:rPr>
        <w:t>配备荧光共定位模块：对于多标荧光图像可进行共位定量分析，并可生成分析图表。</w:t>
      </w:r>
    </w:p>
    <w:p>
      <w:pPr>
        <w:pStyle w:val="null3"/>
        <w:jc w:val="left"/>
      </w:pPr>
      <w:r>
        <w:rPr>
          <w:sz w:val="21"/>
        </w:rPr>
        <w:t>7</w:t>
      </w:r>
      <w:r>
        <w:rPr>
          <w:sz w:val="21"/>
        </w:rPr>
        <w:t>.15</w:t>
      </w:r>
      <w:r>
        <w:rPr/>
        <w:t xml:space="preserve"> </w:t>
      </w:r>
      <w:r>
        <w:rPr>
          <w:sz w:val="21"/>
        </w:rPr>
        <w:t>具备宏命令编程功能：可使用宏命令编程功能实现软硬件高级功能，并配备外部编程接口与其他软硬件搭配使用。</w:t>
      </w:r>
    </w:p>
    <w:p>
      <w:pPr>
        <w:pStyle w:val="null3"/>
        <w:jc w:val="left"/>
      </w:pPr>
      <w:r>
        <w:rPr>
          <w:sz w:val="21"/>
        </w:rPr>
        <w:t>7</w:t>
      </w:r>
      <w:r>
        <w:rPr>
          <w:sz w:val="21"/>
        </w:rPr>
        <w:t>.16</w:t>
      </w:r>
      <w:r>
        <w:rPr/>
        <w:t xml:space="preserve"> </w:t>
      </w:r>
      <w:r>
        <w:rPr>
          <w:sz w:val="21"/>
        </w:rPr>
        <w:t>配备人工智能</w:t>
      </w:r>
      <w:r>
        <w:rPr>
          <w:sz w:val="21"/>
        </w:rPr>
        <w:t>AI采集功能，包括自动识别拍摄参数，自动降噪，自动人工读取数据和自动切割重叠。</w:t>
      </w:r>
    </w:p>
    <w:p>
      <w:pPr>
        <w:pStyle w:val="null3"/>
        <w:jc w:val="left"/>
      </w:pPr>
      <w:r>
        <w:rPr>
          <w:sz w:val="21"/>
        </w:rPr>
        <w:t>8</w:t>
      </w:r>
      <w:r>
        <w:rPr>
          <w:sz w:val="21"/>
        </w:rPr>
        <w:t>.配套控制系统及其他：</w:t>
      </w:r>
    </w:p>
    <w:p>
      <w:pPr>
        <w:pStyle w:val="null3"/>
        <w:jc w:val="left"/>
      </w:pPr>
      <w:r>
        <w:rPr>
          <w:sz w:val="21"/>
        </w:rPr>
        <w:t>8</w:t>
      </w:r>
      <w:r>
        <w:rPr>
          <w:sz w:val="21"/>
        </w:rPr>
        <w:t>.1</w:t>
      </w:r>
      <w:r>
        <w:rPr/>
        <w:t xml:space="preserve"> </w:t>
      </w:r>
      <w:r>
        <w:rPr>
          <w:sz w:val="21"/>
        </w:rPr>
        <w:t>配套控制系统：</w:t>
      </w:r>
      <w:r>
        <w:rPr>
          <w:sz w:val="21"/>
        </w:rPr>
        <w:t>≥四核处理器，主频不低于3.0G赫兹，内存≥128GB，固态硬盘≥512GB，机械硬盘≥2T，配套图文显示设备≥30寸，预装64位操作系统。</w:t>
      </w:r>
    </w:p>
    <w:p>
      <w:pPr>
        <w:pStyle w:val="null3"/>
        <w:jc w:val="left"/>
      </w:pPr>
      <w:r>
        <w:rPr>
          <w:sz w:val="21"/>
        </w:rPr>
        <w:t>8</w:t>
      </w:r>
      <w:r>
        <w:rPr>
          <w:sz w:val="21"/>
        </w:rPr>
        <w:t>.2</w:t>
      </w:r>
      <w:r>
        <w:rPr/>
        <w:t xml:space="preserve"> </w:t>
      </w:r>
      <w:r>
        <w:rPr>
          <w:sz w:val="21"/>
        </w:rPr>
        <w:t>配备防震台</w:t>
      </w:r>
      <w:r>
        <w:rPr>
          <w:sz w:val="21"/>
        </w:rPr>
        <w:t>1张，尺寸范围不小于：长1200mm×宽900mm×厚100mm，高800mm。</w:t>
      </w:r>
    </w:p>
    <w:p>
      <w:pPr>
        <w:pStyle w:val="null3"/>
        <w:jc w:val="left"/>
      </w:pPr>
      <w:r>
        <w:rPr>
          <w:sz w:val="21"/>
        </w:rPr>
        <w:t>8</w:t>
      </w:r>
      <w:r>
        <w:rPr>
          <w:sz w:val="21"/>
        </w:rPr>
        <w:t>.3</w:t>
      </w:r>
      <w:r>
        <w:rPr/>
        <w:t xml:space="preserve"> </w:t>
      </w:r>
      <w:r>
        <w:rPr>
          <w:sz w:val="21"/>
        </w:rPr>
        <w:t>配备稳压电源</w:t>
      </w:r>
      <w:r>
        <w:rPr>
          <w:sz w:val="21"/>
        </w:rPr>
        <w:t>1个，功率4000W以上，配套工作台1张。</w:t>
      </w:r>
    </w:p>
    <w:p>
      <w:pPr>
        <w:pStyle w:val="null3"/>
        <w:jc w:val="left"/>
      </w:pPr>
      <w:r>
        <w:rPr>
          <w:sz w:val="21"/>
        </w:rPr>
        <w:t>8</w:t>
      </w:r>
      <w:r>
        <w:rPr>
          <w:sz w:val="21"/>
        </w:rPr>
        <w:t>.4</w:t>
      </w:r>
      <w:r>
        <w:rPr/>
        <w:t xml:space="preserve"> </w:t>
      </w:r>
      <w:r>
        <w:rPr>
          <w:sz w:val="21"/>
        </w:rPr>
        <w:t>配备相机</w:t>
      </w:r>
      <w:r>
        <w:rPr>
          <w:sz w:val="21"/>
        </w:rPr>
        <w:t>1套，相机支持电动台高速移动连续拍摄能力，可实现快速导航扫描功能。</w:t>
      </w:r>
    </w:p>
    <w:p>
      <w:pPr>
        <w:pStyle w:val="null3"/>
        <w:jc w:val="left"/>
      </w:pPr>
      <w:r>
        <w:rPr>
          <w:sz w:val="21"/>
        </w:rPr>
        <w:t>8</w:t>
      </w:r>
      <w:r>
        <w:rPr>
          <w:sz w:val="21"/>
        </w:rPr>
        <w:t>.4.1</w:t>
      </w:r>
      <w:r>
        <w:rPr/>
        <w:t xml:space="preserve"> </w:t>
      </w:r>
      <w:r>
        <w:rPr>
          <w:sz w:val="21"/>
        </w:rPr>
        <w:t>提供切片，培养皿，多孔板快速导航功能。可实现多孔板智能识别。</w:t>
      </w:r>
    </w:p>
    <w:p>
      <w:pPr>
        <w:pStyle w:val="null3"/>
        <w:jc w:val="left"/>
      </w:pPr>
      <w:r>
        <w:rPr>
          <w:sz w:val="21"/>
        </w:rPr>
        <w:t>8</w:t>
      </w:r>
      <w:r>
        <w:rPr>
          <w:sz w:val="21"/>
        </w:rPr>
        <w:t>.4.2</w:t>
      </w:r>
      <w:r>
        <w:rPr/>
        <w:t xml:space="preserve"> </w:t>
      </w:r>
      <w:r>
        <w:rPr>
          <w:sz w:val="21"/>
        </w:rPr>
        <w:t>导航功能可用于样品快速定位，区域设定及批量大图扫描，可定制流程扫描，支持相机及共聚焦高速成像功能。</w:t>
      </w:r>
    </w:p>
    <w:p>
      <w:pPr>
        <w:pStyle w:val="null3"/>
        <w:jc w:val="left"/>
      </w:pPr>
      <w:r>
        <w:rPr>
          <w:sz w:val="21"/>
        </w:rPr>
        <w:t>★</w:t>
      </w:r>
      <w:r>
        <w:rPr>
          <w:sz w:val="21"/>
        </w:rPr>
        <w:t>9.质保期≥3年（整机含附件）。保修起始时间以采购人验收合格之日为准。（提供保修承诺函，并承诺在中标后提供设备原厂保修承诺作为设备验收的依据，否则采购人可拒绝验收）</w:t>
      </w:r>
    </w:p>
    <w:p>
      <w:pPr>
        <w:pStyle w:val="null3"/>
        <w:jc w:val="left"/>
      </w:pPr>
      <w:r>
        <w:rPr>
          <w:sz w:val="21"/>
        </w:rPr>
        <w:t>10.配置要求（不少于）：</w:t>
      </w:r>
    </w:p>
    <w:tbl>
      <w:tblPr>
        <w:tblW w:w="0" w:type="auto"/>
        <w:tblInd w:type="dxa" w:w="300"/>
        <w:tblBorders>
          <w:top w:val="none" w:color="000000" w:sz="4"/>
          <w:left w:val="none" w:color="000000" w:sz="4"/>
          <w:bottom w:val="none" w:color="000000" w:sz="4"/>
          <w:right w:val="none" w:color="000000" w:sz="4"/>
          <w:insideH w:val="none"/>
          <w:insideV w:val="none"/>
        </w:tblBorders>
      </w:tblPr>
      <w:tblGrid>
        <w:gridCol w:w="871"/>
        <w:gridCol w:w="5568"/>
        <w:gridCol w:w="933"/>
        <w:gridCol w:w="933"/>
      </w:tblGrid>
      <w:tr>
        <w:tc>
          <w:tcPr>
            <w:tcW w:type="dxa" w:w="8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55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名称</w:t>
            </w:r>
          </w:p>
        </w:tc>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单位</w:t>
            </w:r>
          </w:p>
        </w:tc>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数量</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5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激光和激光整合器（包含</w:t>
            </w:r>
            <w:r>
              <w:rPr>
                <w:sz w:val="21"/>
              </w:rPr>
              <w:t>≥4条激光谱线）</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5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共聚焦扫描头和控制单元</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5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四通道荧光</w:t>
            </w:r>
            <w:r>
              <w:rPr>
                <w:sz w:val="21"/>
              </w:rPr>
              <w:t>探</w:t>
            </w:r>
            <w:r>
              <w:rPr>
                <w:sz w:val="21"/>
              </w:rPr>
              <w:t>测器</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5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PMT荧光检测器</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5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独立</w:t>
            </w:r>
            <w:r>
              <w:rPr>
                <w:sz w:val="21"/>
              </w:rPr>
              <w:t>透射光</w:t>
            </w:r>
            <w:r>
              <w:rPr>
                <w:sz w:val="21"/>
              </w:rPr>
              <w:t>DIC检测器</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5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全电动倒置荧光显微镜主机</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5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电动物镜转盘</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5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通用标本夹</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5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10倍目镜</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5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明场照明立柱和</w:t>
            </w:r>
            <w:r>
              <w:rPr>
                <w:sz w:val="21"/>
              </w:rPr>
              <w:t>LED光源</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p>
        </w:tc>
        <w:tc>
          <w:tcPr>
            <w:tcW w:type="dxa" w:w="5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四色</w:t>
            </w:r>
            <w:r>
              <w:rPr>
                <w:sz w:val="21"/>
              </w:rPr>
              <w:t>LED荧光光源</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p>
        </w:tc>
        <w:tc>
          <w:tcPr>
            <w:tcW w:type="dxa" w:w="5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紫外，蓝，绿荧光激发块</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w:t>
            </w:r>
          </w:p>
        </w:tc>
        <w:tc>
          <w:tcPr>
            <w:tcW w:type="dxa" w:w="5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电动</w:t>
            </w:r>
            <w:r>
              <w:rPr>
                <w:sz w:val="21"/>
              </w:rPr>
              <w:t>XY移动平台</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4</w:t>
            </w:r>
          </w:p>
        </w:tc>
        <w:tc>
          <w:tcPr>
            <w:tcW w:type="dxa" w:w="5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平场复消色差物镜（含</w:t>
            </w:r>
            <w:r>
              <w:rPr>
                <w:sz w:val="21"/>
              </w:rPr>
              <w:t>2X</w:t>
            </w:r>
            <w:r>
              <w:rPr>
                <w:sz w:val="21"/>
              </w:rPr>
              <w:t>,</w:t>
            </w:r>
            <w:r>
              <w:rPr>
                <w:sz w:val="21"/>
              </w:rPr>
              <w:t>4X或5X,10X,20X,40X,60X或63X油、100X油)</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5</w:t>
            </w:r>
          </w:p>
        </w:tc>
        <w:tc>
          <w:tcPr>
            <w:tcW w:type="dxa" w:w="5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图像分析处理软件和配套控制系统</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6</w:t>
            </w:r>
          </w:p>
        </w:tc>
        <w:tc>
          <w:tcPr>
            <w:tcW w:type="dxa" w:w="5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防震台</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张</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w:t>
            </w:r>
          </w:p>
        </w:tc>
        <w:tc>
          <w:tcPr>
            <w:tcW w:type="dxa" w:w="5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稳压电源</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w:t>
            </w:r>
          </w:p>
        </w:tc>
        <w:tc>
          <w:tcPr>
            <w:tcW w:type="dxa" w:w="5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台式工作站</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w:t>
            </w:r>
          </w:p>
        </w:tc>
        <w:tc>
          <w:tcPr>
            <w:tcW w:type="dxa" w:w="5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超分辨成像模块</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c>
          <w:tcPr>
            <w:tcW w:type="dxa" w:w="5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相机</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bl>
    <w:p>
      <w:pPr>
        <w:pStyle w:val="null3"/>
        <w:jc w:val="left"/>
      </w:pPr>
      <w:r>
        <w:rPr>
          <w:sz w:val="21"/>
          <w:b/>
        </w:rPr>
        <w:t>二、石蜡切片机技术参数</w:t>
      </w:r>
    </w:p>
    <w:p>
      <w:pPr>
        <w:pStyle w:val="null3"/>
        <w:jc w:val="left"/>
      </w:pPr>
      <w:r>
        <w:rPr>
          <w:sz w:val="21"/>
        </w:rPr>
        <w:t>▲</w:t>
      </w:r>
      <w:r>
        <w:rPr>
          <w:sz w:val="21"/>
        </w:rPr>
        <w:t>1.切片厚度：≥1-60μm</w:t>
      </w:r>
      <w:r>
        <w:rPr>
          <w:sz w:val="21"/>
        </w:rPr>
        <w:t>（</w:t>
      </w:r>
      <w:r>
        <w:rPr>
          <w:sz w:val="21"/>
        </w:rPr>
        <w:t>或</w:t>
      </w:r>
      <w:r>
        <w:rPr>
          <w:sz w:val="21"/>
        </w:rPr>
        <w:t>更</w:t>
      </w:r>
      <w:r>
        <w:rPr>
          <w:sz w:val="21"/>
        </w:rPr>
        <w:t>宽</w:t>
      </w:r>
      <w:r>
        <w:rPr>
          <w:sz w:val="21"/>
        </w:rPr>
        <w:t>范</w:t>
      </w:r>
      <w:r>
        <w:rPr>
          <w:sz w:val="21"/>
        </w:rPr>
        <w:t>围</w:t>
      </w:r>
      <w:r>
        <w:rPr>
          <w:sz w:val="21"/>
        </w:rPr>
        <w:t>）</w:t>
      </w:r>
      <w:r>
        <w:rPr>
          <w:sz w:val="21"/>
        </w:rPr>
        <w:t>。</w:t>
      </w:r>
    </w:p>
    <w:p>
      <w:pPr>
        <w:pStyle w:val="null3"/>
        <w:jc w:val="left"/>
      </w:pPr>
      <w:r>
        <w:rPr>
          <w:sz w:val="21"/>
        </w:rPr>
        <w:t>2.修块模式：≥2种</w:t>
      </w:r>
      <w:r>
        <w:rPr>
          <w:sz w:val="21"/>
        </w:rPr>
        <w:t>。</w:t>
      </w:r>
    </w:p>
    <w:p>
      <w:pPr>
        <w:pStyle w:val="null3"/>
        <w:jc w:val="left"/>
      </w:pPr>
      <w:r>
        <w:rPr>
          <w:sz w:val="21"/>
        </w:rPr>
        <w:t>3.手动切片模式≥2种，</w:t>
      </w:r>
      <w:r>
        <w:rPr>
          <w:sz w:val="21"/>
        </w:rPr>
        <w:t>包括但不限于</w:t>
      </w:r>
      <w:r>
        <w:rPr>
          <w:sz w:val="21"/>
        </w:rPr>
        <w:t>半刀模式</w:t>
      </w:r>
      <w:r>
        <w:rPr>
          <w:sz w:val="21"/>
        </w:rPr>
        <w:t>、</w:t>
      </w:r>
      <w:r>
        <w:rPr>
          <w:sz w:val="21"/>
        </w:rPr>
        <w:t>全手轮旋转模式</w:t>
      </w:r>
      <w:r>
        <w:rPr>
          <w:sz w:val="21"/>
        </w:rPr>
        <w:t>。</w:t>
      </w:r>
    </w:p>
    <w:p>
      <w:pPr>
        <w:pStyle w:val="null3"/>
        <w:jc w:val="left"/>
      </w:pPr>
      <w:r>
        <w:rPr>
          <w:sz w:val="21"/>
        </w:rPr>
        <w:t>4.水平进样幅度：≥24mm</w:t>
      </w:r>
      <w:r>
        <w:rPr>
          <w:sz w:val="21"/>
        </w:rPr>
        <w:t>。</w:t>
      </w:r>
    </w:p>
    <w:p>
      <w:pPr>
        <w:pStyle w:val="null3"/>
        <w:jc w:val="left"/>
      </w:pPr>
      <w:r>
        <w:rPr>
          <w:sz w:val="21"/>
        </w:rPr>
        <w:t>5.垂直样品行程：≥70mm</w:t>
      </w:r>
      <w:r>
        <w:rPr>
          <w:sz w:val="21"/>
        </w:rPr>
        <w:t>。</w:t>
      </w:r>
    </w:p>
    <w:p>
      <w:pPr>
        <w:pStyle w:val="null3"/>
        <w:jc w:val="left"/>
      </w:pPr>
      <w:r>
        <w:rPr>
          <w:sz w:val="21"/>
        </w:rPr>
        <w:t>6.静音样品回缩：≥40μm</w:t>
      </w:r>
      <w:r>
        <w:rPr>
          <w:sz w:val="21"/>
        </w:rPr>
        <w:t>。</w:t>
      </w:r>
    </w:p>
    <w:p>
      <w:pPr>
        <w:pStyle w:val="null3"/>
        <w:jc w:val="left"/>
      </w:pPr>
      <w:r>
        <w:rPr>
          <w:sz w:val="21"/>
        </w:rPr>
        <w:t>▲</w:t>
      </w:r>
      <w:r>
        <w:rPr>
          <w:sz w:val="21"/>
        </w:rPr>
        <w:t>7</w:t>
      </w:r>
      <w:r>
        <w:rPr>
          <w:sz w:val="21"/>
        </w:rPr>
        <w:t>.手轮采用弹簧原理平衡系统，非配重块配重</w:t>
      </w:r>
      <w:r>
        <w:rPr>
          <w:sz w:val="21"/>
        </w:rPr>
        <w:t>。</w:t>
      </w:r>
    </w:p>
    <w:p>
      <w:pPr>
        <w:pStyle w:val="null3"/>
        <w:jc w:val="left"/>
      </w:pPr>
      <w:r>
        <w:rPr>
          <w:sz w:val="21"/>
        </w:rPr>
        <w:t>8</w:t>
      </w:r>
      <w:r>
        <w:rPr>
          <w:sz w:val="21"/>
        </w:rPr>
        <w:t>.小手轮可自定义顺时针及逆时针转动方向</w:t>
      </w:r>
      <w:r>
        <w:rPr>
          <w:sz w:val="21"/>
        </w:rPr>
        <w:t>。</w:t>
      </w:r>
    </w:p>
    <w:p>
      <w:pPr>
        <w:pStyle w:val="null3"/>
        <w:jc w:val="left"/>
      </w:pPr>
      <w:r>
        <w:rPr>
          <w:sz w:val="21"/>
        </w:rPr>
        <w:t>9</w:t>
      </w:r>
      <w:r>
        <w:rPr>
          <w:sz w:val="21"/>
        </w:rPr>
        <w:t>.带0位的样本定位系统，可X/Y轴调节，水平定位样本</w:t>
      </w:r>
      <w:r>
        <w:rPr>
          <w:sz w:val="21"/>
        </w:rPr>
        <w:t>精度</w:t>
      </w:r>
      <w:r>
        <w:rPr>
          <w:sz w:val="21"/>
        </w:rPr>
        <w:t>≤</w:t>
      </w:r>
      <w:r>
        <w:rPr>
          <w:sz w:val="21"/>
        </w:rPr>
        <w:t>8度</w:t>
      </w:r>
      <w:r>
        <w:rPr>
          <w:sz w:val="21"/>
        </w:rPr>
        <w:t>。</w:t>
      </w:r>
    </w:p>
    <w:p>
      <w:pPr>
        <w:pStyle w:val="null3"/>
        <w:jc w:val="left"/>
      </w:pPr>
      <w:r>
        <w:rPr>
          <w:sz w:val="21"/>
        </w:rPr>
        <w:t>1</w:t>
      </w:r>
      <w:r>
        <w:rPr>
          <w:sz w:val="21"/>
        </w:rPr>
        <w:t>0</w:t>
      </w:r>
      <w:r>
        <w:rPr>
          <w:sz w:val="21"/>
        </w:rPr>
        <w:t>.废屑槽可拆卸，具有抗静电功能和磁力吸附功能</w:t>
      </w:r>
      <w:r>
        <w:rPr>
          <w:sz w:val="21"/>
        </w:rPr>
        <w:t>。</w:t>
      </w:r>
    </w:p>
    <w:p>
      <w:pPr>
        <w:pStyle w:val="null3"/>
        <w:jc w:val="left"/>
      </w:pPr>
      <w:r>
        <w:rPr>
          <w:sz w:val="21"/>
        </w:rPr>
        <w:t>1</w:t>
      </w:r>
      <w:r>
        <w:rPr>
          <w:sz w:val="21"/>
        </w:rPr>
        <w:t>1</w:t>
      </w:r>
      <w:r>
        <w:rPr>
          <w:sz w:val="21"/>
        </w:rPr>
        <w:t>.具备机械修块功能，可通过粗修拨档控制粗修进样行程</w:t>
      </w:r>
      <w:r>
        <w:rPr>
          <w:sz w:val="21"/>
        </w:rPr>
        <w:t>。</w:t>
      </w:r>
    </w:p>
    <w:p>
      <w:pPr>
        <w:pStyle w:val="null3"/>
        <w:jc w:val="left"/>
      </w:pPr>
      <w:r>
        <w:rPr>
          <w:sz w:val="21"/>
        </w:rPr>
        <w:t>1</w:t>
      </w:r>
      <w:r>
        <w:rPr>
          <w:sz w:val="21"/>
        </w:rPr>
        <w:t>2</w:t>
      </w:r>
      <w:r>
        <w:rPr>
          <w:sz w:val="21"/>
        </w:rPr>
        <w:t>.无需供电即可完成切片，不会因为断电而影响使用。</w:t>
      </w:r>
    </w:p>
    <w:p>
      <w:pPr>
        <w:pStyle w:val="null3"/>
        <w:jc w:val="left"/>
      </w:pPr>
      <w:r>
        <w:rPr>
          <w:sz w:val="21"/>
        </w:rPr>
        <w:t>1</w:t>
      </w:r>
      <w:r>
        <w:rPr>
          <w:sz w:val="21"/>
        </w:rPr>
        <w:t>3</w:t>
      </w:r>
      <w:r>
        <w:rPr>
          <w:sz w:val="21"/>
        </w:rPr>
        <w:t>.具备刀架三点锁定及侧向移动功能</w:t>
      </w:r>
      <w:r>
        <w:rPr>
          <w:sz w:val="21"/>
        </w:rPr>
        <w:t>。</w:t>
      </w:r>
    </w:p>
    <w:p>
      <w:pPr>
        <w:pStyle w:val="null3"/>
        <w:jc w:val="left"/>
      </w:pPr>
      <w:r>
        <w:rPr>
          <w:sz w:val="21"/>
        </w:rPr>
        <w:t>1</w:t>
      </w:r>
      <w:r>
        <w:rPr>
          <w:sz w:val="21"/>
        </w:rPr>
        <w:t>4</w:t>
      </w:r>
      <w:r>
        <w:rPr>
          <w:sz w:val="21"/>
        </w:rPr>
        <w:t>.具备方便拆卸的储物盘，方便耗材放置及挪动。</w:t>
      </w:r>
    </w:p>
    <w:p>
      <w:pPr>
        <w:pStyle w:val="null3"/>
        <w:jc w:val="left"/>
      </w:pPr>
      <w:r>
        <w:rPr>
          <w:sz w:val="21"/>
        </w:rPr>
        <w:t>1</w:t>
      </w:r>
      <w:r>
        <w:rPr>
          <w:sz w:val="21"/>
        </w:rPr>
        <w:t>5</w:t>
      </w:r>
      <w:r>
        <w:rPr>
          <w:sz w:val="21"/>
        </w:rPr>
        <w:t>.具备快速转换样本夹</w:t>
      </w:r>
      <w:r>
        <w:rPr>
          <w:sz w:val="21"/>
        </w:rPr>
        <w:t>。</w:t>
      </w:r>
    </w:p>
    <w:p>
      <w:pPr>
        <w:pStyle w:val="null3"/>
        <w:jc w:val="left"/>
      </w:pPr>
      <w:r>
        <w:rPr>
          <w:sz w:val="21"/>
        </w:rPr>
        <w:t>16.配置要求（不少于）：</w:t>
      </w:r>
    </w:p>
    <w:tbl>
      <w:tblPr>
        <w:tblW w:w="0" w:type="auto"/>
        <w:tblBorders>
          <w:top w:val="none" w:color="000000" w:sz="4"/>
          <w:left w:val="none" w:color="000000" w:sz="4"/>
          <w:bottom w:val="none" w:color="000000" w:sz="4"/>
          <w:right w:val="none" w:color="000000" w:sz="4"/>
          <w:insideH w:val="none"/>
          <w:insideV w:val="none"/>
        </w:tblBorders>
      </w:tblPr>
      <w:tblGrid>
        <w:gridCol w:w="1117"/>
        <w:gridCol w:w="4528"/>
        <w:gridCol w:w="1058"/>
        <w:gridCol w:w="1602"/>
      </w:tblGrid>
      <w:tr>
        <w:tc>
          <w:tcPr>
            <w:tcW w:type="dxa" w:w="1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45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名称</w:t>
            </w:r>
          </w:p>
        </w:tc>
        <w:tc>
          <w:tcPr>
            <w:tcW w:type="dxa" w:w="10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单位</w:t>
            </w:r>
          </w:p>
        </w:tc>
        <w:tc>
          <w:tcPr>
            <w:tcW w:type="dxa" w:w="16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数量</w:t>
            </w:r>
          </w:p>
        </w:tc>
      </w:tr>
      <w:tr>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4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主机</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4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防静电废物盘</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4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精准定位系统</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4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快装系统</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4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通用样品夹</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4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刀架底座</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4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刀架</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bl>
    <w:p>
      <w:pPr>
        <w:pStyle w:val="null3"/>
        <w:jc w:val="left"/>
      </w:pPr>
      <w:r>
        <w:rPr>
          <w:sz w:val="21"/>
          <w:b/>
        </w:rPr>
        <w:t>三、石蜡包埋机技术参数</w:t>
      </w:r>
    </w:p>
    <w:p>
      <w:pPr>
        <w:pStyle w:val="null3"/>
        <w:jc w:val="left"/>
      </w:pPr>
      <w:r>
        <w:rPr>
          <w:sz w:val="21"/>
        </w:rPr>
        <w:t>1.分体式组织包埋机，适合左右手操作，符合人体工程学。</w:t>
      </w:r>
    </w:p>
    <w:p>
      <w:pPr>
        <w:pStyle w:val="null3"/>
        <w:jc w:val="left"/>
      </w:pPr>
      <w:r>
        <w:rPr>
          <w:sz w:val="21"/>
        </w:rPr>
        <w:t>2.扶手高度≥14mm，宽度≥47mm，防止组织滑落。</w:t>
      </w:r>
    </w:p>
    <w:p>
      <w:pPr>
        <w:pStyle w:val="null3"/>
        <w:jc w:val="left"/>
      </w:pPr>
      <w:r>
        <w:rPr>
          <w:sz w:val="21"/>
        </w:rPr>
        <w:t>▲3.可拆式加热镊子架≥6个点位，可从两侧进行操作。</w:t>
      </w:r>
    </w:p>
    <w:p>
      <w:pPr>
        <w:pStyle w:val="null3"/>
        <w:jc w:val="left"/>
      </w:pPr>
      <w:r>
        <w:rPr>
          <w:sz w:val="21"/>
        </w:rPr>
        <w:t>4.配备≥5英寸LCD可触式电容屏幕，无多级菜单。</w:t>
      </w:r>
    </w:p>
    <w:p>
      <w:pPr>
        <w:pStyle w:val="null3"/>
        <w:jc w:val="left"/>
      </w:pPr>
      <w:r>
        <w:rPr>
          <w:sz w:val="21"/>
        </w:rPr>
        <w:t>5.石蜡出口控制开关高度可调。</w:t>
      </w:r>
    </w:p>
    <w:p>
      <w:pPr>
        <w:pStyle w:val="null3"/>
        <w:jc w:val="left"/>
      </w:pPr>
      <w:r>
        <w:rPr>
          <w:sz w:val="21"/>
        </w:rPr>
        <w:t>6.工作区域配有废蜡导流系统，废蜡收集槽≥2个。</w:t>
      </w:r>
    </w:p>
    <w:p>
      <w:pPr>
        <w:pStyle w:val="null3"/>
        <w:jc w:val="left"/>
      </w:pPr>
      <w:r>
        <w:rPr>
          <w:sz w:val="21"/>
        </w:rPr>
        <w:t>7.石蜡流量可以通过旋钮进行调节，配备LED灯照明。</w:t>
      </w:r>
    </w:p>
    <w:p>
      <w:pPr>
        <w:pStyle w:val="null3"/>
        <w:jc w:val="left"/>
      </w:pPr>
      <w:r>
        <w:rPr>
          <w:sz w:val="21"/>
        </w:rPr>
        <w:t>8.速冷点面积≥42平方厘米。</w:t>
      </w:r>
    </w:p>
    <w:p>
      <w:pPr>
        <w:pStyle w:val="null3"/>
        <w:jc w:val="left"/>
      </w:pPr>
      <w:r>
        <w:rPr>
          <w:sz w:val="21"/>
        </w:rPr>
        <w:t>9.石蜡槽容量:≥4L。</w:t>
      </w:r>
    </w:p>
    <w:p>
      <w:pPr>
        <w:pStyle w:val="null3"/>
        <w:jc w:val="left"/>
      </w:pPr>
      <w:r>
        <w:rPr>
          <w:sz w:val="21"/>
        </w:rPr>
        <w:t>▲10.包埋盒加热槽/模具加热槽容量≥150个标准尺寸包埋盒或≥500个包埋模具。</w:t>
      </w:r>
    </w:p>
    <w:p>
      <w:pPr>
        <w:pStyle w:val="null3"/>
        <w:jc w:val="left"/>
      </w:pPr>
      <w:r>
        <w:rPr>
          <w:sz w:val="21"/>
        </w:rPr>
        <w:t>11.配置要求（不少于）：</w:t>
      </w:r>
    </w:p>
    <w:tbl>
      <w:tblPr>
        <w:tblW w:w="0" w:type="auto"/>
        <w:tblInd w:type="dxa" w:w="405"/>
        <w:tblBorders>
          <w:top w:val="none" w:color="000000" w:sz="4"/>
          <w:left w:val="none" w:color="000000" w:sz="4"/>
          <w:bottom w:val="none" w:color="000000" w:sz="4"/>
          <w:right w:val="none" w:color="000000" w:sz="4"/>
          <w:insideH w:val="none"/>
          <w:insideV w:val="none"/>
        </w:tblBorders>
      </w:tblPr>
      <w:tblGrid>
        <w:gridCol w:w="756"/>
        <w:gridCol w:w="4755"/>
        <w:gridCol w:w="1112"/>
        <w:gridCol w:w="1683"/>
      </w:tblGrid>
      <w:tr>
        <w:tc>
          <w:tcPr>
            <w:tcW w:type="dxa" w:w="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4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名称</w:t>
            </w:r>
          </w:p>
        </w:tc>
        <w:tc>
          <w:tcPr>
            <w:tcW w:type="dxa" w:w="1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单位</w:t>
            </w:r>
          </w:p>
        </w:tc>
        <w:tc>
          <w:tcPr>
            <w:tcW w:type="dxa" w:w="1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数量</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包埋机热台主机</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石蜡槽盖</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石蜡收集盘</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包埋盒模子预热槽</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镊子插放处</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配套附件</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bl>
    <w:p>
      <w:pPr>
        <w:pStyle w:val="null3"/>
        <w:jc w:val="left"/>
      </w:pPr>
      <w:r>
        <w:rPr>
          <w:sz w:val="21"/>
          <w:b/>
        </w:rPr>
        <w:t>四、冰冻切片机技术参数</w:t>
      </w:r>
    </w:p>
    <w:p>
      <w:pPr>
        <w:pStyle w:val="null3"/>
        <w:jc w:val="left"/>
      </w:pPr>
      <w:r>
        <w:rPr>
          <w:sz w:val="21"/>
        </w:rPr>
        <w:t>▲1.刀架采用冷空气循环技术，避免长时间切片产生冰晶。</w:t>
      </w:r>
    </w:p>
    <w:p>
      <w:pPr>
        <w:pStyle w:val="null3"/>
        <w:jc w:val="left"/>
      </w:pPr>
      <w:r>
        <w:rPr>
          <w:sz w:val="21"/>
        </w:rPr>
        <w:t>▲2.具备HEPA空气净化系统。</w:t>
      </w:r>
    </w:p>
    <w:p>
      <w:pPr>
        <w:pStyle w:val="null3"/>
        <w:jc w:val="left"/>
      </w:pPr>
      <w:r>
        <w:rPr>
          <w:sz w:val="21"/>
        </w:rPr>
        <w:t>▲3.具备负压抽吸功能，以辅助修块、切片和展片。</w:t>
      </w:r>
    </w:p>
    <w:p>
      <w:pPr>
        <w:pStyle w:val="null3"/>
        <w:jc w:val="left"/>
      </w:pPr>
      <w:r>
        <w:rPr>
          <w:sz w:val="21"/>
        </w:rPr>
        <w:t>4.具备双压缩机，可实现腔体与样本头单独制冷。</w:t>
      </w:r>
    </w:p>
    <w:p>
      <w:pPr>
        <w:pStyle w:val="null3"/>
        <w:jc w:val="left"/>
      </w:pPr>
      <w:r>
        <w:rPr>
          <w:sz w:val="21"/>
        </w:rPr>
        <w:t>5.冷冻箱制冷温度：≤-35℃。</w:t>
      </w:r>
    </w:p>
    <w:p>
      <w:pPr>
        <w:pStyle w:val="null3"/>
        <w:jc w:val="left"/>
      </w:pPr>
      <w:r>
        <w:rPr>
          <w:sz w:val="21"/>
        </w:rPr>
        <w:t>6.冷冻箱具备自动除霜功能，可设置定时（包括“每24小时”或更多时段）自动除霜一次。</w:t>
      </w:r>
    </w:p>
    <w:p>
      <w:pPr>
        <w:pStyle w:val="null3"/>
        <w:jc w:val="left"/>
      </w:pPr>
      <w:r>
        <w:rPr>
          <w:sz w:val="21"/>
        </w:rPr>
        <w:t>7.速冻架冷冻位点：≥17个，制冷温度：≤-42℃。</w:t>
      </w:r>
    </w:p>
    <w:p>
      <w:pPr>
        <w:pStyle w:val="null3"/>
        <w:jc w:val="left"/>
      </w:pPr>
      <w:r>
        <w:rPr>
          <w:sz w:val="21"/>
        </w:rPr>
        <w:t>8.快速制冷位点：≥2个。</w:t>
      </w:r>
    </w:p>
    <w:p>
      <w:pPr>
        <w:pStyle w:val="null3"/>
        <w:jc w:val="left"/>
      </w:pPr>
      <w:r>
        <w:rPr>
          <w:sz w:val="21"/>
        </w:rPr>
        <w:t>9.切片厚度范围：1-100um（或更宽范围）。</w:t>
      </w:r>
    </w:p>
    <w:p>
      <w:pPr>
        <w:pStyle w:val="null3"/>
        <w:jc w:val="left"/>
      </w:pPr>
      <w:r>
        <w:rPr>
          <w:sz w:val="21"/>
        </w:rPr>
        <w:t>10.修片厚度范围：1-600um（或更宽范围）。</w:t>
      </w:r>
    </w:p>
    <w:p>
      <w:pPr>
        <w:pStyle w:val="null3"/>
        <w:jc w:val="left"/>
      </w:pPr>
      <w:r>
        <w:rPr>
          <w:sz w:val="21"/>
        </w:rPr>
        <w:t>11.具备样品回缩功能。</w:t>
      </w:r>
    </w:p>
    <w:p>
      <w:pPr>
        <w:pStyle w:val="null3"/>
        <w:jc w:val="left"/>
      </w:pPr>
      <w:r>
        <w:rPr>
          <w:sz w:val="21"/>
        </w:rPr>
        <w:t>12.设备表面具有银离子表面涂层，可有效阻止感染性物质在仪器外部的繁殖。</w:t>
      </w:r>
    </w:p>
    <w:p>
      <w:pPr>
        <w:pStyle w:val="null3"/>
        <w:jc w:val="left"/>
      </w:pPr>
      <w:r>
        <w:rPr>
          <w:sz w:val="21"/>
        </w:rPr>
        <w:t>▲13.经紫外线箱体内部消毒后，可有效灭活新冠病毒、分支杆菌肺结核、甲型流感病毒、脊髓灰质炎病毒、细菌内孢子等有害生物和病毒。</w:t>
      </w:r>
    </w:p>
    <w:p>
      <w:pPr>
        <w:pStyle w:val="null3"/>
        <w:jc w:val="left"/>
      </w:pPr>
      <w:r>
        <w:rPr>
          <w:sz w:val="21"/>
        </w:rPr>
        <w:t>14.采用样本头进样方式。</w:t>
      </w:r>
    </w:p>
    <w:p>
      <w:pPr>
        <w:pStyle w:val="null3"/>
        <w:jc w:val="left"/>
      </w:pPr>
      <w:r>
        <w:rPr>
          <w:sz w:val="21"/>
        </w:rPr>
        <w:t>15.配置要求（不少于）：</w:t>
      </w:r>
    </w:p>
    <w:tbl>
      <w:tblPr>
        <w:tblW w:w="0" w:type="auto"/>
        <w:tblInd w:type="dxa" w:w="450"/>
        <w:tblBorders>
          <w:top w:val="none" w:color="000000" w:sz="4"/>
          <w:left w:val="none" w:color="000000" w:sz="4"/>
          <w:bottom w:val="none" w:color="000000" w:sz="4"/>
          <w:right w:val="none" w:color="000000" w:sz="4"/>
          <w:insideH w:val="none"/>
          <w:insideV w:val="none"/>
        </w:tblBorders>
      </w:tblPr>
      <w:tblGrid>
        <w:gridCol w:w="714"/>
        <w:gridCol w:w="4782"/>
        <w:gridCol w:w="1118"/>
        <w:gridCol w:w="1692"/>
      </w:tblGrid>
      <w:tr>
        <w:tc>
          <w:tcPr>
            <w:tcW w:type="dxa" w:w="7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47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名称</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单位</w:t>
            </w:r>
          </w:p>
        </w:tc>
        <w:tc>
          <w:tcPr>
            <w:tcW w:type="dxa" w:w="16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数量</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4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主机</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1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4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手轮</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4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样本托</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4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废物槽</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4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速冻架储物架</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4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速冻架罩</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4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冷冻包埋剂</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1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4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刀架底座</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1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4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刀架</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4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玻璃防卷板</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p>
        </w:tc>
        <w:tc>
          <w:tcPr>
            <w:tcW w:type="dxa" w:w="4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吸热器套件</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1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bl>
    <w:p>
      <w:pPr>
        <w:pStyle w:val="null3"/>
        <w:jc w:val="left"/>
      </w:pPr>
      <w:r>
        <w:rPr>
          <w:sz w:val="21"/>
          <w:b/>
        </w:rPr>
        <w:t>五、全自动毛细管电泳仪技术参数</w:t>
      </w:r>
    </w:p>
    <w:p>
      <w:pPr>
        <w:pStyle w:val="null3"/>
        <w:jc w:val="left"/>
      </w:pPr>
      <w:r>
        <w:rPr>
          <w:sz w:val="21"/>
        </w:rPr>
        <w:t>1.检测方法：毛细管内高压液相电泳法。</w:t>
      </w:r>
    </w:p>
    <w:p>
      <w:pPr>
        <w:pStyle w:val="null3"/>
        <w:jc w:val="left"/>
      </w:pPr>
      <w:r>
        <w:rPr>
          <w:sz w:val="21"/>
        </w:rPr>
        <w:t>2.检测项目：包括但不限于糖化血红蛋白、血红蛋白、血清蛋白，免疫分型。</w:t>
      </w:r>
    </w:p>
    <w:p>
      <w:pPr>
        <w:pStyle w:val="null3"/>
        <w:jc w:val="left"/>
      </w:pPr>
      <w:r>
        <w:rPr>
          <w:sz w:val="21"/>
        </w:rPr>
        <w:t>3.检测样本类型：包括但不限于血清、全血、尿液。</w:t>
      </w:r>
    </w:p>
    <w:p>
      <w:pPr>
        <w:pStyle w:val="null3"/>
        <w:jc w:val="left"/>
      </w:pPr>
      <w:r>
        <w:rPr>
          <w:sz w:val="21"/>
        </w:rPr>
        <w:t>▲4.毛细管内径：≤25um。</w:t>
      </w:r>
    </w:p>
    <w:p>
      <w:pPr>
        <w:pStyle w:val="null3"/>
        <w:jc w:val="left"/>
      </w:pPr>
      <w:r>
        <w:rPr>
          <w:sz w:val="21"/>
        </w:rPr>
        <w:t>5.检测通道：≥8条通道。</w:t>
      </w:r>
    </w:p>
    <w:p>
      <w:pPr>
        <w:pStyle w:val="null3"/>
        <w:jc w:val="left"/>
      </w:pPr>
      <w:r>
        <w:rPr>
          <w:sz w:val="21"/>
        </w:rPr>
        <w:t>▲6.具有变异体识别功能，对于常见异常血红蛋白HbD、HbS、HbC和HbE等能清晰分离。</w:t>
      </w:r>
    </w:p>
    <w:p>
      <w:pPr>
        <w:pStyle w:val="null3"/>
        <w:jc w:val="left"/>
      </w:pPr>
      <w:r>
        <w:rPr>
          <w:sz w:val="21"/>
        </w:rPr>
        <w:t>▲7.最大单次进样量≥120个，并可持续进样。</w:t>
      </w:r>
    </w:p>
    <w:p>
      <w:pPr>
        <w:pStyle w:val="null3"/>
        <w:jc w:val="left"/>
      </w:pPr>
      <w:r>
        <w:rPr>
          <w:sz w:val="21"/>
        </w:rPr>
        <w:t>8.设备自带触摸屏，可脱离电脑进行操作控制。</w:t>
      </w:r>
    </w:p>
    <w:p>
      <w:pPr>
        <w:pStyle w:val="null3"/>
        <w:jc w:val="left"/>
      </w:pPr>
      <w:r>
        <w:rPr>
          <w:sz w:val="21"/>
        </w:rPr>
        <w:t>9.检测速度：血红蛋白检测速度≥50测试/小时。</w:t>
      </w:r>
    </w:p>
    <w:p>
      <w:pPr>
        <w:pStyle w:val="null3"/>
        <w:jc w:val="left"/>
      </w:pPr>
      <w:r>
        <w:rPr>
          <w:sz w:val="21"/>
        </w:rPr>
        <w:t>10.检测结果具有血红蛋白检测图谱。</w:t>
      </w:r>
    </w:p>
    <w:p>
      <w:pPr>
        <w:pStyle w:val="null3"/>
        <w:jc w:val="left"/>
      </w:pPr>
      <w:r>
        <w:rPr>
          <w:sz w:val="21"/>
        </w:rPr>
        <w:t>11.设备内部具备试剂冷藏功能。</w:t>
      </w:r>
    </w:p>
    <w:p>
      <w:pPr>
        <w:pStyle w:val="null3"/>
        <w:jc w:val="left"/>
      </w:pPr>
      <w:r>
        <w:rPr>
          <w:sz w:val="21"/>
        </w:rPr>
        <w:t>▲12.全血样品检测时具有穿帽检测功能、具有自动混匀功能。</w:t>
      </w:r>
    </w:p>
    <w:p>
      <w:pPr>
        <w:pStyle w:val="null3"/>
        <w:jc w:val="left"/>
      </w:pPr>
      <w:r>
        <w:rPr>
          <w:sz w:val="21"/>
        </w:rPr>
        <w:t>13.电泳温控系统:采用帕尔贴式温控系统，非风冷控温。</w:t>
      </w:r>
    </w:p>
    <w:p>
      <w:pPr>
        <w:pStyle w:val="null3"/>
        <w:jc w:val="left"/>
      </w:pPr>
      <w:r>
        <w:rPr>
          <w:sz w:val="21"/>
        </w:rPr>
        <w:t>14.控制单元具有自动温度控制、自动液面水平监测、自动温度、气路、光路检测、自动冲洗、自动锁等功能。</w:t>
      </w:r>
    </w:p>
    <w:p>
      <w:pPr>
        <w:pStyle w:val="null3"/>
        <w:jc w:val="left"/>
      </w:pPr>
      <w:r>
        <w:rPr>
          <w:sz w:val="21"/>
        </w:rPr>
        <w:t>15.报告系统可储存≥10万个病人报告和图谱。</w:t>
      </w:r>
    </w:p>
    <w:p>
      <w:pPr>
        <w:pStyle w:val="null3"/>
        <w:jc w:val="left"/>
      </w:pPr>
      <w:r>
        <w:rPr>
          <w:sz w:val="21"/>
        </w:rPr>
        <w:t>16.标本试管及试管架可由条型码阅读器自动识别。</w:t>
      </w:r>
    </w:p>
    <w:p>
      <w:pPr>
        <w:pStyle w:val="null3"/>
        <w:jc w:val="left"/>
      </w:pPr>
      <w:r>
        <w:rPr>
          <w:sz w:val="21"/>
        </w:rPr>
        <w:t>17.具备急诊模式。</w:t>
      </w:r>
    </w:p>
    <w:p>
      <w:pPr>
        <w:pStyle w:val="null3"/>
        <w:jc w:val="left"/>
      </w:pPr>
      <w:r>
        <w:rPr>
          <w:sz w:val="21"/>
        </w:rPr>
        <w:t>18.具备质控系统，可使用L-J质控图表进行质控统计，保证检测结果准确性。</w:t>
      </w:r>
    </w:p>
    <w:p>
      <w:pPr>
        <w:pStyle w:val="null3"/>
        <w:jc w:val="left"/>
      </w:pPr>
      <w:r>
        <w:rPr>
          <w:sz w:val="21"/>
        </w:rPr>
        <w:t>19.配置要求（不少于）：</w:t>
      </w:r>
    </w:p>
    <w:tbl>
      <w:tblPr>
        <w:tblW w:w="0" w:type="auto"/>
        <w:tblInd w:type="dxa" w:w="405"/>
        <w:tblBorders>
          <w:top w:val="none" w:color="000000" w:sz="4"/>
          <w:left w:val="none" w:color="000000" w:sz="4"/>
          <w:bottom w:val="none" w:color="000000" w:sz="4"/>
          <w:right w:val="none" w:color="000000" w:sz="4"/>
          <w:insideH w:val="none"/>
          <w:insideV w:val="none"/>
        </w:tblBorders>
      </w:tblPr>
      <w:tblGrid>
        <w:gridCol w:w="756"/>
        <w:gridCol w:w="4755"/>
        <w:gridCol w:w="1112"/>
        <w:gridCol w:w="1683"/>
      </w:tblGrid>
      <w:tr>
        <w:tc>
          <w:tcPr>
            <w:tcW w:type="dxa" w:w="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4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名称</w:t>
            </w:r>
          </w:p>
        </w:tc>
        <w:tc>
          <w:tcPr>
            <w:tcW w:type="dxa" w:w="1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单位</w:t>
            </w:r>
          </w:p>
        </w:tc>
        <w:tc>
          <w:tcPr>
            <w:tcW w:type="dxa" w:w="1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数量</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主机</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地中海贫血蛋白组分分析模块</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微量样品处理系统</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糖化血红蛋白图谱分析系统</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图文工作站</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4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配套附件</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1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bl>
    <w:p>
      <w:pPr>
        <w:pStyle w:val="null3"/>
        <w:jc w:val="left"/>
      </w:pPr>
      <w:r>
        <w:rPr>
          <w:sz w:val="21"/>
          <w:b/>
        </w:rPr>
        <w:t>采购包</w:t>
      </w:r>
      <w:r>
        <w:rPr>
          <w:sz w:val="21"/>
          <w:b/>
        </w:rPr>
        <w:t>3</w:t>
      </w:r>
      <w:r>
        <w:rPr>
          <w:sz w:val="21"/>
          <w:b/>
        </w:rPr>
        <w:t>(</w:t>
      </w:r>
      <w:r>
        <w:rPr>
          <w:sz w:val="21"/>
          <w:b/>
        </w:rPr>
        <w:t>彩色多普勒超声诊断仪（心血管方向）</w:t>
      </w:r>
      <w:r>
        <w:rPr>
          <w:sz w:val="21"/>
          <w:b/>
        </w:rPr>
        <w:t>)</w:t>
      </w:r>
      <w:r>
        <w:rPr>
          <w:sz w:val="21"/>
          <w:b/>
        </w:rPr>
        <w:t>：</w:t>
      </w:r>
    </w:p>
    <w:p>
      <w:pPr>
        <w:pStyle w:val="null3"/>
        <w:jc w:val="both"/>
      </w:pPr>
      <w:r>
        <w:rPr>
          <w:sz w:val="21"/>
          <w:b/>
        </w:rPr>
        <w:t>（一）采购包预算金额：人民币</w:t>
      </w:r>
      <w:r>
        <w:rPr>
          <w:sz w:val="21"/>
          <w:b/>
        </w:rPr>
        <w:t>3,700,000.00</w:t>
      </w:r>
      <w:r>
        <w:rPr>
          <w:sz w:val="21"/>
          <w:b/>
        </w:rPr>
        <w:t>元</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800"/>
        <w:gridCol w:w="1525"/>
        <w:gridCol w:w="1812"/>
        <w:gridCol w:w="1495"/>
        <w:gridCol w:w="1450"/>
        <w:gridCol w:w="1223"/>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品目号</w:t>
            </w:r>
          </w:p>
        </w:tc>
        <w:tc>
          <w:tcPr>
            <w:tcW w:type="dxa" w:w="1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品目名称</w:t>
            </w:r>
          </w:p>
        </w:tc>
        <w:tc>
          <w:tcPr>
            <w:tcW w:type="dxa" w:w="18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采购标的</w:t>
            </w:r>
          </w:p>
        </w:tc>
        <w:tc>
          <w:tcPr>
            <w:tcW w:type="dxa" w:w="14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数量（单位）</w:t>
            </w:r>
          </w:p>
        </w:tc>
        <w:tc>
          <w:tcPr>
            <w:tcW w:type="dxa" w:w="1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技术规格、参数及要求</w:t>
            </w:r>
          </w:p>
        </w:tc>
        <w:tc>
          <w:tcPr>
            <w:tcW w:type="dxa" w:w="1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是否允许进口产品</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-1</w:t>
            </w:r>
          </w:p>
        </w:tc>
        <w:tc>
          <w:tcPr>
            <w:tcW w:type="dxa" w:w="1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医用超声波仪器及设备</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彩色多普勒超声诊断仪（心血管方向）</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.0000(批</w:t>
            </w:r>
            <w:r>
              <w:rPr>
                <w:sz w:val="21"/>
              </w:rPr>
              <w:t>)</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详见第二章</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否</w:t>
            </w:r>
          </w:p>
        </w:tc>
      </w:tr>
    </w:tbl>
    <w:p>
      <w:pPr>
        <w:pStyle w:val="null3"/>
        <w:jc w:val="both"/>
      </w:pPr>
      <w:r>
        <w:rPr>
          <w:sz w:val="21"/>
          <w:b/>
        </w:rPr>
        <w:t>本包核心产品为：</w:t>
      </w:r>
      <w:r>
        <w:rPr>
          <w:sz w:val="21"/>
          <w:b/>
        </w:rPr>
        <w:t>彩色多普勒超声诊断仪（心血管方向）</w:t>
      </w:r>
      <w:r>
        <w:rPr>
          <w:sz w:val="21"/>
        </w:rPr>
        <w:t>。</w:t>
      </w:r>
    </w:p>
    <w:p>
      <w:pPr>
        <w:pStyle w:val="null3"/>
        <w:jc w:val="both"/>
      </w:pPr>
      <w:r>
        <w:rPr>
          <w:sz w:val="21"/>
          <w:b/>
        </w:rPr>
        <w:t>主要标的为：</w:t>
      </w:r>
      <w:r>
        <w:rPr>
          <w:sz w:val="21"/>
          <w:b/>
        </w:rPr>
        <w:t>彩色多普勒超声诊断仪（心血管方向）</w:t>
      </w:r>
      <w:r>
        <w:rPr>
          <w:sz w:val="21"/>
          <w:b/>
        </w:rPr>
        <w:t>。</w:t>
      </w:r>
    </w:p>
    <w:p>
      <w:pPr>
        <w:pStyle w:val="null3"/>
        <w:ind w:firstLine="422"/>
      </w:pPr>
      <w:r>
        <w:rPr>
          <w:sz w:val="21"/>
          <w:b/>
        </w:rPr>
        <w:t>★本采购包采购本国产品，以进口产品投标，将导致投标无效。投标人必须对本包号全部内容进行投标报价，如有缺漏，将导致投标无效。如投标报价超出单项限价或包最高限价，将导致投标无效。</w:t>
      </w:r>
    </w:p>
    <w:p>
      <w:pPr>
        <w:pStyle w:val="null3"/>
        <w:ind w:firstLine="422"/>
      </w:pPr>
      <w:r>
        <w:rPr>
          <w:sz w:val="21"/>
          <w:b/>
        </w:rPr>
        <w:t>★</w:t>
      </w:r>
      <w:r>
        <w:rPr>
          <w:sz w:val="21"/>
          <w:b/>
        </w:rPr>
        <w:t>对于纳入医疗器械管理的产品，投标人应在投标文件中提供医疗器械注册证或提供承诺函，承诺对于所投产品纳入医疗器械管理的，保证该产品具有有效的医疗器械注册证。采购人在验收时将对此情况进行核查，如存在虚假承诺的，将按相关规定追究中标人责任。</w:t>
      </w:r>
    </w:p>
    <w:p>
      <w:pPr>
        <w:pStyle w:val="null3"/>
        <w:ind w:firstLine="422"/>
      </w:pPr>
      <w:r>
        <w:rPr>
          <w:sz w:val="21"/>
          <w:b/>
        </w:rPr>
        <w:t>（二）、采购设备清单</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77"/>
        <w:gridCol w:w="3676"/>
        <w:gridCol w:w="892"/>
        <w:gridCol w:w="1523"/>
        <w:gridCol w:w="1538"/>
      </w:tblGrid>
      <w:tr>
        <w:tc>
          <w:tcPr>
            <w:tcW w:type="dxa" w:w="6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包号</w:t>
            </w:r>
          </w:p>
        </w:tc>
        <w:tc>
          <w:tcPr>
            <w:tcW w:type="dxa" w:w="3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5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单价最高限价（万元）</w:t>
            </w:r>
          </w:p>
        </w:tc>
        <w:tc>
          <w:tcPr>
            <w:tcW w:type="dxa" w:w="1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总价最高限价（万元）</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r>
              <w:rPr>
                <w:sz w:val="21"/>
              </w:rPr>
              <w:t>3</w:t>
            </w:r>
          </w:p>
        </w:tc>
        <w:tc>
          <w:tcPr>
            <w:tcW w:type="dxa" w:w="36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彩色多普勒超声诊断仪（心血管方向）</w:t>
            </w: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r>
              <w:rPr>
                <w:sz w:val="21"/>
              </w:rPr>
              <w:t>套</w:t>
            </w:r>
          </w:p>
        </w:tc>
        <w:tc>
          <w:tcPr>
            <w:tcW w:type="dxa" w:w="15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185.00</w:t>
            </w:r>
          </w:p>
        </w:tc>
        <w:tc>
          <w:tcPr>
            <w:tcW w:type="dxa" w:w="15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370.00</w:t>
            </w:r>
          </w:p>
        </w:tc>
      </w:tr>
    </w:tbl>
    <w:p>
      <w:pPr>
        <w:pStyle w:val="null3"/>
        <w:ind w:firstLine="422"/>
      </w:pPr>
      <w:r>
        <w:rPr>
          <w:sz w:val="21"/>
          <w:b/>
        </w:rPr>
        <w:t>投标人按照采购设备清单的顺序，在投标文件中提供所有投标产品的清单，清单包括产品的品牌、型号、产地、单价，附于投标文件的分项报价表之后。</w:t>
      </w:r>
    </w:p>
    <w:p>
      <w:pPr>
        <w:pStyle w:val="null3"/>
        <w:jc w:val="both"/>
      </w:pPr>
      <w:r>
        <w:rPr>
          <w:sz w:val="21"/>
          <w:b/>
        </w:rPr>
        <w:t>（三）、技术参数要求</w:t>
      </w:r>
    </w:p>
    <w:p>
      <w:pPr>
        <w:pStyle w:val="null3"/>
      </w:pPr>
      <w:r>
        <w:rPr>
          <w:sz w:val="21"/>
          <w:b/>
        </w:rPr>
        <w:t>一、彩色多普勒超声诊断仪（心血管方向）</w:t>
      </w:r>
      <w:r>
        <w:rPr>
          <w:sz w:val="21"/>
          <w:b/>
        </w:rPr>
        <w:t>技术参数</w:t>
      </w:r>
    </w:p>
    <w:p>
      <w:pPr>
        <w:pStyle w:val="null3"/>
      </w:pPr>
      <w:r>
        <w:rPr>
          <w:sz w:val="21"/>
        </w:rPr>
        <w:t>1.</w:t>
      </w:r>
      <w:r>
        <w:rPr>
          <w:sz w:val="21"/>
        </w:rPr>
        <w:t>物理规格及人机交互要求：</w:t>
      </w:r>
    </w:p>
    <w:p>
      <w:pPr>
        <w:pStyle w:val="null3"/>
      </w:pPr>
      <w:r>
        <w:rPr>
          <w:sz w:val="21"/>
        </w:rPr>
        <w:t>▲1.1</w:t>
      </w:r>
      <w:r>
        <w:rPr>
          <w:sz w:val="21"/>
        </w:rPr>
        <w:t>显示器要求：</w:t>
      </w:r>
      <w:r>
        <w:rPr>
          <w:sz w:val="21"/>
        </w:rPr>
        <w:t>≥</w:t>
      </w:r>
      <w:r>
        <w:rPr>
          <w:sz w:val="21"/>
        </w:rPr>
        <w:t>27</w:t>
      </w:r>
      <w:r>
        <w:rPr>
          <w:sz w:val="21"/>
        </w:rPr>
        <w:t>英寸高分辨率彩色液晶显示器，分辨率</w:t>
      </w:r>
      <w:r>
        <w:rPr>
          <w:sz w:val="21"/>
        </w:rPr>
        <w:t>≥</w:t>
      </w:r>
      <w:r>
        <w:rPr>
          <w:sz w:val="21"/>
        </w:rPr>
        <w:t>2560*1440</w:t>
      </w:r>
      <w:r>
        <w:rPr>
          <w:sz w:val="21"/>
        </w:rPr>
        <w:t>。</w:t>
      </w:r>
    </w:p>
    <w:p>
      <w:pPr>
        <w:pStyle w:val="null3"/>
      </w:pPr>
      <w:r>
        <w:rPr>
          <w:sz w:val="21"/>
        </w:rPr>
        <w:t>▲1.2</w:t>
      </w:r>
      <w:r>
        <w:rPr>
          <w:sz w:val="21"/>
        </w:rPr>
        <w:t>液晶触摸屏要求：</w:t>
      </w:r>
      <w:r>
        <w:rPr>
          <w:sz w:val="21"/>
        </w:rPr>
        <w:t>≥</w:t>
      </w:r>
      <w:r>
        <w:rPr>
          <w:sz w:val="21"/>
        </w:rPr>
        <w:t>15</w:t>
      </w:r>
      <w:r>
        <w:rPr>
          <w:sz w:val="21"/>
        </w:rPr>
        <w:t>英寸彩色触摸屏，触摸屏角度可以独立于主机调节。</w:t>
      </w:r>
    </w:p>
    <w:p>
      <w:pPr>
        <w:pStyle w:val="null3"/>
      </w:pPr>
      <w:r>
        <w:rPr>
          <w:sz w:val="21"/>
        </w:rPr>
        <w:t>1.3</w:t>
      </w:r>
      <w:r>
        <w:rPr>
          <w:sz w:val="21"/>
        </w:rPr>
        <w:t>触摸屏可显示自动记忆的最近使用过的检查探头及模式，支持一键切换探头及模式。</w:t>
      </w:r>
    </w:p>
    <w:p>
      <w:pPr>
        <w:pStyle w:val="null3"/>
      </w:pPr>
      <w:r>
        <w:rPr>
          <w:sz w:val="21"/>
        </w:rPr>
        <w:t>1.4</w:t>
      </w:r>
      <w:r>
        <w:rPr>
          <w:sz w:val="21"/>
        </w:rPr>
        <w:t>操作面板具有</w:t>
      </w:r>
      <w:r>
        <w:rPr>
          <w:sz w:val="21"/>
        </w:rPr>
        <w:t>6</w:t>
      </w:r>
      <w:r>
        <w:rPr>
          <w:sz w:val="21"/>
        </w:rPr>
        <w:t>向独立的电动调节功能（即电动上下升降、左右旋转和前后平移），方便操作者进行操作。</w:t>
      </w:r>
    </w:p>
    <w:p>
      <w:pPr>
        <w:pStyle w:val="null3"/>
      </w:pPr>
      <w:r>
        <w:rPr>
          <w:sz w:val="21"/>
        </w:rPr>
        <w:t>1.5</w:t>
      </w:r>
      <w:r>
        <w:rPr>
          <w:sz w:val="21"/>
        </w:rPr>
        <w:t>具有控制面板集成一体化的两块不同大小的触摸屏，可自定义按键功能，随检查模式自动切换功能，可显示电池剩余电量。</w:t>
      </w:r>
    </w:p>
    <w:p>
      <w:pPr>
        <w:pStyle w:val="null3"/>
      </w:pPr>
      <w:r>
        <w:rPr>
          <w:sz w:val="21"/>
        </w:rPr>
        <w:t>▲1.6</w:t>
      </w:r>
      <w:r>
        <w:rPr>
          <w:sz w:val="21"/>
        </w:rPr>
        <w:t>探头接口数量</w:t>
      </w:r>
      <w:r>
        <w:rPr>
          <w:sz w:val="21"/>
        </w:rPr>
        <w:t>≥</w:t>
      </w:r>
      <w:r>
        <w:rPr>
          <w:sz w:val="21"/>
        </w:rPr>
        <w:t>5</w:t>
      </w:r>
      <w:r>
        <w:rPr>
          <w:sz w:val="21"/>
        </w:rPr>
        <w:t>个，要求为无针式接口，可全激活。</w:t>
      </w:r>
    </w:p>
    <w:p>
      <w:pPr>
        <w:pStyle w:val="null3"/>
      </w:pPr>
      <w:r>
        <w:rPr>
          <w:sz w:val="21"/>
        </w:rPr>
        <w:t>1.7</w:t>
      </w:r>
      <w:r>
        <w:rPr>
          <w:sz w:val="21"/>
        </w:rPr>
        <w:t>探头接口具有防尘、防线缆缠绕的保护罩。</w:t>
      </w:r>
    </w:p>
    <w:p>
      <w:pPr>
        <w:pStyle w:val="null3"/>
      </w:pPr>
      <w:r>
        <w:rPr>
          <w:sz w:val="21"/>
        </w:rPr>
        <w:t>1.8</w:t>
      </w:r>
      <w:r>
        <w:rPr>
          <w:sz w:val="21"/>
        </w:rPr>
        <w:t>配备中央刹车系统。</w:t>
      </w:r>
    </w:p>
    <w:p>
      <w:pPr>
        <w:pStyle w:val="null3"/>
      </w:pPr>
      <w:r>
        <w:rPr>
          <w:sz w:val="21"/>
        </w:rPr>
        <w:t>1.9</w:t>
      </w:r>
      <w:r>
        <w:rPr>
          <w:sz w:val="21"/>
        </w:rPr>
        <w:t>支持电控助力，可轻松推行超声设备。</w:t>
      </w:r>
    </w:p>
    <w:p>
      <w:pPr>
        <w:pStyle w:val="null3"/>
      </w:pPr>
      <w:r>
        <w:rPr>
          <w:sz w:val="21"/>
        </w:rPr>
        <w:t>▲1.10</w:t>
      </w:r>
      <w:r>
        <w:rPr/>
        <w:t xml:space="preserve"> </w:t>
      </w:r>
      <w:r>
        <w:rPr>
          <w:sz w:val="21"/>
        </w:rPr>
        <w:t>配置内置电池，不插电状态下，可维持</w:t>
      </w:r>
      <w:r>
        <w:rPr>
          <w:sz w:val="21"/>
        </w:rPr>
        <w:t>≥</w:t>
      </w:r>
      <w:r>
        <w:rPr>
          <w:sz w:val="21"/>
        </w:rPr>
        <w:t>60</w:t>
      </w:r>
      <w:r>
        <w:rPr>
          <w:sz w:val="21"/>
        </w:rPr>
        <w:t>分钟的超声检查。</w:t>
      </w:r>
    </w:p>
    <w:p>
      <w:pPr>
        <w:pStyle w:val="null3"/>
      </w:pPr>
      <w:r>
        <w:rPr>
          <w:sz w:val="21"/>
        </w:rPr>
        <w:t>2.</w:t>
      </w:r>
      <w:r>
        <w:rPr>
          <w:sz w:val="21"/>
        </w:rPr>
        <w:t>先进成像技术：</w:t>
      </w:r>
    </w:p>
    <w:p>
      <w:pPr>
        <w:pStyle w:val="null3"/>
      </w:pPr>
      <w:r>
        <w:rPr>
          <w:sz w:val="21"/>
        </w:rPr>
        <w:t>2.1</w:t>
      </w:r>
      <w:r>
        <w:rPr>
          <w:sz w:val="21"/>
        </w:rPr>
        <w:t>数字化全域动态聚焦，数字化可变孔径及动态变迹，</w:t>
      </w:r>
      <w:r>
        <w:rPr>
          <w:sz w:val="21"/>
        </w:rPr>
        <w:t>A/D</w:t>
      </w:r>
      <w:r>
        <w:rPr>
          <w:sz w:val="21"/>
        </w:rPr>
        <w:t>≥</w:t>
      </w:r>
      <w:r>
        <w:rPr>
          <w:sz w:val="21"/>
        </w:rPr>
        <w:t>16bit</w:t>
      </w:r>
      <w:r>
        <w:rPr>
          <w:sz w:val="21"/>
        </w:rPr>
        <w:t>。</w:t>
      </w:r>
    </w:p>
    <w:p>
      <w:pPr>
        <w:pStyle w:val="null3"/>
      </w:pPr>
      <w:r>
        <w:rPr>
          <w:sz w:val="21"/>
        </w:rPr>
        <w:t>2.2</w:t>
      </w:r>
      <w:r>
        <w:rPr>
          <w:sz w:val="21"/>
        </w:rPr>
        <w:t>具备宽频可变频成像技术：灰阶、谐波、彩色，频谱支持独立变频，探头频率可视可调。</w:t>
      </w:r>
    </w:p>
    <w:p>
      <w:pPr>
        <w:pStyle w:val="null3"/>
      </w:pPr>
      <w:r>
        <w:rPr>
          <w:sz w:val="21"/>
        </w:rPr>
        <w:t>▲2.3</w:t>
      </w:r>
      <w:r>
        <w:rPr>
          <w:sz w:val="21"/>
        </w:rPr>
        <w:t>具备高分辨率成像技术，可清晰显示直径</w:t>
      </w:r>
      <w:r>
        <w:rPr>
          <w:sz w:val="21"/>
        </w:rPr>
        <w:t>≤</w:t>
      </w:r>
      <w:r>
        <w:rPr>
          <w:sz w:val="21"/>
        </w:rPr>
        <w:t>100um</w:t>
      </w:r>
      <w:r>
        <w:rPr>
          <w:sz w:val="21"/>
        </w:rPr>
        <w:t>的血管内膜。</w:t>
      </w:r>
      <w:r>
        <w:rPr>
          <w:sz w:val="21"/>
          <w:b/>
        </w:rPr>
        <w:t>（提供加盖制造商公章的技术参数确认函或产品说明书或真实临床图片）</w:t>
      </w:r>
    </w:p>
    <w:p>
      <w:pPr>
        <w:pStyle w:val="null3"/>
      </w:pPr>
      <w:r>
        <w:rPr>
          <w:sz w:val="21"/>
        </w:rPr>
        <w:t>2.4</w:t>
      </w:r>
      <w:r>
        <w:rPr>
          <w:sz w:val="21"/>
        </w:rPr>
        <w:t>具备斑点噪声抑制技术：支持所有探头，多级可调，支持</w:t>
      </w:r>
      <w:r>
        <w:rPr>
          <w:sz w:val="21"/>
        </w:rPr>
        <w:t>3D/4D</w:t>
      </w:r>
      <w:r>
        <w:rPr>
          <w:sz w:val="21"/>
        </w:rPr>
        <w:t>、</w:t>
      </w:r>
      <w:r>
        <w:rPr>
          <w:sz w:val="21"/>
        </w:rPr>
        <w:t>CFM/PDI</w:t>
      </w:r>
      <w:r>
        <w:rPr>
          <w:sz w:val="21"/>
        </w:rPr>
        <w:t>、宽景成像、造影成像等技术。</w:t>
      </w:r>
    </w:p>
    <w:p>
      <w:pPr>
        <w:pStyle w:val="null3"/>
      </w:pPr>
      <w:r>
        <w:rPr>
          <w:sz w:val="21"/>
        </w:rPr>
        <w:t>2.5</w:t>
      </w:r>
      <w:r>
        <w:rPr>
          <w:sz w:val="21"/>
        </w:rPr>
        <w:t>具备多角度扫描空间复合成像技术，调节档位</w:t>
      </w:r>
      <w:r>
        <w:rPr>
          <w:sz w:val="21"/>
        </w:rPr>
        <w:t>≥</w:t>
      </w:r>
      <w:r>
        <w:rPr>
          <w:sz w:val="21"/>
        </w:rPr>
        <w:t>3</w:t>
      </w:r>
      <w:r>
        <w:rPr>
          <w:sz w:val="21"/>
        </w:rPr>
        <w:t>档。</w:t>
      </w:r>
    </w:p>
    <w:p>
      <w:pPr>
        <w:pStyle w:val="null3"/>
      </w:pPr>
      <w:r>
        <w:rPr>
          <w:sz w:val="21"/>
        </w:rPr>
        <w:t>2.6</w:t>
      </w:r>
      <w:r>
        <w:rPr>
          <w:sz w:val="21"/>
        </w:rPr>
        <w:t>具备声速匹配技术，可根据人体组织真实情况，自动匹配至最佳成像声速，并将具体声速数值在屏幕上显示。</w:t>
      </w:r>
    </w:p>
    <w:p>
      <w:pPr>
        <w:pStyle w:val="null3"/>
      </w:pPr>
      <w:r>
        <w:rPr>
          <w:sz w:val="21"/>
        </w:rPr>
        <w:t>2.7</w:t>
      </w:r>
      <w:r>
        <w:rPr>
          <w:sz w:val="21"/>
        </w:rPr>
        <w:t>支持全屏放大，一键实时全屏图像放大功能，支持</w:t>
      </w:r>
      <w:r>
        <w:rPr>
          <w:sz w:val="21"/>
        </w:rPr>
        <w:t>≥2</w:t>
      </w:r>
      <w:r>
        <w:rPr>
          <w:sz w:val="21"/>
        </w:rPr>
        <w:t>种放大模式，放大后图像可全屏显示。</w:t>
      </w:r>
    </w:p>
    <w:p>
      <w:pPr>
        <w:pStyle w:val="null3"/>
      </w:pPr>
      <w:r>
        <w:rPr>
          <w:sz w:val="21"/>
        </w:rPr>
        <w:t>2.8</w:t>
      </w:r>
      <w:r>
        <w:rPr>
          <w:sz w:val="21"/>
        </w:rPr>
        <w:t>具备</w:t>
      </w:r>
      <w:r>
        <w:rPr>
          <w:sz w:val="21"/>
        </w:rPr>
        <w:t>B</w:t>
      </w:r>
      <w:r>
        <w:rPr>
          <w:sz w:val="21"/>
        </w:rPr>
        <w:t>模式局部</w:t>
      </w:r>
      <w:r>
        <w:rPr>
          <w:sz w:val="21"/>
        </w:rPr>
        <w:t>ROI</w:t>
      </w:r>
      <w:r>
        <w:rPr>
          <w:sz w:val="21"/>
        </w:rPr>
        <w:t>区域高分辨率显示技术，提高感兴趣区的二维图像分辨率和细节分辨率，支持全局图像与局部高清图像的同屏左右双幅双实时显示。</w:t>
      </w:r>
    </w:p>
    <w:p>
      <w:pPr>
        <w:pStyle w:val="null3"/>
      </w:pPr>
      <w:r>
        <w:rPr>
          <w:sz w:val="21"/>
        </w:rPr>
        <w:t>2.9</w:t>
      </w:r>
      <w:r>
        <w:rPr>
          <w:sz w:val="21"/>
        </w:rPr>
        <w:t>扩展成像技术：凸阵、微凸阵、线阵，相控阵探头均具有此功能，且空间复合成像技术及斑点噪声抑制技术支持其扩展区域。</w:t>
      </w:r>
    </w:p>
    <w:p>
      <w:pPr>
        <w:pStyle w:val="null3"/>
      </w:pPr>
      <w:r>
        <w:rPr>
          <w:sz w:val="21"/>
        </w:rPr>
        <w:t>2.10</w:t>
      </w:r>
      <w:r>
        <w:rPr/>
        <w:t xml:space="preserve"> </w:t>
      </w:r>
      <w:r>
        <w:rPr>
          <w:sz w:val="21"/>
        </w:rPr>
        <w:t>具备一键自动图像优化功能，可一键快速优化包括但不限于二维灰阶、彩色多普勒、频谱多普勒、造影图像。</w:t>
      </w:r>
    </w:p>
    <w:p>
      <w:pPr>
        <w:pStyle w:val="null3"/>
      </w:pPr>
      <w:r>
        <w:rPr>
          <w:sz w:val="21"/>
        </w:rPr>
        <w:t>2.11</w:t>
      </w:r>
      <w:r>
        <w:rPr/>
        <w:t xml:space="preserve"> </w:t>
      </w:r>
      <w:r>
        <w:rPr>
          <w:sz w:val="21"/>
        </w:rPr>
        <w:t>具备二维</w:t>
      </w:r>
      <w:r>
        <w:rPr>
          <w:sz w:val="21"/>
        </w:rPr>
        <w:t>/</w:t>
      </w:r>
      <w:r>
        <w:rPr>
          <w:sz w:val="21"/>
        </w:rPr>
        <w:t>彩色取样框角度独立偏转技术，彩色取样框偏转角度</w:t>
      </w:r>
      <w:r>
        <w:rPr>
          <w:sz w:val="21"/>
        </w:rPr>
        <w:t>≥</w:t>
      </w:r>
      <w:r>
        <w:rPr>
          <w:sz w:val="21"/>
        </w:rPr>
        <w:t>30</w:t>
      </w:r>
      <w:r>
        <w:rPr>
          <w:sz w:val="21"/>
        </w:rPr>
        <w:t>度。</w:t>
      </w:r>
    </w:p>
    <w:p>
      <w:pPr>
        <w:pStyle w:val="null3"/>
      </w:pPr>
      <w:r>
        <w:rPr>
          <w:sz w:val="21"/>
        </w:rPr>
        <w:t>2.12</w:t>
      </w:r>
      <w:r>
        <w:rPr/>
        <w:t xml:space="preserve"> </w:t>
      </w:r>
      <w:r>
        <w:rPr>
          <w:sz w:val="21"/>
        </w:rPr>
        <w:t>具有频谱多普勒成像，连续多普勒成像。</w:t>
      </w:r>
    </w:p>
    <w:p>
      <w:pPr>
        <w:pStyle w:val="null3"/>
      </w:pPr>
      <w:r>
        <w:rPr>
          <w:sz w:val="21"/>
        </w:rPr>
        <w:t>2.13</w:t>
      </w:r>
      <w:r>
        <w:rPr/>
        <w:t xml:space="preserve"> </w:t>
      </w:r>
      <w:r>
        <w:rPr>
          <w:sz w:val="21"/>
        </w:rPr>
        <w:t>具备超微细血流成像技术，对微细低速血流具有高敏感度，可检测并显示组织内部及病灶血流灌注的低速血流，明显提高血流敏感度、血管空间分辨力。</w:t>
      </w:r>
    </w:p>
    <w:p>
      <w:pPr>
        <w:pStyle w:val="null3"/>
      </w:pPr>
      <w:r>
        <w:rPr>
          <w:sz w:val="21"/>
        </w:rPr>
        <w:t>2.14</w:t>
      </w:r>
      <w:r>
        <w:rPr/>
        <w:t xml:space="preserve"> </w:t>
      </w:r>
      <w:r>
        <w:rPr>
          <w:sz w:val="21"/>
        </w:rPr>
        <w:t>具备智能多普勒技术</w:t>
      </w:r>
      <w:r>
        <w:rPr>
          <w:sz w:val="21"/>
        </w:rPr>
        <w:t>:</w:t>
      </w:r>
      <w:r>
        <w:rPr>
          <w:sz w:val="21"/>
        </w:rPr>
        <w:t>能够快速识别血管结构，自动调整调整频谱取样容积及角度。</w:t>
      </w:r>
    </w:p>
    <w:p>
      <w:pPr>
        <w:pStyle w:val="null3"/>
      </w:pPr>
      <w:r>
        <w:rPr>
          <w:sz w:val="21"/>
        </w:rPr>
        <w:t>2.15</w:t>
      </w:r>
      <w:r>
        <w:rPr/>
        <w:t xml:space="preserve"> </w:t>
      </w:r>
      <w:r>
        <w:rPr>
          <w:sz w:val="21"/>
        </w:rPr>
        <w:t>具备穿刺针增强显示功能，动态增强超声图像中针体显示，具有双屏实时对比显示，增强前后效果，支持自适应校正角度，帮助清晰显示穿刺路径，提高穿刺活检及介入治疗操作信心及成功率。</w:t>
      </w:r>
    </w:p>
    <w:p>
      <w:pPr>
        <w:pStyle w:val="null3"/>
      </w:pPr>
      <w:r>
        <w:rPr>
          <w:sz w:val="21"/>
        </w:rPr>
        <w:t>2.16</w:t>
      </w:r>
      <w:r>
        <w:rPr/>
        <w:t xml:space="preserve"> </w:t>
      </w:r>
      <w:r>
        <w:rPr>
          <w:sz w:val="21"/>
        </w:rPr>
        <w:t>具有解剖</w:t>
      </w:r>
      <w:r>
        <w:rPr>
          <w:sz w:val="21"/>
        </w:rPr>
        <w:t>M</w:t>
      </w:r>
      <w:r>
        <w:rPr>
          <w:sz w:val="21"/>
        </w:rPr>
        <w:t>型模式（</w:t>
      </w:r>
      <w:r>
        <w:rPr>
          <w:sz w:val="21"/>
        </w:rPr>
        <w:t>≥</w:t>
      </w:r>
      <w:r>
        <w:rPr>
          <w:sz w:val="21"/>
        </w:rPr>
        <w:t>3</w:t>
      </w:r>
      <w:r>
        <w:rPr>
          <w:sz w:val="21"/>
        </w:rPr>
        <w:t>条取样线，</w:t>
      </w:r>
      <w:r>
        <w:rPr>
          <w:sz w:val="21"/>
        </w:rPr>
        <w:t>360</w:t>
      </w:r>
      <w:r>
        <w:rPr>
          <w:sz w:val="21"/>
        </w:rPr>
        <w:t>度自由旋转）。</w:t>
      </w:r>
    </w:p>
    <w:p>
      <w:pPr>
        <w:pStyle w:val="null3"/>
      </w:pPr>
      <w:r>
        <w:rPr>
          <w:sz w:val="21"/>
        </w:rPr>
        <w:t>2.17</w:t>
      </w:r>
      <w:r>
        <w:rPr/>
        <w:t xml:space="preserve"> </w:t>
      </w:r>
      <w:r>
        <w:rPr>
          <w:sz w:val="21"/>
        </w:rPr>
        <w:t>内置超声教学软件，同屏显示基本扫查技巧，包括探头扫查位置，解剖图和超声标准切面图。</w:t>
      </w:r>
    </w:p>
    <w:p>
      <w:pPr>
        <w:pStyle w:val="null3"/>
      </w:pPr>
      <w:r>
        <w:rPr>
          <w:sz w:val="21"/>
        </w:rPr>
        <w:t>3.</w:t>
      </w:r>
      <w:r>
        <w:rPr>
          <w:sz w:val="21"/>
        </w:rPr>
        <w:t>高级成像功能：</w:t>
      </w:r>
    </w:p>
    <w:p>
      <w:pPr>
        <w:pStyle w:val="null3"/>
      </w:pPr>
      <w:r>
        <w:rPr>
          <w:sz w:val="21"/>
        </w:rPr>
        <w:t>3.1</w:t>
      </w:r>
      <w:r>
        <w:rPr>
          <w:sz w:val="21"/>
        </w:rPr>
        <w:t>造影成像：</w:t>
      </w:r>
    </w:p>
    <w:p>
      <w:pPr>
        <w:pStyle w:val="null3"/>
      </w:pPr>
      <w:r>
        <w:rPr>
          <w:sz w:val="21"/>
        </w:rPr>
        <w:t>▲3.1.1</w:t>
      </w:r>
      <w:r>
        <w:rPr/>
        <w:t xml:space="preserve"> </w:t>
      </w:r>
      <w:r>
        <w:rPr>
          <w:sz w:val="21"/>
        </w:rPr>
        <w:t>造影成像功能支持腹部探头、浅表探头、相控阵探头、腔内探头、一线一凸双平面探头。</w:t>
      </w:r>
      <w:r>
        <w:rPr>
          <w:sz w:val="21"/>
          <w:b/>
        </w:rPr>
        <w:t>（提供加盖制造商公章的技术参数确认函或产品说明书或技术白皮书证明或机器功能界面图片证明）</w:t>
      </w:r>
    </w:p>
    <w:p>
      <w:pPr>
        <w:pStyle w:val="null3"/>
      </w:pPr>
      <w:r>
        <w:rPr>
          <w:sz w:val="21"/>
        </w:rPr>
        <w:t>3.1.2</w:t>
      </w:r>
      <w:r>
        <w:rPr/>
        <w:t xml:space="preserve"> </w:t>
      </w:r>
      <w:r>
        <w:rPr>
          <w:sz w:val="21"/>
        </w:rPr>
        <w:t>支持微血管造影增强。</w:t>
      </w:r>
    </w:p>
    <w:p>
      <w:pPr>
        <w:pStyle w:val="null3"/>
      </w:pPr>
      <w:r>
        <w:rPr>
          <w:sz w:val="21"/>
        </w:rPr>
        <w:t>3.1.3</w:t>
      </w:r>
      <w:r>
        <w:rPr/>
        <w:t xml:space="preserve"> </w:t>
      </w:r>
      <w:r>
        <w:rPr>
          <w:sz w:val="21"/>
        </w:rPr>
        <w:t>支持混合模式，将组织图像叠加在造影图像上。</w:t>
      </w:r>
    </w:p>
    <w:p>
      <w:pPr>
        <w:pStyle w:val="null3"/>
      </w:pPr>
      <w:r>
        <w:rPr>
          <w:sz w:val="21"/>
        </w:rPr>
        <w:t>3.1.4</w:t>
      </w:r>
      <w:r>
        <w:rPr/>
        <w:t xml:space="preserve"> </w:t>
      </w:r>
      <w:r>
        <w:rPr>
          <w:sz w:val="21"/>
        </w:rPr>
        <w:t>支持实时显示组织图像和造影图像，造影图像和组织图像位置可互换。</w:t>
      </w:r>
    </w:p>
    <w:p>
      <w:pPr>
        <w:pStyle w:val="null3"/>
      </w:pPr>
      <w:r>
        <w:rPr>
          <w:sz w:val="21"/>
        </w:rPr>
        <w:t>3.1.5</w:t>
      </w:r>
      <w:r>
        <w:rPr/>
        <w:t xml:space="preserve"> </w:t>
      </w:r>
      <w:r>
        <w:rPr>
          <w:sz w:val="21"/>
        </w:rPr>
        <w:t>具有双计时器。</w:t>
      </w:r>
    </w:p>
    <w:p>
      <w:pPr>
        <w:pStyle w:val="null3"/>
      </w:pPr>
      <w:r>
        <w:rPr>
          <w:sz w:val="21"/>
        </w:rPr>
        <w:t>3.1.6</w:t>
      </w:r>
      <w:r>
        <w:rPr/>
        <w:t xml:space="preserve"> </w:t>
      </w:r>
      <w:r>
        <w:rPr>
          <w:sz w:val="21"/>
        </w:rPr>
        <w:t>支持向后存储</w:t>
      </w:r>
      <w:r>
        <w:rPr>
          <w:sz w:val="21"/>
        </w:rPr>
        <w:t>≥</w:t>
      </w:r>
      <w:r>
        <w:rPr>
          <w:sz w:val="21"/>
        </w:rPr>
        <w:t>8</w:t>
      </w:r>
      <w:r>
        <w:rPr>
          <w:sz w:val="21"/>
        </w:rPr>
        <w:t>分钟电影。</w:t>
      </w:r>
    </w:p>
    <w:p>
      <w:pPr>
        <w:pStyle w:val="null3"/>
      </w:pPr>
      <w:r>
        <w:rPr>
          <w:sz w:val="21"/>
        </w:rPr>
        <w:t>3.1.7</w:t>
      </w:r>
      <w:r>
        <w:rPr/>
        <w:t xml:space="preserve"> </w:t>
      </w:r>
      <w:r>
        <w:rPr>
          <w:sz w:val="21"/>
        </w:rPr>
        <w:t>具备造影定量分析功能，支持时间强度分析曲线，以表格的形式显示数据，取样点可跟踪感兴趣区运动，</w:t>
      </w:r>
      <w:r>
        <w:rPr>
          <w:sz w:val="21"/>
        </w:rPr>
        <w:t>≥</w:t>
      </w:r>
      <w:r>
        <w:rPr>
          <w:sz w:val="21"/>
        </w:rPr>
        <w:t>8</w:t>
      </w:r>
      <w:r>
        <w:rPr>
          <w:sz w:val="21"/>
        </w:rPr>
        <w:t>个</w:t>
      </w:r>
      <w:r>
        <w:rPr>
          <w:sz w:val="21"/>
        </w:rPr>
        <w:t>ROI</w:t>
      </w:r>
      <w:r>
        <w:rPr>
          <w:sz w:val="21"/>
        </w:rPr>
        <w:t>。</w:t>
      </w:r>
    </w:p>
    <w:p>
      <w:pPr>
        <w:pStyle w:val="null3"/>
      </w:pPr>
      <w:r>
        <w:rPr>
          <w:sz w:val="21"/>
        </w:rPr>
        <w:t>▲3.1.8</w:t>
      </w:r>
      <w:r>
        <w:rPr/>
        <w:t xml:space="preserve"> </w:t>
      </w:r>
      <w:r>
        <w:rPr>
          <w:sz w:val="21"/>
        </w:rPr>
        <w:t>造影成像帧率：凸阵探头</w:t>
      </w:r>
      <w:r>
        <w:rPr>
          <w:sz w:val="21"/>
        </w:rPr>
        <w:t>10cm</w:t>
      </w:r>
      <w:r>
        <w:rPr>
          <w:sz w:val="21"/>
        </w:rPr>
        <w:t>深度，帧率</w:t>
      </w:r>
      <w:r>
        <w:rPr>
          <w:sz w:val="21"/>
        </w:rPr>
        <w:t>≥</w:t>
      </w:r>
      <w:r>
        <w:rPr>
          <w:sz w:val="21"/>
        </w:rPr>
        <w:t>60</w:t>
      </w:r>
      <w:r>
        <w:rPr>
          <w:sz w:val="21"/>
        </w:rPr>
        <w:t>帧</w:t>
      </w:r>
      <w:r>
        <w:rPr>
          <w:sz w:val="21"/>
        </w:rPr>
        <w:t>/s</w:t>
      </w:r>
      <w:r>
        <w:rPr>
          <w:sz w:val="21"/>
        </w:rPr>
        <w:t>；线阵探头</w:t>
      </w:r>
      <w:r>
        <w:rPr>
          <w:sz w:val="21"/>
        </w:rPr>
        <w:t>3.5cm</w:t>
      </w:r>
      <w:r>
        <w:rPr>
          <w:sz w:val="21"/>
        </w:rPr>
        <w:t>深度，扫描范围最大，帧率</w:t>
      </w:r>
      <w:r>
        <w:rPr>
          <w:sz w:val="21"/>
        </w:rPr>
        <w:t>≥</w:t>
      </w:r>
      <w:r>
        <w:rPr>
          <w:sz w:val="21"/>
        </w:rPr>
        <w:t>100</w:t>
      </w:r>
      <w:r>
        <w:rPr>
          <w:sz w:val="21"/>
        </w:rPr>
        <w:t>帧</w:t>
      </w:r>
      <w:r>
        <w:rPr>
          <w:sz w:val="21"/>
        </w:rPr>
        <w:t>/</w:t>
      </w:r>
      <w:r>
        <w:rPr>
          <w:sz w:val="21"/>
        </w:rPr>
        <w:t>秒。</w:t>
      </w:r>
    </w:p>
    <w:p>
      <w:pPr>
        <w:pStyle w:val="null3"/>
      </w:pPr>
      <w:r>
        <w:rPr>
          <w:sz w:val="21"/>
        </w:rPr>
        <w:t>▲3.1.9</w:t>
      </w:r>
      <w:r>
        <w:rPr>
          <w:sz w:val="21"/>
        </w:rPr>
        <w:t>支持造影灌注图像与剪切波弹性图像同一切面同屏显示，可应用于微循环灌注和弹性联合评估和分析。</w:t>
      </w:r>
      <w:r>
        <w:rPr>
          <w:sz w:val="21"/>
          <w:b/>
        </w:rPr>
        <w:t>（提供加盖制造商公章的技术参数确认函或产品说明书或技术白皮书证明或机器功能界面图片证明）</w:t>
      </w:r>
    </w:p>
    <w:p>
      <w:pPr>
        <w:pStyle w:val="null3"/>
      </w:pPr>
      <w:r>
        <w:rPr>
          <w:sz w:val="21"/>
        </w:rPr>
        <w:t>3.2</w:t>
      </w:r>
      <w:r>
        <w:rPr>
          <w:sz w:val="21"/>
        </w:rPr>
        <w:t>应变式弹性成像：</w:t>
      </w:r>
    </w:p>
    <w:p>
      <w:pPr>
        <w:pStyle w:val="null3"/>
      </w:pPr>
      <w:r>
        <w:rPr>
          <w:sz w:val="21"/>
        </w:rPr>
        <w:t>3.2.1</w:t>
      </w:r>
      <w:r>
        <w:rPr>
          <w:sz w:val="21"/>
        </w:rPr>
        <w:t>应变式弹性成像支持：凸阵探头、线阵探头、腔内探头。</w:t>
      </w:r>
    </w:p>
    <w:p>
      <w:pPr>
        <w:pStyle w:val="null3"/>
      </w:pPr>
      <w:r>
        <w:rPr>
          <w:sz w:val="21"/>
        </w:rPr>
        <w:t>3.2.2</w:t>
      </w:r>
      <w:r>
        <w:rPr>
          <w:sz w:val="21"/>
        </w:rPr>
        <w:t>具有压力补偿技术，用于减少深部组织的伪像，增加整场图像的均匀度。</w:t>
      </w:r>
    </w:p>
    <w:p>
      <w:pPr>
        <w:pStyle w:val="null3"/>
      </w:pPr>
      <w:r>
        <w:rPr>
          <w:sz w:val="21"/>
        </w:rPr>
        <w:t>3.2.3</w:t>
      </w:r>
      <w:r>
        <w:rPr>
          <w:sz w:val="21"/>
        </w:rPr>
        <w:t>具有压力操作提示图标，支持逐帧图像的压力大小查看。</w:t>
      </w:r>
    </w:p>
    <w:p>
      <w:pPr>
        <w:pStyle w:val="null3"/>
      </w:pPr>
      <w:r>
        <w:rPr>
          <w:sz w:val="21"/>
        </w:rPr>
        <w:t>3.2.4</w:t>
      </w:r>
      <w:r>
        <w:rPr>
          <w:sz w:val="21"/>
        </w:rPr>
        <w:t>支持应变、应变率和应变直方图的测量。</w:t>
      </w:r>
    </w:p>
    <w:p>
      <w:pPr>
        <w:pStyle w:val="null3"/>
      </w:pPr>
      <w:r>
        <w:rPr>
          <w:sz w:val="21"/>
        </w:rPr>
        <w:t>3.2.5</w:t>
      </w:r>
      <w:r>
        <w:rPr>
          <w:sz w:val="21"/>
        </w:rPr>
        <w:t>具有肿块周边组织与正常组织、肿块周边组织与肿块内组织弹性分析功能。</w:t>
      </w:r>
    </w:p>
    <w:p>
      <w:pPr>
        <w:pStyle w:val="null3"/>
      </w:pPr>
      <w:r>
        <w:rPr>
          <w:sz w:val="21"/>
        </w:rPr>
        <w:t>3.3</w:t>
      </w:r>
      <w:r>
        <w:rPr>
          <w:sz w:val="21"/>
        </w:rPr>
        <w:t>剪切波弹性成像：</w:t>
      </w:r>
    </w:p>
    <w:p>
      <w:pPr>
        <w:pStyle w:val="null3"/>
      </w:pPr>
      <w:r>
        <w:rPr>
          <w:sz w:val="21"/>
        </w:rPr>
        <w:t>▲3.3.1</w:t>
      </w:r>
      <w:r>
        <w:rPr>
          <w:sz w:val="21"/>
        </w:rPr>
        <w:t>支持探头：凸阵探头、线阵探头、腔内探头、一线一凸双平面探头。</w:t>
      </w:r>
      <w:r>
        <w:rPr>
          <w:sz w:val="21"/>
          <w:b/>
        </w:rPr>
        <w:t>（提供加盖制造商公章的技术参数确认函或产品说明书或技术白皮书证明或机器功能界面图片证明）</w:t>
      </w:r>
    </w:p>
    <w:p>
      <w:pPr>
        <w:pStyle w:val="null3"/>
      </w:pPr>
      <w:r>
        <w:rPr>
          <w:sz w:val="21"/>
        </w:rPr>
        <w:t>3.3.2</w:t>
      </w:r>
      <w:r>
        <w:rPr>
          <w:sz w:val="21"/>
        </w:rPr>
        <w:t>支持二维实时剪切波弹性成像和单点式剪切波成像，提供定量的组织硬度信息。</w:t>
      </w:r>
    </w:p>
    <w:p>
      <w:pPr>
        <w:pStyle w:val="null3"/>
      </w:pPr>
      <w:r>
        <w:rPr>
          <w:sz w:val="21"/>
        </w:rPr>
        <w:t>3.3.3</w:t>
      </w:r>
      <w:r>
        <w:rPr>
          <w:sz w:val="21"/>
        </w:rPr>
        <w:t>实时剪切波弹性成像取样框大小和位置可调。</w:t>
      </w:r>
    </w:p>
    <w:p>
      <w:pPr>
        <w:pStyle w:val="null3"/>
      </w:pPr>
      <w:r>
        <w:rPr>
          <w:sz w:val="21"/>
        </w:rPr>
        <w:t>3.3.4</w:t>
      </w:r>
      <w:r>
        <w:rPr>
          <w:sz w:val="21"/>
        </w:rPr>
        <w:t>弹性定量的参数包括杨氏模量</w:t>
      </w:r>
      <w:r>
        <w:rPr>
          <w:sz w:val="21"/>
        </w:rPr>
        <w:t>E</w:t>
      </w:r>
      <w:r>
        <w:rPr>
          <w:sz w:val="21"/>
        </w:rPr>
        <w:t>（单位：</w:t>
      </w:r>
      <w:r>
        <w:rPr>
          <w:sz w:val="21"/>
        </w:rPr>
        <w:t>kPa</w:t>
      </w:r>
      <w:r>
        <w:rPr>
          <w:sz w:val="21"/>
        </w:rPr>
        <w:t>），剪切波速度</w:t>
      </w:r>
      <w:r>
        <w:rPr>
          <w:sz w:val="21"/>
        </w:rPr>
        <w:t>Cs</w:t>
      </w:r>
      <w:r>
        <w:rPr>
          <w:sz w:val="21"/>
        </w:rPr>
        <w:t>（单位：</w:t>
      </w:r>
      <w:r>
        <w:rPr>
          <w:sz w:val="21"/>
        </w:rPr>
        <w:t>m/s</w:t>
      </w:r>
      <w:r>
        <w:rPr>
          <w:sz w:val="21"/>
        </w:rPr>
        <w:t>），剪切模量</w:t>
      </w:r>
      <w:r>
        <w:rPr>
          <w:sz w:val="21"/>
        </w:rPr>
        <w:t>G</w:t>
      </w:r>
      <w:r>
        <w:rPr>
          <w:sz w:val="21"/>
        </w:rPr>
        <w:t>（单位：</w:t>
      </w:r>
      <w:r>
        <w:rPr>
          <w:sz w:val="21"/>
        </w:rPr>
        <w:t>kPa</w:t>
      </w:r>
      <w:r>
        <w:rPr>
          <w:sz w:val="21"/>
        </w:rPr>
        <w:t>）等定量数据。</w:t>
      </w:r>
    </w:p>
    <w:p>
      <w:pPr>
        <w:pStyle w:val="null3"/>
      </w:pPr>
      <w:r>
        <w:rPr>
          <w:sz w:val="21"/>
        </w:rPr>
        <w:t>3.3.5</w:t>
      </w:r>
      <w:r>
        <w:rPr>
          <w:sz w:val="21"/>
        </w:rPr>
        <w:t>实时剪切波弹性成像及二维成像双实时成像，显示格式包括上下，左右多种方式可调。支持剪切波弹性成像全屏显示。</w:t>
      </w:r>
    </w:p>
    <w:p>
      <w:pPr>
        <w:pStyle w:val="null3"/>
      </w:pPr>
      <w:r>
        <w:rPr>
          <w:sz w:val="21"/>
        </w:rPr>
        <w:t>3.3.6</w:t>
      </w:r>
      <w:r>
        <w:rPr>
          <w:sz w:val="21"/>
        </w:rPr>
        <w:t>具备组织硬度定量分析软件，支持多种比值分析，柱状图分析。</w:t>
      </w:r>
    </w:p>
    <w:p>
      <w:pPr>
        <w:pStyle w:val="null3"/>
      </w:pPr>
      <w:r>
        <w:rPr>
          <w:sz w:val="21"/>
        </w:rPr>
        <w:t>3.3.7</w:t>
      </w:r>
      <w:r>
        <w:rPr>
          <w:sz w:val="21"/>
        </w:rPr>
        <w:t>具有病灶周边浸润区的环形定量工具，环形的大小分级分档，可视可调。</w:t>
      </w:r>
    </w:p>
    <w:p>
      <w:pPr>
        <w:pStyle w:val="null3"/>
      </w:pPr>
      <w:r>
        <w:rPr>
          <w:sz w:val="21"/>
        </w:rPr>
        <w:t>3.3.8</w:t>
      </w:r>
      <w:r>
        <w:rPr>
          <w:sz w:val="21"/>
        </w:rPr>
        <w:t>具备定量测量映射分析，即在组织图测量时弹性图同步测量。</w:t>
      </w:r>
    </w:p>
    <w:p>
      <w:pPr>
        <w:pStyle w:val="null3"/>
      </w:pPr>
      <w:r>
        <w:rPr>
          <w:sz w:val="21"/>
        </w:rPr>
        <w:t>3.3.9</w:t>
      </w:r>
      <w:r>
        <w:rPr>
          <w:sz w:val="21"/>
        </w:rPr>
        <w:t>支持可信度图显示，运动稳定性指数显示</w:t>
      </w:r>
    </w:p>
    <w:p>
      <w:pPr>
        <w:pStyle w:val="null3"/>
      </w:pPr>
      <w:r>
        <w:rPr>
          <w:sz w:val="21"/>
        </w:rPr>
        <w:t>3.3.10</w:t>
      </w:r>
      <w:r>
        <w:rPr>
          <w:sz w:val="21"/>
        </w:rPr>
        <w:t>支持高帧率剪切波弹性成像，剪切波</w:t>
      </w:r>
      <w:r>
        <w:rPr>
          <w:sz w:val="21"/>
        </w:rPr>
        <w:t>ROI</w:t>
      </w:r>
      <w:r>
        <w:rPr>
          <w:sz w:val="21"/>
        </w:rPr>
        <w:t>大小为</w:t>
      </w:r>
      <w:r>
        <w:rPr>
          <w:sz w:val="21"/>
        </w:rPr>
        <w:t>4cm*2.5cm</w:t>
      </w:r>
      <w:r>
        <w:rPr>
          <w:sz w:val="21"/>
        </w:rPr>
        <w:t>时，帧率</w:t>
      </w:r>
      <w:r>
        <w:rPr>
          <w:sz w:val="21"/>
        </w:rPr>
        <w:t>≥</w:t>
      </w:r>
      <w:r>
        <w:rPr>
          <w:sz w:val="21"/>
        </w:rPr>
        <w:t>5</w:t>
      </w:r>
      <w:r>
        <w:rPr>
          <w:sz w:val="21"/>
        </w:rPr>
        <w:t>帧</w:t>
      </w:r>
      <w:r>
        <w:rPr>
          <w:sz w:val="21"/>
        </w:rPr>
        <w:t>/</w:t>
      </w:r>
      <w:r>
        <w:rPr>
          <w:sz w:val="21"/>
        </w:rPr>
        <w:t>秒。</w:t>
      </w:r>
    </w:p>
    <w:p>
      <w:pPr>
        <w:pStyle w:val="null3"/>
      </w:pPr>
      <w:r>
        <w:rPr>
          <w:sz w:val="21"/>
        </w:rPr>
        <w:t>3.3.11</w:t>
      </w:r>
      <w:r>
        <w:rPr>
          <w:sz w:val="21"/>
        </w:rPr>
        <w:t>支持在同一切面下同时成像应变式弹性和剪切波弹性，并实时双幅显示。</w:t>
      </w:r>
    </w:p>
    <w:p>
      <w:pPr>
        <w:pStyle w:val="null3"/>
      </w:pPr>
      <w:r>
        <w:rPr>
          <w:sz w:val="21"/>
        </w:rPr>
        <w:t>3.4</w:t>
      </w:r>
      <w:r>
        <w:rPr>
          <w:sz w:val="21"/>
        </w:rPr>
        <w:t>宽景成像：</w:t>
      </w:r>
    </w:p>
    <w:p>
      <w:pPr>
        <w:pStyle w:val="null3"/>
      </w:pPr>
      <w:r>
        <w:rPr>
          <w:sz w:val="21"/>
        </w:rPr>
        <w:t>▲3.4.1</w:t>
      </w:r>
      <w:r>
        <w:rPr>
          <w:sz w:val="21"/>
        </w:rPr>
        <w:t>宽景成像支持凸阵探头、线阵探头、腔内探头、相控阵探头、容积探头。</w:t>
      </w:r>
    </w:p>
    <w:p>
      <w:pPr>
        <w:pStyle w:val="null3"/>
      </w:pPr>
      <w:r>
        <w:rPr>
          <w:sz w:val="21"/>
        </w:rPr>
        <w:t>3.4.2</w:t>
      </w:r>
      <w:r>
        <w:rPr>
          <w:sz w:val="21"/>
        </w:rPr>
        <w:t>支持二维宽景和彩色宽景。</w:t>
      </w:r>
    </w:p>
    <w:p>
      <w:pPr>
        <w:pStyle w:val="null3"/>
      </w:pPr>
      <w:r>
        <w:rPr>
          <w:sz w:val="21"/>
        </w:rPr>
        <w:t>3.4.3</w:t>
      </w:r>
      <w:r>
        <w:rPr>
          <w:sz w:val="21"/>
        </w:rPr>
        <w:t>自动检测宽景成像时探头的扫描方向，具有红、蓝、绿三种彩色框及文字提示扫描速度过快、过慢或者正常。</w:t>
      </w:r>
    </w:p>
    <w:p>
      <w:pPr>
        <w:pStyle w:val="null3"/>
      </w:pPr>
      <w:r>
        <w:rPr>
          <w:sz w:val="21"/>
        </w:rPr>
        <w:t>3.4.4</w:t>
      </w:r>
      <w:r>
        <w:rPr>
          <w:sz w:val="21"/>
        </w:rPr>
        <w:t>支持对宽景成像过程进行回访，成像后的图像可旋转及测量。</w:t>
      </w:r>
    </w:p>
    <w:p>
      <w:pPr>
        <w:pStyle w:val="null3"/>
      </w:pPr>
      <w:r>
        <w:rPr>
          <w:sz w:val="21"/>
        </w:rPr>
        <w:t>3.4.5</w:t>
      </w:r>
      <w:r>
        <w:rPr>
          <w:sz w:val="21"/>
        </w:rPr>
        <w:t>宽景成像拼接长度</w:t>
      </w:r>
      <w:r>
        <w:rPr>
          <w:sz w:val="21"/>
        </w:rPr>
        <w:t>≥</w:t>
      </w:r>
      <w:r>
        <w:rPr>
          <w:sz w:val="21"/>
        </w:rPr>
        <w:t>200cm</w:t>
      </w:r>
      <w:r>
        <w:rPr>
          <w:sz w:val="21"/>
        </w:rPr>
        <w:t>。</w:t>
      </w:r>
    </w:p>
    <w:p>
      <w:pPr>
        <w:pStyle w:val="null3"/>
      </w:pPr>
      <w:r>
        <w:rPr>
          <w:sz w:val="21"/>
        </w:rPr>
        <w:t>3.5</w:t>
      </w:r>
      <w:r>
        <w:rPr>
          <w:sz w:val="21"/>
        </w:rPr>
        <w:t>组织特征成像功能：</w:t>
      </w:r>
    </w:p>
    <w:p>
      <w:pPr>
        <w:pStyle w:val="null3"/>
      </w:pPr>
      <w:r>
        <w:rPr>
          <w:sz w:val="21"/>
        </w:rPr>
        <w:t>3.5.1</w:t>
      </w:r>
      <w:r>
        <w:rPr>
          <w:sz w:val="21"/>
        </w:rPr>
        <w:t>支持腹部声衰减模式。</w:t>
      </w:r>
    </w:p>
    <w:p>
      <w:pPr>
        <w:pStyle w:val="null3"/>
      </w:pPr>
      <w:r>
        <w:rPr>
          <w:sz w:val="21"/>
        </w:rPr>
        <w:t>▲3.5.2</w:t>
      </w:r>
      <w:r>
        <w:rPr>
          <w:sz w:val="21"/>
        </w:rPr>
        <w:t>支持浅表声衰减模式。</w:t>
      </w:r>
    </w:p>
    <w:p>
      <w:pPr>
        <w:pStyle w:val="null3"/>
      </w:pPr>
      <w:r>
        <w:rPr>
          <w:sz w:val="21"/>
        </w:rPr>
        <w:t>3.5.3</w:t>
      </w:r>
      <w:r>
        <w:rPr>
          <w:sz w:val="21"/>
        </w:rPr>
        <w:t>支持基于射频数据的肝肾比测量，辅助定量评估肝脏脂肪变性程度。</w:t>
      </w:r>
    </w:p>
    <w:p>
      <w:pPr>
        <w:pStyle w:val="null3"/>
      </w:pPr>
      <w:r>
        <w:rPr>
          <w:sz w:val="21"/>
        </w:rPr>
        <w:t>▲3.5.4</w:t>
      </w:r>
      <w:r>
        <w:rPr>
          <w:sz w:val="21"/>
        </w:rPr>
        <w:t>支持肝纹理功能，通过肝脏图像纹理特征分析，辅助定量评估肝脏脂肪变性程度。</w:t>
      </w:r>
    </w:p>
    <w:p>
      <w:pPr>
        <w:pStyle w:val="null3"/>
      </w:pPr>
      <w:r>
        <w:rPr>
          <w:sz w:val="21"/>
        </w:rPr>
        <w:t>▲3.5.5</w:t>
      </w:r>
      <w:r>
        <w:rPr>
          <w:sz w:val="21"/>
        </w:rPr>
        <w:t>支持局部声速值，采用自动声速相关算法来测量肝脏中的声速变化，根据肝实质回波信号测量声速大小，以量化与肝脏脂肪变性严重程度相关的脂肪含量。</w:t>
      </w:r>
    </w:p>
    <w:p>
      <w:pPr>
        <w:pStyle w:val="null3"/>
      </w:pPr>
      <w:r>
        <w:rPr>
          <w:sz w:val="21"/>
        </w:rPr>
        <w:t>3.6</w:t>
      </w:r>
      <w:r>
        <w:rPr>
          <w:sz w:val="21"/>
        </w:rPr>
        <w:t>多参数联合分析功能：</w:t>
      </w:r>
    </w:p>
    <w:p>
      <w:pPr>
        <w:pStyle w:val="null3"/>
      </w:pPr>
      <w:r>
        <w:rPr>
          <w:sz w:val="21"/>
        </w:rPr>
        <w:t>▲3.6.1</w:t>
      </w:r>
      <w:r>
        <w:rPr>
          <w:sz w:val="21"/>
        </w:rPr>
        <w:t>支持不同成像技术实时的，同一切面同屏诊断和联合定量分析。</w:t>
      </w:r>
    </w:p>
    <w:p>
      <w:pPr>
        <w:pStyle w:val="null3"/>
      </w:pPr>
      <w:r>
        <w:rPr>
          <w:sz w:val="21"/>
        </w:rPr>
        <w:t>▲3.6.2</w:t>
      </w:r>
      <w:r>
        <w:rPr>
          <w:sz w:val="21"/>
        </w:rPr>
        <w:t>可联合分析：应变弹性，剪切波弹性，粘弹性，声衰减，肝纹理，声速值等多个参数。</w:t>
      </w:r>
    </w:p>
    <w:p>
      <w:pPr>
        <w:pStyle w:val="null3"/>
      </w:pPr>
      <w:r>
        <w:rPr>
          <w:sz w:val="21"/>
        </w:rPr>
        <w:t>3.6.3</w:t>
      </w:r>
      <w:r>
        <w:rPr>
          <w:sz w:val="21"/>
        </w:rPr>
        <w:t>支持显示多参数分级参考及多参数分级雷达图。</w:t>
      </w:r>
    </w:p>
    <w:p>
      <w:pPr>
        <w:pStyle w:val="null3"/>
      </w:pPr>
      <w:r>
        <w:rPr>
          <w:sz w:val="21"/>
        </w:rPr>
        <w:t>▲3.6.4</w:t>
      </w:r>
      <w:r>
        <w:rPr>
          <w:sz w:val="21"/>
        </w:rPr>
        <w:t>支持造影灌注图像与剪切波弹性图像同一切面同屏显示， 应用于微循环灌注和弹性联合评估和分析。</w:t>
      </w:r>
      <w:r>
        <w:rPr>
          <w:sz w:val="21"/>
          <w:b/>
        </w:rPr>
        <w:t>（提供加盖制造商公章的技术参数确认函或产品说明书或技术白皮书证明或机器功能界面图片证明）</w:t>
      </w:r>
    </w:p>
    <w:p>
      <w:pPr>
        <w:pStyle w:val="null3"/>
      </w:pPr>
      <w:r>
        <w:rPr>
          <w:sz w:val="21"/>
        </w:rPr>
        <w:t>3.7</w:t>
      </w:r>
      <w:r>
        <w:rPr>
          <w:sz w:val="21"/>
        </w:rPr>
        <w:t>心血管成像：支持组织多普勒速度成像，具备组织速度成像、组织频谱成像、组织能量成像、组织</w:t>
      </w:r>
      <w:r>
        <w:rPr>
          <w:sz w:val="21"/>
        </w:rPr>
        <w:t>M</w:t>
      </w:r>
      <w:r>
        <w:rPr>
          <w:sz w:val="21"/>
        </w:rPr>
        <w:t>型成像等模式。</w:t>
      </w:r>
    </w:p>
    <w:p>
      <w:pPr>
        <w:pStyle w:val="null3"/>
      </w:pPr>
      <w:r>
        <w:rPr>
          <w:sz w:val="21"/>
        </w:rPr>
        <w:t>4.</w:t>
      </w:r>
      <w:r>
        <w:rPr>
          <w:sz w:val="21"/>
        </w:rPr>
        <w:t>测量分析和报告：</w:t>
      </w:r>
    </w:p>
    <w:p>
      <w:pPr>
        <w:pStyle w:val="null3"/>
      </w:pPr>
      <w:r>
        <w:rPr>
          <w:sz w:val="21"/>
        </w:rPr>
        <w:t>4.1</w:t>
      </w:r>
      <w:r>
        <w:rPr>
          <w:sz w:val="21"/>
        </w:rPr>
        <w:t>全科测量包，可自动生成报告，包括但不限于：腹部、妇科、产科、心脏、泌尿、小器官、儿科、血管、急诊科。</w:t>
      </w:r>
    </w:p>
    <w:p>
      <w:pPr>
        <w:pStyle w:val="null3"/>
      </w:pPr>
      <w:r>
        <w:rPr>
          <w:sz w:val="21"/>
        </w:rPr>
        <w:t>4.2</w:t>
      </w:r>
      <w:r>
        <w:rPr>
          <w:sz w:val="21"/>
        </w:rPr>
        <w:t>可自动识别病灶边界，帮助用户对病灶进行描迹。测量封闭区域的长短轴长度，面积及周长。</w:t>
      </w:r>
    </w:p>
    <w:p>
      <w:pPr>
        <w:pStyle w:val="null3"/>
      </w:pPr>
      <w:r>
        <w:rPr>
          <w:sz w:val="21"/>
        </w:rPr>
        <w:t>▲4.3</w:t>
      </w:r>
      <w:r>
        <w:rPr>
          <w:sz w:val="21"/>
        </w:rPr>
        <w:t>支持肝肾比测量，基于</w:t>
      </w:r>
      <w:r>
        <w:rPr>
          <w:sz w:val="21"/>
        </w:rPr>
        <w:t>B</w:t>
      </w:r>
      <w:r>
        <w:rPr>
          <w:sz w:val="21"/>
        </w:rPr>
        <w:t>图像自动计算肾皮质和肝脏的灰阶比值进行肝脂肪变性评估，一键式肝肾皮质识别，实现快速简便的肝脂肪变性评估。</w:t>
      </w:r>
    </w:p>
    <w:p>
      <w:pPr>
        <w:pStyle w:val="null3"/>
      </w:pPr>
      <w:r>
        <w:rPr>
          <w:sz w:val="21"/>
        </w:rPr>
        <w:t>▲4.4</w:t>
      </w:r>
      <w:r>
        <w:rPr>
          <w:sz w:val="21"/>
        </w:rPr>
        <w:t>具备血管内中膜自动测量技术，测量数据至少包括最大值、最小值、平均值、标准差、</w:t>
      </w:r>
      <w:r>
        <w:rPr>
          <w:sz w:val="21"/>
        </w:rPr>
        <w:t>ROI</w:t>
      </w:r>
      <w:r>
        <w:rPr>
          <w:sz w:val="21"/>
        </w:rPr>
        <w:t>长度、测量长度及质量指标，具有</w:t>
      </w:r>
      <w:r>
        <w:rPr>
          <w:sz w:val="21"/>
        </w:rPr>
        <w:t>IMT</w:t>
      </w:r>
      <w:r>
        <w:rPr>
          <w:sz w:val="21"/>
        </w:rPr>
        <w:t>分析评估曲线。</w:t>
      </w:r>
      <w:r>
        <w:rPr>
          <w:sz w:val="21"/>
          <w:b/>
        </w:rPr>
        <w:t>（提供测量数值及分析评估曲线的证明图片）</w:t>
      </w:r>
    </w:p>
    <w:p>
      <w:pPr>
        <w:pStyle w:val="null3"/>
      </w:pPr>
      <w:r>
        <w:rPr>
          <w:sz w:val="21"/>
        </w:rPr>
        <w:t>4.5</w:t>
      </w:r>
      <w:r>
        <w:rPr>
          <w:sz w:val="21"/>
        </w:rPr>
        <w:t>自动工作流协议（非预设条件），检查过程中可根据定义的协议自动切换图像模式，自动标记体标示意图，自动注释等。操作协议可用户自定义，并可支持导出协议到其他机器上使用。</w:t>
      </w:r>
    </w:p>
    <w:p>
      <w:pPr>
        <w:pStyle w:val="null3"/>
      </w:pPr>
      <w:r>
        <w:rPr>
          <w:sz w:val="21"/>
        </w:rPr>
        <w:t>5.</w:t>
      </w:r>
      <w:r>
        <w:rPr>
          <w:sz w:val="21"/>
        </w:rPr>
        <w:t>电影回放、原始数据处理和检查存储管理系统：</w:t>
      </w:r>
    </w:p>
    <w:p>
      <w:pPr>
        <w:pStyle w:val="null3"/>
      </w:pPr>
      <w:r>
        <w:rPr>
          <w:sz w:val="21"/>
        </w:rPr>
        <w:t>5.1</w:t>
      </w:r>
      <w:r>
        <w:rPr>
          <w:sz w:val="21"/>
        </w:rPr>
        <w:t>电影回放在所有模式下可用，支持手动、自动回放，支持</w:t>
      </w:r>
      <w:r>
        <w:rPr>
          <w:sz w:val="21"/>
        </w:rPr>
        <w:t xml:space="preserve">4D </w:t>
      </w:r>
      <w:r>
        <w:rPr>
          <w:sz w:val="21"/>
        </w:rPr>
        <w:t>电影回放。</w:t>
      </w:r>
    </w:p>
    <w:p>
      <w:pPr>
        <w:pStyle w:val="null3"/>
      </w:pPr>
      <w:r>
        <w:rPr>
          <w:sz w:val="21"/>
        </w:rPr>
        <w:t>5.2</w:t>
      </w:r>
      <w:r>
        <w:rPr>
          <w:sz w:val="21"/>
        </w:rPr>
        <w:t>原始数据处理，最大可进行</w:t>
      </w:r>
      <w:r>
        <w:rPr>
          <w:sz w:val="21"/>
        </w:rPr>
        <w:t>≥32</w:t>
      </w:r>
      <w:r>
        <w:rPr>
          <w:sz w:val="21"/>
        </w:rPr>
        <w:t>项参数调节。</w:t>
      </w:r>
    </w:p>
    <w:p>
      <w:pPr>
        <w:pStyle w:val="null3"/>
      </w:pPr>
      <w:r>
        <w:rPr>
          <w:sz w:val="21"/>
        </w:rPr>
        <w:t>5.3</w:t>
      </w:r>
      <w:r>
        <w:rPr>
          <w:sz w:val="21"/>
        </w:rPr>
        <w:t>支持导出数字化图像格式：</w:t>
      </w:r>
      <w:r>
        <w:rPr>
          <w:sz w:val="21"/>
        </w:rPr>
        <w:t>BMP/JPG/TIFF/DCM/AVI/MP4/WMV/MOV</w:t>
      </w:r>
      <w:r>
        <w:rPr>
          <w:sz w:val="21"/>
        </w:rPr>
        <w:t>等。</w:t>
      </w:r>
    </w:p>
    <w:p>
      <w:pPr>
        <w:pStyle w:val="null3"/>
      </w:pPr>
      <w:r>
        <w:rPr>
          <w:sz w:val="21"/>
        </w:rPr>
        <w:t>5.4</w:t>
      </w:r>
      <w:r>
        <w:rPr>
          <w:sz w:val="21"/>
        </w:rPr>
        <w:t>支持</w:t>
      </w:r>
      <w:r>
        <w:rPr>
          <w:sz w:val="21"/>
        </w:rPr>
        <w:t>3D</w:t>
      </w:r>
      <w:r>
        <w:rPr>
          <w:sz w:val="21"/>
        </w:rPr>
        <w:t>打印格式文件的导出</w:t>
      </w:r>
      <w:r>
        <w:rPr>
          <w:sz w:val="21"/>
        </w:rPr>
        <w:t>: STL/OBJ</w:t>
      </w:r>
      <w:r>
        <w:rPr>
          <w:sz w:val="21"/>
        </w:rPr>
        <w:t>格式等。</w:t>
      </w:r>
    </w:p>
    <w:p>
      <w:pPr>
        <w:pStyle w:val="null3"/>
      </w:pPr>
      <w:r>
        <w:rPr>
          <w:sz w:val="21"/>
        </w:rPr>
        <w:t>5.5</w:t>
      </w:r>
      <w:r>
        <w:rPr>
          <w:sz w:val="21"/>
        </w:rPr>
        <w:t>支持后台存储，导出、备份图像数据资料同时，可进行实时检查，不影响检查操作。</w:t>
      </w:r>
    </w:p>
    <w:p>
      <w:pPr>
        <w:pStyle w:val="null3"/>
      </w:pPr>
      <w:r>
        <w:rPr>
          <w:sz w:val="21"/>
        </w:rPr>
        <w:t>5.6</w:t>
      </w:r>
      <w:r>
        <w:rPr>
          <w:sz w:val="21"/>
        </w:rPr>
        <w:t>支持固态硬盘存储</w:t>
      </w:r>
      <w:r>
        <w:rPr>
          <w:sz w:val="21"/>
        </w:rPr>
        <w:t>≥1TB</w:t>
      </w:r>
      <w:r>
        <w:rPr>
          <w:sz w:val="21"/>
        </w:rPr>
        <w:t>。</w:t>
      </w:r>
    </w:p>
    <w:p>
      <w:pPr>
        <w:pStyle w:val="null3"/>
      </w:pPr>
      <w:r>
        <w:rPr>
          <w:sz w:val="21"/>
        </w:rPr>
        <w:t>5.7</w:t>
      </w:r>
      <w:r>
        <w:rPr>
          <w:sz w:val="21"/>
        </w:rPr>
        <w:t>支持外部</w:t>
      </w:r>
      <w:r>
        <w:rPr>
          <w:sz w:val="21"/>
        </w:rPr>
        <w:t xml:space="preserve">USB </w:t>
      </w:r>
      <w:r>
        <w:rPr>
          <w:sz w:val="21"/>
        </w:rPr>
        <w:t>移动存储。</w:t>
      </w:r>
    </w:p>
    <w:p>
      <w:pPr>
        <w:pStyle w:val="null3"/>
      </w:pPr>
      <w:r>
        <w:rPr>
          <w:sz w:val="21"/>
        </w:rPr>
        <w:t>5.</w:t>
      </w:r>
      <w:r>
        <w:rPr>
          <w:sz w:val="21"/>
        </w:rPr>
        <w:t>8</w:t>
      </w:r>
      <w:r>
        <w:rPr>
          <w:sz w:val="21"/>
        </w:rPr>
        <w:t>具备数据防御系统，可对不同人群设置数据开放度及访问权限。</w:t>
      </w:r>
    </w:p>
    <w:p>
      <w:pPr>
        <w:pStyle w:val="null3"/>
      </w:pPr>
      <w:r>
        <w:rPr>
          <w:sz w:val="21"/>
        </w:rPr>
        <w:t>6.</w:t>
      </w:r>
      <w:r>
        <w:rPr>
          <w:sz w:val="21"/>
        </w:rPr>
        <w:t>系统技术参数及要求：</w:t>
      </w:r>
    </w:p>
    <w:p>
      <w:pPr>
        <w:pStyle w:val="null3"/>
      </w:pPr>
      <w:r>
        <w:rPr>
          <w:sz w:val="21"/>
        </w:rPr>
        <w:t>6.1</w:t>
      </w:r>
      <w:r>
        <w:rPr>
          <w:sz w:val="21"/>
        </w:rPr>
        <w:t>二维灰阶模式：</w:t>
      </w:r>
    </w:p>
    <w:p>
      <w:pPr>
        <w:pStyle w:val="null3"/>
      </w:pPr>
      <w:r>
        <w:rPr>
          <w:sz w:val="21"/>
        </w:rPr>
        <w:t>6.1.1</w:t>
      </w:r>
      <w:r>
        <w:rPr>
          <w:sz w:val="21"/>
        </w:rPr>
        <w:t>最大显示深度</w:t>
      </w:r>
      <w:r>
        <w:rPr>
          <w:sz w:val="21"/>
        </w:rPr>
        <w:t>:</w:t>
      </w:r>
      <w:r>
        <w:rPr>
          <w:sz w:val="21"/>
        </w:rPr>
        <w:t>≥</w:t>
      </w:r>
      <w:r>
        <w:rPr>
          <w:sz w:val="21"/>
        </w:rPr>
        <w:t>40cm</w:t>
      </w:r>
      <w:r>
        <w:rPr>
          <w:sz w:val="21"/>
        </w:rPr>
        <w:t>。</w:t>
      </w:r>
    </w:p>
    <w:p>
      <w:pPr>
        <w:pStyle w:val="null3"/>
      </w:pPr>
      <w:r>
        <w:rPr>
          <w:sz w:val="21"/>
        </w:rPr>
        <w:t>6.1.2</w:t>
      </w:r>
      <w:r>
        <w:rPr>
          <w:sz w:val="21"/>
        </w:rPr>
        <w:t>动态范围</w:t>
      </w:r>
      <w:r>
        <w:rPr>
          <w:sz w:val="21"/>
        </w:rPr>
        <w:t>:</w:t>
      </w:r>
      <w:r>
        <w:rPr>
          <w:sz w:val="21"/>
        </w:rPr>
        <w:t>≥</w:t>
      </w:r>
      <w:r>
        <w:rPr>
          <w:sz w:val="21"/>
        </w:rPr>
        <w:t>260dB</w:t>
      </w:r>
      <w:r>
        <w:rPr>
          <w:sz w:val="21"/>
        </w:rPr>
        <w:t>。</w:t>
      </w:r>
    </w:p>
    <w:p>
      <w:pPr>
        <w:pStyle w:val="null3"/>
      </w:pPr>
      <w:r>
        <w:rPr>
          <w:sz w:val="21"/>
        </w:rPr>
        <w:t>6.1.3 TGC</w:t>
      </w:r>
      <w:r>
        <w:rPr>
          <w:sz w:val="21"/>
        </w:rPr>
        <w:t>增益补偿</w:t>
      </w:r>
      <w:r>
        <w:rPr>
          <w:sz w:val="21"/>
        </w:rPr>
        <w:t>: ≥8</w:t>
      </w:r>
      <w:r>
        <w:rPr>
          <w:sz w:val="21"/>
        </w:rPr>
        <w:t>段。</w:t>
      </w:r>
    </w:p>
    <w:p>
      <w:pPr>
        <w:pStyle w:val="null3"/>
      </w:pPr>
      <w:r>
        <w:rPr>
          <w:sz w:val="21"/>
        </w:rPr>
        <w:t>6.1.4 LGC</w:t>
      </w:r>
      <w:r>
        <w:rPr>
          <w:sz w:val="21"/>
        </w:rPr>
        <w:t>侧向增益补偿</w:t>
      </w:r>
      <w:r>
        <w:rPr>
          <w:sz w:val="21"/>
        </w:rPr>
        <w:t xml:space="preserve">: </w:t>
      </w:r>
      <w:r>
        <w:rPr>
          <w:sz w:val="21"/>
        </w:rPr>
        <w:t>≥</w:t>
      </w:r>
      <w:r>
        <w:rPr>
          <w:sz w:val="21"/>
        </w:rPr>
        <w:t>8</w:t>
      </w:r>
      <w:r>
        <w:rPr>
          <w:sz w:val="21"/>
        </w:rPr>
        <w:t>段。</w:t>
      </w:r>
    </w:p>
    <w:p>
      <w:pPr>
        <w:pStyle w:val="null3"/>
      </w:pPr>
      <w:r>
        <w:rPr>
          <w:sz w:val="21"/>
        </w:rPr>
        <w:t>6.1.5</w:t>
      </w:r>
      <w:r>
        <w:rPr>
          <w:sz w:val="21"/>
        </w:rPr>
        <w:t>成人腹部凸阵探头扫描角度</w:t>
      </w:r>
      <w:r>
        <w:rPr>
          <w:sz w:val="21"/>
        </w:rPr>
        <w:t>:</w:t>
      </w:r>
      <w:r>
        <w:rPr>
          <w:sz w:val="21"/>
        </w:rPr>
        <w:t>≥</w:t>
      </w:r>
      <w:r>
        <w:rPr>
          <w:sz w:val="21"/>
        </w:rPr>
        <w:t>130</w:t>
      </w:r>
      <w:r>
        <w:rPr>
          <w:sz w:val="21"/>
        </w:rPr>
        <w:t>度。</w:t>
      </w:r>
    </w:p>
    <w:p>
      <w:pPr>
        <w:pStyle w:val="null3"/>
      </w:pPr>
      <w:r>
        <w:rPr>
          <w:sz w:val="21"/>
        </w:rPr>
        <w:t>6.1.6</w:t>
      </w:r>
      <w:r>
        <w:rPr>
          <w:sz w:val="21"/>
        </w:rPr>
        <w:t>腔内探头扫描角度</w:t>
      </w:r>
      <w:r>
        <w:rPr>
          <w:sz w:val="21"/>
        </w:rPr>
        <w:t>:</w:t>
      </w:r>
      <w:r>
        <w:rPr>
          <w:sz w:val="21"/>
        </w:rPr>
        <w:t>≥</w:t>
      </w:r>
      <w:r>
        <w:rPr>
          <w:sz w:val="21"/>
        </w:rPr>
        <w:t>210</w:t>
      </w:r>
      <w:r>
        <w:rPr>
          <w:sz w:val="21"/>
        </w:rPr>
        <w:t>度。</w:t>
      </w:r>
    </w:p>
    <w:p>
      <w:pPr>
        <w:pStyle w:val="null3"/>
      </w:pPr>
      <w:r>
        <w:rPr>
          <w:sz w:val="21"/>
        </w:rPr>
        <w:t>6.1.7</w:t>
      </w:r>
      <w:r>
        <w:rPr>
          <w:sz w:val="21"/>
        </w:rPr>
        <w:t>成人心脏相控阵探头扫描角度</w:t>
      </w:r>
      <w:r>
        <w:rPr>
          <w:sz w:val="21"/>
        </w:rPr>
        <w:t>≥</w:t>
      </w:r>
      <w:r>
        <w:rPr>
          <w:sz w:val="21"/>
        </w:rPr>
        <w:t>90</w:t>
      </w:r>
      <w:r>
        <w:rPr>
          <w:sz w:val="21"/>
        </w:rPr>
        <w:t>度。</w:t>
      </w:r>
    </w:p>
    <w:p>
      <w:pPr>
        <w:pStyle w:val="null3"/>
      </w:pPr>
      <w:r>
        <w:rPr>
          <w:sz w:val="21"/>
        </w:rPr>
        <w:t>6.1.8</w:t>
      </w:r>
      <w:r>
        <w:rPr>
          <w:sz w:val="21"/>
        </w:rPr>
        <w:t>电影回放：灰阶图像回放</w:t>
      </w:r>
      <w:r>
        <w:rPr>
          <w:sz w:val="21"/>
        </w:rPr>
        <w:t>≥</w:t>
      </w:r>
      <w:r>
        <w:rPr>
          <w:sz w:val="21"/>
        </w:rPr>
        <w:t>3000</w:t>
      </w:r>
      <w:r>
        <w:rPr>
          <w:sz w:val="21"/>
        </w:rPr>
        <w:t>幅、回放时间</w:t>
      </w:r>
      <w:r>
        <w:rPr>
          <w:sz w:val="21"/>
        </w:rPr>
        <w:t>≥</w:t>
      </w:r>
      <w:r>
        <w:rPr>
          <w:sz w:val="21"/>
        </w:rPr>
        <w:t>100</w:t>
      </w:r>
      <w:r>
        <w:rPr>
          <w:sz w:val="21"/>
        </w:rPr>
        <w:t>秒。</w:t>
      </w:r>
    </w:p>
    <w:p>
      <w:pPr>
        <w:pStyle w:val="null3"/>
      </w:pPr>
      <w:r>
        <w:rPr>
          <w:sz w:val="21"/>
        </w:rPr>
        <w:t>6.2</w:t>
      </w:r>
      <w:r>
        <w:rPr>
          <w:sz w:val="21"/>
        </w:rPr>
        <w:t>彩色多普勒成像：</w:t>
      </w:r>
    </w:p>
    <w:p>
      <w:pPr>
        <w:pStyle w:val="null3"/>
      </w:pPr>
      <w:r>
        <w:rPr>
          <w:sz w:val="21"/>
        </w:rPr>
        <w:t>6.2.1</w:t>
      </w:r>
      <w:r>
        <w:rPr>
          <w:sz w:val="21"/>
        </w:rPr>
        <w:t>显示方式：</w:t>
      </w:r>
      <w:r>
        <w:rPr>
          <w:sz w:val="21"/>
        </w:rPr>
        <w:t>B/C</w:t>
      </w:r>
      <w:r>
        <w:rPr>
          <w:sz w:val="21"/>
        </w:rPr>
        <w:t>、</w:t>
      </w:r>
      <w:r>
        <w:rPr>
          <w:sz w:val="21"/>
        </w:rPr>
        <w:t>B/C/M</w:t>
      </w:r>
      <w:r>
        <w:rPr>
          <w:sz w:val="21"/>
        </w:rPr>
        <w:t>、</w:t>
      </w:r>
      <w:r>
        <w:rPr>
          <w:sz w:val="21"/>
        </w:rPr>
        <w:t>B/C/PW</w:t>
      </w:r>
      <w:r>
        <w:rPr>
          <w:sz w:val="21"/>
        </w:rPr>
        <w:t>。</w:t>
      </w:r>
    </w:p>
    <w:p>
      <w:pPr>
        <w:pStyle w:val="null3"/>
      </w:pPr>
      <w:r>
        <w:rPr>
          <w:sz w:val="21"/>
        </w:rPr>
        <w:t>6.2.2</w:t>
      </w:r>
      <w:r>
        <w:rPr>
          <w:sz w:val="21"/>
        </w:rPr>
        <w:t>取样框偏转</w:t>
      </w:r>
      <w:r>
        <w:rPr>
          <w:sz w:val="21"/>
        </w:rPr>
        <w:t xml:space="preserve">: </w:t>
      </w:r>
      <w:r>
        <w:rPr>
          <w:sz w:val="21"/>
        </w:rPr>
        <w:t>≥</w:t>
      </w:r>
      <w:r>
        <w:rPr>
          <w:sz w:val="21"/>
        </w:rPr>
        <w:t>±30</w:t>
      </w:r>
      <w:r>
        <w:rPr>
          <w:sz w:val="21"/>
        </w:rPr>
        <w:t>度。</w:t>
      </w:r>
    </w:p>
    <w:p>
      <w:pPr>
        <w:pStyle w:val="null3"/>
      </w:pPr>
      <w:r>
        <w:rPr>
          <w:sz w:val="21"/>
        </w:rPr>
        <w:t>6.2.3</w:t>
      </w:r>
      <w:r>
        <w:rPr>
          <w:sz w:val="21"/>
        </w:rPr>
        <w:t>支持速度、速度方差、能量、方向能量显示。</w:t>
      </w:r>
    </w:p>
    <w:p>
      <w:pPr>
        <w:pStyle w:val="null3"/>
      </w:pPr>
      <w:r>
        <w:rPr>
          <w:sz w:val="21"/>
        </w:rPr>
        <w:t>6.2.4</w:t>
      </w:r>
      <w:r>
        <w:rPr>
          <w:sz w:val="21"/>
        </w:rPr>
        <w:t>支持立体血流显示。</w:t>
      </w:r>
    </w:p>
    <w:p>
      <w:pPr>
        <w:pStyle w:val="null3"/>
      </w:pPr>
      <w:r>
        <w:rPr>
          <w:sz w:val="21"/>
        </w:rPr>
        <w:t>6.3</w:t>
      </w:r>
      <w:r>
        <w:rPr>
          <w:sz w:val="21"/>
        </w:rPr>
        <w:t>频谱多普勒模式：</w:t>
      </w:r>
    </w:p>
    <w:p>
      <w:pPr>
        <w:pStyle w:val="null3"/>
      </w:pPr>
      <w:r>
        <w:rPr>
          <w:sz w:val="21"/>
        </w:rPr>
        <w:t>6.3.1</w:t>
      </w:r>
      <w:r>
        <w:rPr>
          <w:sz w:val="21"/>
        </w:rPr>
        <w:t>显示方式：</w:t>
      </w:r>
      <w:r>
        <w:rPr>
          <w:sz w:val="21"/>
        </w:rPr>
        <w:t>B</w:t>
      </w:r>
      <w:r>
        <w:rPr>
          <w:sz w:val="21"/>
        </w:rPr>
        <w:t xml:space="preserve">， </w:t>
      </w:r>
      <w:r>
        <w:rPr>
          <w:sz w:val="21"/>
        </w:rPr>
        <w:t>PW</w:t>
      </w:r>
      <w:r>
        <w:rPr>
          <w:sz w:val="21"/>
        </w:rPr>
        <w:t xml:space="preserve">， </w:t>
      </w:r>
      <w:r>
        <w:rPr>
          <w:sz w:val="21"/>
        </w:rPr>
        <w:t>B/PW</w:t>
      </w:r>
      <w:r>
        <w:rPr>
          <w:sz w:val="21"/>
        </w:rPr>
        <w:t xml:space="preserve">， </w:t>
      </w:r>
      <w:r>
        <w:rPr>
          <w:sz w:val="21"/>
        </w:rPr>
        <w:t>B/C/PW</w:t>
      </w:r>
      <w:r>
        <w:rPr>
          <w:sz w:val="21"/>
        </w:rPr>
        <w:t>，</w:t>
      </w:r>
      <w:r>
        <w:rPr>
          <w:sz w:val="21"/>
        </w:rPr>
        <w:t>B/CW</w:t>
      </w:r>
      <w:r>
        <w:rPr>
          <w:sz w:val="21"/>
        </w:rPr>
        <w:t>。</w:t>
      </w:r>
    </w:p>
    <w:p>
      <w:pPr>
        <w:pStyle w:val="null3"/>
      </w:pPr>
      <w:r>
        <w:rPr>
          <w:sz w:val="21"/>
        </w:rPr>
        <w:t>6.3.2</w:t>
      </w:r>
      <w:r>
        <w:rPr>
          <w:sz w:val="21"/>
        </w:rPr>
        <w:t>频谱多普勒频率</w:t>
      </w:r>
      <w:r>
        <w:rPr>
          <w:sz w:val="21"/>
        </w:rPr>
        <w:t>≥3</w:t>
      </w:r>
      <w:r>
        <w:rPr>
          <w:sz w:val="21"/>
        </w:rPr>
        <w:t>段。</w:t>
      </w:r>
    </w:p>
    <w:p>
      <w:pPr>
        <w:pStyle w:val="null3"/>
      </w:pPr>
      <w:r>
        <w:rPr>
          <w:sz w:val="21"/>
        </w:rPr>
        <w:t>6.3.3</w:t>
      </w:r>
      <w:r>
        <w:rPr>
          <w:sz w:val="21"/>
        </w:rPr>
        <w:t>最大速度</w:t>
      </w:r>
      <w:r>
        <w:rPr>
          <w:sz w:val="21"/>
        </w:rPr>
        <w:t>: PW</w:t>
      </w:r>
      <w:r>
        <w:rPr>
          <w:sz w:val="21"/>
        </w:rPr>
        <w:t>血流速度</w:t>
      </w:r>
      <w:r>
        <w:rPr>
          <w:sz w:val="21"/>
        </w:rPr>
        <w:t>≥</w:t>
      </w:r>
      <w:r>
        <w:rPr>
          <w:sz w:val="21"/>
        </w:rPr>
        <w:t>8m/s</w:t>
      </w:r>
      <w:r>
        <w:rPr>
          <w:sz w:val="21"/>
        </w:rPr>
        <w:t>，</w:t>
      </w:r>
      <w:r>
        <w:rPr>
          <w:sz w:val="21"/>
        </w:rPr>
        <w:t>CW</w:t>
      </w:r>
      <w:r>
        <w:rPr>
          <w:sz w:val="21"/>
        </w:rPr>
        <w:t>血流速度</w:t>
      </w:r>
      <w:r>
        <w:rPr>
          <w:sz w:val="21"/>
        </w:rPr>
        <w:t xml:space="preserve">: </w:t>
      </w:r>
      <w:r>
        <w:rPr>
          <w:sz w:val="21"/>
        </w:rPr>
        <w:t>≥</w:t>
      </w:r>
      <w:r>
        <w:rPr>
          <w:sz w:val="21"/>
        </w:rPr>
        <w:t>30m/s</w:t>
      </w:r>
      <w:r>
        <w:rPr>
          <w:sz w:val="21"/>
        </w:rPr>
        <w:t>。</w:t>
      </w:r>
    </w:p>
    <w:p>
      <w:pPr>
        <w:pStyle w:val="null3"/>
      </w:pPr>
      <w:r>
        <w:rPr>
          <w:sz w:val="21"/>
        </w:rPr>
        <w:t>6.3.4</w:t>
      </w:r>
      <w:r>
        <w:rPr>
          <w:sz w:val="21"/>
        </w:rPr>
        <w:t>最小速度</w:t>
      </w:r>
      <w:r>
        <w:rPr>
          <w:sz w:val="21"/>
        </w:rPr>
        <w:t xml:space="preserve">: </w:t>
      </w:r>
      <w:r>
        <w:rPr>
          <w:sz w:val="21"/>
        </w:rPr>
        <w:t>≤</w:t>
      </w:r>
      <w:r>
        <w:rPr>
          <w:sz w:val="21"/>
        </w:rPr>
        <w:t>1mm/s</w:t>
      </w:r>
      <w:r>
        <w:rPr>
          <w:sz w:val="21"/>
        </w:rPr>
        <w:t>。</w:t>
      </w:r>
    </w:p>
    <w:p>
      <w:pPr>
        <w:pStyle w:val="null3"/>
      </w:pPr>
      <w:r>
        <w:rPr>
          <w:sz w:val="21"/>
        </w:rPr>
        <w:t>6.3.5 PW</w:t>
      </w:r>
      <w:r>
        <w:rPr>
          <w:sz w:val="21"/>
        </w:rPr>
        <w:t>取样容积</w:t>
      </w:r>
      <w:r>
        <w:rPr>
          <w:sz w:val="21"/>
        </w:rPr>
        <w:t>: 0.5-30mm</w:t>
      </w:r>
      <w:r>
        <w:rPr>
          <w:sz w:val="21"/>
        </w:rPr>
        <w:t>（或更宽范围）</w:t>
      </w:r>
      <w:r>
        <w:rPr>
          <w:sz w:val="21"/>
        </w:rPr>
        <w:t>。</w:t>
      </w:r>
    </w:p>
    <w:p>
      <w:pPr>
        <w:pStyle w:val="null3"/>
      </w:pPr>
      <w:r>
        <w:rPr>
          <w:sz w:val="21"/>
        </w:rPr>
        <w:t>6.3.6 PW</w:t>
      </w:r>
      <w:r>
        <w:rPr>
          <w:sz w:val="21"/>
        </w:rPr>
        <w:t>偏转角度</w:t>
      </w:r>
      <w:r>
        <w:rPr>
          <w:sz w:val="21"/>
        </w:rPr>
        <w:t xml:space="preserve">: </w:t>
      </w:r>
      <w:r>
        <w:rPr>
          <w:sz w:val="21"/>
        </w:rPr>
        <w:t>≥（</w:t>
      </w:r>
      <w:r>
        <w:rPr>
          <w:sz w:val="21"/>
        </w:rPr>
        <w:t>±30</w:t>
      </w:r>
      <w:r>
        <w:rPr>
          <w:sz w:val="21"/>
        </w:rPr>
        <w:t>度</w:t>
      </w:r>
      <w:r>
        <w:rPr>
          <w:sz w:val="21"/>
        </w:rPr>
        <w:t>）</w:t>
      </w:r>
      <w:r>
        <w:rPr>
          <w:sz w:val="21"/>
        </w:rPr>
        <w:t>。</w:t>
      </w:r>
    </w:p>
    <w:p>
      <w:pPr>
        <w:pStyle w:val="null3"/>
      </w:pPr>
      <w:r>
        <w:rPr>
          <w:sz w:val="21"/>
        </w:rPr>
        <w:t>7.</w:t>
      </w:r>
      <w:r>
        <w:rPr>
          <w:sz w:val="21"/>
        </w:rPr>
        <w:t>连通性要求：</w:t>
      </w:r>
    </w:p>
    <w:p>
      <w:pPr>
        <w:pStyle w:val="null3"/>
      </w:pPr>
      <w:r>
        <w:rPr>
          <w:sz w:val="21"/>
        </w:rPr>
        <w:t>7.1</w:t>
      </w:r>
      <w:r>
        <w:rPr>
          <w:sz w:val="21"/>
        </w:rPr>
        <w:t>支持网络连接。</w:t>
      </w:r>
    </w:p>
    <w:p>
      <w:pPr>
        <w:pStyle w:val="null3"/>
      </w:pPr>
      <w:r>
        <w:rPr>
          <w:sz w:val="21"/>
        </w:rPr>
        <w:t>7.2</w:t>
      </w:r>
      <w:r>
        <w:rPr>
          <w:sz w:val="21"/>
        </w:rPr>
        <w:t>支持</w:t>
      </w:r>
      <w:r>
        <w:rPr>
          <w:sz w:val="21"/>
        </w:rPr>
        <w:t>DICOM 3.0</w:t>
      </w:r>
      <w:r>
        <w:rPr>
          <w:sz w:val="21"/>
        </w:rPr>
        <w:t>，支持</w:t>
      </w:r>
      <w:r>
        <w:rPr>
          <w:sz w:val="21"/>
        </w:rPr>
        <w:t>DICOM</w:t>
      </w:r>
      <w:r>
        <w:rPr>
          <w:sz w:val="21"/>
        </w:rPr>
        <w:t>结构化报告。</w:t>
      </w:r>
    </w:p>
    <w:p>
      <w:pPr>
        <w:pStyle w:val="null3"/>
      </w:pPr>
      <w:r>
        <w:rPr>
          <w:sz w:val="21"/>
        </w:rPr>
        <w:t>7.3</w:t>
      </w:r>
      <w:r>
        <w:rPr>
          <w:sz w:val="21"/>
        </w:rPr>
        <w:t>支持网络存储功能和网络共享功能，可将超声图像及报告直接传送到</w:t>
      </w:r>
      <w:r>
        <w:rPr>
          <w:sz w:val="21"/>
        </w:rPr>
        <w:t>PC</w:t>
      </w:r>
      <w:r>
        <w:rPr>
          <w:sz w:val="21"/>
        </w:rPr>
        <w:t>端。</w:t>
      </w:r>
    </w:p>
    <w:p>
      <w:pPr>
        <w:pStyle w:val="null3"/>
      </w:pPr>
      <w:r>
        <w:rPr>
          <w:sz w:val="21"/>
        </w:rPr>
        <w:t>7.4</w:t>
      </w:r>
      <w:r>
        <w:rPr>
          <w:sz w:val="21"/>
        </w:rPr>
        <w:t>PC</w:t>
      </w:r>
      <w:r>
        <w:rPr>
          <w:sz w:val="21"/>
        </w:rPr>
        <w:t>端可将自定义报告模板和测试项导入到超声系统。</w:t>
      </w:r>
    </w:p>
    <w:p>
      <w:pPr>
        <w:pStyle w:val="null3"/>
      </w:pPr>
      <w:r>
        <w:rPr>
          <w:sz w:val="21"/>
        </w:rPr>
        <w:t>7.5</w:t>
      </w:r>
      <w:r>
        <w:rPr>
          <w:sz w:val="21"/>
        </w:rPr>
        <w:t>支持</w:t>
      </w:r>
      <w:r>
        <w:rPr>
          <w:sz w:val="21"/>
        </w:rPr>
        <w:t>Type-C</w:t>
      </w:r>
      <w:r>
        <w:rPr>
          <w:sz w:val="21"/>
        </w:rPr>
        <w:t>数据传输接口。</w:t>
      </w:r>
    </w:p>
    <w:p>
      <w:pPr>
        <w:pStyle w:val="null3"/>
      </w:pPr>
      <w:r>
        <w:rPr>
          <w:sz w:val="21"/>
        </w:rPr>
        <w:t>8.</w:t>
      </w:r>
      <w:r>
        <w:rPr>
          <w:sz w:val="21"/>
        </w:rPr>
        <w:t>探头规格：</w:t>
      </w:r>
    </w:p>
    <w:p>
      <w:pPr>
        <w:pStyle w:val="null3"/>
      </w:pPr>
      <w:r>
        <w:rPr>
          <w:sz w:val="21"/>
        </w:rPr>
        <w:t>8.1</w:t>
      </w:r>
      <w:r>
        <w:rPr>
          <w:sz w:val="21"/>
        </w:rPr>
        <w:t>探头类型：支持单晶体凸阵探头、矩阵线阵探头、单晶体相控阵探头、单晶容积探头、单晶体腔内探头、一线一凸双平面探头。</w:t>
      </w:r>
    </w:p>
    <w:p>
      <w:pPr>
        <w:pStyle w:val="null3"/>
      </w:pPr>
      <w:r>
        <w:rPr>
          <w:sz w:val="21"/>
        </w:rPr>
        <w:t>▲8.2</w:t>
      </w:r>
      <w:r>
        <w:rPr>
          <w:sz w:val="21"/>
        </w:rPr>
        <w:t>探头阵元数：</w:t>
      </w:r>
      <w:r>
        <w:rPr>
          <w:sz w:val="21"/>
        </w:rPr>
        <w:t>≥</w:t>
      </w:r>
      <w:r>
        <w:rPr>
          <w:sz w:val="21"/>
        </w:rPr>
        <w:t>1000</w:t>
      </w:r>
      <w:r>
        <w:rPr>
          <w:sz w:val="21"/>
        </w:rPr>
        <w:t>阵元。</w:t>
      </w:r>
      <w:r>
        <w:rPr>
          <w:sz w:val="21"/>
          <w:b/>
        </w:rPr>
        <w:t>（提供加盖制造商公章的技术参数确认函或产品说明书或技术白皮书证明或第三方检测报告证明）</w:t>
      </w:r>
    </w:p>
    <w:p>
      <w:pPr>
        <w:pStyle w:val="null3"/>
      </w:pPr>
      <w:r>
        <w:rPr>
          <w:sz w:val="21"/>
        </w:rPr>
        <w:t>▲8.3</w:t>
      </w:r>
      <w:r>
        <w:rPr>
          <w:sz w:val="21"/>
        </w:rPr>
        <w:t>探头频率</w:t>
      </w:r>
      <w:r>
        <w:rPr>
          <w:sz w:val="21"/>
        </w:rPr>
        <w:t>:</w:t>
      </w:r>
      <w:r>
        <w:rPr>
          <w:sz w:val="21"/>
        </w:rPr>
        <w:t>超宽带探头，最高频率</w:t>
      </w:r>
      <w:r>
        <w:rPr>
          <w:sz w:val="21"/>
        </w:rPr>
        <w:t>≥</w:t>
      </w:r>
      <w:r>
        <w:rPr>
          <w:sz w:val="21"/>
        </w:rPr>
        <w:t>30MHz</w:t>
      </w:r>
      <w:r>
        <w:rPr>
          <w:sz w:val="21"/>
        </w:rPr>
        <w:t>。</w:t>
      </w:r>
    </w:p>
    <w:p>
      <w:pPr>
        <w:pStyle w:val="null3"/>
      </w:pPr>
      <w:r>
        <w:rPr>
          <w:sz w:val="21"/>
        </w:rPr>
        <w:t>8.4</w:t>
      </w:r>
      <w:r>
        <w:rPr>
          <w:sz w:val="21"/>
        </w:rPr>
        <w:t>单晶体凸阵探头频率：</w:t>
      </w:r>
      <w:r>
        <w:rPr>
          <w:sz w:val="21"/>
        </w:rPr>
        <w:t>1.2-6.0MHz</w:t>
      </w:r>
      <w:r>
        <w:rPr>
          <w:sz w:val="21"/>
        </w:rPr>
        <w:t>（或更宽范围）</w:t>
      </w:r>
      <w:r>
        <w:rPr>
          <w:sz w:val="21"/>
        </w:rPr>
        <w:t>。</w:t>
      </w:r>
    </w:p>
    <w:p>
      <w:pPr>
        <w:pStyle w:val="null3"/>
      </w:pPr>
      <w:r>
        <w:rPr>
          <w:sz w:val="21"/>
        </w:rPr>
        <w:t>8.5</w:t>
      </w:r>
      <w:r>
        <w:rPr>
          <w:sz w:val="21"/>
        </w:rPr>
        <w:t>高频线阵探头频率：</w:t>
      </w:r>
      <w:r>
        <w:rPr>
          <w:sz w:val="21"/>
        </w:rPr>
        <w:t>3.8-18.0MHz</w:t>
      </w:r>
      <w:r>
        <w:rPr>
          <w:sz w:val="21"/>
        </w:rPr>
        <w:t>（或更宽范围）</w:t>
      </w:r>
      <w:r>
        <w:rPr>
          <w:sz w:val="21"/>
        </w:rPr>
        <w:t>。</w:t>
      </w:r>
    </w:p>
    <w:p>
      <w:pPr>
        <w:pStyle w:val="null3"/>
      </w:pPr>
      <w:r>
        <w:rPr>
          <w:sz w:val="21"/>
        </w:rPr>
        <w:t>8.6</w:t>
      </w:r>
      <w:r>
        <w:rPr>
          <w:sz w:val="21"/>
        </w:rPr>
        <w:t>单晶体线阵探头频率</w:t>
      </w:r>
      <w:r>
        <w:rPr>
          <w:sz w:val="21"/>
        </w:rPr>
        <w:t>: 2.5-11.0MHz</w:t>
      </w:r>
      <w:r>
        <w:rPr>
          <w:sz w:val="21"/>
        </w:rPr>
        <w:t>（或更宽范围）</w:t>
      </w:r>
      <w:r>
        <w:rPr>
          <w:sz w:val="21"/>
        </w:rPr>
        <w:t>。</w:t>
      </w:r>
    </w:p>
    <w:p>
      <w:pPr>
        <w:pStyle w:val="null3"/>
      </w:pPr>
      <w:r>
        <w:rPr>
          <w:sz w:val="21"/>
        </w:rPr>
        <w:t>8.7</w:t>
      </w:r>
      <w:r>
        <w:rPr>
          <w:sz w:val="21"/>
        </w:rPr>
        <w:t>单晶体相控阵探头频率：</w:t>
      </w:r>
      <w:r>
        <w:rPr>
          <w:sz w:val="21"/>
        </w:rPr>
        <w:t>1.5-4.5MHZ</w:t>
      </w:r>
      <w:r>
        <w:rPr>
          <w:sz w:val="21"/>
        </w:rPr>
        <w:t>（或更宽范围</w:t>
      </w:r>
      <w:r>
        <w:rPr>
          <w:sz w:val="21"/>
        </w:rPr>
        <w:t>。</w:t>
      </w:r>
    </w:p>
    <w:p>
      <w:pPr>
        <w:pStyle w:val="null3"/>
      </w:pPr>
      <w:r>
        <w:rPr>
          <w:sz w:val="21"/>
        </w:rPr>
        <w:t>8.8</w:t>
      </w:r>
      <w:r>
        <w:rPr>
          <w:sz w:val="21"/>
        </w:rPr>
        <w:t>小微凸探头频率：</w:t>
      </w:r>
      <w:r>
        <w:rPr>
          <w:sz w:val="21"/>
        </w:rPr>
        <w:t>2.6-12.8MHz</w:t>
      </w:r>
      <w:r>
        <w:rPr>
          <w:sz w:val="21"/>
        </w:rPr>
        <w:t>（或更宽范围）</w:t>
      </w:r>
      <w:r>
        <w:rPr>
          <w:sz w:val="21"/>
        </w:rPr>
        <w:t>。</w:t>
      </w:r>
    </w:p>
    <w:p>
      <w:pPr>
        <w:pStyle w:val="null3"/>
      </w:pPr>
      <w:r>
        <w:rPr>
          <w:sz w:val="21"/>
        </w:rPr>
        <w:t>9.</w:t>
      </w:r>
      <w:r>
        <w:rPr>
          <w:sz w:val="21"/>
        </w:rPr>
        <w:t>外设附件要求：</w:t>
      </w:r>
    </w:p>
    <w:p>
      <w:pPr>
        <w:pStyle w:val="null3"/>
      </w:pPr>
      <w:r>
        <w:rPr>
          <w:sz w:val="21"/>
        </w:rPr>
        <w:t>9.1</w:t>
      </w:r>
      <w:r>
        <w:rPr>
          <w:sz w:val="21"/>
        </w:rPr>
        <w:t>配备耦合剂加热器，支持实体按键开关，温度多级可调。</w:t>
      </w:r>
    </w:p>
    <w:p>
      <w:pPr>
        <w:pStyle w:val="null3"/>
      </w:pPr>
      <w:r>
        <w:rPr>
          <w:sz w:val="21"/>
        </w:rPr>
        <w:t>9.2</w:t>
      </w:r>
      <w:r>
        <w:rPr>
          <w:sz w:val="21"/>
        </w:rPr>
        <w:t>主机内置无线传输模块。</w:t>
      </w:r>
    </w:p>
    <w:p>
      <w:pPr>
        <w:pStyle w:val="null3"/>
      </w:pPr>
      <w:r>
        <w:rPr>
          <w:sz w:val="21"/>
        </w:rPr>
        <w:t>★</w:t>
      </w:r>
      <w:r>
        <w:rPr>
          <w:sz w:val="21"/>
        </w:rPr>
        <w:t>10.</w:t>
      </w:r>
      <w:r>
        <w:rPr>
          <w:sz w:val="21"/>
        </w:rPr>
        <w:t>质保期</w:t>
      </w:r>
      <w:r>
        <w:rPr>
          <w:sz w:val="21"/>
        </w:rPr>
        <w:t>≥</w:t>
      </w:r>
      <w:r>
        <w:rPr>
          <w:sz w:val="21"/>
        </w:rPr>
        <w:t>5</w:t>
      </w:r>
      <w:r>
        <w:rPr>
          <w:sz w:val="21"/>
        </w:rPr>
        <w:t>年（整机含探头）。</w:t>
      </w:r>
      <w:r>
        <w:rPr>
          <w:sz w:val="21"/>
        </w:rPr>
        <w:t>保修起始时间以采购人验收合格之日为准</w:t>
      </w:r>
      <w:r>
        <w:rPr>
          <w:sz w:val="21"/>
        </w:rPr>
        <w:t>。（提供保修承诺函，并承诺在中标后提供设备原厂保修承诺作为设备验收的依据，否则采购人可拒绝验收）</w:t>
      </w:r>
    </w:p>
    <w:p>
      <w:pPr>
        <w:pStyle w:val="null3"/>
      </w:pPr>
      <w:r>
        <w:rPr>
          <w:sz w:val="21"/>
        </w:rPr>
        <w:t>11.</w:t>
      </w:r>
      <w:r>
        <w:rPr>
          <w:sz w:val="21"/>
        </w:rPr>
        <w:t>整体配置要求（不少于）：</w:t>
      </w:r>
    </w:p>
    <w:tbl>
      <w:tblPr>
        <w:tblW w:w="0" w:type="auto"/>
        <w:tblInd w:type="dxa" w:w="435"/>
        <w:tblBorders>
          <w:top w:val="none" w:color="000000" w:sz="4"/>
          <w:left w:val="none" w:color="000000" w:sz="4"/>
          <w:bottom w:val="none" w:color="000000" w:sz="4"/>
          <w:right w:val="none" w:color="000000" w:sz="4"/>
          <w:insideH w:val="none"/>
          <w:insideV w:val="none"/>
        </w:tblBorders>
      </w:tblPr>
      <w:tblGrid>
        <w:gridCol w:w="728"/>
        <w:gridCol w:w="4773"/>
        <w:gridCol w:w="1116"/>
        <w:gridCol w:w="1689"/>
      </w:tblGrid>
      <w:tr>
        <w:tc>
          <w:tcPr>
            <w:tcW w:type="dxa" w:w="7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序号</w:t>
            </w:r>
          </w:p>
        </w:tc>
        <w:tc>
          <w:tcPr>
            <w:tcW w:type="dxa" w:w="4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名称</w:t>
            </w:r>
          </w:p>
        </w:tc>
        <w:tc>
          <w:tcPr>
            <w:tcW w:type="dxa" w:w="1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单位</w:t>
            </w:r>
          </w:p>
        </w:tc>
        <w:tc>
          <w:tcPr>
            <w:tcW w:type="dxa" w:w="1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数量</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4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超声主机</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套</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c>
          <w:tcPr>
            <w:tcW w:type="dxa" w:w="4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单晶凸阵探头</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p>
        </w:tc>
        <w:tc>
          <w:tcPr>
            <w:tcW w:type="dxa" w:w="4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单晶体线阵探头</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w:t>
            </w:r>
          </w:p>
        </w:tc>
        <w:tc>
          <w:tcPr>
            <w:tcW w:type="dxa" w:w="4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高频线阵探头</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w:t>
            </w:r>
          </w:p>
        </w:tc>
        <w:tc>
          <w:tcPr>
            <w:tcW w:type="dxa" w:w="4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单晶体相控阵探头</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w:t>
            </w:r>
          </w:p>
        </w:tc>
        <w:tc>
          <w:tcPr>
            <w:tcW w:type="dxa" w:w="4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小微凸探头</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w:t>
            </w:r>
          </w:p>
        </w:tc>
        <w:tc>
          <w:tcPr>
            <w:tcW w:type="dxa" w:w="47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21"/>
              </w:rPr>
              <w:t>超声图文工作站</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套</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r>
    </w:tbl>
    <w:p>
      <w:pPr>
        <w:pStyle w:val="null3"/>
      </w:pPr>
      <w:r>
        <w:rPr/>
        <w:t>采购包1（射频治疗仪等医疗设备）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自合同签订日起60天内到货</w:t>
            </w:r>
          </w:p>
        </w:tc>
      </w:tr>
      <w:tr>
        <w:tc>
          <w:tcPr>
            <w:tcW w:type="dxa" w:w="4153"/>
          </w:tcPr>
          <w:p>
            <w:pPr>
              <w:pStyle w:val="null3"/>
            </w:pPr>
            <w:r>
              <w:rPr/>
              <w:t>标的提供的地点</w:t>
            </w:r>
          </w:p>
        </w:tc>
        <w:tc>
          <w:tcPr>
            <w:tcW w:type="dxa" w:w="4153"/>
          </w:tcPr>
          <w:p>
            <w:pPr>
              <w:pStyle w:val="null3"/>
            </w:pPr>
            <w:r>
              <w:rPr/>
              <w:t>肇庆市第一人民医院（肇庆市医疗紧急救援中心） （采购人指定地点）</w:t>
            </w:r>
          </w:p>
        </w:tc>
      </w:tr>
      <w:tr>
        <w:tc>
          <w:tcPr>
            <w:tcW w:type="dxa" w:w="4153"/>
          </w:tcPr>
          <w:p>
            <w:pPr>
              <w:pStyle w:val="null3"/>
            </w:pPr>
            <w:r>
              <w:rPr/>
              <w:t>付款方式</w:t>
            </w:r>
          </w:p>
        </w:tc>
        <w:tc>
          <w:tcPr>
            <w:tcW w:type="dxa" w:w="4153"/>
          </w:tcPr>
          <w:p>
            <w:pPr>
              <w:pStyle w:val="null3"/>
            </w:pPr>
            <w:r>
              <w:rPr/>
              <w:t>1期：支付比例100%,1、如中标人所提供货物全部为中小微企业生产的： （1）预付款，支付比例30%。合同签订后，中标人向采购人提供相应金额的正式发票，采购人在收到发票后10个工作日内办理支付手续，支付合同总价款项的30%作为预付款。（支付方式含银行转账、支票、银行承兑汇票、商业承兑汇票等形式）。 （2）尾款，支付比例70%。全部货物安装验收合格，中标人向采购人提供相应金额的正式发票，采购人在收到发票后10个工作日内办理支付手续，支付合同总价款项的70%。（支付方式含银行转账、支票、银行承兑汇票、商业承兑汇票等形式）。 2、如中标人所提供货物为非中小微企业生产的： 全部货物安装验收合格，中标人向采购人提供相应金额的正式发票，采购人在收到发票后10个工作日内办理支付手续，支付合同总价款项的100%。（支付方式含银行转账、支票、银行承兑汇票、商业承兑汇票等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1期：★1.设备必须为原厂全新设备，配备最新硬件和软件版本，货物生产日期距离交货日期≤12个月，生产日期以设备主机机身铭牌标示为准。（提供承诺函） 2.设备到货后，中标人（或产品厂商）应派出有经验的工程技术人员到现场进行安装。并将设备调试到最佳状态，采购人给予相应的配合。 3.中标人（或产品厂商）根据现场情况和采购人要求及有关国家技术标准、规范进行安装和验收。 4.要求对全部设备的型号、规格、数量、外型、外观、包装及资料、文件（如装箱单、保修单、随箱介质等）进行验收。 5.开箱后，中标人应对其全部产品、零件、配件、用户许可证书、资料、介质造册登记，并与装箱单对比，如有出入应立即书面记录，由中标人负责解决，如影响安装则按合同有关条款处理。登记册作为验收文档之一。 6.中标人应负责在项目验收时将设备的全部有关产品说明书（须提供电子版和纸质版的产品说明书）、原厂家安装手册、技术文件、资料及安装、验收报告等文档汇集成册交付设备使用单位。 7.如机检或系统测试中如发现设备性能指标或功能上不符合标书和合同要求时，将被看作性能不合格，采购人有权拒收并要求赔偿。 8.按照国家、省市相关规范及行业相关标准要求，如需进行计量校准（包括强制检定器具、以及非强制检定器具，检定依据《中华人民共和国计量法》及其实施细则等法律法规执行）的设备及附属设施，需由国家认可的第三方专业机构进行计量校准及相关检测，检测合格后方可验收。 9.设备如需与采购人信息系统（包括但不限于HIS、LIS、PACS等系统）连接，信息系统接口开发及系统等费用由中标人承担。 10.项目安装调试完毕，由采购人组织人员组成验收小组，按照招标文件、投标文件承诺进行验收。验收小组验收合格为最终通过验收。中标人须配合验收小组的验收工作。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本采购包采取投标总价限价以及投标单价限价进行报价，各投标人的投标总价及各项单价报价均不能高于本项目的最高限价，否则作无效投标处理。</w:t>
            </w:r>
          </w:p>
        </w:tc>
      </w:tr>
      <w:tr>
        <w:tc>
          <w:tcPr>
            <w:tcW w:type="dxa" w:w="2076"/>
          </w:tcPr>
          <w:p/>
        </w:tc>
        <w:tc>
          <w:tcPr>
            <w:tcW w:type="dxa" w:w="2076"/>
          </w:tcPr>
          <w:p>
            <w:pPr>
              <w:pStyle w:val="null3"/>
              <w:jc w:val="center"/>
            </w:pPr>
            <w:r>
              <w:rPr/>
              <w:t>2</w:t>
            </w:r>
          </w:p>
        </w:tc>
        <w:tc>
          <w:tcPr>
            <w:tcW w:type="dxa" w:w="2076"/>
          </w:tcPr>
          <w:p>
            <w:pPr>
              <w:pStyle w:val="null3"/>
              <w:jc w:val="left"/>
            </w:pPr>
            <w:r>
              <w:rPr/>
              <w:t>包装运输要求</w:t>
            </w:r>
          </w:p>
        </w:tc>
        <w:tc>
          <w:tcPr>
            <w:tcW w:type="dxa" w:w="2076"/>
          </w:tcPr>
          <w:p>
            <w:pPr>
              <w:pStyle w:val="null3"/>
              <w:jc w:val="left"/>
            </w:pPr>
            <w:r>
              <w:rPr/>
              <w:t>货物的包装运输均应有良好的防湿、防锈、防潮、防雨、防腐及防碰撞的措施。凡由于包装运输不良造成的损失和由此产生的费用均由中标人承担。</w:t>
            </w:r>
          </w:p>
        </w:tc>
      </w:tr>
      <w:tr>
        <w:tc>
          <w:tcPr>
            <w:tcW w:type="dxa" w:w="2076"/>
          </w:tcPr>
          <w:p/>
        </w:tc>
        <w:tc>
          <w:tcPr>
            <w:tcW w:type="dxa" w:w="2076"/>
          </w:tcPr>
          <w:p>
            <w:pPr>
              <w:pStyle w:val="null3"/>
              <w:jc w:val="center"/>
            </w:pPr>
            <w:r>
              <w:rPr/>
              <w:t>3</w:t>
            </w:r>
          </w:p>
        </w:tc>
        <w:tc>
          <w:tcPr>
            <w:tcW w:type="dxa" w:w="2076"/>
          </w:tcPr>
          <w:p>
            <w:pPr>
              <w:pStyle w:val="null3"/>
              <w:jc w:val="left"/>
            </w:pPr>
            <w:r>
              <w:rPr/>
              <w:t>供货保障要求</w:t>
            </w:r>
          </w:p>
        </w:tc>
        <w:tc>
          <w:tcPr>
            <w:tcW w:type="dxa" w:w="2076"/>
          </w:tcPr>
          <w:p>
            <w:pPr>
              <w:pStyle w:val="null3"/>
              <w:jc w:val="left"/>
            </w:pPr>
            <w:r>
              <w:rPr/>
              <w:t>投标人所投货物性能稳定、可靠，配置符合采购需求，有良好的设备生产或经销计划，可以保障设备及时供货，供货渠道稳定可靠。</w:t>
            </w:r>
          </w:p>
        </w:tc>
      </w:tr>
      <w:tr>
        <w:tc>
          <w:tcPr>
            <w:tcW w:type="dxa" w:w="2076"/>
          </w:tcPr>
          <w:p/>
        </w:tc>
        <w:tc>
          <w:tcPr>
            <w:tcW w:type="dxa" w:w="2076"/>
          </w:tcPr>
          <w:p>
            <w:pPr>
              <w:pStyle w:val="null3"/>
              <w:jc w:val="center"/>
            </w:pPr>
            <w:r>
              <w:rPr/>
              <w:t>4</w:t>
            </w:r>
          </w:p>
        </w:tc>
        <w:tc>
          <w:tcPr>
            <w:tcW w:type="dxa" w:w="2076"/>
          </w:tcPr>
          <w:p>
            <w:pPr>
              <w:pStyle w:val="null3"/>
              <w:jc w:val="left"/>
            </w:pPr>
            <w:r>
              <w:rPr/>
              <w:t>售后服务要求</w:t>
            </w:r>
          </w:p>
        </w:tc>
        <w:tc>
          <w:tcPr>
            <w:tcW w:type="dxa" w:w="2076"/>
          </w:tcPr>
          <w:p>
            <w:pPr>
              <w:pStyle w:val="null3"/>
              <w:jc w:val="left"/>
            </w:pPr>
            <w:r>
              <w:rPr/>
              <w:t>★1.质量保修期：保修期≥3年（整机含附件）（技术参数有另行规定的，以技术参数规定为准），保修起始时间以采购人验收合格之日为准。（提供保修承诺函，并承诺在中标后提供设备原厂保修承诺作为设备验收的依据，否则采购人可拒绝验收）。 2.如保修期内货物需要维修致使采购人累计停机超过15天的，质保期自货物修复之日起重新计算。 3.需安装调试，且给用户培训2名或以上的技术人员，直到用户受训人员熟练掌握原理、操作、维修保养技术，培训的费用由中标人负责。 4.保质保用期内非采购人的人为原因而出现产品质量及安装问题，由中标人负责包修、包换或包退，并承担因此而产生的一切费用。中标人应在收到采购人通知后12小时内响应，24小时内到达现场，48小时保证修复正常。 5.中标人必须提供设备扩容、升级方面的技术支持服务。 下列情况中标人不负责保修： 5.1采购人不按照中标人提供的正确使用方法而引致货物故障损坏； 5.2擅自改装货物； 5.3各种人为因素或非抗力因素造成的损坏。 6.货物交付使用后以书面形式承诺维修服务，实行终身维护。 7.保修期内，中标人负责对其提供的系统及全部货物进行维修，不再向采购人收取费用，但人为因素、自然因素（如火灾、雷击等）造成的故障除外。 8.所有货物保修服务方式均为中标人上门保修，即由中标人派员到采购人设备使用现场维修，由此产生的一切费用均由中标人承担。 9.保修期内，中标人应负责设备运行的稳定性。负责免费更换故障部件。若中标人提供的货物在功能上和性能上达不到设计要求的，采购人有权要求中标人进行及时完善的修改。 10.中标人应于验收后向使用方提供项目各项详细验收报告、技术文档的归纳、整理、提交，并提供完整的软、硬件技术资料。 11.技术文件：包括验收报告、技术文档、完整的货物资料。 12.建立质量跟踪档案，对采购人进行每月一次的定期回访（电话或现场），以保证货物的正常高效运行。 13.因货物的质量问题而发生争议，由广东省或肇庆市质检部门进行质量鉴定。货物符合质量标准的，鉴定费用由采购人承担；货物不符合质量标准的，鉴定费用由中标人承担。 14.中标人为采购人提供操作及维护培训，主要内容为设备的基本结构、性能、主要部件的构造及原理，日常使用操作、保养与管理，常见故障的排除，紧急情况的处理等，培训地点主要在设备安装现场或按甲乙双方协商安排。 15.如设备测试运行及后续使用需要相关配套专用耗材，中标人应确保该专用耗材采购交易符合政策要求（包括但不限于广东省药品电子交易平台进行交易等），若受相关医疗采购政策变化影响，应确保提供货物生产厂家产品质量认证的耗材供医院自行选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射频治疗仪等医疗设备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1,239,500.00</w:t>
            </w:r>
          </w:p>
        </w:tc>
        <w:tc>
          <w:tcPr>
            <w:tcW w:type="dxa" w:w="831"/>
          </w:tcPr>
          <w:p>
            <w:pPr>
              <w:pStyle w:val="null3"/>
              <w:jc w:val="right"/>
            </w:pPr>
            <w:r>
              <w:rPr/>
              <w:t>1,239,500.00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射频治疗仪等医疗设备</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具体内容详见项目概况。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采购包2（中心实验室设备）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自合同签订日起60天内到货</w:t>
            </w:r>
          </w:p>
        </w:tc>
      </w:tr>
      <w:tr>
        <w:tc>
          <w:tcPr>
            <w:tcW w:type="dxa" w:w="4153"/>
          </w:tcPr>
          <w:p>
            <w:pPr>
              <w:pStyle w:val="null3"/>
            </w:pPr>
            <w:r>
              <w:rPr/>
              <w:t>标的提供的地点</w:t>
            </w:r>
          </w:p>
        </w:tc>
        <w:tc>
          <w:tcPr>
            <w:tcW w:type="dxa" w:w="4153"/>
          </w:tcPr>
          <w:p>
            <w:pPr>
              <w:pStyle w:val="null3"/>
            </w:pPr>
            <w:r>
              <w:rPr/>
              <w:t>肇庆市第一人民医院（肇庆市医疗紧急救援中心） （采购人指定地点）</w:t>
            </w:r>
          </w:p>
        </w:tc>
      </w:tr>
      <w:tr>
        <w:tc>
          <w:tcPr>
            <w:tcW w:type="dxa" w:w="4153"/>
          </w:tcPr>
          <w:p>
            <w:pPr>
              <w:pStyle w:val="null3"/>
            </w:pPr>
            <w:r>
              <w:rPr/>
              <w:t>付款方式</w:t>
            </w:r>
          </w:p>
        </w:tc>
        <w:tc>
          <w:tcPr>
            <w:tcW w:type="dxa" w:w="4153"/>
          </w:tcPr>
          <w:p>
            <w:pPr>
              <w:pStyle w:val="null3"/>
            </w:pPr>
            <w:r>
              <w:rPr/>
              <w:t>1期：支付比例100%,1、如中标人所提供货物全部为中小微企业生产的： （1）预付款，支付比例30%。合同签订后，中标人向采购人提供相应金额的正式发票，采购人在收到发票后10个工作日内办理支付手续，支付合同总价款项的30%作为预付款。（支付方式含银行转账、支票、银行承兑汇票、商业承兑汇票等形式）。 （2）尾款，支付比例70%。全部货物安装验收合格，中标人向采购人提供相应金额的正式发票，采购人在收到发票后10个工作日内办理支付手续，支付合同总价款项的70%。（支付方式含银行转账、支票、银行承兑汇票、商业承兑汇票等形式）。 2、如中标人所提供货物为非中小微企业生产的： 全部货物安装验收合格，中标人向采购人提供相应金额的正式发票，采购人在收到发票后10个工作日内办理支付手续，支付合同总价款项的100%。（支付方式含银行转账、支票、银行承兑汇票、商业承兑汇票等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1期：★1.设备必须为原厂全新设备，配备最新硬件和软件版本，货物生产日期距离交货日期≤12个月，生产日期以设备主机机身铭牌标示为准。（提供承诺函） 2.设备到货后，中标人（或产品厂商）应派出有经验的工程技术人员到现场进行安装。并将设备调试到最佳状态，采购人给予相应的配合。 3.中标人（或产品厂商）根据现场情况和采购人要求及有关国家技术标准、规范进行安装和验收。 4.要求对全部设备的型号、规格、数量、外型、外观、包装及资料、文件（如装箱单、保修单、随箱介质等）进行验收。 5.开箱后，中标人应对其全部产品、零件、配件、用户许可证书、资料、介质造册登记，并与装箱单对比，如有出入应立即书面记录，由中标人负责解决，如影响安装则按合同有关条款处理。登记册作为验收文档之一。 6.中标人应负责在项目验收时将设备的全部有关产品说明书（须提供电子版和纸质版的产品说明书）、原厂家安装手册、技术文件、资料及安装、验收报告等文档汇集成册交付设备使用单位。 7.如机检或系统测试中如发现设备性能指标或功能上不符合标书和合同要求时，将被看作性能不合格，采购人有权拒收并要求赔偿。 8.按照国家、省市相关规范及行业相关标准要求，如需进行计量校准（包括强制检定器具、以及非强制检定器具，检定依据《中华人民共和国计量法》及其实施细则等法律法规执行）的设备及附属设施，需由国家认可的第三方专业机构进行计量校准及相关检测，检测合格后方可验收。 9.设备如需与采购人信息系统（包括但不限于HIS、LIS、PACS等系统）连接，信息系统接口开发及系统等费用由中标人承担。 10.项目安装调试完毕，由采购人组织人员组成验收小组，按照招标文件、投标文件承诺进行验收。验收小组验收合格为最终通过验收。中标人须配合验收小组的验收工作。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本采购包采取投标总价限价以及投标单价限价进行报价，各投标人的投标总价及各项单价报价均不能高于本项目的最高限价，否则作无效投标处理。</w:t>
            </w:r>
          </w:p>
        </w:tc>
      </w:tr>
      <w:tr>
        <w:tc>
          <w:tcPr>
            <w:tcW w:type="dxa" w:w="2076"/>
          </w:tcPr>
          <w:p/>
        </w:tc>
        <w:tc>
          <w:tcPr>
            <w:tcW w:type="dxa" w:w="2076"/>
          </w:tcPr>
          <w:p>
            <w:pPr>
              <w:pStyle w:val="null3"/>
              <w:jc w:val="center"/>
            </w:pPr>
            <w:r>
              <w:rPr/>
              <w:t>2</w:t>
            </w:r>
          </w:p>
        </w:tc>
        <w:tc>
          <w:tcPr>
            <w:tcW w:type="dxa" w:w="2076"/>
          </w:tcPr>
          <w:p>
            <w:pPr>
              <w:pStyle w:val="null3"/>
              <w:jc w:val="left"/>
            </w:pPr>
            <w:r>
              <w:rPr/>
              <w:t>包装运输要求</w:t>
            </w:r>
          </w:p>
        </w:tc>
        <w:tc>
          <w:tcPr>
            <w:tcW w:type="dxa" w:w="2076"/>
          </w:tcPr>
          <w:p>
            <w:pPr>
              <w:pStyle w:val="null3"/>
              <w:jc w:val="left"/>
            </w:pPr>
            <w:r>
              <w:rPr/>
              <w:t>货物的包装运输均应有良好的防湿、防锈、防潮、防雨、防腐及防碰撞的措施。凡由于包装运输不良造成的损失和由此产生的费用均由中标人承担。</w:t>
            </w:r>
          </w:p>
        </w:tc>
      </w:tr>
      <w:tr>
        <w:tc>
          <w:tcPr>
            <w:tcW w:type="dxa" w:w="2076"/>
          </w:tcPr>
          <w:p/>
        </w:tc>
        <w:tc>
          <w:tcPr>
            <w:tcW w:type="dxa" w:w="2076"/>
          </w:tcPr>
          <w:p>
            <w:pPr>
              <w:pStyle w:val="null3"/>
              <w:jc w:val="center"/>
            </w:pPr>
            <w:r>
              <w:rPr/>
              <w:t>3</w:t>
            </w:r>
          </w:p>
        </w:tc>
        <w:tc>
          <w:tcPr>
            <w:tcW w:type="dxa" w:w="2076"/>
          </w:tcPr>
          <w:p>
            <w:pPr>
              <w:pStyle w:val="null3"/>
              <w:jc w:val="left"/>
            </w:pPr>
            <w:r>
              <w:rPr/>
              <w:t>供货保障要求</w:t>
            </w:r>
          </w:p>
        </w:tc>
        <w:tc>
          <w:tcPr>
            <w:tcW w:type="dxa" w:w="2076"/>
          </w:tcPr>
          <w:p>
            <w:pPr>
              <w:pStyle w:val="null3"/>
              <w:jc w:val="left"/>
            </w:pPr>
            <w:r>
              <w:rPr/>
              <w:t>投标人所投货物性能稳定、可靠，配置符合采购需求，有良好的设备生产或经销计划，可以保障设备及时供货，供货渠道稳定可靠。</w:t>
            </w:r>
          </w:p>
        </w:tc>
      </w:tr>
      <w:tr>
        <w:tc>
          <w:tcPr>
            <w:tcW w:type="dxa" w:w="2076"/>
          </w:tcPr>
          <w:p/>
        </w:tc>
        <w:tc>
          <w:tcPr>
            <w:tcW w:type="dxa" w:w="2076"/>
          </w:tcPr>
          <w:p>
            <w:pPr>
              <w:pStyle w:val="null3"/>
              <w:jc w:val="center"/>
            </w:pPr>
            <w:r>
              <w:rPr/>
              <w:t>4</w:t>
            </w:r>
          </w:p>
        </w:tc>
        <w:tc>
          <w:tcPr>
            <w:tcW w:type="dxa" w:w="2076"/>
          </w:tcPr>
          <w:p>
            <w:pPr>
              <w:pStyle w:val="null3"/>
              <w:jc w:val="left"/>
            </w:pPr>
            <w:r>
              <w:rPr/>
              <w:t>售后服务要求</w:t>
            </w:r>
          </w:p>
        </w:tc>
        <w:tc>
          <w:tcPr>
            <w:tcW w:type="dxa" w:w="2076"/>
          </w:tcPr>
          <w:p>
            <w:pPr>
              <w:pStyle w:val="null3"/>
              <w:jc w:val="left"/>
            </w:pPr>
            <w:r>
              <w:rPr/>
              <w:t>★1.质量保修期：保修期≥3年（整机含附件）（技术参数有另行规定的，以技术参数规定为准），保修起始时间以采购人验收合格之日为准。（提供保修承诺函，并承诺在中标后提供设备原厂保修承诺作为设备验收的依据，否则采购人可拒绝验收）。 2.如保修期内货物需要维修致使采购人累计停机超过15天的，质保期自货物修复之日起重新计算。 3.需安装调试，且给用户培训2名或以上的技术人员，直到用户受训人员熟练掌握原理、操作、维修保养技术，培训的费用由中标人负责。 4.保质保用期内非采购人的人为原因而出现产品质量及安装问题，由中标人负责包修、包换或包退，并承担因此而产生的一切费用。中标人应在收到采购人通知后12小时内响应，24小时内到达现场，48小时保证修复正常。 5.中标人必须提供设备扩容、升级方面的技术支持服务。 下列情况中标人不负责保修： 5.1采购人不按照中标人提供的正确使用方法而引致货物故障损坏； 5.2擅自改装货物； 5.3各种人为因素或非抗力因素造成的损坏。 6.货物交付使用后以书面形式承诺维修服务，实行终身维护。 7.保修期内，中标人负责对其提供的系统及全部货物进行维修，不再向采购人收取费用，但人为因素、自然因素（如火灾、雷击等）造成的故障除外。 8.所有货物保修服务方式均为中标人上门保修，即由中标人派员到采购人设备使用现场维修，由此产生的一切费用均由中标人承担。 9.保修期内，中标人应负责设备运行的稳定性。负责免费更换故障部件。若中标人提供的货物在功能上和性能上达不到设计要求的，采购人有权要求中标人进行及时完善的修改。 10.中标人应于验收后向使用方提供项目各项详细验收报告、技术文档的归纳、整理、提交，并提供完整的软、硬件技术资料。 11.技术文件：包括验收报告、技术文档、完整的货物资料。 12.建立质量跟踪档案，对采购人进行每月一次的定期回访（电话或现场），以保证货物的正常高效运行。 13.因货物的质量问题而发生争议，由广东省或肇庆市质检部门进行质量鉴定。货物符合质量标准的，鉴定费用由采购人承担；货物不符合质量标准的，鉴定费用由中标人承担。 14.中标人为采购人提供操作及维护培训，主要内容为设备的基本结构、性能、主要部件的构造及原理，日常使用操作、保养与管理，常见故障的排除，紧急情况的处理等，培训地点主要在设备安装现场或按甲乙双方协商安排。 15.如设备测试运行及后续使用需要相关配套专用耗材，中标人应确保该专用耗材采购交易符合政策要求（包括但不限于广东省药品电子交易平台进行交易等），若受相关医疗采购政策变化影响，应确保提供货物生产厂家产品质量认证的耗材供医院自行选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临床检验设备</w:t>
            </w:r>
          </w:p>
        </w:tc>
        <w:tc>
          <w:tcPr>
            <w:tcW w:type="dxa" w:w="831"/>
          </w:tcPr>
          <w:p>
            <w:pPr>
              <w:pStyle w:val="null3"/>
              <w:jc w:val="left"/>
            </w:pPr>
            <w:r>
              <w:rPr/>
              <w:t>中心实验室设备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2,627,300.00</w:t>
            </w:r>
          </w:p>
        </w:tc>
        <w:tc>
          <w:tcPr>
            <w:tcW w:type="dxa" w:w="831"/>
          </w:tcPr>
          <w:p>
            <w:pPr>
              <w:pStyle w:val="null3"/>
              <w:jc w:val="right"/>
            </w:pPr>
            <w:r>
              <w:rPr/>
              <w:t>2,627,300.00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中心实验室设备</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具体内容详见项目概况。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采购包3（彩色多普勒超声诊断仪（心血管方向））</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自合同签订日起30天内到货</w:t>
            </w:r>
          </w:p>
        </w:tc>
      </w:tr>
      <w:tr>
        <w:tc>
          <w:tcPr>
            <w:tcW w:type="dxa" w:w="4153"/>
          </w:tcPr>
          <w:p>
            <w:pPr>
              <w:pStyle w:val="null3"/>
            </w:pPr>
            <w:r>
              <w:rPr/>
              <w:t>标的提供的地点</w:t>
            </w:r>
          </w:p>
        </w:tc>
        <w:tc>
          <w:tcPr>
            <w:tcW w:type="dxa" w:w="4153"/>
          </w:tcPr>
          <w:p>
            <w:pPr>
              <w:pStyle w:val="null3"/>
            </w:pPr>
            <w:r>
              <w:rPr/>
              <w:t>肇庆市第一人民医院（肇庆市医疗紧急救援中心） （采购人指定地点）</w:t>
            </w:r>
          </w:p>
        </w:tc>
      </w:tr>
      <w:tr>
        <w:tc>
          <w:tcPr>
            <w:tcW w:type="dxa" w:w="4153"/>
          </w:tcPr>
          <w:p>
            <w:pPr>
              <w:pStyle w:val="null3"/>
            </w:pPr>
            <w:r>
              <w:rPr/>
              <w:t>付款方式</w:t>
            </w:r>
          </w:p>
        </w:tc>
        <w:tc>
          <w:tcPr>
            <w:tcW w:type="dxa" w:w="4153"/>
          </w:tcPr>
          <w:p>
            <w:pPr>
              <w:pStyle w:val="null3"/>
            </w:pPr>
            <w:r>
              <w:rPr/>
              <w:t>1期：支付比例100%,1、如中标人所提供货物全部为中小微企业生产的： （1）预付款，支付比例30%。合同签订后，中标人向采购人提供相应金额的正式发票，采购人在收到发票后10个工作日内办理支付手续，支付合同总价款项的30%作为预付款。（支付方式含银行转账、支票、银行承兑汇票、商业承兑汇票等形式）。 （2）尾款，支付比例70%。全部货物安装验收合格，中标人向采购人提供相应金额的正式发票，采购人在收到发票后10个工作日内办理支付手续，支付合同总价款项的70%。（支付方式含银行转账、支票、银行承兑汇票、商业承兑汇票等形式）。 2、如中标人所提供货物为非中小微企业生产的： 全部货物安装验收合格，中标人向采购人提供相应金额的正式发票，采购人在收到发票后10个工作日内办理支付手续，支付合同总价款项的100%。（支付方式含银行转账、支票、银行承兑汇票、商业承兑汇票等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1期：★1.设备必须为原厂全新设备，配备最新硬件和软件版本，货物生产日期距离交货日期≤12个月，生产日期以设备主机机身铭牌标示为准。（提供承诺函） 2.设备到货后，中标人（或产品厂商）应派出有经验的工程技术人员到现场进行安装。并将设备调试到最佳状态，采购人给予相应的配合。 3.中标人（或产品厂商）根据现场情况和采购人要求及有关国家技术标准、规范进行安装和验收。 4.要求对全部设备的型号、规格、数量、外型、外观、包装及资料、文件（如装箱单、保修单、随箱介质等）进行验收。 5.开箱后，中标人应对其全部产品、零件、配件、用户许可证书、资料、介质造册登记，并与装箱单对比，如有出入应立即书面记录，由中标人负责解决，如影响安装则按合同有关条款处理。登记册作为验收文档之一。 6.中标人应负责在项目验收时将设备的全部有关产品说明书（须提供电子版和纸质版的产品说明书）、原厂家安装手册、技术文件、资料及安装、验收报告等文档汇集成册交付设备使用单位。 7.如机检或系统测试中如发现设备性能指标或功能上不符合标书和合同要求时，将被看作性能不合格，采购人有权拒收并要求赔偿。 8.按照国家、省市相关规范及行业相关标准要求，如需进行计量校准（包括强制检定器具、以及非强制检定器具，检定依据《中华人民共和国计量法》及其实施细则等法律法规执行）的设备及附属设施，需由国家认可的第三方专业机构进行计量校准及相关检测，检测合格后方可验收。 9.设备如需与采购人信息系统（包括但不限于HIS、LIS、PACS等系统）连接，信息系统接口开发及系统等费用由中标人承担。 10.项目安装调试完毕，由采购人组织人员组成验收小组，按照招标文件、投标文件承诺进行验收。验收小组验收合格为最终通过验收。中标人须配合验收小组的验收工作。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本采购包采取投标总价限价以及投标单价限价进行报价，各投标人的投标总价及各项单价报价均不能高于本项目的最高限价，否则作无效投标处理。</w:t>
            </w:r>
          </w:p>
        </w:tc>
      </w:tr>
      <w:tr>
        <w:tc>
          <w:tcPr>
            <w:tcW w:type="dxa" w:w="2076"/>
          </w:tcPr>
          <w:p/>
        </w:tc>
        <w:tc>
          <w:tcPr>
            <w:tcW w:type="dxa" w:w="2076"/>
          </w:tcPr>
          <w:p>
            <w:pPr>
              <w:pStyle w:val="null3"/>
              <w:jc w:val="center"/>
            </w:pPr>
            <w:r>
              <w:rPr/>
              <w:t>2</w:t>
            </w:r>
          </w:p>
        </w:tc>
        <w:tc>
          <w:tcPr>
            <w:tcW w:type="dxa" w:w="2076"/>
          </w:tcPr>
          <w:p>
            <w:pPr>
              <w:pStyle w:val="null3"/>
              <w:jc w:val="left"/>
            </w:pPr>
            <w:r>
              <w:rPr/>
              <w:t>包装运输要求</w:t>
            </w:r>
          </w:p>
        </w:tc>
        <w:tc>
          <w:tcPr>
            <w:tcW w:type="dxa" w:w="2076"/>
          </w:tcPr>
          <w:p>
            <w:pPr>
              <w:pStyle w:val="null3"/>
              <w:jc w:val="left"/>
            </w:pPr>
            <w:r>
              <w:rPr/>
              <w:t>货物的包装运输均应有良好的防湿、防锈、防潮、防雨、防腐及防碰撞的措施。凡由于包装运输不良造成的损失和由此产生的费用均由中标人承担。</w:t>
            </w:r>
          </w:p>
        </w:tc>
      </w:tr>
      <w:tr>
        <w:tc>
          <w:tcPr>
            <w:tcW w:type="dxa" w:w="2076"/>
          </w:tcPr>
          <w:p/>
        </w:tc>
        <w:tc>
          <w:tcPr>
            <w:tcW w:type="dxa" w:w="2076"/>
          </w:tcPr>
          <w:p>
            <w:pPr>
              <w:pStyle w:val="null3"/>
              <w:jc w:val="center"/>
            </w:pPr>
            <w:r>
              <w:rPr/>
              <w:t>3</w:t>
            </w:r>
          </w:p>
        </w:tc>
        <w:tc>
          <w:tcPr>
            <w:tcW w:type="dxa" w:w="2076"/>
          </w:tcPr>
          <w:p>
            <w:pPr>
              <w:pStyle w:val="null3"/>
              <w:jc w:val="left"/>
            </w:pPr>
            <w:r>
              <w:rPr/>
              <w:t>供货保障要求</w:t>
            </w:r>
          </w:p>
        </w:tc>
        <w:tc>
          <w:tcPr>
            <w:tcW w:type="dxa" w:w="2076"/>
          </w:tcPr>
          <w:p>
            <w:pPr>
              <w:pStyle w:val="null3"/>
              <w:jc w:val="left"/>
            </w:pPr>
            <w:r>
              <w:rPr/>
              <w:t>投标人所投货物性能稳定、可靠，配置符合采购需求，有良好的设备生产或经销计划，可以保障设备及时供货，供货渠道稳定可靠。</w:t>
            </w:r>
          </w:p>
        </w:tc>
      </w:tr>
      <w:tr>
        <w:tc>
          <w:tcPr>
            <w:tcW w:type="dxa" w:w="2076"/>
          </w:tcPr>
          <w:p/>
        </w:tc>
        <w:tc>
          <w:tcPr>
            <w:tcW w:type="dxa" w:w="2076"/>
          </w:tcPr>
          <w:p>
            <w:pPr>
              <w:pStyle w:val="null3"/>
              <w:jc w:val="center"/>
            </w:pPr>
            <w:r>
              <w:rPr/>
              <w:t>4</w:t>
            </w:r>
          </w:p>
        </w:tc>
        <w:tc>
          <w:tcPr>
            <w:tcW w:type="dxa" w:w="2076"/>
          </w:tcPr>
          <w:p>
            <w:pPr>
              <w:pStyle w:val="null3"/>
              <w:jc w:val="left"/>
            </w:pPr>
            <w:r>
              <w:rPr/>
              <w:t>售后服务要求</w:t>
            </w:r>
          </w:p>
        </w:tc>
        <w:tc>
          <w:tcPr>
            <w:tcW w:type="dxa" w:w="2076"/>
          </w:tcPr>
          <w:p>
            <w:pPr>
              <w:pStyle w:val="null3"/>
              <w:jc w:val="left"/>
            </w:pPr>
            <w:r>
              <w:rPr/>
              <w:t>★1.质量保修期：保修期≥5年（整机含附件）（技术参数有另行规定的，以技术参数规定为准），保修起始时间以采购人验收合格之日为准。（提供保修承诺函，并承诺在中标后提供设备原厂保修承诺作为设备验收的依据，否则采购人可拒绝验收）。 2.如保修期内货物需要维修致使采购人累计停机超过15天的，质保期自货物修复之日起重新计算。 3.需安装调试，且给用户培训2名或以上的技术人员，直到用户受训人员熟练掌握原理、操作、维修保养技术，培训的费用由中标人负责。 4.保质保用期内非采购人的人为原因而出现产品质量及安装问题，由中标人负责包修、包换或包退，并承担因此而产生的一切费用。中标人应在收到采购人通知后12小时内响应，24小时内到达现场，48小时保证修复正常。 5.中标人必须提供设备扩容、升级方面的技术支持服务。 下列情况中标人不负责保修： 5.1采购人不按照中标人提供的正确使用方法而引致货物故障损坏； 5.2擅自改装货物； 5.3各种人为因素或非抗力因素造成的损坏。 6.货物交付使用后以书面形式承诺维修服务，实行终身维护。 7.保修期内，中标人负责对其提供的系统及全部货物进行维修，不再向采购人收取费用，但人为因素、自然因素（如火灾、雷击等）造成的故障除外。 8.所有货物保修服务方式均为中标人上门保修，即由中标人派员到采购人设备使用现场维修，由此产生的一切费用均由中标人承担。 9.保修期内，中标人应负责设备运行的稳定性。负责免费更换故障部件。若中标人提供的货物在功能上和性能上达不到设计要求的，采购人有权要求中标人进行及时完善的修改。 10.中标人应于验收后向使用方提供项目各项详细验收报告、技术文档的归纳、整理、提交，并提供完整的软、硬件技术资料。 11.技术文件：包括验收报告、技术文档、完整的货物资料。 12.建立质量跟踪档案，对采购人进行每月一次的定期回访（电话或现场），以保证货物的正常高效运行。 13.因货物的质量问题而发生争议，由广东省或肇庆市质检部门进行质量鉴定。货物符合质量标准的，鉴定费用由采购人承担；货物不符合质量标准的，鉴定费用由中标人承担。 14.中标人为采购人提供操作及维护培训，主要内容为设备的基本结构、性能、主要部件的构造及原理，日常使用操作、保养与管理，常见故障的排除，紧急情况的处理等，培训地点主要在设备安装现场或按甲乙双方协商安排。 15.如设备测试运行及后续使用需要相关配套专用耗材，中标人应确保该专用耗材采购交易符合政策要求（包括但不限于广东省药品电子交易平台进行交易等），若受相关医疗采购政策变化影响，应确保提供货物生产厂家产品质量认证的耗材供医院自行选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彩色多普勒超声诊断仪（心血管方向）</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3,700,000.00</w:t>
            </w:r>
          </w:p>
        </w:tc>
        <w:tc>
          <w:tcPr>
            <w:tcW w:type="dxa" w:w="831"/>
          </w:tcPr>
          <w:p>
            <w:pPr>
              <w:pStyle w:val="null3"/>
              <w:jc w:val="right"/>
            </w:pPr>
            <w:r>
              <w:rPr/>
              <w:t>3,700,000.00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彩色多普勒超声诊断仪（心血管方向）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具体内容详见项目概况。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肇庆市第一人民医院（肇庆市医疗紧急救援中心）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采购机构代理服务收费标准：以本项目各采购包的中标金额作为计算基数，参照原国家计委颁发的计价[2002]1980号文《招标代理服务收费管理暂行办法》及国家发改委颁发的发改价[20 11]534号文《国家发改委关于降低部分建设项目收费标准规范收费行为等有关问题的通知》的有关规定执行。(货物类)</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其他，1，供应商在投标(响应)文件中加入《中标(成交)服务费承诺书及开票要求》(格式见招标公告附件)，便于代理机构开具服务费发票。 2，根据《肇庆市财政局肇庆市金融工作局 中国人民银行肇庆市中心支行关于开展政府采购合同融资工作的通知》(肇财采购(2021)20号)，参与政府采购的中小微企业可凭借中标(成交)通知书或政府采购合同，利用“中征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政府采购监督管理机构名称：肇庆市财政局政府采购管理中心</w:t>
      </w:r>
    </w:p>
    <w:p>
      <w:pPr>
        <w:pStyle w:val="null3"/>
      </w:pPr>
      <w:r>
        <w:rPr/>
        <w:t>地 址：肇庆市端州区信安四路8号肇庆市财政局412室</w:t>
      </w:r>
    </w:p>
    <w:p>
      <w:pPr>
        <w:pStyle w:val="null3"/>
      </w:pPr>
      <w:r>
        <w:rPr/>
        <w:t>电 话：0758-2232802</w:t>
      </w:r>
    </w:p>
    <w:p>
      <w:pPr>
        <w:pStyle w:val="null3"/>
      </w:pPr>
      <w:r>
        <w:rPr/>
        <w:t>邮 编：526060</w:t>
      </w:r>
    </w:p>
    <w:p>
      <w:pPr>
        <w:pStyle w:val="null3"/>
      </w:pPr>
      <w:r>
        <w:rPr/>
        <w:t>传 真：0758-2231088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采购包1(射频治疗仪等医疗设备)：综合评分法,是指投标文件满足招标文件全部实质性要求，且按照评审因素的量化指标评审得分最高的投标人为中标候选人的评标方法。（最低报价不是中标的唯一依据。）</w:t>
      </w:r>
    </w:p>
    <w:p>
      <w:pPr>
        <w:pStyle w:val="null3"/>
      </w:pPr>
      <w:r>
        <w:rPr/>
        <w:t>采购包2(中心实验室设备)：综合评分法,是指投标文件满足招标文件全部实质性要求，且按照评审因素的量化指标评审得分最高的投标人为中标候选人的评标方法。（最低报价不是中标的唯一依据。）</w:t>
      </w:r>
    </w:p>
    <w:p>
      <w:pPr>
        <w:pStyle w:val="null3"/>
      </w:pPr>
      <w:r>
        <w:rPr/>
        <w:t>采购包3(彩色多普勒超声诊断仪（心血管方向）)：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采购包1（射频治疗仪等医疗设备）：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采购包2（中心实验室设备）：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采购包3（彩色多普勒超声诊断仪（心血管方向））：</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采购包1（射频治疗仪等医疗设备）：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供应商在投标（响应）文件中提供资格条件承诺函（格式参考招标公告附件）。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供应商在投标（响应）文件中提供资格条件承诺函（格式参考招标公告附件）。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供应商在投标（响应）文件中提供资格条件承诺函（格式参考招标公告附件）。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在投标（响应）文件中提供资格条件承诺函（格式参考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 (http://www.ccgp.gov.cn/) 查询结果为准，如相关失信记录已失效，供应商需提供相关证明资料)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pPr>
      <w:r>
        <w:rPr/>
        <w:t>采购包2（中心实验室设备）：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供应商在投标（响应）文件中提供资格条件承诺函（格式参考招标公告附件）。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供应商在投标（响应）文件中提供资格条件承诺函（格式参考招标公告附件）。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供应商在投标（响应）文件中提供资格条件承诺函（格式参考招标公告附件）。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在投标（响应）文件中提供资格条件承诺函（格式参考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 (http://www.ccgp.gov.cn/) 查询结果为准，如相关失信记录已失效，供应商需提供相关证明资料)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pPr>
      <w:r>
        <w:rPr/>
        <w:t>采购包3（彩色多普勒超声诊断仪（心血管方向））：</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供应商在投标（响应）文件中提供资格条件承诺函（格式参考招标公告附件）。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供应商在投标（响应）文件中提供资格条件承诺函（格式参考招标公告附件）。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供应商在投标（响应）文件中提供资格条件承诺函（格式参考招标公告附件）。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在投标（响应）文件中提供资格条件承诺函（格式参考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 (http://www.ccgp.gov.cn/) 查询结果为准，如相关失信记录已失效，供应商需提供相关证明资料)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采购包1（射频治疗仪等医疗设备）：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 对本采购包全部内容进行投标报价；(2) 投标报价是唯一确定的；(3) 投标报价不超过采购预算</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提供有效的代表人证明书及授权委托书</w:t>
            </w:r>
          </w:p>
        </w:tc>
      </w:tr>
      <w:tr>
        <w:tc>
          <w:tcPr>
            <w:tcW w:type="dxa" w:w="890"/>
          </w:tcPr>
          <w:p>
            <w:pPr>
              <w:pStyle w:val="null3"/>
            </w:pPr>
            <w:r>
              <w:rPr/>
              <w:t>4</w:t>
            </w:r>
          </w:p>
        </w:tc>
        <w:tc>
          <w:tcPr>
            <w:tcW w:type="dxa" w:w="3178"/>
          </w:tcPr>
          <w:p>
            <w:pPr>
              <w:pStyle w:val="null3"/>
            </w:pPr>
            <w:r>
              <w:rPr/>
              <w:t>满足实质性★条款</w:t>
            </w:r>
          </w:p>
        </w:tc>
        <w:tc>
          <w:tcPr>
            <w:tcW w:type="dxa" w:w="4238"/>
          </w:tcPr>
          <w:p>
            <w:pPr>
              <w:pStyle w:val="null3"/>
            </w:pPr>
            <w:r>
              <w:rPr/>
              <w:t>满足实质性★条款</w:t>
            </w:r>
          </w:p>
        </w:tc>
      </w:tr>
      <w:tr>
        <w:tc>
          <w:tcPr>
            <w:tcW w:type="dxa" w:w="890"/>
          </w:tcPr>
          <w:p>
            <w:pPr>
              <w:pStyle w:val="null3"/>
            </w:pPr>
            <w:r>
              <w:rPr/>
              <w:t>5</w:t>
            </w:r>
          </w:p>
        </w:tc>
        <w:tc>
          <w:tcPr>
            <w:tcW w:type="dxa" w:w="3178"/>
          </w:tcPr>
          <w:p>
            <w:pPr>
              <w:pStyle w:val="null3"/>
            </w:pPr>
            <w:r>
              <w:rPr/>
              <w:t>其他投标无效情形</w:t>
            </w:r>
          </w:p>
        </w:tc>
        <w:tc>
          <w:tcPr>
            <w:tcW w:type="dxa" w:w="4238"/>
          </w:tcPr>
          <w:p>
            <w:pPr>
              <w:pStyle w:val="null3"/>
            </w:pPr>
            <w:r>
              <w:rPr/>
              <w:t>不存在法律法规和招标文件规定的投标无效情形</w:t>
            </w:r>
          </w:p>
        </w:tc>
      </w:tr>
    </w:tbl>
    <w:p>
      <w:pPr>
        <w:pStyle w:val="null3"/>
      </w:pPr>
      <w:r>
        <w:rPr/>
        <w:t>采购包2（中心实验室设备）：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 对本采购包全部内容进行投标报价；(2) 投标报价是唯一确定的；(3) 投标报价不超过采购预算</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提供有效的代表人证明书及授权委托书</w:t>
            </w:r>
          </w:p>
        </w:tc>
      </w:tr>
      <w:tr>
        <w:tc>
          <w:tcPr>
            <w:tcW w:type="dxa" w:w="890"/>
          </w:tcPr>
          <w:p>
            <w:pPr>
              <w:pStyle w:val="null3"/>
            </w:pPr>
            <w:r>
              <w:rPr/>
              <w:t>4</w:t>
            </w:r>
          </w:p>
        </w:tc>
        <w:tc>
          <w:tcPr>
            <w:tcW w:type="dxa" w:w="3178"/>
          </w:tcPr>
          <w:p>
            <w:pPr>
              <w:pStyle w:val="null3"/>
            </w:pPr>
            <w:r>
              <w:rPr/>
              <w:t>满足实质性★条款</w:t>
            </w:r>
          </w:p>
        </w:tc>
        <w:tc>
          <w:tcPr>
            <w:tcW w:type="dxa" w:w="4238"/>
          </w:tcPr>
          <w:p>
            <w:pPr>
              <w:pStyle w:val="null3"/>
            </w:pPr>
            <w:r>
              <w:rPr/>
              <w:t>满足实质性★条款</w:t>
            </w:r>
          </w:p>
        </w:tc>
      </w:tr>
      <w:tr>
        <w:tc>
          <w:tcPr>
            <w:tcW w:type="dxa" w:w="890"/>
          </w:tcPr>
          <w:p>
            <w:pPr>
              <w:pStyle w:val="null3"/>
            </w:pPr>
            <w:r>
              <w:rPr/>
              <w:t>5</w:t>
            </w:r>
          </w:p>
        </w:tc>
        <w:tc>
          <w:tcPr>
            <w:tcW w:type="dxa" w:w="3178"/>
          </w:tcPr>
          <w:p>
            <w:pPr>
              <w:pStyle w:val="null3"/>
            </w:pPr>
            <w:r>
              <w:rPr/>
              <w:t>其他投标无效情形</w:t>
            </w:r>
          </w:p>
        </w:tc>
        <w:tc>
          <w:tcPr>
            <w:tcW w:type="dxa" w:w="4238"/>
          </w:tcPr>
          <w:p>
            <w:pPr>
              <w:pStyle w:val="null3"/>
            </w:pPr>
            <w:r>
              <w:rPr/>
              <w:t>不存在法律法规和招标文件规定的投标无效情形</w:t>
            </w:r>
          </w:p>
        </w:tc>
      </w:tr>
    </w:tbl>
    <w:p>
      <w:pPr>
        <w:pStyle w:val="null3"/>
      </w:pPr>
      <w:r>
        <w:rPr/>
        <w:t>采购包3（彩色多普勒超声诊断仪（心血管方向））：</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 对本采购包全部内容进行投标报价；(2) 投标报价是唯一确定的；(3) 投标报价不超过采购预算</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提供有效的代表人证明书及授权委托书</w:t>
            </w:r>
          </w:p>
        </w:tc>
      </w:tr>
      <w:tr>
        <w:tc>
          <w:tcPr>
            <w:tcW w:type="dxa" w:w="890"/>
          </w:tcPr>
          <w:p>
            <w:pPr>
              <w:pStyle w:val="null3"/>
            </w:pPr>
            <w:r>
              <w:rPr/>
              <w:t>4</w:t>
            </w:r>
          </w:p>
        </w:tc>
        <w:tc>
          <w:tcPr>
            <w:tcW w:type="dxa" w:w="3178"/>
          </w:tcPr>
          <w:p>
            <w:pPr>
              <w:pStyle w:val="null3"/>
            </w:pPr>
            <w:r>
              <w:rPr/>
              <w:t>满足实质性★条款</w:t>
            </w:r>
          </w:p>
        </w:tc>
        <w:tc>
          <w:tcPr>
            <w:tcW w:type="dxa" w:w="4238"/>
          </w:tcPr>
          <w:p>
            <w:pPr>
              <w:pStyle w:val="null3"/>
            </w:pPr>
            <w:r>
              <w:rPr/>
              <w:t>满足实质性★条款</w:t>
            </w:r>
          </w:p>
        </w:tc>
      </w:tr>
      <w:tr>
        <w:tc>
          <w:tcPr>
            <w:tcW w:type="dxa" w:w="890"/>
          </w:tcPr>
          <w:p>
            <w:pPr>
              <w:pStyle w:val="null3"/>
            </w:pPr>
            <w:r>
              <w:rPr/>
              <w:t>5</w:t>
            </w:r>
          </w:p>
        </w:tc>
        <w:tc>
          <w:tcPr>
            <w:tcW w:type="dxa" w:w="3178"/>
          </w:tcPr>
          <w:p>
            <w:pPr>
              <w:pStyle w:val="null3"/>
            </w:pPr>
            <w:r>
              <w:rPr/>
              <w:t>其他投标无效情形</w:t>
            </w:r>
          </w:p>
        </w:tc>
        <w:tc>
          <w:tcPr>
            <w:tcW w:type="dxa" w:w="4238"/>
          </w:tcPr>
          <w:p>
            <w:pPr>
              <w:pStyle w:val="null3"/>
            </w:pPr>
            <w:r>
              <w:rPr/>
              <w:t>不存在法律法规和招标文件规定的投标无效情形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采购包1(射频治疗仪等医疗设备):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采购需求“技术标准与要求”附表中带“▲”号的重要条款的响应情况 (40.0分)</w:t>
            </w:r>
          </w:p>
        </w:tc>
        <w:tc>
          <w:tcPr>
            <w:tcW w:type="dxa" w:w="5076"/>
          </w:tcPr>
          <w:p>
            <w:pPr>
              <w:pStyle w:val="null3"/>
              <w:jc w:val="left"/>
            </w:pPr>
            <w:r>
              <w:rPr/>
              <w:t>根据投标人所投产品对用户需求书中带“▲”的重要技术条款（共7条，以各项条款中最低一级序号为单位进行计数，其中“配置要求”作为一项单独的条款进行计数）的响应情况进行评审：带“▲”号的重要技术条款每有一条满足得5.7143分，最高得40分。 【注：按以下要求提供证明材料：①“用户需求书”中有要求的按要求提供证明材料；②“用户需求书”中无要求的，须提供注册证及其附件技术要求，或注册检验报告，或产品说明书（技术参数书），或产品彩页，或产品生产厂家的技术参数确认函作为证明材料，上述证明材料提供其中之一即可；③证明材料应能反映该项技术参数，并在《技术和服务要求响应表》中注明证明材料所在页码，标注不清晰、证明材料内容不清晰或证明材料无法反映对应技术参数的而导致其响应被评标委员会扣分的，责任由投标人自负】</w:t>
            </w:r>
          </w:p>
        </w:tc>
      </w:tr>
      <w:tr>
        <w:tc>
          <w:tcPr>
            <w:tcW w:type="dxa" w:w="922"/>
            <w:gridSpan w:val="2"/>
            <w:vMerge/>
          </w:tcPr>
          <w:p/>
        </w:tc>
        <w:tc>
          <w:tcPr>
            <w:tcW w:type="dxa" w:w="2307"/>
          </w:tcPr>
          <w:p>
            <w:pPr>
              <w:pStyle w:val="null3"/>
              <w:jc w:val="left"/>
            </w:pPr>
            <w:r>
              <w:rPr/>
              <w:t>采购需求“技术标准与要求”附表中不带“▲”号、不带“★”号的一般条款的响应情况 (15.0分)</w:t>
            </w:r>
          </w:p>
        </w:tc>
        <w:tc>
          <w:tcPr>
            <w:tcW w:type="dxa" w:w="5076"/>
          </w:tcPr>
          <w:p>
            <w:pPr>
              <w:pStyle w:val="null3"/>
              <w:jc w:val="left"/>
            </w:pPr>
            <w:r>
              <w:rPr/>
              <w:t>根据投标人所投产品对用户需求书中不带“▲”和“★”号的一般技术条款（共17条，以各项条款中最低一级序号为单位进行计数，其中“配置要求”作为一项单独的条款进行计数）的响应情况进行评审：不带“▲”和“★”号的一般技术条款每有一条满足得0.8824分，最高得15分。（凡是标有序号的条款均以一项单独的条款计算，无论是否隶属于上一级编号）。【注：按以下要求提供证明材料：①“用户需求书”中有要求的按要求提供证明材料，证明材料应能反映该项技术参数，并在《技术和服务要求响应表》中注明证明材料所在页码；②“用户需求书”中无要求的，则以投标人提供的《技术和服务要求响应表》的响应情况进行评审】。如因投标人没有按要求提供相关资料或资料显示不全、不清晰而导致其响应被评标委员会扣分的，责任由投标人自负。</w:t>
            </w:r>
          </w:p>
        </w:tc>
      </w:tr>
      <w:tr>
        <w:tc>
          <w:tcPr>
            <w:tcW w:type="dxa" w:w="922"/>
            <w:gridSpan w:val="2"/>
            <w:vMerge/>
          </w:tcPr>
          <w:p/>
        </w:tc>
        <w:tc>
          <w:tcPr>
            <w:tcW w:type="dxa" w:w="2307"/>
          </w:tcPr>
          <w:p>
            <w:pPr>
              <w:pStyle w:val="null3"/>
              <w:jc w:val="left"/>
            </w:pPr>
            <w:r>
              <w:rPr/>
              <w:t>供货保障方案 (5.0分)</w:t>
            </w:r>
          </w:p>
        </w:tc>
        <w:tc>
          <w:tcPr>
            <w:tcW w:type="dxa" w:w="5076"/>
          </w:tcPr>
          <w:p>
            <w:pPr>
              <w:pStyle w:val="null3"/>
              <w:jc w:val="left"/>
            </w:pPr>
            <w:r>
              <w:rPr/>
              <w:t>根据投标人的供货保障方案（包括但不限于：设备的生产或经销计划；及时供货的保障措施；供货渠道的稳定性、充足性等）内容进行评分。1.供货保障方案完整，生产经销计划详尽，配备多维度及时供货措施，供货渠道稳定充足，有风险应对预案，优于项目采购需求的，得5分。2.方案包含生产经销计划、供货措施及渠道说明，供货渠道能满足基本需求，可保障项目正常供货，完全满足项目采购需求的，得3分。 3.方案内容简略，仅粗略提及生产经销计划，供货措施少，供货渠道稳定性、充足性缺乏有效说明，部分满足项目需求的，得1分。4.不提供或其他不得分。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根据投标人的产品售后服务方案（包括但不限于①售后服务内容；②售后服务承诺；③维修保养保障措施）内容进行评分： 1.售后服务内容完善，售后服务承诺具体，维修保养保障措施合理可行的，得5分； 2.售后服务内容基本完善，售后服务承诺基本具体，维修保养保障措施基本合理可行的，得3分； 3.售后服务内容不完善，售后服务承诺不具体，维修保养保障措施不合理可行的，得1分；4.不提供或其他不得分。</w:t>
            </w:r>
          </w:p>
        </w:tc>
      </w:tr>
      <w:tr>
        <w:tc>
          <w:tcPr>
            <w:tcW w:type="dxa" w:w="922"/>
            <w:gridSpan w:val="2"/>
          </w:tcPr>
          <w:p>
            <w:pPr>
              <w:pStyle w:val="null3"/>
              <w:jc w:val="center"/>
            </w:pPr>
            <w:r>
              <w:rPr/>
              <w:t>商务部分</w:t>
            </w:r>
          </w:p>
        </w:tc>
        <w:tc>
          <w:tcPr>
            <w:tcW w:type="dxa" w:w="2307"/>
          </w:tcPr>
          <w:p>
            <w:pPr>
              <w:pStyle w:val="null3"/>
              <w:jc w:val="left"/>
            </w:pPr>
            <w:r>
              <w:rPr/>
              <w:t>医疗设备销售业绩 (5.0分)</w:t>
            </w:r>
          </w:p>
        </w:tc>
        <w:tc>
          <w:tcPr>
            <w:tcW w:type="dxa" w:w="5076"/>
          </w:tcPr>
          <w:p>
            <w:pPr>
              <w:pStyle w:val="null3"/>
              <w:jc w:val="left"/>
            </w:pPr>
            <w:r>
              <w:rPr/>
              <w:t>根据供应商自2022年1月1日起至今具有医疗设备销售业绩的情况进行评审，每提供一个有效合同得1分，本项最高得5分。 注：合同必须以供应商名义签订，业绩时间以合同签订日期为准。不符合上述要求不得分。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采购包2(中心实验室设备):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采购需求“技术标准与要求”附表中带“▲”号的重要条款的响应情况 (40.0分)</w:t>
            </w:r>
          </w:p>
        </w:tc>
        <w:tc>
          <w:tcPr>
            <w:tcW w:type="dxa" w:w="5076"/>
          </w:tcPr>
          <w:p>
            <w:pPr>
              <w:pStyle w:val="null3"/>
              <w:jc w:val="left"/>
            </w:pPr>
            <w:r>
              <w:rPr/>
              <w:t>根据投标人所投产品对用户需求书中带“▲”的重要技术条款（共21条，以各项条款中最低一级序号为单位进行计数，其中“配置要求”作为一项单独的条款进行计数）的响应情况进行评审：带“▲”号的重要技术条款每有一条满足得1.9048分，最高得40分。 【注：按以下要求提供证明材料：①“用户需求书”中有要求的按要求提供证明材料；②“用户需求书”中无要求的，须提供注册证及其附件技术要求，或注册检验报告，或产品说明书（技术参数书），或产品彩页，或产品生产厂家的技术参数确认函作为证明材料，上述证明材料提供其中之一即可；③证明材料应能反映该项技术参数，并在《技术和服务要求响应表》中注明证明材料所在页码，标注不清晰、证明材料内容不清晰或证明材料无法反映对应技术参数的而导致其响应被评标委员会扣分的，责任由投标人自负】</w:t>
            </w:r>
          </w:p>
        </w:tc>
      </w:tr>
      <w:tr>
        <w:tc>
          <w:tcPr>
            <w:tcW w:type="dxa" w:w="922"/>
            <w:gridSpan w:val="2"/>
            <w:vMerge/>
          </w:tcPr>
          <w:p/>
        </w:tc>
        <w:tc>
          <w:tcPr>
            <w:tcW w:type="dxa" w:w="2307"/>
          </w:tcPr>
          <w:p>
            <w:pPr>
              <w:pStyle w:val="null3"/>
              <w:jc w:val="left"/>
            </w:pPr>
            <w:r>
              <w:rPr/>
              <w:t>采购需求“技术标准与要求”附表中不带“▲”号、不带“★”号的一般条款的响应情况 (15.0分)</w:t>
            </w:r>
          </w:p>
        </w:tc>
        <w:tc>
          <w:tcPr>
            <w:tcW w:type="dxa" w:w="5076"/>
          </w:tcPr>
          <w:p>
            <w:pPr>
              <w:pStyle w:val="null3"/>
              <w:jc w:val="left"/>
            </w:pPr>
            <w:r>
              <w:rPr/>
              <w:t>根据投标人所投产品对用户需求书中不带“▲”和“★”号的一般技术条款（共103条，以各项条款中最低一级序号为单位进行计数，其中“配置要求”作为一项单独的条款进行计数）的响应情况进行评审：不带“▲”和“★”号的一般技术条款每有一条满足得0.1456分，最高得15分。（凡是标有序号的条款均以一项单独的条款计算，无论是否隶属于上一级编号）。【注：按以下要求提供证明材料：①“用户需求书”中有要求的按要求提供证明材料，证明材料应能反映该项技术参数，并在《技术和服务要求响应表》中注明证明材料所在页码；②“用户需求书”中无要求的，则以投标人提供的《技术和服务要求响应表》的响应情况进行评审】。如因投标人没有按要求提供相关资料或资料显示不全、不清晰而导致其响应被评标委员会扣分的，责任由投标人自负。</w:t>
            </w:r>
          </w:p>
        </w:tc>
      </w:tr>
      <w:tr>
        <w:tc>
          <w:tcPr>
            <w:tcW w:type="dxa" w:w="922"/>
            <w:gridSpan w:val="2"/>
            <w:vMerge/>
          </w:tcPr>
          <w:p/>
        </w:tc>
        <w:tc>
          <w:tcPr>
            <w:tcW w:type="dxa" w:w="2307"/>
          </w:tcPr>
          <w:p>
            <w:pPr>
              <w:pStyle w:val="null3"/>
              <w:jc w:val="left"/>
            </w:pPr>
            <w:r>
              <w:rPr/>
              <w:t>供货保障方案 (5.0分)</w:t>
            </w:r>
          </w:p>
        </w:tc>
        <w:tc>
          <w:tcPr>
            <w:tcW w:type="dxa" w:w="5076"/>
          </w:tcPr>
          <w:p>
            <w:pPr>
              <w:pStyle w:val="null3"/>
              <w:jc w:val="left"/>
            </w:pPr>
            <w:r>
              <w:rPr/>
              <w:t>根据投标人的供货保障方案（包括但不限于：设备的生产或经销计划；及时供货的保障措施；供货渠道的稳定性、充足性等）内容进行评分。1.供货保障方案完整，生产经销计划详尽，配备多维度及时供货措施，供货渠道稳定充足，有风险应对预案，优于项目采购需求的，得5分。2.方案包含生产经销计划、供货措施及渠道说明，供货渠道能满足基本需求，可保障项目正常供货，完全满足项目采购需求的，得3分。 3.方案内容简略，仅粗略提及生产经销计划，供货措施少，供货渠道稳定性、充足性缺乏有效说明，部分满足项目需求的，得1分。4.不提供或其他不得分。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根据投标人的产品售后服务方案（包括但不限于①售后服务内容；②售后服务承诺；③维修保养保障措施）内容进行评分： 1.售后服务内容完善，售后服务承诺具体，维修保养保障措施合理可行的，得5分； 2.售后服务内容基本完善，售后服务承诺基本具体，维修保养保障措施基本合理可行的，得3分； 3.售后服务内容不完善，售后服务承诺不具体，维修保养保障措施不合理可行的，得1分；4.不提供或其他不得分。</w:t>
            </w:r>
          </w:p>
        </w:tc>
      </w:tr>
      <w:tr>
        <w:tc>
          <w:tcPr>
            <w:tcW w:type="dxa" w:w="922"/>
            <w:gridSpan w:val="2"/>
          </w:tcPr>
          <w:p>
            <w:pPr>
              <w:pStyle w:val="null3"/>
              <w:jc w:val="center"/>
            </w:pPr>
            <w:r>
              <w:rPr/>
              <w:t>商务部分</w:t>
            </w:r>
          </w:p>
        </w:tc>
        <w:tc>
          <w:tcPr>
            <w:tcW w:type="dxa" w:w="2307"/>
          </w:tcPr>
          <w:p>
            <w:pPr>
              <w:pStyle w:val="null3"/>
              <w:jc w:val="left"/>
            </w:pPr>
            <w:r>
              <w:rPr/>
              <w:t>医疗设备销售业绩 (5.0分)</w:t>
            </w:r>
          </w:p>
        </w:tc>
        <w:tc>
          <w:tcPr>
            <w:tcW w:type="dxa" w:w="5076"/>
          </w:tcPr>
          <w:p>
            <w:pPr>
              <w:pStyle w:val="null3"/>
              <w:jc w:val="left"/>
            </w:pPr>
            <w:r>
              <w:rPr/>
              <w:t>根据供应商自2022年1月1日起至今具有医疗设备销售业绩的情况进行评审，每提供一个有效合同得1分，本项最高得5分。 注：合同必须以供应商名义签订，业绩时间以合同签订日期为准。不符合上述要求不得分。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采购包3(彩色多普勒超声诊断仪（心血管方向）):</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采购需求“技术标准与要求”附表中带“▲”号的重要条款的响应情况 (40.0分)</w:t>
            </w:r>
          </w:p>
        </w:tc>
        <w:tc>
          <w:tcPr>
            <w:tcW w:type="dxa" w:w="5076"/>
          </w:tcPr>
          <w:p>
            <w:pPr>
              <w:pStyle w:val="null3"/>
              <w:jc w:val="left"/>
            </w:pPr>
            <w:r>
              <w:rPr/>
              <w:t>根据投标人所投产品对用户需求书中带“▲”的重要技术条款（共20条，以各项条款中最低一级序号为单位进行计数，其中“配置要求”作为一项单独的条款进行计数）的响应情况进行评审：带“▲”号的重要技术条款每有一条满足得2分，最高得40分。 【注：按以下要求提供证明材料：①“用户需求书”中有要求的按要求提供证明材料；②“用户需求书”中无要求的，须提供注册证及其附件技术要求，或注册检验报告，或产品说明书（技术参数书），或产品彩页，或产品生产厂家的技术参数确认函作为证明材料，上述证明材料提供其中之一即可；③证明材料应能反映该项技术参数，并在《技术和服务要求响应表》中注明证明材料所在页码，标注不清晰、证明材料内容不清晰或证明材料无法反映对应技术参数的而导致其响应被评标委员会扣分的，责任由投标人自负】</w:t>
            </w:r>
          </w:p>
        </w:tc>
      </w:tr>
      <w:tr>
        <w:tc>
          <w:tcPr>
            <w:tcW w:type="dxa" w:w="922"/>
            <w:gridSpan w:val="2"/>
            <w:vMerge/>
          </w:tcPr>
          <w:p/>
        </w:tc>
        <w:tc>
          <w:tcPr>
            <w:tcW w:type="dxa" w:w="2307"/>
          </w:tcPr>
          <w:p>
            <w:pPr>
              <w:pStyle w:val="null3"/>
              <w:jc w:val="left"/>
            </w:pPr>
            <w:r>
              <w:rPr/>
              <w:t>采购需求“技术标准与要求”附表中不带“▲”号、不带“★”号的一般条款的响应情况 (15.0分)</w:t>
            </w:r>
          </w:p>
        </w:tc>
        <w:tc>
          <w:tcPr>
            <w:tcW w:type="dxa" w:w="5076"/>
          </w:tcPr>
          <w:p>
            <w:pPr>
              <w:pStyle w:val="null3"/>
              <w:jc w:val="left"/>
            </w:pPr>
            <w:r>
              <w:rPr/>
              <w:t>根据投标人所投产品对用户需求书中不带“▲”和“★”号的一般技术条款（共93条，以各项条款中最低一级序号为单位进行计数，其中“配置要求”作为一项单独的条款进行计数）的响应情况进行评审：不带“▲”和“★”号的一般技术条款每有一条满足得0.1613分，最高得15分。（凡是标有序号的条款均以一项单独的条款计算，无论是否隶属于上一级编号）。【注：按以下要求提供证明材料：①“用户需求书”中有要求的按要求提供证明材料，证明材料应能反映该项技术参数，并在《技术和服务要求响应表》中注明证明材料所在页码；②“用户需求书”中无要求的，则以投标人提供的《技术和服务要求响应表》的响应情况进行评审】。如因投标人没有按要求提供相关资料或资料显示不全、不清晰而导致其响应被评标委员会扣分的，责任由投标人自负。</w:t>
            </w:r>
          </w:p>
        </w:tc>
      </w:tr>
      <w:tr>
        <w:tc>
          <w:tcPr>
            <w:tcW w:type="dxa" w:w="922"/>
            <w:gridSpan w:val="2"/>
            <w:vMerge/>
          </w:tcPr>
          <w:p/>
        </w:tc>
        <w:tc>
          <w:tcPr>
            <w:tcW w:type="dxa" w:w="2307"/>
          </w:tcPr>
          <w:p>
            <w:pPr>
              <w:pStyle w:val="null3"/>
              <w:jc w:val="left"/>
            </w:pPr>
            <w:r>
              <w:rPr/>
              <w:t>供货保障方案 (5.0分)</w:t>
            </w:r>
          </w:p>
        </w:tc>
        <w:tc>
          <w:tcPr>
            <w:tcW w:type="dxa" w:w="5076"/>
          </w:tcPr>
          <w:p>
            <w:pPr>
              <w:pStyle w:val="null3"/>
              <w:jc w:val="left"/>
            </w:pPr>
            <w:r>
              <w:rPr/>
              <w:t>根据投标人的供货保障方案（包括但不限于：设备的生产或经销计划；及时供货的保障措施；供货渠道的稳定性、充足性等）内容进行评分。1.供货保障方案完整，生产经销计划详尽，配备多维度及时供货措施，供货渠道稳定充足，有风险应对预案，优于项目采购需求的，得5分。2.方案包含生产经销计划、供货措施及渠道说明，供货渠道能满足基本需求，可保障项目正常供货，完全满足项目采购需求的，得3分。 3.方案内容简略，仅粗略提及生产经销计划，供货措施少，供货渠道稳定性、充足性缺乏有效说明，部分满足项目需求的，得1分。4.不提供或其他不得分。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根据投标人的产品售后服务方案（包括但不限于①售后服务内容；②售后服务承诺；③维修保养保障措施）内容进行评分： 1.售后服务内容完善，售后服务承诺具体，维修保养保障措施合理可行的，得5分； 2.售后服务内容基本完善，售后服务承诺基本具体，维修保养保障措施基本合理可行的，得3分； 3.售后服务内容不完善，售后服务承诺不具体，维修保养保障措施不合理可行的，得1分；4.不提供或其他不得分。</w:t>
            </w:r>
          </w:p>
        </w:tc>
      </w:tr>
      <w:tr>
        <w:tc>
          <w:tcPr>
            <w:tcW w:type="dxa" w:w="922"/>
            <w:gridSpan w:val="2"/>
          </w:tcPr>
          <w:p>
            <w:pPr>
              <w:pStyle w:val="null3"/>
              <w:jc w:val="center"/>
            </w:pPr>
            <w:r>
              <w:rPr/>
              <w:t>商务部分</w:t>
            </w:r>
          </w:p>
        </w:tc>
        <w:tc>
          <w:tcPr>
            <w:tcW w:type="dxa" w:w="2307"/>
          </w:tcPr>
          <w:p>
            <w:pPr>
              <w:pStyle w:val="null3"/>
              <w:jc w:val="left"/>
            </w:pPr>
            <w:r>
              <w:rPr/>
              <w:t>医疗设备销售业绩 (5.0分)</w:t>
            </w:r>
          </w:p>
        </w:tc>
        <w:tc>
          <w:tcPr>
            <w:tcW w:type="dxa" w:w="5076"/>
          </w:tcPr>
          <w:p>
            <w:pPr>
              <w:pStyle w:val="null3"/>
              <w:jc w:val="left"/>
            </w:pPr>
            <w:r>
              <w:rPr/>
              <w:t>根据供应商自2022年1月1日起至今具有医疗设备销售业绩的情况进行评审，每提供一个有效合同得1分，本项最高得5分。 注：合同必须以供应商名义签订，业绩时间以合同签订日期为准。不符合上述要求不得分。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2"/>
          <w:b/>
        </w:rPr>
        <w:t>肇庆市第一人民医院（肇庆市医疗紧急救援中心）彩色多普勒超声诊断仪（心血管方向）等医疗设备采购项目（第二批）</w:t>
      </w:r>
    </w:p>
    <w:p>
      <w:pPr>
        <w:pStyle w:val="null3"/>
        <w:jc w:val="center"/>
      </w:pPr>
      <w:r>
        <w:rPr>
          <w:sz w:val="96"/>
          <w:b/>
        </w:rPr>
        <w:t>合同书</w:t>
      </w:r>
    </w:p>
    <w:p>
      <w:pPr>
        <w:pStyle w:val="null3"/>
        <w:jc w:val="center"/>
      </w:pPr>
      <w:r>
        <w:rPr>
          <w:sz w:val="28"/>
          <w:b/>
        </w:rPr>
        <w:t>项目名称：</w:t>
      </w:r>
      <w:r>
        <w:rPr>
          <w:b/>
          <w:u w:val="single"/>
        </w:rPr>
        <w:t xml:space="preserve">                           </w:t>
      </w:r>
    </w:p>
    <w:p>
      <w:pPr>
        <w:pStyle w:val="null3"/>
        <w:jc w:val="both"/>
      </w:pPr>
      <w:r>
        <w:rPr>
          <w:sz w:val="28"/>
          <w:b/>
        </w:rPr>
        <w:t>合同编号：</w:t>
      </w:r>
      <w:r>
        <w:rPr>
          <w:b/>
          <w:u w:val="single"/>
        </w:rPr>
        <w:t xml:space="preserve">                           </w:t>
      </w:r>
    </w:p>
    <w:p>
      <w:pPr>
        <w:pStyle w:val="null3"/>
        <w:jc w:val="both"/>
      </w:pPr>
      <w:r>
        <w:rPr>
          <w:sz w:val="28"/>
          <w:b/>
        </w:rPr>
        <w:t>签约地点：</w:t>
      </w:r>
      <w:r>
        <w:rPr>
          <w:b/>
          <w:u w:val="single"/>
        </w:rPr>
        <w:t xml:space="preserve">                           </w:t>
      </w:r>
    </w:p>
    <w:p>
      <w:pPr>
        <w:pStyle w:val="null3"/>
        <w:jc w:val="both"/>
      </w:pPr>
      <w:r>
        <w:rPr>
          <w:sz w:val="28"/>
          <w:b/>
        </w:rPr>
        <w:t>签订日期：</w:t>
      </w:r>
      <w:r>
        <w:rPr>
          <w:b/>
        </w:rPr>
        <w:t xml:space="preserve">     </w:t>
      </w:r>
      <w:r>
        <w:rPr>
          <w:sz w:val="28"/>
          <w:b/>
        </w:rPr>
        <w:t>年</w:t>
      </w:r>
      <w:r>
        <w:rPr>
          <w:sz w:val="28"/>
          <w:b/>
        </w:rPr>
        <w:t xml:space="preserve">    </w:t>
      </w:r>
      <w:r>
        <w:rPr>
          <w:sz w:val="28"/>
          <w:b/>
        </w:rPr>
        <w:t>月</w:t>
      </w:r>
      <w:r>
        <w:rPr>
          <w:sz w:val="28"/>
          <w:b/>
        </w:rPr>
        <w:t xml:space="preserve">    </w:t>
      </w:r>
      <w:r>
        <w:rPr>
          <w:sz w:val="28"/>
          <w:b/>
        </w:rPr>
        <w:t>日</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rPr>
        <w:t>甲方（采购人）：肇庆市第一人民医院（肇庆市医疗紧急救援中心）</w:t>
      </w:r>
      <w:r>
        <w:rPr>
          <w:sz w:val="21"/>
        </w:rPr>
        <w:t xml:space="preserve">             </w:t>
      </w:r>
    </w:p>
    <w:p>
      <w:pPr>
        <w:pStyle w:val="null3"/>
        <w:jc w:val="both"/>
      </w:pPr>
      <w:r>
        <w:rPr>
          <w:sz w:val="21"/>
        </w:rPr>
        <w:t>乙方（中标人</w:t>
      </w:r>
      <w:r>
        <w:rPr>
          <w:sz w:val="21"/>
        </w:rPr>
        <w:t xml:space="preserve">/供货人）：        </w:t>
      </w:r>
    </w:p>
    <w:p>
      <w:pPr>
        <w:pStyle w:val="null3"/>
        <w:jc w:val="both"/>
      </w:pPr>
      <w:r>
        <w:rPr>
          <w:sz w:val="21"/>
        </w:rPr>
        <w:t>合同编号：</w:t>
      </w:r>
    </w:p>
    <w:p>
      <w:pPr>
        <w:pStyle w:val="null3"/>
        <w:jc w:val="both"/>
      </w:pPr>
      <w:r>
        <w:rPr>
          <w:sz w:val="21"/>
        </w:rPr>
        <w:t xml:space="preserve">    </w:t>
      </w:r>
    </w:p>
    <w:p>
      <w:pPr>
        <w:pStyle w:val="null3"/>
        <w:ind w:firstLine="420"/>
        <w:jc w:val="both"/>
      </w:pPr>
      <w:r>
        <w:rPr>
          <w:sz w:val="21"/>
        </w:rPr>
        <w:t>根据《中华人民共和国民法典》的有关规定及</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u w:val="single"/>
        </w:rPr>
        <w:t>（项目编号）（项目名称）（合同包号：）</w:t>
      </w:r>
      <w:r>
        <w:rPr>
          <w:sz w:val="21"/>
          <w:u w:val="single"/>
        </w:rPr>
        <w:t xml:space="preserve">      </w:t>
      </w:r>
      <w:r>
        <w:rPr>
          <w:sz w:val="21"/>
        </w:rPr>
        <w:t>的招标文件、招标结果要求及乙方的投标文件、投标承诺等，就医疗设备采购事宜，经双方协商一致，签订本合同。</w:t>
      </w:r>
    </w:p>
    <w:p>
      <w:pPr>
        <w:pStyle w:val="null3"/>
        <w:jc w:val="both"/>
      </w:pPr>
      <w:r>
        <w:rPr>
          <w:sz w:val="21"/>
        </w:rPr>
        <w:t>1.合同项目</w:t>
      </w:r>
    </w:p>
    <w:p>
      <w:pPr>
        <w:pStyle w:val="null3"/>
        <w:jc w:val="both"/>
      </w:pPr>
      <w:r>
        <w:rPr>
          <w:sz w:val="21"/>
        </w:rPr>
        <w:t>1.1.合同货物清单</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740"/>
        <w:gridCol w:w="1051"/>
        <w:gridCol w:w="1392"/>
        <w:gridCol w:w="1066"/>
        <w:gridCol w:w="1303"/>
        <w:gridCol w:w="592"/>
        <w:gridCol w:w="1081"/>
        <w:gridCol w:w="1081"/>
      </w:tblGrid>
      <w:tr>
        <w:tc>
          <w:tcPr>
            <w:tcW w:type="dxa" w:w="7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0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招标货物名称</w:t>
            </w:r>
          </w:p>
        </w:tc>
        <w:tc>
          <w:tcPr>
            <w:tcW w:type="dxa" w:w="1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货物实际名称</w:t>
            </w:r>
          </w:p>
        </w:tc>
        <w:tc>
          <w:tcPr>
            <w:tcW w:type="dxa" w:w="10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1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生产企业</w:t>
            </w:r>
          </w:p>
        </w:tc>
        <w:tc>
          <w:tcPr>
            <w:tcW w:type="dxa" w:w="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0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单价（元）</w:t>
            </w:r>
          </w:p>
        </w:tc>
        <w:tc>
          <w:tcPr>
            <w:tcW w:type="dxa" w:w="10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金额（元）</w:t>
            </w:r>
          </w:p>
        </w:tc>
      </w:tr>
      <w:tr>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1.2.乙方负责合同货物的开发、安装及调试。</w:t>
      </w:r>
    </w:p>
    <w:p>
      <w:pPr>
        <w:pStyle w:val="null3"/>
        <w:jc w:val="both"/>
      </w:pPr>
      <w:r>
        <w:rPr>
          <w:sz w:val="21"/>
        </w:rPr>
        <w:t>1.3.本项目的承包方式为包干式（交钥匙项目,即设备、包安装、包调试、包质量、包通过使用部门验收）。</w:t>
      </w:r>
    </w:p>
    <w:p>
      <w:pPr>
        <w:pStyle w:val="null3"/>
        <w:jc w:val="both"/>
      </w:pPr>
      <w:r>
        <w:rPr>
          <w:sz w:val="21"/>
        </w:rPr>
        <w:t>2.合同总价</w:t>
      </w:r>
    </w:p>
    <w:p>
      <w:pPr>
        <w:pStyle w:val="null3"/>
        <w:jc w:val="both"/>
      </w:pPr>
      <w:r>
        <w:rPr>
          <w:sz w:val="21"/>
        </w:rPr>
        <w:t>总价为人民币（大写）：</w:t>
      </w:r>
      <w:r>
        <w:rPr>
          <w:sz w:val="21"/>
          <w:u w:val="single"/>
        </w:rPr>
        <w:t xml:space="preserve">                </w:t>
      </w:r>
      <w:r>
        <w:rPr>
          <w:sz w:val="21"/>
        </w:rPr>
        <w:t>，即</w:t>
      </w:r>
      <w:r>
        <w:rPr>
          <w:sz w:val="21"/>
        </w:rPr>
        <w:t>RMB¥</w:t>
      </w:r>
      <w:r>
        <w:rPr>
          <w:sz w:val="21"/>
          <w:u w:val="single"/>
        </w:rPr>
        <w:t xml:space="preserve">            </w:t>
      </w:r>
      <w:r>
        <w:rPr>
          <w:sz w:val="21"/>
        </w:rPr>
        <w:t>元，该合同总金额是设计、设备制造、包装、仓储、运输、安装及验收合格之前及保修期与备品备件发生的所有含税费用。本合同执行期间合同总金额不变。</w:t>
      </w:r>
    </w:p>
    <w:p>
      <w:pPr>
        <w:pStyle w:val="null3"/>
        <w:jc w:val="both"/>
      </w:pPr>
      <w:r>
        <w:rPr>
          <w:sz w:val="21"/>
        </w:rPr>
        <w:t>3.合同组成</w:t>
      </w:r>
    </w:p>
    <w:p>
      <w:pPr>
        <w:pStyle w:val="null3"/>
        <w:jc w:val="both"/>
      </w:pPr>
      <w:r>
        <w:rPr>
          <w:sz w:val="21"/>
        </w:rPr>
        <w:t>详细价格、技术说明、施工方案及其它有关合同设备的特定信息由合同附件说明。所有附件及本项目的招投标文件、会议纪要、协议等均为本合同不可分割之一部分。</w:t>
      </w:r>
    </w:p>
    <w:p>
      <w:pPr>
        <w:pStyle w:val="null3"/>
        <w:jc w:val="both"/>
      </w:pPr>
      <w:r>
        <w:rPr>
          <w:sz w:val="21"/>
        </w:rPr>
        <w:t>4.技术要求</w:t>
      </w:r>
    </w:p>
    <w:p>
      <w:pPr>
        <w:pStyle w:val="null3"/>
        <w:jc w:val="both"/>
      </w:pPr>
      <w:r>
        <w:rPr>
          <w:sz w:val="21"/>
        </w:rPr>
        <w:t>4.1.乙方所提供货物，必须符合国家有关规范和环保要求及甲方的技术要求，并提供货物的厂家测试报告。所有货物、工程及服务不得侵犯第三方版权、专利、税费等。</w:t>
      </w:r>
    </w:p>
    <w:p>
      <w:pPr>
        <w:pStyle w:val="null3"/>
        <w:jc w:val="both"/>
      </w:pPr>
      <w:r>
        <w:rPr>
          <w:sz w:val="21"/>
        </w:rPr>
        <w:t>4.2.乙方所提供的货物,如属于《中华人民共和国进口计量器具型式审查目录》或 《中华人民共和国强制检定的工作计量器具目录》内的,供货时需同时提供相关检测合格文件。</w:t>
      </w:r>
    </w:p>
    <w:p>
      <w:pPr>
        <w:pStyle w:val="null3"/>
        <w:jc w:val="both"/>
      </w:pPr>
      <w:r>
        <w:rPr>
          <w:sz w:val="21"/>
        </w:rPr>
        <w:t>4.3乙方所提供的货物,如属于射线装置的,需提供相应的机房防护检测及放射设备性能检测，并提供具有法律效力的检测合格报告。</w:t>
      </w:r>
    </w:p>
    <w:p>
      <w:pPr>
        <w:pStyle w:val="null3"/>
        <w:jc w:val="both"/>
      </w:pPr>
      <w:r>
        <w:rPr>
          <w:sz w:val="21"/>
        </w:rPr>
        <w:t>4.4 乙方所提供的货物,如涉及相关软件应用，需无偿配合甲方信息化建设，免费开放软件端口，无偿配合与医院信息系统（包括但不限于HIS、LIS、PACS等系统）的连接工作。</w:t>
      </w:r>
    </w:p>
    <w:p>
      <w:pPr>
        <w:pStyle w:val="null3"/>
        <w:jc w:val="both"/>
      </w:pPr>
      <w:r>
        <w:rPr>
          <w:sz w:val="21"/>
        </w:rPr>
        <w:t>5.合同货物包装、交货、安装、调试及验收</w:t>
      </w:r>
    </w:p>
    <w:p>
      <w:pPr>
        <w:pStyle w:val="null3"/>
        <w:jc w:val="both"/>
      </w:pPr>
      <w:r>
        <w:rPr>
          <w:sz w:val="21"/>
        </w:rPr>
        <w:t>5.1.合同货物的包装</w:t>
      </w:r>
    </w:p>
    <w:p>
      <w:pPr>
        <w:pStyle w:val="null3"/>
        <w:jc w:val="both"/>
      </w:pPr>
      <w:r>
        <w:rPr>
          <w:sz w:val="21"/>
        </w:rPr>
        <w:t>货物的包装均应有良好的防湿、防锈、防潮、防雨、防腐及防碰撞的措施。凡由于包装不良造成的损失和由此产生的费用均由乙方承担。</w:t>
      </w:r>
    </w:p>
    <w:p>
      <w:pPr>
        <w:pStyle w:val="null3"/>
        <w:jc w:val="both"/>
      </w:pPr>
      <w:r>
        <w:rPr>
          <w:sz w:val="21"/>
        </w:rPr>
        <w:t>5.2.交货期及交货地点</w:t>
      </w:r>
    </w:p>
    <w:p>
      <w:pPr>
        <w:pStyle w:val="null3"/>
        <w:jc w:val="both"/>
      </w:pPr>
      <w:r>
        <w:rPr>
          <w:sz w:val="21"/>
        </w:rPr>
        <w:t>5.2.1.交货期：</w:t>
      </w:r>
      <w:r>
        <w:rPr>
          <w:sz w:val="21"/>
          <w:u w:val="single"/>
        </w:rPr>
        <w:t xml:space="preserve">  </w:t>
      </w:r>
      <w:r>
        <w:rPr>
          <w:sz w:val="21"/>
          <w:u w:val="single"/>
        </w:rPr>
        <w:t xml:space="preserve">     </w:t>
      </w:r>
      <w:r>
        <w:rPr>
          <w:sz w:val="21"/>
          <w:u w:val="single"/>
        </w:rPr>
        <w:t xml:space="preserve">       </w:t>
      </w:r>
      <w:r>
        <w:rPr>
          <w:sz w:val="21"/>
        </w:rPr>
        <w:t>。</w:t>
      </w:r>
    </w:p>
    <w:p>
      <w:pPr>
        <w:pStyle w:val="null3"/>
        <w:jc w:val="both"/>
      </w:pPr>
      <w:r>
        <w:rPr>
          <w:sz w:val="21"/>
        </w:rPr>
        <w:t>5.2.2.交货地点：甲方指定地点。</w:t>
      </w:r>
    </w:p>
    <w:p>
      <w:pPr>
        <w:pStyle w:val="null3"/>
        <w:jc w:val="both"/>
      </w:pPr>
      <w:r>
        <w:rPr>
          <w:sz w:val="21"/>
        </w:rPr>
        <w:t>5.3.合同货物的安装调试</w:t>
      </w:r>
    </w:p>
    <w:p>
      <w:pPr>
        <w:pStyle w:val="null3"/>
        <w:jc w:val="both"/>
      </w:pPr>
      <w:r>
        <w:rPr>
          <w:sz w:val="21"/>
        </w:rPr>
        <w:t>5.3.1.乙方负责合同项下的安装调试，一切费用由乙方负责。</w:t>
      </w:r>
    </w:p>
    <w:p>
      <w:pPr>
        <w:pStyle w:val="null3"/>
        <w:jc w:val="both"/>
      </w:pPr>
      <w:r>
        <w:rPr>
          <w:sz w:val="21"/>
        </w:rPr>
        <w:t>5.3.2.乙方安装时须对各安装场地内的其他设备、设施有良好保护措施。</w:t>
      </w:r>
    </w:p>
    <w:p>
      <w:pPr>
        <w:pStyle w:val="null3"/>
        <w:jc w:val="both"/>
      </w:pPr>
      <w:r>
        <w:rPr>
          <w:sz w:val="21"/>
        </w:rPr>
        <w:t>5.4.测试验收</w:t>
      </w:r>
    </w:p>
    <w:p>
      <w:pPr>
        <w:pStyle w:val="null3"/>
        <w:jc w:val="both"/>
      </w:pPr>
      <w:r>
        <w:rPr>
          <w:sz w:val="21"/>
        </w:rPr>
        <w:t>5.4.1.合同货物安装调试完成并移交所有资料文档后十个工作日内进行初步验收，验收应在甲、乙双方联同有关验收部门共同参加下进行。</w:t>
      </w:r>
    </w:p>
    <w:p>
      <w:pPr>
        <w:pStyle w:val="null3"/>
        <w:jc w:val="both"/>
      </w:pPr>
      <w:r>
        <w:rPr>
          <w:sz w:val="21"/>
        </w:rPr>
        <w:t>5.4.2.验收按国家有关的规定、规范进行。验收时如发现所交付的货物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jc w:val="both"/>
      </w:pPr>
      <w:r>
        <w:rPr>
          <w:sz w:val="21"/>
        </w:rPr>
        <w:t>5.4.3.如果合同货物运输和安装调试过程中因事故造成货物短缺、损坏，乙方应及时安排换装，以保证合同货物安装调试的成功完成。换货的相关费用由乙方承担。</w:t>
      </w:r>
    </w:p>
    <w:p>
      <w:pPr>
        <w:pStyle w:val="null3"/>
        <w:jc w:val="both"/>
      </w:pPr>
      <w:r>
        <w:rPr>
          <w:sz w:val="21"/>
        </w:rPr>
        <w:t>5.5.乙方保证合同项下提供的货物不侵犯任何第三方的专利、商标或版权。否则，乙方须承担对第三方的专利或版权的侵权责任并承担因此而发生的所有费用。</w:t>
      </w:r>
    </w:p>
    <w:p>
      <w:pPr>
        <w:pStyle w:val="null3"/>
        <w:jc w:val="both"/>
      </w:pPr>
      <w:r>
        <w:rPr>
          <w:sz w:val="21"/>
        </w:rPr>
        <w:t>6.质量保证及售后服务</w:t>
      </w:r>
    </w:p>
    <w:p>
      <w:pPr>
        <w:pStyle w:val="null3"/>
        <w:jc w:val="both"/>
      </w:pPr>
      <w:r>
        <w:rPr>
          <w:sz w:val="21"/>
        </w:rPr>
        <w:t>6.1.乙方保证合同货物是通过合法渠道进货的、全新的、未曾使用过的，其质量、规格及技术特征符合合同附件的要求。</w:t>
      </w:r>
    </w:p>
    <w:p>
      <w:pPr>
        <w:pStyle w:val="null3"/>
        <w:jc w:val="both"/>
      </w:pPr>
      <w:r>
        <w:rPr>
          <w:sz w:val="21"/>
        </w:rPr>
        <w:t>6.2.以书面形式提供货物原厂家承诺的质量保证。</w:t>
      </w:r>
    </w:p>
    <w:p>
      <w:pPr>
        <w:pStyle w:val="null3"/>
        <w:jc w:val="both"/>
      </w:pPr>
      <w:r>
        <w:rPr>
          <w:sz w:val="21"/>
        </w:rPr>
        <w:t>6.3.免费保修期</w:t>
      </w:r>
      <w:r>
        <w:rPr>
          <w:sz w:val="21"/>
          <w:u w:val="single"/>
        </w:rPr>
        <w:t xml:space="preserve">    </w:t>
      </w:r>
      <w:r>
        <w:rPr>
          <w:sz w:val="21"/>
        </w:rPr>
        <w:t>年。免费保修期从设备验收合格之日（以甲方记录的验收日期为准）起计算，如保修期内货物需要维修致使甲方累计停机超过</w:t>
      </w:r>
      <w:r>
        <w:rPr>
          <w:sz w:val="21"/>
        </w:rPr>
        <w:t>15天的，质保期自货物修复之日起重新计算。</w:t>
      </w:r>
    </w:p>
    <w:p>
      <w:pPr>
        <w:pStyle w:val="null3"/>
        <w:jc w:val="both"/>
      </w:pPr>
      <w:r>
        <w:rPr>
          <w:sz w:val="21"/>
        </w:rPr>
        <w:t>6.4.免费安装调试，免费给用户培训2名或以上的技术人员，直到用户受训人员熟练掌握原理、操作、维修保养技术，培训的费用由乙方负责。</w:t>
      </w:r>
    </w:p>
    <w:p>
      <w:pPr>
        <w:pStyle w:val="null3"/>
        <w:jc w:val="both"/>
      </w:pPr>
      <w:r>
        <w:rPr>
          <w:sz w:val="21"/>
        </w:rPr>
        <w:t>6.5. 保质保用期内非甲方的人为原因而出现产品质量及安装问题，由乙方负责包修、包换或包退，并承担因此而产生的一切费用。乙方应在收到甲方通知后12小时内响应，24小时内到达现场，48小时保证修复正常。</w:t>
      </w:r>
    </w:p>
    <w:p>
      <w:pPr>
        <w:pStyle w:val="null3"/>
        <w:jc w:val="both"/>
      </w:pPr>
      <w:r>
        <w:rPr>
          <w:sz w:val="21"/>
        </w:rPr>
        <w:t>6.6.乙方必须提供设备扩容、升级方面的技术支持服务。</w:t>
      </w:r>
    </w:p>
    <w:p>
      <w:pPr>
        <w:pStyle w:val="null3"/>
        <w:jc w:val="both"/>
      </w:pPr>
      <w:r>
        <w:rPr>
          <w:sz w:val="21"/>
        </w:rPr>
        <w:t>下列情况乙方不负责免费保修：</w:t>
      </w:r>
    </w:p>
    <w:p>
      <w:pPr>
        <w:pStyle w:val="null3"/>
        <w:jc w:val="both"/>
      </w:pPr>
      <w:r>
        <w:rPr>
          <w:sz w:val="21"/>
        </w:rPr>
        <w:t>（</w:t>
      </w:r>
      <w:r>
        <w:rPr>
          <w:sz w:val="21"/>
        </w:rPr>
        <w:t>1）甲方不按照乙方提供的正确使用方法而引致货物故障损坏；</w:t>
      </w:r>
    </w:p>
    <w:p>
      <w:pPr>
        <w:pStyle w:val="null3"/>
        <w:jc w:val="both"/>
      </w:pPr>
      <w:r>
        <w:rPr>
          <w:sz w:val="21"/>
        </w:rPr>
        <w:t>（</w:t>
      </w:r>
      <w:r>
        <w:rPr>
          <w:sz w:val="21"/>
        </w:rPr>
        <w:t>2）擅自改装货物；</w:t>
      </w:r>
    </w:p>
    <w:p>
      <w:pPr>
        <w:pStyle w:val="null3"/>
        <w:jc w:val="both"/>
      </w:pPr>
      <w:r>
        <w:rPr>
          <w:sz w:val="21"/>
        </w:rPr>
        <w:t>（</w:t>
      </w:r>
      <w:r>
        <w:rPr>
          <w:sz w:val="21"/>
        </w:rPr>
        <w:t>3）各种人为因素或非抗力因素造成的损坏。</w:t>
      </w:r>
    </w:p>
    <w:p>
      <w:pPr>
        <w:pStyle w:val="null3"/>
        <w:jc w:val="both"/>
      </w:pPr>
      <w:r>
        <w:rPr>
          <w:sz w:val="21"/>
        </w:rPr>
        <w:t>6.7.货物交付使用后以书面形式承诺维修服务，实行终身维护。</w:t>
      </w:r>
    </w:p>
    <w:p>
      <w:pPr>
        <w:pStyle w:val="null3"/>
        <w:jc w:val="both"/>
      </w:pPr>
      <w:r>
        <w:rPr>
          <w:sz w:val="21"/>
        </w:rPr>
        <w:t>6.7.1.保修期内，乙方负责对其提供的系统及全部货物进行维修，不再向甲方收取费用，但人为因素、自然因素（如火灾、雷击等）造成的故障除外。</w:t>
      </w:r>
    </w:p>
    <w:p>
      <w:pPr>
        <w:pStyle w:val="null3"/>
        <w:jc w:val="both"/>
      </w:pPr>
      <w:r>
        <w:rPr>
          <w:sz w:val="21"/>
        </w:rPr>
        <w:t>6.7.2.所有货物保修服务方式均为乙方上门保修，即由乙方派员到甲方设备使用现场维修，由此产生的一切费用均由乙方承担。</w:t>
      </w:r>
    </w:p>
    <w:p>
      <w:pPr>
        <w:pStyle w:val="null3"/>
        <w:jc w:val="both"/>
      </w:pPr>
      <w:r>
        <w:rPr>
          <w:sz w:val="21"/>
        </w:rPr>
        <w:t>6.7.3.保修期内，乙方应负责设备运行的稳定性。负责免费更换故障部件。若乙方提供的货物在功能上和性能上达不到设计要求的，甲方有权要求乙方进行及时完善的修改。</w:t>
      </w:r>
    </w:p>
    <w:p>
      <w:pPr>
        <w:pStyle w:val="null3"/>
        <w:jc w:val="both"/>
      </w:pPr>
      <w:r>
        <w:rPr>
          <w:sz w:val="21"/>
        </w:rPr>
        <w:t>6.7.4.乙方应于验收后向使用方提供项目各项详细验收报告、技术文档的归纳、整理、提交，并提供完整的软、硬件技术资料。</w:t>
      </w:r>
    </w:p>
    <w:p>
      <w:pPr>
        <w:pStyle w:val="null3"/>
        <w:jc w:val="both"/>
      </w:pPr>
      <w:r>
        <w:rPr>
          <w:sz w:val="21"/>
        </w:rPr>
        <w:t>6.7.5.技术文件：包括验收报告、技术文档、完整的货物资料。</w:t>
      </w:r>
    </w:p>
    <w:p>
      <w:pPr>
        <w:pStyle w:val="null3"/>
        <w:jc w:val="both"/>
      </w:pPr>
      <w:r>
        <w:rPr>
          <w:sz w:val="21"/>
        </w:rPr>
        <w:t>6.8.建立质量跟踪档案，对甲方进行每月一次的定期回访（电话或现场），以保证货物的正常高效运行。</w:t>
      </w:r>
    </w:p>
    <w:p>
      <w:pPr>
        <w:pStyle w:val="null3"/>
        <w:jc w:val="both"/>
      </w:pPr>
      <w:r>
        <w:rPr>
          <w:sz w:val="21"/>
        </w:rPr>
        <w:t>6.9.因货物的质量问题而发生争议，由广东省或肇庆市质检部门进行质量鉴定。货物符合质量标准的，鉴定费用由甲方承担；货物不符合质量标准的，鉴定费用由乙方承担。</w:t>
      </w:r>
    </w:p>
    <w:p>
      <w:pPr>
        <w:pStyle w:val="null3"/>
        <w:jc w:val="both"/>
      </w:pPr>
      <w:r>
        <w:rPr>
          <w:sz w:val="21"/>
        </w:rPr>
        <w:t>6.10.乙方为甲方提供操作及维护培训，主要内容为设备的基本结构、性能、主要部件的构造及原理，日常使用操作、保养与管理，常见故障的排除，紧急情况的处理等，培训地点主要在设备安装现场或按甲乙双方协商安排。</w:t>
      </w:r>
    </w:p>
    <w:p>
      <w:pPr>
        <w:pStyle w:val="null3"/>
        <w:jc w:val="both"/>
      </w:pPr>
      <w:r>
        <w:rPr>
          <w:sz w:val="21"/>
        </w:rPr>
        <w:t>6.11.如设备测试运行及后续使用需要相关配套专用耗材，乙方应确保该专用耗材采购交易符合政策要求（包括但不限于广东省药品电子交易平台进行交易等），若受相关医疗采购政策变化影响，应确保提供货物生产厂家产品质量认证的耗材供医院自行选择。</w:t>
      </w:r>
    </w:p>
    <w:p>
      <w:pPr>
        <w:pStyle w:val="null3"/>
        <w:jc w:val="both"/>
      </w:pPr>
      <w:r>
        <w:rPr>
          <w:sz w:val="21"/>
        </w:rPr>
        <w:t>7.付款方式</w:t>
      </w:r>
    </w:p>
    <w:p>
      <w:pPr>
        <w:pStyle w:val="null3"/>
        <w:ind w:firstLine="420"/>
        <w:jc w:val="both"/>
      </w:pPr>
      <w:r>
        <w:rPr>
          <w:sz w:val="21"/>
        </w:rPr>
        <w:t>如</w:t>
      </w:r>
      <w:r>
        <w:rPr>
          <w:sz w:val="21"/>
        </w:rPr>
        <w:t>乙方所提供货物全部</w:t>
      </w:r>
      <w:r>
        <w:rPr>
          <w:sz w:val="21"/>
        </w:rPr>
        <w:t>为中小微企业</w:t>
      </w:r>
      <w:r>
        <w:rPr>
          <w:sz w:val="21"/>
        </w:rPr>
        <w:t>生产的</w:t>
      </w:r>
      <w:r>
        <w:rPr>
          <w:sz w:val="21"/>
        </w:rPr>
        <w:t>：</w:t>
      </w:r>
    </w:p>
    <w:p>
      <w:pPr>
        <w:pStyle w:val="null3"/>
        <w:ind w:firstLine="420"/>
        <w:jc w:val="both"/>
      </w:pPr>
      <w:r>
        <w:rPr>
          <w:sz w:val="21"/>
        </w:rPr>
        <w:t>（</w:t>
      </w:r>
      <w:r>
        <w:rPr>
          <w:sz w:val="21"/>
        </w:rPr>
        <w:t>1）预付款，支付比例30%。合同签订后，</w:t>
      </w:r>
      <w:r>
        <w:rPr>
          <w:sz w:val="21"/>
        </w:rPr>
        <w:t>乙方</w:t>
      </w:r>
      <w:r>
        <w:rPr>
          <w:sz w:val="21"/>
        </w:rPr>
        <w:t>向</w:t>
      </w:r>
      <w:r>
        <w:rPr>
          <w:sz w:val="21"/>
        </w:rPr>
        <w:t>甲方</w:t>
      </w:r>
      <w:r>
        <w:rPr>
          <w:sz w:val="21"/>
        </w:rPr>
        <w:t>提供相应金额的正式发票，</w:t>
      </w:r>
      <w:r>
        <w:rPr>
          <w:sz w:val="21"/>
        </w:rPr>
        <w:t>甲方</w:t>
      </w:r>
      <w:r>
        <w:rPr>
          <w:sz w:val="21"/>
        </w:rPr>
        <w:t>在收到发票后</w:t>
      </w:r>
      <w:r>
        <w:rPr>
          <w:sz w:val="21"/>
        </w:rPr>
        <w:t>10个工作日内办理支付手续，支付合同总价款项的30%作为预付款。（支付方式含银行转账、支票、银行承兑汇票、商业承兑汇票等形式）。</w:t>
      </w:r>
    </w:p>
    <w:p>
      <w:pPr>
        <w:pStyle w:val="null3"/>
        <w:ind w:firstLine="420"/>
        <w:jc w:val="both"/>
      </w:pPr>
      <w:r>
        <w:rPr>
          <w:sz w:val="21"/>
        </w:rPr>
        <w:t>（</w:t>
      </w:r>
      <w:r>
        <w:rPr>
          <w:sz w:val="21"/>
        </w:rPr>
        <w:t>2）尾款，支付比例70%。全部货物安装验收合格，</w:t>
      </w:r>
      <w:r>
        <w:rPr>
          <w:sz w:val="21"/>
        </w:rPr>
        <w:t>乙方</w:t>
      </w:r>
      <w:r>
        <w:rPr>
          <w:sz w:val="21"/>
        </w:rPr>
        <w:t>向</w:t>
      </w:r>
      <w:r>
        <w:rPr>
          <w:sz w:val="21"/>
        </w:rPr>
        <w:t>甲方</w:t>
      </w:r>
      <w:r>
        <w:rPr>
          <w:sz w:val="21"/>
        </w:rPr>
        <w:t>提供相应金额的正式发票，</w:t>
      </w:r>
      <w:r>
        <w:rPr>
          <w:sz w:val="21"/>
        </w:rPr>
        <w:t>甲方</w:t>
      </w:r>
      <w:r>
        <w:rPr>
          <w:sz w:val="21"/>
        </w:rPr>
        <w:t>在收到发票后</w:t>
      </w:r>
      <w:r>
        <w:rPr>
          <w:sz w:val="21"/>
        </w:rPr>
        <w:t>10个工作日内办理支付手续，支付合同总价款项的70%。（支付方式含银行转账、支票、银行承兑汇票、商业承兑汇票等形式）。</w:t>
      </w:r>
    </w:p>
    <w:p>
      <w:pPr>
        <w:pStyle w:val="null3"/>
        <w:ind w:firstLine="420"/>
        <w:jc w:val="both"/>
      </w:pPr>
      <w:r>
        <w:rPr>
          <w:sz w:val="21"/>
        </w:rPr>
        <w:t>如</w:t>
      </w:r>
      <w:r>
        <w:rPr>
          <w:sz w:val="21"/>
        </w:rPr>
        <w:t>乙方所提供货物</w:t>
      </w:r>
      <w:r>
        <w:rPr>
          <w:sz w:val="21"/>
        </w:rPr>
        <w:t>为非中小微企业</w:t>
      </w:r>
      <w:r>
        <w:rPr>
          <w:sz w:val="21"/>
        </w:rPr>
        <w:t>生产的</w:t>
      </w:r>
      <w:r>
        <w:rPr>
          <w:sz w:val="21"/>
        </w:rPr>
        <w:t>：</w:t>
      </w:r>
    </w:p>
    <w:p>
      <w:pPr>
        <w:pStyle w:val="null3"/>
        <w:ind w:firstLine="420"/>
        <w:jc w:val="both"/>
      </w:pPr>
      <w:r>
        <w:rPr>
          <w:sz w:val="21"/>
        </w:rPr>
        <w:t>全部货物安装验收合格，</w:t>
      </w:r>
      <w:r>
        <w:rPr>
          <w:sz w:val="21"/>
        </w:rPr>
        <w:t>乙方</w:t>
      </w:r>
      <w:r>
        <w:rPr>
          <w:sz w:val="21"/>
        </w:rPr>
        <w:t>向</w:t>
      </w:r>
      <w:r>
        <w:rPr>
          <w:sz w:val="21"/>
        </w:rPr>
        <w:t>甲方</w:t>
      </w:r>
      <w:r>
        <w:rPr>
          <w:sz w:val="21"/>
        </w:rPr>
        <w:t>提供相应金额的正式发票，</w:t>
      </w:r>
      <w:r>
        <w:rPr>
          <w:sz w:val="21"/>
        </w:rPr>
        <w:t>甲方</w:t>
      </w:r>
      <w:r>
        <w:rPr>
          <w:sz w:val="21"/>
        </w:rPr>
        <w:t>在收到发票后</w:t>
      </w:r>
      <w:r>
        <w:rPr>
          <w:sz w:val="21"/>
        </w:rPr>
        <w:t>10个工作日内办理支付手续，支付合同总价款项的100%。（支付方式含银行转账、支票、银行承兑汇票、商业承兑汇票等形式）。</w:t>
      </w:r>
    </w:p>
    <w:p>
      <w:pPr>
        <w:pStyle w:val="null3"/>
        <w:jc w:val="both"/>
      </w:pPr>
      <w:r>
        <w:rPr>
          <w:sz w:val="21"/>
        </w:rPr>
        <w:t>8.技术服务</w:t>
      </w:r>
    </w:p>
    <w:p>
      <w:pPr>
        <w:pStyle w:val="null3"/>
        <w:jc w:val="both"/>
      </w:pPr>
      <w:r>
        <w:rPr>
          <w:sz w:val="21"/>
        </w:rPr>
        <w:t>8.1.乙方应派员到甲方指定地点配合工作。</w:t>
      </w:r>
    </w:p>
    <w:p>
      <w:pPr>
        <w:pStyle w:val="null3"/>
        <w:jc w:val="both"/>
      </w:pPr>
      <w:r>
        <w:rPr>
          <w:sz w:val="21"/>
        </w:rPr>
        <w:t>8.2.乙方按甲方提供的合同执行进度计划，再配合甲方及有关单位，以此做好合同执行进度上的配合工作。</w:t>
      </w:r>
    </w:p>
    <w:p>
      <w:pPr>
        <w:pStyle w:val="null3"/>
        <w:jc w:val="both"/>
      </w:pPr>
      <w:r>
        <w:rPr>
          <w:sz w:val="21"/>
        </w:rPr>
        <w:t>9.不可抗力</w:t>
      </w:r>
    </w:p>
    <w:p>
      <w:pPr>
        <w:pStyle w:val="null3"/>
        <w:jc w:val="both"/>
      </w:pPr>
      <w:r>
        <w:rPr>
          <w:sz w:val="21"/>
        </w:rPr>
        <w:t>9.1.不可抗力指战争、严重火灾、洪水、台风、地震等或其它双方认定的不可抗力事件。</w:t>
      </w:r>
    </w:p>
    <w:p>
      <w:pPr>
        <w:pStyle w:val="null3"/>
        <w:jc w:val="both"/>
      </w:pPr>
      <w:r>
        <w:rPr>
          <w:sz w:val="21"/>
        </w:rPr>
        <w:t>9.2.签约双方中任何一方由于不可抗力影响合同执行时，发生不可抗力一方应尽快将事故通知另一方。在此情况下，乙方仍然有责任采取必要的措施供货，双方应通过友好协商尽快解决本合同的执行问题。</w:t>
      </w:r>
    </w:p>
    <w:p>
      <w:pPr>
        <w:pStyle w:val="null3"/>
        <w:jc w:val="both"/>
      </w:pPr>
      <w:r>
        <w:rPr>
          <w:sz w:val="21"/>
        </w:rPr>
        <w:t>10.索赔</w:t>
      </w:r>
    </w:p>
    <w:p>
      <w:pPr>
        <w:pStyle w:val="null3"/>
        <w:jc w:val="both"/>
      </w:pPr>
      <w:r>
        <w:rPr>
          <w:sz w:val="21"/>
        </w:rPr>
        <w:t>10.1.验收不合格，甲方有权根据有关政府部门的检验结果向乙方提出索赔。</w:t>
      </w:r>
    </w:p>
    <w:p>
      <w:pPr>
        <w:pStyle w:val="null3"/>
        <w:jc w:val="both"/>
      </w:pPr>
      <w:r>
        <w:rPr>
          <w:sz w:val="21"/>
        </w:rPr>
        <w:t>10.2.在合同执行期间，如果乙方对甲方提出的索赔和差异负有责任，乙方应按照甲方同意的下列一种或多种方式解决索赔事宜：</w:t>
      </w:r>
    </w:p>
    <w:p>
      <w:pPr>
        <w:pStyle w:val="null3"/>
        <w:jc w:val="both"/>
      </w:pPr>
      <w:r>
        <w:rPr>
          <w:sz w:val="21"/>
        </w:rPr>
        <w:t>（</w:t>
      </w:r>
      <w:r>
        <w:rPr>
          <w:sz w:val="21"/>
        </w:rPr>
        <w:t>1）乙方同意退货，并按合同规定的同种货币将货款退还给甲方，并承担由此发生的一切损失和费用。</w:t>
      </w:r>
    </w:p>
    <w:p>
      <w:pPr>
        <w:pStyle w:val="null3"/>
        <w:jc w:val="both"/>
      </w:pPr>
      <w:r>
        <w:rPr>
          <w:sz w:val="21"/>
        </w:rPr>
        <w:t>（</w:t>
      </w:r>
      <w:r>
        <w:rPr>
          <w:sz w:val="21"/>
        </w:rPr>
        <w:t>2）根据货物低劣程度、损坏程度以及甲方所遭受损失的数额甲乙双方商定降低货物的价格。</w:t>
      </w:r>
    </w:p>
    <w:p>
      <w:pPr>
        <w:pStyle w:val="null3"/>
        <w:jc w:val="both"/>
      </w:pPr>
      <w:r>
        <w:rPr>
          <w:sz w:val="21"/>
        </w:rPr>
        <w:t>（</w:t>
      </w:r>
      <w:r>
        <w:rPr>
          <w:sz w:val="21"/>
        </w:rPr>
        <w:t>3）用符合规格、质量和性能要求的新零件、部件或货物来更换有缺陷的部分或修补缺陷的部分，乙方应承担一切费用和风险并负有甲方所发生的一切直接费用。同时，相应延长质量保证期。</w:t>
      </w:r>
    </w:p>
    <w:p>
      <w:pPr>
        <w:pStyle w:val="null3"/>
        <w:jc w:val="both"/>
      </w:pPr>
      <w:r>
        <w:rPr>
          <w:sz w:val="21"/>
        </w:rPr>
        <w:t>10.3.如果在甲方发出索赔通知后30天内，乙方未作答复，上述索赔应视为已被乙方接受。甲方将从合同款项中扣回索赔金额。如果这些金额不足以补偿索赔金额，甲方有权向乙方提出不足部分的补偿。</w:t>
      </w:r>
    </w:p>
    <w:p>
      <w:pPr>
        <w:pStyle w:val="null3"/>
        <w:jc w:val="both"/>
      </w:pPr>
      <w:r>
        <w:rPr>
          <w:sz w:val="21"/>
        </w:rPr>
        <w:t>11.违约与处罚</w:t>
      </w:r>
    </w:p>
    <w:p>
      <w:pPr>
        <w:pStyle w:val="null3"/>
        <w:jc w:val="both"/>
      </w:pPr>
      <w:r>
        <w:rPr>
          <w:sz w:val="21"/>
        </w:rPr>
        <w:t>11.1.甲方应依合同规定时间内，向乙方支付货款，每拖延一天乙方可向甲方加收合同金额的3‰的违约金。</w:t>
      </w:r>
    </w:p>
    <w:p>
      <w:pPr>
        <w:pStyle w:val="null3"/>
        <w:jc w:val="both"/>
      </w:pPr>
      <w:r>
        <w:rPr>
          <w:sz w:val="21"/>
        </w:rPr>
        <w:t>11.2.乙方未能按时交货，每拖延一天，须向甲方支付合同金额的5‰的违约金。</w:t>
      </w:r>
    </w:p>
    <w:p>
      <w:pPr>
        <w:pStyle w:val="null3"/>
        <w:jc w:val="both"/>
      </w:pPr>
      <w:r>
        <w:rPr>
          <w:sz w:val="21"/>
        </w:rPr>
        <w:t>11.3.乙方交付的货物不符合合同规定的，甲方有权拒收，乙方向甲方支付合同金额的5%的违约金。</w:t>
      </w:r>
    </w:p>
    <w:p>
      <w:pPr>
        <w:pStyle w:val="null3"/>
        <w:jc w:val="both"/>
      </w:pPr>
      <w:r>
        <w:rPr>
          <w:sz w:val="21"/>
        </w:rPr>
        <w:t>11.4.甲方无正当理由拒收货物的，甲方向乙方支付合同金额的5%的违约金。</w:t>
      </w:r>
    </w:p>
    <w:p>
      <w:pPr>
        <w:pStyle w:val="null3"/>
        <w:jc w:val="both"/>
      </w:pPr>
      <w:r>
        <w:rPr>
          <w:sz w:val="21"/>
        </w:rPr>
        <w:t>11.5.乙方未能交付货物，则向甲方支付合同金额的10%的违约金。</w:t>
      </w:r>
    </w:p>
    <w:p>
      <w:pPr>
        <w:pStyle w:val="null3"/>
        <w:jc w:val="both"/>
      </w:pPr>
      <w:r>
        <w:rPr>
          <w:sz w:val="21"/>
        </w:rPr>
        <w:t>11.6 乙方未能履行合同内规定的质量保证及售后服务，则向甲方支付合同总金额的10%的违约金。</w:t>
      </w:r>
    </w:p>
    <w:p>
      <w:pPr>
        <w:pStyle w:val="null3"/>
        <w:jc w:val="both"/>
      </w:pPr>
      <w:r>
        <w:rPr>
          <w:sz w:val="21"/>
        </w:rPr>
        <w:t>12.合同终止</w:t>
      </w:r>
    </w:p>
    <w:p>
      <w:pPr>
        <w:pStyle w:val="null3"/>
        <w:jc w:val="both"/>
      </w:pPr>
      <w:r>
        <w:rPr>
          <w:sz w:val="21"/>
        </w:rPr>
        <w:t>如果一方严重违反合同，并在收到对方违约通知书后在</w:t>
      </w:r>
      <w:r>
        <w:rPr>
          <w:sz w:val="21"/>
        </w:rPr>
        <w:t>30天内仍未能改正违约的，另一方可立即终止本合同。</w:t>
      </w:r>
    </w:p>
    <w:p>
      <w:pPr>
        <w:pStyle w:val="null3"/>
        <w:jc w:val="both"/>
      </w:pPr>
      <w:r>
        <w:rPr>
          <w:sz w:val="21"/>
        </w:rPr>
        <w:t>13.法律诉讼</w:t>
      </w:r>
    </w:p>
    <w:p>
      <w:pPr>
        <w:pStyle w:val="null3"/>
        <w:jc w:val="both"/>
      </w:pPr>
      <w:r>
        <w:rPr>
          <w:sz w:val="21"/>
        </w:rPr>
        <w:t>签约双方在履约中发生争执和分歧，双方应通过友好协商解决，若经协商不能达成协议时，则由甲方所在地仲裁机构仲裁或合同签订所在地人民法院提起诉讼（仲裁或诉讼任选一种）。受理期间，双方应继续执行合同其余部分。</w:t>
      </w:r>
    </w:p>
    <w:p>
      <w:pPr>
        <w:pStyle w:val="null3"/>
        <w:jc w:val="both"/>
      </w:pPr>
      <w:r>
        <w:rPr>
          <w:sz w:val="21"/>
        </w:rPr>
        <w:t>14.其他</w:t>
      </w:r>
    </w:p>
    <w:p>
      <w:pPr>
        <w:pStyle w:val="null3"/>
        <w:jc w:val="both"/>
      </w:pPr>
      <w:r>
        <w:rPr>
          <w:sz w:val="21"/>
        </w:rPr>
        <w:t>14.1.本合同正本一式两份，具有同等法律效力，甲乙双方各执一份。合同自签字之日起即时生效。</w:t>
      </w:r>
    </w:p>
    <w:p>
      <w:pPr>
        <w:pStyle w:val="null3"/>
        <w:jc w:val="both"/>
      </w:pPr>
      <w:r>
        <w:rPr>
          <w:sz w:val="21"/>
        </w:rPr>
        <w:t>14.2.本合同未尽事宜，双方可用补充合同的形式加以补充。补充合同与本合同具有同样的法律效力。</w:t>
      </w:r>
    </w:p>
    <w:p>
      <w:pPr>
        <w:pStyle w:val="null3"/>
        <w:jc w:val="both"/>
      </w:pPr>
      <w:r>
        <w:rPr>
          <w:sz w:val="21"/>
        </w:rPr>
        <w:t>甲方：肇庆市第一人民医院（加盖公章）</w:t>
      </w:r>
      <w:r>
        <w:rPr>
          <w:sz w:val="21"/>
        </w:rPr>
        <w:t xml:space="preserve">    </w:t>
      </w:r>
      <w:r>
        <w:rPr>
          <w:sz w:val="21"/>
        </w:rPr>
        <w:t>乙方：</w:t>
      </w:r>
      <w:r>
        <w:rPr>
          <w:sz w:val="21"/>
        </w:rPr>
        <w:t>XXXX</w:t>
      </w:r>
      <w:r>
        <w:rPr>
          <w:sz w:val="21"/>
        </w:rPr>
        <w:t>公司</w:t>
      </w:r>
    </w:p>
    <w:p>
      <w:pPr>
        <w:pStyle w:val="null3"/>
        <w:jc w:val="both"/>
      </w:pPr>
      <w:r>
        <w:rPr>
          <w:sz w:val="21"/>
        </w:rPr>
        <w:t>（肇庆市医疗紧急救援中心）</w:t>
      </w:r>
      <w:r>
        <w:rPr>
          <w:sz w:val="21"/>
        </w:rPr>
        <w:t xml:space="preserve">                   </w:t>
      </w:r>
      <w:r>
        <w:rPr>
          <w:sz w:val="21"/>
        </w:rPr>
        <w:t>（加盖公章）</w:t>
      </w:r>
      <w:r>
        <w:rPr>
          <w:sz w:val="21"/>
        </w:rPr>
        <w:t xml:space="preserve">                        </w:t>
      </w:r>
    </w:p>
    <w:p>
      <w:pPr>
        <w:pStyle w:val="null3"/>
        <w:jc w:val="both"/>
      </w:pPr>
      <w:r>
        <w:rPr>
          <w:sz w:val="21"/>
        </w:rPr>
        <w:t>法人代表或其授权代表：</w:t>
      </w:r>
      <w:r>
        <w:rPr>
          <w:sz w:val="21"/>
        </w:rPr>
        <w:t xml:space="preserve">                  </w:t>
      </w:r>
      <w:r>
        <w:rPr>
          <w:sz w:val="21"/>
        </w:rPr>
        <w:t>法人代表或其授权代表：</w:t>
      </w:r>
    </w:p>
    <w:p>
      <w:pPr>
        <w:pStyle w:val="null3"/>
        <w:jc w:val="both"/>
      </w:pPr>
      <w:r>
        <w:rPr>
          <w:sz w:val="21"/>
        </w:rPr>
        <w:t>地</w:t>
      </w:r>
      <w:r>
        <w:rPr>
          <w:sz w:val="21"/>
        </w:rPr>
        <w:t xml:space="preserve">    </w:t>
      </w:r>
      <w:r>
        <w:rPr>
          <w:sz w:val="21"/>
        </w:rPr>
        <w:t>址：肇庆市端州区东岗东路</w:t>
      </w:r>
      <w:r>
        <w:rPr>
          <w:sz w:val="21"/>
        </w:rPr>
        <w:t>9号      地 址：</w:t>
      </w:r>
    </w:p>
    <w:p>
      <w:pPr>
        <w:pStyle w:val="null3"/>
        <w:jc w:val="both"/>
      </w:pPr>
      <w:r>
        <w:rPr>
          <w:sz w:val="21"/>
        </w:rPr>
        <w:t>电</w:t>
      </w:r>
      <w:r>
        <w:rPr>
          <w:sz w:val="21"/>
        </w:rPr>
        <w:t xml:space="preserve">    </w:t>
      </w:r>
      <w:r>
        <w:rPr>
          <w:sz w:val="21"/>
        </w:rPr>
        <w:t>话：</w:t>
      </w:r>
      <w:r>
        <w:rPr>
          <w:sz w:val="21"/>
        </w:rPr>
        <w:t>0758-2102857                  电    话：</w:t>
      </w:r>
    </w:p>
    <w:p>
      <w:pPr>
        <w:pStyle w:val="null3"/>
        <w:jc w:val="both"/>
      </w:pPr>
      <w:r>
        <w:rPr>
          <w:sz w:val="21"/>
        </w:rPr>
        <w:t>签约日期：</w:t>
      </w:r>
      <w:r>
        <w:rPr>
          <w:sz w:val="21"/>
        </w:rPr>
        <w:t xml:space="preserve">                              </w:t>
      </w:r>
      <w:r>
        <w:rPr>
          <w:sz w:val="21"/>
        </w:rPr>
        <w:t>签约日期：</w:t>
      </w:r>
    </w:p>
    <w:p>
      <w:pPr>
        <w:pStyle w:val="null3"/>
        <w:jc w:val="both"/>
      </w:pPr>
      <w:r>
        <w:rPr>
          <w:sz w:val="21"/>
        </w:rPr>
        <w:t>开户银行：建设银行肇庆城中支行</w:t>
      </w:r>
      <w:r>
        <w:rPr>
          <w:sz w:val="21"/>
        </w:rPr>
        <w:t xml:space="preserve">          </w:t>
      </w:r>
      <w:r>
        <w:rPr>
          <w:sz w:val="21"/>
        </w:rPr>
        <w:t>开户银行：</w:t>
      </w:r>
    </w:p>
    <w:p>
      <w:pPr>
        <w:pStyle w:val="null3"/>
        <w:jc w:val="both"/>
      </w:pPr>
      <w:r>
        <w:rPr>
          <w:sz w:val="21"/>
        </w:rPr>
        <w:t>账</w:t>
      </w:r>
      <w:r>
        <w:rPr>
          <w:sz w:val="21"/>
        </w:rPr>
        <w:t xml:space="preserve">    </w:t>
      </w:r>
      <w:r>
        <w:rPr>
          <w:sz w:val="21"/>
        </w:rPr>
        <w:t>户：</w:t>
      </w:r>
      <w:r>
        <w:rPr>
          <w:sz w:val="21"/>
        </w:rPr>
        <w:t>44001708601053001208          账    户：</w:t>
      </w:r>
    </w:p>
    <w:p>
      <w:pPr>
        <w:pStyle w:val="null3"/>
        <w:jc w:val="both"/>
      </w:pPr>
      <w:r>
        <w:rPr>
          <w:sz w:val="21"/>
        </w:rPr>
        <w:t>纳税人识别号：</w:t>
      </w:r>
      <w:r>
        <w:rPr>
          <w:sz w:val="21"/>
        </w:rPr>
        <w:t>1244120045648850X0        纳税人识别号：</w:t>
      </w:r>
    </w:p>
    <w:p>
      <w:pPr>
        <w:pStyle w:val="null3"/>
        <w:ind w:firstLine="420"/>
        <w:jc w:val="both"/>
      </w:pPr>
      <w:r>
        <w:rPr>
          <w:sz w:val="24"/>
        </w:rPr>
        <w:t>以下为配置清单：</w:t>
      </w:r>
    </w:p>
    <w:p>
      <w:pPr>
        <w:pStyle w:val="null3"/>
        <w:ind w:firstLine="480"/>
        <w:jc w:val="center"/>
      </w:pPr>
      <w:r>
        <w:rPr>
          <w:sz w:val="24"/>
        </w:rPr>
        <w:t>项目名称：</w:t>
      </w:r>
      <w:r>
        <w:rPr>
          <w:u w:val="single"/>
        </w:rPr>
        <w:t xml:space="preserve">                 </w:t>
      </w:r>
      <w:r>
        <w:rPr>
          <w:sz w:val="24"/>
        </w:rPr>
        <w:t>。</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441201-2025-03037</w:t>
      </w:r>
    </w:p>
    <w:p>
      <w:pPr>
        <w:pStyle w:val="null3"/>
        <w:jc w:val="center"/>
        <w:outlineLvl w:val="3"/>
      </w:pPr>
      <w:r>
        <w:rPr>
          <w:sz w:val="24"/>
          <w:b/>
        </w:rPr>
        <w:t>采购项目编号：</w:t>
      </w:r>
      <w:r>
        <w:rPr>
          <w:sz w:val="24"/>
          <w:b/>
        </w:rPr>
        <w:t>0724-2531ZQ808471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肇庆市第一人民医院（肇庆市医疗紧急救援中心）彩色多普勒超声诊断仪（心血管方向）等医疗设备采购项目（第二批）</w:t>
      </w:r>
      <w:r>
        <w:rPr>
          <w:u w:val="single"/>
        </w:rPr>
        <w:t>”</w:t>
      </w:r>
      <w:r>
        <w:rPr/>
        <w:t>项目的招标[采购项目编号为：</w:t>
      </w:r>
      <w:r>
        <w:rPr>
          <w:u w:val="single"/>
        </w:rPr>
        <w:t>0724-2531ZQ808471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肇庆市第一人民医院（肇庆市医疗紧急救援中心）彩色多普勒超声诊断仪（心血管方向）等医疗设备采购项目（第二批）</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肇庆市第一人民医院（肇庆市医疗紧急救援中心）彩色多普勒超声诊断仪（心血管方向）等医疗设备采购项目（第二批）</w:t>
      </w:r>
      <w:r>
        <w:rPr/>
        <w:t>”项目采购[采购项目编号为</w:t>
      </w:r>
      <w:r>
        <w:rPr/>
        <w:t>0724-2531ZQ808471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肇庆市第一人民医院（肇庆市医疗紧急救援中心）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肇庆市第一人民医院（肇庆市医疗紧急救援中心）彩色多普勒超声诊断仪（心血管方向）等医疗设备采购项目（第二批）</w:t>
      </w:r>
      <w:r>
        <w:rPr/>
        <w:t>招标中获中标（采购项目编号：</w:t>
      </w:r>
      <w:r>
        <w:rPr/>
        <w:t>0724-2531ZQ808471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肇庆市第一人民医院（肇庆市医疗紧急救援中心）彩色多普勒超声诊断仪（心血管方向）等医疗设备采购项目（第二批）</w:t>
      </w:r>
      <w:r>
        <w:rPr/>
        <w:t>”项目（采购项目编号：</w:t>
      </w:r>
      <w:r>
        <w:rPr/>
        <w:t>0724-2531ZQ808471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