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440101-2025-20720</w:t>
      </w:r>
    </w:p>
    <w:p>
      <w:pPr>
        <w:pStyle w:val="null3"/>
        <w:jc w:val="center"/>
        <w:outlineLvl w:val="3"/>
      </w:pPr>
      <w:r>
        <w:rPr>
          <w:sz w:val="24"/>
          <w:b/>
        </w:rPr>
        <w:t>采购项目编号：</w:t>
      </w:r>
      <w:r>
        <w:rPr>
          <w:sz w:val="24"/>
          <w:b/>
        </w:rPr>
        <w:t>0724-2531Z2897775</w:t>
      </w:r>
    </w:p>
    <w:p>
      <w:pPr>
        <w:pStyle w:val="null3"/>
        <w:jc w:val="center"/>
        <w:outlineLvl w:val="3"/>
      </w:pPr>
      <w:r>
        <w:rPr>
          <w:sz w:val="24"/>
          <w:b/>
        </w:rPr>
        <w:t>项目名称：</w:t>
      </w:r>
      <w:r>
        <w:rPr>
          <w:sz w:val="24"/>
          <w:b/>
        </w:rPr>
        <w:t>广州医科大学附属脑科医院全自动正置荧光显微镜采购项目</w:t>
      </w:r>
    </w:p>
    <w:p>
      <w:pPr>
        <w:pStyle w:val="null3"/>
        <w:jc w:val="center"/>
        <w:outlineLvl w:val="3"/>
      </w:pPr>
      <w:r>
        <w:rPr>
          <w:sz w:val="24"/>
          <w:b/>
        </w:rPr>
        <w:t>采购人：</w:t>
      </w:r>
      <w:r>
        <w:rPr>
          <w:sz w:val="24"/>
          <w:b/>
        </w:rPr>
        <w:t>广州医科大学附属脑科医院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广州医科大学附属脑科医院</w:t>
      </w:r>
      <w:r>
        <w:rPr/>
        <w:t>的委托，采用</w:t>
      </w:r>
      <w:r>
        <w:rPr/>
        <w:t>公开招标</w:t>
      </w:r>
      <w:r>
        <w:rPr/>
        <w:t>方式组织采购</w:t>
      </w:r>
      <w:r>
        <w:rPr/>
        <w:t>广州医科大学附属脑科医院全自动正置荧光显微镜采购项目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广州医科大学附属脑科医院全自动正置荧光显微镜采购项目</w:t>
      </w:r>
    </w:p>
    <w:p>
      <w:pPr>
        <w:pStyle w:val="null3"/>
        <w:ind w:firstLine="480"/>
      </w:pPr>
      <w:r>
        <w:rPr/>
        <w:t>采购计划编号：</w:t>
      </w:r>
      <w:r>
        <w:rPr/>
        <w:t>440101-2025-20720</w:t>
      </w:r>
    </w:p>
    <w:p>
      <w:pPr>
        <w:pStyle w:val="null3"/>
        <w:ind w:firstLine="480"/>
      </w:pPr>
      <w:r>
        <w:rPr/>
        <w:t>采购项目编号：</w:t>
      </w:r>
      <w:r>
        <w:rPr/>
        <w:t>0724-2531Z2897775</w:t>
      </w:r>
    </w:p>
    <w:p>
      <w:pPr>
        <w:pStyle w:val="null3"/>
        <w:ind w:firstLine="480"/>
      </w:pPr>
      <w:r>
        <w:rPr/>
        <w:t>采购方式：</w:t>
      </w:r>
      <w:r>
        <w:rPr/>
        <w:t>公开招标</w:t>
      </w:r>
    </w:p>
    <w:p>
      <w:pPr>
        <w:pStyle w:val="null3"/>
        <w:ind w:firstLine="480"/>
      </w:pPr>
      <w:r>
        <w:rPr/>
        <w:t>预算金额：</w:t>
      </w:r>
      <w:r>
        <w:rPr/>
        <w:t>960,000.00</w:t>
      </w:r>
      <w:r>
        <w:rPr/>
        <w:t>元</w:t>
      </w:r>
    </w:p>
    <w:p>
      <w:pPr>
        <w:pStyle w:val="null3"/>
        <w:outlineLvl w:val="3"/>
      </w:pPr>
      <w:r>
        <w:rPr>
          <w:sz w:val="24"/>
          <w:b/>
        </w:rPr>
        <w:t>2.项目内容及需求情况（采购项目技术规格、参数及要求）</w:t>
      </w:r>
    </w:p>
    <w:p>
      <w:pPr>
        <w:pStyle w:val="null3"/>
      </w:pPr>
      <w:r>
        <w:rPr/>
        <w:t>采购包1(全自动正置荧光显微镜):</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显微镜</w:t>
            </w:r>
          </w:p>
        </w:tc>
        <w:tc>
          <w:tcPr>
            <w:tcW w:type="dxa" w:w="2136"/>
          </w:tcPr>
          <w:p>
            <w:pPr>
              <w:pStyle w:val="null3"/>
            </w:pPr>
            <w:r>
              <w:rPr/>
              <w:t>全自动正置荧光显微镜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采购包1（全自动正置荧光显微镜）：</w:t>
      </w:r>
      <w:r>
        <w:rPr/>
        <w:t>本项目为非专门面向中小企业采购的项目（本项目采购标的所属行业：工业）</w:t>
      </w:r>
    </w:p>
    <w:p>
      <w:pPr>
        <w:pStyle w:val="null3"/>
        <w:outlineLvl w:val="3"/>
      </w:pPr>
      <w:r>
        <w:rPr>
          <w:sz w:val="24"/>
          <w:b/>
        </w:rPr>
        <w:t>3.本项目特定的资格要求：</w:t>
      </w:r>
    </w:p>
    <w:p>
      <w:pPr>
        <w:pStyle w:val="null3"/>
      </w:pPr>
      <w:r>
        <w:rPr/>
        <w:t>采购包1（全自动正置荧光显微镜）：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广州医科大学附属脑科医院</w:t>
      </w:r>
    </w:p>
    <w:p>
      <w:pPr>
        <w:pStyle w:val="null3"/>
        <w:ind w:firstLine="480"/>
      </w:pPr>
      <w:r>
        <w:rPr/>
        <w:t xml:space="preserve"> 地址：</w:t>
      </w:r>
      <w:r>
        <w:rPr/>
        <w:t>广州市荔湾区明心路36号</w:t>
      </w:r>
    </w:p>
    <w:p>
      <w:pPr>
        <w:pStyle w:val="null3"/>
        <w:ind w:firstLine="480"/>
      </w:pPr>
      <w:r>
        <w:rPr/>
        <w:t xml:space="preserve"> 联系方式：</w:t>
      </w:r>
      <w:r>
        <w:rPr/>
        <w:t>81268084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360"/>
        <w:jc w:val="both"/>
      </w:pPr>
      <w:r>
        <w:rPr>
          <w:sz w:val="21"/>
        </w:rPr>
        <w:t>1</w:t>
      </w:r>
      <w:r>
        <w:rPr>
          <w:sz w:val="21"/>
        </w:rPr>
        <w:t>．项目标的及采购限价：</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3416"/>
        <w:gridCol w:w="1354"/>
        <w:gridCol w:w="3536"/>
      </w:tblGrid>
      <w:tr>
        <w:tc>
          <w:tcPr>
            <w:tcW w:type="dxa" w:w="3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3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全自动正置荧光显微镜</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96万元</w:t>
            </w:r>
          </w:p>
        </w:tc>
      </w:tr>
    </w:tbl>
    <w:p>
      <w:pPr>
        <w:pStyle w:val="null3"/>
        <w:ind w:firstLine="360"/>
        <w:jc w:val="both"/>
      </w:pPr>
      <w:r>
        <w:rPr>
          <w:sz w:val="21"/>
          <w:color w:val="000000"/>
        </w:rPr>
        <w:t>详细技术规范请参阅招标文件中的用户需求书。</w:t>
      </w:r>
      <w:r>
        <w:rPr>
          <w:sz w:val="21"/>
        </w:rPr>
        <w:t>投标人必须对</w:t>
      </w:r>
      <w:r>
        <w:rPr>
          <w:sz w:val="21"/>
        </w:rPr>
        <w:t>本项目</w:t>
      </w:r>
      <w:r>
        <w:rPr>
          <w:sz w:val="21"/>
        </w:rPr>
        <w:t>的全部内容进行投标报价，如有缺漏，将导致投标无效。如投标报价超出最高限价，将导致投标无效。</w:t>
      </w:r>
    </w:p>
    <w:p>
      <w:pPr>
        <w:pStyle w:val="null3"/>
        <w:ind w:firstLine="360"/>
        <w:jc w:val="both"/>
      </w:pPr>
      <w:r>
        <w:rPr>
          <w:sz w:val="21"/>
        </w:rPr>
        <w:t>本项目</w:t>
      </w:r>
      <w:r>
        <w:rPr>
          <w:sz w:val="21"/>
          <w:u w:val="single"/>
        </w:rPr>
        <w:t>全自动正置荧光显微镜</w:t>
      </w:r>
      <w:r>
        <w:rPr>
          <w:sz w:val="21"/>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360"/>
        <w:jc w:val="both"/>
      </w:pPr>
      <w:r>
        <w:rPr>
          <w:sz w:val="21"/>
        </w:rPr>
        <w:t>2</w:t>
      </w:r>
      <w:r>
        <w:rPr>
          <w:sz w:val="21"/>
        </w:rPr>
        <w:t>．交货时间：按采购人要求。</w:t>
      </w:r>
    </w:p>
    <w:p>
      <w:pPr>
        <w:pStyle w:val="null3"/>
        <w:ind w:firstLine="360"/>
        <w:jc w:val="both"/>
      </w:pPr>
      <w:r>
        <w:rPr>
          <w:sz w:val="21"/>
        </w:rPr>
        <w:t>3</w:t>
      </w:r>
      <w:r>
        <w:rPr>
          <w:sz w:val="21"/>
        </w:rPr>
        <w:t>．交货地点：采购人指定地点。</w:t>
      </w:r>
    </w:p>
    <w:p>
      <w:pPr>
        <w:pStyle w:val="null3"/>
        <w:ind w:firstLine="36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（二）用户需求书</w:t>
      </w:r>
    </w:p>
    <w:p>
      <w:pPr>
        <w:pStyle w:val="null3"/>
        <w:jc w:val="both"/>
      </w:pPr>
      <w:r>
        <w:rPr>
          <w:sz w:val="21"/>
          <w:b/>
        </w:rPr>
        <w:t>一、总体要求：</w:t>
      </w:r>
    </w:p>
    <w:p>
      <w:pPr>
        <w:pStyle w:val="null3"/>
        <w:jc w:val="both"/>
      </w:pPr>
      <w:r>
        <w:rPr>
          <w:sz w:val="21"/>
        </w:rPr>
        <w:t>▲</w:t>
      </w:r>
      <w:r>
        <w:rPr>
          <w:sz w:val="21"/>
          <w:b/>
        </w:rPr>
        <w:t>1、（仅适用投标产品为进口产品）为保证货物来源渠道合法，如投标人为所投产品的代理经销商，需提有效的授权证明材料（提供证明材料），并承诺可以在设备验收时提供合法的进口货物报关单（提供承诺函格式自拟）</w:t>
      </w:r>
    </w:p>
    <w:p>
      <w:pPr>
        <w:pStyle w:val="null3"/>
        <w:jc w:val="both"/>
      </w:pPr>
      <w:r>
        <w:rPr>
          <w:sz w:val="21"/>
          <w:b/>
        </w:rPr>
        <w:t>二</w:t>
      </w:r>
      <w:r>
        <w:rPr>
          <w:sz w:val="21"/>
          <w:b/>
        </w:rPr>
        <w:t>、技术参数：</w:t>
      </w:r>
    </w:p>
    <w:p>
      <w:pPr>
        <w:pStyle w:val="null3"/>
        <w:jc w:val="both"/>
      </w:pPr>
      <w:r>
        <w:rPr>
          <w:sz w:val="21"/>
        </w:rPr>
        <w:t>1、具有</w:t>
      </w:r>
      <w:r>
        <w:rPr>
          <w:sz w:val="21"/>
        </w:rPr>
        <w:t>无限远光学校正系统</w:t>
      </w:r>
      <w:r>
        <w:rPr>
          <w:sz w:val="21"/>
        </w:rPr>
        <w:t>。</w:t>
      </w:r>
    </w:p>
    <w:p>
      <w:pPr>
        <w:pStyle w:val="null3"/>
        <w:jc w:val="both"/>
      </w:pPr>
      <w:r>
        <w:rPr>
          <w:sz w:val="21"/>
        </w:rPr>
        <w:t>▲2、具有明场，相差功能，微分干涉功能，荧光功能。</w:t>
      </w:r>
    </w:p>
    <w:p>
      <w:pPr>
        <w:pStyle w:val="null3"/>
        <w:jc w:val="both"/>
      </w:pPr>
      <w:r>
        <w:rPr>
          <w:sz w:val="21"/>
        </w:rPr>
        <w:t>▲3、透射光照明：LED光源，电动视场和孔径光阑调节，</w:t>
      </w:r>
      <w:r>
        <w:rPr>
          <w:sz w:val="21"/>
        </w:rPr>
        <w:t>色温</w:t>
      </w:r>
      <w:r>
        <w:rPr>
          <w:sz w:val="21"/>
        </w:rPr>
        <w:t>≥</w:t>
      </w:r>
      <w:r>
        <w:rPr>
          <w:sz w:val="21"/>
        </w:rPr>
        <w:t>3200K</w:t>
      </w:r>
      <w:r>
        <w:rPr>
          <w:sz w:val="21"/>
        </w:rPr>
        <w:t>智能式恒定色温，电动中灰滤片调节。</w:t>
      </w:r>
    </w:p>
    <w:p>
      <w:pPr>
        <w:pStyle w:val="null3"/>
        <w:jc w:val="both"/>
      </w:pPr>
      <w:r>
        <w:rPr>
          <w:sz w:val="21"/>
        </w:rPr>
        <w:t>4、目镜：10×，视野</w:t>
      </w:r>
      <w:r>
        <w:rPr>
          <w:sz w:val="21"/>
        </w:rPr>
        <w:t>范围不小于</w:t>
      </w:r>
      <w:r>
        <w:rPr>
          <w:sz w:val="21"/>
        </w:rPr>
        <w:t>25</w:t>
      </w:r>
      <w:r>
        <w:rPr>
          <w:sz w:val="21"/>
        </w:rPr>
        <w:t>mm</w:t>
      </w:r>
      <w:r>
        <w:rPr>
          <w:sz w:val="21"/>
        </w:rPr>
        <w:t>，屈光度可调节。</w:t>
      </w:r>
    </w:p>
    <w:p>
      <w:pPr>
        <w:pStyle w:val="null3"/>
        <w:jc w:val="both"/>
      </w:pPr>
      <w:r>
        <w:rPr>
          <w:sz w:val="21"/>
        </w:rPr>
        <w:t>5、载物台：电动载物台, 可电动控制XY方向位置，行程≥76x50mm。</w:t>
      </w:r>
    </w:p>
    <w:p>
      <w:pPr>
        <w:pStyle w:val="null3"/>
        <w:jc w:val="both"/>
      </w:pPr>
      <w:r>
        <w:rPr>
          <w:sz w:val="21"/>
        </w:rPr>
        <w:t>▲6、电动显微镜Z轴调节，调节步进≤25nm。</w:t>
      </w:r>
    </w:p>
    <w:p>
      <w:pPr>
        <w:pStyle w:val="null3"/>
        <w:jc w:val="both"/>
      </w:pPr>
      <w:r>
        <w:rPr>
          <w:sz w:val="21"/>
        </w:rPr>
        <w:t>7、大尺寸触摸显示装置，便于更换或查看显微镜工作状态。</w:t>
      </w:r>
    </w:p>
    <w:p>
      <w:pPr>
        <w:pStyle w:val="null3"/>
        <w:jc w:val="both"/>
      </w:pPr>
      <w:r>
        <w:rPr>
          <w:sz w:val="21"/>
        </w:rPr>
        <w:t>▲8、电动聚光镜、电动视场光阑、</w:t>
      </w:r>
      <w:r>
        <w:rPr>
          <w:sz w:val="21"/>
        </w:rPr>
        <w:t>电动</w:t>
      </w:r>
      <w:r>
        <w:rPr>
          <w:sz w:val="21"/>
        </w:rPr>
        <w:t>孔径光阑、电动</w:t>
      </w:r>
      <w:r>
        <w:rPr>
          <w:sz w:val="21"/>
        </w:rPr>
        <w:t>Z轴；明场及荧光状态下均可实现自动光强管理。</w:t>
      </w:r>
    </w:p>
    <w:p>
      <w:pPr>
        <w:pStyle w:val="null3"/>
        <w:jc w:val="both"/>
      </w:pPr>
      <w:r>
        <w:rPr>
          <w:sz w:val="21"/>
        </w:rPr>
        <w:t>▲</w:t>
      </w:r>
      <w:r>
        <w:rPr>
          <w:sz w:val="21"/>
        </w:rPr>
        <w:t>9、物镜五只</w:t>
      </w:r>
    </w:p>
    <w:p>
      <w:pPr>
        <w:pStyle w:val="null3"/>
        <w:jc w:val="both"/>
      </w:pPr>
      <w:r>
        <w:rPr>
          <w:sz w:val="21"/>
        </w:rPr>
        <w:t>4X或者5X (NA≥0.13)相差功能；10X (NA≥0.3)相差功能；20X APO(NA≥0.8)微分干涉功能；40X APO(NA≥0.95) 微分干涉功能；60X或者63X APO 微分干涉功能(NA≥1.4)或者100X APO 微分干涉功能 (NA≥1.4)</w:t>
      </w:r>
    </w:p>
    <w:p>
      <w:pPr>
        <w:pStyle w:val="null3"/>
        <w:jc w:val="left"/>
      </w:pPr>
      <w:r>
        <w:rPr>
          <w:sz w:val="21"/>
        </w:rPr>
        <w:t>▲10、宽光谱LED荧光光源，光谱输出范围从365nm-660nm; 配置有多个独立的LED模块，每个波段可单独控制开关和调节光强，通过控制面板独立控制或独立的TTL触发切换。</w:t>
      </w:r>
    </w:p>
    <w:p>
      <w:pPr>
        <w:pStyle w:val="null3"/>
        <w:jc w:val="left"/>
      </w:pPr>
      <w:r>
        <w:rPr>
          <w:sz w:val="21"/>
        </w:rPr>
        <w:t>11、配置≥4组荧光滤色块，包括但不限于DAPI荧光滤块，GFP</w:t>
      </w:r>
      <w:r>
        <w:rPr>
          <w:sz w:val="21"/>
        </w:rPr>
        <w:t>/FITC</w:t>
      </w:r>
      <w:r>
        <w:rPr>
          <w:sz w:val="21"/>
        </w:rPr>
        <w:t>荧光滤色块，滤块</w:t>
      </w:r>
      <w:r>
        <w:rPr>
          <w:sz w:val="21"/>
        </w:rPr>
        <w:t>RHOD或者Texas Red滤色块，CY5滤色块。</w:t>
      </w:r>
    </w:p>
    <w:p>
      <w:pPr>
        <w:pStyle w:val="null3"/>
        <w:jc w:val="both"/>
      </w:pPr>
      <w:r>
        <w:rPr>
          <w:sz w:val="21"/>
        </w:rPr>
        <w:t>▲12、CMOS专用摄像头，感光芯片≥3/4英寸，像素点≥2.4umX2.4um，物理像素≥2000万，相机与显微镜需兼容。</w:t>
      </w:r>
    </w:p>
    <w:p>
      <w:pPr>
        <w:pStyle w:val="null3"/>
        <w:jc w:val="both"/>
      </w:pPr>
      <w:r>
        <w:rPr>
          <w:sz w:val="21"/>
        </w:rPr>
        <w:t>13、软件要求</w:t>
      </w:r>
    </w:p>
    <w:p>
      <w:pPr>
        <w:pStyle w:val="null3"/>
        <w:jc w:val="both"/>
      </w:pPr>
      <w:r>
        <w:rPr>
          <w:sz w:val="21"/>
        </w:rPr>
        <w:t>13.1、荧光图像叠加：能进行多个荧光通道图像的叠加。</w:t>
      </w:r>
    </w:p>
    <w:p>
      <w:pPr>
        <w:pStyle w:val="null3"/>
        <w:jc w:val="both"/>
      </w:pPr>
      <w:r>
        <w:rPr>
          <w:sz w:val="21"/>
        </w:rPr>
        <w:t>13.2、3D重构、3D结构放大、旋转，3D重构的参数设置、不同projection模式选择（透明，最大强度和深度编码）、3D多通道叠加和分别显示，含简单动作的3D结构展示视频制作。</w:t>
      </w:r>
    </w:p>
    <w:p>
      <w:pPr>
        <w:pStyle w:val="null3"/>
        <w:jc w:val="both"/>
      </w:pPr>
      <w:r>
        <w:rPr>
          <w:sz w:val="21"/>
        </w:rPr>
        <w:t>13.3、XY图像拼接功能模块，具备大图拼接功能，可控制显微镜电动载物台进行大图拼接。</w:t>
      </w:r>
    </w:p>
    <w:p>
      <w:pPr>
        <w:pStyle w:val="null3"/>
        <w:jc w:val="both"/>
      </w:pPr>
      <w:r>
        <w:rPr>
          <w:sz w:val="21"/>
        </w:rPr>
        <w:t>13.4 可进行Z-stack，层数≥25层</w:t>
      </w:r>
    </w:p>
    <w:p>
      <w:pPr>
        <w:pStyle w:val="null3"/>
        <w:jc w:val="both"/>
      </w:pPr>
      <w:r>
        <w:rPr>
          <w:sz w:val="21"/>
        </w:rPr>
        <w:t>14、图像处理与编辑功能：具有锐化、降噪、色彩、去背景等，包括图像剪切、改变图像分辨率、灰阶深度、叠加、组合等功能。</w:t>
      </w:r>
    </w:p>
    <w:p>
      <w:pPr>
        <w:pStyle w:val="null3"/>
        <w:jc w:val="both"/>
      </w:pPr>
      <w:r>
        <w:rPr>
          <w:sz w:val="21"/>
        </w:rPr>
        <w:t>15、设备配套工作站，提供原厂离线图像处理分析软件，软件提供终身免费升级。</w:t>
      </w:r>
    </w:p>
    <w:p>
      <w:pPr>
        <w:pStyle w:val="null3"/>
        <w:jc w:val="both"/>
      </w:pPr>
      <w:r>
        <w:rPr>
          <w:sz w:val="21"/>
        </w:rPr>
        <w:t>16、工作站，广色域显示器27寸或以上，运行内存32G，独立显卡4G或以上，固态硬盘1T或以上，额外硬盘4T或以上，正版WIN11系统 64位或以上。</w:t>
      </w:r>
    </w:p>
    <w:p>
      <w:pPr>
        <w:pStyle w:val="null3"/>
        <w:jc w:val="both"/>
      </w:pPr>
      <w:r>
        <w:rPr>
          <w:sz w:val="21"/>
        </w:rPr>
        <w:t>17、质保期≥3年，质保期内2次免费移机。</w:t>
      </w:r>
    </w:p>
    <w:p>
      <w:pPr>
        <w:pStyle w:val="null3"/>
        <w:jc w:val="both"/>
      </w:pPr>
      <w:r>
        <w:rPr>
          <w:sz w:val="21"/>
        </w:rPr>
        <w:t>三</w:t>
      </w:r>
      <w:r>
        <w:rPr>
          <w:sz w:val="21"/>
        </w:rPr>
        <w:t>、配置清单：</w:t>
      </w:r>
    </w:p>
    <w:p>
      <w:pPr>
        <w:pStyle w:val="null3"/>
        <w:jc w:val="both"/>
      </w:pPr>
      <w:r>
        <w:rPr>
          <w:sz w:val="21"/>
        </w:rPr>
        <w:t>1、正置荧光显微镜主机1台</w:t>
      </w:r>
    </w:p>
    <w:p>
      <w:pPr>
        <w:pStyle w:val="null3"/>
        <w:jc w:val="both"/>
      </w:pPr>
      <w:r>
        <w:rPr>
          <w:sz w:val="21"/>
        </w:rPr>
        <w:t>2、控制器1个</w:t>
      </w:r>
    </w:p>
    <w:p>
      <w:pPr>
        <w:pStyle w:val="null3"/>
        <w:jc w:val="both"/>
      </w:pPr>
      <w:r>
        <w:rPr>
          <w:sz w:val="21"/>
        </w:rPr>
        <w:t>3、聚光镜1个</w:t>
      </w:r>
    </w:p>
    <w:p>
      <w:pPr>
        <w:pStyle w:val="null3"/>
        <w:jc w:val="both"/>
      </w:pPr>
      <w:r>
        <w:rPr>
          <w:sz w:val="21"/>
        </w:rPr>
        <w:t>4、16波段</w:t>
      </w:r>
      <w:r>
        <w:rPr>
          <w:sz w:val="21"/>
        </w:rPr>
        <w:t>全光谱</w:t>
      </w:r>
      <w:r>
        <w:rPr>
          <w:sz w:val="21"/>
        </w:rPr>
        <w:t>LED荧光光源1个</w:t>
      </w:r>
    </w:p>
    <w:p>
      <w:pPr>
        <w:pStyle w:val="null3"/>
        <w:jc w:val="both"/>
      </w:pPr>
      <w:r>
        <w:rPr>
          <w:sz w:val="21"/>
        </w:rPr>
        <w:t>5、滤块1组</w:t>
      </w:r>
    </w:p>
    <w:p>
      <w:pPr>
        <w:pStyle w:val="null3"/>
        <w:jc w:val="both"/>
      </w:pPr>
      <w:r>
        <w:rPr>
          <w:sz w:val="21"/>
        </w:rPr>
        <w:t>6、载物台1个</w:t>
      </w:r>
    </w:p>
    <w:p>
      <w:pPr>
        <w:pStyle w:val="null3"/>
        <w:jc w:val="both"/>
      </w:pPr>
      <w:r>
        <w:rPr>
          <w:sz w:val="21"/>
        </w:rPr>
        <w:t>7、4倍或者5倍高分辨率荧光物镜1个</w:t>
      </w:r>
    </w:p>
    <w:p>
      <w:pPr>
        <w:pStyle w:val="null3"/>
        <w:jc w:val="both"/>
      </w:pPr>
      <w:r>
        <w:rPr>
          <w:sz w:val="21"/>
        </w:rPr>
        <w:t>8、10倍高分辨率荧光物镜1个</w:t>
      </w:r>
    </w:p>
    <w:p>
      <w:pPr>
        <w:pStyle w:val="null3"/>
        <w:jc w:val="both"/>
      </w:pPr>
      <w:r>
        <w:rPr>
          <w:sz w:val="21"/>
        </w:rPr>
        <w:t>9、20倍高分辨率APO物镜1个</w:t>
      </w:r>
    </w:p>
    <w:p>
      <w:pPr>
        <w:pStyle w:val="null3"/>
        <w:jc w:val="both"/>
      </w:pPr>
      <w:r>
        <w:rPr>
          <w:sz w:val="21"/>
        </w:rPr>
        <w:t>10、40倍高分辨率APO物镜1个</w:t>
      </w:r>
    </w:p>
    <w:p>
      <w:pPr>
        <w:pStyle w:val="null3"/>
        <w:jc w:val="both"/>
      </w:pPr>
      <w:r>
        <w:rPr>
          <w:sz w:val="21"/>
        </w:rPr>
        <w:t>11、60倍或者63倍或者100倍高分辨率APO物镜1个</w:t>
      </w:r>
    </w:p>
    <w:p>
      <w:pPr>
        <w:pStyle w:val="null3"/>
        <w:jc w:val="both"/>
      </w:pPr>
      <w:r>
        <w:rPr>
          <w:sz w:val="21"/>
        </w:rPr>
        <w:t>12、相机1台</w:t>
      </w:r>
    </w:p>
    <w:p>
      <w:pPr>
        <w:pStyle w:val="null3"/>
        <w:jc w:val="both"/>
      </w:pPr>
      <w:r>
        <w:rPr>
          <w:sz w:val="21"/>
        </w:rPr>
        <w:t>13、软件系统1套</w:t>
      </w:r>
    </w:p>
    <w:p>
      <w:pPr>
        <w:pStyle w:val="null3"/>
        <w:jc w:val="both"/>
      </w:pPr>
      <w:r>
        <w:rPr>
          <w:sz w:val="21"/>
        </w:rPr>
        <w:t>14、三维图像处理模块 1套</w:t>
      </w:r>
    </w:p>
    <w:p>
      <w:pPr>
        <w:pStyle w:val="null3"/>
        <w:jc w:val="both"/>
      </w:pPr>
      <w:r>
        <w:rPr>
          <w:sz w:val="21"/>
        </w:rPr>
        <w:t>15、XY图像拼接功能模块 1套</w:t>
      </w:r>
    </w:p>
    <w:p>
      <w:pPr>
        <w:pStyle w:val="null3"/>
        <w:jc w:val="both"/>
      </w:pPr>
      <w:r>
        <w:rPr>
          <w:sz w:val="21"/>
        </w:rPr>
        <w:t>16、工作站 1套</w:t>
      </w:r>
    </w:p>
    <w:p>
      <w:pPr>
        <w:pStyle w:val="null3"/>
      </w:pPr>
      <w:r>
        <w:rPr/>
        <w:t>采购包1（全自动正置荧光显微镜）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合同签订后90个日历天内完成货物的配套安装、调试工作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1期：支付比例100%,1、中标人向采购人提交(1)中标通知书;(2)合同;(3)请款函;(4)经采购人确认的付款当期的验收证明;(5)中标人开具的等额正式发票，向采购人申请付款。 2、如中标人为大型企业:采购人在收到中标人申请付款资料，全部合同货物验收合格并满足支付条件后5个工作日内办理支付手续，向中标人支付合同金额的100%的货款。 如中标人为中型、小型或微型企业:采购人在收到中标人申请付款资料，签订合同后，5个工作日内办理支付手续，向中标人支付合同总价的 30%作为预付款:全部合同货物验收合格并满足支付条件，采购人在收到中标人申请付款资料后，5个工作日内办理支付手续，采购人向中标人支付合同总价的70%。 3、因采购人使用的是财政性资金，采购人在前款规定的付款时间仅为向支付部门提出办理支付申请手续的时间（不含支付部门审核的时间），如因财政支付部门审核时间导致无法按期支付的，采购人不承担违约责任，并且此情况不能成为中标人逾期履行合同义务的理由。 4、支付方式：银行转账。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1期：货物的配套安装、调试工作，完成后，货物运行良好并达到采购人实际使用要求，双方根据约定完成验收工作。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包括但不限于设备及其配件的采购、包装、仓储、运输、现场安装及调试、检测、验收、技术服务（包括说明、图纸等资料的提供）、培训、质保期保障、备品备件、系统软件升级、版权专利（如有）等中标人认为完成本项目及合同实施过程中可预见和不可预见的其他一切含税费用。</w:t>
            </w:r>
          </w:p>
        </w:tc>
      </w:tr>
      <w:tr>
        <w:tc>
          <w:tcPr>
            <w:tcW w:type="dxa" w:w="2076"/>
          </w:tcPr>
          <w:p/>
        </w:tc>
        <w:tc>
          <w:tcPr>
            <w:tcW w:type="dxa" w:w="2076"/>
          </w:tcPr>
          <w:p>
            <w:pPr>
              <w:pStyle w:val="null3"/>
              <w:jc w:val="center"/>
            </w:pPr>
            <w:r>
              <w:rPr/>
              <w:t>2</w:t>
            </w:r>
          </w:p>
        </w:tc>
        <w:tc>
          <w:tcPr>
            <w:tcW w:type="dxa" w:w="2076"/>
          </w:tcPr>
          <w:p>
            <w:pPr>
              <w:pStyle w:val="null3"/>
              <w:jc w:val="left"/>
            </w:pPr>
            <w:r>
              <w:rPr/>
              <w:t>包装和运输</w:t>
            </w:r>
          </w:p>
        </w:tc>
        <w:tc>
          <w:tcPr>
            <w:tcW w:type="dxa" w:w="2076"/>
          </w:tcPr>
          <w:p>
            <w:pPr>
              <w:pStyle w:val="null3"/>
              <w:jc w:val="left"/>
            </w:pPr>
            <w:r>
              <w:rPr/>
              <w:t>1、设备的包装均应有良好的防湿、防锈、防潮、防雨、防腐及防碰撞的措施。凡由于包装不良造成的损失和由此产生的费用均由中标人承担。 2、中标公司负责将设备材料运到现场过程中的全部运输，包括装卸车、货物现场的搬运。</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1、中标人接到采购人报障后，中标人的维修工程师须在接报后 1 小时内响应， 4小时内到达现场检修， 48 小时内处理完毕。若在 48 小时内仍未能有效解决，中标人应免费提供同一货物（设备）予采购人临时使用，直至修好为止： 2、投标货物生产厂家如有能与系统兼容的最新软件，中标人须及时为采购人进行免费升级，中标人负责系统软件终身的安装及维护，由此产生的一切费用包含在合同总价内</w:t>
            </w:r>
          </w:p>
        </w:tc>
      </w:tr>
      <w:tr>
        <w:tc>
          <w:tcPr>
            <w:tcW w:type="dxa" w:w="2076"/>
          </w:tcPr>
          <w:p/>
        </w:tc>
        <w:tc>
          <w:tcPr>
            <w:tcW w:type="dxa" w:w="2076"/>
          </w:tcPr>
          <w:p>
            <w:pPr>
              <w:pStyle w:val="null3"/>
              <w:jc w:val="center"/>
            </w:pPr>
            <w:r>
              <w:rPr/>
              <w:t>4</w:t>
            </w:r>
          </w:p>
        </w:tc>
        <w:tc>
          <w:tcPr>
            <w:tcW w:type="dxa" w:w="2076"/>
          </w:tcPr>
          <w:p>
            <w:pPr>
              <w:pStyle w:val="null3"/>
              <w:jc w:val="left"/>
            </w:pPr>
            <w:r>
              <w:rPr/>
              <w:t>质量保证要求</w:t>
            </w:r>
          </w:p>
        </w:tc>
        <w:tc>
          <w:tcPr>
            <w:tcW w:type="dxa" w:w="2076"/>
          </w:tcPr>
          <w:p>
            <w:pPr>
              <w:pStyle w:val="null3"/>
              <w:jc w:val="left"/>
            </w:pPr>
            <w:r>
              <w:rPr/>
              <w:t>货物为原制造商制造的全新产品，整机无污染，无侵权行为、表面无划损、无任何缺陷隐患，在中国境内可依常规安全合法使用。</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安装、调试与测试及现场维护</w:t>
            </w:r>
          </w:p>
        </w:tc>
        <w:tc>
          <w:tcPr>
            <w:tcW w:type="dxa" w:w="2076"/>
          </w:tcPr>
          <w:p>
            <w:pPr>
              <w:pStyle w:val="null3"/>
              <w:jc w:val="left"/>
            </w:pPr>
            <w:r>
              <w:rPr/>
              <w:t>1、中标人必须依照采购文件的要求和投标文件的承诺，将设备、系统安装并调试至正常运行的最佳状态，测试无故障。2、合同设备安装（1）、各种设备必须提供装箱清单，按合同清单验收货物。（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提供操作和维修培训，培训内容应包含技术人员介绍设备功能特点、工作原理、工作过程，对设备的操作过程中的注意事项、常见故障排除、维修及维护方法、对特殊情况（如设备反复重启，操作失灵，错误操作等情况）的应对措施，直到所有操作人员熟练掌握为止。培训费用包含在投标报价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显微镜</w:t>
            </w:r>
          </w:p>
        </w:tc>
        <w:tc>
          <w:tcPr>
            <w:tcW w:type="dxa" w:w="831"/>
          </w:tcPr>
          <w:p>
            <w:pPr>
              <w:pStyle w:val="null3"/>
              <w:jc w:val="left"/>
            </w:pPr>
            <w:r>
              <w:rPr/>
              <w:t>全自动正置荧光显微镜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960,000.00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全自动正置荧光显微镜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广州医科大学附属脑科医院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 2、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采购包1(全自动正置荧光显微镜)：综合评分法,是指投标文件满足招标文件全部实质性要求，且按照评审因素的量化指标评审得分最高的投标人为中标候选人的评标方法。（最低报价不是中标的唯一依据。）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采购包1（全自动正置荧光显微镜）：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采购包1（全自动正置荧光显微镜）：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本项目为非专门面向中小企业采购的项目（本项目采购标的所属行业：工业）</w:t>
            </w:r>
          </w:p>
        </w:tc>
      </w:tr>
    </w:tbl>
    <w:p>
      <w:pPr>
        <w:pStyle w:val="null3"/>
        <w:ind w:firstLine="480"/>
      </w:pPr>
      <w:r>
        <w:rPr/>
        <w:t>表二符合性审查表：</w:t>
      </w:r>
    </w:p>
    <w:p>
      <w:pPr>
        <w:pStyle w:val="null3"/>
      </w:pPr>
      <w:r>
        <w:rPr/>
        <w:t>采购包1（全自动正置荧光显微镜）：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1）投标报价未超过本项目最高限价2）对本项目的全部招标内容进行投标报价3）投标报价是唯一确定的。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采购包1(全自动正置荧光显微镜):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(32.0分)</w:t>
            </w:r>
          </w:p>
        </w:tc>
        <w:tc>
          <w:tcPr>
            <w:tcW w:type="dxa" w:w="5076"/>
          </w:tcPr>
          <w:p>
            <w:pPr>
              <w:pStyle w:val="null3"/>
              <w:jc w:val="left"/>
            </w:pPr>
            <w:r>
              <w:rPr/>
              <w:t>所投产品技术参数全部满足或优于用户需求书中带▲号的重要技术参数要求的，得32分。 有1项带“▲”号重要技术参数负偏离，得28分； 有2项带“▲”号重要技术参数负偏离，得24分； 有3项带“▲”号重要技术参数负偏离，得20分； 有4项带“▲”号重要技术参数负偏离，得16分； 有5项带“▲”号重要技术参数负偏离，得12分； 有6项带“▲”号重要技术参数负偏离，得8分； 有7项带“▲”号重要技术参数负偏离，得4分； 有8项带“▲”号重要技术参数负偏离，得0分；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(15.0分)</w:t>
            </w:r>
          </w:p>
        </w:tc>
        <w:tc>
          <w:tcPr>
            <w:tcW w:type="dxa" w:w="5076"/>
          </w:tcPr>
          <w:p>
            <w:pPr>
              <w:pStyle w:val="null3"/>
              <w:jc w:val="left"/>
            </w:pPr>
            <w:r>
              <w:rPr/>
              <w:t>完全满足用户需求书中不带▲号的一般技术参数，得15分。 有1项不带▲号的一般技术参数负偏离，得13分； 有2项不带▲号的一般技术参数负偏离，得11分； 有3项不带▲号的一般技术参数负偏离，得9分； 有4项不带▲号的一般技术参数负偏离，得7分； 有5项不带▲号的一般技术参数负偏离，得5分； 有6项不带▲号的一般技术参数负偏离，得3分； 有7项及以上不带▲号的一般技术参数负偏离，得1分。 所有投标人须提供投标产品彩页或相应技术参数的厂家使用说明书作为技术证明文件（用户需求书中另有要求的除外），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8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(8.0分)</w:t>
            </w:r>
          </w:p>
        </w:tc>
        <w:tc>
          <w:tcPr>
            <w:tcW w:type="dxa" w:w="5076"/>
          </w:tcPr>
          <w:p>
            <w:pPr>
              <w:pStyle w:val="null3"/>
              <w:jc w:val="left"/>
            </w:pPr>
            <w:r>
              <w:rPr/>
              <w:t>根据投标人针对本项目所提供的项目实施方案进行评审，包括①包装和运输方案、②安装调试、③现场维护、④售后服务方案。注：每提供1项内容满足或优于采购需求，得2.0分，每提供1项内容有缺陷或不够全面的，得0.5分。提供相关有效的证明材料并加盖公章，不提供方案的不得分</w:t>
            </w:r>
          </w:p>
        </w:tc>
      </w:tr>
      <w:tr>
        <w:tc>
          <w:tcPr>
            <w:tcW w:type="dxa" w:w="922"/>
            <w:gridSpan w:val="2"/>
            <w:vMerge/>
          </w:tcPr>
          <w:p/>
        </w:tc>
        <w:tc>
          <w:tcPr>
            <w:tcW w:type="dxa" w:w="2307"/>
          </w:tcPr>
          <w:p>
            <w:pPr>
              <w:pStyle w:val="null3"/>
              <w:jc w:val="left"/>
            </w:pPr>
            <w:r>
              <w:rPr/>
              <w:t>投标人同类业绩 (2.0分)</w:t>
            </w:r>
          </w:p>
        </w:tc>
        <w:tc>
          <w:tcPr>
            <w:tcW w:type="dxa" w:w="5076"/>
          </w:tcPr>
          <w:p>
            <w:pPr>
              <w:pStyle w:val="null3"/>
              <w:jc w:val="left"/>
            </w:pPr>
            <w:r>
              <w:rPr/>
              <w:t>投标人每提供一份同类有效的合同或中标通知书复印件加盖公章得1分，最高得2分，不提供不得分。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rPr>
        <w:t>甲　　方：</w:t>
      </w:r>
      <w:r>
        <w:rPr>
          <w:sz w:val="21"/>
          <w:b/>
        </w:rPr>
        <w:t>广州医科大学附属脑科医院</w:t>
      </w:r>
    </w:p>
    <w:p>
      <w:pPr>
        <w:pStyle w:val="null3"/>
        <w:jc w:val="both"/>
      </w:pPr>
      <w:r>
        <w:rPr>
          <w:sz w:val="21"/>
        </w:rPr>
        <w:t>统一社会信用代码</w:t>
      </w:r>
      <w:r>
        <w:rPr>
          <w:sz w:val="21"/>
        </w:rPr>
        <w:t>:</w:t>
      </w:r>
      <w:r>
        <w:rPr>
          <w:sz w:val="21"/>
        </w:rPr>
        <w:t>1244010045535071X1</w:t>
      </w:r>
    </w:p>
    <w:p>
      <w:pPr>
        <w:pStyle w:val="null3"/>
        <w:jc w:val="both"/>
      </w:pPr>
      <w:r>
        <w:rPr>
          <w:sz w:val="21"/>
        </w:rPr>
        <w:t>电　　话：　　</w:t>
      </w:r>
    </w:p>
    <w:p>
      <w:pPr>
        <w:pStyle w:val="null3"/>
        <w:jc w:val="both"/>
      </w:pPr>
      <w:r>
        <w:rPr>
          <w:sz w:val="21"/>
        </w:rPr>
        <w:t>传　　真：　　</w:t>
      </w:r>
    </w:p>
    <w:p>
      <w:pPr>
        <w:pStyle w:val="null3"/>
        <w:jc w:val="both"/>
      </w:pPr>
      <w:r>
        <w:rPr>
          <w:sz w:val="21"/>
        </w:rPr>
        <w:t>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w:t>
      </w:r>
    </w:p>
    <w:p>
      <w:pPr>
        <w:pStyle w:val="null3"/>
        <w:jc w:val="both"/>
      </w:pPr>
      <w:r>
        <w:rPr>
          <w:sz w:val="21"/>
        </w:rPr>
        <w:t>传　　真：　　</w:t>
      </w:r>
    </w:p>
    <w:p>
      <w:pPr>
        <w:pStyle w:val="null3"/>
        <w:jc w:val="both"/>
      </w:pPr>
      <w:r>
        <w:rPr>
          <w:sz w:val="21"/>
        </w:rPr>
        <w:t>地　　址：</w:t>
      </w:r>
    </w:p>
    <w:p>
      <w:pPr>
        <w:pStyle w:val="null3"/>
        <w:jc w:val="both"/>
      </w:pPr>
      <w:r>
        <w:rPr>
          <w:sz w:val="21"/>
        </w:rPr>
        <w:t>根据</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4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品牌、规格、标准</w:t>
            </w:r>
            <w:r>
              <w:rPr>
                <w:sz w:val="21"/>
              </w:rPr>
              <w:t>/</w:t>
            </w:r>
            <w:r>
              <w:rPr>
                <w:sz w:val="21"/>
              </w:rPr>
              <w:t>主要服务内容</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合计：人民币大写：</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合同总额包括设备及其配件的采购、包装、仓储、运输、现场安装及调试、检测、验收、技术服务（包括说明、图纸等资料的提供）、培训、质保期保障、备品备件、系统软件升级（如有）、版权专利（如有）等乙方认为完成本项目及合同实施过程中可预见和不可预见的其他一切含税费用。</w:t>
      </w:r>
      <w:r>
        <w:br/>
      </w:r>
      <w:r>
        <w:rPr/>
        <w:t xml:space="preserve"> </w:t>
      </w:r>
      <w:r>
        <w:rPr/>
        <w:t>二、合同金额</w:t>
      </w:r>
      <w:r>
        <w:br/>
      </w:r>
      <w:r>
        <w:rPr/>
        <w:t xml:space="preserve"> </w:t>
      </w:r>
      <w:r>
        <w:rPr/>
        <w:t>合同金额为（大写）：</w:t>
      </w:r>
      <w:r>
        <w:rPr/>
        <w:t>_________________</w:t>
      </w:r>
      <w:r>
        <w:rPr/>
        <w:t>元（￥</w:t>
      </w:r>
      <w:r>
        <w:rPr/>
        <w:t>_______________</w:t>
      </w:r>
      <w:r>
        <w:rPr/>
        <w:t>元）人民币。</w:t>
      </w:r>
      <w:r>
        <w:br/>
      </w:r>
      <w:r>
        <w:rPr/>
        <w:t xml:space="preserve"> </w:t>
      </w:r>
      <w:r>
        <w:rPr/>
        <w:t>三、设备要求</w:t>
      </w:r>
      <w:r>
        <w:br/>
      </w:r>
      <w:r>
        <w:rPr/>
        <w:t xml:space="preserve"> </w:t>
      </w:r>
      <w:r>
        <w:rPr/>
        <w:t>货物为原制造商制造的全新产品，整机无污染，无侵权行为、表面无划损、无任何缺陷隐患，在中国境内可依常规安全合法使用。</w:t>
      </w:r>
      <w:r>
        <w:br/>
      </w:r>
      <w:r>
        <w:rPr/>
        <w:t xml:space="preserve"> </w:t>
      </w:r>
      <w:r>
        <w:rPr/>
        <w:t>四、交货期、交货方式及交货地点</w:t>
      </w:r>
      <w:r>
        <w:br/>
      </w:r>
      <w:r>
        <w:rPr/>
        <w:t xml:space="preserve"> </w:t>
      </w:r>
      <w:r>
        <w:rPr/>
        <w:t>1</w:t>
      </w:r>
      <w:r>
        <w:rPr/>
        <w:t>、交货期：</w:t>
      </w:r>
      <w:r>
        <w:br/>
      </w:r>
      <w:r>
        <w:rPr/>
        <w:t xml:space="preserve"> </w:t>
      </w:r>
      <w:r>
        <w:rPr/>
        <w:t>2</w:t>
      </w:r>
      <w:r>
        <w:rPr/>
        <w:t>、交货方式：</w:t>
      </w:r>
      <w:r>
        <w:br/>
      </w:r>
      <w:r>
        <w:rPr/>
        <w:t xml:space="preserve"> </w:t>
      </w:r>
      <w:r>
        <w:rPr/>
        <w:t>3</w:t>
      </w:r>
      <w:r>
        <w:rPr/>
        <w:t>、交货地点：</w:t>
      </w:r>
      <w:r>
        <w:br/>
      </w:r>
      <w:r>
        <w:rPr/>
        <w:t xml:space="preserve"> </w:t>
      </w:r>
      <w:r>
        <w:rPr/>
        <w:t>五、付款方式</w:t>
      </w:r>
      <w:r>
        <w:br/>
      </w:r>
      <w:r>
        <w:rPr/>
        <w:t xml:space="preserve"> </w:t>
      </w:r>
      <w:r>
        <w:rPr/>
        <w:t>1</w:t>
      </w:r>
      <w:r>
        <w:rPr/>
        <w:t>、付款方式具体要求详见采购需求。</w:t>
      </w:r>
      <w:r>
        <w:br/>
      </w:r>
      <w:r>
        <w:rPr/>
        <w:t xml:space="preserve"> </w:t>
      </w:r>
      <w:r>
        <w:rPr/>
        <w:t>2</w:t>
      </w:r>
      <w:r>
        <w:rPr/>
        <w:t>、乙方须凭以下有效文件与甲方结算：</w:t>
      </w:r>
      <w:r>
        <w:br/>
      </w:r>
      <w:r>
        <w:rPr/>
        <w:t xml:space="preserve"> </w:t>
      </w:r>
      <w:r>
        <w:rPr/>
        <w:t>(1)</w:t>
      </w:r>
      <w:r>
        <w:rPr/>
        <w:t>中标通知书（首付时提供）；</w:t>
      </w:r>
      <w:r>
        <w:br/>
      </w:r>
      <w:r>
        <w:rPr/>
        <w:t xml:space="preserve"> </w:t>
      </w:r>
      <w:r>
        <w:rPr/>
        <w:t>(2)</w:t>
      </w:r>
      <w:r>
        <w:rPr/>
        <w:t>合同（首付时提供）；</w:t>
      </w:r>
      <w:r>
        <w:br/>
      </w:r>
      <w:r>
        <w:rPr/>
        <w:t xml:space="preserve"> </w:t>
      </w:r>
      <w:r>
        <w:rPr/>
        <w:t>(3)</w:t>
      </w:r>
      <w:r>
        <w:rPr/>
        <w:t>经甲方确认的付款当期的验收合格证明；</w:t>
      </w:r>
      <w:r>
        <w:br/>
      </w:r>
      <w:r>
        <w:rPr/>
        <w:t xml:space="preserve"> </w:t>
      </w:r>
      <w:r>
        <w:rPr/>
        <w:t>(4)</w:t>
      </w:r>
      <w:r>
        <w:rPr/>
        <w:t>乙方开具的等额合法有效发票；</w:t>
      </w:r>
      <w:r>
        <w:br/>
      </w:r>
      <w:r>
        <w:rPr/>
        <w:t xml:space="preserve"> </w:t>
      </w:r>
      <w:r>
        <w:rPr/>
        <w:t>(5)</w:t>
      </w:r>
      <w:r>
        <w:rPr/>
        <w:t>甲方认为需要提交的其他资料。</w:t>
      </w:r>
      <w:r>
        <w:br/>
      </w:r>
      <w:r>
        <w:rPr/>
        <w:t xml:space="preserve"> </w:t>
      </w:r>
      <w:r>
        <w:rPr/>
        <w:t>3</w:t>
      </w:r>
      <w:r>
        <w:rPr/>
        <w:t>、甲方在前款规定的付款时间仅为向支付部门提出办理支付申请手续的时间（不含支付部门审核的时间），在上述时间内提出了支付申请手续即视为甲方已经按期支付，实际付款到账时间及金额以支付单位的支付时间及金额为准，甲方不承担任何逾期付款的违约责任，并且此情况不能成为乙方逾期完成本项目的理由。</w:t>
      </w:r>
      <w:r>
        <w:br/>
      </w:r>
      <w:r>
        <w:rPr/>
        <w:t xml:space="preserve"> </w:t>
      </w:r>
      <w:r>
        <w:rPr/>
        <w:t>六、质量保证及售后服务要求</w:t>
      </w:r>
      <w:r>
        <w:br/>
      </w:r>
      <w:r>
        <w:rPr/>
        <w:t xml:space="preserve"> </w:t>
      </w:r>
      <w:r>
        <w:rPr/>
        <w:t>1</w:t>
      </w:r>
      <w:r>
        <w:rPr/>
        <w:t>、乙方须保证货物（设备）是全新、未曾使用过的，其质量、规格及技术特征符合本项目采购需求。</w:t>
      </w:r>
      <w:r>
        <w:br/>
      </w:r>
      <w:r>
        <w:rPr/>
        <w:t xml:space="preserve"> </w:t>
      </w:r>
      <w:r>
        <w:rPr/>
        <w:t>2</w:t>
      </w:r>
      <w:r>
        <w:rPr/>
        <w:t>、质保期：整机免费保修期</w:t>
      </w:r>
      <w:r>
        <w:rPr>
          <w:u w:val="single"/>
        </w:rPr>
        <w:t xml:space="preserve">    </w:t>
      </w:r>
      <w:r>
        <w:rPr/>
        <w:t>年，每年大保养</w:t>
      </w:r>
      <w:r>
        <w:rPr>
          <w:u w:val="single"/>
        </w:rPr>
        <w:t xml:space="preserve">    </w:t>
      </w:r>
      <w:r>
        <w:rPr/>
        <w:t>次、校准</w:t>
      </w:r>
      <w:r>
        <w:rPr>
          <w:u w:val="single"/>
        </w:rPr>
        <w:t xml:space="preserve">    </w:t>
      </w:r>
      <w:r>
        <w:rPr/>
        <w:t>次，仪器故障时工程师能当日到场处理。由此产生的一切费用包含在合同总价内。免费维护服务期自甲方、乙方双方代表在验收单上确认验收合格并签字之日起计算，如设备或零部件因质量原因出现故障而造成短期停用时，则质保期和免费维修期相应顺延。如停用时间累计超过</w:t>
      </w:r>
      <w:r>
        <w:rPr/>
        <w:t>30</w:t>
      </w:r>
      <w:r>
        <w:rPr/>
        <w:t>天。则甲方有权单方面解除合同，且乙方应向甲方赔偿因此造成的损失。</w:t>
      </w:r>
      <w:r>
        <w:br/>
      </w:r>
      <w:r>
        <w:rPr/>
        <w:t xml:space="preserve"> </w:t>
      </w:r>
      <w:r>
        <w:rPr/>
        <w:t>3</w:t>
      </w:r>
      <w:r>
        <w:rPr/>
        <w:t>、质保期内三包，非因甲方人为因素而出现产品质量问题，由乙方负责包修、包换或包退，并承担因此而产生的一切费用。因甲方的原因造成人为损坏的（最终以鉴定机构鉴定结果为准），由甲方自行承担，若鉴定结果非甲方原因，鉴定及维修、更换机器的费用均由乙方承担。</w:t>
      </w:r>
      <w:r>
        <w:br/>
      </w:r>
      <w:r>
        <w:rPr/>
        <w:t xml:space="preserve"> </w:t>
      </w:r>
      <w:r>
        <w:rPr/>
        <w:t>4</w:t>
      </w:r>
      <w:r>
        <w:rPr/>
        <w:t>、乙方接到甲方报障后，乙方的维修工程师在</w:t>
      </w:r>
      <w:r>
        <w:rPr>
          <w:u w:val="single"/>
        </w:rPr>
        <w:t>1</w:t>
      </w:r>
      <w:r>
        <w:rPr/>
        <w:t>小时内响应，</w:t>
      </w:r>
      <w:r>
        <w:rPr>
          <w:u w:val="single"/>
        </w:rPr>
        <w:t>4</w:t>
      </w:r>
      <w:r>
        <w:rPr/>
        <w:t>小时内到达现场检修，</w:t>
      </w:r>
      <w:r>
        <w:rPr>
          <w:u w:val="single"/>
        </w:rPr>
        <w:t>48</w:t>
      </w:r>
      <w:r>
        <w:rPr/>
        <w:t>小时内不能排除故障必须提供同一档次备用设备给予甲方临时使用，直至修好为止。</w:t>
      </w:r>
      <w:r>
        <w:br/>
      </w:r>
      <w:r>
        <w:rPr/>
        <w:t xml:space="preserve"> </w:t>
      </w:r>
      <w:r>
        <w:rPr/>
        <w:t>5</w:t>
      </w:r>
      <w:r>
        <w:rPr/>
        <w:t>、投标货物生产厂家如有能与系统兼容的最新软件，乙方须及时为甲方进行免费升级，乙方负责系统软件终身的安装及维护，由此产生的一切费用包含在合同总价内。</w:t>
      </w:r>
      <w:r>
        <w:br/>
      </w:r>
      <w:r>
        <w:rPr/>
        <w:t xml:space="preserve"> </w:t>
      </w:r>
      <w:r>
        <w:rPr/>
        <w:t>6</w:t>
      </w:r>
      <w:r>
        <w:rPr/>
        <w:t>、质保期后，乙方应提供终身维护服务，如需更换零配件，乙方只收取零配件费（消耗品由双方另行协商）。</w:t>
      </w:r>
    </w:p>
    <w:p>
      <w:pPr>
        <w:pStyle w:val="null3"/>
        <w:jc w:val="both"/>
      </w:pPr>
      <w:r>
        <w:rPr/>
        <w:t>七、安装与调试</w:t>
      </w:r>
      <w:r>
        <w:br/>
      </w:r>
      <w:r>
        <w:rPr/>
        <w:t xml:space="preserve"> </w:t>
      </w:r>
      <w:r>
        <w:rPr/>
        <w:t>1</w:t>
      </w:r>
      <w:r>
        <w:rPr/>
        <w:t>、货物（设备）货到项目现场的拆箱、安装、调试等项工作均由乙方负责，但必须在甲方的指定人员的参与下进行。</w:t>
      </w:r>
      <w:r>
        <w:br/>
      </w:r>
      <w:r>
        <w:rPr/>
        <w:t xml:space="preserve"> </w:t>
      </w:r>
      <w:r>
        <w:rPr/>
        <w:t>2</w:t>
      </w:r>
      <w:r>
        <w:rPr/>
        <w:t>、安装所需工具、设施、物料等均由乙方自备、自费运到现场，完工后自费搬走并保持场地清洁。</w:t>
      </w:r>
      <w:r>
        <w:br/>
      </w:r>
      <w:r>
        <w:rPr/>
        <w:t xml:space="preserve"> </w:t>
      </w:r>
      <w:r>
        <w:rPr/>
        <w:t>3</w:t>
      </w:r>
      <w:r>
        <w:rPr/>
        <w:t>、本项目设备安装过程中涉及的所有相关的配件、管线等材料的费用包含在合同总价内，乙方不得再行收取额外费用。</w:t>
      </w:r>
      <w:r>
        <w:br/>
      </w:r>
      <w:r>
        <w:rPr/>
        <w:t xml:space="preserve"> </w:t>
      </w:r>
      <w:r>
        <w:rPr/>
        <w:t>4</w:t>
      </w:r>
      <w:r>
        <w:rPr/>
        <w:t>、本项目如因项目实施造成项目现场损坏或破损的，乙方须负责进行修复，因此产生的费用包含在合同总价内。</w:t>
      </w:r>
      <w:r>
        <w:br/>
      </w:r>
      <w:r>
        <w:rPr/>
        <w:t xml:space="preserve"> </w:t>
      </w:r>
      <w:r>
        <w:rPr/>
        <w:t>5</w:t>
      </w:r>
      <w:r>
        <w:rPr/>
        <w:t>、设备安装调试完毕，乙方向甲方提交货物（设备）安装调试及使用记录，经甲方认可后方可申请验收。货物（设备）安装调试的原始记录须经各方签字后作为验收的文件之一。</w:t>
      </w:r>
      <w:r>
        <w:br/>
      </w:r>
      <w:r>
        <w:rPr/>
        <w:t xml:space="preserve"> </w:t>
      </w:r>
      <w:r>
        <w:rPr/>
        <w:t>6</w:t>
      </w:r>
      <w:r>
        <w:rPr/>
        <w:t>、乙方必须依照招标文件的要求和投标文件的承诺，将设备、系统安装并调试至正常运行的最佳状态。</w:t>
      </w:r>
      <w:r>
        <w:br/>
      </w:r>
      <w:r>
        <w:rPr/>
        <w:t xml:space="preserve"> </w:t>
      </w:r>
      <w:r>
        <w:rPr/>
        <w:t>7</w:t>
      </w:r>
      <w:r>
        <w:rPr/>
        <w:t>、乙方与乙方人员已建立合法有效的劳动或劳务关系，在本合同项目的用工等期间所发生的乙方人员的用工责任全部由乙方负责，给甲方造成损失的，由乙方负责赔偿。</w:t>
      </w:r>
      <w:r>
        <w:br/>
      </w:r>
      <w:r>
        <w:rPr/>
        <w:t xml:space="preserve"> </w:t>
      </w:r>
      <w:r>
        <w:rPr/>
        <w:t>八、验收：</w:t>
      </w:r>
      <w:r>
        <w:br/>
      </w:r>
      <w:r>
        <w:rPr/>
        <w:t xml:space="preserve"> </w:t>
      </w:r>
      <w:r>
        <w:rPr/>
        <w:t>1</w:t>
      </w:r>
      <w:r>
        <w:rPr/>
        <w:t>、设备安装调试由乙方负责。设备验收前如甲方有要求的，乙方需邀请由甲方认可的具备有资质的第三方检测部门进行检测，并出具合格检测报告，检测费用由乙方承担。如验收时发现货物未按照招标文件、合同要求的或不符合产品说明书上技术参数的应予十个工作日内退货退款处理。</w:t>
      </w:r>
      <w:r>
        <w:br/>
      </w:r>
      <w:r>
        <w:rPr/>
        <w:t xml:space="preserve"> </w:t>
      </w:r>
      <w:r>
        <w:rPr/>
        <w:t>2</w:t>
      </w:r>
      <w:r>
        <w:rPr/>
        <w:t>、乙方应依照器械行业标准对甲方所购买的器械等进行包装，以防止器械在转运中损坏、污染等，确保器械安全运抵指定地点。</w:t>
      </w:r>
      <w:r>
        <w:br/>
      </w:r>
      <w:r>
        <w:rPr/>
        <w:t xml:space="preserve"> </w:t>
      </w:r>
      <w:r>
        <w:rPr/>
        <w:t>3</w:t>
      </w:r>
      <w:r>
        <w:rPr/>
        <w:t xml:space="preserve">、乙方应向甲方提供该设备全部相关资质证明，并将货物送到甲方指定地点交给甲方收货人，货物交付前的一切风险由乙方承担。  </w:t>
      </w:r>
      <w:r>
        <w:br/>
      </w:r>
      <w:r>
        <w:rPr/>
        <w:t xml:space="preserve"> </w:t>
      </w:r>
      <w:r>
        <w:rPr/>
        <w:t>4</w:t>
      </w:r>
      <w:r>
        <w:rPr/>
        <w:t>、乙方应按双方约定的时间交付甲方购买的设备，甲方应及时组织验收；对于符合合同约定的标的物予以接收，对不符合合同要求的质量、品种、规格、数量等，甲方有权拒绝接收。乙方应及时应甲方要求更换被拒绝的设备进行退货或换货处理，若甲方仅要求换货处理，但不得影响甲方的使用。如影响甲方应用并造成损失，甲方有权要求乙方赔偿由此造成的损失。</w:t>
      </w:r>
      <w:r>
        <w:br/>
      </w:r>
      <w:r>
        <w:rPr/>
        <w:t xml:space="preserve"> </w:t>
      </w:r>
      <w:r>
        <w:rPr/>
        <w:t>5</w:t>
      </w:r>
      <w:r>
        <w:rPr/>
        <w:t>、乙方所交付的设备因运输造成包装破损、污染等无法使用时，甲方应及时统计并保存前述物品，并以书面形式要求乙方在十个工作日内日换新处理。</w:t>
      </w:r>
      <w:r>
        <w:br/>
      </w:r>
      <w:r>
        <w:rPr/>
        <w:t xml:space="preserve"> </w:t>
      </w:r>
      <w:r>
        <w:rPr/>
        <w:t>九、违约责任与赔偿损失</w:t>
      </w:r>
      <w:r>
        <w:br/>
      </w:r>
      <w:r>
        <w:rPr/>
        <w:t xml:space="preserve"> </w:t>
      </w:r>
      <w:r>
        <w:rPr/>
        <w:t>1</w:t>
      </w:r>
      <w:r>
        <w:rPr/>
        <w:t>、为了保证投标产品具有追溯性且保证质量，乙方须在合同签订之日起</w:t>
      </w:r>
      <w:r>
        <w:rPr/>
        <w:t>3</w:t>
      </w:r>
      <w:r>
        <w:rPr/>
        <w:t>个日历日内向甲方提供拟供货产品的合法供货渠道证明（乙方为产品的生产厂家的，须提供有效的生产企业证明；乙方为产品的经销商</w:t>
      </w:r>
      <w:r>
        <w:rPr/>
        <w:t>/</w:t>
      </w:r>
      <w:r>
        <w:rPr/>
        <w:t>代理商的，须提供产品生产厂家出具的有效经销证明）。未按照上述要求提供证明的，视为违约，甲方有权立即单方面终止合同，并追究乙方的违约责任。</w:t>
      </w:r>
      <w:r>
        <w:br/>
      </w:r>
      <w:r>
        <w:rPr/>
        <w:t xml:space="preserve"> </w:t>
      </w:r>
      <w:r>
        <w:rPr/>
        <w:t>2</w:t>
      </w:r>
      <w:r>
        <w:rPr/>
        <w:t>、乙方须保证投标货物（设备）是全新、未曾使用过的，其质量</w:t>
      </w:r>
      <w:r>
        <w:rPr/>
        <w:t>、规格及技术特征符合</w:t>
      </w:r>
      <w:r>
        <w:rPr/>
        <w:t>本项目采购需求，否则视为违约，甲方有权要求乙方更换满足甲方要求的产品。如乙方连续两次更换的产品都不符合要求，则甲方有权单方面解除本合同，由乙方自行承担相关责任和损失并向甲方支付本合同总价</w:t>
      </w:r>
      <w:r>
        <w:rPr/>
        <w:t>20%</w:t>
      </w:r>
      <w:r>
        <w:rPr/>
        <w:t>的违约金。</w:t>
      </w:r>
      <w:r>
        <w:br/>
      </w:r>
      <w:r>
        <w:rPr/>
        <w:t xml:space="preserve"> </w:t>
      </w:r>
      <w:r>
        <w:rPr/>
        <w:t>3</w:t>
      </w:r>
      <w:r>
        <w:rPr/>
        <w:t>、在合同期内，如甲方在使用过程中发现乙方提供的产品质量及技术指标不符合采购需求的，甲方有权退货，退货时所有费用和手续均由乙方自行承担，乙方必须在接到甲方退货要求之日起</w:t>
      </w:r>
      <w:r>
        <w:rPr/>
        <w:t>10</w:t>
      </w:r>
      <w:r>
        <w:rPr/>
        <w:t>个工作日内退货退款处理，甲方有权单方面解除本合同，并且乙方须向甲方支付本合同总价</w:t>
      </w:r>
      <w:r>
        <w:rPr/>
        <w:t>20%</w:t>
      </w:r>
      <w:r>
        <w:rPr/>
        <w:t>的违约金。</w:t>
      </w:r>
      <w:r>
        <w:br/>
      </w:r>
      <w:r>
        <w:rPr/>
        <w:t xml:space="preserve"> </w:t>
      </w:r>
      <w:r>
        <w:rPr/>
        <w:t>4</w:t>
      </w:r>
      <w:r>
        <w:rPr/>
        <w:t>、乙方交付的货物不符合本合同规定的，甲方有权拒收，并且乙方须向甲方支付本合同总价</w:t>
      </w:r>
      <w:r>
        <w:rPr/>
        <w:t>20%</w:t>
      </w:r>
      <w:r>
        <w:rPr/>
        <w:t>的违约金。</w:t>
      </w:r>
      <w:r>
        <w:br/>
      </w:r>
      <w:r>
        <w:rPr/>
        <w:t xml:space="preserve"> </w:t>
      </w:r>
      <w:r>
        <w:rPr/>
        <w:t>5</w:t>
      </w:r>
      <w:r>
        <w:rPr/>
        <w:t>、乙方未能按本合同规定的交货时间交付货物的，从逾期之日起每日按本合同总价万分之三的数额向甲方支付违约金；逾期半个月以上的，甲方有权单方解除本合同，由此造成的甲方经济损失由乙方承担。</w:t>
      </w:r>
      <w:r>
        <w:br/>
      </w:r>
      <w:r>
        <w:rPr/>
        <w:t xml:space="preserve"> </w:t>
      </w:r>
      <w:r>
        <w:rPr/>
        <w:t>6</w:t>
      </w:r>
      <w:r>
        <w:rPr/>
        <w:t>、甲方无正当理由拒收货物并单方面解除本合同的，甲方向乙方偿付本合同总额的</w:t>
      </w:r>
      <w:r>
        <w:rPr/>
        <w:t>20%</w:t>
      </w:r>
      <w:r>
        <w:rPr/>
        <w:t>的违约金。甲方逾期付款，则每日按逾期金额的万分之三向乙方偿付违约金。</w:t>
      </w:r>
      <w:r>
        <w:br/>
      </w:r>
      <w:r>
        <w:rPr/>
        <w:t xml:space="preserve"> </w:t>
      </w:r>
      <w:r>
        <w:rPr/>
        <w:t>7</w:t>
      </w:r>
      <w:r>
        <w:rPr/>
        <w:t>、对伪造、涂改质量检验报告或不正当手段获取质量检验报告以次充好的乙方，甲方有权单方面解除本合同并要求乙方向甲方赔偿</w:t>
      </w:r>
      <w:r>
        <w:rPr/>
        <w:t>20%</w:t>
      </w:r>
      <w:r>
        <w:rPr/>
        <w:t>的违约金。</w:t>
      </w:r>
      <w:r>
        <w:br/>
      </w:r>
      <w:r>
        <w:rPr/>
        <w:t xml:space="preserve"> </w:t>
      </w:r>
      <w:r>
        <w:rPr/>
        <w:t>8</w:t>
      </w:r>
      <w:r>
        <w:rPr/>
        <w:t>、其它违约责任按招标文件及《中华人民共和国民法典</w:t>
      </w:r>
      <w:r>
        <w:rPr/>
        <w:t>(</w:t>
      </w:r>
      <w:r>
        <w:rPr/>
        <w:t>合同编</w:t>
      </w:r>
      <w:r>
        <w:rPr/>
        <w:t>)</w:t>
      </w:r>
      <w:r>
        <w:rPr/>
        <w:t>》处理。</w:t>
      </w:r>
      <w:r>
        <w:br/>
      </w:r>
      <w:r>
        <w:rPr/>
        <w:t xml:space="preserve"> </w:t>
      </w:r>
      <w:r>
        <w:rPr/>
        <w:t>十、争议的解决</w:t>
      </w:r>
      <w:r>
        <w:br/>
      </w:r>
      <w:r>
        <w:rPr/>
        <w:t xml:space="preserve"> </w:t>
      </w:r>
      <w:r>
        <w:rPr/>
        <w:t>合同执行过程中双方如有争议，应友好协商解决，协商不成，双方同意选择以下第（二）项方式解决：</w:t>
      </w:r>
      <w:r>
        <w:br/>
      </w:r>
      <w:r>
        <w:rPr/>
        <w:t xml:space="preserve"> </w:t>
      </w:r>
      <w:r>
        <w:rPr/>
        <w:t>（一</w:t>
      </w:r>
      <w:r>
        <w:rPr/>
        <w:t xml:space="preserve">) </w:t>
      </w:r>
      <w:r>
        <w:rPr/>
        <w:t>提交中国广州仲裁委员会仲裁。</w:t>
      </w:r>
      <w:r>
        <w:br/>
      </w:r>
      <w:r>
        <w:rPr/>
        <w:t xml:space="preserve"> </w:t>
      </w:r>
      <w:r>
        <w:rPr/>
        <w:t>（二）向甲方所在地人民法院提出诉讼。</w:t>
      </w:r>
      <w:r>
        <w:br/>
      </w:r>
      <w:r>
        <w:rPr/>
        <w:t xml:space="preserve"> </w:t>
      </w:r>
      <w:r>
        <w:rPr/>
        <w:t>十一、不可抗力</w:t>
      </w:r>
      <w:r>
        <w:br/>
      </w:r>
      <w:r>
        <w:rPr/>
        <w:t xml:space="preserve"> </w:t>
      </w:r>
      <w:r>
        <w:rPr/>
        <w:t>1</w:t>
      </w:r>
      <w:r>
        <w:rPr/>
        <w:t>、任何一方由于不可抗力原因不能履行合同时，应在不可抗力事件结束后</w:t>
      </w:r>
      <w:r>
        <w:rPr/>
        <w:t>1</w:t>
      </w:r>
      <w:r>
        <w:rPr/>
        <w:t>日内向对方通报，以减轻可能给对方造成的损失，在取得有关机构的不可抗力证明或双方谅解确认后，允许延期履行或修订合同，并根据情况可部分或全部免于承担违约责任。</w:t>
      </w:r>
      <w:r>
        <w:br/>
      </w:r>
      <w:r>
        <w:rPr/>
        <w:t xml:space="preserve"> </w:t>
      </w:r>
      <w:r>
        <w:rPr/>
        <w:t>十二、税费</w:t>
      </w:r>
      <w:r>
        <w:br/>
      </w:r>
      <w:r>
        <w:rPr/>
        <w:t xml:space="preserve"> </w:t>
      </w:r>
      <w:r>
        <w:rPr/>
        <w:t>1</w:t>
      </w:r>
      <w:r>
        <w:rPr/>
        <w:t>、在中国境内、外发生的与本合同执行有关的一切税费均由乙方负担。</w:t>
      </w:r>
      <w:r>
        <w:br/>
      </w:r>
      <w:r>
        <w:rPr/>
        <w:t xml:space="preserve"> </w:t>
      </w:r>
      <w:r>
        <w:rPr/>
        <w:t>十三、其它</w:t>
      </w:r>
      <w:r>
        <w:br/>
      </w:r>
      <w:r>
        <w:rPr/>
        <w:t xml:space="preserve"> </w:t>
      </w:r>
      <w:r>
        <w:rPr/>
        <w:t>1</w:t>
      </w:r>
      <w:r>
        <w:rPr/>
        <w:t>、本合同所有附件、招标文件、投标文件、中标通知书均为合同的有效组成部分，与本合同具有同等法律效力。</w:t>
      </w:r>
      <w:r>
        <w:br/>
      </w:r>
      <w:r>
        <w:rPr/>
        <w:t xml:space="preserve"> </w:t>
      </w:r>
      <w:r>
        <w:rPr/>
        <w:t>2</w:t>
      </w:r>
      <w:r>
        <w:rPr/>
        <w:t>、在执行本合同的过程中，所有经双方签署确认的文件（包括会议纪要、补充协议、往来信函）即成为本合同的有效组成部分。</w:t>
      </w:r>
      <w:r>
        <w:br/>
      </w:r>
      <w:r>
        <w:rPr/>
        <w:t xml:space="preserve"> </w:t>
      </w:r>
      <w:r>
        <w:rPr/>
        <w:t>3</w:t>
      </w:r>
      <w:r>
        <w:rPr/>
        <w:t>、如一方地址、电话、传真号码有变更，应在变更当日内书面通知对方，否则，应承担相应责任。</w:t>
      </w:r>
      <w:r>
        <w:br/>
      </w:r>
      <w:r>
        <w:rPr/>
        <w:t xml:space="preserve"> </w:t>
      </w:r>
      <w:r>
        <w:rPr/>
        <w:t>4</w:t>
      </w:r>
      <w:r>
        <w:rPr/>
        <w:t>、除甲方事先书面同意外，乙方不得部分或全部转让其应履行的合同项下的义务。</w:t>
      </w:r>
      <w:r>
        <w:br/>
      </w:r>
      <w:r>
        <w:rPr/>
        <w:t xml:space="preserve">  </w:t>
      </w:r>
      <w:r>
        <w:rPr>
          <w:sz w:val="21"/>
        </w:rPr>
        <w:t>5.</w:t>
      </w:r>
      <w:r>
        <w:rPr>
          <w:sz w:val="21"/>
        </w:rPr>
        <w:t>乙方完全遵守《中华人民共和国劳动合同法》有关规定和《中华人民共和国妇女权益保障法》中关于“劳动和社会保障权益”的有关要求。</w:t>
      </w:r>
    </w:p>
    <w:p>
      <w:pPr>
        <w:pStyle w:val="null3"/>
      </w:pPr>
      <w:r>
        <w:rPr/>
        <w:t>十四、合同生效</w:t>
      </w:r>
      <w:r>
        <w:br/>
      </w:r>
      <w:r>
        <w:rPr/>
        <w:t xml:space="preserve"> </w:t>
      </w:r>
      <w:r>
        <w:rPr/>
        <w:t>1</w:t>
      </w:r>
      <w:r>
        <w:rPr/>
        <w:t>、本合同在甲乙双方法人代表或其授权代表签字盖章后生效。</w:t>
      </w:r>
      <w:r>
        <w:br/>
      </w:r>
      <w:r>
        <w:rPr/>
        <w:t xml:space="preserve"> </w:t>
      </w:r>
      <w:r>
        <w:rPr/>
        <w:t>2</w:t>
      </w:r>
      <w:r>
        <w:rPr/>
        <w:t>、合同一式</w:t>
      </w:r>
      <w:r>
        <w:rPr>
          <w:u w:val="single"/>
        </w:rPr>
        <w:t xml:space="preserve">    </w:t>
      </w:r>
      <w:r>
        <w:rPr/>
        <w:t>份。甲乙双方各执</w:t>
      </w:r>
      <w:r>
        <w:rPr>
          <w:u w:val="single"/>
        </w:rPr>
        <w:t xml:space="preserve">    </w:t>
      </w:r>
      <w:r>
        <w:rPr/>
        <w:t>份。</w:t>
      </w:r>
      <w:r>
        <w:br/>
      </w:r>
      <w:r>
        <w:rPr/>
        <w:t xml:space="preserve"> </w:t>
      </w:r>
      <w:r>
        <w:rPr/>
        <w:t>十五、附件</w:t>
      </w:r>
      <w:r>
        <w:br/>
      </w:r>
      <w:r>
        <w:rPr/>
        <w:t xml:space="preserve"> </w:t>
      </w:r>
      <w:r>
        <w:rPr/>
        <w:t>1</w:t>
      </w:r>
      <w:r>
        <w:rPr/>
        <w:t>、中标通知书</w:t>
      </w:r>
      <w:r>
        <w:br/>
      </w:r>
      <w:r>
        <w:rPr/>
        <w:t xml:space="preserve"> </w:t>
      </w:r>
      <w:r>
        <w:rPr/>
        <w:t>2</w:t>
      </w:r>
      <w:r>
        <w:rPr/>
        <w:t>、乙方的纸质版投标文件（必须是通过广东省政府采购智慧云平台投标客户端软件生成的加了系统水印的投标文件打印的纸质版）。</w:t>
      </w:r>
    </w:p>
    <w:p>
      <w:pPr>
        <w:pStyle w:val="null3"/>
      </w:pPr>
      <w:r>
        <w:rPr/>
        <w:t>（以下无正文）</w:t>
      </w:r>
    </w:p>
    <w:p>
      <w:pPr>
        <w:pStyle w:val="null3"/>
      </w:pPr>
      <w:r>
        <w:br/>
      </w:r>
      <w:r>
        <w:rPr/>
        <w:t xml:space="preserve"> </w:t>
      </w:r>
      <w:r>
        <w:rPr/>
        <w:t>甲方（盖章）：</w:t>
      </w:r>
      <w:r>
        <w:rPr/>
        <w:t xml:space="preserve">                           </w:t>
      </w:r>
      <w:r>
        <w:rPr/>
        <w:t>乙方（盖章）：</w:t>
      </w:r>
      <w:r>
        <w:br/>
      </w:r>
      <w:r>
        <w:rPr/>
        <w:t xml:space="preserve"> </w:t>
      </w:r>
      <w:r>
        <w:rPr/>
        <w:t>代表：</w:t>
      </w:r>
      <w:r>
        <w:rPr/>
        <w:t xml:space="preserve">                                   </w:t>
      </w:r>
      <w:r>
        <w:rPr/>
        <w:t>代表：</w:t>
      </w:r>
      <w:r>
        <w:br/>
      </w:r>
      <w:r>
        <w:rPr/>
        <w:t xml:space="preserve"> </w:t>
      </w:r>
      <w:r>
        <w:rPr/>
        <w:t>签订地点：</w:t>
      </w:r>
      <w:r>
        <w:br/>
      </w:r>
      <w:r>
        <w:rPr/>
        <w:t xml:space="preserve"> </w:t>
      </w:r>
      <w:r>
        <w:rPr/>
        <w:t>签订日期：</w:t>
      </w:r>
      <w:r>
        <w:rPr/>
        <w:t xml:space="preserve">  </w:t>
      </w:r>
      <w:r>
        <w:rPr/>
        <w:t>年</w:t>
      </w:r>
      <w:r>
        <w:rPr/>
        <w:t xml:space="preserve">  </w:t>
      </w:r>
      <w:r>
        <w:rPr/>
        <w:t>月</w:t>
      </w:r>
      <w:r>
        <w:rPr/>
        <w:t xml:space="preserve">  </w:t>
      </w:r>
      <w:r>
        <w:rPr/>
        <w:t>日</w:t>
      </w:r>
      <w:r>
        <w:rPr/>
        <w:t xml:space="preserve">                   </w:t>
      </w:r>
      <w:r>
        <w:rPr/>
        <w:t>签订日期：</w:t>
      </w:r>
      <w:r>
        <w:rPr/>
        <w:t xml:space="preserve">  </w:t>
      </w:r>
      <w:r>
        <w:rPr/>
        <w:t>年</w:t>
      </w:r>
      <w:r>
        <w:rPr/>
        <w:t xml:space="preserve">  </w:t>
      </w:r>
      <w:r>
        <w:rPr/>
        <w:t>月</w:t>
      </w:r>
      <w:r>
        <w:rPr/>
        <w:t xml:space="preserve">  </w:t>
      </w:r>
      <w:r>
        <w:rPr/>
        <w:t>日</w:t>
      </w:r>
      <w:r>
        <w:br/>
      </w:r>
      <w:r>
        <w:rPr/>
        <w:t xml:space="preserve">                                          </w:t>
      </w:r>
      <w:r>
        <w:rPr/>
        <w:t>开户名称：</w:t>
      </w:r>
      <w:r>
        <w:br/>
      </w:r>
      <w:r>
        <w:rPr/>
        <w:t xml:space="preserve">                                          </w:t>
      </w:r>
      <w:r>
        <w:rPr/>
        <w:t>银行账号：</w:t>
      </w:r>
      <w:r>
        <w:br/>
      </w:r>
      <w:r>
        <w:rPr/>
        <w:t xml:space="preserve">                                          </w:t>
      </w:r>
      <w:r>
        <w:rPr/>
        <w:t>开户行：</w:t>
      </w:r>
    </w:p>
    <w:p>
      <w:pPr>
        <w:pStyle w:val="null3"/>
        <w:jc w:val="both"/>
      </w:pPr>
      <w:r>
        <w:rPr>
          <w:sz w:val="21"/>
        </w:rPr>
        <w:t>配置清单：</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440101-2025-20720</w:t>
      </w:r>
    </w:p>
    <w:p>
      <w:pPr>
        <w:pStyle w:val="null3"/>
        <w:jc w:val="center"/>
        <w:outlineLvl w:val="3"/>
      </w:pPr>
      <w:r>
        <w:rPr>
          <w:sz w:val="24"/>
          <w:b/>
        </w:rPr>
        <w:t>采购项目编号：</w:t>
      </w:r>
      <w:r>
        <w:rPr>
          <w:sz w:val="24"/>
          <w:b/>
        </w:rPr>
        <w:t>0724-2531Z2897775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广州医科大学附属脑科医院全自动正置荧光显微镜采购项目</w:t>
      </w:r>
      <w:r>
        <w:rPr>
          <w:u w:val="single"/>
        </w:rPr>
        <w:t>”</w:t>
      </w:r>
      <w:r>
        <w:rPr/>
        <w:t>项目的招标[采购项目编号为：</w:t>
      </w:r>
      <w:r>
        <w:rPr>
          <w:u w:val="single"/>
        </w:rPr>
        <w:t>0724-2531Z2897775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广州医科大学附属脑科医院全自动正置荧光显微镜采购项目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广州医科大学附属脑科医院全自动正置荧光显微镜采购项目</w:t>
      </w:r>
      <w:r>
        <w:rPr/>
        <w:t>”项目采购[采购项目编号为</w:t>
      </w:r>
      <w:r>
        <w:rPr/>
        <w:t>0724-2531Z2897775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广州医科大学附属脑科医院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广州医科大学附属脑科医院全自动正置荧光显微镜采购项目</w:t>
      </w:r>
      <w:r>
        <w:rPr/>
        <w:t>招标中获中标（采购项目编号：</w:t>
      </w:r>
      <w:r>
        <w:rPr/>
        <w:t>0724-2531Z2897775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