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B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缙云县中维香溢大酒店有限公司二楼餐饮包厢改造、四楼客房改造餐饮包厢项目厨房采购项目</w:t>
      </w:r>
    </w:p>
    <w:p w14:paraId="17BD8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jc w:val="center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更正公告</w:t>
      </w:r>
    </w:p>
    <w:p w14:paraId="66BCC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</w:pPr>
      <w:bookmarkStart w:id="0" w:name="_Toc1763764756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一、项目基本情况</w:t>
      </w:r>
      <w:bookmarkEnd w:id="0"/>
    </w:p>
    <w:p w14:paraId="20DAD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原公告的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eastAsia="zh-CN"/>
        </w:rPr>
        <w:t>招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eastAsia="zh-CN"/>
        </w:rPr>
        <w:t>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项目名称：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缙云县中维香溢大酒店有限公司二楼餐饮包厢改造、四楼客房改造餐饮包厢项目厨房采购项目</w:t>
      </w:r>
    </w:p>
    <w:p w14:paraId="6C49F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原公告的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项目编号：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2026-CG-JYX-001</w:t>
      </w:r>
    </w:p>
    <w:p w14:paraId="2CABE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首次公告日期：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2026年9月30日</w:t>
      </w:r>
    </w:p>
    <w:p w14:paraId="79253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</w:pPr>
      <w:bookmarkStart w:id="1" w:name="_Toc1009430810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二、更正信息</w:t>
      </w:r>
      <w:bookmarkEnd w:id="1"/>
    </w:p>
    <w:p w14:paraId="1E70A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Theme="minorEastAsia" w:hAnsiTheme="minorEastAsia" w:cstheme="minorEastAsia"/>
          <w:color w:val="auto"/>
          <w:sz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更正事项：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对招标公告和招标文件进行更正。</w:t>
      </w:r>
    </w:p>
    <w:p w14:paraId="34CDE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cstheme="minorEastAsia"/>
          <w:color w:val="auto"/>
          <w:sz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更正内容：</w:t>
      </w:r>
    </w:p>
    <w:tbl>
      <w:tblPr>
        <w:tblStyle w:val="3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2542"/>
        <w:gridCol w:w="3027"/>
        <w:gridCol w:w="2972"/>
      </w:tblGrid>
      <w:tr w14:paraId="6D9FD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  <w:jc w:val="center"/>
        </w:trPr>
        <w:tc>
          <w:tcPr>
            <w:tcW w:w="771" w:type="dxa"/>
            <w:vAlign w:val="center"/>
          </w:tcPr>
          <w:p w14:paraId="34329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</w:rPr>
              <w:t>序号</w:t>
            </w:r>
          </w:p>
        </w:tc>
        <w:tc>
          <w:tcPr>
            <w:tcW w:w="2542" w:type="dxa"/>
            <w:vAlign w:val="center"/>
          </w:tcPr>
          <w:p w14:paraId="6F352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</w:rPr>
              <w:t>更正项</w:t>
            </w:r>
          </w:p>
        </w:tc>
        <w:tc>
          <w:tcPr>
            <w:tcW w:w="3027" w:type="dxa"/>
            <w:vAlign w:val="center"/>
          </w:tcPr>
          <w:p w14:paraId="7DFB0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</w:rPr>
              <w:t>更正前内容</w:t>
            </w:r>
          </w:p>
        </w:tc>
        <w:tc>
          <w:tcPr>
            <w:tcW w:w="2972" w:type="dxa"/>
            <w:vAlign w:val="center"/>
          </w:tcPr>
          <w:p w14:paraId="78DE6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</w:rPr>
              <w:t>更正后内容</w:t>
            </w:r>
          </w:p>
        </w:tc>
      </w:tr>
      <w:tr w14:paraId="283A0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  <w:jc w:val="center"/>
        </w:trPr>
        <w:tc>
          <w:tcPr>
            <w:tcW w:w="771" w:type="dxa"/>
            <w:vAlign w:val="center"/>
          </w:tcPr>
          <w:p w14:paraId="5DF4D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2542" w:type="dxa"/>
            <w:shd w:val="clear"/>
            <w:vAlign w:val="center"/>
          </w:tcPr>
          <w:p w14:paraId="1836A0DF">
            <w:pPr>
              <w:widowControl/>
              <w:spacing w:line="240" w:lineRule="auto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招标文件的获取截止时间</w:t>
            </w:r>
          </w:p>
        </w:tc>
        <w:tc>
          <w:tcPr>
            <w:tcW w:w="3027" w:type="dxa"/>
            <w:shd w:val="clear"/>
            <w:vAlign w:val="center"/>
          </w:tcPr>
          <w:p w14:paraId="11C78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日</w:t>
            </w:r>
          </w:p>
        </w:tc>
        <w:tc>
          <w:tcPr>
            <w:tcW w:w="2972" w:type="dxa"/>
            <w:shd w:val="clear"/>
            <w:vAlign w:val="center"/>
          </w:tcPr>
          <w:p w14:paraId="71CD5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日</w:t>
            </w:r>
          </w:p>
        </w:tc>
      </w:tr>
      <w:tr w14:paraId="63E3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771" w:type="dxa"/>
            <w:vAlign w:val="center"/>
          </w:tcPr>
          <w:p w14:paraId="0C2C0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2542" w:type="dxa"/>
            <w:shd w:val="clear"/>
            <w:vAlign w:val="center"/>
          </w:tcPr>
          <w:p w14:paraId="22F08BA1">
            <w:pPr>
              <w:widowControl/>
              <w:spacing w:line="240" w:lineRule="auto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投标截止时间</w:t>
            </w:r>
          </w:p>
        </w:tc>
        <w:tc>
          <w:tcPr>
            <w:tcW w:w="3027" w:type="dxa"/>
            <w:shd w:val="clear"/>
            <w:vAlign w:val="center"/>
          </w:tcPr>
          <w:p w14:paraId="21A46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秒</w:t>
            </w:r>
          </w:p>
        </w:tc>
        <w:tc>
          <w:tcPr>
            <w:tcW w:w="2972" w:type="dxa"/>
            <w:shd w:val="clear"/>
            <w:vAlign w:val="center"/>
          </w:tcPr>
          <w:p w14:paraId="187A8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秒</w:t>
            </w:r>
          </w:p>
        </w:tc>
      </w:tr>
      <w:tr w14:paraId="4FB8C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exact"/>
          <w:jc w:val="center"/>
        </w:trPr>
        <w:tc>
          <w:tcPr>
            <w:tcW w:w="771" w:type="dxa"/>
            <w:vAlign w:val="center"/>
          </w:tcPr>
          <w:p w14:paraId="26B52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42" w:type="dxa"/>
            <w:shd w:val="clear"/>
            <w:vAlign w:val="center"/>
          </w:tcPr>
          <w:p w14:paraId="3C7A9B43">
            <w:pPr>
              <w:widowControl/>
              <w:spacing w:line="240" w:lineRule="auto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开标时间</w:t>
            </w:r>
          </w:p>
        </w:tc>
        <w:tc>
          <w:tcPr>
            <w:tcW w:w="3027" w:type="dxa"/>
            <w:shd w:val="clear"/>
            <w:vAlign w:val="center"/>
          </w:tcPr>
          <w:p w14:paraId="63554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秒</w:t>
            </w:r>
          </w:p>
        </w:tc>
        <w:tc>
          <w:tcPr>
            <w:tcW w:w="2972" w:type="dxa"/>
            <w:shd w:val="clear"/>
            <w:vAlign w:val="center"/>
          </w:tcPr>
          <w:p w14:paraId="1158D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秒</w:t>
            </w:r>
          </w:p>
        </w:tc>
      </w:tr>
      <w:tr w14:paraId="58ED7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71" w:type="dxa"/>
            <w:vAlign w:val="center"/>
          </w:tcPr>
          <w:p w14:paraId="28E98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7C2B506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组织实施方案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主观分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3027" w:type="dxa"/>
            <w:shd w:val="clear" w:color="auto" w:fill="auto"/>
            <w:vAlign w:val="center"/>
          </w:tcPr>
          <w:p w14:paraId="095AB51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/>
                <w:color w:val="auto"/>
                <w:kern w:val="0"/>
                <w:szCs w:val="21"/>
                <w:highlight w:val="none"/>
              </w:rPr>
              <w:t>分值</w:t>
            </w:r>
            <w:r>
              <w:rPr>
                <w:rFonts w:hint="eastAsia" w:hAnsi="宋体" w:cs="宋体"/>
                <w:b w:val="0"/>
                <w:bCs/>
                <w:color w:val="auto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0-6分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7BAD87A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/>
                <w:color w:val="auto"/>
                <w:kern w:val="0"/>
                <w:szCs w:val="21"/>
                <w:highlight w:val="none"/>
              </w:rPr>
              <w:t>分值</w:t>
            </w:r>
            <w:r>
              <w:rPr>
                <w:rFonts w:hint="eastAsia" w:hAnsi="宋体" w:cs="宋体"/>
                <w:b w:val="0"/>
                <w:bCs/>
                <w:color w:val="auto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0-9分</w:t>
            </w:r>
          </w:p>
        </w:tc>
      </w:tr>
      <w:tr w14:paraId="58557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  <w:jc w:val="center"/>
        </w:trPr>
        <w:tc>
          <w:tcPr>
            <w:tcW w:w="771" w:type="dxa"/>
            <w:vAlign w:val="center"/>
          </w:tcPr>
          <w:p w14:paraId="0AE62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0B356C23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安装调试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主观分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3027" w:type="dxa"/>
            <w:shd w:val="clear" w:color="auto" w:fill="auto"/>
            <w:vAlign w:val="center"/>
          </w:tcPr>
          <w:p w14:paraId="44AB48E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/>
                <w:color w:val="auto"/>
                <w:kern w:val="0"/>
                <w:szCs w:val="21"/>
                <w:highlight w:val="none"/>
              </w:rPr>
              <w:t>分值</w:t>
            </w:r>
            <w:r>
              <w:rPr>
                <w:rFonts w:hint="eastAsia" w:hAnsi="宋体" w:cs="宋体"/>
                <w:b w:val="0"/>
                <w:bCs/>
                <w:color w:val="auto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0-5分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1D3C53F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/>
                <w:color w:val="auto"/>
                <w:kern w:val="0"/>
                <w:szCs w:val="21"/>
                <w:highlight w:val="none"/>
              </w:rPr>
              <w:t>分值</w:t>
            </w:r>
            <w:r>
              <w:rPr>
                <w:rFonts w:hint="eastAsia" w:hAnsi="宋体" w:cs="宋体"/>
                <w:b w:val="0"/>
                <w:bCs/>
                <w:color w:val="auto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0-7分</w:t>
            </w:r>
          </w:p>
        </w:tc>
      </w:tr>
    </w:tbl>
    <w:p w14:paraId="62CA1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lang w:val="en-US"/>
        </w:rPr>
      </w:pPr>
      <w:bookmarkStart w:id="4" w:name="_GoBack"/>
      <w:bookmarkEnd w:id="4"/>
      <w:r>
        <w:rPr>
          <w:rFonts w:hint="eastAsia" w:asciiTheme="minorEastAsia" w:hAnsiTheme="minorEastAsia" w:cstheme="minorEastAsia"/>
          <w:color w:val="auto"/>
          <w:sz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更正日期：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2026年10月20日</w:t>
      </w:r>
    </w:p>
    <w:p w14:paraId="52A54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</w:pPr>
      <w:bookmarkStart w:id="2" w:name="_Toc48949603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三、其他补充事宜</w:t>
      </w:r>
      <w:bookmarkEnd w:id="2"/>
    </w:p>
    <w:p w14:paraId="715A7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lang w:val="en-US" w:eastAsia="zh-CN"/>
        </w:rPr>
        <w:t>无</w:t>
      </w:r>
    </w:p>
    <w:p w14:paraId="1D7C1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lang w:val="en-US" w:eastAsia="zh-CN"/>
        </w:rPr>
      </w:pPr>
      <w:bookmarkStart w:id="3" w:name="_Toc290948111_WPSOffice_Level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四、对本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lang w:eastAsia="zh-CN"/>
        </w:rPr>
        <w:t>更正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提出询问、质疑、投诉，请按以下方式联系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lang w:val="en-US" w:eastAsia="zh-CN"/>
        </w:rPr>
        <w:t>.</w:t>
      </w:r>
      <w:bookmarkEnd w:id="3"/>
    </w:p>
    <w:p w14:paraId="725CD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1.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u w:val="none"/>
          <w:lang w:val="en-US" w:eastAsia="zh-CN"/>
        </w:rPr>
        <w:t>招标人名称：缙云县中维香溢大酒店有限公司</w:t>
      </w:r>
    </w:p>
    <w:p w14:paraId="3C5ED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联系人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应先生</w:t>
      </w:r>
    </w:p>
    <w:p w14:paraId="3C65D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联系电话：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0578-3311999</w:t>
      </w:r>
    </w:p>
    <w:p w14:paraId="1291E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地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址：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浙江省丽水市缙云县仙都99号</w:t>
      </w:r>
    </w:p>
    <w:p w14:paraId="4E548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none"/>
        </w:rPr>
        <w:t>2.招标代理机构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u w:val="none"/>
          <w:lang w:val="en-US" w:eastAsia="zh-CN"/>
        </w:rPr>
        <w:t>名称：国义招标股份有限公司</w:t>
      </w:r>
    </w:p>
    <w:p w14:paraId="06B4C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联系人：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蔡术宇</w:t>
      </w:r>
    </w:p>
    <w:p w14:paraId="15580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联系电话：</w:t>
      </w:r>
      <w:r>
        <w:rPr>
          <w:rFonts w:hint="eastAsia" w:ascii="宋体" w:hAnsi="宋体" w:cs="仿宋"/>
          <w:color w:val="auto"/>
          <w:sz w:val="24"/>
          <w:highlight w:val="none"/>
          <w:u w:val="none"/>
        </w:rPr>
        <w:t>0571-86580858</w:t>
      </w:r>
      <w:r>
        <w:rPr>
          <w:rFonts w:hint="eastAsia" w:ascii="宋体" w:hAnsi="宋体" w:cs="仿宋"/>
          <w:color w:val="auto"/>
          <w:sz w:val="24"/>
          <w:highlight w:val="none"/>
          <w:u w:val="none"/>
          <w:lang w:eastAsia="zh-CN"/>
        </w:rPr>
        <w:t>、</w:t>
      </w:r>
      <w:r>
        <w:rPr>
          <w:rFonts w:hint="eastAsia" w:ascii="宋体" w:hAnsi="宋体" w:cs="仿宋"/>
          <w:color w:val="auto"/>
          <w:sz w:val="24"/>
          <w:highlight w:val="none"/>
          <w:u w:val="none"/>
          <w:lang w:val="en-US" w:eastAsia="zh-CN"/>
        </w:rPr>
        <w:t>15558002218</w:t>
      </w:r>
    </w:p>
    <w:p w14:paraId="47794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电子邮箱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：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caishuyu@ebidding.com</w:t>
      </w:r>
    </w:p>
    <w:p w14:paraId="20810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地</w:t>
      </w: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址：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杭州市滨江区江陵路1780号2幢1505室</w:t>
      </w:r>
    </w:p>
    <w:p w14:paraId="4DDA9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0" w:firstLineChars="20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4"/>
          <w:u w:val="single"/>
          <w:lang w:val="en-US" w:eastAsia="zh-CN"/>
        </w:rPr>
      </w:pPr>
    </w:p>
    <w:p w14:paraId="0B95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0" w:firstLineChars="20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4"/>
          <w:u w:val="none"/>
          <w:lang w:val="en-US" w:eastAsia="zh-CN"/>
        </w:rPr>
      </w:pPr>
    </w:p>
    <w:p w14:paraId="64204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0" w:firstLineChars="2000"/>
        <w:jc w:val="righ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u w:val="none"/>
          <w:lang w:val="en-US" w:eastAsia="zh-CN"/>
        </w:rPr>
        <w:t>缙云县中维香溢大酒店有限公司</w:t>
      </w:r>
    </w:p>
    <w:p w14:paraId="657E6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0" w:firstLineChars="2000"/>
        <w:jc w:val="righ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u w:val="none"/>
        </w:rPr>
      </w:pPr>
      <w:r>
        <w:rPr>
          <w:rFonts w:hint="eastAsia" w:asciiTheme="minorEastAsia" w:hAnsiTheme="minorEastAsia" w:cstheme="minorEastAsia"/>
          <w:color w:val="auto"/>
          <w:sz w:val="24"/>
          <w:u w:val="none"/>
          <w:lang w:val="en-US" w:eastAsia="zh-CN"/>
        </w:rPr>
        <w:t>国义招标股份有限公司</w:t>
      </w:r>
    </w:p>
    <w:p w14:paraId="3B26F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040" w:firstLineChars="2100"/>
        <w:jc w:val="right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cs="宋体"/>
          <w:color w:val="auto"/>
          <w:sz w:val="24"/>
          <w:u w:val="none"/>
          <w:lang w:val="en-US" w:eastAsia="zh-CN"/>
        </w:rPr>
        <w:t>2026</w:t>
      </w:r>
      <w:r>
        <w:rPr>
          <w:rFonts w:ascii="宋体" w:hAnsi="宋体"/>
          <w:snapToGrid w:val="0"/>
          <w:color w:val="auto"/>
          <w:kern w:val="0"/>
          <w:sz w:val="24"/>
          <w:u w:val="none"/>
        </w:rPr>
        <w:t>年</w:t>
      </w:r>
      <w:r>
        <w:rPr>
          <w:rFonts w:hint="eastAsia" w:cs="宋体"/>
          <w:color w:val="auto"/>
          <w:sz w:val="24"/>
          <w:u w:val="none"/>
          <w:lang w:val="en-US" w:eastAsia="zh-CN"/>
        </w:rPr>
        <w:t>10</w:t>
      </w:r>
      <w:r>
        <w:rPr>
          <w:rFonts w:ascii="宋体" w:hAnsi="宋体"/>
          <w:snapToGrid w:val="0"/>
          <w:color w:val="auto"/>
          <w:kern w:val="0"/>
          <w:sz w:val="24"/>
          <w:u w:val="none"/>
        </w:rPr>
        <w:t>月</w:t>
      </w:r>
      <w:r>
        <w:rPr>
          <w:rFonts w:hint="eastAsia" w:cs="宋体"/>
          <w:color w:val="auto"/>
          <w:sz w:val="24"/>
          <w:u w:val="none"/>
          <w:lang w:val="en-US" w:eastAsia="zh-CN"/>
        </w:rPr>
        <w:t>20</w:t>
      </w:r>
      <w:r>
        <w:rPr>
          <w:rFonts w:ascii="宋体" w:hAnsi="宋体"/>
          <w:snapToGrid w:val="0"/>
          <w:color w:val="auto"/>
          <w:kern w:val="0"/>
          <w:sz w:val="24"/>
          <w:u w:val="none"/>
        </w:rPr>
        <w:t>日</w:t>
      </w:r>
    </w:p>
    <w:p w14:paraId="2AD11DAC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E2124"/>
    <w:rsid w:val="082E2124"/>
    <w:rsid w:val="1C10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2026-10-20T04:37:00Z</dcterms:created>
  <dc:creator>gmgitc</dc:creator>
  <cp:lastModifiedBy>gmgitc</cp:lastModifiedBy>
  <dcterms:modified xsi:type="dcterms:W3CDTF">2026-10-20T05:16:40Z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3147465F6ACF461BB6ADE1216F3E82B8_11</vt:lpwstr>
  </property>
  <property fmtid="{D5CDD505-2E9C-101B-9397-08002B2CF9AE}" pid="4" name="KSOTemplateDocerSaveRecord">
    <vt:lpwstr>eyJoZGlkIjoiMWRjYWNjNTM4NzdiMWExN2FjYzMyMTg3MWMzOThjOGUiLCJ1c2VySWQiOiIyNjc4MDI2MzEifQ==</vt:lpwstr>
  </property>
</Properties>
</file>