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2F6E5"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2026年度丽水烟草信息化硬件采购项目（精密空调采购）【重新招标】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中标结果公告</w:t>
      </w:r>
    </w:p>
    <w:p w14:paraId="3755AC8C"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sz w:val="24"/>
        </w:rPr>
      </w:pPr>
      <w:bookmarkStart w:id="0" w:name="_Toc584438478_WPSOffice_Level2"/>
      <w:r>
        <w:rPr>
          <w:rFonts w:hint="eastAsia" w:asciiTheme="minorEastAsia" w:hAnsiTheme="minorEastAsia" w:cstheme="minorEastAsia"/>
          <w:b/>
          <w:bCs/>
          <w:sz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u w:val="none"/>
        </w:rPr>
        <w:t>招标人</w:t>
      </w:r>
      <w:r>
        <w:rPr>
          <w:rFonts w:hint="eastAsia" w:asciiTheme="minorEastAsia" w:hAnsiTheme="minorEastAsia" w:cstheme="minorEastAsia"/>
          <w:b/>
          <w:bCs/>
          <w:sz w:val="24"/>
        </w:rPr>
        <w:t>名称：</w:t>
      </w:r>
      <w:bookmarkEnd w:id="0"/>
      <w:r>
        <w:rPr>
          <w:rFonts w:hint="eastAsia" w:ascii="宋体" w:hAnsi="宋体"/>
          <w:color w:val="auto"/>
          <w:sz w:val="24"/>
          <w:u w:val="none"/>
        </w:rPr>
        <w:t>浙江省烟草公司丽水市公司</w:t>
      </w:r>
    </w:p>
    <w:p w14:paraId="6C5E4B48"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sz w:val="24"/>
        </w:rPr>
      </w:pPr>
      <w:bookmarkStart w:id="1" w:name="_Toc875109272_WPSOffice_Level2"/>
      <w:r>
        <w:rPr>
          <w:rFonts w:hint="eastAsia" w:asciiTheme="minorEastAsia" w:hAnsiTheme="minorEastAsia" w:cstheme="minorEastAsia"/>
          <w:b/>
          <w:bCs/>
          <w:sz w:val="24"/>
        </w:rPr>
        <w:t>二、项目名称：</w:t>
      </w:r>
      <w:bookmarkEnd w:id="1"/>
      <w:r>
        <w:rPr>
          <w:rFonts w:hint="eastAsia" w:ascii="宋体" w:hAnsi="宋体"/>
          <w:color w:val="auto"/>
          <w:sz w:val="24"/>
          <w:u w:val="none"/>
        </w:rPr>
        <w:t>2026年度丽水烟草信息化硬件采购项目（精密空调采购）【重新招标】</w:t>
      </w:r>
    </w:p>
    <w:p w14:paraId="2D455676">
      <w:pPr>
        <w:adjustRightInd w:val="0"/>
        <w:snapToGrid w:val="0"/>
        <w:spacing w:line="360" w:lineRule="auto"/>
        <w:ind w:firstLine="482" w:firstLineChars="200"/>
        <w:jc w:val="left"/>
        <w:rPr>
          <w:rFonts w:asciiTheme="minorEastAsia" w:hAnsiTheme="minorEastAsia" w:cstheme="minorEastAsia"/>
          <w:sz w:val="24"/>
        </w:rPr>
      </w:pPr>
      <w:bookmarkStart w:id="2" w:name="_Toc1711755311_WPSOffice_Level2"/>
      <w:r>
        <w:rPr>
          <w:rFonts w:hint="eastAsia" w:asciiTheme="minorEastAsia" w:hAnsiTheme="minorEastAsia" w:cstheme="minorEastAsia"/>
          <w:b/>
          <w:bCs/>
          <w:sz w:val="24"/>
        </w:rPr>
        <w:t>三、</w:t>
      </w:r>
      <w:r>
        <w:rPr>
          <w:rFonts w:hint="eastAsia" w:asciiTheme="minorEastAsia" w:hAnsiTheme="minorEastAsia" w:cstheme="minorEastAsia"/>
          <w:b/>
          <w:bCs/>
          <w:sz w:val="24"/>
          <w:u w:val="none"/>
        </w:rPr>
        <w:t>招标</w:t>
      </w:r>
      <w:r>
        <w:rPr>
          <w:rFonts w:hint="eastAsia" w:asciiTheme="minorEastAsia" w:hAnsiTheme="minorEastAsia" w:cstheme="minorEastAsia"/>
          <w:b/>
          <w:bCs/>
          <w:sz w:val="24"/>
        </w:rPr>
        <w:t>项目编号：</w:t>
      </w:r>
      <w:bookmarkEnd w:id="2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B202601BA2002122038013</w:t>
      </w:r>
    </w:p>
    <w:p w14:paraId="0E53BCC7">
      <w:pPr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sz w:val="24"/>
          <w:u w:val="none"/>
          <w:lang w:eastAsia="zh-CN"/>
        </w:rPr>
      </w:pPr>
      <w:bookmarkStart w:id="3" w:name="_Toc1640572782_WPSOffice_Level2"/>
      <w:r>
        <w:rPr>
          <w:rFonts w:hint="eastAsia" w:asciiTheme="minorEastAsia" w:hAnsiTheme="minorEastAsia" w:cstheme="minorEastAsia"/>
          <w:b/>
          <w:bCs/>
          <w:sz w:val="24"/>
          <w:u w:val="none"/>
        </w:rPr>
        <w:t>四</w:t>
      </w:r>
      <w:r>
        <w:rPr>
          <w:rFonts w:hint="eastAsia" w:asciiTheme="minorEastAsia" w:hAnsiTheme="minorEastAsia" w:cstheme="minorEastAsia"/>
          <w:b/>
          <w:bCs/>
          <w:sz w:val="24"/>
          <w:u w:val="none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u w:val="none"/>
        </w:rPr>
        <w:t>招标组织形式：</w:t>
      </w:r>
      <w:r>
        <w:rPr>
          <w:rFonts w:hint="eastAsia" w:asciiTheme="minorEastAsia" w:hAnsiTheme="minorEastAsia" w:cstheme="minorEastAsia"/>
          <w:sz w:val="24"/>
          <w:u w:val="none"/>
        </w:rPr>
        <w:t>委托招标</w:t>
      </w:r>
      <w:bookmarkEnd w:id="3"/>
    </w:p>
    <w:p w14:paraId="3A6A743D"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sz w:val="24"/>
        </w:rPr>
      </w:pPr>
      <w:bookmarkStart w:id="4" w:name="_Toc491390380_WPSOffice_Level2"/>
      <w:r>
        <w:rPr>
          <w:rFonts w:hint="eastAsia" w:asciiTheme="minorEastAsia" w:hAnsiTheme="minorEastAsia" w:cstheme="minorEastAsia"/>
          <w:b/>
          <w:bCs/>
          <w:sz w:val="24"/>
          <w:u w:val="none"/>
        </w:rPr>
        <w:t>五</w:t>
      </w:r>
      <w:r>
        <w:rPr>
          <w:rFonts w:hint="eastAsia" w:asciiTheme="minorEastAsia" w:hAnsiTheme="minorEastAsia" w:cstheme="minorEastAsia"/>
          <w:b/>
          <w:bCs/>
          <w:sz w:val="24"/>
        </w:rPr>
        <w:t>、采购方式：</w:t>
      </w:r>
      <w:bookmarkEnd w:id="4"/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u w:val="none"/>
          <w:lang w:val="en-US" w:eastAsia="zh-CN"/>
        </w:rPr>
        <w:t>公开招标</w:t>
      </w:r>
    </w:p>
    <w:p w14:paraId="3E2F9653"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sz w:val="24"/>
        </w:rPr>
      </w:pPr>
      <w:bookmarkStart w:id="5" w:name="_Toc573702473_WPSOffice_Level2"/>
      <w:r>
        <w:rPr>
          <w:rFonts w:hint="eastAsia" w:asciiTheme="minorEastAsia" w:hAnsiTheme="minorEastAsia" w:cstheme="minorEastAsia"/>
          <w:b/>
          <w:bCs/>
          <w:sz w:val="24"/>
          <w:u w:val="none"/>
        </w:rPr>
        <w:t>六</w:t>
      </w:r>
      <w:r>
        <w:rPr>
          <w:rFonts w:hint="eastAsia" w:asciiTheme="minorEastAsia" w:hAnsiTheme="minorEastAsia" w:cstheme="minorEastAsia"/>
          <w:b/>
          <w:bCs/>
          <w:sz w:val="24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u w:val="none"/>
        </w:rPr>
        <w:t>招标</w:t>
      </w:r>
      <w:r>
        <w:rPr>
          <w:rFonts w:hint="eastAsia" w:asciiTheme="minorEastAsia" w:hAnsiTheme="minorEastAsia" w:cstheme="minorEastAsia"/>
          <w:b/>
          <w:bCs/>
          <w:sz w:val="24"/>
        </w:rPr>
        <w:t>公告发布日期：</w:t>
      </w:r>
      <w:bookmarkEnd w:id="5"/>
      <w:r>
        <w:rPr>
          <w:rFonts w:hint="eastAsia" w:ascii="宋体" w:hAnsi="宋体" w:eastAsia="宋体" w:cs="宋体"/>
          <w:sz w:val="24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日</w:t>
      </w:r>
    </w:p>
    <w:p w14:paraId="65A6E8C2">
      <w:pPr>
        <w:pStyle w:val="8"/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bookmarkStart w:id="6" w:name="_Toc1689522385_WPSOffice_Level2"/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u w:val="none"/>
        </w:rPr>
        <w:t>七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</w:rPr>
        <w:t>、定标日期：</w:t>
      </w:r>
      <w:bookmarkEnd w:id="6"/>
      <w:bookmarkStart w:id="7" w:name="B11_定标日期"/>
      <w:bookmarkEnd w:id="7"/>
      <w:r>
        <w:rPr>
          <w:rFonts w:hint="eastAsia" w:ascii="宋体" w:hAnsi="宋体" w:eastAsia="宋体" w:cs="宋体"/>
          <w:sz w:val="24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日</w:t>
      </w:r>
      <w:bookmarkStart w:id="10" w:name="_GoBack"/>
      <w:bookmarkEnd w:id="10"/>
    </w:p>
    <w:p w14:paraId="0C625C21">
      <w:pPr>
        <w:pStyle w:val="8"/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color w:val="000000"/>
          <w:kern w:val="0"/>
          <w:sz w:val="24"/>
          <w:szCs w:val="24"/>
        </w:rPr>
      </w:pPr>
      <w:bookmarkStart w:id="8" w:name="_Toc782338491_WPSOffice_Level2"/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u w:val="none"/>
        </w:rPr>
        <w:t>八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</w:rPr>
        <w:t>、中标结果</w:t>
      </w:r>
      <w:bookmarkEnd w:id="8"/>
    </w:p>
    <w:p w14:paraId="2160D092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中标人：</w:t>
      </w:r>
      <w:r>
        <w:rPr>
          <w:rFonts w:hint="eastAsia" w:ascii="宋体" w:hAnsi="宋体"/>
          <w:color w:val="auto"/>
          <w:sz w:val="24"/>
          <w:u w:val="none"/>
        </w:rPr>
        <w:t>丽水市宏志数码科技有限公司</w:t>
      </w:r>
    </w:p>
    <w:p w14:paraId="636A7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eastAsia="zh-CN"/>
          <w:woUserID w:val="1"/>
        </w:rPr>
      </w:pPr>
      <w:bookmarkStart w:id="9" w:name="_Toc962509024_WPSOffice_Level2"/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总价：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5</w:t>
      </w:r>
      <w:r>
        <w:rPr>
          <w:rFonts w:hint="default" w:ascii="宋体" w:hAnsi="宋体"/>
          <w:color w:val="auto"/>
          <w:sz w:val="24"/>
          <w:u w:val="none"/>
          <w:lang w:eastAsia="zh-CN"/>
          <w:woUserID w:val="1"/>
        </w:rPr>
        <w:t>30700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元</w:t>
      </w:r>
      <w:r>
        <w:rPr>
          <w:rFonts w:hint="default" w:ascii="宋体" w:hAnsi="宋体"/>
          <w:color w:val="auto"/>
          <w:sz w:val="24"/>
          <w:u w:val="none"/>
          <w:lang w:eastAsia="zh-CN"/>
          <w:woUserID w:val="1"/>
        </w:rPr>
        <w:t>，</w:t>
      </w:r>
      <w:r>
        <w:rPr>
          <w:rFonts w:hint="eastAsia" w:ascii="宋体" w:hAnsi="宋体"/>
          <w:color w:val="auto"/>
          <w:sz w:val="24"/>
          <w:u w:val="none"/>
          <w:lang w:val="en-US" w:eastAsia="zh-CN"/>
          <w:woUserID w:val="1"/>
        </w:rPr>
        <w:t>中标</w:t>
      </w:r>
      <w:r>
        <w:rPr>
          <w:rFonts w:hint="default" w:ascii="宋体" w:hAnsi="宋体"/>
          <w:color w:val="auto"/>
          <w:sz w:val="24"/>
          <w:u w:val="none"/>
          <w:lang w:eastAsia="zh-CN"/>
          <w:woUserID w:val="1"/>
        </w:rPr>
        <w:t>单价：176900元/台。</w:t>
      </w:r>
    </w:p>
    <w:p w14:paraId="710259A6"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u w:val="none"/>
        </w:rPr>
        <w:t>九</w:t>
      </w:r>
      <w:r>
        <w:rPr>
          <w:rFonts w:hint="eastAsia" w:asciiTheme="minorEastAsia" w:hAnsiTheme="minorEastAsia" w:cstheme="minorEastAsia"/>
          <w:b/>
          <w:bCs/>
          <w:sz w:val="24"/>
        </w:rPr>
        <w:t>、联系方式</w:t>
      </w:r>
      <w:bookmarkEnd w:id="9"/>
    </w:p>
    <w:p w14:paraId="184D6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1.招标人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none"/>
          <w:lang w:val="en-US" w:eastAsia="zh-CN"/>
        </w:rPr>
        <w:t>联系方式</w:t>
      </w:r>
    </w:p>
    <w:p w14:paraId="013B7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联系人：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柳工</w:t>
      </w:r>
    </w:p>
    <w:p w14:paraId="679A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联系电话：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0578-2782202</w:t>
      </w:r>
    </w:p>
    <w:p w14:paraId="18267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传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真：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</w:p>
    <w:p w14:paraId="0CD4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地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址：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浙江省丽水市莲都区丽青路153号</w:t>
      </w:r>
    </w:p>
    <w:p w14:paraId="05742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2.招标代理机构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none"/>
          <w:lang w:val="en-US" w:eastAsia="zh-CN"/>
        </w:rPr>
        <w:t>联系方式</w:t>
      </w:r>
    </w:p>
    <w:p w14:paraId="0DB1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联系人：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黄志伟、蔡术宇、刘闻凯、黄凯、陈涵珺</w:t>
      </w:r>
    </w:p>
    <w:p w14:paraId="0C8AC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联系电话：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0571-86580858</w:t>
      </w:r>
    </w:p>
    <w:p w14:paraId="54EB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传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真：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</w:p>
    <w:p w14:paraId="15F90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地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址：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广州市越秀区东风东路726号16—18楼</w:t>
      </w:r>
    </w:p>
    <w:p w14:paraId="7CC54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560" w:firstLineChars="1900"/>
        <w:jc w:val="right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浙江省烟草公司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丽水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市公司</w:t>
      </w:r>
    </w:p>
    <w:p w14:paraId="45F5D2BD">
      <w:pPr>
        <w:spacing w:line="360" w:lineRule="auto"/>
        <w:jc w:val="right"/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国义招标股份有限公司</w:t>
      </w:r>
    </w:p>
    <w:p w14:paraId="1EB8C2E3">
      <w:pPr>
        <w:spacing w:line="360" w:lineRule="auto"/>
        <w:jc w:val="right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2026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u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u w:val="none"/>
          <w:lang w:val="en-US" w:eastAsia="zh-CN"/>
          <w:woUserID w:val="1"/>
        </w:rPr>
        <w:t>9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u w:val="none"/>
        </w:rPr>
        <w:t>日</w:t>
      </w:r>
    </w:p>
    <w:p w14:paraId="65BC565C">
      <w:pPr>
        <w:spacing w:line="360" w:lineRule="auto"/>
        <w:ind w:firstLine="3780" w:firstLineChars="18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2A9"/>
    <w:multiLevelType w:val="singleLevel"/>
    <w:tmpl w:val="813A42A9"/>
    <w:lvl w:ilvl="0" w:tentative="0">
      <w:start w:val="1"/>
      <w:numFmt w:val="bullet"/>
      <w:pStyle w:val="7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2AD7530"/>
    <w:multiLevelType w:val="singleLevel"/>
    <w:tmpl w:val="82AD7530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EB2F9F79"/>
    <w:multiLevelType w:val="singleLevel"/>
    <w:tmpl w:val="EB2F9F7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>
    <w:nsid w:val="2F796D14"/>
    <w:multiLevelType w:val="multilevel"/>
    <w:tmpl w:val="2F796D14"/>
    <w:lvl w:ilvl="0" w:tentative="0">
      <w:start w:val="1"/>
      <w:numFmt w:val="decimal"/>
      <w:pStyle w:val="6"/>
      <w:suff w:val="space"/>
      <w:lvlText w:val="(%1)"/>
      <w:lvlJc w:val="left"/>
      <w:pPr>
        <w:ind w:left="705" w:hanging="705"/>
      </w:pPr>
      <w:rPr>
        <w:rFonts w:hint="default"/>
        <w:b/>
        <w:sz w:val="24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4">
    <w:nsid w:val="6E6C9A0E"/>
    <w:multiLevelType w:val="multilevel"/>
    <w:tmpl w:val="6E6C9A0E"/>
    <w:lvl w:ilvl="0" w:tentative="0">
      <w:start w:val="1"/>
      <w:numFmt w:val="decimal"/>
      <w:pStyle w:val="5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761A6"/>
    <w:rsid w:val="05D7184A"/>
    <w:rsid w:val="0A8F762F"/>
    <w:rsid w:val="166A5DC5"/>
    <w:rsid w:val="18597DC9"/>
    <w:rsid w:val="20BB11BE"/>
    <w:rsid w:val="2697025C"/>
    <w:rsid w:val="318B24CE"/>
    <w:rsid w:val="34593DA6"/>
    <w:rsid w:val="34821AD6"/>
    <w:rsid w:val="38F80D91"/>
    <w:rsid w:val="3D61234F"/>
    <w:rsid w:val="4153125A"/>
    <w:rsid w:val="4602321A"/>
    <w:rsid w:val="48A64365"/>
    <w:rsid w:val="48EB621C"/>
    <w:rsid w:val="4BF70604"/>
    <w:rsid w:val="4F22226C"/>
    <w:rsid w:val="4FA64C4B"/>
    <w:rsid w:val="4FE52682"/>
    <w:rsid w:val="55DF2C65"/>
    <w:rsid w:val="5C182A2D"/>
    <w:rsid w:val="5C583771"/>
    <w:rsid w:val="660C4727"/>
    <w:rsid w:val="70BB20F0"/>
    <w:rsid w:val="72AE77EF"/>
    <w:rsid w:val="779C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Lines="0" w:afterLines="0" w:line="480" w:lineRule="auto"/>
      <w:ind w:firstLine="0"/>
      <w:jc w:val="center"/>
      <w:outlineLvl w:val="0"/>
    </w:pPr>
    <w:rPr>
      <w:rFonts w:ascii="Times New Roman" w:hAnsi="Times New Roman" w:eastAsia="宋体" w:cs="Times New Roman"/>
      <w:b/>
      <w:color w:val="auto"/>
      <w:kern w:val="44"/>
      <w:sz w:val="32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/>
      <w:b/>
      <w:sz w:val="30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widowControl/>
      <w:numPr>
        <w:ilvl w:val="0"/>
        <w:numId w:val="3"/>
      </w:numPr>
      <w:adjustRightInd w:val="0"/>
      <w:snapToGrid/>
      <w:spacing w:line="360" w:lineRule="auto"/>
      <w:ind w:left="0" w:firstLine="0"/>
      <w:jc w:val="left"/>
      <w:outlineLvl w:val="2"/>
    </w:pPr>
    <w:rPr>
      <w:rFonts w:ascii="Tahoma" w:hAnsi="Tahoma" w:eastAsia="宋体" w:cs="Times New Roman"/>
      <w:b/>
      <w:bCs/>
      <w:kern w:val="0"/>
      <w:sz w:val="28"/>
      <w:szCs w:val="32"/>
    </w:rPr>
  </w:style>
  <w:style w:type="paragraph" w:styleId="6">
    <w:name w:val="heading 4"/>
    <w:basedOn w:val="1"/>
    <w:next w:val="1"/>
    <w:link w:val="13"/>
    <w:semiHidden/>
    <w:unhideWhenUsed/>
    <w:qFormat/>
    <w:uiPriority w:val="0"/>
    <w:pPr>
      <w:keepNext/>
      <w:keepLines/>
      <w:numPr>
        <w:ilvl w:val="0"/>
        <w:numId w:val="4"/>
      </w:numPr>
      <w:spacing w:beforeLines="0" w:afterLines="0" w:line="360" w:lineRule="auto"/>
      <w:ind w:left="703" w:hanging="703"/>
      <w:jc w:val="left"/>
      <w:outlineLvl w:val="3"/>
    </w:pPr>
    <w:rPr>
      <w:rFonts w:ascii="Arial" w:hAnsi="Arial" w:eastAsia="宋体" w:cs="Times New Roman"/>
      <w:b/>
    </w:rPr>
  </w:style>
  <w:style w:type="paragraph" w:styleId="7">
    <w:name w:val="heading 6"/>
    <w:basedOn w:val="1"/>
    <w:next w:val="1"/>
    <w:link w:val="15"/>
    <w:semiHidden/>
    <w:unhideWhenUsed/>
    <w:qFormat/>
    <w:uiPriority w:val="0"/>
    <w:pPr>
      <w:keepNext/>
      <w:keepLines/>
      <w:numPr>
        <w:ilvl w:val="0"/>
        <w:numId w:val="5"/>
      </w:numPr>
      <w:spacing w:beforeLines="0" w:beforeAutospacing="0" w:afterLines="0" w:afterAutospacing="0" w:line="360" w:lineRule="auto"/>
      <w:ind w:left="0" w:firstLine="0"/>
      <w:jc w:val="left"/>
      <w:outlineLvl w:val="5"/>
    </w:pPr>
    <w:rPr>
      <w:rFonts w:ascii="Arial" w:hAnsi="Arial" w:eastAsia="宋体" w:cs="Times New Roman"/>
      <w:b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加粗"/>
    <w:basedOn w:val="3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11">
    <w:name w:val="标题 1 Char"/>
    <w:link w:val="3"/>
    <w:qFormat/>
    <w:uiPriority w:val="0"/>
    <w:rPr>
      <w:rFonts w:ascii="Times New Roman" w:hAnsi="Times New Roman" w:eastAsia="宋体" w:cs="Times New Roman"/>
      <w:b/>
      <w:color w:val="auto"/>
      <w:kern w:val="44"/>
      <w:sz w:val="32"/>
    </w:rPr>
  </w:style>
  <w:style w:type="character" w:customStyle="1" w:styleId="12">
    <w:name w:val="标题 2 Char"/>
    <w:link w:val="4"/>
    <w:qFormat/>
    <w:uiPriority w:val="0"/>
    <w:rPr>
      <w:rFonts w:ascii="Arial" w:hAnsi="Arial" w:eastAsia="宋体"/>
      <w:b/>
      <w:sz w:val="30"/>
    </w:rPr>
  </w:style>
  <w:style w:type="character" w:customStyle="1" w:styleId="13">
    <w:name w:val="标题 4 字符"/>
    <w:link w:val="6"/>
    <w:qFormat/>
    <w:uiPriority w:val="0"/>
    <w:rPr>
      <w:rFonts w:ascii="Arial" w:hAnsi="Arial" w:eastAsia="宋体" w:cs="Times New Roman"/>
      <w:b/>
      <w:sz w:val="24"/>
    </w:rPr>
  </w:style>
  <w:style w:type="character" w:customStyle="1" w:styleId="14">
    <w:name w:val="标题 3 字符"/>
    <w:link w:val="5"/>
    <w:qFormat/>
    <w:uiPriority w:val="0"/>
    <w:rPr>
      <w:rFonts w:ascii="Tahoma" w:hAnsi="Tahoma" w:eastAsia="宋体" w:cs="Times New Roman"/>
      <w:b/>
      <w:bCs/>
      <w:kern w:val="0"/>
      <w:sz w:val="28"/>
      <w:szCs w:val="32"/>
    </w:rPr>
  </w:style>
  <w:style w:type="character" w:customStyle="1" w:styleId="15">
    <w:name w:val="标题 6 Char"/>
    <w:link w:val="7"/>
    <w:qFormat/>
    <w:uiPriority w:val="0"/>
    <w:rPr>
      <w:rFonts w:ascii="Arial" w:hAnsi="Arial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2026-01-14T01:10:00Z</dcterms:created>
  <dc:creator>gmgitc</dc:creator>
  <cp:lastModifiedBy>刘闻凯</cp:lastModifiedBy>
  <dcterms:modified xsi:type="dcterms:W3CDTF">2026-06-08T06:24:07Z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DED23C21C9EB44F3B9C4630899A701E0_12</vt:lpwstr>
  </property>
  <property fmtid="{D5CDD505-2E9C-101B-9397-08002B2CF9AE}" pid="4" name="KSOTemplateDocerSaveRecord">
    <vt:lpwstr>eyJoZGlkIjoiZmJmMjM5MGM3ZDg0NTc0MWUxMzlmMzI1Y2EzODJkNGUiLCJ1c2VySWQiOiI0MDM3MDQ2MDUifQ==</vt:lpwstr>
  </property>
</Properties>
</file>